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7342A" w14:textId="77777777" w:rsidR="00AE7C03" w:rsidRDefault="00AE7C03" w:rsidP="00427646">
      <w:pPr>
        <w:spacing w:line="360" w:lineRule="auto"/>
        <w:jc w:val="center"/>
        <w:rPr>
          <w:b/>
          <w:sz w:val="28"/>
          <w:szCs w:val="28"/>
        </w:rPr>
      </w:pPr>
      <w:bookmarkStart w:id="0" w:name="_Hlk136162723"/>
      <w:bookmarkEnd w:id="0"/>
    </w:p>
    <w:p w14:paraId="65ABE79F" w14:textId="576EF76F" w:rsidR="00CC6FC1" w:rsidRPr="00427646" w:rsidRDefault="00CC6FC1" w:rsidP="00427646">
      <w:pPr>
        <w:spacing w:line="360" w:lineRule="auto"/>
        <w:jc w:val="center"/>
        <w:rPr>
          <w:b/>
          <w:sz w:val="28"/>
          <w:szCs w:val="28"/>
        </w:rPr>
      </w:pPr>
      <w:r w:rsidRPr="00427646">
        <w:rPr>
          <w:b/>
          <w:sz w:val="28"/>
          <w:szCs w:val="28"/>
        </w:rPr>
        <w:t>Associations between polygenic risk scores and accelerated brain ageing in smokers</w:t>
      </w:r>
    </w:p>
    <w:p w14:paraId="0EE1B8F9" w14:textId="0B570AD4" w:rsidR="00CC6FC1" w:rsidRPr="00427646" w:rsidRDefault="00CC6FC1" w:rsidP="00427646">
      <w:pPr>
        <w:spacing w:line="360" w:lineRule="auto"/>
        <w:jc w:val="center"/>
        <w:rPr>
          <w:szCs w:val="24"/>
          <w:vertAlign w:val="superscript"/>
        </w:rPr>
      </w:pPr>
      <w:proofErr w:type="spellStart"/>
      <w:r w:rsidRPr="00427646">
        <w:rPr>
          <w:szCs w:val="24"/>
        </w:rPr>
        <w:t>Zeyu</w:t>
      </w:r>
      <w:proofErr w:type="spellEnd"/>
      <w:r w:rsidRPr="00427646">
        <w:rPr>
          <w:szCs w:val="24"/>
        </w:rPr>
        <w:t xml:space="preserve"> Yang, Wei Zhao, </w:t>
      </w:r>
      <w:proofErr w:type="spellStart"/>
      <w:r w:rsidRPr="00427646">
        <w:rPr>
          <w:szCs w:val="24"/>
        </w:rPr>
        <w:t>Zeqiang</w:t>
      </w:r>
      <w:proofErr w:type="spellEnd"/>
      <w:r w:rsidRPr="00427646">
        <w:rPr>
          <w:szCs w:val="24"/>
        </w:rPr>
        <w:t xml:space="preserve"> </w:t>
      </w:r>
      <w:proofErr w:type="spellStart"/>
      <w:r w:rsidRPr="00427646">
        <w:rPr>
          <w:szCs w:val="24"/>
        </w:rPr>
        <w:t>Linli</w:t>
      </w:r>
      <w:proofErr w:type="spellEnd"/>
      <w:r w:rsidRPr="00427646">
        <w:rPr>
          <w:szCs w:val="24"/>
        </w:rPr>
        <w:t xml:space="preserve">, </w:t>
      </w:r>
      <w:proofErr w:type="spellStart"/>
      <w:r w:rsidRPr="00427646">
        <w:rPr>
          <w:szCs w:val="24"/>
        </w:rPr>
        <w:t>Shuixia</w:t>
      </w:r>
      <w:proofErr w:type="spellEnd"/>
      <w:r w:rsidRPr="00427646">
        <w:rPr>
          <w:szCs w:val="24"/>
        </w:rPr>
        <w:t xml:space="preserve"> Guo, </w:t>
      </w:r>
      <w:proofErr w:type="spellStart"/>
      <w:r w:rsidRPr="00427646">
        <w:rPr>
          <w:szCs w:val="24"/>
        </w:rPr>
        <w:t>Jianfeng</w:t>
      </w:r>
      <w:proofErr w:type="spellEnd"/>
      <w:r w:rsidRPr="00427646">
        <w:rPr>
          <w:szCs w:val="24"/>
        </w:rPr>
        <w:t xml:space="preserve"> Feng</w:t>
      </w:r>
    </w:p>
    <w:p w14:paraId="4A0207C9" w14:textId="77777777" w:rsidR="00FB0DF0" w:rsidRPr="00CC6FC1" w:rsidRDefault="00FB0DF0" w:rsidP="00427646">
      <w:pPr>
        <w:jc w:val="center"/>
        <w:rPr>
          <w:b/>
          <w:szCs w:val="20"/>
        </w:rPr>
      </w:pPr>
    </w:p>
    <w:p w14:paraId="308CE760" w14:textId="77777777" w:rsidR="00FB0DF0" w:rsidRPr="00FB0DF0" w:rsidRDefault="00FB0DF0" w:rsidP="00427646">
      <w:pPr>
        <w:jc w:val="center"/>
        <w:rPr>
          <w:b/>
          <w:szCs w:val="20"/>
        </w:rPr>
      </w:pPr>
    </w:p>
    <w:p w14:paraId="3AEE6E3D" w14:textId="77777777" w:rsidR="00FB0DF0" w:rsidRDefault="00FB0DF0" w:rsidP="000A568D">
      <w:pPr>
        <w:jc w:val="center"/>
        <w:rPr>
          <w:b/>
          <w:i/>
          <w:szCs w:val="20"/>
        </w:rPr>
      </w:pPr>
    </w:p>
    <w:p w14:paraId="25E80ABB" w14:textId="4AABC697" w:rsidR="00F83305" w:rsidRPr="000A568D" w:rsidRDefault="00F83305" w:rsidP="000A568D">
      <w:pPr>
        <w:jc w:val="center"/>
        <w:rPr>
          <w:b/>
          <w:i/>
          <w:szCs w:val="20"/>
        </w:rPr>
      </w:pPr>
      <w:r w:rsidRPr="000A568D">
        <w:rPr>
          <w:b/>
          <w:i/>
          <w:szCs w:val="20"/>
        </w:rPr>
        <w:t>Supplementary Materials</w:t>
      </w:r>
    </w:p>
    <w:p w14:paraId="2D364ED0" w14:textId="177A412E" w:rsidR="00AD2673" w:rsidRDefault="00AD2673" w:rsidP="00F83305">
      <w:pPr>
        <w:rPr>
          <w:b/>
          <w:szCs w:val="20"/>
        </w:rPr>
      </w:pPr>
    </w:p>
    <w:p w14:paraId="48233D5B" w14:textId="29EC1F6B" w:rsidR="00AD2673" w:rsidRDefault="00AD2673" w:rsidP="00904BBE">
      <w:pPr>
        <w:spacing w:line="360" w:lineRule="auto"/>
        <w:rPr>
          <w:b/>
          <w:szCs w:val="20"/>
        </w:rPr>
      </w:pPr>
    </w:p>
    <w:p w14:paraId="627E21AA" w14:textId="77777777" w:rsidR="00904BBE" w:rsidRDefault="00904BBE" w:rsidP="00904BBE">
      <w:pPr>
        <w:spacing w:line="360" w:lineRule="auto"/>
        <w:rPr>
          <w:b/>
          <w:szCs w:val="20"/>
        </w:rPr>
      </w:pPr>
    </w:p>
    <w:p w14:paraId="3FF4BE1B" w14:textId="337452CE" w:rsidR="00AD2673" w:rsidRDefault="000A568D" w:rsidP="00904BBE">
      <w:pPr>
        <w:spacing w:line="240" w:lineRule="auto"/>
        <w:rPr>
          <w:b/>
          <w:bCs/>
        </w:rPr>
      </w:pPr>
      <w:r w:rsidRPr="00D16B2F">
        <w:rPr>
          <w:b/>
          <w:bCs/>
        </w:rPr>
        <w:t>Contents</w:t>
      </w:r>
    </w:p>
    <w:sdt>
      <w:sdtPr>
        <w:rPr>
          <w:rFonts w:ascii="Times New Roman" w:eastAsia="仿宋" w:hAnsi="Times New Roman" w:cstheme="minorBidi"/>
          <w:color w:val="auto"/>
          <w:kern w:val="2"/>
          <w:sz w:val="24"/>
          <w:szCs w:val="22"/>
          <w:lang w:val="zh-CN"/>
        </w:rPr>
        <w:id w:val="2112159556"/>
        <w:docPartObj>
          <w:docPartGallery w:val="Table of Contents"/>
          <w:docPartUnique/>
        </w:docPartObj>
      </w:sdtPr>
      <w:sdtEndPr>
        <w:rPr>
          <w:b/>
          <w:bCs/>
        </w:rPr>
      </w:sdtEndPr>
      <w:sdtContent>
        <w:p w14:paraId="4A619E6A" w14:textId="7334ED26" w:rsidR="00D16B2F" w:rsidRPr="00D16B2F" w:rsidRDefault="00D16B2F" w:rsidP="00904BBE">
          <w:pPr>
            <w:pStyle w:val="TOC"/>
            <w:spacing w:before="0" w:line="360" w:lineRule="auto"/>
            <w:rPr>
              <w:b/>
              <w:bCs/>
              <w:noProof/>
            </w:rPr>
          </w:pPr>
          <w:r>
            <w:fldChar w:fldCharType="begin"/>
          </w:r>
          <w:r>
            <w:instrText xml:space="preserve"> TOC \o "1-3" \h \z \u </w:instrText>
          </w:r>
          <w:r>
            <w:fldChar w:fldCharType="separate"/>
          </w:r>
          <w:hyperlink w:anchor="_Toc136284699" w:history="1">
            <w:r w:rsidRPr="00D16B2F">
              <w:rPr>
                <w:rFonts w:ascii="Times New Roman" w:eastAsia="仿宋" w:hAnsi="Times New Roman" w:cstheme="minorBidi"/>
                <w:b/>
                <w:bCs/>
                <w:noProof/>
                <w:color w:val="auto"/>
                <w:kern w:val="2"/>
                <w:sz w:val="24"/>
                <w:szCs w:val="22"/>
              </w:rPr>
              <w:t>Method</w:t>
            </w:r>
            <w:r w:rsidRPr="00D16B2F">
              <w:rPr>
                <w:rFonts w:ascii="Times New Roman" w:eastAsia="仿宋" w:hAnsi="Times New Roman" w:cstheme="minorBidi"/>
                <w:b/>
                <w:bCs/>
                <w:noProof/>
                <w:webHidden/>
                <w:color w:val="auto"/>
                <w:kern w:val="2"/>
                <w:sz w:val="24"/>
                <w:szCs w:val="22"/>
              </w:rPr>
              <w:tab/>
            </w:r>
          </w:hyperlink>
        </w:p>
        <w:p w14:paraId="1E073635" w14:textId="508BCAA9" w:rsidR="00D16B2F" w:rsidRDefault="009B51BD" w:rsidP="00904BBE">
          <w:pPr>
            <w:pStyle w:val="TOC2"/>
            <w:tabs>
              <w:tab w:val="right" w:leader="dot" w:pos="8296"/>
            </w:tabs>
            <w:spacing w:line="360" w:lineRule="auto"/>
            <w:ind w:left="480"/>
            <w:rPr>
              <w:noProof/>
            </w:rPr>
          </w:pPr>
          <w:hyperlink w:anchor="_Toc136284700" w:history="1">
            <w:r w:rsidR="00D16B2F" w:rsidRPr="00E06449">
              <w:rPr>
                <w:rStyle w:val="a7"/>
                <w:noProof/>
              </w:rPr>
              <w:t>Smoker grouping</w:t>
            </w:r>
            <w:r w:rsidR="00D16B2F">
              <w:rPr>
                <w:noProof/>
                <w:webHidden/>
              </w:rPr>
              <w:tab/>
            </w:r>
            <w:r w:rsidR="00D16B2F">
              <w:rPr>
                <w:noProof/>
                <w:webHidden/>
              </w:rPr>
              <w:fldChar w:fldCharType="begin"/>
            </w:r>
            <w:r w:rsidR="00D16B2F">
              <w:rPr>
                <w:noProof/>
                <w:webHidden/>
              </w:rPr>
              <w:instrText xml:space="preserve"> PAGEREF _Toc136284700 \h </w:instrText>
            </w:r>
            <w:r w:rsidR="00D16B2F">
              <w:rPr>
                <w:noProof/>
                <w:webHidden/>
              </w:rPr>
            </w:r>
            <w:r w:rsidR="00D16B2F">
              <w:rPr>
                <w:noProof/>
                <w:webHidden/>
              </w:rPr>
              <w:fldChar w:fldCharType="separate"/>
            </w:r>
            <w:r w:rsidR="00FC787C">
              <w:rPr>
                <w:noProof/>
                <w:webHidden/>
              </w:rPr>
              <w:t>1</w:t>
            </w:r>
            <w:r w:rsidR="00D16B2F">
              <w:rPr>
                <w:noProof/>
                <w:webHidden/>
              </w:rPr>
              <w:fldChar w:fldCharType="end"/>
            </w:r>
          </w:hyperlink>
        </w:p>
        <w:p w14:paraId="15B73FBC" w14:textId="31AA2765" w:rsidR="00D16B2F" w:rsidRDefault="009B51BD" w:rsidP="00904BBE">
          <w:pPr>
            <w:pStyle w:val="TOC2"/>
            <w:tabs>
              <w:tab w:val="right" w:leader="dot" w:pos="8296"/>
            </w:tabs>
            <w:spacing w:line="360" w:lineRule="auto"/>
            <w:ind w:left="480"/>
            <w:rPr>
              <w:noProof/>
            </w:rPr>
          </w:pPr>
          <w:hyperlink w:anchor="_Toc136284701" w:history="1">
            <w:r w:rsidR="00D16B2F" w:rsidRPr="00E06449">
              <w:rPr>
                <w:rStyle w:val="a7"/>
                <w:noProof/>
              </w:rPr>
              <w:t>Smoking parameters</w:t>
            </w:r>
            <w:r w:rsidR="00D16B2F">
              <w:rPr>
                <w:noProof/>
                <w:webHidden/>
              </w:rPr>
              <w:tab/>
            </w:r>
            <w:r w:rsidR="00D16B2F">
              <w:rPr>
                <w:noProof/>
                <w:webHidden/>
              </w:rPr>
              <w:fldChar w:fldCharType="begin"/>
            </w:r>
            <w:r w:rsidR="00D16B2F">
              <w:rPr>
                <w:noProof/>
                <w:webHidden/>
              </w:rPr>
              <w:instrText xml:space="preserve"> PAGEREF _Toc136284701 \h </w:instrText>
            </w:r>
            <w:r w:rsidR="00D16B2F">
              <w:rPr>
                <w:noProof/>
                <w:webHidden/>
              </w:rPr>
            </w:r>
            <w:r w:rsidR="00D16B2F">
              <w:rPr>
                <w:noProof/>
                <w:webHidden/>
              </w:rPr>
              <w:fldChar w:fldCharType="separate"/>
            </w:r>
            <w:r w:rsidR="00FC787C">
              <w:rPr>
                <w:noProof/>
                <w:webHidden/>
              </w:rPr>
              <w:t>1</w:t>
            </w:r>
            <w:r w:rsidR="00D16B2F">
              <w:rPr>
                <w:noProof/>
                <w:webHidden/>
              </w:rPr>
              <w:fldChar w:fldCharType="end"/>
            </w:r>
          </w:hyperlink>
        </w:p>
        <w:p w14:paraId="3214D6C8" w14:textId="61D253A2" w:rsidR="00D16B2F" w:rsidRDefault="009B51BD" w:rsidP="00904BBE">
          <w:pPr>
            <w:pStyle w:val="TOC2"/>
            <w:tabs>
              <w:tab w:val="right" w:leader="dot" w:pos="8296"/>
            </w:tabs>
            <w:spacing w:line="360" w:lineRule="auto"/>
            <w:ind w:left="480"/>
            <w:rPr>
              <w:noProof/>
            </w:rPr>
          </w:pPr>
          <w:hyperlink w:anchor="_Toc136284702" w:history="1">
            <w:r w:rsidR="00D16B2F" w:rsidRPr="00E06449">
              <w:rPr>
                <w:rStyle w:val="a7"/>
                <w:noProof/>
              </w:rPr>
              <w:t>Brain Age Gap prediction</w:t>
            </w:r>
            <w:r w:rsidR="00D16B2F">
              <w:rPr>
                <w:noProof/>
                <w:webHidden/>
              </w:rPr>
              <w:tab/>
            </w:r>
            <w:r w:rsidR="00D16B2F">
              <w:rPr>
                <w:noProof/>
                <w:webHidden/>
              </w:rPr>
              <w:fldChar w:fldCharType="begin"/>
            </w:r>
            <w:r w:rsidR="00D16B2F">
              <w:rPr>
                <w:noProof/>
                <w:webHidden/>
              </w:rPr>
              <w:instrText xml:space="preserve"> PAGEREF _Toc136284702 \h </w:instrText>
            </w:r>
            <w:r w:rsidR="00D16B2F">
              <w:rPr>
                <w:noProof/>
                <w:webHidden/>
              </w:rPr>
            </w:r>
            <w:r w:rsidR="00D16B2F">
              <w:rPr>
                <w:noProof/>
                <w:webHidden/>
              </w:rPr>
              <w:fldChar w:fldCharType="separate"/>
            </w:r>
            <w:r w:rsidR="00FC787C">
              <w:rPr>
                <w:noProof/>
                <w:webHidden/>
              </w:rPr>
              <w:t>2</w:t>
            </w:r>
            <w:r w:rsidR="00D16B2F">
              <w:rPr>
                <w:noProof/>
                <w:webHidden/>
              </w:rPr>
              <w:fldChar w:fldCharType="end"/>
            </w:r>
          </w:hyperlink>
        </w:p>
        <w:p w14:paraId="64807512" w14:textId="4DBC9FBA" w:rsidR="00D16B2F" w:rsidRDefault="009B51BD" w:rsidP="00904BBE">
          <w:pPr>
            <w:pStyle w:val="TOC2"/>
            <w:tabs>
              <w:tab w:val="right" w:leader="dot" w:pos="8296"/>
            </w:tabs>
            <w:spacing w:line="360" w:lineRule="auto"/>
            <w:ind w:left="480"/>
            <w:rPr>
              <w:noProof/>
            </w:rPr>
          </w:pPr>
          <w:hyperlink w:anchor="_Toc136284703" w:history="1">
            <w:r w:rsidR="00D16B2F" w:rsidRPr="00E06449">
              <w:rPr>
                <w:rStyle w:val="a7"/>
                <w:noProof/>
              </w:rPr>
              <w:t>Polygenic risk score</w:t>
            </w:r>
            <w:r w:rsidR="00D16B2F">
              <w:rPr>
                <w:noProof/>
                <w:webHidden/>
              </w:rPr>
              <w:tab/>
            </w:r>
            <w:r w:rsidR="00D16B2F">
              <w:rPr>
                <w:noProof/>
                <w:webHidden/>
              </w:rPr>
              <w:fldChar w:fldCharType="begin"/>
            </w:r>
            <w:r w:rsidR="00D16B2F">
              <w:rPr>
                <w:noProof/>
                <w:webHidden/>
              </w:rPr>
              <w:instrText xml:space="preserve"> PAGEREF _Toc136284703 \h </w:instrText>
            </w:r>
            <w:r w:rsidR="00D16B2F">
              <w:rPr>
                <w:noProof/>
                <w:webHidden/>
              </w:rPr>
            </w:r>
            <w:r w:rsidR="00D16B2F">
              <w:rPr>
                <w:noProof/>
                <w:webHidden/>
              </w:rPr>
              <w:fldChar w:fldCharType="separate"/>
            </w:r>
            <w:r w:rsidR="00FC787C">
              <w:rPr>
                <w:noProof/>
                <w:webHidden/>
              </w:rPr>
              <w:t>5</w:t>
            </w:r>
            <w:r w:rsidR="00D16B2F">
              <w:rPr>
                <w:noProof/>
                <w:webHidden/>
              </w:rPr>
              <w:fldChar w:fldCharType="end"/>
            </w:r>
          </w:hyperlink>
        </w:p>
        <w:p w14:paraId="2F181925" w14:textId="73CBD08A" w:rsidR="00D16B2F" w:rsidRDefault="009B51BD" w:rsidP="00904BBE">
          <w:pPr>
            <w:pStyle w:val="TOC2"/>
            <w:tabs>
              <w:tab w:val="right" w:leader="dot" w:pos="8296"/>
            </w:tabs>
            <w:spacing w:line="360" w:lineRule="auto"/>
            <w:ind w:left="480"/>
            <w:rPr>
              <w:noProof/>
            </w:rPr>
          </w:pPr>
          <w:hyperlink w:anchor="_Toc136284704" w:history="1">
            <w:r w:rsidR="00D16B2F" w:rsidRPr="00E06449">
              <w:rPr>
                <w:rStyle w:val="a7"/>
                <w:noProof/>
              </w:rPr>
              <w:t>Mediation analysis</w:t>
            </w:r>
            <w:r w:rsidR="00D16B2F">
              <w:rPr>
                <w:noProof/>
                <w:webHidden/>
              </w:rPr>
              <w:tab/>
            </w:r>
            <w:r w:rsidR="00D16B2F">
              <w:rPr>
                <w:noProof/>
                <w:webHidden/>
              </w:rPr>
              <w:fldChar w:fldCharType="begin"/>
            </w:r>
            <w:r w:rsidR="00D16B2F">
              <w:rPr>
                <w:noProof/>
                <w:webHidden/>
              </w:rPr>
              <w:instrText xml:space="preserve"> PAGEREF _Toc136284704 \h </w:instrText>
            </w:r>
            <w:r w:rsidR="00D16B2F">
              <w:rPr>
                <w:noProof/>
                <w:webHidden/>
              </w:rPr>
            </w:r>
            <w:r w:rsidR="00D16B2F">
              <w:rPr>
                <w:noProof/>
                <w:webHidden/>
              </w:rPr>
              <w:fldChar w:fldCharType="separate"/>
            </w:r>
            <w:r w:rsidR="00FC787C">
              <w:rPr>
                <w:noProof/>
                <w:webHidden/>
              </w:rPr>
              <w:t>6</w:t>
            </w:r>
            <w:r w:rsidR="00D16B2F">
              <w:rPr>
                <w:noProof/>
                <w:webHidden/>
              </w:rPr>
              <w:fldChar w:fldCharType="end"/>
            </w:r>
          </w:hyperlink>
        </w:p>
        <w:p w14:paraId="4A895F9B" w14:textId="4FF1EA49" w:rsidR="00D16B2F" w:rsidRDefault="009B51BD" w:rsidP="00904BBE">
          <w:pPr>
            <w:pStyle w:val="TOC2"/>
            <w:tabs>
              <w:tab w:val="right" w:leader="dot" w:pos="8296"/>
            </w:tabs>
            <w:spacing w:line="360" w:lineRule="auto"/>
            <w:ind w:left="480"/>
            <w:rPr>
              <w:noProof/>
            </w:rPr>
          </w:pPr>
          <w:hyperlink w:anchor="_Toc136284705" w:history="1">
            <w:r w:rsidR="00D16B2F" w:rsidRPr="00E06449">
              <w:rPr>
                <w:rStyle w:val="a7"/>
                <w:noProof/>
              </w:rPr>
              <w:t>Other significant pathways in enrichment analysis</w:t>
            </w:r>
            <w:r w:rsidR="00D16B2F">
              <w:rPr>
                <w:noProof/>
                <w:webHidden/>
              </w:rPr>
              <w:tab/>
            </w:r>
            <w:r w:rsidR="00D16B2F">
              <w:rPr>
                <w:noProof/>
                <w:webHidden/>
              </w:rPr>
              <w:fldChar w:fldCharType="begin"/>
            </w:r>
            <w:r w:rsidR="00D16B2F">
              <w:rPr>
                <w:noProof/>
                <w:webHidden/>
              </w:rPr>
              <w:instrText xml:space="preserve"> PAGEREF _Toc136284705 \h </w:instrText>
            </w:r>
            <w:r w:rsidR="00D16B2F">
              <w:rPr>
                <w:noProof/>
                <w:webHidden/>
              </w:rPr>
            </w:r>
            <w:r w:rsidR="00D16B2F">
              <w:rPr>
                <w:noProof/>
                <w:webHidden/>
              </w:rPr>
              <w:fldChar w:fldCharType="separate"/>
            </w:r>
            <w:r w:rsidR="00FC787C">
              <w:rPr>
                <w:noProof/>
                <w:webHidden/>
              </w:rPr>
              <w:t>7</w:t>
            </w:r>
            <w:r w:rsidR="00D16B2F">
              <w:rPr>
                <w:noProof/>
                <w:webHidden/>
              </w:rPr>
              <w:fldChar w:fldCharType="end"/>
            </w:r>
          </w:hyperlink>
        </w:p>
        <w:p w14:paraId="40189C1E" w14:textId="129A0597" w:rsidR="00D16B2F" w:rsidRDefault="009B51BD" w:rsidP="00904BBE">
          <w:pPr>
            <w:pStyle w:val="TOC2"/>
            <w:tabs>
              <w:tab w:val="right" w:leader="dot" w:pos="8296"/>
            </w:tabs>
            <w:spacing w:line="360" w:lineRule="auto"/>
            <w:ind w:left="480"/>
            <w:rPr>
              <w:noProof/>
            </w:rPr>
          </w:pPr>
          <w:hyperlink w:anchor="_Toc136284709" w:history="1">
            <w:r w:rsidR="00D16B2F" w:rsidRPr="00E06449">
              <w:rPr>
                <w:rStyle w:val="a7"/>
                <w:noProof/>
              </w:rPr>
              <w:t>Genome wide association study</w:t>
            </w:r>
            <w:r w:rsidR="00D16B2F">
              <w:rPr>
                <w:noProof/>
                <w:webHidden/>
              </w:rPr>
              <w:tab/>
            </w:r>
            <w:r w:rsidR="00D16B2F">
              <w:rPr>
                <w:noProof/>
                <w:webHidden/>
              </w:rPr>
              <w:fldChar w:fldCharType="begin"/>
            </w:r>
            <w:r w:rsidR="00D16B2F">
              <w:rPr>
                <w:noProof/>
                <w:webHidden/>
              </w:rPr>
              <w:instrText xml:space="preserve"> PAGEREF _Toc136284709 \h </w:instrText>
            </w:r>
            <w:r w:rsidR="00D16B2F">
              <w:rPr>
                <w:noProof/>
                <w:webHidden/>
              </w:rPr>
            </w:r>
            <w:r w:rsidR="00D16B2F">
              <w:rPr>
                <w:noProof/>
                <w:webHidden/>
              </w:rPr>
              <w:fldChar w:fldCharType="separate"/>
            </w:r>
            <w:r w:rsidR="00FC787C">
              <w:rPr>
                <w:noProof/>
                <w:webHidden/>
              </w:rPr>
              <w:t>9</w:t>
            </w:r>
            <w:r w:rsidR="00D16B2F">
              <w:rPr>
                <w:noProof/>
                <w:webHidden/>
              </w:rPr>
              <w:fldChar w:fldCharType="end"/>
            </w:r>
          </w:hyperlink>
        </w:p>
        <w:p w14:paraId="0B29FEF9" w14:textId="74C38AFC" w:rsidR="00D16B2F" w:rsidRDefault="009B51BD" w:rsidP="00904BBE">
          <w:pPr>
            <w:pStyle w:val="TOC3"/>
            <w:tabs>
              <w:tab w:val="right" w:leader="dot" w:pos="8296"/>
            </w:tabs>
            <w:spacing w:line="360" w:lineRule="auto"/>
            <w:ind w:leftChars="0" w:left="0" w:firstLineChars="200" w:firstLine="480"/>
            <w:rPr>
              <w:noProof/>
            </w:rPr>
          </w:pPr>
          <w:hyperlink w:anchor="_Toc136284710" w:history="1">
            <w:r w:rsidR="00D16B2F" w:rsidRPr="00E06449">
              <w:rPr>
                <w:rStyle w:val="a7"/>
                <w:noProof/>
              </w:rPr>
              <w:t>Sample relatedness in UK-biobank dataset</w:t>
            </w:r>
            <w:r w:rsidR="00D16B2F">
              <w:rPr>
                <w:noProof/>
                <w:webHidden/>
              </w:rPr>
              <w:tab/>
            </w:r>
            <w:r w:rsidR="00D16B2F">
              <w:rPr>
                <w:noProof/>
                <w:webHidden/>
              </w:rPr>
              <w:fldChar w:fldCharType="begin"/>
            </w:r>
            <w:r w:rsidR="00D16B2F">
              <w:rPr>
                <w:noProof/>
                <w:webHidden/>
              </w:rPr>
              <w:instrText xml:space="preserve"> PAGEREF _Toc136284710 \h </w:instrText>
            </w:r>
            <w:r w:rsidR="00D16B2F">
              <w:rPr>
                <w:noProof/>
                <w:webHidden/>
              </w:rPr>
            </w:r>
            <w:r w:rsidR="00D16B2F">
              <w:rPr>
                <w:noProof/>
                <w:webHidden/>
              </w:rPr>
              <w:fldChar w:fldCharType="separate"/>
            </w:r>
            <w:r w:rsidR="00FC787C">
              <w:rPr>
                <w:noProof/>
                <w:webHidden/>
              </w:rPr>
              <w:t>12</w:t>
            </w:r>
            <w:r w:rsidR="00D16B2F">
              <w:rPr>
                <w:noProof/>
                <w:webHidden/>
              </w:rPr>
              <w:fldChar w:fldCharType="end"/>
            </w:r>
          </w:hyperlink>
        </w:p>
        <w:p w14:paraId="6527424A" w14:textId="2D763674" w:rsidR="00D16B2F" w:rsidRDefault="009B51BD" w:rsidP="00904BBE">
          <w:pPr>
            <w:pStyle w:val="TOC1"/>
            <w:tabs>
              <w:tab w:val="right" w:leader="dot" w:pos="8296"/>
            </w:tabs>
            <w:spacing w:line="360" w:lineRule="auto"/>
            <w:rPr>
              <w:noProof/>
            </w:rPr>
          </w:pPr>
          <w:hyperlink w:anchor="_Toc136284711" w:history="1">
            <w:r w:rsidR="00D16B2F" w:rsidRPr="00D16B2F">
              <w:rPr>
                <w:noProof/>
              </w:rPr>
              <w:t>Tables</w:t>
            </w:r>
            <w:r w:rsidR="00D16B2F">
              <w:rPr>
                <w:noProof/>
                <w:webHidden/>
              </w:rPr>
              <w:tab/>
            </w:r>
            <w:r w:rsidR="00D16B2F">
              <w:rPr>
                <w:noProof/>
                <w:webHidden/>
              </w:rPr>
              <w:fldChar w:fldCharType="begin"/>
            </w:r>
            <w:r w:rsidR="00D16B2F">
              <w:rPr>
                <w:noProof/>
                <w:webHidden/>
              </w:rPr>
              <w:instrText xml:space="preserve"> PAGEREF _Toc136284711 \h </w:instrText>
            </w:r>
            <w:r w:rsidR="00D16B2F">
              <w:rPr>
                <w:noProof/>
                <w:webHidden/>
              </w:rPr>
            </w:r>
            <w:r w:rsidR="00D16B2F">
              <w:rPr>
                <w:noProof/>
                <w:webHidden/>
              </w:rPr>
              <w:fldChar w:fldCharType="separate"/>
            </w:r>
            <w:r w:rsidR="00FC787C">
              <w:rPr>
                <w:noProof/>
                <w:webHidden/>
              </w:rPr>
              <w:t>14</w:t>
            </w:r>
            <w:r w:rsidR="00D16B2F">
              <w:rPr>
                <w:noProof/>
                <w:webHidden/>
              </w:rPr>
              <w:fldChar w:fldCharType="end"/>
            </w:r>
          </w:hyperlink>
        </w:p>
        <w:p w14:paraId="4A31D629" w14:textId="32D98208" w:rsidR="00D16B2F" w:rsidRDefault="009B51BD" w:rsidP="00904BBE">
          <w:pPr>
            <w:pStyle w:val="TOC1"/>
            <w:tabs>
              <w:tab w:val="right" w:leader="dot" w:pos="8296"/>
            </w:tabs>
            <w:spacing w:line="360" w:lineRule="auto"/>
          </w:pPr>
          <w:hyperlink w:anchor="_Toc136284721" w:history="1">
            <w:r w:rsidR="00D16B2F" w:rsidRPr="00D16B2F">
              <w:rPr>
                <w:noProof/>
              </w:rPr>
              <w:t>Figures</w:t>
            </w:r>
            <w:r w:rsidR="00D16B2F">
              <w:rPr>
                <w:noProof/>
                <w:webHidden/>
              </w:rPr>
              <w:tab/>
            </w:r>
            <w:r w:rsidR="00D16B2F">
              <w:rPr>
                <w:noProof/>
                <w:webHidden/>
              </w:rPr>
              <w:fldChar w:fldCharType="begin"/>
            </w:r>
            <w:r w:rsidR="00D16B2F">
              <w:rPr>
                <w:noProof/>
                <w:webHidden/>
              </w:rPr>
              <w:instrText xml:space="preserve"> PAGEREF _Toc136284721 \h </w:instrText>
            </w:r>
            <w:r w:rsidR="00D16B2F">
              <w:rPr>
                <w:noProof/>
                <w:webHidden/>
              </w:rPr>
            </w:r>
            <w:r w:rsidR="00D16B2F">
              <w:rPr>
                <w:noProof/>
                <w:webHidden/>
              </w:rPr>
              <w:fldChar w:fldCharType="separate"/>
            </w:r>
            <w:r w:rsidR="00FC787C">
              <w:rPr>
                <w:noProof/>
                <w:webHidden/>
              </w:rPr>
              <w:t>28</w:t>
            </w:r>
            <w:r w:rsidR="00D16B2F">
              <w:rPr>
                <w:noProof/>
                <w:webHidden/>
              </w:rPr>
              <w:fldChar w:fldCharType="end"/>
            </w:r>
          </w:hyperlink>
          <w:r w:rsidR="00D16B2F">
            <w:rPr>
              <w:b/>
              <w:bCs/>
              <w:lang w:val="zh-CN"/>
            </w:rPr>
            <w:fldChar w:fldCharType="end"/>
          </w:r>
        </w:p>
      </w:sdtContent>
    </w:sdt>
    <w:p w14:paraId="39575479" w14:textId="77777777" w:rsidR="00D16B2F" w:rsidRDefault="00D16B2F" w:rsidP="00D16B2F">
      <w:pPr>
        <w:sectPr w:rsidR="00D16B2F" w:rsidSect="00107527">
          <w:footerReference w:type="default" r:id="rId7"/>
          <w:pgSz w:w="11906" w:h="16838"/>
          <w:pgMar w:top="1440" w:right="1800" w:bottom="1440" w:left="1800" w:header="851" w:footer="992" w:gutter="0"/>
          <w:pgNumType w:start="1"/>
          <w:cols w:space="425"/>
          <w:docGrid w:type="lines" w:linePitch="312"/>
        </w:sectPr>
      </w:pPr>
      <w:bookmarkStart w:id="1" w:name="_Toc136284699"/>
      <w:bookmarkStart w:id="2" w:name="_Hlk111474718"/>
    </w:p>
    <w:p w14:paraId="005A2FD2" w14:textId="5FB3F77B" w:rsidR="001D3ECA" w:rsidRPr="00AD2673" w:rsidRDefault="001D3ECA" w:rsidP="00107527">
      <w:pPr>
        <w:pStyle w:val="1"/>
      </w:pPr>
      <w:r w:rsidRPr="00AD2673">
        <w:lastRenderedPageBreak/>
        <w:t>Method</w:t>
      </w:r>
      <w:bookmarkEnd w:id="1"/>
    </w:p>
    <w:p w14:paraId="22B4B193" w14:textId="49D26CA7" w:rsidR="00142B3B" w:rsidRPr="00B65141" w:rsidRDefault="00856D1B" w:rsidP="001D3ECA">
      <w:pPr>
        <w:pStyle w:val="2"/>
        <w:spacing w:before="156" w:after="156"/>
        <w:rPr>
          <w:szCs w:val="20"/>
        </w:rPr>
      </w:pPr>
      <w:bookmarkStart w:id="3" w:name="_Toc136284700"/>
      <w:bookmarkEnd w:id="2"/>
      <w:r w:rsidRPr="00B65141">
        <w:rPr>
          <w:szCs w:val="20"/>
        </w:rPr>
        <w:t>Smok</w:t>
      </w:r>
      <w:r w:rsidR="000F3D2C" w:rsidRPr="00B65141">
        <w:rPr>
          <w:szCs w:val="20"/>
        </w:rPr>
        <w:t>er group</w:t>
      </w:r>
      <w:r w:rsidR="00142B3B" w:rsidRPr="00B65141">
        <w:rPr>
          <w:rFonts w:hint="eastAsia"/>
          <w:szCs w:val="20"/>
        </w:rPr>
        <w:t>ing</w:t>
      </w:r>
      <w:bookmarkEnd w:id="3"/>
      <w:r w:rsidR="000F3D2C" w:rsidRPr="00B65141">
        <w:rPr>
          <w:szCs w:val="20"/>
        </w:rPr>
        <w:t xml:space="preserve"> </w:t>
      </w:r>
    </w:p>
    <w:p w14:paraId="55786BEA" w14:textId="75FCFB6D" w:rsidR="001D594A" w:rsidRPr="00B65141" w:rsidRDefault="00856D1B" w:rsidP="001D3ECA">
      <w:pPr>
        <w:spacing w:after="156"/>
        <w:rPr>
          <w:szCs w:val="20"/>
        </w:rPr>
      </w:pPr>
      <w:r w:rsidRPr="00B65141">
        <w:rPr>
          <w:szCs w:val="20"/>
        </w:rPr>
        <w:t xml:space="preserve">The smokers were split into 6 </w:t>
      </w:r>
      <w:r w:rsidR="005E2346" w:rsidRPr="00B65141">
        <w:rPr>
          <w:rFonts w:hint="eastAsia"/>
          <w:szCs w:val="20"/>
        </w:rPr>
        <w:t>sub</w:t>
      </w:r>
      <w:r w:rsidRPr="00B65141">
        <w:rPr>
          <w:szCs w:val="20"/>
        </w:rPr>
        <w:t>groups based on their smoking characteristics (</w:t>
      </w:r>
      <w:r w:rsidR="00D76E1F" w:rsidRPr="00B65141">
        <w:rPr>
          <w:szCs w:val="20"/>
        </w:rPr>
        <w:t xml:space="preserve">Smoking status and Smoking frequency, </w:t>
      </w:r>
      <w:r w:rsidRPr="00B65141">
        <w:rPr>
          <w:szCs w:val="20"/>
        </w:rPr>
        <w:t>Table S</w:t>
      </w:r>
      <w:r w:rsidR="0095481A" w:rsidRPr="00B65141">
        <w:rPr>
          <w:szCs w:val="20"/>
        </w:rPr>
        <w:t>1</w:t>
      </w:r>
      <w:r w:rsidRPr="00B65141">
        <w:rPr>
          <w:szCs w:val="20"/>
        </w:rPr>
        <w:t xml:space="preserve">). Specifically, those who currently smoke on most or all days were classified as “Current smoker” (n = 1254); those who previously smoked on most or all days but occasionally still smoked were classified as “Ex-smoker1” (n = 240); those who previously smoked on most or all days and had stopped smoking at the time of the study were classified as “Ex-smoker2” (n = 6749); those who had smoked occasionally in the past and now and had smoked a total of at least 100 times were classified as “Light smoker1” (n = 418); those who used to smoke occasionally and smoked a total of at least 100 times but quit smoking currently were classified as “Light smoker2” (n = 3751); and those who had extremely lightly smoked and failed to meet the standards of light smokers (i.e., a total of at least 100 times in their lifetime) were classified as “Other smoker” (n = 6214). </w:t>
      </w:r>
    </w:p>
    <w:p w14:paraId="455195F4" w14:textId="49A6CF6D" w:rsidR="00142B3B" w:rsidRPr="00B65141" w:rsidRDefault="00477360" w:rsidP="001D3ECA">
      <w:pPr>
        <w:pStyle w:val="2"/>
        <w:spacing w:before="156" w:after="156"/>
        <w:rPr>
          <w:szCs w:val="20"/>
        </w:rPr>
      </w:pPr>
      <w:bookmarkStart w:id="4" w:name="_Toc136284701"/>
      <w:r w:rsidRPr="00B65141">
        <w:rPr>
          <w:szCs w:val="20"/>
        </w:rPr>
        <w:t>S</w:t>
      </w:r>
      <w:r w:rsidR="00142B3B" w:rsidRPr="00B65141">
        <w:rPr>
          <w:szCs w:val="20"/>
        </w:rPr>
        <w:t>moking parameters</w:t>
      </w:r>
      <w:bookmarkEnd w:id="4"/>
      <w:r w:rsidR="00142B3B" w:rsidRPr="00B65141">
        <w:rPr>
          <w:szCs w:val="20"/>
        </w:rPr>
        <w:t xml:space="preserve"> </w:t>
      </w:r>
    </w:p>
    <w:p w14:paraId="41D5B326" w14:textId="4C5B0C55" w:rsidR="00856D1B" w:rsidRDefault="00856D1B">
      <w:pPr>
        <w:spacing w:after="156"/>
        <w:rPr>
          <w:szCs w:val="20"/>
        </w:rPr>
      </w:pPr>
      <w:r w:rsidRPr="00B65141">
        <w:rPr>
          <w:szCs w:val="20"/>
        </w:rPr>
        <w:t xml:space="preserve">The other two key smoking parameters calculated were: </w:t>
      </w:r>
      <w:proofErr w:type="spellStart"/>
      <w:r w:rsidRPr="00B65141">
        <w:rPr>
          <w:szCs w:val="20"/>
        </w:rPr>
        <w:t>i</w:t>
      </w:r>
      <w:proofErr w:type="spellEnd"/>
      <w:r w:rsidRPr="00B65141">
        <w:rPr>
          <w:szCs w:val="20"/>
        </w:rPr>
        <w:t>) pack-years was calculated as cigarettes per day divided by 20 and then times the number of years smoked and was only available for current and ex-smokers</w:t>
      </w:r>
      <w:r w:rsidR="001D594A" w:rsidRPr="00B65141">
        <w:rPr>
          <w:szCs w:val="20"/>
        </w:rPr>
        <w:t>, measuring the amount of smoking</w:t>
      </w:r>
      <w:r w:rsidRPr="00B65141">
        <w:rPr>
          <w:szCs w:val="20"/>
        </w:rPr>
        <w:t xml:space="preserve">; ii) quitting duration, which was calculated as age at the time of data collection minus the age when the participant stopped smoking on most days and this was only available for ex-smokers. </w:t>
      </w:r>
    </w:p>
    <w:p w14:paraId="430ACA1C" w14:textId="77777777" w:rsidR="00484591" w:rsidRPr="00B65141" w:rsidRDefault="00484591" w:rsidP="00484591">
      <w:pPr>
        <w:pStyle w:val="2"/>
        <w:spacing w:before="156" w:after="156"/>
        <w:rPr>
          <w:szCs w:val="20"/>
        </w:rPr>
      </w:pPr>
      <w:bookmarkStart w:id="5" w:name="_Toc106117249"/>
      <w:bookmarkStart w:id="6" w:name="_Toc136284702"/>
      <w:r w:rsidRPr="00B65141">
        <w:rPr>
          <w:szCs w:val="20"/>
        </w:rPr>
        <w:lastRenderedPageBreak/>
        <w:t>Brain Age Gap prediction</w:t>
      </w:r>
      <w:bookmarkEnd w:id="5"/>
      <w:bookmarkEnd w:id="6"/>
      <w:r w:rsidRPr="00B65141">
        <w:rPr>
          <w:szCs w:val="20"/>
        </w:rPr>
        <w:t xml:space="preserve"> </w:t>
      </w:r>
    </w:p>
    <w:p w14:paraId="6FC01BC0" w14:textId="77777777" w:rsidR="00743F10" w:rsidRPr="00E94D3E" w:rsidRDefault="00743F10" w:rsidP="00743F10">
      <w:pPr>
        <w:rPr>
          <w:rFonts w:cs="Times New Roman"/>
          <w:bCs/>
          <w:color w:val="00B0F0"/>
          <w:szCs w:val="24"/>
          <w:shd w:val="clear" w:color="auto" w:fill="FFFFFF"/>
        </w:rPr>
      </w:pPr>
      <w:r w:rsidRPr="00E94D3E">
        <w:rPr>
          <w:rFonts w:cs="Times New Roman"/>
          <w:bCs/>
          <w:color w:val="00B0F0"/>
          <w:szCs w:val="24"/>
          <w:shd w:val="clear" w:color="auto" w:fill="FFFFFF"/>
        </w:rPr>
        <w:t>In this study, extreme gradient boosting (</w:t>
      </w:r>
      <w:proofErr w:type="spellStart"/>
      <w:r w:rsidRPr="00E94D3E">
        <w:rPr>
          <w:rFonts w:cs="Times New Roman"/>
          <w:bCs/>
          <w:color w:val="00B0F0"/>
          <w:szCs w:val="24"/>
          <w:shd w:val="clear" w:color="auto" w:fill="FFFFFF"/>
        </w:rPr>
        <w:t>XGBoost</w:t>
      </w:r>
      <w:proofErr w:type="spellEnd"/>
      <w:r w:rsidRPr="00E94D3E">
        <w:rPr>
          <w:rFonts w:cs="Times New Roman"/>
          <w:bCs/>
          <w:color w:val="00B0F0"/>
          <w:szCs w:val="24"/>
          <w:shd w:val="clear" w:color="auto" w:fill="FFFFFF"/>
        </w:rPr>
        <w:t xml:space="preserve">) predictors, a popular technique in recent brain age studies, was used to build a brain-age estimating model across all controls, with chronological age as the dependent variable and 166 regional GMV as independent variables, and was implemented using the R package </w:t>
      </w:r>
      <w:proofErr w:type="spellStart"/>
      <w:r w:rsidRPr="00E94D3E">
        <w:rPr>
          <w:rFonts w:cs="Times New Roman"/>
          <w:bCs/>
          <w:color w:val="00B0F0"/>
          <w:szCs w:val="24"/>
          <w:shd w:val="clear" w:color="auto" w:fill="FFFFFF"/>
        </w:rPr>
        <w:t>xgboost</w:t>
      </w:r>
      <w:proofErr w:type="spellEnd"/>
      <w:r w:rsidRPr="00E94D3E">
        <w:rPr>
          <w:rFonts w:cs="Times New Roman"/>
          <w:bCs/>
          <w:color w:val="00B0F0"/>
          <w:szCs w:val="24"/>
          <w:shd w:val="clear" w:color="auto" w:fill="FFFFFF"/>
        </w:rPr>
        <w:t xml:space="preserve"> (https://github. com/</w:t>
      </w:r>
      <w:proofErr w:type="spellStart"/>
      <w:r w:rsidRPr="00E94D3E">
        <w:rPr>
          <w:rFonts w:cs="Times New Roman"/>
          <w:bCs/>
          <w:color w:val="00B0F0"/>
          <w:szCs w:val="24"/>
          <w:shd w:val="clear" w:color="auto" w:fill="FFFFFF"/>
        </w:rPr>
        <w:t>dmlc</w:t>
      </w:r>
      <w:proofErr w:type="spellEnd"/>
      <w:r w:rsidRPr="00E94D3E">
        <w:rPr>
          <w:rFonts w:cs="Times New Roman"/>
          <w:bCs/>
          <w:color w:val="00B0F0"/>
          <w:szCs w:val="24"/>
          <w:shd w:val="clear" w:color="auto" w:fill="FFFFFF"/>
        </w:rPr>
        <w:t>/</w:t>
      </w:r>
      <w:proofErr w:type="spellStart"/>
      <w:r w:rsidRPr="00E94D3E">
        <w:rPr>
          <w:rFonts w:cs="Times New Roman"/>
          <w:bCs/>
          <w:color w:val="00B0F0"/>
          <w:szCs w:val="24"/>
          <w:shd w:val="clear" w:color="auto" w:fill="FFFFFF"/>
        </w:rPr>
        <w:t>xgboost</w:t>
      </w:r>
      <w:proofErr w:type="spellEnd"/>
      <w:r w:rsidRPr="00E94D3E">
        <w:rPr>
          <w:rFonts w:cs="Times New Roman"/>
          <w:bCs/>
          <w:color w:val="00B0F0"/>
          <w:szCs w:val="24"/>
          <w:shd w:val="clear" w:color="auto" w:fill="FFFFFF"/>
        </w:rPr>
        <w:t xml:space="preserve">). </w:t>
      </w:r>
      <w:proofErr w:type="spellStart"/>
      <w:r w:rsidRPr="00E94D3E">
        <w:rPr>
          <w:rFonts w:cs="Times New Roman"/>
          <w:bCs/>
          <w:color w:val="00B0F0"/>
          <w:szCs w:val="24"/>
          <w:shd w:val="clear" w:color="auto" w:fill="FFFFFF"/>
        </w:rPr>
        <w:t>XGBoost</w:t>
      </w:r>
      <w:proofErr w:type="spellEnd"/>
      <w:r w:rsidRPr="00E94D3E">
        <w:rPr>
          <w:rFonts w:cs="Times New Roman"/>
          <w:bCs/>
          <w:color w:val="00B0F0"/>
          <w:szCs w:val="24"/>
          <w:shd w:val="clear" w:color="auto" w:fill="FFFFFF"/>
        </w:rPr>
        <w:t xml:space="preserve"> is an implementation of gradientboosted trees designed for speed and performance; the final model is based on a collection of individual models. Compared to regular gradient boosting, which uses the loss function of the base model as a proxy for minimizing error, </w:t>
      </w:r>
      <w:proofErr w:type="spellStart"/>
      <w:r w:rsidRPr="00E94D3E">
        <w:rPr>
          <w:rFonts w:cs="Times New Roman"/>
          <w:bCs/>
          <w:color w:val="00B0F0"/>
          <w:szCs w:val="24"/>
          <w:shd w:val="clear" w:color="auto" w:fill="FFFFFF"/>
        </w:rPr>
        <w:t>XGBoost</w:t>
      </w:r>
      <w:proofErr w:type="spellEnd"/>
      <w:r w:rsidRPr="00E94D3E">
        <w:rPr>
          <w:rFonts w:cs="Times New Roman"/>
          <w:bCs/>
          <w:color w:val="00B0F0"/>
          <w:szCs w:val="24"/>
          <w:shd w:val="clear" w:color="auto" w:fill="FFFFFF"/>
        </w:rPr>
        <w:t xml:space="preserve"> computes second-order derivatives to provide information about the direction of gradients and how to obtain the minimum loss function. It also includes advanced regularization to reduce overfitting. </w:t>
      </w:r>
    </w:p>
    <w:p w14:paraId="37F578DB" w14:textId="77777777" w:rsidR="00743F10" w:rsidRPr="00E94D3E" w:rsidRDefault="00743F10" w:rsidP="00743F10">
      <w:pPr>
        <w:rPr>
          <w:rFonts w:cs="Times New Roman"/>
          <w:bCs/>
          <w:color w:val="00B0F0"/>
          <w:szCs w:val="24"/>
          <w:shd w:val="clear" w:color="auto" w:fill="FFFFFF"/>
        </w:rPr>
      </w:pPr>
      <w:r w:rsidRPr="00E94D3E">
        <w:rPr>
          <w:rFonts w:cs="Times New Roman"/>
          <w:bCs/>
          <w:color w:val="00B0F0"/>
          <w:szCs w:val="24"/>
          <w:shd w:val="clear" w:color="auto" w:fill="FFFFFF"/>
        </w:rPr>
        <w:t xml:space="preserve">In this study, the tuning parameter ranges were set to maximum depth M = [2, 3, 4, 5, 6, 7, 8, 9, 10], number of estimators N = [50, 100, 150, 200, 250], and learning rate η = [0.01, 0.05, 0.1, 0.2, 0.5], and the default values were used for all other parameters. For each set of (M, N, η), the mean squared error was measured for each inner five-fold CV loop, and a mean value for all the five-fold inner loops was then obtained to indicate the inner prediction performance. The parameter set with the highest inner prediction accuracy among the inner five-fold CVs was chosen as the optimal parameter. Finally, all samples of the inner five-fold CV were trained with the best parameters, and the testing subjects of the outer five-fold CV were predicted. The training and testing </w:t>
      </w:r>
      <w:r w:rsidRPr="00E94D3E">
        <w:rPr>
          <w:rFonts w:cs="Times New Roman"/>
          <w:bCs/>
          <w:color w:val="00B0F0"/>
          <w:szCs w:val="24"/>
          <w:shd w:val="clear" w:color="auto" w:fill="FFFFFF"/>
        </w:rPr>
        <w:lastRenderedPageBreak/>
        <w:t xml:space="preserve">procedures of the outer five-fold CV were repeated five times, with each subset used once as the testing set. </w:t>
      </w:r>
    </w:p>
    <w:p w14:paraId="128ABEA3" w14:textId="5F2A36CF" w:rsidR="00743F10" w:rsidRPr="00E94D3E" w:rsidRDefault="00743F10" w:rsidP="00743F10">
      <w:pPr>
        <w:rPr>
          <w:sz w:val="28"/>
          <w:szCs w:val="21"/>
        </w:rPr>
      </w:pPr>
      <w:r w:rsidRPr="00E94D3E">
        <w:rPr>
          <w:rFonts w:cs="Times New Roman"/>
          <w:bCs/>
          <w:color w:val="00B0F0"/>
          <w:szCs w:val="24"/>
          <w:shd w:val="clear" w:color="auto" w:fill="FFFFFF"/>
        </w:rPr>
        <w:t xml:space="preserve">Therefore, a full nested five-fold CV loop finally produced five </w:t>
      </w:r>
      <w:proofErr w:type="spellStart"/>
      <w:r w:rsidRPr="00E94D3E">
        <w:rPr>
          <w:rFonts w:cs="Times New Roman"/>
          <w:bCs/>
          <w:color w:val="00B0F0"/>
          <w:szCs w:val="24"/>
          <w:shd w:val="clear" w:color="auto" w:fill="FFFFFF"/>
        </w:rPr>
        <w:t>XGBoost</w:t>
      </w:r>
      <w:proofErr w:type="spellEnd"/>
      <w:r w:rsidRPr="00E94D3E">
        <w:rPr>
          <w:rFonts w:cs="Times New Roman"/>
          <w:bCs/>
          <w:color w:val="00B0F0"/>
          <w:szCs w:val="24"/>
          <w:shd w:val="clear" w:color="auto" w:fill="FFFFFF"/>
        </w:rPr>
        <w:t xml:space="preserve"> predictors with optimal parameters, and all training data (controls) had a predicted age (interpreted as BrainAge). The BrainAge Gap can be computed by subtracting the chronological age from the estimated brain age (i.e., BrainAge – True age). The BrainAge of smokers was predicted using five </w:t>
      </w:r>
      <w:proofErr w:type="spellStart"/>
      <w:r w:rsidRPr="00E94D3E">
        <w:rPr>
          <w:rFonts w:cs="Times New Roman"/>
          <w:bCs/>
          <w:color w:val="00B0F0"/>
          <w:szCs w:val="24"/>
          <w:shd w:val="clear" w:color="auto" w:fill="FFFFFF"/>
        </w:rPr>
        <w:t>XGBoost</w:t>
      </w:r>
      <w:proofErr w:type="spellEnd"/>
      <w:r w:rsidRPr="00E94D3E">
        <w:rPr>
          <w:rFonts w:cs="Times New Roman"/>
          <w:bCs/>
          <w:color w:val="00B0F0"/>
          <w:szCs w:val="24"/>
          <w:shd w:val="clear" w:color="auto" w:fill="FFFFFF"/>
        </w:rPr>
        <w:t xml:space="preserve"> predictors and then averaged across the five predicted values as the final BrainAge of smokers, and the BrainAge Gap was also calculated for every smoker.</w:t>
      </w:r>
    </w:p>
    <w:p w14:paraId="0FF873EF" w14:textId="010D9E86" w:rsidR="00484591" w:rsidRPr="00B65141" w:rsidRDefault="00484591" w:rsidP="00484591">
      <w:pPr>
        <w:rPr>
          <w:rFonts w:cs="Times New Roman"/>
          <w:szCs w:val="20"/>
        </w:rPr>
      </w:pPr>
      <w:r w:rsidRPr="00B65141">
        <w:rPr>
          <w:szCs w:val="20"/>
        </w:rPr>
        <w:t xml:space="preserve">Specifically, </w:t>
      </w:r>
      <w:r w:rsidR="00686D95" w:rsidRPr="00B65141">
        <w:rPr>
          <w:rFonts w:hint="eastAsia"/>
          <w:szCs w:val="20"/>
        </w:rPr>
        <w:t>w</w:t>
      </w:r>
      <w:r w:rsidR="00686D95" w:rsidRPr="00B65141">
        <w:rPr>
          <w:szCs w:val="20"/>
        </w:rPr>
        <w:t xml:space="preserve">e divided the brain into 166 regions based on the AAL3 brain atlas and extracted their grey matter volume (GMV), and regressed potential images for confounding variables such as gender, ethnicity, handedness, BMI, alcohol consumption, and TIV separately for regional GMV of all 166 regions using linear regression models. Then, </w:t>
      </w:r>
      <w:r w:rsidRPr="00B65141">
        <w:rPr>
          <w:szCs w:val="20"/>
        </w:rPr>
        <w:t xml:space="preserve">an XGBoost prediction model was built to predict age in a </w:t>
      </w:r>
      <w:r w:rsidR="00CA1E64">
        <w:t>non-smok</w:t>
      </w:r>
      <w:r w:rsidR="00CA1E64">
        <w:rPr>
          <w:rFonts w:hint="eastAsia"/>
        </w:rPr>
        <w:t>ing</w:t>
      </w:r>
      <w:r w:rsidRPr="00B65141">
        <w:rPr>
          <w:szCs w:val="20"/>
        </w:rPr>
        <w:t xml:space="preserve"> group of </w:t>
      </w:r>
      <w:r w:rsidRPr="00B65141">
        <w:rPr>
          <w:rFonts w:ascii="Cambria Math" w:hAnsi="Cambria Math" w:cs="Cambria Math"/>
          <w:szCs w:val="20"/>
        </w:rPr>
        <w:t>𝑛</w:t>
      </w:r>
      <w:r w:rsidRPr="00B65141">
        <w:rPr>
          <w:szCs w:val="20"/>
        </w:rPr>
        <w:t xml:space="preserve"> = 14,667 non-smoking subjects using the </w:t>
      </w:r>
      <w:r w:rsidR="00686D95" w:rsidRPr="00B65141">
        <w:rPr>
          <w:szCs w:val="20"/>
        </w:rPr>
        <w:t xml:space="preserve">residuals of 166 </w:t>
      </w:r>
      <w:r w:rsidR="00697C90" w:rsidRPr="00B65141">
        <w:rPr>
          <w:szCs w:val="20"/>
        </w:rPr>
        <w:t>linear regression models</w:t>
      </w:r>
      <w:r w:rsidRPr="00B65141">
        <w:rPr>
          <w:szCs w:val="20"/>
        </w:rPr>
        <w:t xml:space="preserve"> as features. To simultaneously train the predictive ability of the model and assess the generalization ability of the model, we used a nested 5-fold Cross Validation (5-fold CV) method to train the model, where the inner 5-fold CV was used to determine the optimal parameters and the outer 5-fold CV to estimate the generalization capability. The nested 5-fold CV loops produced five XGBoost prediction models with optimal parameters, and all training data had a predicted age (i.e. brain age). In the smoking group (N=18626), the brain age predicted using the 5 </w:t>
      </w:r>
      <w:r w:rsidRPr="00B65141">
        <w:rPr>
          <w:szCs w:val="20"/>
        </w:rPr>
        <w:lastRenderedPageBreak/>
        <w:t xml:space="preserve">XGBoost prediction models and the mean of the 5 predicted values will be used as the final predicted brain age (BrainAge). Pearson's </w:t>
      </w:r>
      <w:r w:rsidRPr="00B65141">
        <w:rPr>
          <w:rFonts w:cs="Times New Roman"/>
          <w:szCs w:val="20"/>
        </w:rPr>
        <w:t xml:space="preserve">correlation coefficient (r), mean absolute error (MAE) and root mean squared error (RMSE) between predicted and chronological ages were calculated for the </w:t>
      </w:r>
      <w:r w:rsidR="00CA1E64">
        <w:t>non-smoker</w:t>
      </w:r>
      <w:r w:rsidRPr="00B65141">
        <w:rPr>
          <w:rFonts w:cs="Times New Roman"/>
          <w:szCs w:val="20"/>
        </w:rPr>
        <w:t xml:space="preserve"> and smoker groups respectively to assess the accuracy of the predictors.</w:t>
      </w:r>
    </w:p>
    <w:p w14:paraId="4984508B" w14:textId="028727CA" w:rsidR="00484591" w:rsidRPr="00B65141" w:rsidRDefault="00484591" w:rsidP="00484591">
      <w:pPr>
        <w:rPr>
          <w:szCs w:val="20"/>
        </w:rPr>
      </w:pPr>
      <w:r w:rsidRPr="00B65141">
        <w:rPr>
          <w:szCs w:val="20"/>
        </w:rPr>
        <w:t xml:space="preserve">Finally, BrainAge Gap (BAG) is defined as the difference between predicted age and chronological age (brain age - true age). Probably due to problems such as regression dilution and the non-Gaussian distribution of age, practical applications of brain age estimation often show age bias: BrainAge is overestimated in younger subjects and underestimated in older subjects, while BrainAge predictions are more accurate for subjects whose age is closer to the average age (of the training data set). Therefore, in order to avoid spurious correlations between BrainAge Gap and age-related variables in subsequent statistical analyses, a bias correction step is necessary. A common approach is to apply a linear regression model to remove the effect of chronological age on the estimated BrainAge. In the present study, we used the following BrainAge correction model in the </w:t>
      </w:r>
      <w:r w:rsidR="00CA1E64">
        <w:t>non-smoker</w:t>
      </w:r>
      <w:r w:rsidRPr="00B65141">
        <w:rPr>
          <w:szCs w:val="20"/>
        </w:rPr>
        <w:t xml:space="preserve"> group.</w:t>
      </w:r>
    </w:p>
    <w:p w14:paraId="7412D197" w14:textId="36B04161" w:rsidR="00484591" w:rsidRPr="00B65141" w:rsidRDefault="00484591" w:rsidP="006F5823">
      <w:pPr>
        <w:pStyle w:val="MTDisplayEquation0"/>
        <w:wordWrap/>
        <w:spacing w:line="240" w:lineRule="auto"/>
        <w:ind w:firstLineChars="0" w:firstLine="0"/>
        <w:rPr>
          <w:sz w:val="20"/>
          <w:szCs w:val="20"/>
        </w:rPr>
      </w:pPr>
      <w:r w:rsidRPr="00B65141">
        <w:rPr>
          <w:sz w:val="20"/>
          <w:szCs w:val="20"/>
        </w:rPr>
        <w:tab/>
      </w:r>
      <w:r w:rsidR="0074359E" w:rsidRPr="00B65141">
        <w:rPr>
          <w:position w:val="-10"/>
          <w:sz w:val="20"/>
          <w:szCs w:val="20"/>
        </w:rPr>
        <w:object w:dxaOrig="2940" w:dyaOrig="320" w14:anchorId="5C1DD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4.95pt" o:ole="">
            <v:imagedata r:id="rId8" o:title=""/>
          </v:shape>
          <o:OLEObject Type="Embed" ProgID="Equation.DSMT4" ShapeID="_x0000_i1025" DrawAspect="Content" ObjectID="_1747156638" r:id="rId9"/>
        </w:object>
      </w:r>
      <w:r w:rsidRPr="00B65141">
        <w:rPr>
          <w:sz w:val="20"/>
          <w:szCs w:val="20"/>
        </w:rPr>
        <w:t xml:space="preserve"> </w:t>
      </w:r>
      <w:r w:rsidRPr="00B65141">
        <w:rPr>
          <w:sz w:val="20"/>
          <w:szCs w:val="20"/>
        </w:rPr>
        <w:tab/>
      </w:r>
      <w:r w:rsidRPr="00B65141">
        <w:rPr>
          <w:sz w:val="20"/>
          <w:szCs w:val="20"/>
        </w:rPr>
        <w:fldChar w:fldCharType="begin"/>
      </w:r>
      <w:r w:rsidRPr="00B65141">
        <w:rPr>
          <w:sz w:val="20"/>
          <w:szCs w:val="20"/>
        </w:rPr>
        <w:instrText xml:space="preserve"> MACROBUTTON MTPlaceRef \* MERGEFORMAT </w:instrText>
      </w:r>
      <w:r w:rsidRPr="00B65141">
        <w:rPr>
          <w:sz w:val="20"/>
          <w:szCs w:val="20"/>
        </w:rPr>
        <w:fldChar w:fldCharType="begin"/>
      </w:r>
      <w:r w:rsidRPr="00B65141">
        <w:rPr>
          <w:sz w:val="20"/>
          <w:szCs w:val="20"/>
        </w:rPr>
        <w:instrText xml:space="preserve"> SEQ MTEqn \h \* MERGEFORMAT </w:instrText>
      </w:r>
      <w:r w:rsidRPr="00B65141">
        <w:rPr>
          <w:sz w:val="20"/>
          <w:szCs w:val="20"/>
        </w:rPr>
        <w:fldChar w:fldCharType="end"/>
      </w:r>
      <w:r w:rsidRPr="00B65141">
        <w:rPr>
          <w:sz w:val="20"/>
          <w:szCs w:val="20"/>
        </w:rPr>
        <w:instrText>(</w:instrText>
      </w:r>
      <w:r w:rsidRPr="00B65141">
        <w:rPr>
          <w:sz w:val="20"/>
          <w:szCs w:val="20"/>
        </w:rPr>
        <w:fldChar w:fldCharType="begin"/>
      </w:r>
      <w:r w:rsidRPr="00B65141">
        <w:rPr>
          <w:sz w:val="20"/>
          <w:szCs w:val="20"/>
        </w:rPr>
        <w:instrText xml:space="preserve"> SEQ MTEqn \c \* Arabic \* MERGEFORMAT </w:instrText>
      </w:r>
      <w:r w:rsidRPr="00B65141">
        <w:rPr>
          <w:sz w:val="20"/>
          <w:szCs w:val="20"/>
        </w:rPr>
        <w:fldChar w:fldCharType="separate"/>
      </w:r>
      <w:r w:rsidRPr="00B65141">
        <w:rPr>
          <w:noProof/>
          <w:sz w:val="20"/>
          <w:szCs w:val="20"/>
        </w:rPr>
        <w:instrText>1</w:instrText>
      </w:r>
      <w:r w:rsidRPr="00B65141">
        <w:rPr>
          <w:noProof/>
          <w:sz w:val="20"/>
          <w:szCs w:val="20"/>
        </w:rPr>
        <w:fldChar w:fldCharType="end"/>
      </w:r>
      <w:r w:rsidRPr="00B65141">
        <w:rPr>
          <w:sz w:val="20"/>
          <w:szCs w:val="20"/>
        </w:rPr>
        <w:instrText>)</w:instrText>
      </w:r>
      <w:r w:rsidRPr="00B65141">
        <w:rPr>
          <w:sz w:val="20"/>
          <w:szCs w:val="20"/>
        </w:rPr>
        <w:fldChar w:fldCharType="end"/>
      </w:r>
    </w:p>
    <w:p w14:paraId="10FF79AE" w14:textId="3973B26D" w:rsidR="00484591" w:rsidRPr="00B65141" w:rsidRDefault="00484591" w:rsidP="00484591">
      <w:pPr>
        <w:rPr>
          <w:szCs w:val="20"/>
        </w:rPr>
      </w:pPr>
      <w:r w:rsidRPr="00B65141">
        <w:rPr>
          <w:szCs w:val="20"/>
        </w:rPr>
        <w:t xml:space="preserve">The residuals of this regression equation represent the difference between BrainAge and chronological age after controlling for confounders, including linear and quadratic effects of chronological age, which we refer to as the Corrected BrainAge Gap and are calculated using the following formula (2). Further, Corrected BrainAge can be calculated using the following </w:t>
      </w:r>
      <w:proofErr w:type="gramStart"/>
      <w:r w:rsidRPr="00B65141">
        <w:rPr>
          <w:szCs w:val="20"/>
        </w:rPr>
        <w:t>formula</w:t>
      </w:r>
      <w:r w:rsidR="0036447C" w:rsidRPr="00B65141">
        <w:rPr>
          <w:szCs w:val="20"/>
        </w:rPr>
        <w:t>(</w:t>
      </w:r>
      <w:proofErr w:type="gramEnd"/>
      <w:r w:rsidR="0036447C" w:rsidRPr="00B65141">
        <w:rPr>
          <w:szCs w:val="20"/>
        </w:rPr>
        <w:t>3)</w:t>
      </w:r>
      <w:r w:rsidRPr="00B65141">
        <w:rPr>
          <w:szCs w:val="20"/>
        </w:rPr>
        <w:t>.</w:t>
      </w:r>
    </w:p>
    <w:p w14:paraId="33EBCA60" w14:textId="250E0F0B" w:rsidR="00484591" w:rsidRPr="00B65141" w:rsidRDefault="00484591" w:rsidP="00484591">
      <w:pPr>
        <w:pStyle w:val="MTDisplayEquation0"/>
        <w:wordWrap/>
        <w:spacing w:line="360" w:lineRule="auto"/>
        <w:ind w:firstLine="400"/>
        <w:rPr>
          <w:sz w:val="20"/>
          <w:szCs w:val="20"/>
        </w:rPr>
      </w:pPr>
      <w:r w:rsidRPr="00B65141">
        <w:rPr>
          <w:sz w:val="20"/>
          <w:szCs w:val="20"/>
        </w:rPr>
        <w:lastRenderedPageBreak/>
        <w:tab/>
      </w:r>
      <w:r w:rsidR="0074359E" w:rsidRPr="00B65141">
        <w:rPr>
          <w:position w:val="-10"/>
          <w:sz w:val="20"/>
          <w:szCs w:val="20"/>
        </w:rPr>
        <w:object w:dxaOrig="5040" w:dyaOrig="320" w14:anchorId="7FD9AD90">
          <v:shape id="_x0000_i1026" type="#_x0000_t75" style="width:252.45pt;height:14.95pt" o:ole="">
            <v:imagedata r:id="rId10" o:title=""/>
          </v:shape>
          <o:OLEObject Type="Embed" ProgID="Equation.DSMT4" ShapeID="_x0000_i1026" DrawAspect="Content" ObjectID="_1747156639" r:id="rId11"/>
        </w:object>
      </w:r>
      <w:r w:rsidRPr="00B65141">
        <w:rPr>
          <w:sz w:val="20"/>
          <w:szCs w:val="20"/>
        </w:rPr>
        <w:t xml:space="preserve"> </w:t>
      </w:r>
      <w:r w:rsidRPr="00B65141">
        <w:rPr>
          <w:sz w:val="20"/>
          <w:szCs w:val="20"/>
        </w:rPr>
        <w:tab/>
      </w:r>
      <w:r w:rsidRPr="00B65141">
        <w:rPr>
          <w:sz w:val="20"/>
          <w:szCs w:val="20"/>
        </w:rPr>
        <w:fldChar w:fldCharType="begin"/>
      </w:r>
      <w:r w:rsidRPr="00B65141">
        <w:rPr>
          <w:sz w:val="20"/>
          <w:szCs w:val="20"/>
        </w:rPr>
        <w:instrText xml:space="preserve"> MACROBUTTON MTPlaceRef \* MERGEFORMAT </w:instrText>
      </w:r>
      <w:r w:rsidRPr="00B65141">
        <w:rPr>
          <w:sz w:val="20"/>
          <w:szCs w:val="20"/>
        </w:rPr>
        <w:fldChar w:fldCharType="begin"/>
      </w:r>
      <w:r w:rsidRPr="00B65141">
        <w:rPr>
          <w:sz w:val="20"/>
          <w:szCs w:val="20"/>
        </w:rPr>
        <w:instrText xml:space="preserve"> SEQ MTEqn \h \* MERGEFORMAT </w:instrText>
      </w:r>
      <w:r w:rsidRPr="00B65141">
        <w:rPr>
          <w:sz w:val="20"/>
          <w:szCs w:val="20"/>
        </w:rPr>
        <w:fldChar w:fldCharType="end"/>
      </w:r>
      <w:r w:rsidRPr="00B65141">
        <w:rPr>
          <w:sz w:val="20"/>
          <w:szCs w:val="20"/>
        </w:rPr>
        <w:instrText>(</w:instrText>
      </w:r>
      <w:r w:rsidRPr="00B65141">
        <w:rPr>
          <w:sz w:val="20"/>
          <w:szCs w:val="20"/>
        </w:rPr>
        <w:fldChar w:fldCharType="begin"/>
      </w:r>
      <w:r w:rsidRPr="00B65141">
        <w:rPr>
          <w:sz w:val="20"/>
          <w:szCs w:val="20"/>
        </w:rPr>
        <w:instrText xml:space="preserve"> SEQ MTEqn \c \* Arabic \* MERGEFORMAT </w:instrText>
      </w:r>
      <w:r w:rsidRPr="00B65141">
        <w:rPr>
          <w:sz w:val="20"/>
          <w:szCs w:val="20"/>
        </w:rPr>
        <w:fldChar w:fldCharType="separate"/>
      </w:r>
      <w:r w:rsidRPr="00B65141">
        <w:rPr>
          <w:noProof/>
          <w:sz w:val="20"/>
          <w:szCs w:val="20"/>
        </w:rPr>
        <w:instrText>2</w:instrText>
      </w:r>
      <w:r w:rsidRPr="00B65141">
        <w:rPr>
          <w:noProof/>
          <w:sz w:val="20"/>
          <w:szCs w:val="20"/>
        </w:rPr>
        <w:fldChar w:fldCharType="end"/>
      </w:r>
      <w:r w:rsidRPr="00B65141">
        <w:rPr>
          <w:sz w:val="20"/>
          <w:szCs w:val="20"/>
        </w:rPr>
        <w:instrText>)</w:instrText>
      </w:r>
      <w:r w:rsidRPr="00B65141">
        <w:rPr>
          <w:sz w:val="20"/>
          <w:szCs w:val="20"/>
        </w:rPr>
        <w:fldChar w:fldCharType="end"/>
      </w:r>
    </w:p>
    <w:p w14:paraId="77BF8742" w14:textId="1633BBE0" w:rsidR="00484591" w:rsidRPr="00B65141" w:rsidRDefault="00484591" w:rsidP="00484591">
      <w:pPr>
        <w:pStyle w:val="MTDisplayEquation0"/>
        <w:wordWrap/>
        <w:spacing w:line="360" w:lineRule="auto"/>
        <w:ind w:firstLine="400"/>
        <w:rPr>
          <w:sz w:val="20"/>
          <w:szCs w:val="20"/>
        </w:rPr>
      </w:pPr>
      <w:r w:rsidRPr="00B65141">
        <w:rPr>
          <w:sz w:val="20"/>
          <w:szCs w:val="20"/>
        </w:rPr>
        <w:tab/>
      </w:r>
      <w:r w:rsidR="0074359E" w:rsidRPr="00B65141">
        <w:rPr>
          <w:position w:val="-10"/>
          <w:sz w:val="20"/>
          <w:szCs w:val="20"/>
        </w:rPr>
        <w:object w:dxaOrig="5720" w:dyaOrig="300" w14:anchorId="5CE47289">
          <v:shape id="_x0000_i1027" type="#_x0000_t75" style="width:4in;height:14.95pt" o:ole="">
            <v:imagedata r:id="rId12" o:title=""/>
          </v:shape>
          <o:OLEObject Type="Embed" ProgID="Equation.DSMT4" ShapeID="_x0000_i1027" DrawAspect="Content" ObjectID="_1747156640" r:id="rId13"/>
        </w:object>
      </w:r>
      <w:r w:rsidRPr="00B65141">
        <w:rPr>
          <w:sz w:val="20"/>
          <w:szCs w:val="20"/>
        </w:rPr>
        <w:t xml:space="preserve"> </w:t>
      </w:r>
      <w:r w:rsidRPr="00B65141">
        <w:rPr>
          <w:sz w:val="20"/>
          <w:szCs w:val="20"/>
        </w:rPr>
        <w:tab/>
      </w:r>
      <w:r w:rsidRPr="00B65141">
        <w:rPr>
          <w:sz w:val="20"/>
          <w:szCs w:val="20"/>
        </w:rPr>
        <w:fldChar w:fldCharType="begin"/>
      </w:r>
      <w:r w:rsidRPr="00B65141">
        <w:rPr>
          <w:sz w:val="20"/>
          <w:szCs w:val="20"/>
        </w:rPr>
        <w:instrText xml:space="preserve"> MACROBUTTON MTPlaceRef \* MERGEFORMAT </w:instrText>
      </w:r>
      <w:r w:rsidRPr="00B65141">
        <w:rPr>
          <w:sz w:val="20"/>
          <w:szCs w:val="20"/>
        </w:rPr>
        <w:fldChar w:fldCharType="begin"/>
      </w:r>
      <w:r w:rsidRPr="00B65141">
        <w:rPr>
          <w:sz w:val="20"/>
          <w:szCs w:val="20"/>
        </w:rPr>
        <w:instrText xml:space="preserve"> SEQ MTEqn \h \* MERGEFORMAT </w:instrText>
      </w:r>
      <w:r w:rsidRPr="00B65141">
        <w:rPr>
          <w:sz w:val="20"/>
          <w:szCs w:val="20"/>
        </w:rPr>
        <w:fldChar w:fldCharType="end"/>
      </w:r>
      <w:r w:rsidRPr="00B65141">
        <w:rPr>
          <w:sz w:val="20"/>
          <w:szCs w:val="20"/>
        </w:rPr>
        <w:instrText>(</w:instrText>
      </w:r>
      <w:r w:rsidRPr="00B65141">
        <w:rPr>
          <w:sz w:val="20"/>
          <w:szCs w:val="20"/>
        </w:rPr>
        <w:fldChar w:fldCharType="begin"/>
      </w:r>
      <w:r w:rsidRPr="00B65141">
        <w:rPr>
          <w:sz w:val="20"/>
          <w:szCs w:val="20"/>
        </w:rPr>
        <w:instrText xml:space="preserve"> SEQ MTEqn \c \* Arabic \* MERGEFORMAT </w:instrText>
      </w:r>
      <w:r w:rsidRPr="00B65141">
        <w:rPr>
          <w:sz w:val="20"/>
          <w:szCs w:val="20"/>
        </w:rPr>
        <w:fldChar w:fldCharType="separate"/>
      </w:r>
      <w:r w:rsidRPr="00B65141">
        <w:rPr>
          <w:noProof/>
          <w:sz w:val="20"/>
          <w:szCs w:val="20"/>
        </w:rPr>
        <w:instrText>3</w:instrText>
      </w:r>
      <w:r w:rsidRPr="00B65141">
        <w:rPr>
          <w:noProof/>
          <w:sz w:val="20"/>
          <w:szCs w:val="20"/>
        </w:rPr>
        <w:fldChar w:fldCharType="end"/>
      </w:r>
      <w:r w:rsidRPr="00B65141">
        <w:rPr>
          <w:sz w:val="20"/>
          <w:szCs w:val="20"/>
        </w:rPr>
        <w:instrText>)</w:instrText>
      </w:r>
      <w:r w:rsidRPr="00B65141">
        <w:rPr>
          <w:sz w:val="20"/>
          <w:szCs w:val="20"/>
        </w:rPr>
        <w:fldChar w:fldCharType="end"/>
      </w:r>
    </w:p>
    <w:p w14:paraId="09B4ECA3" w14:textId="29454B9D" w:rsidR="00484591" w:rsidRDefault="00484591" w:rsidP="00484591">
      <w:pPr>
        <w:rPr>
          <w:szCs w:val="20"/>
        </w:rPr>
      </w:pPr>
      <w:r w:rsidRPr="00B65141">
        <w:rPr>
          <w:szCs w:val="20"/>
        </w:rPr>
        <w:t xml:space="preserve">The BrainAge Gap (BAG) used in the statistical analysis was adjusted for bias unless stated otherwise. </w:t>
      </w:r>
    </w:p>
    <w:p w14:paraId="5F82970D" w14:textId="77777777" w:rsidR="00AD2673" w:rsidRPr="00B65141" w:rsidRDefault="00AD2673" w:rsidP="00AD2673">
      <w:pPr>
        <w:pStyle w:val="2"/>
        <w:spacing w:before="156" w:after="156"/>
        <w:rPr>
          <w:szCs w:val="20"/>
        </w:rPr>
      </w:pPr>
      <w:bookmarkStart w:id="7" w:name="_Toc136284703"/>
      <w:r w:rsidRPr="00B65141">
        <w:rPr>
          <w:szCs w:val="20"/>
        </w:rPr>
        <w:t>Polygenic risk score</w:t>
      </w:r>
      <w:bookmarkEnd w:id="7"/>
    </w:p>
    <w:p w14:paraId="2FE9B174" w14:textId="78943B29" w:rsidR="00AD2673" w:rsidRDefault="00AD2673" w:rsidP="007D5126">
      <w:pPr>
        <w:spacing w:after="156"/>
        <w:jc w:val="left"/>
        <w:rPr>
          <w:rFonts w:eastAsia="宋体"/>
          <w:szCs w:val="20"/>
        </w:rPr>
      </w:pPr>
      <w:r w:rsidRPr="00B65141">
        <w:rPr>
          <w:szCs w:val="20"/>
          <w:shd w:val="clear" w:color="auto" w:fill="FFFFFF"/>
        </w:rPr>
        <w:t xml:space="preserve">In our calculation of PRS, the </w:t>
      </w:r>
      <w:r w:rsidRPr="00B65141">
        <w:rPr>
          <w:rFonts w:eastAsia="宋体"/>
          <w:szCs w:val="20"/>
        </w:rPr>
        <w:t>base data was a</w:t>
      </w:r>
      <w:r w:rsidRPr="00B65141">
        <w:rPr>
          <w:szCs w:val="20"/>
          <w:shd w:val="clear" w:color="auto" w:fill="FFFFFF"/>
        </w:rPr>
        <w:t xml:space="preserve"> meta-analysis of over 30 genome wide association studies (GWAS) in over 1.2 million participants with European ancestry on nicotine and substance use</w:t>
      </w:r>
      <w:r w:rsidR="00B36AC0">
        <w:rPr>
          <w:szCs w:val="20"/>
          <w:shd w:val="clear" w:color="auto" w:fill="FFFFFF"/>
        </w:rPr>
        <w:t xml:space="preserve"> </w:t>
      </w:r>
      <w:r w:rsidRPr="00B65141">
        <w:rPr>
          <w:rFonts w:eastAsia="宋体" w:hint="eastAsia"/>
          <w:kern w:val="0"/>
          <w:szCs w:val="20"/>
        </w:rPr>
        <w:t>(</w:t>
      </w:r>
      <w:r w:rsidRPr="00B65141">
        <w:rPr>
          <w:rFonts w:eastAsia="宋体"/>
          <w:kern w:val="0"/>
          <w:szCs w:val="20"/>
        </w:rPr>
        <w:t>https://doi.org/10.1038/s41588-018-0307-5</w:t>
      </w:r>
      <w:r w:rsidRPr="00B65141">
        <w:rPr>
          <w:rFonts w:eastAsia="宋体" w:hint="eastAsia"/>
          <w:kern w:val="0"/>
          <w:szCs w:val="20"/>
        </w:rPr>
        <w:t>)</w:t>
      </w:r>
      <w:r w:rsidRPr="00B65141">
        <w:rPr>
          <w:szCs w:val="20"/>
          <w:shd w:val="clear" w:color="auto" w:fill="FFFFFF"/>
        </w:rPr>
        <w:t xml:space="preserve">. Specifically, it targeted different stages and kinds of substance use from initiation (smoking initiation and age of regular smoking initiation) to regular use (drinks per week and cigarettes per day) to cessation (smoking cessation). The GWAS included have all been imputed to Haplotype Reference Consortium, 1000 Genomes or a combination including more specific reference panels. </w:t>
      </w:r>
      <w:r w:rsidRPr="00B65141">
        <w:rPr>
          <w:rFonts w:eastAsia="宋体"/>
          <w:kern w:val="0"/>
          <w:szCs w:val="20"/>
        </w:rPr>
        <w:t xml:space="preserve">(more see </w:t>
      </w:r>
      <w:hyperlink r:id="rId14" w:history="1">
        <w:r w:rsidRPr="00B65141">
          <w:rPr>
            <w:rStyle w:val="a7"/>
            <w:rFonts w:eastAsia="宋体" w:cs="Times New Roman"/>
            <w:szCs w:val="20"/>
          </w:rPr>
          <w:t>https://conservancy.umn.edu/handle/11299/201564</w:t>
        </w:r>
      </w:hyperlink>
      <w:r w:rsidRPr="00B65141">
        <w:rPr>
          <w:rFonts w:eastAsia="宋体"/>
          <w:szCs w:val="20"/>
        </w:rPr>
        <w:t>)</w:t>
      </w:r>
      <w:r w:rsidR="0086570F">
        <w:rPr>
          <w:rFonts w:eastAsia="宋体"/>
          <w:szCs w:val="20"/>
        </w:rPr>
        <w:t xml:space="preserve"> </w:t>
      </w:r>
    </w:p>
    <w:p w14:paraId="33497FEA" w14:textId="1F8E3C6B" w:rsidR="00AD2673" w:rsidRPr="00B65141" w:rsidRDefault="00AD2673" w:rsidP="00CE3000">
      <w:pPr>
        <w:rPr>
          <w:szCs w:val="20"/>
        </w:rPr>
      </w:pPr>
      <w:r w:rsidRPr="00B65141">
        <w:rPr>
          <w:szCs w:val="20"/>
        </w:rPr>
        <w:t xml:space="preserve">The PRS was </w:t>
      </w:r>
      <w:r w:rsidR="003E1038">
        <w:t>generated using PRSice</w:t>
      </w:r>
      <w:r w:rsidR="00A80452">
        <w:t>-2</w:t>
      </w:r>
      <w:r w:rsidR="003E1038">
        <w:t xml:space="preserve"> software</w:t>
      </w:r>
      <w:r w:rsidR="00A80452">
        <w:t xml:space="preserve"> (</w:t>
      </w:r>
      <w:r w:rsidR="00F609FF" w:rsidRPr="00F609FF">
        <w:rPr>
          <w:color w:val="0000FF"/>
          <w:u w:val="single"/>
        </w:rPr>
        <w:t>choishingwan.github.io/</w:t>
      </w:r>
      <w:proofErr w:type="spellStart"/>
      <w:r w:rsidR="00F609FF" w:rsidRPr="00F609FF">
        <w:rPr>
          <w:color w:val="0000FF"/>
          <w:u w:val="single"/>
        </w:rPr>
        <w:t>PRSice</w:t>
      </w:r>
      <w:proofErr w:type="spellEnd"/>
      <w:r w:rsidR="00F609FF" w:rsidRPr="00F609FF">
        <w:rPr>
          <w:color w:val="0000FF"/>
          <w:u w:val="single"/>
        </w:rPr>
        <w:t>/</w:t>
      </w:r>
      <w:r w:rsidR="00A80452">
        <w:t>)</w:t>
      </w:r>
      <w:r w:rsidR="003E1038">
        <w:t xml:space="preserve"> and </w:t>
      </w:r>
      <w:r w:rsidRPr="00B65141">
        <w:rPr>
          <w:szCs w:val="20"/>
        </w:rPr>
        <w:t>calculated in the target sample according to the following equation:</w:t>
      </w:r>
    </w:p>
    <w:p w14:paraId="25BD0681" w14:textId="0231C036" w:rsidR="00AD2673" w:rsidRPr="00B65141" w:rsidRDefault="00AD2673" w:rsidP="00CE3000">
      <w:pPr>
        <w:pStyle w:val="MTDisplayEquation0"/>
        <w:wordWrap/>
        <w:spacing w:line="240" w:lineRule="auto"/>
        <w:ind w:firstLine="400"/>
        <w:rPr>
          <w:sz w:val="20"/>
          <w:szCs w:val="20"/>
        </w:rPr>
      </w:pPr>
      <w:r w:rsidRPr="00B65141">
        <w:rPr>
          <w:sz w:val="20"/>
          <w:szCs w:val="20"/>
        </w:rPr>
        <w:tab/>
      </w:r>
      <w:r w:rsidR="00CE3000" w:rsidRPr="00B65141">
        <w:rPr>
          <w:position w:val="-24"/>
          <w:sz w:val="20"/>
          <w:szCs w:val="20"/>
        </w:rPr>
        <w:object w:dxaOrig="1520" w:dyaOrig="580" w14:anchorId="11F783A9">
          <v:shape id="_x0000_i1028" type="#_x0000_t75" style="width:94.45pt;height:35.55pt" o:ole="">
            <v:imagedata r:id="rId15" o:title=""/>
          </v:shape>
          <o:OLEObject Type="Embed" ProgID="Equation.DSMT4" ShapeID="_x0000_i1028" DrawAspect="Content" ObjectID="_1747156641" r:id="rId16"/>
        </w:object>
      </w:r>
      <w:r w:rsidRPr="00B65141">
        <w:rPr>
          <w:sz w:val="20"/>
          <w:szCs w:val="20"/>
        </w:rPr>
        <w:t xml:space="preserve"> </w:t>
      </w:r>
    </w:p>
    <w:p w14:paraId="7FECE972" w14:textId="77777777" w:rsidR="003E1038" w:rsidRDefault="00AD2673" w:rsidP="003E1038">
      <w:r w:rsidRPr="00B65141">
        <w:rPr>
          <w:szCs w:val="20"/>
        </w:rPr>
        <w:t xml:space="preserve">where, </w:t>
      </w:r>
      <w:r w:rsidRPr="00B65141">
        <w:rPr>
          <w:rFonts w:ascii="Cambria Math" w:hAnsi="Cambria Math" w:cs="Cambria Math"/>
          <w:szCs w:val="20"/>
        </w:rPr>
        <w:t>𝑃</w:t>
      </w:r>
      <w:r w:rsidRPr="00B65141">
        <w:rPr>
          <w:rFonts w:ascii="Cambria Math" w:hAnsi="Cambria Math" w:cs="Cambria Math"/>
          <w:szCs w:val="20"/>
          <w:vertAlign w:val="subscript"/>
        </w:rPr>
        <w:t>𝑇</w:t>
      </w:r>
      <w:r w:rsidRPr="00B65141">
        <w:rPr>
          <w:szCs w:val="20"/>
        </w:rPr>
        <w:t xml:space="preserve"> represents the p-value threshold, </w:t>
      </w:r>
      <w:r w:rsidRPr="00B65141">
        <w:rPr>
          <w:rFonts w:ascii="Cambria Math" w:hAnsi="Cambria Math" w:cs="Cambria Math"/>
          <w:szCs w:val="20"/>
        </w:rPr>
        <w:t>𝑖</w:t>
      </w:r>
      <w:r w:rsidRPr="00B65141">
        <w:rPr>
          <w:szCs w:val="20"/>
        </w:rPr>
        <w:t xml:space="preserve">=1,2, ..., </w:t>
      </w:r>
      <w:r w:rsidRPr="00B65141">
        <w:rPr>
          <w:rFonts w:ascii="Cambria Math" w:hAnsi="Cambria Math" w:cs="Cambria Math"/>
          <w:szCs w:val="20"/>
        </w:rPr>
        <w:t>𝑚</w:t>
      </w:r>
      <w:r w:rsidRPr="00B65141">
        <w:rPr>
          <w:szCs w:val="20"/>
        </w:rPr>
        <w:t xml:space="preserve"> denotes the </w:t>
      </w:r>
      <w:r w:rsidRPr="00B65141">
        <w:rPr>
          <w:rFonts w:ascii="Cambria Math" w:hAnsi="Cambria Math" w:cs="Cambria Math"/>
          <w:szCs w:val="20"/>
        </w:rPr>
        <w:t>𝑖</w:t>
      </w:r>
      <w:r w:rsidR="00CF5E1A">
        <w:rPr>
          <w:rFonts w:ascii="Cambria Math" w:hAnsi="Cambria Math" w:cs="Cambria Math"/>
          <w:szCs w:val="20"/>
        </w:rPr>
        <w:t>-</w:t>
      </w:r>
      <w:proofErr w:type="spellStart"/>
      <w:r w:rsidRPr="00B65141">
        <w:rPr>
          <w:szCs w:val="20"/>
        </w:rPr>
        <w:t>th</w:t>
      </w:r>
      <w:proofErr w:type="spellEnd"/>
      <w:r w:rsidRPr="00B65141">
        <w:rPr>
          <w:szCs w:val="20"/>
        </w:rPr>
        <w:t xml:space="preserve"> SNP under the </w:t>
      </w:r>
      <w:r w:rsidRPr="00B65141">
        <w:rPr>
          <w:rFonts w:ascii="Cambria Math" w:hAnsi="Cambria Math" w:cs="Cambria Math"/>
          <w:szCs w:val="20"/>
        </w:rPr>
        <w:t>𝑃</w:t>
      </w:r>
      <w:r w:rsidRPr="00B65141">
        <w:rPr>
          <w:rFonts w:ascii="Cambria Math" w:hAnsi="Cambria Math" w:cs="Cambria Math"/>
          <w:szCs w:val="20"/>
          <w:vertAlign w:val="subscript"/>
        </w:rPr>
        <w:t>𝑇</w:t>
      </w:r>
      <w:r w:rsidRPr="00B65141">
        <w:rPr>
          <w:szCs w:val="20"/>
        </w:rPr>
        <w:t xml:space="preserve"> threshold, </w:t>
      </w:r>
      <w:r w:rsidRPr="00B65141">
        <w:rPr>
          <w:rFonts w:ascii="Cambria Math" w:hAnsi="Cambria Math" w:cs="Cambria Math"/>
          <w:szCs w:val="20"/>
        </w:rPr>
        <w:t>𝛽</w:t>
      </w:r>
      <w:r w:rsidRPr="00B65141">
        <w:rPr>
          <w:rFonts w:ascii="Cambria Math" w:hAnsi="Cambria Math" w:cs="Cambria Math"/>
          <w:szCs w:val="20"/>
          <w:vertAlign w:val="subscript"/>
        </w:rPr>
        <w:t>𝑖</w:t>
      </w:r>
      <w:r w:rsidRPr="00B65141">
        <w:rPr>
          <w:szCs w:val="20"/>
        </w:rPr>
        <w:t xml:space="preserve"> denotes the effect size of the </w:t>
      </w:r>
      <w:r w:rsidRPr="00B65141">
        <w:rPr>
          <w:rFonts w:ascii="Cambria Math" w:hAnsi="Cambria Math" w:cs="Cambria Math"/>
          <w:szCs w:val="20"/>
        </w:rPr>
        <w:t>𝑖</w:t>
      </w:r>
      <w:r w:rsidR="00CF5E1A">
        <w:rPr>
          <w:rFonts w:ascii="Cambria Math" w:hAnsi="Cambria Math" w:cs="Cambria Math"/>
          <w:szCs w:val="20"/>
        </w:rPr>
        <w:t>-</w:t>
      </w:r>
      <w:proofErr w:type="spellStart"/>
      <w:r w:rsidRPr="00B65141">
        <w:rPr>
          <w:szCs w:val="20"/>
        </w:rPr>
        <w:t>th</w:t>
      </w:r>
      <w:proofErr w:type="spellEnd"/>
      <w:r w:rsidRPr="00B65141">
        <w:rPr>
          <w:szCs w:val="20"/>
        </w:rPr>
        <w:t xml:space="preserve"> SNP, </w:t>
      </w:r>
      <w:r w:rsidRPr="00B65141">
        <w:rPr>
          <w:rFonts w:ascii="Cambria Math" w:hAnsi="Cambria Math" w:cs="Cambria Math"/>
          <w:szCs w:val="20"/>
        </w:rPr>
        <w:t>𝑗</w:t>
      </w:r>
      <w:r w:rsidRPr="00B65141">
        <w:rPr>
          <w:szCs w:val="20"/>
        </w:rPr>
        <w:t xml:space="preserve">=1,2, ..., </w:t>
      </w:r>
      <w:r w:rsidRPr="00B65141">
        <w:rPr>
          <w:rFonts w:ascii="Cambria Math" w:hAnsi="Cambria Math" w:cs="Cambria Math"/>
          <w:szCs w:val="20"/>
        </w:rPr>
        <w:t>𝑛</w:t>
      </w:r>
      <w:r w:rsidRPr="00B65141">
        <w:rPr>
          <w:szCs w:val="20"/>
        </w:rPr>
        <w:t xml:space="preserve"> represents the </w:t>
      </w:r>
      <w:r w:rsidRPr="00B65141">
        <w:rPr>
          <w:rFonts w:ascii="Cambria Math" w:hAnsi="Cambria Math" w:cs="Cambria Math"/>
          <w:szCs w:val="20"/>
        </w:rPr>
        <w:t>𝑗</w:t>
      </w:r>
      <w:r w:rsidR="00CF5E1A">
        <w:rPr>
          <w:rFonts w:ascii="Cambria Math" w:hAnsi="Cambria Math" w:cs="Cambria Math"/>
          <w:szCs w:val="20"/>
        </w:rPr>
        <w:t>-</w:t>
      </w:r>
      <w:proofErr w:type="spellStart"/>
      <w:r w:rsidRPr="00B65141">
        <w:rPr>
          <w:szCs w:val="20"/>
        </w:rPr>
        <w:t>th</w:t>
      </w:r>
      <w:proofErr w:type="spellEnd"/>
      <w:r w:rsidRPr="00B65141">
        <w:rPr>
          <w:szCs w:val="20"/>
        </w:rPr>
        <w:t xml:space="preserve"> sample, </w:t>
      </w:r>
      <w:r w:rsidRPr="00B65141">
        <w:rPr>
          <w:rFonts w:ascii="Cambria Math" w:hAnsi="Cambria Math" w:cs="Cambria Math"/>
          <w:szCs w:val="20"/>
        </w:rPr>
        <w:t>𝐺</w:t>
      </w:r>
      <w:r w:rsidRPr="00B65141">
        <w:rPr>
          <w:rFonts w:ascii="Cambria Math" w:hAnsi="Cambria Math" w:cs="Cambria Math"/>
          <w:szCs w:val="20"/>
          <w:vertAlign w:val="subscript"/>
        </w:rPr>
        <w:t>𝑖𝑗</w:t>
      </w:r>
      <w:r w:rsidRPr="00B65141">
        <w:rPr>
          <w:szCs w:val="20"/>
        </w:rPr>
        <w:t xml:space="preserve"> =0,1,2 denotes the number of risk alleles for the </w:t>
      </w:r>
      <w:r w:rsidRPr="00B65141">
        <w:rPr>
          <w:rFonts w:ascii="Cambria Math" w:hAnsi="Cambria Math" w:cs="Cambria Math"/>
          <w:szCs w:val="20"/>
        </w:rPr>
        <w:t>𝑖</w:t>
      </w:r>
      <w:r w:rsidR="00CF5E1A">
        <w:rPr>
          <w:rFonts w:ascii="Cambria Math" w:hAnsi="Cambria Math" w:cs="Cambria Math"/>
          <w:szCs w:val="20"/>
        </w:rPr>
        <w:t>-</w:t>
      </w:r>
      <w:proofErr w:type="spellStart"/>
      <w:r w:rsidRPr="00B65141">
        <w:rPr>
          <w:szCs w:val="20"/>
        </w:rPr>
        <w:t>th</w:t>
      </w:r>
      <w:proofErr w:type="spellEnd"/>
      <w:r w:rsidRPr="00B65141">
        <w:rPr>
          <w:szCs w:val="20"/>
        </w:rPr>
        <w:t xml:space="preserve"> SNP in the </w:t>
      </w:r>
      <w:r w:rsidRPr="00B65141">
        <w:rPr>
          <w:rFonts w:ascii="Cambria Math" w:hAnsi="Cambria Math" w:cs="Cambria Math"/>
          <w:szCs w:val="20"/>
        </w:rPr>
        <w:t>𝑗</w:t>
      </w:r>
      <w:r w:rsidR="00CF5E1A">
        <w:rPr>
          <w:rFonts w:ascii="Cambria Math" w:hAnsi="Cambria Math" w:cs="Cambria Math"/>
          <w:szCs w:val="20"/>
        </w:rPr>
        <w:t>-</w:t>
      </w:r>
      <w:proofErr w:type="spellStart"/>
      <w:r w:rsidRPr="00B65141">
        <w:rPr>
          <w:szCs w:val="20"/>
        </w:rPr>
        <w:t>th</w:t>
      </w:r>
      <w:proofErr w:type="spellEnd"/>
      <w:r w:rsidRPr="00B65141">
        <w:rPr>
          <w:szCs w:val="20"/>
        </w:rPr>
        <w:t xml:space="preserve"> sample. The PRS at </w:t>
      </w:r>
      <w:r w:rsidRPr="00B65141">
        <w:rPr>
          <w:rFonts w:ascii="Cambria Math" w:hAnsi="Cambria Math" w:cs="Cambria Math"/>
          <w:szCs w:val="20"/>
        </w:rPr>
        <w:t>𝑃</w:t>
      </w:r>
      <w:r w:rsidRPr="00B65141">
        <w:rPr>
          <w:rFonts w:ascii="Cambria Math" w:hAnsi="Cambria Math" w:cs="Cambria Math"/>
          <w:szCs w:val="20"/>
          <w:vertAlign w:val="subscript"/>
        </w:rPr>
        <w:t>𝑇</w:t>
      </w:r>
      <w:r w:rsidRPr="00B65141">
        <w:rPr>
          <w:szCs w:val="20"/>
        </w:rPr>
        <w:t xml:space="preserve"> refers to the cumulative polygenic risk, that is, the weighted sum of the </w:t>
      </w:r>
      <w:r w:rsidRPr="00B65141">
        <w:rPr>
          <w:szCs w:val="20"/>
        </w:rPr>
        <w:lastRenderedPageBreak/>
        <w:t xml:space="preserve">SNPs with GWAS p value less than </w:t>
      </w:r>
      <w:r w:rsidRPr="00B65141">
        <w:rPr>
          <w:rFonts w:ascii="Cambria Math" w:hAnsi="Cambria Math" w:cs="Cambria Math"/>
          <w:szCs w:val="20"/>
        </w:rPr>
        <w:t>𝑃</w:t>
      </w:r>
      <w:r w:rsidRPr="00B65141">
        <w:rPr>
          <w:rFonts w:ascii="Cambria Math" w:hAnsi="Cambria Math" w:cs="Cambria Math"/>
          <w:szCs w:val="20"/>
          <w:vertAlign w:val="subscript"/>
        </w:rPr>
        <w:t>𝑇</w:t>
      </w:r>
      <w:r w:rsidRPr="00B65141">
        <w:rPr>
          <w:szCs w:val="20"/>
        </w:rPr>
        <w:t xml:space="preserve">. </w:t>
      </w:r>
    </w:p>
    <w:p w14:paraId="70398565" w14:textId="60A08D40" w:rsidR="00AE0B00" w:rsidRPr="00B65141" w:rsidRDefault="00AE0B00" w:rsidP="001D3ECA">
      <w:pPr>
        <w:pStyle w:val="2"/>
        <w:spacing w:before="156" w:after="156"/>
        <w:rPr>
          <w:szCs w:val="20"/>
        </w:rPr>
      </w:pPr>
      <w:bookmarkStart w:id="8" w:name="_Toc136284704"/>
      <w:r w:rsidRPr="00B65141">
        <w:rPr>
          <w:szCs w:val="20"/>
        </w:rPr>
        <w:t>Mediation analysis</w:t>
      </w:r>
      <w:bookmarkEnd w:id="8"/>
    </w:p>
    <w:p w14:paraId="71076759" w14:textId="44FB9AA6" w:rsidR="00AE0B00" w:rsidRPr="00B65141" w:rsidRDefault="00AE0B00" w:rsidP="00A222F2">
      <w:pPr>
        <w:spacing w:after="120"/>
        <w:rPr>
          <w:szCs w:val="20"/>
        </w:rPr>
      </w:pPr>
      <w:r w:rsidRPr="00B65141">
        <w:rPr>
          <w:szCs w:val="20"/>
        </w:rPr>
        <w:t xml:space="preserve">To verify whether </w:t>
      </w:r>
      <w:r w:rsidR="005803F5" w:rsidRPr="00B65141">
        <w:rPr>
          <w:szCs w:val="20"/>
        </w:rPr>
        <w:t>there is a mediating effect among Pack</w:t>
      </w:r>
      <w:r w:rsidR="00CF5E1A">
        <w:rPr>
          <w:szCs w:val="20"/>
        </w:rPr>
        <w:t>-</w:t>
      </w:r>
      <w:r w:rsidR="005803F5" w:rsidRPr="00B65141">
        <w:rPr>
          <w:szCs w:val="20"/>
        </w:rPr>
        <w:t>year, BAG and PRS</w:t>
      </w:r>
      <w:r w:rsidRPr="00B65141">
        <w:rPr>
          <w:szCs w:val="20"/>
        </w:rPr>
        <w:t xml:space="preserve">, a standard three-variable path mediation model was implemented using the R package </w:t>
      </w:r>
      <w:r w:rsidR="001523C5" w:rsidRPr="00B65141">
        <w:rPr>
          <w:szCs w:val="20"/>
        </w:rPr>
        <w:t>“</w:t>
      </w:r>
      <w:r w:rsidRPr="00B65141">
        <w:rPr>
          <w:szCs w:val="20"/>
        </w:rPr>
        <w:t>mediation</w:t>
      </w:r>
      <w:r w:rsidR="001523C5" w:rsidRPr="00B65141">
        <w:rPr>
          <w:szCs w:val="20"/>
        </w:rPr>
        <w:t>”</w:t>
      </w:r>
      <w:r w:rsidR="005803F5" w:rsidRPr="00B65141">
        <w:rPr>
          <w:szCs w:val="20"/>
        </w:rPr>
        <w:t xml:space="preserve">, and the specific model as follows: </w:t>
      </w:r>
    </w:p>
    <w:p w14:paraId="10B0DD3A" w14:textId="0F764E3B" w:rsidR="00201A89" w:rsidRPr="00B65141" w:rsidRDefault="00201A89" w:rsidP="00A222F2">
      <w:pPr>
        <w:ind w:firstLine="482"/>
        <w:rPr>
          <w:rFonts w:ascii="Cambria Math" w:hAnsi="Cambria Math" w:cs="Times New Roman"/>
          <w:szCs w:val="20"/>
        </w:rPr>
      </w:pPr>
      <w:r w:rsidRPr="00B65141">
        <w:rPr>
          <w:rFonts w:ascii="Cambria Math" w:hAnsi="Cambria Math" w:cs="Times New Roman"/>
          <w:szCs w:val="20"/>
        </w:rPr>
        <w:t xml:space="preserve">(1) </w:t>
      </w:r>
      <w:r w:rsidRPr="00B65141">
        <w:rPr>
          <w:rFonts w:ascii="Cambria Math" w:hAnsi="Cambria Math" w:cs="Cambria Math"/>
          <w:szCs w:val="20"/>
        </w:rPr>
        <w:t>𝑌</w:t>
      </w:r>
      <w:r w:rsidRPr="00B65141">
        <w:rPr>
          <w:rFonts w:ascii="Cambria Math" w:hAnsi="Cambria Math" w:cs="Times New Roman"/>
          <w:szCs w:val="20"/>
        </w:rPr>
        <w:t xml:space="preserve"> = </w:t>
      </w:r>
      <w:r w:rsidRPr="00B65141">
        <w:rPr>
          <w:rFonts w:ascii="Cambria Math" w:hAnsi="Cambria Math" w:cs="Cambria Math"/>
          <w:szCs w:val="20"/>
        </w:rPr>
        <w:t>𝑘</w:t>
      </w:r>
      <w:r w:rsidRPr="00B65141">
        <w:rPr>
          <w:rFonts w:ascii="Cambria Math" w:hAnsi="Cambria Math" w:cs="Times New Roman"/>
          <w:szCs w:val="20"/>
          <w:vertAlign w:val="subscript"/>
        </w:rPr>
        <w:t>1</w:t>
      </w:r>
      <w:r w:rsidRPr="00B65141">
        <w:rPr>
          <w:rFonts w:ascii="Cambria Math" w:hAnsi="Cambria Math" w:cs="Times New Roman"/>
          <w:szCs w:val="20"/>
        </w:rPr>
        <w:t xml:space="preserve"> + </w:t>
      </w:r>
      <w:r w:rsidRPr="00B65141">
        <w:rPr>
          <w:rFonts w:ascii="Cambria Math" w:hAnsi="Cambria Math" w:cs="Cambria Math"/>
          <w:szCs w:val="20"/>
        </w:rPr>
        <w:t>𝜏𝑋</w:t>
      </w:r>
      <w:r w:rsidRPr="00B65141">
        <w:rPr>
          <w:rFonts w:ascii="Cambria Math" w:hAnsi="Cambria Math" w:cs="Times New Roman"/>
          <w:szCs w:val="20"/>
        </w:rPr>
        <w:t xml:space="preserve"> + </w:t>
      </w:r>
      <w:r w:rsidR="00335A62" w:rsidRPr="00B65141">
        <w:rPr>
          <w:rFonts w:ascii="Cambria Math" w:hAnsi="Cambria Math" w:cs="Times New Roman"/>
          <w:szCs w:val="20"/>
        </w:rPr>
        <w:t>ω</w:t>
      </w:r>
      <w:r w:rsidR="00335A62" w:rsidRPr="00B65141">
        <w:rPr>
          <w:rFonts w:ascii="Cambria Math" w:hAnsi="Cambria Math" w:cs="Times New Roman"/>
          <w:szCs w:val="20"/>
          <w:vertAlign w:val="subscript"/>
        </w:rPr>
        <w:t>1</w:t>
      </w:r>
      <w:r w:rsidR="00335A62" w:rsidRPr="00B65141">
        <w:rPr>
          <w:rFonts w:ascii="Cambria Math" w:hAnsi="Cambria Math" w:cs="Times New Roman"/>
          <w:i/>
          <w:szCs w:val="20"/>
        </w:rPr>
        <w:t>Covar</w:t>
      </w:r>
      <w:r w:rsidR="00335A62" w:rsidRPr="00B65141">
        <w:rPr>
          <w:rFonts w:ascii="Cambria Math" w:hAnsi="Cambria Math" w:cs="Times New Roman"/>
          <w:szCs w:val="20"/>
        </w:rPr>
        <w:t xml:space="preserve"> + </w:t>
      </w:r>
      <w:r w:rsidRPr="00B65141">
        <w:rPr>
          <w:rFonts w:ascii="Cambria Math" w:hAnsi="Cambria Math" w:cs="Cambria Math"/>
          <w:szCs w:val="20"/>
        </w:rPr>
        <w:t>𝜀</w:t>
      </w:r>
      <w:proofErr w:type="gramStart"/>
      <w:r w:rsidRPr="00B65141">
        <w:rPr>
          <w:rFonts w:ascii="Cambria Math" w:hAnsi="Cambria Math" w:cs="Times New Roman"/>
          <w:szCs w:val="20"/>
          <w:vertAlign w:val="subscript"/>
        </w:rPr>
        <w:t>1</w:t>
      </w:r>
      <w:r w:rsidRPr="00B65141">
        <w:rPr>
          <w:rFonts w:ascii="Cambria Math" w:hAnsi="Cambria Math" w:cs="Times New Roman"/>
          <w:szCs w:val="20"/>
        </w:rPr>
        <w:t xml:space="preserve"> .</w:t>
      </w:r>
      <w:proofErr w:type="gramEnd"/>
      <w:r w:rsidRPr="00B65141">
        <w:rPr>
          <w:rFonts w:ascii="Cambria Math" w:hAnsi="Cambria Math" w:cs="Times New Roman"/>
          <w:szCs w:val="20"/>
        </w:rPr>
        <w:t xml:space="preserve"> </w:t>
      </w:r>
    </w:p>
    <w:p w14:paraId="6C23A4ED" w14:textId="43342567" w:rsidR="00201A89" w:rsidRPr="00B65141" w:rsidRDefault="00201A89" w:rsidP="00A222F2">
      <w:pPr>
        <w:ind w:firstLine="482"/>
        <w:rPr>
          <w:rFonts w:ascii="Cambria Math" w:hAnsi="Cambria Math" w:cs="Times New Roman"/>
          <w:szCs w:val="20"/>
        </w:rPr>
      </w:pPr>
      <w:r w:rsidRPr="00B65141">
        <w:rPr>
          <w:rFonts w:ascii="Cambria Math" w:hAnsi="Cambria Math" w:cs="Times New Roman"/>
          <w:szCs w:val="20"/>
        </w:rPr>
        <w:t xml:space="preserve">(2) </w:t>
      </w:r>
      <w:r w:rsidRPr="00B65141">
        <w:rPr>
          <w:rFonts w:ascii="Cambria Math" w:hAnsi="Cambria Math" w:cs="Cambria Math"/>
          <w:szCs w:val="20"/>
        </w:rPr>
        <w:t>𝑍</w:t>
      </w:r>
      <w:r w:rsidRPr="00B65141">
        <w:rPr>
          <w:rFonts w:ascii="Cambria Math" w:hAnsi="Cambria Math" w:cs="Times New Roman"/>
          <w:szCs w:val="20"/>
        </w:rPr>
        <w:t xml:space="preserve"> = </w:t>
      </w:r>
      <w:r w:rsidRPr="00B65141">
        <w:rPr>
          <w:rFonts w:ascii="Cambria Math" w:hAnsi="Cambria Math" w:cs="Cambria Math"/>
          <w:szCs w:val="20"/>
        </w:rPr>
        <w:t>𝑘</w:t>
      </w:r>
      <w:r w:rsidRPr="00B65141">
        <w:rPr>
          <w:rFonts w:ascii="Cambria Math" w:hAnsi="Cambria Math" w:cs="Times New Roman"/>
          <w:szCs w:val="20"/>
          <w:vertAlign w:val="subscript"/>
        </w:rPr>
        <w:t>2</w:t>
      </w:r>
      <w:r w:rsidRPr="00B65141">
        <w:rPr>
          <w:rFonts w:ascii="Cambria Math" w:hAnsi="Cambria Math" w:cs="Times New Roman"/>
          <w:szCs w:val="20"/>
        </w:rPr>
        <w:t xml:space="preserve"> + </w:t>
      </w:r>
      <w:r w:rsidRPr="00B65141">
        <w:rPr>
          <w:rFonts w:ascii="Cambria Math" w:hAnsi="Cambria Math" w:cs="Cambria Math"/>
          <w:szCs w:val="20"/>
        </w:rPr>
        <w:t>𝛼𝑋</w:t>
      </w:r>
      <w:r w:rsidRPr="00B65141">
        <w:rPr>
          <w:rFonts w:ascii="Cambria Math" w:hAnsi="Cambria Math" w:cs="Times New Roman"/>
          <w:szCs w:val="20"/>
        </w:rPr>
        <w:t xml:space="preserve"> + </w:t>
      </w:r>
      <w:r w:rsidR="00335A62" w:rsidRPr="00B65141">
        <w:rPr>
          <w:rFonts w:ascii="Cambria Math" w:hAnsi="Cambria Math" w:cs="Times New Roman"/>
          <w:szCs w:val="20"/>
        </w:rPr>
        <w:t>ω</w:t>
      </w:r>
      <w:r w:rsidR="00335A62" w:rsidRPr="00B65141">
        <w:rPr>
          <w:rFonts w:ascii="Cambria Math" w:hAnsi="Cambria Math" w:cs="Times New Roman"/>
          <w:szCs w:val="20"/>
          <w:vertAlign w:val="subscript"/>
        </w:rPr>
        <w:t>2</w:t>
      </w:r>
      <w:r w:rsidR="00335A62" w:rsidRPr="00B65141">
        <w:rPr>
          <w:rFonts w:ascii="Cambria Math" w:hAnsi="Cambria Math" w:cs="Times New Roman"/>
          <w:i/>
          <w:szCs w:val="20"/>
        </w:rPr>
        <w:t>Covar</w:t>
      </w:r>
      <w:r w:rsidR="00335A62" w:rsidRPr="00B65141">
        <w:rPr>
          <w:rFonts w:ascii="Cambria Math" w:hAnsi="Cambria Math" w:cs="Times New Roman"/>
          <w:szCs w:val="20"/>
        </w:rPr>
        <w:t xml:space="preserve"> +</w:t>
      </w:r>
      <w:r w:rsidRPr="00B65141">
        <w:rPr>
          <w:rFonts w:ascii="Cambria Math" w:hAnsi="Cambria Math" w:cs="Cambria Math"/>
          <w:szCs w:val="20"/>
        </w:rPr>
        <w:t>𝜀</w:t>
      </w:r>
      <w:proofErr w:type="gramStart"/>
      <w:r w:rsidRPr="00B65141">
        <w:rPr>
          <w:rFonts w:ascii="Cambria Math" w:hAnsi="Cambria Math" w:cs="Times New Roman"/>
          <w:szCs w:val="20"/>
          <w:vertAlign w:val="subscript"/>
        </w:rPr>
        <w:t>2</w:t>
      </w:r>
      <w:r w:rsidRPr="00B65141">
        <w:rPr>
          <w:rFonts w:ascii="Cambria Math" w:hAnsi="Cambria Math" w:cs="Times New Roman"/>
          <w:szCs w:val="20"/>
        </w:rPr>
        <w:t xml:space="preserve"> .</w:t>
      </w:r>
      <w:proofErr w:type="gramEnd"/>
      <w:r w:rsidRPr="00B65141">
        <w:rPr>
          <w:rFonts w:ascii="Cambria Math" w:hAnsi="Cambria Math" w:cs="Times New Roman"/>
          <w:szCs w:val="20"/>
        </w:rPr>
        <w:t xml:space="preserve"> </w:t>
      </w:r>
    </w:p>
    <w:p w14:paraId="1D6F9FD1" w14:textId="009F6670" w:rsidR="00335A62" w:rsidRPr="00B65141" w:rsidRDefault="00335A62" w:rsidP="00A222F2">
      <w:pPr>
        <w:ind w:firstLine="482"/>
        <w:rPr>
          <w:rFonts w:ascii="Cambria Math" w:hAnsi="Cambria Math" w:cs="Times New Roman"/>
          <w:szCs w:val="20"/>
        </w:rPr>
      </w:pPr>
      <w:r w:rsidRPr="00B65141">
        <w:rPr>
          <w:rFonts w:ascii="Cambria Math" w:hAnsi="Cambria Math" w:cs="Times New Roman"/>
          <w:szCs w:val="20"/>
        </w:rPr>
        <w:t xml:space="preserve">(3) </w:t>
      </w:r>
      <w:r w:rsidRPr="00B65141">
        <w:rPr>
          <w:rFonts w:ascii="Cambria Math" w:hAnsi="Cambria Math" w:cs="Cambria Math"/>
          <w:szCs w:val="20"/>
        </w:rPr>
        <w:t>𝑌</w:t>
      </w:r>
      <w:r w:rsidRPr="00B65141">
        <w:rPr>
          <w:rFonts w:ascii="Cambria Math" w:hAnsi="Cambria Math" w:cs="Times New Roman"/>
          <w:szCs w:val="20"/>
        </w:rPr>
        <w:t xml:space="preserve"> = </w:t>
      </w:r>
      <w:r w:rsidRPr="00B65141">
        <w:rPr>
          <w:rFonts w:ascii="Cambria Math" w:hAnsi="Cambria Math" w:cs="Cambria Math"/>
          <w:szCs w:val="20"/>
        </w:rPr>
        <w:t>𝑘</w:t>
      </w:r>
      <w:r w:rsidRPr="00B65141">
        <w:rPr>
          <w:rFonts w:ascii="Cambria Math" w:hAnsi="Cambria Math" w:cs="Times New Roman"/>
          <w:szCs w:val="20"/>
          <w:vertAlign w:val="subscript"/>
        </w:rPr>
        <w:t>4</w:t>
      </w:r>
      <w:r w:rsidRPr="00B65141">
        <w:rPr>
          <w:rFonts w:ascii="Cambria Math" w:hAnsi="Cambria Math" w:cs="Times New Roman"/>
          <w:szCs w:val="20"/>
        </w:rPr>
        <w:t xml:space="preserve"> + </w:t>
      </w:r>
      <w:r w:rsidRPr="00B65141">
        <w:rPr>
          <w:rFonts w:ascii="Cambria Math" w:hAnsi="Cambria Math" w:cs="Cambria Math"/>
          <w:szCs w:val="20"/>
        </w:rPr>
        <w:t>𝜏</w:t>
      </w:r>
      <w:r w:rsidRPr="00B65141">
        <w:rPr>
          <w:rFonts w:ascii="Cambria Math" w:hAnsi="Cambria Math" w:cs="Times New Roman"/>
          <w:szCs w:val="20"/>
        </w:rPr>
        <w:t>′</w:t>
      </w:r>
      <w:r w:rsidRPr="00B65141">
        <w:rPr>
          <w:rFonts w:ascii="Cambria Math" w:hAnsi="Cambria Math" w:cs="Cambria Math"/>
          <w:szCs w:val="20"/>
        </w:rPr>
        <w:t>𝑋</w:t>
      </w:r>
      <w:r w:rsidRPr="00B65141">
        <w:rPr>
          <w:rFonts w:ascii="Cambria Math" w:hAnsi="Cambria Math" w:cs="Times New Roman"/>
          <w:szCs w:val="20"/>
        </w:rPr>
        <w:t xml:space="preserve"> + </w:t>
      </w:r>
      <w:r w:rsidRPr="00B65141">
        <w:rPr>
          <w:rFonts w:ascii="Cambria Math" w:hAnsi="Cambria Math" w:cs="Cambria Math"/>
          <w:szCs w:val="20"/>
        </w:rPr>
        <w:t>𝛽</w:t>
      </w:r>
      <w:r w:rsidR="00F11D40" w:rsidRPr="00B65141">
        <w:rPr>
          <w:rFonts w:ascii="Cambria Math" w:hAnsi="Cambria Math" w:cs="Cambria Math"/>
          <w:szCs w:val="20"/>
        </w:rPr>
        <w:t>’</w:t>
      </w:r>
      <w:r w:rsidRPr="00B65141">
        <w:rPr>
          <w:rFonts w:ascii="Cambria Math" w:hAnsi="Cambria Math" w:cs="Cambria Math"/>
          <w:szCs w:val="20"/>
        </w:rPr>
        <w:t>𝑍</w:t>
      </w:r>
      <w:r w:rsidRPr="00B65141">
        <w:rPr>
          <w:rFonts w:ascii="Cambria Math" w:hAnsi="Cambria Math" w:cs="Times New Roman"/>
          <w:szCs w:val="20"/>
        </w:rPr>
        <w:t xml:space="preserve"> +</w:t>
      </w:r>
      <w:r w:rsidR="00A8133E" w:rsidRPr="00B65141">
        <w:rPr>
          <w:rFonts w:ascii="Cambria Math" w:hAnsi="Cambria Math" w:cs="Times New Roman"/>
          <w:szCs w:val="20"/>
        </w:rPr>
        <w:t xml:space="preserve"> </w:t>
      </w:r>
      <w:r w:rsidRPr="00B65141">
        <w:rPr>
          <w:rFonts w:ascii="Cambria Math" w:hAnsi="Cambria Math" w:cs="Times New Roman"/>
          <w:szCs w:val="20"/>
        </w:rPr>
        <w:t>ω</w:t>
      </w:r>
      <w:r w:rsidRPr="00B65141">
        <w:rPr>
          <w:rFonts w:ascii="Cambria Math" w:hAnsi="Cambria Math" w:cs="Times New Roman"/>
          <w:szCs w:val="20"/>
          <w:vertAlign w:val="subscript"/>
        </w:rPr>
        <w:t>4</w:t>
      </w:r>
      <w:r w:rsidRPr="00B65141">
        <w:rPr>
          <w:rFonts w:ascii="Cambria Math" w:hAnsi="Cambria Math" w:cs="Times New Roman"/>
          <w:i/>
          <w:szCs w:val="20"/>
        </w:rPr>
        <w:t>Covar</w:t>
      </w:r>
      <w:r w:rsidRPr="00B65141">
        <w:rPr>
          <w:rFonts w:ascii="Cambria Math" w:hAnsi="Cambria Math" w:cs="Times New Roman"/>
          <w:szCs w:val="20"/>
        </w:rPr>
        <w:t xml:space="preserve"> + </w:t>
      </w:r>
      <w:r w:rsidRPr="00B65141">
        <w:rPr>
          <w:rFonts w:ascii="Cambria Math" w:hAnsi="Cambria Math" w:cs="Cambria Math"/>
          <w:szCs w:val="20"/>
        </w:rPr>
        <w:t>𝜀</w:t>
      </w:r>
      <w:proofErr w:type="gramStart"/>
      <w:r w:rsidRPr="00B65141">
        <w:rPr>
          <w:rFonts w:ascii="Cambria Math" w:hAnsi="Cambria Math" w:cs="Times New Roman"/>
          <w:szCs w:val="20"/>
          <w:vertAlign w:val="subscript"/>
        </w:rPr>
        <w:t>4</w:t>
      </w:r>
      <w:r w:rsidRPr="00B65141">
        <w:rPr>
          <w:rFonts w:ascii="Cambria Math" w:hAnsi="Cambria Math" w:cs="Times New Roman"/>
          <w:szCs w:val="20"/>
        </w:rPr>
        <w:t xml:space="preserve"> .</w:t>
      </w:r>
      <w:proofErr w:type="gramEnd"/>
      <w:r w:rsidRPr="00B65141">
        <w:rPr>
          <w:rFonts w:ascii="Cambria Math" w:hAnsi="Cambria Math" w:cs="Times New Roman"/>
          <w:szCs w:val="20"/>
        </w:rPr>
        <w:t xml:space="preserve"> </w:t>
      </w:r>
    </w:p>
    <w:p w14:paraId="3C3A2E00" w14:textId="160E3133" w:rsidR="005803F5" w:rsidRPr="00B65141" w:rsidRDefault="005803F5" w:rsidP="005008C8">
      <w:pPr>
        <w:spacing w:after="156"/>
        <w:rPr>
          <w:szCs w:val="20"/>
        </w:rPr>
      </w:pPr>
      <w:bookmarkStart w:id="9" w:name="_Hlk133918771"/>
      <w:r w:rsidRPr="00B65141">
        <w:rPr>
          <w:rFonts w:ascii="Cambria Math" w:hAnsi="Cambria Math" w:hint="eastAsia"/>
          <w:szCs w:val="20"/>
        </w:rPr>
        <w:t>w</w:t>
      </w:r>
      <w:r w:rsidRPr="00B65141">
        <w:rPr>
          <w:rFonts w:ascii="Cambria Math" w:hAnsi="Cambria Math"/>
          <w:szCs w:val="20"/>
        </w:rPr>
        <w:t xml:space="preserve">here </w:t>
      </w:r>
      <w:r w:rsidRPr="00B65141">
        <w:rPr>
          <w:rFonts w:ascii="Cambria Math" w:hAnsi="Cambria Math"/>
          <w:i/>
          <w:szCs w:val="20"/>
        </w:rPr>
        <w:t>X</w:t>
      </w:r>
      <w:r w:rsidRPr="00B65141">
        <w:rPr>
          <w:rFonts w:ascii="Cambria Math" w:hAnsi="Cambria Math"/>
          <w:szCs w:val="20"/>
        </w:rPr>
        <w:t xml:space="preserve"> is t</w:t>
      </w:r>
      <w:r w:rsidRPr="00B65141">
        <w:rPr>
          <w:szCs w:val="20"/>
        </w:rPr>
        <w:t xml:space="preserve">he predictor variable, </w:t>
      </w:r>
      <w:r w:rsidRPr="00B65141">
        <w:rPr>
          <w:i/>
          <w:szCs w:val="20"/>
        </w:rPr>
        <w:t>Y</w:t>
      </w:r>
      <w:r w:rsidRPr="00B65141">
        <w:rPr>
          <w:szCs w:val="20"/>
        </w:rPr>
        <w:t xml:space="preserve"> is the response variable, and </w:t>
      </w:r>
      <w:r w:rsidR="004208F2" w:rsidRPr="0091670E">
        <w:rPr>
          <w:i/>
          <w:color w:val="00B0F0"/>
          <w:szCs w:val="20"/>
        </w:rPr>
        <w:t>Z</w:t>
      </w:r>
      <w:r w:rsidRPr="00B65141">
        <w:rPr>
          <w:szCs w:val="20"/>
        </w:rPr>
        <w:t xml:space="preserve"> is the mediating variable</w:t>
      </w:r>
      <w:r w:rsidR="00AB4919" w:rsidRPr="00B65141">
        <w:rPr>
          <w:szCs w:val="20"/>
        </w:rPr>
        <w:t xml:space="preserve">, </w:t>
      </w:r>
      <w:proofErr w:type="spellStart"/>
      <w:r w:rsidR="00AB4919" w:rsidRPr="00B65141">
        <w:rPr>
          <w:i/>
          <w:szCs w:val="20"/>
        </w:rPr>
        <w:t>Covar</w:t>
      </w:r>
      <w:proofErr w:type="spellEnd"/>
      <w:r w:rsidR="00AB4919" w:rsidRPr="00B65141">
        <w:rPr>
          <w:szCs w:val="20"/>
        </w:rPr>
        <w:t xml:space="preserve"> is a covariate</w:t>
      </w:r>
      <w:r w:rsidR="007314EC" w:rsidRPr="00B65141">
        <w:rPr>
          <w:szCs w:val="20"/>
        </w:rPr>
        <w:t>, as our hypotheses;</w:t>
      </w:r>
    </w:p>
    <w:bookmarkEnd w:id="9"/>
    <w:p w14:paraId="0F1CA2F9" w14:textId="12174C7E" w:rsidR="005803F5" w:rsidRPr="00B65141" w:rsidRDefault="005803F5" w:rsidP="00A222F2">
      <w:pPr>
        <w:spacing w:after="120"/>
        <w:rPr>
          <w:szCs w:val="20"/>
        </w:rPr>
      </w:pPr>
      <w:r w:rsidRPr="00B65141">
        <w:rPr>
          <w:szCs w:val="20"/>
        </w:rPr>
        <w:t>Further, we used a 4-variable mediation analysis model to test whether the relationship between PRS and Pack</w:t>
      </w:r>
      <w:r w:rsidR="00CF5E1A">
        <w:rPr>
          <w:szCs w:val="20"/>
        </w:rPr>
        <w:t>-</w:t>
      </w:r>
      <w:r w:rsidRPr="00B65141">
        <w:rPr>
          <w:szCs w:val="20"/>
        </w:rPr>
        <w:t xml:space="preserve">year was mediated by </w:t>
      </w:r>
      <w:r w:rsidR="00603788">
        <w:rPr>
          <w:szCs w:val="20"/>
        </w:rPr>
        <w:t>t</w:t>
      </w:r>
      <w:r w:rsidRPr="00B65141">
        <w:rPr>
          <w:szCs w:val="20"/>
        </w:rPr>
        <w:t xml:space="preserve">GMV and BAG, and whether the relationship between PRS and BAG was mediated by </w:t>
      </w:r>
      <w:r w:rsidR="00583107" w:rsidRPr="00B65141">
        <w:rPr>
          <w:szCs w:val="20"/>
        </w:rPr>
        <w:t>Pack</w:t>
      </w:r>
      <w:r w:rsidR="00CF5E1A">
        <w:rPr>
          <w:szCs w:val="20"/>
        </w:rPr>
        <w:t>-</w:t>
      </w:r>
      <w:r w:rsidR="00583107" w:rsidRPr="00B65141">
        <w:rPr>
          <w:szCs w:val="20"/>
        </w:rPr>
        <w:t xml:space="preserve">year and </w:t>
      </w:r>
      <w:r w:rsidR="00603788">
        <w:rPr>
          <w:szCs w:val="20"/>
        </w:rPr>
        <w:t>t</w:t>
      </w:r>
      <w:r w:rsidRPr="00B65141">
        <w:rPr>
          <w:szCs w:val="20"/>
        </w:rPr>
        <w:t>GMV. The specific model was as follow:</w:t>
      </w:r>
    </w:p>
    <w:p w14:paraId="7193D7E2" w14:textId="1E22F9B6" w:rsidR="00201A89" w:rsidRPr="00B65141" w:rsidRDefault="00201A89" w:rsidP="00A222F2">
      <w:pPr>
        <w:ind w:firstLine="482"/>
        <w:rPr>
          <w:rFonts w:ascii="Cambria Math" w:hAnsi="Cambria Math" w:cs="Times New Roman"/>
          <w:szCs w:val="20"/>
        </w:rPr>
      </w:pPr>
      <w:r w:rsidRPr="00B65141">
        <w:rPr>
          <w:rFonts w:ascii="Cambria Math" w:hAnsi="Cambria Math" w:cs="Times New Roman"/>
          <w:szCs w:val="20"/>
        </w:rPr>
        <w:t xml:space="preserve">(1) </w:t>
      </w:r>
      <w:r w:rsidRPr="00B65141">
        <w:rPr>
          <w:rFonts w:ascii="Cambria Math" w:hAnsi="Cambria Math" w:cs="Cambria Math"/>
          <w:szCs w:val="20"/>
        </w:rPr>
        <w:t>𝑌</w:t>
      </w:r>
      <w:r w:rsidRPr="00B65141">
        <w:rPr>
          <w:rFonts w:ascii="Cambria Math" w:hAnsi="Cambria Math" w:cs="Times New Roman"/>
          <w:szCs w:val="20"/>
        </w:rPr>
        <w:t xml:space="preserve"> = </w:t>
      </w:r>
      <w:r w:rsidRPr="00B65141">
        <w:rPr>
          <w:rFonts w:ascii="Cambria Math" w:hAnsi="Cambria Math" w:cs="Cambria Math"/>
          <w:szCs w:val="20"/>
        </w:rPr>
        <w:t>𝑘</w:t>
      </w:r>
      <w:r w:rsidRPr="00B65141">
        <w:rPr>
          <w:rFonts w:ascii="Cambria Math" w:hAnsi="Cambria Math" w:cs="Times New Roman"/>
          <w:szCs w:val="20"/>
          <w:vertAlign w:val="subscript"/>
        </w:rPr>
        <w:t>1</w:t>
      </w:r>
      <w:r w:rsidRPr="00B65141">
        <w:rPr>
          <w:rFonts w:ascii="Cambria Math" w:hAnsi="Cambria Math" w:cs="Times New Roman"/>
          <w:szCs w:val="20"/>
        </w:rPr>
        <w:t xml:space="preserve"> + </w:t>
      </w:r>
      <w:r w:rsidRPr="00B65141">
        <w:rPr>
          <w:rFonts w:ascii="Cambria Math" w:hAnsi="Cambria Math" w:cs="Cambria Math"/>
          <w:szCs w:val="20"/>
        </w:rPr>
        <w:t>𝜏𝑋</w:t>
      </w:r>
      <w:r w:rsidRPr="00B65141">
        <w:rPr>
          <w:rFonts w:ascii="Cambria Math" w:hAnsi="Cambria Math" w:cs="Times New Roman"/>
          <w:szCs w:val="20"/>
        </w:rPr>
        <w:t xml:space="preserve"> +</w:t>
      </w:r>
      <w:r w:rsidR="00A8133E" w:rsidRPr="00B65141">
        <w:rPr>
          <w:rFonts w:ascii="Cambria Math" w:hAnsi="Cambria Math" w:cs="Times New Roman"/>
          <w:szCs w:val="20"/>
        </w:rPr>
        <w:t xml:space="preserve"> ω</w:t>
      </w:r>
      <w:r w:rsidR="00A8133E" w:rsidRPr="00B65141">
        <w:rPr>
          <w:rFonts w:ascii="Cambria Math" w:hAnsi="Cambria Math" w:cs="Times New Roman"/>
          <w:szCs w:val="20"/>
          <w:vertAlign w:val="subscript"/>
        </w:rPr>
        <w:t>1</w:t>
      </w:r>
      <w:r w:rsidR="00A8133E" w:rsidRPr="00B65141">
        <w:rPr>
          <w:rFonts w:ascii="Cambria Math" w:hAnsi="Cambria Math" w:cs="Times New Roman"/>
          <w:i/>
          <w:szCs w:val="20"/>
        </w:rPr>
        <w:t>Covar</w:t>
      </w:r>
      <w:r w:rsidR="00A8133E" w:rsidRPr="00B65141">
        <w:rPr>
          <w:rFonts w:ascii="Cambria Math" w:hAnsi="Cambria Math" w:cs="Times New Roman"/>
          <w:szCs w:val="20"/>
        </w:rPr>
        <w:t xml:space="preserve"> +</w:t>
      </w:r>
      <w:r w:rsidRPr="00B65141">
        <w:rPr>
          <w:rFonts w:ascii="Cambria Math" w:hAnsi="Cambria Math" w:cs="Times New Roman"/>
          <w:szCs w:val="20"/>
        </w:rPr>
        <w:t xml:space="preserve"> </w:t>
      </w:r>
      <w:r w:rsidRPr="00B65141">
        <w:rPr>
          <w:rFonts w:ascii="Cambria Math" w:hAnsi="Cambria Math" w:cs="Cambria Math"/>
          <w:szCs w:val="20"/>
        </w:rPr>
        <w:t>𝜀</w:t>
      </w:r>
      <w:proofErr w:type="gramStart"/>
      <w:r w:rsidRPr="00B65141">
        <w:rPr>
          <w:rFonts w:ascii="Cambria Math" w:hAnsi="Cambria Math" w:cs="Times New Roman"/>
          <w:szCs w:val="20"/>
          <w:vertAlign w:val="subscript"/>
        </w:rPr>
        <w:t>1</w:t>
      </w:r>
      <w:r w:rsidRPr="00B65141">
        <w:rPr>
          <w:rFonts w:ascii="Cambria Math" w:hAnsi="Cambria Math" w:cs="Times New Roman"/>
          <w:szCs w:val="20"/>
        </w:rPr>
        <w:t xml:space="preserve"> .</w:t>
      </w:r>
      <w:proofErr w:type="gramEnd"/>
      <w:r w:rsidRPr="00B65141">
        <w:rPr>
          <w:rFonts w:ascii="Cambria Math" w:hAnsi="Cambria Math" w:cs="Times New Roman"/>
          <w:szCs w:val="20"/>
        </w:rPr>
        <w:t xml:space="preserve"> </w:t>
      </w:r>
    </w:p>
    <w:p w14:paraId="4FCDFC73" w14:textId="36CA2DFA" w:rsidR="00201A89" w:rsidRPr="00B65141" w:rsidRDefault="00201A89" w:rsidP="00A222F2">
      <w:pPr>
        <w:ind w:firstLine="482"/>
        <w:rPr>
          <w:rFonts w:ascii="Cambria Math" w:hAnsi="Cambria Math" w:cs="Times New Roman"/>
          <w:szCs w:val="20"/>
        </w:rPr>
      </w:pPr>
      <w:r w:rsidRPr="00B65141">
        <w:rPr>
          <w:rFonts w:ascii="Cambria Math" w:hAnsi="Cambria Math" w:cs="Times New Roman"/>
          <w:szCs w:val="20"/>
        </w:rPr>
        <w:t>(2</w:t>
      </w:r>
      <w:r w:rsidR="000E6237" w:rsidRPr="00B65141">
        <w:rPr>
          <w:rFonts w:ascii="Cambria Math" w:hAnsi="Cambria Math" w:cs="Times New Roman"/>
          <w:szCs w:val="20"/>
        </w:rPr>
        <w:t>)</w:t>
      </w:r>
      <w:r w:rsidRPr="00B65141">
        <w:rPr>
          <w:rFonts w:ascii="Cambria Math" w:hAnsi="Cambria Math" w:cs="Times New Roman"/>
          <w:szCs w:val="20"/>
        </w:rPr>
        <w:t xml:space="preserve"> </w:t>
      </w:r>
      <w:r w:rsidRPr="00B65141">
        <w:rPr>
          <w:rFonts w:ascii="Cambria Math" w:hAnsi="Cambria Math" w:cs="Cambria Math"/>
          <w:szCs w:val="20"/>
        </w:rPr>
        <w:t>𝑍</w:t>
      </w:r>
      <w:r w:rsidRPr="00B65141">
        <w:rPr>
          <w:rFonts w:ascii="Cambria Math" w:hAnsi="Cambria Math" w:cs="Times New Roman"/>
          <w:szCs w:val="20"/>
        </w:rPr>
        <w:t xml:space="preserve"> = </w:t>
      </w:r>
      <w:r w:rsidRPr="00B65141">
        <w:rPr>
          <w:rFonts w:ascii="Cambria Math" w:hAnsi="Cambria Math" w:cs="Cambria Math"/>
          <w:szCs w:val="20"/>
        </w:rPr>
        <w:t>𝑘</w:t>
      </w:r>
      <w:r w:rsidRPr="00B65141">
        <w:rPr>
          <w:rFonts w:ascii="Cambria Math" w:hAnsi="Cambria Math" w:cs="Times New Roman"/>
          <w:szCs w:val="20"/>
          <w:vertAlign w:val="subscript"/>
        </w:rPr>
        <w:t>2</w:t>
      </w:r>
      <w:r w:rsidRPr="00B65141">
        <w:rPr>
          <w:rFonts w:ascii="Cambria Math" w:hAnsi="Cambria Math" w:cs="Times New Roman"/>
          <w:szCs w:val="20"/>
        </w:rPr>
        <w:t xml:space="preserve"> + </w:t>
      </w:r>
      <w:r w:rsidRPr="00B65141">
        <w:rPr>
          <w:rFonts w:ascii="Cambria Math" w:hAnsi="Cambria Math" w:cs="Cambria Math"/>
          <w:szCs w:val="20"/>
        </w:rPr>
        <w:t>𝛼𝑋</w:t>
      </w:r>
      <w:r w:rsidRPr="00B65141">
        <w:rPr>
          <w:rFonts w:ascii="Cambria Math" w:hAnsi="Cambria Math" w:cs="Times New Roman"/>
          <w:szCs w:val="20"/>
        </w:rPr>
        <w:t xml:space="preserve"> +</w:t>
      </w:r>
      <w:r w:rsidR="00A8133E" w:rsidRPr="00B65141">
        <w:rPr>
          <w:rFonts w:ascii="Cambria Math" w:hAnsi="Cambria Math" w:cs="Times New Roman"/>
          <w:szCs w:val="20"/>
        </w:rPr>
        <w:t xml:space="preserve"> ω</w:t>
      </w:r>
      <w:r w:rsidR="00A8133E" w:rsidRPr="00B65141">
        <w:rPr>
          <w:rFonts w:ascii="Cambria Math" w:hAnsi="Cambria Math" w:cs="Times New Roman"/>
          <w:szCs w:val="20"/>
          <w:vertAlign w:val="subscript"/>
        </w:rPr>
        <w:t>2</w:t>
      </w:r>
      <w:r w:rsidR="00A8133E" w:rsidRPr="00B65141">
        <w:rPr>
          <w:rFonts w:ascii="Cambria Math" w:hAnsi="Cambria Math" w:cs="Times New Roman"/>
          <w:i/>
          <w:szCs w:val="20"/>
        </w:rPr>
        <w:t>Covar</w:t>
      </w:r>
      <w:r w:rsidR="00A8133E" w:rsidRPr="00B65141">
        <w:rPr>
          <w:rFonts w:ascii="Cambria Math" w:hAnsi="Cambria Math" w:cs="Times New Roman"/>
          <w:szCs w:val="20"/>
        </w:rPr>
        <w:t xml:space="preserve"> +</w:t>
      </w:r>
      <w:r w:rsidRPr="00B65141">
        <w:rPr>
          <w:rFonts w:ascii="Cambria Math" w:hAnsi="Cambria Math" w:cs="Times New Roman"/>
          <w:szCs w:val="20"/>
        </w:rPr>
        <w:t xml:space="preserve"> </w:t>
      </w:r>
      <w:r w:rsidRPr="00B65141">
        <w:rPr>
          <w:rFonts w:ascii="Cambria Math" w:hAnsi="Cambria Math" w:cs="Cambria Math"/>
          <w:szCs w:val="20"/>
        </w:rPr>
        <w:t>𝜀</w:t>
      </w:r>
      <w:proofErr w:type="gramStart"/>
      <w:r w:rsidRPr="00B65141">
        <w:rPr>
          <w:rFonts w:ascii="Cambria Math" w:hAnsi="Cambria Math" w:cs="Times New Roman"/>
          <w:szCs w:val="20"/>
          <w:vertAlign w:val="subscript"/>
        </w:rPr>
        <w:t>2</w:t>
      </w:r>
      <w:r w:rsidRPr="00B65141">
        <w:rPr>
          <w:rFonts w:ascii="Cambria Math" w:hAnsi="Cambria Math" w:cs="Times New Roman"/>
          <w:szCs w:val="20"/>
        </w:rPr>
        <w:t xml:space="preserve"> .</w:t>
      </w:r>
      <w:proofErr w:type="gramEnd"/>
      <w:r w:rsidRPr="00B65141">
        <w:rPr>
          <w:rFonts w:ascii="Cambria Math" w:hAnsi="Cambria Math" w:cs="Times New Roman"/>
          <w:szCs w:val="20"/>
        </w:rPr>
        <w:t xml:space="preserve"> </w:t>
      </w:r>
    </w:p>
    <w:p w14:paraId="2E8489B2" w14:textId="4DE7B9B7" w:rsidR="00A8133E" w:rsidRPr="00B65141" w:rsidRDefault="00A8133E" w:rsidP="00A222F2">
      <w:pPr>
        <w:ind w:firstLine="482"/>
        <w:rPr>
          <w:rFonts w:ascii="Cambria Math" w:hAnsi="Cambria Math" w:cs="Times New Roman"/>
          <w:szCs w:val="20"/>
        </w:rPr>
      </w:pPr>
      <w:r w:rsidRPr="00B65141">
        <w:rPr>
          <w:rFonts w:ascii="Cambria Math" w:hAnsi="Cambria Math" w:cs="Times New Roman"/>
          <w:szCs w:val="20"/>
        </w:rPr>
        <w:t>(3</w:t>
      </w:r>
      <w:r w:rsidR="000E6237" w:rsidRPr="00B65141">
        <w:rPr>
          <w:rFonts w:ascii="Cambria Math" w:hAnsi="Cambria Math" w:cs="Times New Roman"/>
          <w:szCs w:val="20"/>
        </w:rPr>
        <w:t>)</w:t>
      </w:r>
      <w:r w:rsidRPr="00B65141">
        <w:rPr>
          <w:rFonts w:ascii="Cambria Math" w:hAnsi="Cambria Math" w:cs="Times New Roman"/>
          <w:szCs w:val="20"/>
        </w:rPr>
        <w:t xml:space="preserve"> </w:t>
      </w:r>
      <w:r w:rsidRPr="00B65141">
        <w:rPr>
          <w:rFonts w:ascii="Cambria Math" w:hAnsi="Cambria Math" w:cs="Cambria Math"/>
          <w:szCs w:val="20"/>
        </w:rPr>
        <w:t>𝑌</w:t>
      </w:r>
      <w:r w:rsidRPr="00B65141">
        <w:rPr>
          <w:rFonts w:ascii="Cambria Math" w:hAnsi="Cambria Math" w:cs="Times New Roman"/>
          <w:szCs w:val="20"/>
        </w:rPr>
        <w:t xml:space="preserve"> = </w:t>
      </w:r>
      <w:r w:rsidRPr="00B65141">
        <w:rPr>
          <w:rFonts w:ascii="Cambria Math" w:hAnsi="Cambria Math" w:cs="Cambria Math"/>
          <w:szCs w:val="20"/>
        </w:rPr>
        <w:t>𝑘</w:t>
      </w:r>
      <w:r w:rsidRPr="00B65141">
        <w:rPr>
          <w:rFonts w:ascii="Cambria Math" w:hAnsi="Cambria Math" w:cs="Times New Roman"/>
          <w:szCs w:val="20"/>
          <w:vertAlign w:val="subscript"/>
        </w:rPr>
        <w:t>3</w:t>
      </w:r>
      <w:r w:rsidRPr="00B65141">
        <w:rPr>
          <w:rFonts w:ascii="Cambria Math" w:hAnsi="Cambria Math" w:cs="Times New Roman"/>
          <w:szCs w:val="20"/>
        </w:rPr>
        <w:t xml:space="preserve"> + δ</w:t>
      </w:r>
      <w:r w:rsidRPr="00B65141">
        <w:rPr>
          <w:rFonts w:ascii="Cambria Math" w:hAnsi="Cambria Math" w:cs="Cambria Math"/>
          <w:szCs w:val="20"/>
        </w:rPr>
        <w:t>𝑍</w:t>
      </w:r>
      <w:r w:rsidRPr="00B65141">
        <w:rPr>
          <w:rFonts w:ascii="Cambria Math" w:hAnsi="Cambria Math" w:cs="Times New Roman"/>
          <w:szCs w:val="20"/>
        </w:rPr>
        <w:t xml:space="preserve"> + ω</w:t>
      </w:r>
      <w:r w:rsidRPr="00B65141">
        <w:rPr>
          <w:rFonts w:ascii="Cambria Math" w:hAnsi="Cambria Math" w:cs="Times New Roman"/>
          <w:szCs w:val="20"/>
          <w:vertAlign w:val="subscript"/>
        </w:rPr>
        <w:t>3</w:t>
      </w:r>
      <w:r w:rsidRPr="00B65141">
        <w:rPr>
          <w:rFonts w:ascii="Cambria Math" w:hAnsi="Cambria Math" w:cs="Times New Roman"/>
          <w:i/>
          <w:szCs w:val="20"/>
        </w:rPr>
        <w:t>Covar</w:t>
      </w:r>
      <w:r w:rsidRPr="00B65141">
        <w:rPr>
          <w:rFonts w:ascii="Cambria Math" w:hAnsi="Cambria Math" w:cs="Times New Roman"/>
          <w:szCs w:val="20"/>
        </w:rPr>
        <w:t xml:space="preserve"> + </w:t>
      </w:r>
      <w:r w:rsidRPr="00B65141">
        <w:rPr>
          <w:rFonts w:ascii="Cambria Math" w:hAnsi="Cambria Math" w:cs="Cambria Math"/>
          <w:szCs w:val="20"/>
        </w:rPr>
        <w:t>𝜀</w:t>
      </w:r>
      <w:proofErr w:type="gramStart"/>
      <w:r w:rsidRPr="00B65141">
        <w:rPr>
          <w:rFonts w:ascii="Cambria Math" w:hAnsi="Cambria Math" w:cs="Times New Roman"/>
          <w:szCs w:val="20"/>
          <w:vertAlign w:val="subscript"/>
        </w:rPr>
        <w:t>3</w:t>
      </w:r>
      <w:r w:rsidRPr="00B65141">
        <w:rPr>
          <w:rFonts w:ascii="Cambria Math" w:hAnsi="Cambria Math" w:cs="Times New Roman"/>
          <w:szCs w:val="20"/>
        </w:rPr>
        <w:t xml:space="preserve"> .</w:t>
      </w:r>
      <w:proofErr w:type="gramEnd"/>
      <w:r w:rsidRPr="00B65141">
        <w:rPr>
          <w:rFonts w:ascii="Cambria Math" w:hAnsi="Cambria Math" w:cs="Times New Roman"/>
          <w:szCs w:val="20"/>
        </w:rPr>
        <w:t xml:space="preserve"> </w:t>
      </w:r>
    </w:p>
    <w:p w14:paraId="2C5AB1A7" w14:textId="059FA4F8" w:rsidR="00201A89" w:rsidRPr="00B65141" w:rsidRDefault="00201A89" w:rsidP="00A222F2">
      <w:pPr>
        <w:ind w:firstLine="482"/>
        <w:rPr>
          <w:rFonts w:ascii="Cambria Math" w:hAnsi="Cambria Math" w:cs="Times New Roman"/>
          <w:szCs w:val="20"/>
        </w:rPr>
      </w:pPr>
      <w:r w:rsidRPr="00B65141">
        <w:rPr>
          <w:rFonts w:ascii="Cambria Math" w:hAnsi="Cambria Math" w:cs="Times New Roman"/>
          <w:szCs w:val="20"/>
        </w:rPr>
        <w:t>(</w:t>
      </w:r>
      <w:r w:rsidR="00A8133E" w:rsidRPr="00B65141">
        <w:rPr>
          <w:rFonts w:ascii="Cambria Math" w:hAnsi="Cambria Math" w:cs="Times New Roman"/>
          <w:szCs w:val="20"/>
        </w:rPr>
        <w:t>4</w:t>
      </w:r>
      <w:r w:rsidR="000E6237" w:rsidRPr="00B65141">
        <w:rPr>
          <w:rFonts w:ascii="Cambria Math" w:hAnsi="Cambria Math" w:cs="Times New Roman"/>
          <w:szCs w:val="20"/>
        </w:rPr>
        <w:t xml:space="preserve">) </w:t>
      </w:r>
      <w:r w:rsidR="000E6237" w:rsidRPr="00B65141">
        <w:rPr>
          <w:rFonts w:ascii="Cambria Math" w:hAnsi="Cambria Math" w:cs="Cambria Math"/>
          <w:szCs w:val="20"/>
        </w:rPr>
        <w:t>𝑀</w:t>
      </w:r>
      <w:r w:rsidRPr="00B65141">
        <w:rPr>
          <w:rFonts w:ascii="Cambria Math" w:hAnsi="Cambria Math" w:cs="Times New Roman"/>
          <w:szCs w:val="20"/>
        </w:rPr>
        <w:t xml:space="preserve">= </w:t>
      </w:r>
      <w:r w:rsidRPr="00B65141">
        <w:rPr>
          <w:rFonts w:ascii="Cambria Math" w:hAnsi="Cambria Math" w:cs="Cambria Math"/>
          <w:szCs w:val="20"/>
        </w:rPr>
        <w:t>𝑘</w:t>
      </w:r>
      <w:r w:rsidR="00A8133E" w:rsidRPr="00B65141">
        <w:rPr>
          <w:rFonts w:ascii="Cambria Math" w:hAnsi="Cambria Math" w:cs="Times New Roman"/>
          <w:szCs w:val="20"/>
          <w:vertAlign w:val="subscript"/>
        </w:rPr>
        <w:t>4</w:t>
      </w:r>
      <w:r w:rsidRPr="00B65141">
        <w:rPr>
          <w:rFonts w:ascii="Cambria Math" w:hAnsi="Cambria Math" w:cs="Times New Roman"/>
          <w:szCs w:val="20"/>
        </w:rPr>
        <w:t xml:space="preserve"> + </w:t>
      </w:r>
      <w:r w:rsidRPr="00B65141">
        <w:rPr>
          <w:rFonts w:ascii="Cambria Math" w:hAnsi="Cambria Math" w:cs="Cambria Math"/>
          <w:szCs w:val="20"/>
        </w:rPr>
        <w:t>𝜁𝑋</w:t>
      </w:r>
      <w:r w:rsidRPr="00B65141">
        <w:rPr>
          <w:rFonts w:ascii="Cambria Math" w:hAnsi="Cambria Math" w:cs="Times New Roman"/>
          <w:szCs w:val="20"/>
        </w:rPr>
        <w:t xml:space="preserve"> + </w:t>
      </w:r>
      <w:r w:rsidR="00620AF1" w:rsidRPr="00B65141">
        <w:rPr>
          <w:rFonts w:ascii="Cambria Math" w:hAnsi="Cambria Math" w:cs="Cambria Math"/>
          <w:szCs w:val="20"/>
        </w:rPr>
        <w:t>λ</w:t>
      </w:r>
      <w:r w:rsidRPr="00B65141">
        <w:rPr>
          <w:rFonts w:ascii="Cambria Math" w:hAnsi="Cambria Math" w:cs="Cambria Math"/>
          <w:szCs w:val="20"/>
        </w:rPr>
        <w:t>𝑍</w:t>
      </w:r>
      <w:r w:rsidRPr="00B65141">
        <w:rPr>
          <w:rFonts w:ascii="Cambria Math" w:hAnsi="Cambria Math" w:cs="Times New Roman"/>
          <w:szCs w:val="20"/>
        </w:rPr>
        <w:t xml:space="preserve"> + </w:t>
      </w:r>
      <w:r w:rsidR="00A8133E" w:rsidRPr="00B65141">
        <w:rPr>
          <w:rFonts w:ascii="Cambria Math" w:hAnsi="Cambria Math" w:cs="Times New Roman"/>
          <w:szCs w:val="20"/>
        </w:rPr>
        <w:t>ω</w:t>
      </w:r>
      <w:r w:rsidR="00A8133E" w:rsidRPr="00B65141">
        <w:rPr>
          <w:rFonts w:ascii="Cambria Math" w:hAnsi="Cambria Math" w:cs="Times New Roman"/>
          <w:szCs w:val="20"/>
          <w:vertAlign w:val="subscript"/>
        </w:rPr>
        <w:t>4</w:t>
      </w:r>
      <w:r w:rsidR="00A8133E" w:rsidRPr="00B65141">
        <w:rPr>
          <w:rFonts w:ascii="Cambria Math" w:hAnsi="Cambria Math" w:cs="Times New Roman"/>
          <w:i/>
          <w:szCs w:val="20"/>
        </w:rPr>
        <w:t>Covar</w:t>
      </w:r>
      <w:r w:rsidR="00A8133E" w:rsidRPr="00B65141">
        <w:rPr>
          <w:rFonts w:ascii="Cambria Math" w:hAnsi="Cambria Math" w:cs="Times New Roman"/>
          <w:szCs w:val="20"/>
        </w:rPr>
        <w:t xml:space="preserve"> + </w:t>
      </w:r>
      <w:r w:rsidRPr="00B65141">
        <w:rPr>
          <w:rFonts w:ascii="Cambria Math" w:hAnsi="Cambria Math" w:cs="Cambria Math"/>
          <w:szCs w:val="20"/>
        </w:rPr>
        <w:t>𝜀</w:t>
      </w:r>
      <w:proofErr w:type="gramStart"/>
      <w:r w:rsidR="00A8133E" w:rsidRPr="00B65141">
        <w:rPr>
          <w:rFonts w:ascii="Cambria Math" w:hAnsi="Cambria Math" w:cs="Times New Roman"/>
          <w:szCs w:val="20"/>
          <w:vertAlign w:val="subscript"/>
        </w:rPr>
        <w:t>4</w:t>
      </w:r>
      <w:r w:rsidRPr="00B65141">
        <w:rPr>
          <w:rFonts w:ascii="Cambria Math" w:hAnsi="Cambria Math" w:cs="Times New Roman"/>
          <w:szCs w:val="20"/>
        </w:rPr>
        <w:t xml:space="preserve"> .</w:t>
      </w:r>
      <w:proofErr w:type="gramEnd"/>
      <w:r w:rsidRPr="00B65141">
        <w:rPr>
          <w:rFonts w:ascii="Cambria Math" w:hAnsi="Cambria Math" w:cs="Times New Roman"/>
          <w:szCs w:val="20"/>
        </w:rPr>
        <w:t xml:space="preserve"> </w:t>
      </w:r>
    </w:p>
    <w:p w14:paraId="2E5E2065" w14:textId="2A5C6022" w:rsidR="00201A89" w:rsidRPr="00B65141" w:rsidRDefault="00201A89" w:rsidP="00A222F2">
      <w:pPr>
        <w:ind w:firstLine="482"/>
        <w:rPr>
          <w:rFonts w:cs="Times New Roman"/>
          <w:szCs w:val="20"/>
        </w:rPr>
      </w:pPr>
      <w:r w:rsidRPr="00B65141">
        <w:rPr>
          <w:rFonts w:ascii="Cambria Math" w:hAnsi="Cambria Math" w:cs="Times New Roman"/>
          <w:szCs w:val="20"/>
        </w:rPr>
        <w:t>(</w:t>
      </w:r>
      <w:r w:rsidR="000E6237" w:rsidRPr="00B65141">
        <w:rPr>
          <w:rFonts w:ascii="Cambria Math" w:hAnsi="Cambria Math" w:cs="Times New Roman"/>
          <w:szCs w:val="20"/>
        </w:rPr>
        <w:t>5</w:t>
      </w:r>
      <w:r w:rsidRPr="00B65141">
        <w:rPr>
          <w:rFonts w:ascii="Cambria Math" w:hAnsi="Cambria Math" w:cs="Times New Roman"/>
          <w:szCs w:val="20"/>
        </w:rPr>
        <w:t xml:space="preserve">) </w:t>
      </w:r>
      <w:r w:rsidRPr="00B65141">
        <w:rPr>
          <w:rFonts w:ascii="Cambria Math" w:hAnsi="Cambria Math" w:cs="Cambria Math"/>
          <w:szCs w:val="20"/>
        </w:rPr>
        <w:t>𝑌</w:t>
      </w:r>
      <w:r w:rsidRPr="00B65141">
        <w:rPr>
          <w:rFonts w:ascii="Cambria Math" w:hAnsi="Cambria Math" w:cs="Times New Roman"/>
          <w:szCs w:val="20"/>
        </w:rPr>
        <w:t xml:space="preserve"> = </w:t>
      </w:r>
      <w:r w:rsidRPr="00B65141">
        <w:rPr>
          <w:rFonts w:ascii="Cambria Math" w:hAnsi="Cambria Math" w:cs="Cambria Math"/>
          <w:szCs w:val="20"/>
        </w:rPr>
        <w:t>𝑘</w:t>
      </w:r>
      <w:r w:rsidR="00A8133E" w:rsidRPr="00B65141">
        <w:rPr>
          <w:rFonts w:ascii="Cambria Math" w:hAnsi="Cambria Math" w:cs="Times New Roman"/>
          <w:szCs w:val="20"/>
          <w:vertAlign w:val="subscript"/>
        </w:rPr>
        <w:t>5</w:t>
      </w:r>
      <w:r w:rsidRPr="00B65141">
        <w:rPr>
          <w:rFonts w:ascii="Cambria Math" w:hAnsi="Cambria Math" w:cs="Times New Roman"/>
          <w:szCs w:val="20"/>
        </w:rPr>
        <w:t xml:space="preserve"> + </w:t>
      </w:r>
      <w:r w:rsidRPr="00B65141">
        <w:rPr>
          <w:rFonts w:ascii="Cambria Math" w:hAnsi="Cambria Math" w:cs="Cambria Math"/>
          <w:szCs w:val="20"/>
        </w:rPr>
        <w:t>𝜏</w:t>
      </w:r>
      <w:r w:rsidRPr="00B65141">
        <w:rPr>
          <w:rFonts w:ascii="Cambria Math" w:hAnsi="Cambria Math" w:cs="Times New Roman"/>
          <w:szCs w:val="20"/>
        </w:rPr>
        <w:t>′</w:t>
      </w:r>
      <w:r w:rsidRPr="00B65141">
        <w:rPr>
          <w:rFonts w:ascii="Cambria Math" w:hAnsi="Cambria Math" w:cs="Cambria Math"/>
          <w:szCs w:val="20"/>
        </w:rPr>
        <w:t>𝑋</w:t>
      </w:r>
      <w:r w:rsidRPr="00B65141">
        <w:rPr>
          <w:rFonts w:ascii="Cambria Math" w:hAnsi="Cambria Math" w:cs="Times New Roman"/>
          <w:szCs w:val="20"/>
        </w:rPr>
        <w:t xml:space="preserve"> + </w:t>
      </w:r>
      <w:r w:rsidRPr="00B65141">
        <w:rPr>
          <w:rFonts w:ascii="Cambria Math" w:hAnsi="Cambria Math" w:cs="Cambria Math"/>
          <w:szCs w:val="20"/>
        </w:rPr>
        <w:t>𝛾𝑀</w:t>
      </w:r>
      <w:r w:rsidRPr="00B65141">
        <w:rPr>
          <w:rFonts w:ascii="Cambria Math" w:hAnsi="Cambria Math" w:cs="Times New Roman"/>
          <w:szCs w:val="20"/>
        </w:rPr>
        <w:t xml:space="preserve"> + </w:t>
      </w:r>
      <w:r w:rsidRPr="00B65141">
        <w:rPr>
          <w:rFonts w:ascii="Cambria Math" w:hAnsi="Cambria Math" w:cs="Cambria Math"/>
          <w:szCs w:val="20"/>
        </w:rPr>
        <w:t>𝜂𝑍</w:t>
      </w:r>
      <w:r w:rsidRPr="00B65141">
        <w:rPr>
          <w:rFonts w:ascii="Cambria Math" w:hAnsi="Cambria Math" w:cs="Times New Roman"/>
          <w:szCs w:val="20"/>
        </w:rPr>
        <w:t xml:space="preserve"> + </w:t>
      </w:r>
      <w:r w:rsidR="00A8133E" w:rsidRPr="00B65141">
        <w:rPr>
          <w:rFonts w:ascii="Cambria Math" w:hAnsi="Cambria Math" w:cs="Times New Roman"/>
          <w:szCs w:val="20"/>
        </w:rPr>
        <w:t>ω</w:t>
      </w:r>
      <w:r w:rsidR="00A8133E" w:rsidRPr="00B65141">
        <w:rPr>
          <w:rFonts w:ascii="Cambria Math" w:hAnsi="Cambria Math" w:cs="Times New Roman"/>
          <w:szCs w:val="20"/>
          <w:vertAlign w:val="subscript"/>
        </w:rPr>
        <w:t>5</w:t>
      </w:r>
      <w:r w:rsidR="00A8133E" w:rsidRPr="00B65141">
        <w:rPr>
          <w:rFonts w:ascii="Cambria Math" w:hAnsi="Cambria Math" w:cs="Times New Roman"/>
          <w:i/>
          <w:szCs w:val="20"/>
        </w:rPr>
        <w:t>Covar</w:t>
      </w:r>
      <w:r w:rsidR="00A8133E" w:rsidRPr="00B65141">
        <w:rPr>
          <w:rFonts w:ascii="Cambria Math" w:hAnsi="Cambria Math" w:cs="Times New Roman"/>
          <w:szCs w:val="20"/>
        </w:rPr>
        <w:t xml:space="preserve"> + </w:t>
      </w:r>
      <w:r w:rsidRPr="00B65141">
        <w:rPr>
          <w:rFonts w:ascii="Cambria Math" w:hAnsi="Cambria Math" w:cs="Cambria Math"/>
          <w:szCs w:val="20"/>
        </w:rPr>
        <w:t>𝜀</w:t>
      </w:r>
      <w:proofErr w:type="gramStart"/>
      <w:r w:rsidR="00A8133E" w:rsidRPr="00B65141">
        <w:rPr>
          <w:rFonts w:ascii="Cambria Math" w:hAnsi="Cambria Math" w:cs="Times New Roman"/>
          <w:szCs w:val="20"/>
          <w:vertAlign w:val="subscript"/>
        </w:rPr>
        <w:t>5</w:t>
      </w:r>
      <w:r w:rsidRPr="00B65141">
        <w:rPr>
          <w:rFonts w:cs="Times New Roman"/>
          <w:szCs w:val="20"/>
        </w:rPr>
        <w:t xml:space="preserve"> .</w:t>
      </w:r>
      <w:proofErr w:type="gramEnd"/>
    </w:p>
    <w:p w14:paraId="2F0F1D6F" w14:textId="117BC54F" w:rsidR="00583107" w:rsidRPr="00B65141" w:rsidRDefault="00583107" w:rsidP="007C17EC">
      <w:pPr>
        <w:spacing w:after="156"/>
        <w:rPr>
          <w:rFonts w:cs="Times New Roman"/>
          <w:szCs w:val="20"/>
        </w:rPr>
      </w:pPr>
      <w:r w:rsidRPr="00B65141">
        <w:rPr>
          <w:rFonts w:ascii="Cambria Math" w:hAnsi="Cambria Math" w:cs="Times New Roman" w:hint="eastAsia"/>
          <w:szCs w:val="20"/>
        </w:rPr>
        <w:t>w</w:t>
      </w:r>
      <w:r w:rsidRPr="00B65141">
        <w:rPr>
          <w:rFonts w:ascii="Cambria Math" w:hAnsi="Cambria Math" w:cs="Times New Roman"/>
          <w:szCs w:val="20"/>
        </w:rPr>
        <w:t xml:space="preserve">here </w:t>
      </w:r>
      <w:r w:rsidRPr="00B65141">
        <w:rPr>
          <w:rFonts w:ascii="Cambria Math" w:hAnsi="Cambria Math" w:cs="Times New Roman"/>
          <w:i/>
          <w:szCs w:val="20"/>
        </w:rPr>
        <w:t>X</w:t>
      </w:r>
      <w:r w:rsidRPr="00B65141">
        <w:rPr>
          <w:rFonts w:ascii="Cambria Math" w:hAnsi="Cambria Math" w:cs="Times New Roman"/>
          <w:szCs w:val="20"/>
        </w:rPr>
        <w:t xml:space="preserve"> is t</w:t>
      </w:r>
      <w:r w:rsidRPr="00B65141">
        <w:rPr>
          <w:rFonts w:cs="Times New Roman"/>
          <w:szCs w:val="20"/>
        </w:rPr>
        <w:t xml:space="preserve">he predictor variable, </w:t>
      </w:r>
      <w:r w:rsidRPr="00B65141">
        <w:rPr>
          <w:rFonts w:cs="Times New Roman"/>
          <w:i/>
          <w:szCs w:val="20"/>
        </w:rPr>
        <w:t>Y</w:t>
      </w:r>
      <w:r w:rsidRPr="00B65141">
        <w:rPr>
          <w:rFonts w:cs="Times New Roman"/>
          <w:szCs w:val="20"/>
        </w:rPr>
        <w:t xml:space="preserve"> is the response variable, and </w:t>
      </w:r>
      <w:r w:rsidRPr="00B65141">
        <w:rPr>
          <w:rFonts w:cs="Times New Roman"/>
          <w:i/>
          <w:szCs w:val="20"/>
        </w:rPr>
        <w:t>M</w:t>
      </w:r>
      <w:r w:rsidRPr="00B65141">
        <w:rPr>
          <w:rFonts w:cs="Times New Roman"/>
          <w:szCs w:val="20"/>
        </w:rPr>
        <w:t xml:space="preserve"> and </w:t>
      </w:r>
      <w:r w:rsidRPr="00B65141">
        <w:rPr>
          <w:rFonts w:cs="Times New Roman"/>
          <w:i/>
          <w:szCs w:val="20"/>
        </w:rPr>
        <w:t>Z</w:t>
      </w:r>
      <w:r w:rsidRPr="00B65141">
        <w:rPr>
          <w:rFonts w:cs="Times New Roman"/>
          <w:szCs w:val="20"/>
        </w:rPr>
        <w:t xml:space="preserve"> are the </w:t>
      </w:r>
      <w:r w:rsidRPr="00B65141">
        <w:rPr>
          <w:rFonts w:cs="Times New Roman"/>
          <w:szCs w:val="20"/>
        </w:rPr>
        <w:lastRenderedPageBreak/>
        <w:t>mediating variables</w:t>
      </w:r>
      <w:r w:rsidR="00AB4919" w:rsidRPr="00B65141">
        <w:rPr>
          <w:rFonts w:cs="Times New Roman"/>
          <w:szCs w:val="20"/>
        </w:rPr>
        <w:t xml:space="preserve">, </w:t>
      </w:r>
      <w:proofErr w:type="spellStart"/>
      <w:r w:rsidR="00AB4919" w:rsidRPr="00B65141">
        <w:rPr>
          <w:rFonts w:cs="Times New Roman"/>
          <w:i/>
          <w:szCs w:val="20"/>
        </w:rPr>
        <w:t>Covar</w:t>
      </w:r>
      <w:proofErr w:type="spellEnd"/>
      <w:r w:rsidR="00AB4919" w:rsidRPr="00B65141">
        <w:rPr>
          <w:rFonts w:cs="Times New Roman"/>
          <w:szCs w:val="20"/>
        </w:rPr>
        <w:t xml:space="preserve"> is a covariate;</w:t>
      </w:r>
    </w:p>
    <w:p w14:paraId="1CB9A1CE" w14:textId="1F5F987B" w:rsidR="008277ED" w:rsidRPr="00A57586" w:rsidRDefault="008277ED" w:rsidP="007C17EC">
      <w:pPr>
        <w:spacing w:after="156"/>
        <w:rPr>
          <w:rFonts w:cs="Times New Roman"/>
          <w:szCs w:val="20"/>
        </w:rPr>
      </w:pPr>
      <w:r w:rsidRPr="00A57586">
        <w:rPr>
          <w:rFonts w:cs="Times New Roman"/>
          <w:szCs w:val="20"/>
        </w:rPr>
        <w:t xml:space="preserve">The significance of the mediation, that is, whether the relationship had been significantly reduced with the inclusion of the mediator, was estimated using the bias-corrected bootstrap approach (with 1000 random samplings). </w:t>
      </w:r>
      <w:bookmarkStart w:id="10" w:name="_Hlk113096228"/>
      <w:r w:rsidR="00A23518" w:rsidRPr="00A57586">
        <w:rPr>
          <w:rFonts w:cs="Times New Roman"/>
        </w:rPr>
        <w:t xml:space="preserve">Confounding variables, as in the association analysis, were regressed in the mediation model. </w:t>
      </w:r>
      <w:r w:rsidRPr="00A57586">
        <w:rPr>
          <w:rFonts w:cs="Times New Roman"/>
          <w:szCs w:val="20"/>
        </w:rPr>
        <w:t>The percentage of the mediation effect</w:t>
      </w:r>
      <w:r w:rsidR="00AB19A6" w:rsidRPr="00A57586">
        <w:rPr>
          <w:rFonts w:cs="Times New Roman"/>
          <w:szCs w:val="20"/>
        </w:rPr>
        <w:t xml:space="preserve"> </w:t>
      </w:r>
      <w:r w:rsidR="00B26AB5" w:rsidRPr="00A57586">
        <w:rPr>
          <w:rFonts w:cs="Times New Roman"/>
          <w:szCs w:val="20"/>
        </w:rPr>
        <w:t>(PM)</w:t>
      </w:r>
      <w:r w:rsidRPr="00A57586">
        <w:rPr>
          <w:rFonts w:cs="Times New Roman"/>
          <w:szCs w:val="20"/>
        </w:rPr>
        <w:t xml:space="preserve"> that could be explained by the mediator (indirect effect) was measured using the formula: 100% × (</w:t>
      </w:r>
      <w:r w:rsidRPr="00A57586">
        <w:rPr>
          <w:rFonts w:ascii="Cambria Math" w:hAnsi="Cambria Math" w:cs="Cambria Math"/>
          <w:szCs w:val="20"/>
        </w:rPr>
        <w:t>𝜏</w:t>
      </w:r>
      <w:r w:rsidRPr="00A57586">
        <w:rPr>
          <w:rFonts w:cs="Times New Roman"/>
          <w:szCs w:val="20"/>
        </w:rPr>
        <w:t>−</w:t>
      </w:r>
      <w:r w:rsidRPr="00A57586">
        <w:rPr>
          <w:rFonts w:ascii="Cambria Math" w:hAnsi="Cambria Math" w:cs="Cambria Math"/>
          <w:szCs w:val="20"/>
        </w:rPr>
        <w:t>𝜏</w:t>
      </w:r>
      <w:r w:rsidRPr="00A57586">
        <w:rPr>
          <w:rFonts w:cs="Times New Roman"/>
          <w:szCs w:val="20"/>
        </w:rPr>
        <w:t>′)/(</w:t>
      </w:r>
      <w:r w:rsidRPr="00A57586">
        <w:rPr>
          <w:rFonts w:ascii="Cambria Math" w:hAnsi="Cambria Math" w:cs="Cambria Math"/>
          <w:szCs w:val="20"/>
        </w:rPr>
        <w:t>𝜏</w:t>
      </w:r>
      <w:r w:rsidRPr="00A57586">
        <w:rPr>
          <w:rFonts w:cs="Times New Roman"/>
          <w:szCs w:val="20"/>
        </w:rPr>
        <w:t>).</w:t>
      </w:r>
      <w:bookmarkEnd w:id="10"/>
      <w:r w:rsidRPr="00A57586">
        <w:rPr>
          <w:rFonts w:cs="Times New Roman"/>
          <w:szCs w:val="20"/>
        </w:rPr>
        <w:t xml:space="preserve"> </w:t>
      </w:r>
    </w:p>
    <w:p w14:paraId="7691E830" w14:textId="032F4770" w:rsidR="002355F1" w:rsidRPr="00A57586" w:rsidRDefault="00A27089" w:rsidP="00AD2673">
      <w:pPr>
        <w:spacing w:after="156"/>
        <w:rPr>
          <w:rFonts w:cs="Times New Roman"/>
          <w:szCs w:val="20"/>
        </w:rPr>
      </w:pPr>
      <w:r w:rsidRPr="00A57586">
        <w:rPr>
          <w:rFonts w:cs="Times New Roman"/>
          <w:szCs w:val="20"/>
        </w:rPr>
        <w:t>Since n</w:t>
      </w:r>
      <w:r w:rsidR="00D76E1F" w:rsidRPr="00A57586">
        <w:rPr>
          <w:rFonts w:cs="Times New Roman"/>
          <w:szCs w:val="20"/>
        </w:rPr>
        <w:t>ot all participants had Pack</w:t>
      </w:r>
      <w:r w:rsidR="00CF5E1A" w:rsidRPr="00A57586">
        <w:rPr>
          <w:rFonts w:cs="Times New Roman"/>
          <w:szCs w:val="20"/>
        </w:rPr>
        <w:t>-</w:t>
      </w:r>
      <w:r w:rsidR="00D76E1F" w:rsidRPr="00A57586">
        <w:rPr>
          <w:rFonts w:cs="Times New Roman"/>
          <w:szCs w:val="20"/>
        </w:rPr>
        <w:t>year</w:t>
      </w:r>
      <w:r w:rsidR="005008C8" w:rsidRPr="00A57586">
        <w:rPr>
          <w:rFonts w:cs="Times New Roman"/>
          <w:szCs w:val="20"/>
        </w:rPr>
        <w:t xml:space="preserve"> and PRS</w:t>
      </w:r>
      <w:r w:rsidR="00D76E1F" w:rsidRPr="00A57586">
        <w:rPr>
          <w:rFonts w:cs="Times New Roman"/>
          <w:szCs w:val="20"/>
        </w:rPr>
        <w:t xml:space="preserve"> data, the mediation analysis was </w:t>
      </w:r>
      <w:r w:rsidR="00D90FD3" w:rsidRPr="00A57586">
        <w:rPr>
          <w:rFonts w:cs="Times New Roman"/>
          <w:szCs w:val="20"/>
        </w:rPr>
        <w:t xml:space="preserve">restricted to </w:t>
      </w:r>
      <w:r w:rsidR="00D76E1F" w:rsidRPr="00A57586">
        <w:rPr>
          <w:rFonts w:cs="Times New Roman"/>
          <w:szCs w:val="20"/>
        </w:rPr>
        <w:t>smokers</w:t>
      </w:r>
      <w:r w:rsidR="00D90FD3" w:rsidRPr="00A57586">
        <w:rPr>
          <w:rFonts w:cs="Times New Roman"/>
          <w:szCs w:val="20"/>
        </w:rPr>
        <w:t xml:space="preserve"> who had</w:t>
      </w:r>
      <w:r w:rsidR="00D76E1F" w:rsidRPr="00A57586">
        <w:rPr>
          <w:rFonts w:cs="Times New Roman"/>
          <w:szCs w:val="20"/>
        </w:rPr>
        <w:t xml:space="preserve"> Pack</w:t>
      </w:r>
      <w:r w:rsidR="00CF5E1A" w:rsidRPr="00A57586">
        <w:rPr>
          <w:rFonts w:cs="Times New Roman"/>
          <w:szCs w:val="20"/>
        </w:rPr>
        <w:t>-</w:t>
      </w:r>
      <w:r w:rsidR="00D76E1F" w:rsidRPr="00A57586">
        <w:rPr>
          <w:rFonts w:cs="Times New Roman"/>
          <w:szCs w:val="20"/>
        </w:rPr>
        <w:t>year data (N=5799).</w:t>
      </w:r>
      <w:r w:rsidR="002355F1" w:rsidRPr="00A57586">
        <w:rPr>
          <w:rFonts w:cs="Times New Roman"/>
          <w:szCs w:val="20"/>
        </w:rPr>
        <w:t xml:space="preserve"> </w:t>
      </w:r>
      <w:r w:rsidR="00D90FD3" w:rsidRPr="00A57586">
        <w:rPr>
          <w:rFonts w:cs="Times New Roman"/>
          <w:szCs w:val="20"/>
        </w:rPr>
        <w:t>It is worth mentioning</w:t>
      </w:r>
      <w:r w:rsidR="002355F1" w:rsidRPr="00A57586">
        <w:rPr>
          <w:rFonts w:cs="Times New Roman"/>
          <w:szCs w:val="20"/>
        </w:rPr>
        <w:t xml:space="preserve"> that significant mediation effects indicate</w:t>
      </w:r>
      <w:r w:rsidR="00D90FD3" w:rsidRPr="00A57586">
        <w:rPr>
          <w:rFonts w:cs="Times New Roman"/>
          <w:szCs w:val="20"/>
        </w:rPr>
        <w:t xml:space="preserve"> to what</w:t>
      </w:r>
      <w:r w:rsidR="002355F1" w:rsidRPr="00A57586">
        <w:rPr>
          <w:rFonts w:cs="Times New Roman"/>
          <w:szCs w:val="20"/>
        </w:rPr>
        <w:t xml:space="preserve"> extent</w:t>
      </w:r>
      <w:r w:rsidR="00D90FD3" w:rsidRPr="00A57586">
        <w:rPr>
          <w:rFonts w:cs="Times New Roman"/>
          <w:szCs w:val="20"/>
        </w:rPr>
        <w:t xml:space="preserve"> is</w:t>
      </w:r>
      <w:r w:rsidR="002355F1" w:rsidRPr="00A57586">
        <w:rPr>
          <w:rFonts w:cs="Times New Roman"/>
          <w:szCs w:val="20"/>
        </w:rPr>
        <w:t xml:space="preserve"> the correlation between the independent and dependent variables related to the mediating variable, and that this is strictly a measure of association and does not imply causal relationships.</w:t>
      </w:r>
    </w:p>
    <w:p w14:paraId="47139A9D" w14:textId="77777777" w:rsidR="008E03F2" w:rsidRPr="00B65141" w:rsidRDefault="008E03F2" w:rsidP="001D3ECA">
      <w:pPr>
        <w:pStyle w:val="2"/>
        <w:spacing w:before="156" w:after="156"/>
        <w:rPr>
          <w:szCs w:val="20"/>
        </w:rPr>
      </w:pPr>
      <w:bookmarkStart w:id="11" w:name="_Toc136284705"/>
      <w:r w:rsidRPr="00B65141">
        <w:rPr>
          <w:szCs w:val="20"/>
        </w:rPr>
        <w:t xml:space="preserve">Other </w:t>
      </w:r>
      <w:r w:rsidRPr="00B65141">
        <w:rPr>
          <w:rFonts w:hint="eastAsia"/>
          <w:szCs w:val="20"/>
        </w:rPr>
        <w:t xml:space="preserve">significant </w:t>
      </w:r>
      <w:r w:rsidRPr="00B65141">
        <w:rPr>
          <w:szCs w:val="20"/>
        </w:rPr>
        <w:t xml:space="preserve">pathways </w:t>
      </w:r>
      <w:r w:rsidRPr="00B65141">
        <w:rPr>
          <w:rFonts w:hint="eastAsia"/>
          <w:szCs w:val="20"/>
        </w:rPr>
        <w:t xml:space="preserve">in </w:t>
      </w:r>
      <w:r w:rsidRPr="00B65141">
        <w:rPr>
          <w:szCs w:val="20"/>
        </w:rPr>
        <w:t>enrichment analysis</w:t>
      </w:r>
      <w:bookmarkEnd w:id="11"/>
    </w:p>
    <w:p w14:paraId="1B039D8E" w14:textId="77777777" w:rsidR="00363344" w:rsidRPr="00B65141" w:rsidRDefault="00363344" w:rsidP="00CD537C">
      <w:pPr>
        <w:pStyle w:val="3"/>
        <w:spacing w:after="156"/>
        <w:ind w:firstLine="482"/>
        <w:rPr>
          <w:szCs w:val="20"/>
        </w:rPr>
      </w:pPr>
      <w:bookmarkStart w:id="12" w:name="_Toc136284706"/>
      <w:r w:rsidRPr="00B65141">
        <w:rPr>
          <w:rFonts w:hint="eastAsia"/>
          <w:szCs w:val="20"/>
        </w:rPr>
        <w:t>Morphine</w:t>
      </w:r>
      <w:r w:rsidRPr="00B65141">
        <w:rPr>
          <w:szCs w:val="20"/>
        </w:rPr>
        <w:t xml:space="preserve"> addiction</w:t>
      </w:r>
      <w:bookmarkEnd w:id="12"/>
    </w:p>
    <w:p w14:paraId="7A35CD53" w14:textId="0D671F08" w:rsidR="008E03F2" w:rsidRPr="00B65141" w:rsidRDefault="008E03F2" w:rsidP="001D3ECA">
      <w:pPr>
        <w:spacing w:after="156"/>
        <w:rPr>
          <w:szCs w:val="20"/>
        </w:rPr>
      </w:pPr>
      <w:r w:rsidRPr="00B65141">
        <w:rPr>
          <w:szCs w:val="20"/>
        </w:rPr>
        <w:t xml:space="preserve">Morphine addiction can cause alterations in dopaminergic neurotransmission, and stress depression is associated with reduced dopaminergic nerve function, suggesting that morphine addiction is closely related to stress depression affective psychosis and that they may share one or more of the same neurobiological mechanisms. </w:t>
      </w:r>
      <w:r w:rsidR="00D90FD3">
        <w:rPr>
          <w:szCs w:val="20"/>
        </w:rPr>
        <w:t>The r</w:t>
      </w:r>
      <w:r w:rsidR="00D90FD3" w:rsidRPr="00D90FD3">
        <w:rPr>
          <w:szCs w:val="20"/>
        </w:rPr>
        <w:t>egion</w:t>
      </w:r>
      <w:r w:rsidR="00D90FD3">
        <w:rPr>
          <w:szCs w:val="20"/>
        </w:rPr>
        <w:t>, f</w:t>
      </w:r>
      <w:r w:rsidRPr="00B65141">
        <w:rPr>
          <w:szCs w:val="20"/>
        </w:rPr>
        <w:t xml:space="preserve">rom the ventral tegmental area (VTA) to the nucleus </w:t>
      </w:r>
      <w:proofErr w:type="spellStart"/>
      <w:r w:rsidRPr="00B65141">
        <w:rPr>
          <w:szCs w:val="20"/>
        </w:rPr>
        <w:t>accumbens</w:t>
      </w:r>
      <w:proofErr w:type="spellEnd"/>
      <w:r w:rsidRPr="00B65141">
        <w:rPr>
          <w:szCs w:val="20"/>
        </w:rPr>
        <w:t xml:space="preserve"> (</w:t>
      </w:r>
      <w:proofErr w:type="spellStart"/>
      <w:r w:rsidRPr="00B65141">
        <w:rPr>
          <w:szCs w:val="20"/>
        </w:rPr>
        <w:t>NAc</w:t>
      </w:r>
      <w:proofErr w:type="spellEnd"/>
      <w:r w:rsidRPr="00B65141">
        <w:rPr>
          <w:szCs w:val="20"/>
        </w:rPr>
        <w:t>), the medial prefrontal cortex (</w:t>
      </w:r>
      <w:proofErr w:type="spellStart"/>
      <w:r w:rsidRPr="00B65141">
        <w:rPr>
          <w:szCs w:val="20"/>
        </w:rPr>
        <w:t>mPFC</w:t>
      </w:r>
      <w:proofErr w:type="spellEnd"/>
      <w:r w:rsidRPr="00B65141">
        <w:rPr>
          <w:szCs w:val="20"/>
        </w:rPr>
        <w:t xml:space="preserve">), the amygdala (Amy), the hippocampus (Hip) and the </w:t>
      </w:r>
      <w:r w:rsidRPr="00B65141">
        <w:rPr>
          <w:szCs w:val="20"/>
        </w:rPr>
        <w:lastRenderedPageBreak/>
        <w:t>striatum (ST), play an important role in morphine addiction and stress depression.</w:t>
      </w:r>
    </w:p>
    <w:p w14:paraId="5037DB69" w14:textId="77777777" w:rsidR="00363344" w:rsidRPr="00B65141" w:rsidRDefault="00363344" w:rsidP="001D3ECA">
      <w:pPr>
        <w:pStyle w:val="3"/>
        <w:spacing w:before="31" w:after="156"/>
        <w:ind w:firstLine="482"/>
        <w:rPr>
          <w:szCs w:val="20"/>
        </w:rPr>
      </w:pPr>
      <w:bookmarkStart w:id="13" w:name="_Toc136284707"/>
      <w:proofErr w:type="spellStart"/>
      <w:r w:rsidRPr="00B65141">
        <w:rPr>
          <w:rFonts w:hint="eastAsia"/>
          <w:szCs w:val="20"/>
        </w:rPr>
        <w:t>E</w:t>
      </w:r>
      <w:r w:rsidRPr="00B65141">
        <w:rPr>
          <w:szCs w:val="20"/>
        </w:rPr>
        <w:t>rbB</w:t>
      </w:r>
      <w:proofErr w:type="spellEnd"/>
      <w:r w:rsidRPr="00B65141">
        <w:rPr>
          <w:szCs w:val="20"/>
        </w:rPr>
        <w:t xml:space="preserve"> signaling pathway</w:t>
      </w:r>
      <w:bookmarkEnd w:id="13"/>
    </w:p>
    <w:p w14:paraId="7AF531FC" w14:textId="5E92BDFB" w:rsidR="0059054D" w:rsidRPr="00B65141" w:rsidRDefault="0059054D" w:rsidP="001D3ECA">
      <w:pPr>
        <w:spacing w:after="156"/>
        <w:rPr>
          <w:szCs w:val="20"/>
        </w:rPr>
      </w:pPr>
      <w:r w:rsidRPr="00B65141">
        <w:rPr>
          <w:szCs w:val="20"/>
        </w:rPr>
        <w:t xml:space="preserve">The </w:t>
      </w:r>
      <w:proofErr w:type="spellStart"/>
      <w:r w:rsidRPr="00B65141">
        <w:rPr>
          <w:szCs w:val="20"/>
        </w:rPr>
        <w:t>ErbB</w:t>
      </w:r>
      <w:proofErr w:type="spellEnd"/>
      <w:r w:rsidRPr="00B65141">
        <w:rPr>
          <w:szCs w:val="20"/>
        </w:rPr>
        <w:t xml:space="preserve"> receptor tyrosine kinase family consists of four cell membrane receptors that are activated following ligand binding and receptor dimerization. Insufficient </w:t>
      </w:r>
      <w:proofErr w:type="spellStart"/>
      <w:r w:rsidRPr="00B65141">
        <w:rPr>
          <w:szCs w:val="20"/>
        </w:rPr>
        <w:t>ErbB</w:t>
      </w:r>
      <w:proofErr w:type="spellEnd"/>
      <w:r w:rsidRPr="00B65141">
        <w:rPr>
          <w:szCs w:val="20"/>
        </w:rPr>
        <w:t xml:space="preserve"> signaling is associated with the development of neurodegenerative diseases, such as multiple sclerosis and Alzheimer's disease. Additionally, several types of cancer are associated with the mutation or increased expression of members of the </w:t>
      </w:r>
      <w:proofErr w:type="spellStart"/>
      <w:r w:rsidRPr="00B65141">
        <w:rPr>
          <w:szCs w:val="20"/>
        </w:rPr>
        <w:t>ErbB</w:t>
      </w:r>
      <w:proofErr w:type="spellEnd"/>
      <w:r w:rsidRPr="00B65141">
        <w:rPr>
          <w:szCs w:val="20"/>
        </w:rPr>
        <w:t xml:space="preserve"> family including lung, breast, stomach, and pancreatic cancers. Because </w:t>
      </w:r>
      <w:proofErr w:type="spellStart"/>
      <w:r w:rsidRPr="00B65141">
        <w:rPr>
          <w:szCs w:val="20"/>
        </w:rPr>
        <w:t>ErbB</w:t>
      </w:r>
      <w:proofErr w:type="spellEnd"/>
      <w:r w:rsidRPr="00B65141">
        <w:rPr>
          <w:szCs w:val="20"/>
        </w:rPr>
        <w:t xml:space="preserve"> family members are critical factors in the development and malignancy of these tumors, they have been important therapeutic targets.</w:t>
      </w:r>
    </w:p>
    <w:p w14:paraId="79F51CBB" w14:textId="6CD50D94" w:rsidR="005F3D85" w:rsidRPr="00B65141" w:rsidRDefault="00D90FD3" w:rsidP="001D3ECA">
      <w:pPr>
        <w:pStyle w:val="3"/>
        <w:spacing w:before="31" w:after="156"/>
        <w:ind w:firstLine="482"/>
        <w:rPr>
          <w:szCs w:val="20"/>
        </w:rPr>
      </w:pPr>
      <w:bookmarkStart w:id="14" w:name="_Toc136284708"/>
      <w:r>
        <w:rPr>
          <w:szCs w:val="20"/>
        </w:rPr>
        <w:t>F</w:t>
      </w:r>
      <w:r w:rsidR="00363344" w:rsidRPr="00B65141">
        <w:rPr>
          <w:szCs w:val="20"/>
        </w:rPr>
        <w:t>ocal adhesion kinase</w:t>
      </w:r>
      <w:bookmarkEnd w:id="14"/>
    </w:p>
    <w:p w14:paraId="1B1EDCF2" w14:textId="211183A3" w:rsidR="00F62964" w:rsidRPr="00B65141" w:rsidRDefault="00F62964" w:rsidP="001D3ECA">
      <w:pPr>
        <w:spacing w:after="156"/>
        <w:rPr>
          <w:szCs w:val="20"/>
        </w:rPr>
      </w:pPr>
      <w:r w:rsidRPr="00B65141">
        <w:rPr>
          <w:szCs w:val="20"/>
        </w:rPr>
        <w:t xml:space="preserve">Focal adhesion kinase (FAK) is a non-receptor protein tyrosine kinase that is overexpressed and activated in several cancers, including SCLC, and contributing to cancer progression and metastasis through its important role in cell proliferation, survival, adhesion, spreading, migration, and invasion. </w:t>
      </w:r>
      <w:r w:rsidR="00D90FD3">
        <w:rPr>
          <w:szCs w:val="20"/>
        </w:rPr>
        <w:t>I</w:t>
      </w:r>
      <w:r w:rsidRPr="00B65141">
        <w:rPr>
          <w:szCs w:val="20"/>
        </w:rPr>
        <w:t>ncreased FAK expression or activity has been observed by various methods in many human cancers, including lung cancer.</w:t>
      </w:r>
    </w:p>
    <w:p w14:paraId="44029ED3" w14:textId="17DEB252" w:rsidR="00804E9B" w:rsidRPr="00B65141" w:rsidRDefault="00151BE7" w:rsidP="001D3ECA">
      <w:pPr>
        <w:spacing w:after="156"/>
        <w:rPr>
          <w:szCs w:val="20"/>
        </w:rPr>
      </w:pPr>
      <w:r w:rsidRPr="00B65141">
        <w:rPr>
          <w:rFonts w:asciiTheme="minorHAnsi" w:eastAsia="宋体" w:hAnsiTheme="minorHAnsi" w:cstheme="minorHAnsi"/>
          <w:kern w:val="0"/>
          <w:szCs w:val="20"/>
        </w:rPr>
        <w:t xml:space="preserve">Someone believes that </w:t>
      </w:r>
      <w:r w:rsidR="00804E9B" w:rsidRPr="00B65141">
        <w:rPr>
          <w:szCs w:val="20"/>
        </w:rPr>
        <w:t xml:space="preserve">Glutamate is the real workhorse of all transmitters in the brain. Dopamine is the more popularly known neurotransmitter, a lack of which contributes to depression, anxiety, attention deficit hyperactivity disorder and Parkinson's </w:t>
      </w:r>
      <w:r w:rsidR="00804E9B" w:rsidRPr="00B65141">
        <w:rPr>
          <w:szCs w:val="20"/>
        </w:rPr>
        <w:lastRenderedPageBreak/>
        <w:t>disease—but it actually accounts for less than 5 percent of all synaptic activity. By contrast, glutamate accounts for about 50 percent of this activity and is especially involved in the reward-motivation circuits integral to addiction.</w:t>
      </w:r>
      <w:r w:rsidRPr="00B65141">
        <w:rPr>
          <w:szCs w:val="20"/>
        </w:rPr>
        <w:t>(</w:t>
      </w:r>
      <w:r w:rsidR="00804E9B" w:rsidRPr="00B65141">
        <w:rPr>
          <w:rFonts w:hint="eastAsia"/>
          <w:szCs w:val="20"/>
        </w:rPr>
        <w:t>f</w:t>
      </w:r>
      <w:r w:rsidR="00804E9B" w:rsidRPr="00B65141">
        <w:rPr>
          <w:szCs w:val="20"/>
        </w:rPr>
        <w:t xml:space="preserve">rom </w:t>
      </w:r>
      <w:hyperlink r:id="rId17" w:history="1">
        <w:r w:rsidR="00804E9B" w:rsidRPr="00B65141">
          <w:rPr>
            <w:color w:val="0000FF"/>
            <w:szCs w:val="20"/>
            <w:u w:val="single"/>
          </w:rPr>
          <w:t>Study finds neurotransmitter may play a role in alcohol relapse, addiction (medicalxpress.com)</w:t>
        </w:r>
      </w:hyperlink>
      <w:r w:rsidR="00804E9B" w:rsidRPr="00B65141">
        <w:rPr>
          <w:szCs w:val="20"/>
        </w:rPr>
        <w:t xml:space="preserve"> by Indiana University</w:t>
      </w:r>
      <w:r w:rsidRPr="00B65141">
        <w:rPr>
          <w:szCs w:val="20"/>
        </w:rPr>
        <w:t>)</w:t>
      </w:r>
    </w:p>
    <w:p w14:paraId="44C95031" w14:textId="77777777" w:rsidR="00EB58C5" w:rsidRPr="00B65141" w:rsidRDefault="00EB58C5" w:rsidP="00CD537C">
      <w:pPr>
        <w:pStyle w:val="2"/>
        <w:spacing w:before="156" w:after="156"/>
        <w:rPr>
          <w:szCs w:val="20"/>
        </w:rPr>
      </w:pPr>
      <w:bookmarkStart w:id="15" w:name="_Toc136284709"/>
      <w:bookmarkStart w:id="16" w:name="_Hlk134003120"/>
      <w:r w:rsidRPr="00B65141">
        <w:rPr>
          <w:szCs w:val="20"/>
        </w:rPr>
        <w:t>Genome wide association study</w:t>
      </w:r>
      <w:bookmarkEnd w:id="15"/>
    </w:p>
    <w:bookmarkEnd w:id="16"/>
    <w:p w14:paraId="74F23067" w14:textId="025ECA96" w:rsidR="007B4F48" w:rsidRPr="0091670E" w:rsidRDefault="007B4F48" w:rsidP="005F51A7">
      <w:pPr>
        <w:rPr>
          <w:color w:val="00B0F0"/>
          <w:szCs w:val="20"/>
        </w:rPr>
      </w:pPr>
      <w:r w:rsidRPr="0091670E">
        <w:rPr>
          <w:color w:val="00B0F0"/>
          <w:szCs w:val="20"/>
        </w:rPr>
        <w:t xml:space="preserve">Genome wide association study (GWAS) is a genotype-phenotype association test for a dense set of hundreds of thousands to millions of genetic variants across the genome Genotype-phenotype association tests are performed on hundreds of thousands to millions of genetic variants across the genome to investigate common genetic variants in disease or to identify heritable quantitative traits for disease risk factors. GWAS has many </w:t>
      </w:r>
      <w:proofErr w:type="gramStart"/>
      <w:r w:rsidRPr="0091670E">
        <w:rPr>
          <w:color w:val="00B0F0"/>
          <w:szCs w:val="20"/>
        </w:rPr>
        <w:t>advantages .</w:t>
      </w:r>
      <w:proofErr w:type="gramEnd"/>
      <w:r w:rsidRPr="0091670E">
        <w:rPr>
          <w:color w:val="00B0F0"/>
          <w:szCs w:val="20"/>
        </w:rPr>
        <w:t xml:space="preserve"> First, the genetic loci identified by GWAS genetic loci identified by GWAS often involve new disease-causing genes of unknown function or previously unanticipated, and subsequent studies of these genes may reveal new biological aspects of the disease. Subsequent studies of these genes may reveal new biological mechanisms of disease, which in turn may provide insight into the structure of disease susceptibility. Secondly. GWAS can help to discover new drug targets and disease biomarkers. Finally, the genetic variants identified by GWAS can be used to identify high GWAS can be used to identify individuals at high risk of certain diseases for early detection, prevention, or treatment, thus contributing to the development of personalized medicine. The genetic variants identified by GWAS can be used to identify </w:t>
      </w:r>
      <w:r w:rsidRPr="0091670E">
        <w:rPr>
          <w:color w:val="00B0F0"/>
          <w:szCs w:val="20"/>
        </w:rPr>
        <w:lastRenderedPageBreak/>
        <w:t>individuals at high risk of certain diseases for early detection, prevention, or treatment, thus contributing to personalized medicine.</w:t>
      </w:r>
    </w:p>
    <w:p w14:paraId="67BF3B3F" w14:textId="1000420A" w:rsidR="00E66B57" w:rsidRDefault="00EB58C5" w:rsidP="005F51A7">
      <w:pPr>
        <w:rPr>
          <w:szCs w:val="20"/>
        </w:rPr>
      </w:pPr>
      <w:r w:rsidRPr="00B65141">
        <w:rPr>
          <w:szCs w:val="20"/>
        </w:rPr>
        <w:t>In order to look for such sequence variants, we ran a genome wide association scan (GWAS) in the UK Biobank sample on Pack</w:t>
      </w:r>
      <w:r w:rsidR="00CF5E1A">
        <w:rPr>
          <w:szCs w:val="20"/>
        </w:rPr>
        <w:t>-</w:t>
      </w:r>
      <w:r w:rsidRPr="00B65141">
        <w:rPr>
          <w:szCs w:val="20"/>
        </w:rPr>
        <w:t>year</w:t>
      </w:r>
      <w:r w:rsidR="00024DDA">
        <w:rPr>
          <w:szCs w:val="20"/>
        </w:rPr>
        <w:t xml:space="preserve"> which </w:t>
      </w:r>
      <w:r w:rsidR="00024DDA">
        <w:t>quantif</w:t>
      </w:r>
      <w:r w:rsidR="005A4AC4">
        <w:t>ies smoking and</w:t>
      </w:r>
      <w:r w:rsidR="00E36398">
        <w:t xml:space="preserve"> </w:t>
      </w:r>
      <w:r w:rsidR="00024DDA">
        <w:t>associate</w:t>
      </w:r>
      <w:r w:rsidR="00E36398">
        <w:t>s</w:t>
      </w:r>
      <w:r w:rsidR="00024DDA">
        <w:t xml:space="preserve"> with accelerated brain ageing</w:t>
      </w:r>
      <w:r w:rsidRPr="00B65141">
        <w:rPr>
          <w:szCs w:val="20"/>
        </w:rPr>
        <w:t xml:space="preserve"> using Plink software. </w:t>
      </w:r>
    </w:p>
    <w:p w14:paraId="471D762C" w14:textId="38745366" w:rsidR="00E66B57" w:rsidRPr="0091670E" w:rsidRDefault="007B4F48" w:rsidP="005F51A7">
      <w:pPr>
        <w:rPr>
          <w:color w:val="00B0F0"/>
          <w:szCs w:val="20"/>
        </w:rPr>
      </w:pPr>
      <w:r w:rsidRPr="0091670E">
        <w:rPr>
          <w:color w:val="00B0F0"/>
          <w:szCs w:val="20"/>
        </w:rPr>
        <w:t>As for GWAS</w:t>
      </w:r>
      <w:r w:rsidR="00577F55" w:rsidRPr="0091670E">
        <w:rPr>
          <w:color w:val="00B0F0"/>
          <w:szCs w:val="20"/>
        </w:rPr>
        <w:t xml:space="preserve"> </w:t>
      </w:r>
      <w:r w:rsidRPr="0091670E">
        <w:rPr>
          <w:color w:val="00B0F0"/>
          <w:szCs w:val="20"/>
        </w:rPr>
        <w:t>q</w:t>
      </w:r>
      <w:r w:rsidR="00577F55" w:rsidRPr="0091670E">
        <w:rPr>
          <w:color w:val="00B0F0"/>
          <w:szCs w:val="20"/>
        </w:rPr>
        <w:t xml:space="preserve">uality </w:t>
      </w:r>
      <w:r w:rsidRPr="0091670E">
        <w:rPr>
          <w:color w:val="00B0F0"/>
          <w:szCs w:val="20"/>
        </w:rPr>
        <w:t>c</w:t>
      </w:r>
      <w:r w:rsidR="00577F55" w:rsidRPr="0091670E">
        <w:rPr>
          <w:color w:val="00B0F0"/>
          <w:szCs w:val="20"/>
        </w:rPr>
        <w:t>ontrol</w:t>
      </w:r>
      <w:r w:rsidRPr="0091670E">
        <w:rPr>
          <w:color w:val="00B0F0"/>
          <w:szCs w:val="20"/>
        </w:rPr>
        <w:t xml:space="preserve">, </w:t>
      </w:r>
      <w:r w:rsidRPr="0091670E">
        <w:rPr>
          <w:color w:val="00B0F0"/>
        </w:rPr>
        <w:t>SNPs with minor allele frequencies (MAF) &lt;1%, call rates &lt;95%, Hardy-Weinberg equilibrium p&lt;10</w:t>
      </w:r>
      <w:r w:rsidRPr="0091670E">
        <w:rPr>
          <w:color w:val="00B0F0"/>
          <w:vertAlign w:val="superscript"/>
        </w:rPr>
        <w:t>-5</w:t>
      </w:r>
      <w:r w:rsidRPr="0091670E">
        <w:rPr>
          <w:color w:val="00B0F0"/>
        </w:rPr>
        <w:t xml:space="preserve"> were excluded from analysis, and individuals with excessive missingness &gt;5% and sex mismatches &gt;0.90 were excluded from the study.</w:t>
      </w:r>
    </w:p>
    <w:p w14:paraId="7BEBFE9E" w14:textId="504B4974" w:rsidR="005F51A7" w:rsidRPr="00B65141" w:rsidRDefault="00EB58C5" w:rsidP="005F51A7">
      <w:pPr>
        <w:rPr>
          <w:rFonts w:asciiTheme="minorHAnsi" w:hAnsiTheme="minorHAnsi" w:cstheme="minorHAnsi"/>
          <w:szCs w:val="20"/>
        </w:rPr>
      </w:pPr>
      <w:r w:rsidRPr="00B65141">
        <w:rPr>
          <w:szCs w:val="20"/>
        </w:rPr>
        <w:t xml:space="preserve">To protect against potential confounding effects, we adjusted for potential nuisance variables, such as </w:t>
      </w:r>
      <w:r w:rsidRPr="00B65141">
        <w:rPr>
          <w:rFonts w:cs="Times New Roman"/>
          <w:szCs w:val="20"/>
        </w:rPr>
        <w:t xml:space="preserve">sex, age, TIV, handedness, BMI, alcohol consumption and the first ten </w:t>
      </w:r>
      <w:r w:rsidRPr="00B65141">
        <w:rPr>
          <w:szCs w:val="20"/>
        </w:rPr>
        <w:t xml:space="preserve">components generated. In our GWAS, </w:t>
      </w:r>
      <w:r w:rsidRPr="00B65141">
        <w:rPr>
          <w:rFonts w:asciiTheme="minorHAnsi" w:hAnsiTheme="minorHAnsi" w:cstheme="minorHAnsi"/>
          <w:szCs w:val="20"/>
        </w:rPr>
        <w:t>the exome-wide significance threshold was set to be 0.05/number of the tests, which is 0.05/</w:t>
      </w:r>
      <w:r w:rsidRPr="00B65141">
        <w:rPr>
          <w:rFonts w:cs="Times New Roman"/>
          <w:szCs w:val="20"/>
        </w:rPr>
        <w:t>616,339</w:t>
      </w:r>
      <w:r w:rsidRPr="00B65141">
        <w:rPr>
          <w:rFonts w:asciiTheme="minorHAnsi" w:hAnsiTheme="minorHAnsi" w:cstheme="minorHAnsi"/>
          <w:szCs w:val="20"/>
        </w:rPr>
        <w:t xml:space="preserve"> = </w:t>
      </w:r>
      <w:r w:rsidRPr="00B65141">
        <w:rPr>
          <w:rFonts w:asciiTheme="minorHAnsi" w:eastAsia="宋体" w:hAnsiTheme="minorHAnsi" w:cstheme="minorHAnsi"/>
          <w:szCs w:val="20"/>
        </w:rPr>
        <w:t>8.112419e-08</w:t>
      </w:r>
      <w:r w:rsidRPr="00B65141">
        <w:rPr>
          <w:rFonts w:asciiTheme="minorHAnsi" w:hAnsiTheme="minorHAnsi" w:cstheme="minorHAnsi"/>
          <w:szCs w:val="20"/>
        </w:rPr>
        <w:t xml:space="preserve"> and the suggestive significance was set to be 1/number of the tests, which is 1/</w:t>
      </w:r>
      <w:r w:rsidRPr="00B65141">
        <w:rPr>
          <w:rFonts w:cs="Times New Roman"/>
          <w:szCs w:val="20"/>
        </w:rPr>
        <w:t>616,339</w:t>
      </w:r>
      <w:r w:rsidRPr="00B65141">
        <w:rPr>
          <w:rFonts w:asciiTheme="minorHAnsi" w:hAnsiTheme="minorHAnsi" w:cstheme="minorHAnsi"/>
          <w:szCs w:val="20"/>
        </w:rPr>
        <w:t xml:space="preserve"> = </w:t>
      </w:r>
      <w:r w:rsidRPr="00B65141">
        <w:rPr>
          <w:rFonts w:asciiTheme="minorHAnsi" w:eastAsia="宋体" w:hAnsiTheme="minorHAnsi" w:cstheme="minorHAnsi"/>
          <w:szCs w:val="20"/>
        </w:rPr>
        <w:t>1.622484e-06</w:t>
      </w:r>
      <w:r w:rsidRPr="00B65141">
        <w:rPr>
          <w:rFonts w:asciiTheme="minorHAnsi" w:hAnsiTheme="minorHAnsi" w:cstheme="minorHAnsi"/>
          <w:szCs w:val="20"/>
        </w:rPr>
        <w:t>, as suggested by a previous GW</w:t>
      </w:r>
      <w:r w:rsidR="008B5158">
        <w:rPr>
          <w:rFonts w:asciiTheme="minorHAnsi" w:hAnsiTheme="minorHAnsi" w:cstheme="minorHAnsi"/>
          <w:szCs w:val="20"/>
        </w:rPr>
        <w:t>A</w:t>
      </w:r>
      <w:r w:rsidRPr="00B65141">
        <w:rPr>
          <w:rFonts w:asciiTheme="minorHAnsi" w:hAnsiTheme="minorHAnsi" w:cstheme="minorHAnsi"/>
          <w:szCs w:val="20"/>
        </w:rPr>
        <w:t>S study.</w:t>
      </w:r>
      <w:r w:rsidR="00534EFB" w:rsidRPr="00B65141">
        <w:rPr>
          <w:rFonts w:asciiTheme="minorHAnsi" w:hAnsiTheme="minorHAnsi" w:cstheme="minorHAnsi"/>
          <w:szCs w:val="20"/>
        </w:rPr>
        <w:t xml:space="preserve"> </w:t>
      </w:r>
    </w:p>
    <w:p w14:paraId="2B812A0E" w14:textId="4B2AB437" w:rsidR="0093062A" w:rsidRPr="00B65141" w:rsidRDefault="00534EFB" w:rsidP="005F51A7">
      <w:pPr>
        <w:rPr>
          <w:rFonts w:asciiTheme="minorHAnsi" w:eastAsia="宋体" w:hAnsiTheme="minorHAnsi" w:cstheme="minorHAnsi"/>
          <w:szCs w:val="20"/>
        </w:rPr>
      </w:pPr>
      <w:r w:rsidRPr="00B65141">
        <w:rPr>
          <w:rFonts w:asciiTheme="minorHAnsi" w:eastAsia="宋体" w:hAnsiTheme="minorHAnsi" w:cstheme="minorHAnsi"/>
          <w:szCs w:val="20"/>
        </w:rPr>
        <w:t xml:space="preserve">Finally, two genome-wide significance associations and six </w:t>
      </w:r>
      <w:r w:rsidRPr="00B65141">
        <w:rPr>
          <w:rFonts w:asciiTheme="minorHAnsi" w:hAnsiTheme="minorHAnsi" w:cstheme="minorHAnsi"/>
          <w:szCs w:val="20"/>
        </w:rPr>
        <w:t>suggestive significance</w:t>
      </w:r>
      <w:r w:rsidRPr="00B65141">
        <w:rPr>
          <w:rFonts w:asciiTheme="minorHAnsi" w:eastAsia="宋体" w:hAnsiTheme="minorHAnsi" w:cstheme="minorHAnsi"/>
          <w:szCs w:val="20"/>
        </w:rPr>
        <w:t xml:space="preserve"> association were identified</w:t>
      </w:r>
      <w:r w:rsidR="00B92929">
        <w:rPr>
          <w:rFonts w:asciiTheme="minorHAnsi" w:eastAsia="宋体" w:hAnsiTheme="minorHAnsi" w:cstheme="minorHAnsi"/>
          <w:szCs w:val="20"/>
        </w:rPr>
        <w:t xml:space="preserve"> </w:t>
      </w:r>
      <w:r w:rsidR="00C1447A" w:rsidRPr="00B65141">
        <w:rPr>
          <w:rFonts w:asciiTheme="minorHAnsi" w:eastAsia="宋体" w:hAnsiTheme="minorHAnsi" w:cstheme="minorHAnsi"/>
          <w:szCs w:val="20"/>
        </w:rPr>
        <w:t>(</w:t>
      </w:r>
      <w:r w:rsidR="00C1447A" w:rsidRPr="00B65141">
        <w:rPr>
          <w:rFonts w:hint="eastAsia"/>
          <w:szCs w:val="20"/>
        </w:rPr>
        <w:t>T</w:t>
      </w:r>
      <w:r w:rsidR="00C1447A" w:rsidRPr="00B65141">
        <w:rPr>
          <w:szCs w:val="20"/>
        </w:rPr>
        <w:t>able S</w:t>
      </w:r>
      <w:r w:rsidR="000070A8">
        <w:rPr>
          <w:szCs w:val="20"/>
        </w:rPr>
        <w:t>9</w:t>
      </w:r>
      <w:r w:rsidR="00C1447A" w:rsidRPr="00B65141">
        <w:rPr>
          <w:szCs w:val="20"/>
        </w:rPr>
        <w:t xml:space="preserve">, Figure </w:t>
      </w:r>
      <w:r w:rsidR="00137AF3" w:rsidRPr="00B65141">
        <w:rPr>
          <w:szCs w:val="20"/>
        </w:rPr>
        <w:t>S3,</w:t>
      </w:r>
      <w:r w:rsidR="00B92929">
        <w:rPr>
          <w:szCs w:val="20"/>
        </w:rPr>
        <w:t xml:space="preserve"> </w:t>
      </w:r>
      <w:r w:rsidR="00C1447A" w:rsidRPr="00B65141">
        <w:rPr>
          <w:szCs w:val="20"/>
        </w:rPr>
        <w:t>S4</w:t>
      </w:r>
      <w:r w:rsidR="00C1447A" w:rsidRPr="00B65141">
        <w:rPr>
          <w:rFonts w:asciiTheme="minorHAnsi" w:eastAsia="宋体" w:hAnsiTheme="minorHAnsi" w:cstheme="minorHAnsi"/>
          <w:szCs w:val="20"/>
        </w:rPr>
        <w:t>)</w:t>
      </w:r>
      <w:r w:rsidRPr="00B65141">
        <w:rPr>
          <w:rFonts w:asciiTheme="minorHAnsi" w:eastAsia="宋体" w:hAnsiTheme="minorHAnsi" w:cstheme="minorHAnsi"/>
          <w:szCs w:val="20"/>
        </w:rPr>
        <w:t>.</w:t>
      </w:r>
      <w:r w:rsidR="001F7EA6" w:rsidRPr="00B65141">
        <w:rPr>
          <w:rFonts w:asciiTheme="minorHAnsi" w:eastAsia="宋体" w:hAnsiTheme="minorHAnsi" w:cstheme="minorHAnsi"/>
          <w:szCs w:val="20"/>
        </w:rPr>
        <w:t xml:space="preserve"> In our GWAS, Genomic Inflation Factor = 1.082, indicating that there is no population stratification, and it is harder to have a false positive result, and there is no need to correct the population stratification. </w:t>
      </w:r>
    </w:p>
    <w:p w14:paraId="2D734C11" w14:textId="2C023C49" w:rsidR="005F3D85" w:rsidRPr="00B65141" w:rsidRDefault="002F7472" w:rsidP="00CD350C">
      <w:pPr>
        <w:rPr>
          <w:rFonts w:asciiTheme="minorHAnsi" w:eastAsia="宋体" w:hAnsiTheme="minorHAnsi" w:cstheme="minorHAnsi"/>
          <w:szCs w:val="20"/>
        </w:rPr>
      </w:pPr>
      <w:r w:rsidRPr="00B65141">
        <w:rPr>
          <w:szCs w:val="20"/>
        </w:rPr>
        <w:t>The sequence variant with the strongest association, rs199533 (p=8.825e-19)</w:t>
      </w:r>
      <w:r w:rsidR="00EB58C5" w:rsidRPr="00B65141">
        <w:rPr>
          <w:szCs w:val="20"/>
        </w:rPr>
        <w:t xml:space="preserve">, </w:t>
      </w:r>
      <w:r w:rsidR="005F3D85" w:rsidRPr="00B65141">
        <w:rPr>
          <w:szCs w:val="20"/>
        </w:rPr>
        <w:t xml:space="preserve">is located at 17q21.31, a region involved in inversion polymorphism. </w:t>
      </w:r>
      <w:r w:rsidR="00120ADE" w:rsidRPr="00B65141">
        <w:rPr>
          <w:szCs w:val="20"/>
        </w:rPr>
        <w:t>This inversion spans ~1 Mb and includes 10 genes</w:t>
      </w:r>
      <w:r w:rsidR="005F3D85" w:rsidRPr="00B65141">
        <w:rPr>
          <w:szCs w:val="20"/>
        </w:rPr>
        <w:t xml:space="preserve">, including </w:t>
      </w:r>
      <w:r w:rsidR="005F3D85" w:rsidRPr="00B92929">
        <w:rPr>
          <w:i/>
          <w:szCs w:val="20"/>
        </w:rPr>
        <w:t>CRHR1, MAPT, NSF</w:t>
      </w:r>
      <w:r w:rsidR="005F3D85" w:rsidRPr="00B65141">
        <w:rPr>
          <w:szCs w:val="20"/>
        </w:rPr>
        <w:t xml:space="preserve"> and a protein-coding gene </w:t>
      </w:r>
      <w:r w:rsidR="005F3D85" w:rsidRPr="00B65141">
        <w:rPr>
          <w:szCs w:val="20"/>
        </w:rPr>
        <w:lastRenderedPageBreak/>
        <w:t>(</w:t>
      </w:r>
      <w:r w:rsidR="005F3D85" w:rsidRPr="00B92929">
        <w:rPr>
          <w:i/>
          <w:szCs w:val="20"/>
        </w:rPr>
        <w:t>LRRC37A2</w:t>
      </w:r>
      <w:r w:rsidR="005F3D85" w:rsidRPr="00B65141">
        <w:rPr>
          <w:szCs w:val="20"/>
        </w:rPr>
        <w:t xml:space="preserve"> leucine-rich repeat sequence). Among them, the </w:t>
      </w:r>
      <w:r w:rsidR="005F3D85" w:rsidRPr="00B92929">
        <w:rPr>
          <w:i/>
          <w:szCs w:val="20"/>
        </w:rPr>
        <w:t>MAPT</w:t>
      </w:r>
      <w:r w:rsidR="005F3D85" w:rsidRPr="00B65141">
        <w:rPr>
          <w:szCs w:val="20"/>
        </w:rPr>
        <w:t xml:space="preserve"> gene is associated with several dementias, the </w:t>
      </w:r>
      <w:r w:rsidR="005F3D85" w:rsidRPr="00B92929">
        <w:rPr>
          <w:i/>
          <w:szCs w:val="20"/>
        </w:rPr>
        <w:t>CRHR1</w:t>
      </w:r>
      <w:r w:rsidR="005F3D85" w:rsidRPr="00B65141">
        <w:rPr>
          <w:szCs w:val="20"/>
        </w:rPr>
        <w:t xml:space="preserve"> gene is closely related to the development of depression, anxiety, suicide, bipolar disorder and other psychiatric disorders of affective disorders</w:t>
      </w:r>
      <w:r w:rsidR="00A5089F" w:rsidRPr="00B65141">
        <w:rPr>
          <w:szCs w:val="20"/>
        </w:rPr>
        <w:t>, and</w:t>
      </w:r>
      <w:r w:rsidR="005F3D85" w:rsidRPr="00B65141">
        <w:rPr>
          <w:szCs w:val="20"/>
        </w:rPr>
        <w:t xml:space="preserve"> the gene </w:t>
      </w:r>
      <w:r w:rsidR="005F3D85" w:rsidRPr="00584D4D">
        <w:rPr>
          <w:i/>
          <w:szCs w:val="20"/>
        </w:rPr>
        <w:t>NSF</w:t>
      </w:r>
      <w:r w:rsidR="005F3D85" w:rsidRPr="00B65141">
        <w:rPr>
          <w:szCs w:val="20"/>
        </w:rPr>
        <w:t>,</w:t>
      </w:r>
      <w:r w:rsidR="00A5089F" w:rsidRPr="00B65141">
        <w:rPr>
          <w:szCs w:val="20"/>
        </w:rPr>
        <w:t xml:space="preserve"> </w:t>
      </w:r>
      <w:r w:rsidR="005F3D85" w:rsidRPr="00B65141">
        <w:rPr>
          <w:szCs w:val="20"/>
        </w:rPr>
        <w:t xml:space="preserve">in which the sequence variant rs199533 is located, </w:t>
      </w:r>
      <w:r w:rsidR="005F3D85" w:rsidRPr="00584D4D">
        <w:rPr>
          <w:i/>
          <w:szCs w:val="20"/>
        </w:rPr>
        <w:t>LRRC37A2</w:t>
      </w:r>
      <w:r w:rsidR="005F3D85" w:rsidRPr="00B65141">
        <w:rPr>
          <w:szCs w:val="20"/>
        </w:rPr>
        <w:t xml:space="preserve"> is associated with</w:t>
      </w:r>
      <w:r w:rsidR="002552C8" w:rsidRPr="00B65141">
        <w:rPr>
          <w:szCs w:val="20"/>
        </w:rPr>
        <w:t xml:space="preserve"> progressive myoclonic epilepsies</w:t>
      </w:r>
      <w:r w:rsidR="00151BE7" w:rsidRPr="00B65141">
        <w:rPr>
          <w:szCs w:val="20"/>
        </w:rPr>
        <w:t>.</w:t>
      </w:r>
      <w:r w:rsidR="00F6112D" w:rsidRPr="00B65141">
        <w:rPr>
          <w:szCs w:val="20"/>
        </w:rPr>
        <w:t xml:space="preserve"> </w:t>
      </w:r>
      <w:r w:rsidR="005F3D85" w:rsidRPr="00B65141">
        <w:rPr>
          <w:rFonts w:asciiTheme="minorHAnsi" w:eastAsia="宋体" w:hAnsiTheme="minorHAnsi" w:cstheme="minorHAnsi"/>
          <w:szCs w:val="20"/>
        </w:rPr>
        <w:t xml:space="preserve">Due to extensive linkage disequilibrium (LD) in the 17q21.31 inversion region, markers of various associations in this region often differ in studies. </w:t>
      </w:r>
    </w:p>
    <w:p w14:paraId="5A39D445" w14:textId="3C4281FE" w:rsidR="005F3D85" w:rsidRPr="00B65141" w:rsidRDefault="005F3D85" w:rsidP="00CD350C">
      <w:pPr>
        <w:rPr>
          <w:rFonts w:asciiTheme="minorHAnsi" w:eastAsia="宋体" w:hAnsiTheme="minorHAnsi" w:cstheme="minorHAnsi"/>
          <w:szCs w:val="20"/>
          <w:shd w:val="clear" w:color="auto" w:fill="FFFFFF"/>
        </w:rPr>
      </w:pPr>
      <w:r w:rsidRPr="00B65141">
        <w:rPr>
          <w:rFonts w:asciiTheme="minorHAnsi" w:eastAsia="宋体" w:hAnsiTheme="minorHAnsi" w:cstheme="minorHAnsi"/>
          <w:szCs w:val="20"/>
        </w:rPr>
        <w:t xml:space="preserve">Another genome-wide significant sequence variant, rs7542 (p=1.689e-11), is located in </w:t>
      </w:r>
      <w:r w:rsidRPr="00584D4D">
        <w:rPr>
          <w:rStyle w:val="a8"/>
          <w:rFonts w:asciiTheme="minorHAnsi" w:eastAsia="宋体" w:hAnsiTheme="minorHAnsi" w:cstheme="minorHAnsi"/>
          <w:b w:val="0"/>
          <w:i/>
          <w:szCs w:val="20"/>
          <w:shd w:val="clear" w:color="auto" w:fill="FFFFFF"/>
        </w:rPr>
        <w:t>MAPK3</w:t>
      </w:r>
      <w:r w:rsidRPr="00B65141">
        <w:rPr>
          <w:rFonts w:asciiTheme="minorHAnsi" w:eastAsia="宋体" w:hAnsiTheme="minorHAnsi" w:cstheme="minorHAnsi"/>
          <w:szCs w:val="20"/>
          <w:shd w:val="clear" w:color="auto" w:fill="FFFFFF"/>
        </w:rPr>
        <w:t>, a protein-coding gene</w:t>
      </w:r>
      <w:r w:rsidR="00726712" w:rsidRPr="00B65141">
        <w:rPr>
          <w:rFonts w:asciiTheme="minorHAnsi" w:eastAsia="宋体" w:hAnsiTheme="minorHAnsi" w:cstheme="minorHAnsi"/>
          <w:szCs w:val="20"/>
          <w:shd w:val="clear" w:color="auto" w:fill="FFFFFF"/>
        </w:rPr>
        <w:t>, and the</w:t>
      </w:r>
      <w:r w:rsidRPr="00B65141">
        <w:rPr>
          <w:rFonts w:asciiTheme="minorHAnsi" w:eastAsia="宋体" w:hAnsiTheme="minorHAnsi" w:cstheme="minorHAnsi"/>
          <w:szCs w:val="20"/>
          <w:shd w:val="clear" w:color="auto" w:fill="FFFFFF"/>
        </w:rPr>
        <w:t xml:space="preserve"> diseases associated with </w:t>
      </w:r>
      <w:r w:rsidRPr="00584D4D">
        <w:rPr>
          <w:rStyle w:val="a8"/>
          <w:rFonts w:asciiTheme="minorHAnsi" w:eastAsia="宋体" w:hAnsiTheme="minorHAnsi" w:cstheme="minorHAnsi"/>
          <w:b w:val="0"/>
          <w:i/>
          <w:szCs w:val="20"/>
          <w:shd w:val="clear" w:color="auto" w:fill="FFFFFF"/>
        </w:rPr>
        <w:t>MAPK3</w:t>
      </w:r>
      <w:r w:rsidRPr="00B65141">
        <w:rPr>
          <w:rStyle w:val="a8"/>
          <w:rFonts w:asciiTheme="minorHAnsi" w:eastAsia="宋体" w:hAnsiTheme="minorHAnsi" w:cstheme="minorHAnsi"/>
          <w:szCs w:val="20"/>
          <w:shd w:val="clear" w:color="auto" w:fill="FFFFFF"/>
        </w:rPr>
        <w:t xml:space="preserve">, </w:t>
      </w:r>
      <w:r w:rsidRPr="00B65141">
        <w:rPr>
          <w:rFonts w:asciiTheme="minorHAnsi" w:eastAsia="宋体" w:hAnsiTheme="minorHAnsi" w:cstheme="minorHAnsi"/>
          <w:szCs w:val="20"/>
          <w:shd w:val="clear" w:color="auto" w:fill="FFFFFF"/>
        </w:rPr>
        <w:t>including pancreatic</w:t>
      </w:r>
      <w:r w:rsidR="00726712" w:rsidRPr="00B65141">
        <w:rPr>
          <w:rFonts w:asciiTheme="minorHAnsi" w:eastAsia="宋体" w:hAnsiTheme="minorHAnsi" w:cstheme="minorHAnsi"/>
          <w:szCs w:val="20"/>
          <w:shd w:val="clear" w:color="auto" w:fill="FFFFFF"/>
        </w:rPr>
        <w:t xml:space="preserve"> and cholangiocarcinoma</w:t>
      </w:r>
      <w:r w:rsidRPr="00B65141">
        <w:rPr>
          <w:rFonts w:asciiTheme="minorHAnsi" w:eastAsia="宋体" w:hAnsiTheme="minorHAnsi" w:cstheme="minorHAnsi"/>
          <w:szCs w:val="20"/>
          <w:shd w:val="clear" w:color="auto" w:fill="FFFFFF"/>
        </w:rPr>
        <w:t xml:space="preserve"> cancer.</w:t>
      </w:r>
      <w:r w:rsidR="000D54DA" w:rsidRPr="00B65141">
        <w:rPr>
          <w:rFonts w:asciiTheme="minorHAnsi" w:eastAsia="宋体" w:hAnsiTheme="minorHAnsi" w:cstheme="minorHAnsi"/>
          <w:szCs w:val="20"/>
          <w:shd w:val="clear" w:color="auto" w:fill="FFFFFF"/>
        </w:rPr>
        <w:t xml:space="preserve"> </w:t>
      </w:r>
      <w:r w:rsidRPr="00B65141">
        <w:rPr>
          <w:rFonts w:asciiTheme="minorHAnsi" w:eastAsia="宋体" w:hAnsiTheme="minorHAnsi" w:cstheme="minorHAnsi"/>
          <w:szCs w:val="20"/>
          <w:shd w:val="clear" w:color="auto" w:fill="FFFFFF"/>
        </w:rPr>
        <w:t>Individuals with 16p11.2</w:t>
      </w:r>
      <w:r w:rsidR="000D54DA" w:rsidRPr="00B65141">
        <w:rPr>
          <w:rFonts w:asciiTheme="minorHAnsi" w:eastAsia="宋体" w:hAnsiTheme="minorHAnsi" w:cstheme="minorHAnsi"/>
          <w:szCs w:val="20"/>
          <w:shd w:val="clear" w:color="auto" w:fill="FFFFFF"/>
        </w:rPr>
        <w:t xml:space="preserve">, </w:t>
      </w:r>
      <w:r w:rsidRPr="00B65141">
        <w:rPr>
          <w:rFonts w:asciiTheme="minorHAnsi" w:eastAsia="宋体" w:hAnsiTheme="minorHAnsi" w:cstheme="minorHAnsi"/>
          <w:szCs w:val="20"/>
          <w:shd w:val="clear" w:color="auto" w:fill="FFFFFF"/>
        </w:rPr>
        <w:t>the chromosomal location where the sequence variant rs7542 is located</w:t>
      </w:r>
      <w:r w:rsidR="000D54DA" w:rsidRPr="00B65141">
        <w:rPr>
          <w:rFonts w:asciiTheme="minorHAnsi" w:eastAsia="宋体" w:hAnsiTheme="minorHAnsi" w:cstheme="minorHAnsi"/>
          <w:szCs w:val="20"/>
          <w:shd w:val="clear" w:color="auto" w:fill="FFFFFF"/>
        </w:rPr>
        <w:t>,</w:t>
      </w:r>
      <w:r w:rsidRPr="00B65141">
        <w:rPr>
          <w:rFonts w:asciiTheme="minorHAnsi" w:eastAsia="宋体" w:hAnsiTheme="minorHAnsi" w:cstheme="minorHAnsi"/>
          <w:szCs w:val="20"/>
          <w:shd w:val="clear" w:color="auto" w:fill="FFFFFF"/>
        </w:rPr>
        <w:t xml:space="preserve"> deletion syndrome typically have developmental delays and intellectual disabilities, and most also have at least some features of autism spectrum disorders, which may account for its association with </w:t>
      </w:r>
      <w:r w:rsidR="00726712" w:rsidRPr="00B65141">
        <w:rPr>
          <w:rFonts w:asciiTheme="minorHAnsi" w:eastAsia="宋体" w:hAnsiTheme="minorHAnsi" w:cstheme="minorHAnsi"/>
          <w:szCs w:val="20"/>
          <w:shd w:val="clear" w:color="auto" w:fill="FFFFFF"/>
        </w:rPr>
        <w:t>positive BAG</w:t>
      </w:r>
      <w:r w:rsidRPr="00B65141">
        <w:rPr>
          <w:rFonts w:asciiTheme="minorHAnsi" w:eastAsia="宋体" w:hAnsiTheme="minorHAnsi" w:cstheme="minorHAnsi"/>
          <w:szCs w:val="20"/>
          <w:shd w:val="clear" w:color="auto" w:fill="FFFFFF"/>
        </w:rPr>
        <w:t>. Smoking is currently the only recogni</w:t>
      </w:r>
      <w:r w:rsidR="000D54DA" w:rsidRPr="00B65141">
        <w:rPr>
          <w:rFonts w:asciiTheme="minorHAnsi" w:eastAsia="宋体" w:hAnsiTheme="minorHAnsi" w:cstheme="minorHAnsi"/>
          <w:szCs w:val="20"/>
          <w:shd w:val="clear" w:color="auto" w:fill="FFFFFF"/>
        </w:rPr>
        <w:t>z</w:t>
      </w:r>
      <w:r w:rsidRPr="00B65141">
        <w:rPr>
          <w:rFonts w:asciiTheme="minorHAnsi" w:eastAsia="宋体" w:hAnsiTheme="minorHAnsi" w:cstheme="minorHAnsi"/>
          <w:szCs w:val="20"/>
          <w:shd w:val="clear" w:color="auto" w:fill="FFFFFF"/>
        </w:rPr>
        <w:t>ed risk factor with a definite role in the development of pancreatic cancer. Numerous prospective and case-control studies have shown that the risk ratio of death in pancreatic cancer patients who smoke versus non-smokers is between 1.6 and 3.1</w:t>
      </w:r>
      <w:r w:rsidRPr="00B65141">
        <w:rPr>
          <w:rFonts w:ascii="宋体" w:eastAsia="宋体" w:hAnsi="宋体" w:cs="宋体" w:hint="eastAsia"/>
          <w:szCs w:val="20"/>
          <w:shd w:val="clear" w:color="auto" w:fill="FFFFFF"/>
        </w:rPr>
        <w:t>:</w:t>
      </w:r>
      <w:r w:rsidRPr="00B65141">
        <w:rPr>
          <w:rFonts w:asciiTheme="minorHAnsi" w:eastAsia="宋体" w:hAnsiTheme="minorHAnsi" w:cstheme="minorHAnsi"/>
          <w:szCs w:val="20"/>
          <w:shd w:val="clear" w:color="auto" w:fill="FFFFFF"/>
        </w:rPr>
        <w:t>1, and that the amount of smoking is positively associated with the development of pancreatic cancer.</w:t>
      </w:r>
    </w:p>
    <w:p w14:paraId="5297A3DB" w14:textId="55A5EF2F" w:rsidR="0093062A" w:rsidRPr="00B65141" w:rsidRDefault="0093062A" w:rsidP="00CD350C">
      <w:pPr>
        <w:rPr>
          <w:szCs w:val="20"/>
        </w:rPr>
      </w:pPr>
      <w:r w:rsidRPr="00B65141">
        <w:rPr>
          <w:szCs w:val="20"/>
        </w:rPr>
        <w:t>The six suggestive significant sequence variants were rs864736 (p=9.715e-08), rs12650174 (p=9.475e-07), rs75298305 (p=8.422e-07), rs12146713 (p=5.368e-07), rs11618612 (p=7.590e-07)</w:t>
      </w:r>
      <w:r w:rsidRPr="00B65141">
        <w:rPr>
          <w:rFonts w:hint="eastAsia"/>
          <w:szCs w:val="20"/>
        </w:rPr>
        <w:t>,</w:t>
      </w:r>
      <w:r w:rsidRPr="00B65141">
        <w:rPr>
          <w:szCs w:val="20"/>
        </w:rPr>
        <w:t xml:space="preserve"> and</w:t>
      </w:r>
      <w:r w:rsidRPr="00B65141">
        <w:rPr>
          <w:rFonts w:hint="eastAsia"/>
          <w:szCs w:val="20"/>
        </w:rPr>
        <w:t xml:space="preserve"> </w:t>
      </w:r>
      <w:r w:rsidRPr="00B65141">
        <w:rPr>
          <w:szCs w:val="20"/>
        </w:rPr>
        <w:t>rs6119728 (p=1.081e-07);</w:t>
      </w:r>
    </w:p>
    <w:p w14:paraId="2FE6E110" w14:textId="77777777" w:rsidR="0093062A" w:rsidRPr="00B65141" w:rsidRDefault="0093062A" w:rsidP="00CD350C">
      <w:pPr>
        <w:rPr>
          <w:szCs w:val="20"/>
        </w:rPr>
      </w:pPr>
      <w:r w:rsidRPr="00B65141">
        <w:rPr>
          <w:szCs w:val="20"/>
        </w:rPr>
        <w:t xml:space="preserve">rs864736 is located near </w:t>
      </w:r>
      <w:r w:rsidRPr="00584D4D">
        <w:rPr>
          <w:i/>
          <w:szCs w:val="20"/>
        </w:rPr>
        <w:t>KCNK2</w:t>
      </w:r>
      <w:r w:rsidRPr="00B65141">
        <w:rPr>
          <w:szCs w:val="20"/>
        </w:rPr>
        <w:t xml:space="preserve"> (also known as </w:t>
      </w:r>
      <w:r w:rsidRPr="00584D4D">
        <w:rPr>
          <w:i/>
          <w:szCs w:val="20"/>
        </w:rPr>
        <w:t>TREK1</w:t>
      </w:r>
      <w:r w:rsidRPr="00B65141">
        <w:rPr>
          <w:szCs w:val="20"/>
        </w:rPr>
        <w:t xml:space="preserve">), the </w:t>
      </w:r>
      <w:proofErr w:type="spellStart"/>
      <w:r w:rsidRPr="00B65141">
        <w:rPr>
          <w:szCs w:val="20"/>
        </w:rPr>
        <w:t>eQTL</w:t>
      </w:r>
      <w:proofErr w:type="spellEnd"/>
      <w:r w:rsidRPr="00B65141">
        <w:rPr>
          <w:szCs w:val="20"/>
        </w:rPr>
        <w:t xml:space="preserve"> for the </w:t>
      </w:r>
      <w:r w:rsidRPr="00584D4D">
        <w:rPr>
          <w:i/>
          <w:szCs w:val="20"/>
        </w:rPr>
        <w:t>KCNK2</w:t>
      </w:r>
      <w:r w:rsidRPr="00B65141">
        <w:rPr>
          <w:szCs w:val="20"/>
        </w:rPr>
        <w:t xml:space="preserve"> </w:t>
      </w:r>
      <w:r w:rsidRPr="00B65141">
        <w:rPr>
          <w:szCs w:val="20"/>
        </w:rPr>
        <w:lastRenderedPageBreak/>
        <w:t>gene. This gene regulates the entry of immune cells into the central nervous system (CNS) and controls CNS inflammation, which is associated with cortical atrophy and cognitive decline. Significantly associated with posterior margin of the left corpus callosum, intraparietal and central sulcus sulci and grey matter thickness.</w:t>
      </w:r>
    </w:p>
    <w:p w14:paraId="5BC22DA0" w14:textId="77777777" w:rsidR="008E03F2" w:rsidRPr="00B65141" w:rsidRDefault="008E03F2" w:rsidP="00CD350C">
      <w:pPr>
        <w:rPr>
          <w:szCs w:val="20"/>
          <w:shd w:val="clear" w:color="auto" w:fill="FFFFFF"/>
        </w:rPr>
      </w:pPr>
      <w:r w:rsidRPr="00B65141">
        <w:rPr>
          <w:szCs w:val="20"/>
        </w:rPr>
        <w:t xml:space="preserve">The gene in which rs12650174 is located is </w:t>
      </w:r>
      <w:r w:rsidRPr="00584D4D">
        <w:rPr>
          <w:bCs/>
          <w:i/>
          <w:szCs w:val="20"/>
          <w:shd w:val="clear" w:color="auto" w:fill="FFFFFF"/>
        </w:rPr>
        <w:t>GRID2</w:t>
      </w:r>
      <w:r w:rsidRPr="00B65141">
        <w:rPr>
          <w:bCs/>
          <w:szCs w:val="20"/>
          <w:shd w:val="clear" w:color="auto" w:fill="FFFFFF"/>
        </w:rPr>
        <w:t xml:space="preserve">, </w:t>
      </w:r>
      <w:r w:rsidRPr="00B65141">
        <w:rPr>
          <w:szCs w:val="20"/>
          <w:shd w:val="clear" w:color="auto" w:fill="FFFFFF"/>
        </w:rPr>
        <w:t>which encodes a protein that is a member of the family of ionotropic glutamate receptors, the major excitatory neurotransmitter receptors in the mammalian brain.</w:t>
      </w:r>
    </w:p>
    <w:p w14:paraId="1E5A08E8" w14:textId="2FF50C95" w:rsidR="0093062A" w:rsidRDefault="00BA09DF" w:rsidP="00CD350C">
      <w:pPr>
        <w:rPr>
          <w:szCs w:val="20"/>
        </w:rPr>
      </w:pPr>
      <w:r w:rsidRPr="00B65141">
        <w:rPr>
          <w:szCs w:val="20"/>
        </w:rPr>
        <w:t>The gene nearest to rs12146713 on chromosome 12 (associated with medial nuclei volume) is </w:t>
      </w:r>
      <w:r w:rsidRPr="00584D4D">
        <w:rPr>
          <w:i/>
          <w:szCs w:val="20"/>
        </w:rPr>
        <w:t>NUAK1</w:t>
      </w:r>
      <w:r w:rsidRPr="00B65141">
        <w:rPr>
          <w:szCs w:val="20"/>
        </w:rPr>
        <w:t>, which regulates the Tau protein level</w:t>
      </w:r>
      <w:hyperlink r:id="rId18" w:anchor="ref-CR25" w:tooltip="Lasagna-Reeves, C. A. et al. Reduction of Nuak1 decreases tau and reverses phenotypes in a tauopathy mouse model. Neuron 92, 407–418 (2016)." w:history="1"/>
      <w:r w:rsidRPr="00B65141">
        <w:rPr>
          <w:szCs w:val="20"/>
        </w:rPr>
        <w:t>. Cerebral Tau accumulation is a defining characteristic of Alzheimer’s disease (AD) and other neurodegenerative disorders. </w:t>
      </w:r>
    </w:p>
    <w:p w14:paraId="43A41C50" w14:textId="77777777" w:rsidR="00D87A33" w:rsidRDefault="00D87A33" w:rsidP="00CD350C">
      <w:pPr>
        <w:rPr>
          <w:rFonts w:cs="Times New Roman"/>
          <w:bCs/>
          <w:i/>
          <w:iCs/>
          <w:sz w:val="22"/>
          <w:shd w:val="clear" w:color="auto" w:fill="FFFFFF"/>
        </w:rPr>
      </w:pPr>
    </w:p>
    <w:p w14:paraId="66F06F11" w14:textId="18F1F463" w:rsidR="00D87A33" w:rsidRPr="00904BBE" w:rsidRDefault="00D87A33" w:rsidP="00904BBE">
      <w:pPr>
        <w:pStyle w:val="2"/>
        <w:spacing w:before="156" w:after="156"/>
        <w:rPr>
          <w:color w:val="00B0F0"/>
        </w:rPr>
      </w:pPr>
      <w:bookmarkStart w:id="17" w:name="_Toc136284710"/>
      <w:r w:rsidRPr="00904BBE">
        <w:rPr>
          <w:color w:val="00B0F0"/>
        </w:rPr>
        <w:t>Sample relatedness in UK-biobank dataset</w:t>
      </w:r>
      <w:bookmarkEnd w:id="17"/>
    </w:p>
    <w:p w14:paraId="7743875A" w14:textId="07E27649" w:rsidR="00D87A33" w:rsidRPr="00D16B2F" w:rsidRDefault="00D87A33" w:rsidP="00D16B2F">
      <w:pPr>
        <w:rPr>
          <w:color w:val="00B0F0"/>
        </w:rPr>
      </w:pPr>
      <w:r w:rsidRPr="00D16B2F">
        <w:rPr>
          <w:color w:val="00B0F0"/>
          <w:shd w:val="clear" w:color="auto" w:fill="FFFFFF"/>
        </w:rPr>
        <w:t>Given the nested nature of the data and the fa</w:t>
      </w:r>
      <w:r w:rsidR="003D48E8">
        <w:rPr>
          <w:color w:val="00B0F0"/>
          <w:shd w:val="clear" w:color="auto" w:fill="FFFFFF"/>
        </w:rPr>
        <w:t>ct that many related samples were</w:t>
      </w:r>
      <w:r w:rsidRPr="00D16B2F">
        <w:rPr>
          <w:color w:val="00B0F0"/>
          <w:shd w:val="clear" w:color="auto" w:fill="FFFFFF"/>
        </w:rPr>
        <w:t xml:space="preserve"> included in the UKB, we adjusted BAG prediction and association analysis for sample relatedness </w:t>
      </w:r>
      <w:bookmarkStart w:id="18" w:name="_Hlk135121894"/>
      <w:r w:rsidRPr="00D16B2F">
        <w:rPr>
          <w:color w:val="00B0F0"/>
          <w:shd w:val="clear" w:color="auto" w:fill="FFFFFF"/>
        </w:rPr>
        <w:t>(the first 5 principal from components genetic ancestry analysis)</w:t>
      </w:r>
      <w:bookmarkEnd w:id="18"/>
      <w:r w:rsidRPr="00D16B2F">
        <w:rPr>
          <w:color w:val="00B0F0"/>
          <w:shd w:val="clear" w:color="auto" w:fill="FFFFFF"/>
        </w:rPr>
        <w:t xml:space="preserve"> which could measure the independence of the family members</w:t>
      </w:r>
      <w:r w:rsidR="003D48E8">
        <w:rPr>
          <w:color w:val="00B0F0"/>
          <w:shd w:val="clear" w:color="auto" w:fill="FFFFFF"/>
        </w:rPr>
        <w:t>.</w:t>
      </w:r>
      <w:r w:rsidRPr="00D16B2F">
        <w:rPr>
          <w:color w:val="00B0F0"/>
          <w:shd w:val="clear" w:color="auto" w:fill="FFFFFF"/>
        </w:rPr>
        <w:t xml:space="preserve"> Specifically, </w:t>
      </w:r>
      <w:r w:rsidR="003D48E8">
        <w:rPr>
          <w:color w:val="00B0F0"/>
          <w:shd w:val="clear" w:color="auto" w:fill="FFFFFF"/>
        </w:rPr>
        <w:t xml:space="preserve">the gray matter of images </w:t>
      </w:r>
      <w:proofErr w:type="gramStart"/>
      <w:r w:rsidR="003D48E8">
        <w:rPr>
          <w:color w:val="00B0F0"/>
          <w:shd w:val="clear" w:color="auto" w:fill="FFFFFF"/>
        </w:rPr>
        <w:t>were</w:t>
      </w:r>
      <w:proofErr w:type="gramEnd"/>
      <w:r w:rsidR="00F00211" w:rsidRPr="00D16B2F">
        <w:rPr>
          <w:color w:val="00B0F0"/>
          <w:shd w:val="clear" w:color="auto" w:fill="FFFFFF"/>
        </w:rPr>
        <w:t xml:space="preserve"> segmented after the common preprocessing procedure and partitioned into 166 regions of interest based on the automated anatomical labeling 3 (AAL3) atlas, which further </w:t>
      </w:r>
      <w:r w:rsidR="003D48E8">
        <w:rPr>
          <w:color w:val="00B0F0"/>
          <w:shd w:val="clear" w:color="auto" w:fill="FFFFFF"/>
        </w:rPr>
        <w:t>were</w:t>
      </w:r>
      <w:r w:rsidR="00AF24C3">
        <w:rPr>
          <w:color w:val="00B0F0"/>
          <w:shd w:val="clear" w:color="auto" w:fill="FFFFFF"/>
        </w:rPr>
        <w:t xml:space="preserve"> </w:t>
      </w:r>
      <w:r w:rsidR="00F00211" w:rsidRPr="00D16B2F">
        <w:rPr>
          <w:color w:val="00B0F0"/>
          <w:shd w:val="clear" w:color="auto" w:fill="FFFFFF"/>
        </w:rPr>
        <w:t xml:space="preserve">residualized for sex, ethnicity, handedness, BMI, scanning site, alcohol consumption, TIV and sample relatedness using linear regression models and </w:t>
      </w:r>
      <w:r w:rsidR="00F00211" w:rsidRPr="00D16B2F">
        <w:rPr>
          <w:color w:val="00B0F0"/>
          <w:shd w:val="clear" w:color="auto" w:fill="FFFFFF"/>
        </w:rPr>
        <w:lastRenderedPageBreak/>
        <w:t xml:space="preserve">then input to </w:t>
      </w:r>
      <w:proofErr w:type="spellStart"/>
      <w:r w:rsidR="00F00211" w:rsidRPr="00D16B2F">
        <w:rPr>
          <w:color w:val="00B0F0"/>
          <w:shd w:val="clear" w:color="auto" w:fill="FFFFFF"/>
        </w:rPr>
        <w:t>XGBoost</w:t>
      </w:r>
      <w:proofErr w:type="spellEnd"/>
      <w:r w:rsidR="00F00211" w:rsidRPr="00D16B2F">
        <w:rPr>
          <w:color w:val="00B0F0"/>
          <w:shd w:val="clear" w:color="auto" w:fill="FFFFFF"/>
        </w:rPr>
        <w:t xml:space="preserve"> predictor. And in the </w:t>
      </w:r>
      <w:r w:rsidR="00F00211" w:rsidRPr="00D16B2F">
        <w:rPr>
          <w:rFonts w:hint="eastAsia"/>
          <w:color w:val="00B0F0"/>
          <w:shd w:val="clear" w:color="auto" w:fill="FFFFFF"/>
        </w:rPr>
        <w:t>a</w:t>
      </w:r>
      <w:r w:rsidR="00F00211" w:rsidRPr="00D16B2F">
        <w:rPr>
          <w:color w:val="00B0F0"/>
          <w:shd w:val="clear" w:color="auto" w:fill="FFFFFF"/>
        </w:rPr>
        <w:t>ssociation analysis, sample relatedness was added to the covariates</w:t>
      </w:r>
      <w:r w:rsidR="0076050D" w:rsidRPr="00D16B2F">
        <w:rPr>
          <w:color w:val="00B0F0"/>
          <w:shd w:val="clear" w:color="auto" w:fill="FFFFFF"/>
        </w:rPr>
        <w:t xml:space="preserve"> to correct for confound effect. All this adjustment only had a small effect on our results. I</w:t>
      </w:r>
      <w:r w:rsidRPr="00D16B2F">
        <w:rPr>
          <w:color w:val="00B0F0"/>
          <w:shd w:val="clear" w:color="auto" w:fill="FFFFFF"/>
        </w:rPr>
        <w:t xml:space="preserve">n the Brain Age Gap </w:t>
      </w:r>
      <w:proofErr w:type="gramStart"/>
      <w:r w:rsidRPr="00D16B2F">
        <w:rPr>
          <w:color w:val="00B0F0"/>
          <w:shd w:val="clear" w:color="auto" w:fill="FFFFFF"/>
        </w:rPr>
        <w:t>prediction</w:t>
      </w:r>
      <w:r w:rsidR="006A52EF" w:rsidRPr="00D16B2F">
        <w:rPr>
          <w:color w:val="00B0F0"/>
          <w:shd w:val="clear" w:color="auto" w:fill="FFFFFF"/>
        </w:rPr>
        <w:t>(</w:t>
      </w:r>
      <w:proofErr w:type="gramEnd"/>
      <w:r w:rsidR="006A52EF" w:rsidRPr="00D16B2F">
        <w:rPr>
          <w:color w:val="00B0F0"/>
          <w:shd w:val="clear" w:color="auto" w:fill="FFFFFF"/>
        </w:rPr>
        <w:t>Table S10, Figure S13-S15)</w:t>
      </w:r>
      <w:r w:rsidRPr="00D16B2F">
        <w:rPr>
          <w:color w:val="00B0F0"/>
          <w:shd w:val="clear" w:color="auto" w:fill="FFFFFF"/>
        </w:rPr>
        <w:t>, the brain age predicted by considering sample relatedness was highly correlated with age without considering sample relatedness (r= 0.9636619, p &lt; 2.2e-16 in test data</w:t>
      </w:r>
      <w:r w:rsidR="006A52EF" w:rsidRPr="00D16B2F">
        <w:rPr>
          <w:color w:val="00B0F0"/>
          <w:shd w:val="clear" w:color="auto" w:fill="FFFFFF"/>
        </w:rPr>
        <w:t>, Figure S15</w:t>
      </w:r>
      <w:r w:rsidRPr="00D16B2F">
        <w:rPr>
          <w:color w:val="00B0F0"/>
          <w:shd w:val="clear" w:color="auto" w:fill="FFFFFF"/>
        </w:rPr>
        <w:t>).</w:t>
      </w:r>
    </w:p>
    <w:p w14:paraId="61D679D8" w14:textId="7C0D34A6" w:rsidR="00D87A33" w:rsidRPr="00D87A33" w:rsidRDefault="00D87A33" w:rsidP="00CD350C">
      <w:pPr>
        <w:rPr>
          <w:szCs w:val="20"/>
        </w:rPr>
      </w:pPr>
    </w:p>
    <w:p w14:paraId="21A9B4B3" w14:textId="0685FC31" w:rsidR="00D87A33" w:rsidRDefault="00D87A33" w:rsidP="00CD350C">
      <w:pPr>
        <w:rPr>
          <w:szCs w:val="20"/>
        </w:rPr>
      </w:pPr>
    </w:p>
    <w:p w14:paraId="3A5196CB" w14:textId="77777777" w:rsidR="00164391" w:rsidRPr="006A52EF" w:rsidRDefault="00164391" w:rsidP="00CD350C">
      <w:pPr>
        <w:rPr>
          <w:szCs w:val="20"/>
        </w:rPr>
        <w:sectPr w:rsidR="00164391" w:rsidRPr="006A52EF" w:rsidSect="00107527">
          <w:footerReference w:type="default" r:id="rId19"/>
          <w:pgSz w:w="11906" w:h="16838"/>
          <w:pgMar w:top="1440" w:right="1800" w:bottom="1440" w:left="1800" w:header="851" w:footer="992" w:gutter="0"/>
          <w:pgNumType w:start="1"/>
          <w:cols w:space="425"/>
          <w:docGrid w:type="lines" w:linePitch="312"/>
        </w:sectPr>
      </w:pPr>
    </w:p>
    <w:p w14:paraId="412A81FE" w14:textId="09BAF21B" w:rsidR="00AD2673" w:rsidRDefault="00AD2673" w:rsidP="00AD2673">
      <w:pPr>
        <w:pStyle w:val="1"/>
        <w:spacing w:after="156"/>
        <w:rPr>
          <w:sz w:val="24"/>
          <w:szCs w:val="20"/>
        </w:rPr>
      </w:pPr>
      <w:bookmarkStart w:id="19" w:name="_Toc136284711"/>
      <w:r w:rsidRPr="000A568D">
        <w:rPr>
          <w:sz w:val="24"/>
          <w:szCs w:val="20"/>
        </w:rPr>
        <w:lastRenderedPageBreak/>
        <w:t>T</w:t>
      </w:r>
      <w:r w:rsidRPr="000A568D">
        <w:rPr>
          <w:rFonts w:hint="eastAsia"/>
          <w:sz w:val="24"/>
          <w:szCs w:val="20"/>
        </w:rPr>
        <w:t>able</w:t>
      </w:r>
      <w:r w:rsidRPr="000A568D">
        <w:rPr>
          <w:sz w:val="24"/>
          <w:szCs w:val="20"/>
        </w:rPr>
        <w:t>s</w:t>
      </w:r>
      <w:bookmarkEnd w:id="19"/>
    </w:p>
    <w:p w14:paraId="63E69B7F" w14:textId="3BEB4CDF" w:rsidR="001C2DDE" w:rsidRDefault="001C2DDE" w:rsidP="001C2DDE">
      <w:pPr>
        <w:pStyle w:val="2"/>
        <w:spacing w:before="163" w:after="163"/>
        <w:rPr>
          <w:szCs w:val="20"/>
        </w:rPr>
      </w:pPr>
      <w:r>
        <w:t>Table S1. Demographic variables</w:t>
      </w:r>
    </w:p>
    <w:tbl>
      <w:tblPr>
        <w:tblW w:w="9752" w:type="dxa"/>
        <w:jc w:val="center"/>
        <w:tblLayout w:type="fixed"/>
        <w:tblLook w:val="04A0" w:firstRow="1" w:lastRow="0" w:firstColumn="1" w:lastColumn="0" w:noHBand="0" w:noVBand="1"/>
      </w:tblPr>
      <w:tblGrid>
        <w:gridCol w:w="3742"/>
        <w:gridCol w:w="2098"/>
        <w:gridCol w:w="2098"/>
        <w:gridCol w:w="1814"/>
      </w:tblGrid>
      <w:tr w:rsidR="001C2DDE" w:rsidRPr="0051774A" w14:paraId="7517408A" w14:textId="77777777" w:rsidTr="0064468C">
        <w:trPr>
          <w:trHeight w:val="567"/>
          <w:jc w:val="center"/>
        </w:trPr>
        <w:tc>
          <w:tcPr>
            <w:tcW w:w="3742" w:type="dxa"/>
            <w:tcBorders>
              <w:top w:val="single" w:sz="12" w:space="0" w:color="auto"/>
              <w:left w:val="nil"/>
              <w:bottom w:val="single" w:sz="12" w:space="0" w:color="auto"/>
              <w:right w:val="single" w:sz="4" w:space="0" w:color="auto"/>
            </w:tcBorders>
            <w:vAlign w:val="center"/>
            <w:hideMark/>
          </w:tcPr>
          <w:p w14:paraId="39F3CA21" w14:textId="77777777" w:rsidR="001C2DDE" w:rsidRPr="0051774A" w:rsidRDefault="001C2DDE" w:rsidP="001C2DDE">
            <w:pPr>
              <w:pStyle w:val="aa"/>
              <w:wordWrap/>
              <w:ind w:leftChars="-255" w:left="-470" w:hangingChars="71" w:hanging="142"/>
              <w:jc w:val="both"/>
              <w:rPr>
                <w:rFonts w:eastAsia="等线" w:cs="Times New Roman"/>
                <w:b/>
                <w:bCs/>
                <w:szCs w:val="20"/>
              </w:rPr>
            </w:pPr>
          </w:p>
        </w:tc>
        <w:tc>
          <w:tcPr>
            <w:tcW w:w="2098" w:type="dxa"/>
            <w:tcBorders>
              <w:top w:val="single" w:sz="12" w:space="0" w:color="auto"/>
              <w:left w:val="single" w:sz="4" w:space="0" w:color="auto"/>
              <w:bottom w:val="single" w:sz="12" w:space="0" w:color="auto"/>
              <w:right w:val="single" w:sz="4" w:space="0" w:color="auto"/>
            </w:tcBorders>
            <w:vAlign w:val="center"/>
            <w:hideMark/>
          </w:tcPr>
          <w:p w14:paraId="589E359E" w14:textId="4B7386B8" w:rsidR="001C2DDE" w:rsidRPr="0051774A" w:rsidRDefault="001C2DDE" w:rsidP="001C2DDE">
            <w:pPr>
              <w:pStyle w:val="aa"/>
              <w:wordWrap/>
              <w:jc w:val="center"/>
              <w:rPr>
                <w:rFonts w:eastAsia="等线" w:cs="Times New Roman"/>
                <w:b/>
                <w:bCs/>
                <w:szCs w:val="20"/>
              </w:rPr>
            </w:pPr>
            <w:r w:rsidRPr="0051774A">
              <w:rPr>
                <w:rFonts w:cs="Times New Roman"/>
                <w:b/>
                <w:bCs/>
                <w:szCs w:val="20"/>
              </w:rPr>
              <w:t>Non-smoker</w:t>
            </w:r>
          </w:p>
          <w:p w14:paraId="487BE23D" w14:textId="77777777" w:rsidR="001C2DDE" w:rsidRPr="0051774A" w:rsidRDefault="001C2DDE" w:rsidP="001C2DDE">
            <w:pPr>
              <w:pStyle w:val="aa"/>
              <w:wordWrap/>
              <w:jc w:val="center"/>
              <w:rPr>
                <w:rFonts w:eastAsia="等线" w:cs="Times New Roman"/>
                <w:b/>
                <w:bCs/>
                <w:szCs w:val="20"/>
              </w:rPr>
            </w:pPr>
            <w:r w:rsidRPr="0051774A">
              <w:rPr>
                <w:rFonts w:eastAsia="等线" w:cs="Times New Roman"/>
                <w:b/>
                <w:bCs/>
                <w:szCs w:val="20"/>
              </w:rPr>
              <w:t>(n = 14667)</w:t>
            </w:r>
          </w:p>
        </w:tc>
        <w:tc>
          <w:tcPr>
            <w:tcW w:w="2098" w:type="dxa"/>
            <w:tcBorders>
              <w:top w:val="single" w:sz="12" w:space="0" w:color="auto"/>
              <w:left w:val="single" w:sz="4" w:space="0" w:color="auto"/>
              <w:bottom w:val="single" w:sz="12" w:space="0" w:color="auto"/>
            </w:tcBorders>
            <w:vAlign w:val="center"/>
            <w:hideMark/>
          </w:tcPr>
          <w:p w14:paraId="53A310F4" w14:textId="77777777" w:rsidR="001C2DDE" w:rsidRPr="0051774A" w:rsidRDefault="001C2DDE" w:rsidP="001C2DDE">
            <w:pPr>
              <w:pStyle w:val="aa"/>
              <w:wordWrap/>
              <w:jc w:val="center"/>
              <w:rPr>
                <w:rFonts w:eastAsia="等线" w:cs="Times New Roman"/>
                <w:b/>
                <w:bCs/>
                <w:szCs w:val="20"/>
              </w:rPr>
            </w:pPr>
            <w:r w:rsidRPr="0051774A">
              <w:rPr>
                <w:rFonts w:eastAsia="等线" w:cs="Times New Roman"/>
                <w:b/>
                <w:bCs/>
                <w:szCs w:val="20"/>
              </w:rPr>
              <w:t>Smoker</w:t>
            </w:r>
          </w:p>
          <w:p w14:paraId="31CE55D4" w14:textId="77777777" w:rsidR="001C2DDE" w:rsidRPr="0051774A" w:rsidRDefault="001C2DDE" w:rsidP="001C2DDE">
            <w:pPr>
              <w:pStyle w:val="aa"/>
              <w:wordWrap/>
              <w:jc w:val="center"/>
              <w:rPr>
                <w:rFonts w:eastAsia="等线" w:cs="Times New Roman"/>
                <w:b/>
                <w:bCs/>
                <w:szCs w:val="20"/>
              </w:rPr>
            </w:pPr>
            <w:r w:rsidRPr="0051774A">
              <w:rPr>
                <w:rFonts w:eastAsia="等线" w:cs="Times New Roman"/>
                <w:b/>
                <w:bCs/>
                <w:szCs w:val="20"/>
              </w:rPr>
              <w:t>(n = 18626)</w:t>
            </w:r>
          </w:p>
        </w:tc>
        <w:tc>
          <w:tcPr>
            <w:tcW w:w="1814" w:type="dxa"/>
            <w:tcBorders>
              <w:top w:val="single" w:sz="12" w:space="0" w:color="auto"/>
              <w:left w:val="single" w:sz="4" w:space="0" w:color="auto"/>
              <w:bottom w:val="single" w:sz="12" w:space="0" w:color="auto"/>
            </w:tcBorders>
            <w:vAlign w:val="center"/>
          </w:tcPr>
          <w:p w14:paraId="53BF8327" w14:textId="77777777" w:rsidR="001C2DDE" w:rsidRPr="0051774A" w:rsidRDefault="001C2DDE" w:rsidP="001C2DDE">
            <w:pPr>
              <w:pStyle w:val="aa"/>
              <w:wordWrap/>
              <w:jc w:val="center"/>
              <w:rPr>
                <w:rFonts w:eastAsia="等线" w:cs="Times New Roman"/>
                <w:b/>
                <w:bCs/>
                <w:szCs w:val="20"/>
              </w:rPr>
            </w:pPr>
            <w:r w:rsidRPr="0051774A">
              <w:rPr>
                <w:rFonts w:eastAsia="等线" w:cs="Times New Roman"/>
                <w:b/>
                <w:bCs/>
                <w:szCs w:val="20"/>
              </w:rPr>
              <w:t>p-value</w:t>
            </w:r>
          </w:p>
        </w:tc>
      </w:tr>
      <w:tr w:rsidR="001C2DDE" w:rsidRPr="0051774A" w14:paraId="0D0CCBA2" w14:textId="77777777" w:rsidTr="0064468C">
        <w:trPr>
          <w:trHeight w:val="283"/>
          <w:jc w:val="center"/>
        </w:trPr>
        <w:tc>
          <w:tcPr>
            <w:tcW w:w="3742" w:type="dxa"/>
            <w:tcBorders>
              <w:top w:val="single" w:sz="12" w:space="0" w:color="auto"/>
              <w:left w:val="nil"/>
              <w:right w:val="single" w:sz="4" w:space="0" w:color="auto"/>
            </w:tcBorders>
            <w:noWrap/>
            <w:vAlign w:val="center"/>
            <w:hideMark/>
          </w:tcPr>
          <w:p w14:paraId="1813D204" w14:textId="77777777" w:rsidR="001C2DDE" w:rsidRPr="0051774A" w:rsidRDefault="001C2DDE" w:rsidP="001C2DDE">
            <w:pPr>
              <w:pStyle w:val="aa"/>
              <w:wordWrap/>
              <w:jc w:val="both"/>
              <w:rPr>
                <w:rFonts w:eastAsia="等线" w:cs="Times New Roman"/>
                <w:b/>
                <w:bCs/>
                <w:szCs w:val="20"/>
              </w:rPr>
            </w:pPr>
            <w:r w:rsidRPr="0051774A">
              <w:rPr>
                <w:rFonts w:eastAsia="等线" w:cs="Times New Roman"/>
                <w:b/>
                <w:bCs/>
                <w:szCs w:val="20"/>
              </w:rPr>
              <w:t>Age (mean (SD))</w:t>
            </w:r>
          </w:p>
        </w:tc>
        <w:tc>
          <w:tcPr>
            <w:tcW w:w="2098" w:type="dxa"/>
            <w:tcBorders>
              <w:top w:val="single" w:sz="12" w:space="0" w:color="auto"/>
              <w:left w:val="single" w:sz="4" w:space="0" w:color="auto"/>
              <w:right w:val="single" w:sz="4" w:space="0" w:color="auto"/>
            </w:tcBorders>
            <w:vAlign w:val="center"/>
            <w:hideMark/>
          </w:tcPr>
          <w:p w14:paraId="4B6C9BE0"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63.12 (7.52)</w:t>
            </w:r>
          </w:p>
        </w:tc>
        <w:tc>
          <w:tcPr>
            <w:tcW w:w="2098" w:type="dxa"/>
            <w:tcBorders>
              <w:top w:val="single" w:sz="12" w:space="0" w:color="auto"/>
              <w:left w:val="single" w:sz="4" w:space="0" w:color="auto"/>
            </w:tcBorders>
            <w:noWrap/>
            <w:vAlign w:val="center"/>
            <w:hideMark/>
          </w:tcPr>
          <w:p w14:paraId="20A4B199"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64.20 (7.51)</w:t>
            </w:r>
          </w:p>
        </w:tc>
        <w:tc>
          <w:tcPr>
            <w:tcW w:w="1814" w:type="dxa"/>
            <w:tcBorders>
              <w:top w:val="single" w:sz="12" w:space="0" w:color="auto"/>
              <w:left w:val="single" w:sz="4" w:space="0" w:color="auto"/>
            </w:tcBorders>
            <w:vAlign w:val="center"/>
          </w:tcPr>
          <w:p w14:paraId="693E1086"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&lt;0.001</w:t>
            </w:r>
          </w:p>
        </w:tc>
      </w:tr>
      <w:tr w:rsidR="001C2DDE" w:rsidRPr="0051774A" w14:paraId="54685DD5" w14:textId="77777777" w:rsidTr="0064468C">
        <w:trPr>
          <w:trHeight w:val="283"/>
          <w:jc w:val="center"/>
        </w:trPr>
        <w:tc>
          <w:tcPr>
            <w:tcW w:w="3742" w:type="dxa"/>
            <w:tcBorders>
              <w:top w:val="nil"/>
              <w:left w:val="nil"/>
              <w:bottom w:val="nil"/>
              <w:right w:val="single" w:sz="4" w:space="0" w:color="auto"/>
            </w:tcBorders>
            <w:noWrap/>
            <w:vAlign w:val="center"/>
            <w:hideMark/>
          </w:tcPr>
          <w:p w14:paraId="67260E56" w14:textId="77777777" w:rsidR="001C2DDE" w:rsidRPr="0051774A" w:rsidRDefault="001C2DDE" w:rsidP="001C2DDE">
            <w:pPr>
              <w:pStyle w:val="aa"/>
              <w:wordWrap/>
              <w:jc w:val="both"/>
              <w:rPr>
                <w:rFonts w:eastAsia="等线" w:cs="Times New Roman"/>
                <w:b/>
                <w:bCs/>
                <w:szCs w:val="20"/>
              </w:rPr>
            </w:pPr>
            <w:r w:rsidRPr="0051774A">
              <w:rPr>
                <w:rFonts w:eastAsia="等线" w:cs="Times New Roman"/>
                <w:b/>
                <w:bCs/>
                <w:szCs w:val="20"/>
              </w:rPr>
              <w:t>Male (%)</w:t>
            </w:r>
          </w:p>
        </w:tc>
        <w:tc>
          <w:tcPr>
            <w:tcW w:w="2098" w:type="dxa"/>
            <w:tcBorders>
              <w:top w:val="nil"/>
              <w:left w:val="single" w:sz="4" w:space="0" w:color="auto"/>
              <w:bottom w:val="nil"/>
              <w:right w:val="single" w:sz="4" w:space="0" w:color="auto"/>
            </w:tcBorders>
            <w:vAlign w:val="center"/>
            <w:hideMark/>
          </w:tcPr>
          <w:p w14:paraId="3A00EEBB"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6418 (43.8)</w:t>
            </w:r>
          </w:p>
        </w:tc>
        <w:tc>
          <w:tcPr>
            <w:tcW w:w="2098" w:type="dxa"/>
            <w:tcBorders>
              <w:top w:val="nil"/>
              <w:left w:val="single" w:sz="4" w:space="0" w:color="auto"/>
              <w:bottom w:val="nil"/>
            </w:tcBorders>
            <w:noWrap/>
            <w:vAlign w:val="center"/>
            <w:hideMark/>
          </w:tcPr>
          <w:p w14:paraId="50D34E94"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9233 (49.6)</w:t>
            </w:r>
          </w:p>
        </w:tc>
        <w:tc>
          <w:tcPr>
            <w:tcW w:w="1814" w:type="dxa"/>
            <w:tcBorders>
              <w:top w:val="nil"/>
              <w:left w:val="single" w:sz="4" w:space="0" w:color="auto"/>
              <w:bottom w:val="nil"/>
            </w:tcBorders>
            <w:vAlign w:val="center"/>
          </w:tcPr>
          <w:p w14:paraId="557A6B04"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&lt;0.001</w:t>
            </w:r>
          </w:p>
        </w:tc>
      </w:tr>
      <w:tr w:rsidR="001C2DDE" w:rsidRPr="0051774A" w14:paraId="0FF5C78C" w14:textId="77777777" w:rsidTr="0064468C">
        <w:trPr>
          <w:trHeight w:val="283"/>
          <w:jc w:val="center"/>
        </w:trPr>
        <w:tc>
          <w:tcPr>
            <w:tcW w:w="3742" w:type="dxa"/>
            <w:tcBorders>
              <w:top w:val="nil"/>
              <w:left w:val="nil"/>
              <w:bottom w:val="nil"/>
              <w:right w:val="single" w:sz="4" w:space="0" w:color="auto"/>
            </w:tcBorders>
            <w:noWrap/>
            <w:vAlign w:val="center"/>
          </w:tcPr>
          <w:p w14:paraId="3C52995B" w14:textId="77777777" w:rsidR="001C2DDE" w:rsidRPr="0051774A" w:rsidRDefault="001C2DDE" w:rsidP="001C2DDE">
            <w:pPr>
              <w:pStyle w:val="aa"/>
              <w:wordWrap/>
              <w:jc w:val="both"/>
              <w:rPr>
                <w:rFonts w:eastAsia="等线" w:cs="Times New Roman"/>
                <w:b/>
                <w:bCs/>
                <w:szCs w:val="20"/>
              </w:rPr>
            </w:pPr>
            <w:r w:rsidRPr="0051774A">
              <w:rPr>
                <w:rFonts w:eastAsia="等线" w:cs="Times New Roman"/>
                <w:b/>
                <w:bCs/>
                <w:szCs w:val="20"/>
              </w:rPr>
              <w:t>Handedness: right (%)</w:t>
            </w:r>
          </w:p>
        </w:tc>
        <w:tc>
          <w:tcPr>
            <w:tcW w:w="2098" w:type="dxa"/>
            <w:tcBorders>
              <w:top w:val="nil"/>
              <w:left w:val="single" w:sz="4" w:space="0" w:color="auto"/>
              <w:bottom w:val="nil"/>
              <w:right w:val="single" w:sz="4" w:space="0" w:color="auto"/>
            </w:tcBorders>
            <w:vAlign w:val="center"/>
          </w:tcPr>
          <w:p w14:paraId="47D218B7" w14:textId="77777777" w:rsidR="001C2DDE" w:rsidRPr="0051774A" w:rsidRDefault="001C2DDE" w:rsidP="001C2DDE">
            <w:pPr>
              <w:pStyle w:val="aa"/>
              <w:wordWrap/>
              <w:jc w:val="center"/>
              <w:rPr>
                <w:rFonts w:eastAsia="等线" w:cs="Times New Roman"/>
                <w:szCs w:val="20"/>
              </w:rPr>
            </w:pPr>
            <w:r w:rsidRPr="0051774A">
              <w:rPr>
                <w:szCs w:val="20"/>
              </w:rPr>
              <w:t>13087 (89.2)</w:t>
            </w:r>
          </w:p>
        </w:tc>
        <w:tc>
          <w:tcPr>
            <w:tcW w:w="2098" w:type="dxa"/>
            <w:tcBorders>
              <w:top w:val="nil"/>
              <w:left w:val="single" w:sz="4" w:space="0" w:color="auto"/>
              <w:bottom w:val="nil"/>
            </w:tcBorders>
            <w:noWrap/>
            <w:vAlign w:val="center"/>
          </w:tcPr>
          <w:p w14:paraId="620B0A75" w14:textId="77777777" w:rsidR="001C2DDE" w:rsidRPr="0051774A" w:rsidRDefault="001C2DDE" w:rsidP="001C2DDE">
            <w:pPr>
              <w:pStyle w:val="aa"/>
              <w:wordWrap/>
              <w:jc w:val="center"/>
              <w:rPr>
                <w:rFonts w:eastAsia="等线" w:cs="Times New Roman"/>
                <w:szCs w:val="20"/>
              </w:rPr>
            </w:pPr>
            <w:r w:rsidRPr="0051774A">
              <w:rPr>
                <w:szCs w:val="20"/>
              </w:rPr>
              <w:t>16535 (88.8)</w:t>
            </w:r>
          </w:p>
        </w:tc>
        <w:tc>
          <w:tcPr>
            <w:tcW w:w="1814" w:type="dxa"/>
            <w:tcBorders>
              <w:top w:val="nil"/>
              <w:left w:val="single" w:sz="4" w:space="0" w:color="auto"/>
              <w:bottom w:val="nil"/>
            </w:tcBorders>
            <w:vAlign w:val="center"/>
          </w:tcPr>
          <w:p w14:paraId="5C9D0C82" w14:textId="77777777" w:rsidR="001C2DDE" w:rsidRPr="0051774A" w:rsidRDefault="001C2DDE" w:rsidP="001C2DDE">
            <w:pPr>
              <w:pStyle w:val="aa"/>
              <w:wordWrap/>
              <w:jc w:val="center"/>
              <w:rPr>
                <w:szCs w:val="20"/>
              </w:rPr>
            </w:pPr>
            <w:r w:rsidRPr="0051774A">
              <w:rPr>
                <w:rFonts w:eastAsia="等线" w:cs="Times New Roman"/>
                <w:szCs w:val="20"/>
              </w:rPr>
              <w:t>0.195</w:t>
            </w:r>
          </w:p>
        </w:tc>
      </w:tr>
      <w:tr w:rsidR="001C2DDE" w:rsidRPr="0051774A" w14:paraId="143DC5AE" w14:textId="77777777" w:rsidTr="0064468C">
        <w:trPr>
          <w:trHeight w:val="283"/>
          <w:jc w:val="center"/>
        </w:trPr>
        <w:tc>
          <w:tcPr>
            <w:tcW w:w="3742" w:type="dxa"/>
            <w:tcBorders>
              <w:top w:val="nil"/>
              <w:left w:val="nil"/>
              <w:bottom w:val="nil"/>
              <w:right w:val="single" w:sz="4" w:space="0" w:color="auto"/>
            </w:tcBorders>
            <w:noWrap/>
            <w:vAlign w:val="center"/>
            <w:hideMark/>
          </w:tcPr>
          <w:p w14:paraId="62F5040C" w14:textId="77777777" w:rsidR="001C2DDE" w:rsidRPr="0051774A" w:rsidRDefault="001C2DDE" w:rsidP="001C2DDE">
            <w:pPr>
              <w:pStyle w:val="aa"/>
              <w:wordWrap/>
              <w:jc w:val="both"/>
              <w:rPr>
                <w:rFonts w:eastAsia="等线" w:cs="Times New Roman"/>
                <w:b/>
                <w:bCs/>
                <w:szCs w:val="20"/>
              </w:rPr>
            </w:pPr>
            <w:r w:rsidRPr="0051774A">
              <w:rPr>
                <w:rFonts w:eastAsia="等线" w:cs="Times New Roman"/>
                <w:b/>
                <w:bCs/>
                <w:szCs w:val="20"/>
              </w:rPr>
              <w:t>BMI (mean (SD))</w:t>
            </w:r>
          </w:p>
        </w:tc>
        <w:tc>
          <w:tcPr>
            <w:tcW w:w="2098" w:type="dxa"/>
            <w:tcBorders>
              <w:top w:val="nil"/>
              <w:left w:val="single" w:sz="4" w:space="0" w:color="auto"/>
              <w:bottom w:val="nil"/>
              <w:right w:val="single" w:sz="4" w:space="0" w:color="auto"/>
            </w:tcBorders>
            <w:vAlign w:val="center"/>
            <w:hideMark/>
          </w:tcPr>
          <w:p w14:paraId="6CA9376B"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26.33 (4.19)</w:t>
            </w:r>
          </w:p>
        </w:tc>
        <w:tc>
          <w:tcPr>
            <w:tcW w:w="2098" w:type="dxa"/>
            <w:tcBorders>
              <w:top w:val="nil"/>
              <w:left w:val="single" w:sz="4" w:space="0" w:color="auto"/>
              <w:bottom w:val="nil"/>
            </w:tcBorders>
            <w:noWrap/>
            <w:vAlign w:val="center"/>
            <w:hideMark/>
          </w:tcPr>
          <w:p w14:paraId="32BFF5C3"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26.62 (4.18)</w:t>
            </w:r>
          </w:p>
        </w:tc>
        <w:tc>
          <w:tcPr>
            <w:tcW w:w="1814" w:type="dxa"/>
            <w:tcBorders>
              <w:top w:val="nil"/>
              <w:left w:val="single" w:sz="4" w:space="0" w:color="auto"/>
              <w:bottom w:val="nil"/>
            </w:tcBorders>
            <w:vAlign w:val="center"/>
          </w:tcPr>
          <w:p w14:paraId="09441747"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&lt;0.001</w:t>
            </w:r>
          </w:p>
        </w:tc>
      </w:tr>
      <w:tr w:rsidR="001C2DDE" w:rsidRPr="0051774A" w14:paraId="58C05BCD" w14:textId="77777777" w:rsidTr="0064468C">
        <w:trPr>
          <w:trHeight w:val="283"/>
          <w:jc w:val="center"/>
        </w:trPr>
        <w:tc>
          <w:tcPr>
            <w:tcW w:w="3742" w:type="dxa"/>
            <w:tcBorders>
              <w:top w:val="nil"/>
              <w:left w:val="nil"/>
              <w:bottom w:val="nil"/>
              <w:right w:val="single" w:sz="4" w:space="0" w:color="auto"/>
            </w:tcBorders>
            <w:noWrap/>
            <w:vAlign w:val="center"/>
            <w:hideMark/>
          </w:tcPr>
          <w:p w14:paraId="20D5513F" w14:textId="77777777" w:rsidR="001C2DDE" w:rsidRPr="0051774A" w:rsidRDefault="001C2DDE" w:rsidP="001C2DDE">
            <w:pPr>
              <w:pStyle w:val="aa"/>
              <w:wordWrap/>
              <w:jc w:val="both"/>
              <w:rPr>
                <w:rFonts w:eastAsia="等线" w:cs="Times New Roman"/>
                <w:b/>
                <w:bCs/>
                <w:szCs w:val="20"/>
              </w:rPr>
            </w:pPr>
            <w:r w:rsidRPr="0051774A">
              <w:rPr>
                <w:rFonts w:eastAsia="等线" w:cs="Times New Roman"/>
                <w:b/>
                <w:bCs/>
                <w:szCs w:val="20"/>
              </w:rPr>
              <w:t>Alcohol consumption (mean (SD))</w:t>
            </w:r>
          </w:p>
        </w:tc>
        <w:tc>
          <w:tcPr>
            <w:tcW w:w="2098" w:type="dxa"/>
            <w:tcBorders>
              <w:top w:val="nil"/>
              <w:left w:val="single" w:sz="4" w:space="0" w:color="auto"/>
              <w:bottom w:val="nil"/>
              <w:right w:val="single" w:sz="4" w:space="0" w:color="auto"/>
            </w:tcBorders>
            <w:vAlign w:val="center"/>
            <w:hideMark/>
          </w:tcPr>
          <w:p w14:paraId="329A97BC"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27.06 (29.74)</w:t>
            </w:r>
          </w:p>
        </w:tc>
        <w:tc>
          <w:tcPr>
            <w:tcW w:w="2098" w:type="dxa"/>
            <w:tcBorders>
              <w:top w:val="nil"/>
              <w:left w:val="single" w:sz="4" w:space="0" w:color="auto"/>
              <w:bottom w:val="nil"/>
            </w:tcBorders>
            <w:noWrap/>
            <w:vAlign w:val="center"/>
            <w:hideMark/>
          </w:tcPr>
          <w:p w14:paraId="6FBBC376"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40.03 (38.59)</w:t>
            </w:r>
          </w:p>
        </w:tc>
        <w:tc>
          <w:tcPr>
            <w:tcW w:w="1814" w:type="dxa"/>
            <w:tcBorders>
              <w:top w:val="nil"/>
              <w:left w:val="single" w:sz="4" w:space="0" w:color="auto"/>
              <w:bottom w:val="nil"/>
            </w:tcBorders>
            <w:vAlign w:val="center"/>
          </w:tcPr>
          <w:p w14:paraId="1146809A"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&lt;0.001</w:t>
            </w:r>
          </w:p>
        </w:tc>
      </w:tr>
      <w:tr w:rsidR="001C2DDE" w:rsidRPr="0051774A" w14:paraId="1FE07A8B" w14:textId="77777777" w:rsidTr="0064468C">
        <w:trPr>
          <w:trHeight w:val="283"/>
          <w:jc w:val="center"/>
        </w:trPr>
        <w:tc>
          <w:tcPr>
            <w:tcW w:w="3742" w:type="dxa"/>
            <w:tcBorders>
              <w:top w:val="nil"/>
              <w:left w:val="nil"/>
              <w:bottom w:val="nil"/>
              <w:right w:val="single" w:sz="4" w:space="0" w:color="auto"/>
            </w:tcBorders>
            <w:noWrap/>
            <w:vAlign w:val="center"/>
            <w:hideMark/>
          </w:tcPr>
          <w:p w14:paraId="668EA8BA" w14:textId="77777777" w:rsidR="001C2DDE" w:rsidRPr="0051774A" w:rsidRDefault="001C2DDE" w:rsidP="001C2DDE">
            <w:pPr>
              <w:pStyle w:val="aa"/>
              <w:wordWrap/>
              <w:jc w:val="both"/>
              <w:rPr>
                <w:rFonts w:eastAsia="等线" w:cs="Times New Roman"/>
                <w:b/>
                <w:bCs/>
                <w:szCs w:val="20"/>
              </w:rPr>
            </w:pPr>
            <w:r w:rsidRPr="0051774A">
              <w:rPr>
                <w:rFonts w:eastAsia="等线" w:cs="Times New Roman"/>
                <w:b/>
                <w:bCs/>
                <w:szCs w:val="20"/>
              </w:rPr>
              <w:t>Pack year (mean (SD))</w:t>
            </w:r>
          </w:p>
        </w:tc>
        <w:tc>
          <w:tcPr>
            <w:tcW w:w="2098" w:type="dxa"/>
            <w:tcBorders>
              <w:top w:val="nil"/>
              <w:left w:val="single" w:sz="4" w:space="0" w:color="auto"/>
              <w:bottom w:val="nil"/>
              <w:right w:val="single" w:sz="4" w:space="0" w:color="auto"/>
            </w:tcBorders>
            <w:vAlign w:val="center"/>
            <w:hideMark/>
          </w:tcPr>
          <w:p w14:paraId="09EBDEEF"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w:t>
            </w:r>
          </w:p>
        </w:tc>
        <w:tc>
          <w:tcPr>
            <w:tcW w:w="2098" w:type="dxa"/>
            <w:tcBorders>
              <w:top w:val="nil"/>
              <w:left w:val="single" w:sz="4" w:space="0" w:color="auto"/>
              <w:bottom w:val="nil"/>
            </w:tcBorders>
            <w:noWrap/>
            <w:vAlign w:val="center"/>
            <w:hideMark/>
          </w:tcPr>
          <w:p w14:paraId="38D437DD" w14:textId="77777777" w:rsidR="001C2DDE" w:rsidRPr="0051774A" w:rsidRDefault="001C2DDE" w:rsidP="001C2DDE">
            <w:pPr>
              <w:pStyle w:val="aa"/>
              <w:wordWrap/>
              <w:jc w:val="center"/>
              <w:rPr>
                <w:rFonts w:eastAsia="等线" w:cs="Times New Roman"/>
                <w:szCs w:val="20"/>
              </w:rPr>
            </w:pPr>
            <w:r w:rsidRPr="0051774A">
              <w:rPr>
                <w:rFonts w:eastAsia="等线" w:cs="Times New Roman"/>
                <w:szCs w:val="20"/>
              </w:rPr>
              <w:t>18.62 (15.06)</w:t>
            </w:r>
          </w:p>
        </w:tc>
        <w:tc>
          <w:tcPr>
            <w:tcW w:w="1814" w:type="dxa"/>
            <w:tcBorders>
              <w:top w:val="nil"/>
              <w:left w:val="single" w:sz="4" w:space="0" w:color="auto"/>
              <w:bottom w:val="nil"/>
            </w:tcBorders>
            <w:vAlign w:val="center"/>
          </w:tcPr>
          <w:p w14:paraId="406FE63D" w14:textId="7D94883A" w:rsidR="001C2DDE" w:rsidRPr="0051774A" w:rsidRDefault="00A57586" w:rsidP="001C2DDE">
            <w:pPr>
              <w:pStyle w:val="aa"/>
              <w:wordWrap/>
              <w:jc w:val="center"/>
              <w:rPr>
                <w:rFonts w:eastAsia="等线" w:cs="Times New Roman"/>
                <w:szCs w:val="20"/>
              </w:rPr>
            </w:pPr>
            <w:r w:rsidRPr="0051774A">
              <w:rPr>
                <w:rFonts w:eastAsia="等线" w:cs="Times New Roman"/>
                <w:szCs w:val="20"/>
              </w:rPr>
              <w:t>/</w:t>
            </w:r>
          </w:p>
        </w:tc>
      </w:tr>
      <w:tr w:rsidR="00A57586" w:rsidRPr="00A57586" w14:paraId="4364B350" w14:textId="77777777" w:rsidTr="0064468C">
        <w:trPr>
          <w:trHeight w:val="201"/>
          <w:jc w:val="center"/>
        </w:trPr>
        <w:tc>
          <w:tcPr>
            <w:tcW w:w="3742" w:type="dxa"/>
            <w:vMerge w:val="restart"/>
            <w:tcBorders>
              <w:top w:val="nil"/>
              <w:left w:val="nil"/>
              <w:right w:val="single" w:sz="4" w:space="0" w:color="auto"/>
            </w:tcBorders>
            <w:noWrap/>
            <w:vAlign w:val="center"/>
          </w:tcPr>
          <w:p w14:paraId="28CC2B79" w14:textId="4880CCAE" w:rsidR="00320D40" w:rsidRPr="00A57586" w:rsidRDefault="00320D40" w:rsidP="001C2DDE">
            <w:pPr>
              <w:pStyle w:val="aa"/>
              <w:wordWrap/>
              <w:jc w:val="both"/>
              <w:rPr>
                <w:rFonts w:eastAsia="等线" w:cs="Times New Roman"/>
                <w:b/>
                <w:bCs/>
                <w:szCs w:val="20"/>
              </w:rPr>
            </w:pPr>
            <w:r w:rsidRPr="00A57586">
              <w:rPr>
                <w:rFonts w:eastAsia="等线" w:cs="Times New Roman" w:hint="eastAsia"/>
                <w:b/>
                <w:bCs/>
                <w:szCs w:val="20"/>
              </w:rPr>
              <w:t>TIV</w:t>
            </w:r>
            <w:r w:rsidR="00AE6BE0" w:rsidRPr="00A57586">
              <w:rPr>
                <w:rFonts w:eastAsia="等线" w:cs="Times New Roman"/>
                <w:b/>
                <w:bCs/>
                <w:szCs w:val="20"/>
              </w:rPr>
              <w:t xml:space="preserve"> (mean (SD))</w:t>
            </w:r>
          </w:p>
          <w:p w14:paraId="354F4E4D" w14:textId="36B8FC9B" w:rsidR="00320D40" w:rsidRPr="00A57586" w:rsidRDefault="00320D40" w:rsidP="001C2DDE">
            <w:pPr>
              <w:pStyle w:val="aa"/>
              <w:wordWrap/>
              <w:jc w:val="both"/>
              <w:rPr>
                <w:rFonts w:eastAsia="等线" w:cs="Times New Roman"/>
                <w:b/>
                <w:bCs/>
                <w:szCs w:val="20"/>
              </w:rPr>
            </w:pPr>
            <w:r w:rsidRPr="00A57586">
              <w:rPr>
                <w:rFonts w:eastAsia="等线" w:cs="Times New Roman"/>
                <w:b/>
                <w:bCs/>
                <w:szCs w:val="20"/>
              </w:rPr>
              <w:t xml:space="preserve">Education </w:t>
            </w:r>
            <w:r w:rsidR="00AE6BE0" w:rsidRPr="00A57586">
              <w:rPr>
                <w:rFonts w:eastAsia="等线" w:cs="Times New Roman"/>
                <w:b/>
                <w:bCs/>
                <w:szCs w:val="20"/>
              </w:rPr>
              <w:t>(mean (SD))</w:t>
            </w:r>
          </w:p>
        </w:tc>
        <w:tc>
          <w:tcPr>
            <w:tcW w:w="2098" w:type="dxa"/>
            <w:tcBorders>
              <w:top w:val="nil"/>
              <w:left w:val="single" w:sz="4" w:space="0" w:color="auto"/>
              <w:bottom w:val="nil"/>
            </w:tcBorders>
            <w:vAlign w:val="center"/>
          </w:tcPr>
          <w:p w14:paraId="49018D55" w14:textId="40C049F0" w:rsidR="00320D40" w:rsidRPr="00A57586" w:rsidRDefault="00320D40" w:rsidP="001C2DDE">
            <w:pPr>
              <w:pStyle w:val="aa"/>
              <w:wordWrap/>
              <w:jc w:val="center"/>
              <w:rPr>
                <w:rFonts w:eastAsia="等线" w:cs="Times New Roman"/>
                <w:szCs w:val="20"/>
              </w:rPr>
            </w:pPr>
            <w:r w:rsidRPr="00A57586">
              <w:rPr>
                <w:rFonts w:eastAsia="等线" w:cs="Times New Roman" w:hint="eastAsia"/>
                <w:szCs w:val="20"/>
              </w:rPr>
              <w:t>1</w:t>
            </w:r>
            <w:r w:rsidRPr="00A57586">
              <w:rPr>
                <w:rFonts w:eastAsia="等线" w:cs="Times New Roman"/>
                <w:szCs w:val="20"/>
              </w:rPr>
              <w:t>549.29</w:t>
            </w:r>
            <w:r w:rsidR="0064468C" w:rsidRPr="00A57586">
              <w:rPr>
                <w:rFonts w:eastAsia="等线" w:cs="Times New Roman"/>
                <w:szCs w:val="20"/>
              </w:rPr>
              <w:t xml:space="preserve"> </w:t>
            </w:r>
            <w:r w:rsidRPr="00A57586">
              <w:rPr>
                <w:rFonts w:eastAsia="等线" w:cs="Times New Roman"/>
                <w:szCs w:val="20"/>
              </w:rPr>
              <w:t>(152.67)</w:t>
            </w:r>
          </w:p>
        </w:tc>
        <w:tc>
          <w:tcPr>
            <w:tcW w:w="2098" w:type="dxa"/>
            <w:tcBorders>
              <w:top w:val="nil"/>
              <w:left w:val="single" w:sz="4" w:space="0" w:color="auto"/>
              <w:bottom w:val="nil"/>
            </w:tcBorders>
            <w:vAlign w:val="center"/>
          </w:tcPr>
          <w:p w14:paraId="5B97CEAB" w14:textId="1E48B6D0" w:rsidR="00320D40" w:rsidRPr="00A57586" w:rsidRDefault="00320D40" w:rsidP="001C2DDE">
            <w:pPr>
              <w:pStyle w:val="aa"/>
              <w:wordWrap/>
              <w:jc w:val="center"/>
              <w:rPr>
                <w:rFonts w:eastAsia="等线" w:cs="Times New Roman"/>
                <w:szCs w:val="20"/>
              </w:rPr>
            </w:pPr>
            <w:r w:rsidRPr="00A57586">
              <w:rPr>
                <w:rFonts w:eastAsia="等线" w:cs="Times New Roman" w:hint="eastAsia"/>
                <w:szCs w:val="20"/>
              </w:rPr>
              <w:t>1</w:t>
            </w:r>
            <w:r w:rsidRPr="00A57586">
              <w:rPr>
                <w:rFonts w:eastAsia="等线" w:cs="Times New Roman"/>
                <w:szCs w:val="20"/>
              </w:rPr>
              <w:t>564.88</w:t>
            </w:r>
            <w:r w:rsidR="0064468C" w:rsidRPr="00A57586">
              <w:rPr>
                <w:rFonts w:eastAsia="等线" w:cs="Times New Roman"/>
                <w:szCs w:val="20"/>
              </w:rPr>
              <w:t xml:space="preserve"> </w:t>
            </w:r>
            <w:r w:rsidRPr="00A57586">
              <w:rPr>
                <w:rFonts w:eastAsia="等线" w:cs="Times New Roman"/>
                <w:szCs w:val="20"/>
              </w:rPr>
              <w:t>(151.82)</w:t>
            </w:r>
          </w:p>
        </w:tc>
        <w:tc>
          <w:tcPr>
            <w:tcW w:w="1814" w:type="dxa"/>
            <w:tcBorders>
              <w:top w:val="nil"/>
              <w:left w:val="single" w:sz="4" w:space="0" w:color="auto"/>
              <w:bottom w:val="nil"/>
            </w:tcBorders>
            <w:vAlign w:val="center"/>
          </w:tcPr>
          <w:p w14:paraId="00E3EF6C" w14:textId="72A6A921" w:rsidR="00320D40" w:rsidRPr="00A57586" w:rsidRDefault="00320D40" w:rsidP="001C2DDE">
            <w:pPr>
              <w:pStyle w:val="aa"/>
              <w:wordWrap/>
              <w:jc w:val="center"/>
              <w:rPr>
                <w:rFonts w:eastAsia="等线" w:cs="Times New Roman"/>
                <w:szCs w:val="20"/>
              </w:rPr>
            </w:pPr>
            <w:r w:rsidRPr="00A57586">
              <w:rPr>
                <w:rFonts w:eastAsia="等线" w:cs="Times New Roman"/>
                <w:szCs w:val="20"/>
              </w:rPr>
              <w:t>&lt;0.001</w:t>
            </w:r>
          </w:p>
        </w:tc>
      </w:tr>
      <w:tr w:rsidR="00A57586" w:rsidRPr="00A57586" w14:paraId="387ABB74" w14:textId="77777777" w:rsidTr="0064468C">
        <w:trPr>
          <w:trHeight w:val="201"/>
          <w:jc w:val="center"/>
        </w:trPr>
        <w:tc>
          <w:tcPr>
            <w:tcW w:w="3742" w:type="dxa"/>
            <w:vMerge/>
            <w:tcBorders>
              <w:left w:val="nil"/>
              <w:bottom w:val="single" w:sz="12" w:space="0" w:color="auto"/>
              <w:right w:val="single" w:sz="4" w:space="0" w:color="auto"/>
            </w:tcBorders>
            <w:noWrap/>
            <w:vAlign w:val="center"/>
          </w:tcPr>
          <w:p w14:paraId="38766E02" w14:textId="77777777" w:rsidR="00320D40" w:rsidRPr="00A57586" w:rsidRDefault="00320D40" w:rsidP="001C2DDE">
            <w:pPr>
              <w:pStyle w:val="aa"/>
              <w:wordWrap/>
              <w:jc w:val="both"/>
              <w:rPr>
                <w:rFonts w:eastAsia="等线" w:cs="Times New Roman"/>
                <w:szCs w:val="20"/>
              </w:rPr>
            </w:pPr>
          </w:p>
        </w:tc>
        <w:tc>
          <w:tcPr>
            <w:tcW w:w="2098" w:type="dxa"/>
            <w:tcBorders>
              <w:top w:val="nil"/>
              <w:left w:val="single" w:sz="4" w:space="0" w:color="auto"/>
              <w:bottom w:val="single" w:sz="12" w:space="0" w:color="auto"/>
            </w:tcBorders>
            <w:vAlign w:val="center"/>
          </w:tcPr>
          <w:p w14:paraId="6BC407B1" w14:textId="2BE14ED6" w:rsidR="00320D40" w:rsidRPr="00A57586" w:rsidRDefault="0092364F" w:rsidP="001C2DDE">
            <w:pPr>
              <w:pStyle w:val="aa"/>
              <w:wordWrap/>
              <w:jc w:val="center"/>
              <w:rPr>
                <w:rFonts w:eastAsia="等线" w:cs="Times New Roman"/>
                <w:szCs w:val="20"/>
              </w:rPr>
            </w:pPr>
            <w:r w:rsidRPr="00A57586">
              <w:rPr>
                <w:rFonts w:eastAsia="等线" w:cs="Times New Roman" w:hint="eastAsia"/>
                <w:szCs w:val="20"/>
              </w:rPr>
              <w:t>4</w:t>
            </w:r>
            <w:r w:rsidRPr="00A57586">
              <w:rPr>
                <w:rFonts w:eastAsia="等线" w:cs="Times New Roman"/>
                <w:szCs w:val="20"/>
              </w:rPr>
              <w:t>.40</w:t>
            </w:r>
            <w:r w:rsidR="0064468C" w:rsidRPr="00A57586">
              <w:rPr>
                <w:rFonts w:eastAsia="等线" w:cs="Times New Roman"/>
                <w:szCs w:val="20"/>
              </w:rPr>
              <w:t xml:space="preserve"> </w:t>
            </w:r>
            <w:r w:rsidRPr="00A57586">
              <w:rPr>
                <w:rFonts w:eastAsia="等线" w:cs="Times New Roman"/>
                <w:szCs w:val="20"/>
              </w:rPr>
              <w:t>(1.89)</w:t>
            </w:r>
          </w:p>
        </w:tc>
        <w:tc>
          <w:tcPr>
            <w:tcW w:w="2098" w:type="dxa"/>
            <w:tcBorders>
              <w:top w:val="nil"/>
              <w:left w:val="single" w:sz="4" w:space="0" w:color="auto"/>
              <w:bottom w:val="single" w:sz="12" w:space="0" w:color="auto"/>
            </w:tcBorders>
            <w:vAlign w:val="center"/>
          </w:tcPr>
          <w:p w14:paraId="5A67FD6C" w14:textId="669A190F" w:rsidR="00320D40" w:rsidRPr="00A57586" w:rsidRDefault="0092364F" w:rsidP="001C2DDE">
            <w:pPr>
              <w:pStyle w:val="aa"/>
              <w:wordWrap/>
              <w:jc w:val="center"/>
              <w:rPr>
                <w:rFonts w:eastAsia="等线" w:cs="Times New Roman"/>
                <w:szCs w:val="20"/>
              </w:rPr>
            </w:pPr>
            <w:r w:rsidRPr="00A57586">
              <w:rPr>
                <w:rFonts w:eastAsia="等线" w:cs="Times New Roman" w:hint="eastAsia"/>
                <w:szCs w:val="20"/>
              </w:rPr>
              <w:t>4</w:t>
            </w:r>
            <w:r w:rsidRPr="00A57586">
              <w:rPr>
                <w:rFonts w:eastAsia="等线" w:cs="Times New Roman"/>
                <w:szCs w:val="20"/>
              </w:rPr>
              <w:t>.35</w:t>
            </w:r>
            <w:r w:rsidR="0064468C" w:rsidRPr="00A57586">
              <w:rPr>
                <w:rFonts w:eastAsia="等线" w:cs="Times New Roman"/>
                <w:szCs w:val="20"/>
              </w:rPr>
              <w:t xml:space="preserve"> </w:t>
            </w:r>
            <w:r w:rsidRPr="00A57586">
              <w:rPr>
                <w:rFonts w:eastAsia="等线" w:cs="Times New Roman"/>
                <w:szCs w:val="20"/>
              </w:rPr>
              <w:t>(1.94)</w:t>
            </w:r>
          </w:p>
        </w:tc>
        <w:tc>
          <w:tcPr>
            <w:tcW w:w="1814" w:type="dxa"/>
            <w:tcBorders>
              <w:top w:val="nil"/>
              <w:left w:val="single" w:sz="4" w:space="0" w:color="auto"/>
              <w:bottom w:val="single" w:sz="12" w:space="0" w:color="auto"/>
            </w:tcBorders>
            <w:vAlign w:val="center"/>
          </w:tcPr>
          <w:p w14:paraId="32671AC5" w14:textId="3F02F64D" w:rsidR="00320D40" w:rsidRPr="00A57586" w:rsidRDefault="0092364F" w:rsidP="001C2DDE">
            <w:pPr>
              <w:pStyle w:val="aa"/>
              <w:wordWrap/>
              <w:jc w:val="center"/>
              <w:rPr>
                <w:rFonts w:eastAsia="等线" w:cs="Times New Roman"/>
                <w:szCs w:val="20"/>
              </w:rPr>
            </w:pPr>
            <w:r w:rsidRPr="00A57586">
              <w:rPr>
                <w:rFonts w:eastAsia="等线" w:cs="Times New Roman" w:hint="eastAsia"/>
                <w:szCs w:val="20"/>
              </w:rPr>
              <w:t>0</w:t>
            </w:r>
            <w:r w:rsidRPr="00A57586">
              <w:rPr>
                <w:rFonts w:eastAsia="等线" w:cs="Times New Roman"/>
                <w:szCs w:val="20"/>
              </w:rPr>
              <w:t>.027</w:t>
            </w:r>
          </w:p>
        </w:tc>
      </w:tr>
    </w:tbl>
    <w:p w14:paraId="32DA9752" w14:textId="3B69C6CD" w:rsidR="00640549" w:rsidRPr="00A57586" w:rsidRDefault="00640549" w:rsidP="00D300BF">
      <w:pPr>
        <w:spacing w:line="276" w:lineRule="auto"/>
        <w:rPr>
          <w:rFonts w:eastAsia="宋体"/>
          <w:iCs/>
          <w:color w:val="000000" w:themeColor="text1"/>
          <w:sz w:val="20"/>
          <w:szCs w:val="20"/>
        </w:rPr>
      </w:pPr>
      <w:r w:rsidRPr="00A57586">
        <w:rPr>
          <w:rFonts w:eastAsia="宋体"/>
          <w:iCs/>
          <w:color w:val="000000" w:themeColor="text1"/>
          <w:sz w:val="20"/>
          <w:szCs w:val="20"/>
        </w:rPr>
        <w:t>Note: TIV was calculated as the sum of grey matter, white matter, and cerebrospinal fluid volumes in natural space. Education</w:t>
      </w:r>
      <w:r w:rsidR="003F6711" w:rsidRPr="00A57586">
        <w:rPr>
          <w:rFonts w:eastAsia="宋体"/>
          <w:iCs/>
          <w:color w:val="000000" w:themeColor="text1"/>
          <w:sz w:val="20"/>
          <w:szCs w:val="20"/>
        </w:rPr>
        <w:t xml:space="preserve"> was the top qualification </w:t>
      </w:r>
      <w:proofErr w:type="gramStart"/>
      <w:r w:rsidR="003F6711" w:rsidRPr="00A57586">
        <w:rPr>
          <w:rFonts w:eastAsia="宋体"/>
          <w:iCs/>
          <w:color w:val="000000" w:themeColor="text1"/>
          <w:sz w:val="20"/>
          <w:szCs w:val="20"/>
        </w:rPr>
        <w:t>participants ,</w:t>
      </w:r>
      <w:r w:rsidRPr="00A57586">
        <w:rPr>
          <w:rFonts w:eastAsia="宋体"/>
          <w:iCs/>
          <w:color w:val="000000" w:themeColor="text1"/>
          <w:sz w:val="20"/>
          <w:szCs w:val="20"/>
        </w:rPr>
        <w:t>encoded</w:t>
      </w:r>
      <w:proofErr w:type="gramEnd"/>
      <w:r w:rsidRPr="00A57586">
        <w:rPr>
          <w:rFonts w:eastAsia="宋体"/>
          <w:iCs/>
          <w:color w:val="000000" w:themeColor="text1"/>
          <w:sz w:val="20"/>
          <w:szCs w:val="20"/>
        </w:rPr>
        <w:t xml:space="preserve"> using </w:t>
      </w:r>
      <w:r w:rsidR="005F386C" w:rsidRPr="00A57586">
        <w:rPr>
          <w:rFonts w:eastAsia="宋体"/>
          <w:iCs/>
          <w:color w:val="000000" w:themeColor="text1"/>
          <w:sz w:val="20"/>
          <w:szCs w:val="20"/>
        </w:rPr>
        <w:t>Data-Coding 100305 (https://biobank.ndph.ox.ac.uk/showcase/coding.cgi?id=100305).</w:t>
      </w:r>
    </w:p>
    <w:p w14:paraId="37913D80" w14:textId="47D54D5D" w:rsidR="001C2DDE" w:rsidRPr="00A57586" w:rsidRDefault="001C2DDE" w:rsidP="001C2DDE">
      <w:pPr>
        <w:rPr>
          <w:color w:val="000000" w:themeColor="text1"/>
          <w:szCs w:val="20"/>
        </w:rPr>
      </w:pPr>
    </w:p>
    <w:p w14:paraId="5D05CC4A" w14:textId="3AAB72E2" w:rsidR="001C2DDE" w:rsidRDefault="001C2DDE" w:rsidP="001C2DDE">
      <w:pPr>
        <w:rPr>
          <w:szCs w:val="20"/>
        </w:rPr>
      </w:pPr>
    </w:p>
    <w:p w14:paraId="5E6319EC" w14:textId="77777777" w:rsidR="001C2DDE" w:rsidRDefault="001C2DDE" w:rsidP="001C2DDE">
      <w:pPr>
        <w:rPr>
          <w:szCs w:val="20"/>
        </w:rPr>
      </w:pPr>
    </w:p>
    <w:p w14:paraId="7FAF8F77" w14:textId="195616DA" w:rsidR="00164391" w:rsidRDefault="00164391" w:rsidP="00164391">
      <w:pPr>
        <w:pStyle w:val="2"/>
        <w:spacing w:before="163" w:after="163"/>
        <w:rPr>
          <w:rFonts w:eastAsia="Times New Roman" w:cs="Times New Roman"/>
        </w:rPr>
      </w:pPr>
      <w:bookmarkStart w:id="20" w:name="_Toc136284712"/>
      <w:r>
        <w:lastRenderedPageBreak/>
        <w:t>Table S</w:t>
      </w:r>
      <w:r w:rsidR="001C2DDE">
        <w:t>2</w:t>
      </w:r>
      <w:r>
        <w:t>. Demographic variables of subgroups of smokers</w:t>
      </w:r>
      <w:bookmarkEnd w:id="20"/>
    </w:p>
    <w:tbl>
      <w:tblPr>
        <w:tblW w:w="13830" w:type="dxa"/>
        <w:jc w:val="center"/>
        <w:tblLayout w:type="fixed"/>
        <w:tblLook w:val="04A0" w:firstRow="1" w:lastRow="0" w:firstColumn="1" w:lastColumn="0" w:noHBand="0" w:noVBand="1"/>
      </w:tblPr>
      <w:tblGrid>
        <w:gridCol w:w="3288"/>
        <w:gridCol w:w="1757"/>
        <w:gridCol w:w="1757"/>
        <w:gridCol w:w="1757"/>
        <w:gridCol w:w="1757"/>
        <w:gridCol w:w="1757"/>
        <w:gridCol w:w="1757"/>
      </w:tblGrid>
      <w:tr w:rsidR="00B0087F" w:rsidRPr="0051774A" w14:paraId="7DD71969" w14:textId="77777777" w:rsidTr="00673FA8">
        <w:trPr>
          <w:trHeight w:val="567"/>
          <w:jc w:val="center"/>
        </w:trPr>
        <w:tc>
          <w:tcPr>
            <w:tcW w:w="3288" w:type="dxa"/>
            <w:tcBorders>
              <w:top w:val="single" w:sz="12" w:space="0" w:color="auto"/>
              <w:left w:val="nil"/>
              <w:bottom w:val="single" w:sz="12" w:space="0" w:color="auto"/>
              <w:right w:val="single" w:sz="4" w:space="0" w:color="auto"/>
            </w:tcBorders>
            <w:vAlign w:val="center"/>
            <w:hideMark/>
          </w:tcPr>
          <w:p w14:paraId="6629CE14" w14:textId="77777777" w:rsidR="00B0087F" w:rsidRPr="0051774A" w:rsidRDefault="00B0087F" w:rsidP="001149C0">
            <w:pPr>
              <w:spacing w:line="276" w:lineRule="auto"/>
              <w:rPr>
                <w:rFonts w:cs="Times New Roman"/>
                <w:b/>
                <w:bCs/>
                <w:sz w:val="20"/>
                <w:szCs w:val="20"/>
              </w:rPr>
            </w:pPr>
          </w:p>
        </w:tc>
        <w:tc>
          <w:tcPr>
            <w:tcW w:w="1757" w:type="dxa"/>
            <w:tcBorders>
              <w:top w:val="single" w:sz="12" w:space="0" w:color="auto"/>
              <w:left w:val="single" w:sz="4" w:space="0" w:color="auto"/>
              <w:bottom w:val="single" w:sz="12" w:space="0" w:color="auto"/>
              <w:right w:val="nil"/>
            </w:tcBorders>
            <w:vAlign w:val="center"/>
            <w:hideMark/>
          </w:tcPr>
          <w:p w14:paraId="6CD3C08F"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Current Smoker</w:t>
            </w:r>
          </w:p>
          <w:p w14:paraId="128F325A"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(n = 1254)</w:t>
            </w:r>
          </w:p>
        </w:tc>
        <w:tc>
          <w:tcPr>
            <w:tcW w:w="1757" w:type="dxa"/>
            <w:tcBorders>
              <w:top w:val="single" w:sz="12" w:space="0" w:color="auto"/>
              <w:left w:val="nil"/>
              <w:bottom w:val="single" w:sz="12" w:space="0" w:color="auto"/>
              <w:right w:val="nil"/>
            </w:tcBorders>
            <w:vAlign w:val="center"/>
            <w:hideMark/>
          </w:tcPr>
          <w:p w14:paraId="1A8B58AD"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Ex-smoker1</w:t>
            </w:r>
          </w:p>
          <w:p w14:paraId="6ED59E3D"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(n = 240)</w:t>
            </w:r>
          </w:p>
        </w:tc>
        <w:tc>
          <w:tcPr>
            <w:tcW w:w="1757" w:type="dxa"/>
            <w:tcBorders>
              <w:top w:val="single" w:sz="12" w:space="0" w:color="auto"/>
              <w:left w:val="nil"/>
              <w:bottom w:val="single" w:sz="12" w:space="0" w:color="auto"/>
              <w:right w:val="nil"/>
            </w:tcBorders>
            <w:vAlign w:val="center"/>
            <w:hideMark/>
          </w:tcPr>
          <w:p w14:paraId="14248F9C"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Ex-smoker2</w:t>
            </w:r>
          </w:p>
          <w:p w14:paraId="59A61A7A"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(n = 6749)</w:t>
            </w:r>
          </w:p>
        </w:tc>
        <w:tc>
          <w:tcPr>
            <w:tcW w:w="1757" w:type="dxa"/>
            <w:tcBorders>
              <w:top w:val="single" w:sz="12" w:space="0" w:color="auto"/>
              <w:left w:val="nil"/>
              <w:bottom w:val="single" w:sz="12" w:space="0" w:color="auto"/>
              <w:right w:val="nil"/>
            </w:tcBorders>
            <w:vAlign w:val="center"/>
            <w:hideMark/>
          </w:tcPr>
          <w:p w14:paraId="5452AD1C"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Light Smoker1</w:t>
            </w:r>
          </w:p>
          <w:p w14:paraId="02C7EF81"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(n = 418)</w:t>
            </w:r>
          </w:p>
        </w:tc>
        <w:tc>
          <w:tcPr>
            <w:tcW w:w="1757" w:type="dxa"/>
            <w:tcBorders>
              <w:top w:val="single" w:sz="12" w:space="0" w:color="auto"/>
              <w:left w:val="nil"/>
              <w:bottom w:val="single" w:sz="12" w:space="0" w:color="auto"/>
              <w:right w:val="nil"/>
            </w:tcBorders>
            <w:vAlign w:val="center"/>
            <w:hideMark/>
          </w:tcPr>
          <w:p w14:paraId="4B3BE3A8"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Light Smoker2</w:t>
            </w:r>
          </w:p>
          <w:p w14:paraId="53997BEC"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(n = 3751)</w:t>
            </w:r>
          </w:p>
        </w:tc>
        <w:tc>
          <w:tcPr>
            <w:tcW w:w="1757" w:type="dxa"/>
            <w:tcBorders>
              <w:top w:val="single" w:sz="12" w:space="0" w:color="auto"/>
              <w:left w:val="nil"/>
              <w:bottom w:val="single" w:sz="12" w:space="0" w:color="auto"/>
              <w:right w:val="nil"/>
            </w:tcBorders>
            <w:vAlign w:val="center"/>
            <w:hideMark/>
          </w:tcPr>
          <w:p w14:paraId="4234000D"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Other Smoker</w:t>
            </w:r>
          </w:p>
          <w:p w14:paraId="5FF2BB1A" w14:textId="77777777" w:rsidR="00B0087F" w:rsidRPr="0051774A" w:rsidRDefault="00B0087F" w:rsidP="00CF67A4">
            <w:pPr>
              <w:pStyle w:val="aa"/>
              <w:wordWrap/>
              <w:spacing w:line="276" w:lineRule="auto"/>
              <w:jc w:val="center"/>
              <w:rPr>
                <w:rFonts w:eastAsia="等线" w:cs="Times New Roman"/>
                <w:b/>
                <w:bCs/>
                <w:szCs w:val="20"/>
              </w:rPr>
            </w:pPr>
            <w:r w:rsidRPr="0051774A">
              <w:rPr>
                <w:rFonts w:eastAsia="等线" w:cs="Times New Roman"/>
                <w:b/>
                <w:bCs/>
                <w:szCs w:val="20"/>
              </w:rPr>
              <w:t>(n = 6214)</w:t>
            </w:r>
          </w:p>
        </w:tc>
      </w:tr>
      <w:tr w:rsidR="00B0087F" w:rsidRPr="0051774A" w14:paraId="284B03FA" w14:textId="77777777" w:rsidTr="00673FA8">
        <w:trPr>
          <w:trHeight w:val="283"/>
          <w:jc w:val="center"/>
        </w:trPr>
        <w:tc>
          <w:tcPr>
            <w:tcW w:w="3288" w:type="dxa"/>
            <w:tcBorders>
              <w:top w:val="single" w:sz="12" w:space="0" w:color="auto"/>
              <w:left w:val="nil"/>
              <w:bottom w:val="nil"/>
              <w:right w:val="single" w:sz="4" w:space="0" w:color="auto"/>
            </w:tcBorders>
            <w:noWrap/>
            <w:hideMark/>
          </w:tcPr>
          <w:p w14:paraId="3FF6BB2B" w14:textId="77777777" w:rsidR="00B0087F" w:rsidRPr="0051774A" w:rsidRDefault="00B0087F" w:rsidP="001149C0">
            <w:pPr>
              <w:pStyle w:val="aa"/>
              <w:wordWrap/>
              <w:spacing w:line="276" w:lineRule="auto"/>
              <w:rPr>
                <w:rFonts w:eastAsia="等线" w:cs="Times New Roman"/>
                <w:b/>
                <w:bCs/>
                <w:szCs w:val="20"/>
              </w:rPr>
            </w:pPr>
            <w:r w:rsidRPr="0051774A">
              <w:rPr>
                <w:rFonts w:eastAsia="等线" w:cs="Times New Roman"/>
                <w:b/>
                <w:bCs/>
                <w:szCs w:val="20"/>
              </w:rPr>
              <w:t>Age (mean (SD))</w:t>
            </w:r>
          </w:p>
        </w:tc>
        <w:tc>
          <w:tcPr>
            <w:tcW w:w="1757" w:type="dxa"/>
            <w:tcBorders>
              <w:top w:val="single" w:sz="12" w:space="0" w:color="auto"/>
              <w:left w:val="single" w:sz="4" w:space="0" w:color="auto"/>
              <w:bottom w:val="nil"/>
              <w:right w:val="nil"/>
            </w:tcBorders>
            <w:noWrap/>
            <w:vAlign w:val="center"/>
            <w:hideMark/>
          </w:tcPr>
          <w:p w14:paraId="77773B5B"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61.84 (7.29)</w:t>
            </w:r>
          </w:p>
        </w:tc>
        <w:tc>
          <w:tcPr>
            <w:tcW w:w="1757" w:type="dxa"/>
            <w:tcBorders>
              <w:top w:val="single" w:sz="12" w:space="0" w:color="auto"/>
              <w:left w:val="nil"/>
              <w:bottom w:val="nil"/>
              <w:right w:val="nil"/>
            </w:tcBorders>
            <w:noWrap/>
            <w:vAlign w:val="center"/>
            <w:hideMark/>
          </w:tcPr>
          <w:p w14:paraId="342D10FD"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62.59 (7.37)</w:t>
            </w:r>
          </w:p>
        </w:tc>
        <w:tc>
          <w:tcPr>
            <w:tcW w:w="1757" w:type="dxa"/>
            <w:tcBorders>
              <w:top w:val="single" w:sz="12" w:space="0" w:color="auto"/>
              <w:left w:val="nil"/>
              <w:bottom w:val="nil"/>
              <w:right w:val="nil"/>
            </w:tcBorders>
            <w:noWrap/>
            <w:vAlign w:val="center"/>
            <w:hideMark/>
          </w:tcPr>
          <w:p w14:paraId="3FF1885C"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65.64 (7.21)</w:t>
            </w:r>
          </w:p>
        </w:tc>
        <w:tc>
          <w:tcPr>
            <w:tcW w:w="1757" w:type="dxa"/>
            <w:tcBorders>
              <w:top w:val="single" w:sz="12" w:space="0" w:color="auto"/>
              <w:left w:val="nil"/>
              <w:bottom w:val="nil"/>
              <w:right w:val="nil"/>
            </w:tcBorders>
            <w:noWrap/>
            <w:vAlign w:val="center"/>
            <w:hideMark/>
          </w:tcPr>
          <w:p w14:paraId="30091215"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61.72 (7.64)</w:t>
            </w:r>
          </w:p>
        </w:tc>
        <w:tc>
          <w:tcPr>
            <w:tcW w:w="1757" w:type="dxa"/>
            <w:tcBorders>
              <w:top w:val="single" w:sz="12" w:space="0" w:color="auto"/>
              <w:left w:val="nil"/>
              <w:bottom w:val="nil"/>
              <w:right w:val="nil"/>
            </w:tcBorders>
            <w:noWrap/>
            <w:vAlign w:val="center"/>
            <w:hideMark/>
          </w:tcPr>
          <w:p w14:paraId="67076F3E"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64.36 (7.48)</w:t>
            </w:r>
          </w:p>
        </w:tc>
        <w:tc>
          <w:tcPr>
            <w:tcW w:w="1757" w:type="dxa"/>
            <w:tcBorders>
              <w:top w:val="single" w:sz="12" w:space="0" w:color="auto"/>
              <w:left w:val="nil"/>
              <w:bottom w:val="nil"/>
              <w:right w:val="nil"/>
            </w:tcBorders>
            <w:noWrap/>
            <w:vAlign w:val="center"/>
            <w:hideMark/>
          </w:tcPr>
          <w:p w14:paraId="23437F88"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63.25 (7.58)</w:t>
            </w:r>
          </w:p>
        </w:tc>
      </w:tr>
      <w:tr w:rsidR="00B0087F" w:rsidRPr="0051774A" w14:paraId="4DB960E0" w14:textId="77777777" w:rsidTr="00673FA8">
        <w:trPr>
          <w:trHeight w:val="283"/>
          <w:jc w:val="center"/>
        </w:trPr>
        <w:tc>
          <w:tcPr>
            <w:tcW w:w="3288" w:type="dxa"/>
            <w:tcBorders>
              <w:top w:val="nil"/>
              <w:left w:val="nil"/>
              <w:bottom w:val="nil"/>
              <w:right w:val="single" w:sz="4" w:space="0" w:color="auto"/>
            </w:tcBorders>
            <w:noWrap/>
            <w:hideMark/>
          </w:tcPr>
          <w:p w14:paraId="26CD4884" w14:textId="77777777" w:rsidR="00B0087F" w:rsidRPr="0051774A" w:rsidRDefault="00B0087F" w:rsidP="001149C0">
            <w:pPr>
              <w:pStyle w:val="aa"/>
              <w:wordWrap/>
              <w:spacing w:line="276" w:lineRule="auto"/>
              <w:rPr>
                <w:rFonts w:eastAsia="等线" w:cs="Times New Roman"/>
                <w:b/>
                <w:bCs/>
                <w:szCs w:val="20"/>
              </w:rPr>
            </w:pPr>
            <w:r w:rsidRPr="0051774A">
              <w:rPr>
                <w:rFonts w:eastAsia="等线" w:cs="Times New Roman"/>
                <w:b/>
                <w:bCs/>
                <w:szCs w:val="20"/>
              </w:rPr>
              <w:t>Male (%)</w:t>
            </w:r>
          </w:p>
        </w:tc>
        <w:tc>
          <w:tcPr>
            <w:tcW w:w="1757" w:type="dxa"/>
            <w:tcBorders>
              <w:top w:val="nil"/>
              <w:left w:val="single" w:sz="4" w:space="0" w:color="auto"/>
              <w:bottom w:val="nil"/>
              <w:right w:val="nil"/>
            </w:tcBorders>
            <w:noWrap/>
            <w:vAlign w:val="center"/>
            <w:hideMark/>
          </w:tcPr>
          <w:p w14:paraId="2C63C453"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644 (51.4)</w:t>
            </w:r>
          </w:p>
        </w:tc>
        <w:tc>
          <w:tcPr>
            <w:tcW w:w="1757" w:type="dxa"/>
            <w:noWrap/>
            <w:vAlign w:val="center"/>
            <w:hideMark/>
          </w:tcPr>
          <w:p w14:paraId="0A6F6BDD"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130 (54.2)</w:t>
            </w:r>
          </w:p>
        </w:tc>
        <w:tc>
          <w:tcPr>
            <w:tcW w:w="1757" w:type="dxa"/>
            <w:noWrap/>
            <w:vAlign w:val="center"/>
            <w:hideMark/>
          </w:tcPr>
          <w:p w14:paraId="6F89AA3D"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3557 (52.7)</w:t>
            </w:r>
          </w:p>
        </w:tc>
        <w:tc>
          <w:tcPr>
            <w:tcW w:w="1757" w:type="dxa"/>
            <w:noWrap/>
            <w:vAlign w:val="center"/>
            <w:hideMark/>
          </w:tcPr>
          <w:p w14:paraId="0F54E5C4"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259 (62.0)</w:t>
            </w:r>
          </w:p>
        </w:tc>
        <w:tc>
          <w:tcPr>
            <w:tcW w:w="1757" w:type="dxa"/>
            <w:noWrap/>
            <w:vAlign w:val="center"/>
            <w:hideMark/>
          </w:tcPr>
          <w:p w14:paraId="46FF5091"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1918 (51.1)</w:t>
            </w:r>
          </w:p>
        </w:tc>
        <w:tc>
          <w:tcPr>
            <w:tcW w:w="1757" w:type="dxa"/>
            <w:noWrap/>
            <w:vAlign w:val="center"/>
            <w:hideMark/>
          </w:tcPr>
          <w:p w14:paraId="4BC2A5A3"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2725 (43.9)</w:t>
            </w:r>
          </w:p>
        </w:tc>
      </w:tr>
      <w:tr w:rsidR="00B0087F" w:rsidRPr="0051774A" w14:paraId="423FF9A1" w14:textId="77777777" w:rsidTr="00673FA8">
        <w:trPr>
          <w:trHeight w:val="283"/>
          <w:jc w:val="center"/>
        </w:trPr>
        <w:tc>
          <w:tcPr>
            <w:tcW w:w="3288" w:type="dxa"/>
            <w:tcBorders>
              <w:top w:val="nil"/>
              <w:left w:val="nil"/>
              <w:bottom w:val="nil"/>
              <w:right w:val="single" w:sz="4" w:space="0" w:color="auto"/>
            </w:tcBorders>
            <w:noWrap/>
            <w:hideMark/>
          </w:tcPr>
          <w:p w14:paraId="701F70E7" w14:textId="77777777" w:rsidR="00B0087F" w:rsidRPr="0051774A" w:rsidRDefault="00B0087F" w:rsidP="001149C0">
            <w:pPr>
              <w:pStyle w:val="aa"/>
              <w:wordWrap/>
              <w:spacing w:line="276" w:lineRule="auto"/>
              <w:rPr>
                <w:rFonts w:eastAsia="等线" w:cs="Times New Roman"/>
                <w:b/>
                <w:bCs/>
                <w:szCs w:val="20"/>
              </w:rPr>
            </w:pPr>
            <w:r w:rsidRPr="0051774A">
              <w:rPr>
                <w:rFonts w:eastAsia="等线" w:cs="Times New Roman"/>
                <w:b/>
                <w:bCs/>
                <w:szCs w:val="20"/>
              </w:rPr>
              <w:t>Handedness: right (%)</w:t>
            </w:r>
          </w:p>
        </w:tc>
        <w:tc>
          <w:tcPr>
            <w:tcW w:w="1757" w:type="dxa"/>
            <w:tcBorders>
              <w:top w:val="nil"/>
              <w:left w:val="single" w:sz="4" w:space="0" w:color="auto"/>
              <w:bottom w:val="nil"/>
              <w:right w:val="nil"/>
            </w:tcBorders>
            <w:noWrap/>
            <w:vAlign w:val="center"/>
            <w:hideMark/>
          </w:tcPr>
          <w:p w14:paraId="013B37A5" w14:textId="77777777" w:rsidR="00B0087F" w:rsidRPr="0051774A" w:rsidRDefault="00B0087F" w:rsidP="00CF67A4">
            <w:pPr>
              <w:pStyle w:val="aa"/>
              <w:wordWrap/>
              <w:spacing w:line="276" w:lineRule="auto"/>
              <w:jc w:val="center"/>
              <w:rPr>
                <w:rFonts w:eastAsia="等线" w:cs="Times New Roman"/>
                <w:szCs w:val="20"/>
              </w:rPr>
            </w:pPr>
            <w:r w:rsidRPr="0051774A">
              <w:rPr>
                <w:szCs w:val="20"/>
              </w:rPr>
              <w:t>1108 (88.4)</w:t>
            </w:r>
          </w:p>
        </w:tc>
        <w:tc>
          <w:tcPr>
            <w:tcW w:w="1757" w:type="dxa"/>
            <w:noWrap/>
            <w:vAlign w:val="center"/>
            <w:hideMark/>
          </w:tcPr>
          <w:p w14:paraId="57D273CE" w14:textId="77777777" w:rsidR="00B0087F" w:rsidRPr="0051774A" w:rsidRDefault="00B0087F" w:rsidP="00CF67A4">
            <w:pPr>
              <w:pStyle w:val="aa"/>
              <w:wordWrap/>
              <w:spacing w:line="276" w:lineRule="auto"/>
              <w:jc w:val="center"/>
              <w:rPr>
                <w:rFonts w:eastAsia="等线" w:cs="Times New Roman"/>
                <w:szCs w:val="20"/>
              </w:rPr>
            </w:pPr>
            <w:r w:rsidRPr="0051774A">
              <w:rPr>
                <w:szCs w:val="20"/>
              </w:rPr>
              <w:t>212 (88.3)</w:t>
            </w:r>
          </w:p>
        </w:tc>
        <w:tc>
          <w:tcPr>
            <w:tcW w:w="1757" w:type="dxa"/>
            <w:noWrap/>
            <w:vAlign w:val="center"/>
            <w:hideMark/>
          </w:tcPr>
          <w:p w14:paraId="3FB18EE3" w14:textId="77777777" w:rsidR="00B0087F" w:rsidRPr="0051774A" w:rsidRDefault="00B0087F" w:rsidP="00CF67A4">
            <w:pPr>
              <w:pStyle w:val="aa"/>
              <w:wordWrap/>
              <w:spacing w:line="276" w:lineRule="auto"/>
              <w:jc w:val="center"/>
              <w:rPr>
                <w:rFonts w:eastAsia="等线" w:cs="Times New Roman"/>
                <w:szCs w:val="20"/>
              </w:rPr>
            </w:pPr>
            <w:r w:rsidRPr="0051774A">
              <w:rPr>
                <w:szCs w:val="20"/>
              </w:rPr>
              <w:t>5966 (88.4)</w:t>
            </w:r>
          </w:p>
        </w:tc>
        <w:tc>
          <w:tcPr>
            <w:tcW w:w="1757" w:type="dxa"/>
            <w:noWrap/>
            <w:vAlign w:val="center"/>
            <w:hideMark/>
          </w:tcPr>
          <w:p w14:paraId="19C372BC" w14:textId="77777777" w:rsidR="00B0087F" w:rsidRPr="0051774A" w:rsidRDefault="00B0087F" w:rsidP="00CF67A4">
            <w:pPr>
              <w:pStyle w:val="aa"/>
              <w:wordWrap/>
              <w:spacing w:line="276" w:lineRule="auto"/>
              <w:jc w:val="center"/>
              <w:rPr>
                <w:rFonts w:eastAsia="等线" w:cs="Times New Roman"/>
                <w:szCs w:val="20"/>
              </w:rPr>
            </w:pPr>
            <w:r w:rsidRPr="0051774A">
              <w:rPr>
                <w:szCs w:val="20"/>
              </w:rPr>
              <w:t>379 (90.7)</w:t>
            </w:r>
          </w:p>
        </w:tc>
        <w:tc>
          <w:tcPr>
            <w:tcW w:w="1757" w:type="dxa"/>
            <w:noWrap/>
            <w:vAlign w:val="center"/>
            <w:hideMark/>
          </w:tcPr>
          <w:p w14:paraId="7A1548B8" w14:textId="77777777" w:rsidR="00B0087F" w:rsidRPr="0051774A" w:rsidRDefault="00B0087F" w:rsidP="00CF67A4">
            <w:pPr>
              <w:pStyle w:val="aa"/>
              <w:wordWrap/>
              <w:spacing w:line="276" w:lineRule="auto"/>
              <w:jc w:val="center"/>
              <w:rPr>
                <w:rFonts w:eastAsia="等线" w:cs="Times New Roman"/>
                <w:szCs w:val="20"/>
              </w:rPr>
            </w:pPr>
            <w:r w:rsidRPr="0051774A">
              <w:rPr>
                <w:szCs w:val="20"/>
              </w:rPr>
              <w:t>3311 (88.3)</w:t>
            </w:r>
          </w:p>
        </w:tc>
        <w:tc>
          <w:tcPr>
            <w:tcW w:w="1757" w:type="dxa"/>
            <w:noWrap/>
            <w:vAlign w:val="center"/>
            <w:hideMark/>
          </w:tcPr>
          <w:p w14:paraId="1D93C46A" w14:textId="77777777" w:rsidR="00B0087F" w:rsidRPr="0051774A" w:rsidRDefault="00B0087F" w:rsidP="00CF67A4">
            <w:pPr>
              <w:pStyle w:val="aa"/>
              <w:wordWrap/>
              <w:spacing w:line="276" w:lineRule="auto"/>
              <w:jc w:val="center"/>
              <w:rPr>
                <w:rFonts w:eastAsia="等线" w:cs="Times New Roman"/>
                <w:szCs w:val="20"/>
              </w:rPr>
            </w:pPr>
            <w:r w:rsidRPr="0051774A">
              <w:rPr>
                <w:szCs w:val="20"/>
              </w:rPr>
              <w:t>5559 (89.5)</w:t>
            </w:r>
          </w:p>
        </w:tc>
      </w:tr>
      <w:tr w:rsidR="00B0087F" w:rsidRPr="0051774A" w14:paraId="6CD621D1" w14:textId="77777777" w:rsidTr="00673FA8">
        <w:trPr>
          <w:trHeight w:val="283"/>
          <w:jc w:val="center"/>
        </w:trPr>
        <w:tc>
          <w:tcPr>
            <w:tcW w:w="3288" w:type="dxa"/>
            <w:tcBorders>
              <w:top w:val="nil"/>
              <w:left w:val="nil"/>
              <w:bottom w:val="nil"/>
              <w:right w:val="single" w:sz="4" w:space="0" w:color="auto"/>
            </w:tcBorders>
            <w:noWrap/>
            <w:hideMark/>
          </w:tcPr>
          <w:p w14:paraId="2B586C2F" w14:textId="77777777" w:rsidR="00B0087F" w:rsidRPr="0051774A" w:rsidRDefault="00B0087F" w:rsidP="001149C0">
            <w:pPr>
              <w:pStyle w:val="aa"/>
              <w:wordWrap/>
              <w:spacing w:line="276" w:lineRule="auto"/>
              <w:rPr>
                <w:rFonts w:eastAsia="等线" w:cs="Times New Roman"/>
                <w:b/>
                <w:bCs/>
                <w:szCs w:val="20"/>
              </w:rPr>
            </w:pPr>
            <w:r w:rsidRPr="0051774A">
              <w:rPr>
                <w:rFonts w:eastAsia="等线" w:cs="Times New Roman"/>
                <w:b/>
                <w:bCs/>
                <w:szCs w:val="20"/>
              </w:rPr>
              <w:t>BMI (mean (SD))</w:t>
            </w:r>
          </w:p>
        </w:tc>
        <w:tc>
          <w:tcPr>
            <w:tcW w:w="1757" w:type="dxa"/>
            <w:tcBorders>
              <w:top w:val="nil"/>
              <w:left w:val="single" w:sz="4" w:space="0" w:color="auto"/>
              <w:bottom w:val="nil"/>
              <w:right w:val="nil"/>
            </w:tcBorders>
            <w:noWrap/>
            <w:vAlign w:val="center"/>
            <w:hideMark/>
          </w:tcPr>
          <w:p w14:paraId="7A3B009E"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26.34 (4.17)</w:t>
            </w:r>
          </w:p>
        </w:tc>
        <w:tc>
          <w:tcPr>
            <w:tcW w:w="1757" w:type="dxa"/>
            <w:noWrap/>
            <w:vAlign w:val="center"/>
            <w:hideMark/>
          </w:tcPr>
          <w:p w14:paraId="44939A6B"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26.76 (4.64)</w:t>
            </w:r>
          </w:p>
        </w:tc>
        <w:tc>
          <w:tcPr>
            <w:tcW w:w="1757" w:type="dxa"/>
            <w:noWrap/>
            <w:vAlign w:val="center"/>
            <w:hideMark/>
          </w:tcPr>
          <w:p w14:paraId="6D97DFCC"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27.37 (4.24)</w:t>
            </w:r>
          </w:p>
        </w:tc>
        <w:tc>
          <w:tcPr>
            <w:tcW w:w="1757" w:type="dxa"/>
            <w:noWrap/>
            <w:vAlign w:val="center"/>
            <w:hideMark/>
          </w:tcPr>
          <w:p w14:paraId="767188A5"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26.57 (3.52)</w:t>
            </w:r>
          </w:p>
        </w:tc>
        <w:tc>
          <w:tcPr>
            <w:tcW w:w="1757" w:type="dxa"/>
            <w:noWrap/>
            <w:vAlign w:val="center"/>
            <w:hideMark/>
          </w:tcPr>
          <w:p w14:paraId="7C9425BD"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26.33 (3.90)</w:t>
            </w:r>
          </w:p>
        </w:tc>
        <w:tc>
          <w:tcPr>
            <w:tcW w:w="1757" w:type="dxa"/>
            <w:noWrap/>
            <w:vAlign w:val="center"/>
            <w:hideMark/>
          </w:tcPr>
          <w:p w14:paraId="5A78B0FB"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26.04 (4.19)</w:t>
            </w:r>
          </w:p>
        </w:tc>
      </w:tr>
      <w:tr w:rsidR="00B0087F" w:rsidRPr="0051774A" w14:paraId="3E24534C" w14:textId="77777777" w:rsidTr="00673FA8">
        <w:trPr>
          <w:trHeight w:val="283"/>
          <w:jc w:val="center"/>
        </w:trPr>
        <w:tc>
          <w:tcPr>
            <w:tcW w:w="3288" w:type="dxa"/>
            <w:tcBorders>
              <w:top w:val="nil"/>
              <w:left w:val="nil"/>
              <w:bottom w:val="nil"/>
              <w:right w:val="single" w:sz="4" w:space="0" w:color="auto"/>
            </w:tcBorders>
            <w:noWrap/>
            <w:hideMark/>
          </w:tcPr>
          <w:p w14:paraId="6DDC2DB5" w14:textId="77777777" w:rsidR="00B0087F" w:rsidRPr="0051774A" w:rsidRDefault="00B0087F" w:rsidP="001149C0">
            <w:pPr>
              <w:pStyle w:val="aa"/>
              <w:wordWrap/>
              <w:spacing w:line="276" w:lineRule="auto"/>
              <w:rPr>
                <w:rFonts w:eastAsia="等线" w:cs="Times New Roman"/>
                <w:b/>
                <w:bCs/>
                <w:szCs w:val="20"/>
              </w:rPr>
            </w:pPr>
            <w:r w:rsidRPr="0051774A">
              <w:rPr>
                <w:rFonts w:eastAsia="等线" w:cs="Times New Roman"/>
                <w:b/>
                <w:bCs/>
                <w:szCs w:val="20"/>
              </w:rPr>
              <w:t>Alcohol consumption (mean (SD))</w:t>
            </w:r>
          </w:p>
        </w:tc>
        <w:tc>
          <w:tcPr>
            <w:tcW w:w="1757" w:type="dxa"/>
            <w:tcBorders>
              <w:top w:val="nil"/>
              <w:left w:val="single" w:sz="4" w:space="0" w:color="auto"/>
              <w:bottom w:val="nil"/>
              <w:right w:val="nil"/>
            </w:tcBorders>
            <w:noWrap/>
            <w:vAlign w:val="center"/>
            <w:hideMark/>
          </w:tcPr>
          <w:p w14:paraId="32D2706A"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47.89 (51.16)</w:t>
            </w:r>
          </w:p>
        </w:tc>
        <w:tc>
          <w:tcPr>
            <w:tcW w:w="1757" w:type="dxa"/>
            <w:noWrap/>
            <w:vAlign w:val="center"/>
            <w:hideMark/>
          </w:tcPr>
          <w:p w14:paraId="4E2F6F7E"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47.67 (43.01)</w:t>
            </w:r>
          </w:p>
        </w:tc>
        <w:tc>
          <w:tcPr>
            <w:tcW w:w="1757" w:type="dxa"/>
            <w:noWrap/>
            <w:vAlign w:val="center"/>
            <w:hideMark/>
          </w:tcPr>
          <w:p w14:paraId="0CD51E93"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45.83 (42.27)</w:t>
            </w:r>
          </w:p>
        </w:tc>
        <w:tc>
          <w:tcPr>
            <w:tcW w:w="1757" w:type="dxa"/>
            <w:noWrap/>
            <w:vAlign w:val="center"/>
            <w:hideMark/>
          </w:tcPr>
          <w:p w14:paraId="6702B329"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51.44 (37.86)</w:t>
            </w:r>
          </w:p>
        </w:tc>
        <w:tc>
          <w:tcPr>
            <w:tcW w:w="1757" w:type="dxa"/>
            <w:noWrap/>
            <w:vAlign w:val="center"/>
            <w:hideMark/>
          </w:tcPr>
          <w:p w14:paraId="6DA009DA"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39.36 (34.96)</w:t>
            </w:r>
          </w:p>
        </w:tc>
        <w:tc>
          <w:tcPr>
            <w:tcW w:w="1757" w:type="dxa"/>
            <w:noWrap/>
            <w:vAlign w:val="center"/>
            <w:hideMark/>
          </w:tcPr>
          <w:p w14:paraId="2FA6E7DB"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31.50 (30.96)</w:t>
            </w:r>
          </w:p>
        </w:tc>
      </w:tr>
      <w:tr w:rsidR="00B0087F" w:rsidRPr="0051774A" w14:paraId="6EE166EE" w14:textId="77777777" w:rsidTr="00673FA8">
        <w:trPr>
          <w:trHeight w:val="283"/>
          <w:jc w:val="center"/>
        </w:trPr>
        <w:tc>
          <w:tcPr>
            <w:tcW w:w="3288" w:type="dxa"/>
            <w:tcBorders>
              <w:top w:val="nil"/>
              <w:left w:val="nil"/>
              <w:bottom w:val="nil"/>
              <w:right w:val="single" w:sz="4" w:space="0" w:color="auto"/>
            </w:tcBorders>
            <w:noWrap/>
            <w:hideMark/>
          </w:tcPr>
          <w:p w14:paraId="129C505F" w14:textId="77777777" w:rsidR="00B0087F" w:rsidRPr="0051774A" w:rsidRDefault="00B0087F" w:rsidP="001149C0">
            <w:pPr>
              <w:pStyle w:val="aa"/>
              <w:wordWrap/>
              <w:spacing w:line="276" w:lineRule="auto"/>
              <w:rPr>
                <w:rFonts w:eastAsia="等线" w:cs="Times New Roman"/>
                <w:b/>
                <w:bCs/>
                <w:szCs w:val="20"/>
              </w:rPr>
            </w:pPr>
            <w:r w:rsidRPr="0051774A">
              <w:rPr>
                <w:rFonts w:eastAsia="等线" w:cs="Times New Roman"/>
                <w:b/>
                <w:bCs/>
                <w:szCs w:val="20"/>
              </w:rPr>
              <w:t>Pack year (mean (SD))</w:t>
            </w:r>
          </w:p>
        </w:tc>
        <w:tc>
          <w:tcPr>
            <w:tcW w:w="1757" w:type="dxa"/>
            <w:tcBorders>
              <w:top w:val="nil"/>
              <w:left w:val="single" w:sz="4" w:space="0" w:color="auto"/>
              <w:bottom w:val="nil"/>
              <w:right w:val="nil"/>
            </w:tcBorders>
            <w:noWrap/>
            <w:vAlign w:val="center"/>
            <w:hideMark/>
          </w:tcPr>
          <w:p w14:paraId="11C4041D"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24.08 (15.91)</w:t>
            </w:r>
          </w:p>
        </w:tc>
        <w:tc>
          <w:tcPr>
            <w:tcW w:w="1757" w:type="dxa"/>
            <w:noWrap/>
            <w:vAlign w:val="center"/>
            <w:hideMark/>
          </w:tcPr>
          <w:p w14:paraId="27DE7779"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17.38 (13.93)</w:t>
            </w:r>
          </w:p>
        </w:tc>
        <w:tc>
          <w:tcPr>
            <w:tcW w:w="1757" w:type="dxa"/>
            <w:noWrap/>
            <w:vAlign w:val="center"/>
            <w:hideMark/>
          </w:tcPr>
          <w:p w14:paraId="1C9A1382"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17.65 (14.72)</w:t>
            </w:r>
          </w:p>
        </w:tc>
        <w:tc>
          <w:tcPr>
            <w:tcW w:w="1757" w:type="dxa"/>
            <w:noWrap/>
            <w:vAlign w:val="center"/>
            <w:hideMark/>
          </w:tcPr>
          <w:p w14:paraId="5DEB1EB1"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w:t>
            </w:r>
          </w:p>
        </w:tc>
        <w:tc>
          <w:tcPr>
            <w:tcW w:w="1757" w:type="dxa"/>
            <w:noWrap/>
            <w:vAlign w:val="center"/>
            <w:hideMark/>
          </w:tcPr>
          <w:p w14:paraId="20055C8C"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w:t>
            </w:r>
          </w:p>
        </w:tc>
        <w:tc>
          <w:tcPr>
            <w:tcW w:w="1757" w:type="dxa"/>
            <w:noWrap/>
            <w:vAlign w:val="center"/>
            <w:hideMark/>
          </w:tcPr>
          <w:p w14:paraId="08BC1E16" w14:textId="77777777" w:rsidR="00B0087F" w:rsidRPr="0051774A" w:rsidRDefault="00B0087F" w:rsidP="00CF67A4">
            <w:pPr>
              <w:pStyle w:val="aa"/>
              <w:wordWrap/>
              <w:spacing w:line="276" w:lineRule="auto"/>
              <w:jc w:val="center"/>
              <w:rPr>
                <w:rFonts w:eastAsia="等线" w:cs="Times New Roman"/>
                <w:szCs w:val="20"/>
              </w:rPr>
            </w:pPr>
            <w:r w:rsidRPr="0051774A">
              <w:rPr>
                <w:rFonts w:eastAsia="等线" w:cs="Times New Roman"/>
                <w:szCs w:val="20"/>
              </w:rPr>
              <w:t>/</w:t>
            </w:r>
          </w:p>
        </w:tc>
      </w:tr>
      <w:tr w:rsidR="00D05764" w:rsidRPr="00D05764" w14:paraId="5162EB87" w14:textId="77777777" w:rsidTr="00673FA8">
        <w:trPr>
          <w:trHeight w:val="283"/>
          <w:jc w:val="center"/>
        </w:trPr>
        <w:tc>
          <w:tcPr>
            <w:tcW w:w="3288" w:type="dxa"/>
            <w:tcBorders>
              <w:top w:val="nil"/>
              <w:left w:val="nil"/>
              <w:bottom w:val="nil"/>
              <w:right w:val="single" w:sz="4" w:space="0" w:color="auto"/>
            </w:tcBorders>
            <w:noWrap/>
          </w:tcPr>
          <w:p w14:paraId="6CF83622" w14:textId="2E8070F3" w:rsidR="00F6116A" w:rsidRPr="00D05764" w:rsidRDefault="00F6116A" w:rsidP="00F6116A">
            <w:pPr>
              <w:pStyle w:val="aa"/>
              <w:wordWrap/>
              <w:spacing w:line="276" w:lineRule="auto"/>
              <w:rPr>
                <w:rFonts w:eastAsia="等线" w:cs="Times New Roman"/>
                <w:b/>
                <w:bCs/>
                <w:szCs w:val="20"/>
              </w:rPr>
            </w:pPr>
            <w:r w:rsidRPr="00D05764">
              <w:rPr>
                <w:rFonts w:eastAsia="等线" w:cs="Times New Roman" w:hint="eastAsia"/>
                <w:b/>
                <w:bCs/>
                <w:szCs w:val="20"/>
              </w:rPr>
              <w:t>TIV</w:t>
            </w:r>
            <w:r w:rsidRPr="00D05764">
              <w:rPr>
                <w:rFonts w:eastAsia="等线" w:cs="Times New Roman"/>
                <w:b/>
                <w:bCs/>
                <w:szCs w:val="20"/>
              </w:rPr>
              <w:t xml:space="preserve"> (mean (SD))</w:t>
            </w:r>
          </w:p>
        </w:tc>
        <w:tc>
          <w:tcPr>
            <w:tcW w:w="1757" w:type="dxa"/>
            <w:tcBorders>
              <w:top w:val="nil"/>
              <w:left w:val="single" w:sz="4" w:space="0" w:color="auto"/>
              <w:bottom w:val="nil"/>
              <w:right w:val="nil"/>
            </w:tcBorders>
            <w:noWrap/>
            <w:vAlign w:val="center"/>
          </w:tcPr>
          <w:p w14:paraId="0941ABB1" w14:textId="7D9A28A0"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1</w:t>
            </w:r>
            <w:r w:rsidRPr="00D05764">
              <w:rPr>
                <w:rFonts w:eastAsia="等线" w:cs="Times New Roman"/>
                <w:szCs w:val="20"/>
              </w:rPr>
              <w:t>561.15</w:t>
            </w:r>
            <w:r w:rsidR="0064468C" w:rsidRPr="00D05764">
              <w:rPr>
                <w:rFonts w:eastAsia="等线" w:cs="Times New Roman"/>
                <w:szCs w:val="20"/>
              </w:rPr>
              <w:t xml:space="preserve"> </w:t>
            </w:r>
            <w:r w:rsidRPr="00D05764">
              <w:rPr>
                <w:rFonts w:eastAsia="等线" w:cs="Times New Roman"/>
                <w:szCs w:val="20"/>
              </w:rPr>
              <w:t>(154.18)</w:t>
            </w:r>
          </w:p>
        </w:tc>
        <w:tc>
          <w:tcPr>
            <w:tcW w:w="1757" w:type="dxa"/>
            <w:tcBorders>
              <w:top w:val="nil"/>
              <w:left w:val="nil"/>
              <w:bottom w:val="nil"/>
              <w:right w:val="nil"/>
            </w:tcBorders>
            <w:noWrap/>
            <w:vAlign w:val="center"/>
          </w:tcPr>
          <w:p w14:paraId="37646A29" w14:textId="3BF04E59"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1</w:t>
            </w:r>
            <w:r w:rsidRPr="00D05764">
              <w:rPr>
                <w:rFonts w:eastAsia="等线" w:cs="Times New Roman"/>
                <w:szCs w:val="20"/>
              </w:rPr>
              <w:t>583.90</w:t>
            </w:r>
            <w:r w:rsidR="0064468C" w:rsidRPr="00D05764">
              <w:rPr>
                <w:rFonts w:eastAsia="等线" w:cs="Times New Roman"/>
                <w:szCs w:val="20"/>
              </w:rPr>
              <w:t xml:space="preserve"> </w:t>
            </w:r>
            <w:r w:rsidRPr="00D05764">
              <w:rPr>
                <w:rFonts w:eastAsia="等线" w:cs="Times New Roman"/>
                <w:szCs w:val="20"/>
              </w:rPr>
              <w:t>(157.65)</w:t>
            </w:r>
          </w:p>
        </w:tc>
        <w:tc>
          <w:tcPr>
            <w:tcW w:w="1757" w:type="dxa"/>
            <w:tcBorders>
              <w:top w:val="nil"/>
              <w:left w:val="nil"/>
              <w:bottom w:val="nil"/>
              <w:right w:val="nil"/>
            </w:tcBorders>
            <w:noWrap/>
            <w:vAlign w:val="center"/>
          </w:tcPr>
          <w:p w14:paraId="22497DF7" w14:textId="6A9B9CA4"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1</w:t>
            </w:r>
            <w:r w:rsidRPr="00D05764">
              <w:rPr>
                <w:rFonts w:eastAsia="等线" w:cs="Times New Roman"/>
                <w:szCs w:val="20"/>
              </w:rPr>
              <w:t>570.75</w:t>
            </w:r>
            <w:r w:rsidR="0064468C" w:rsidRPr="00D05764">
              <w:rPr>
                <w:rFonts w:eastAsia="等线" w:cs="Times New Roman"/>
                <w:szCs w:val="20"/>
              </w:rPr>
              <w:t xml:space="preserve"> </w:t>
            </w:r>
            <w:r w:rsidRPr="00D05764">
              <w:rPr>
                <w:rFonts w:eastAsia="等线" w:cs="Times New Roman"/>
                <w:szCs w:val="20"/>
              </w:rPr>
              <w:t>(151.42)</w:t>
            </w:r>
          </w:p>
        </w:tc>
        <w:tc>
          <w:tcPr>
            <w:tcW w:w="1757" w:type="dxa"/>
            <w:tcBorders>
              <w:top w:val="nil"/>
              <w:left w:val="nil"/>
              <w:bottom w:val="nil"/>
              <w:right w:val="nil"/>
            </w:tcBorders>
            <w:noWrap/>
            <w:vAlign w:val="center"/>
          </w:tcPr>
          <w:p w14:paraId="787222C0" w14:textId="6ED52926"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1</w:t>
            </w:r>
            <w:r w:rsidRPr="00D05764">
              <w:rPr>
                <w:rFonts w:eastAsia="等线" w:cs="Times New Roman"/>
                <w:szCs w:val="20"/>
              </w:rPr>
              <w:t>605.19</w:t>
            </w:r>
            <w:r w:rsidR="0064468C" w:rsidRPr="00D05764">
              <w:rPr>
                <w:rFonts w:eastAsia="等线" w:cs="Times New Roman"/>
                <w:szCs w:val="20"/>
              </w:rPr>
              <w:t xml:space="preserve"> </w:t>
            </w:r>
            <w:r w:rsidRPr="00D05764">
              <w:rPr>
                <w:rFonts w:eastAsia="等线" w:cs="Times New Roman"/>
                <w:szCs w:val="20"/>
              </w:rPr>
              <w:t>(152.20)</w:t>
            </w:r>
          </w:p>
        </w:tc>
        <w:tc>
          <w:tcPr>
            <w:tcW w:w="1757" w:type="dxa"/>
            <w:tcBorders>
              <w:top w:val="nil"/>
              <w:left w:val="nil"/>
              <w:bottom w:val="nil"/>
              <w:right w:val="nil"/>
            </w:tcBorders>
            <w:noWrap/>
            <w:vAlign w:val="center"/>
          </w:tcPr>
          <w:p w14:paraId="4DAC1E87" w14:textId="27FD1D46"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1</w:t>
            </w:r>
            <w:r w:rsidRPr="00D05764">
              <w:rPr>
                <w:rFonts w:eastAsia="等线" w:cs="Times New Roman"/>
                <w:szCs w:val="20"/>
              </w:rPr>
              <w:t>566.21</w:t>
            </w:r>
            <w:r w:rsidR="0064468C" w:rsidRPr="00D05764">
              <w:rPr>
                <w:rFonts w:eastAsia="等线" w:cs="Times New Roman"/>
                <w:szCs w:val="20"/>
              </w:rPr>
              <w:t xml:space="preserve"> </w:t>
            </w:r>
            <w:r w:rsidRPr="00D05764">
              <w:rPr>
                <w:rFonts w:eastAsia="等线" w:cs="Times New Roman"/>
                <w:szCs w:val="20"/>
              </w:rPr>
              <w:t>(149.63)</w:t>
            </w:r>
          </w:p>
        </w:tc>
        <w:tc>
          <w:tcPr>
            <w:tcW w:w="1757" w:type="dxa"/>
            <w:tcBorders>
              <w:top w:val="nil"/>
              <w:left w:val="nil"/>
              <w:bottom w:val="nil"/>
              <w:right w:val="nil"/>
            </w:tcBorders>
            <w:noWrap/>
            <w:vAlign w:val="center"/>
          </w:tcPr>
          <w:p w14:paraId="5F1C07C5" w14:textId="3458DE8C"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1</w:t>
            </w:r>
            <w:r w:rsidRPr="00D05764">
              <w:rPr>
                <w:rFonts w:eastAsia="等线" w:cs="Times New Roman"/>
                <w:szCs w:val="20"/>
              </w:rPr>
              <w:t>555.01</w:t>
            </w:r>
            <w:r w:rsidR="0064468C" w:rsidRPr="00D05764">
              <w:rPr>
                <w:rFonts w:eastAsia="等线" w:cs="Times New Roman"/>
                <w:szCs w:val="20"/>
              </w:rPr>
              <w:t xml:space="preserve"> </w:t>
            </w:r>
            <w:r w:rsidRPr="00D05764">
              <w:rPr>
                <w:rFonts w:eastAsia="等线" w:cs="Times New Roman"/>
                <w:szCs w:val="20"/>
              </w:rPr>
              <w:t>(152.04)</w:t>
            </w:r>
          </w:p>
        </w:tc>
      </w:tr>
      <w:tr w:rsidR="00D05764" w:rsidRPr="00D05764" w14:paraId="490D3CDB" w14:textId="77777777" w:rsidTr="00673FA8">
        <w:trPr>
          <w:trHeight w:val="283"/>
          <w:jc w:val="center"/>
        </w:trPr>
        <w:tc>
          <w:tcPr>
            <w:tcW w:w="3288" w:type="dxa"/>
            <w:tcBorders>
              <w:top w:val="nil"/>
              <w:left w:val="nil"/>
              <w:bottom w:val="nil"/>
              <w:right w:val="single" w:sz="4" w:space="0" w:color="auto"/>
            </w:tcBorders>
            <w:noWrap/>
          </w:tcPr>
          <w:p w14:paraId="20AC7F81" w14:textId="1079F099" w:rsidR="00F6116A" w:rsidRPr="00D05764" w:rsidRDefault="00F6116A" w:rsidP="00F6116A">
            <w:pPr>
              <w:pStyle w:val="aa"/>
              <w:wordWrap/>
              <w:spacing w:line="276" w:lineRule="auto"/>
              <w:rPr>
                <w:rFonts w:eastAsia="等线" w:cs="Times New Roman"/>
                <w:b/>
                <w:bCs/>
                <w:szCs w:val="20"/>
              </w:rPr>
            </w:pPr>
            <w:r w:rsidRPr="00D05764">
              <w:rPr>
                <w:rFonts w:eastAsia="等线" w:cs="Times New Roman"/>
                <w:b/>
                <w:bCs/>
                <w:szCs w:val="20"/>
              </w:rPr>
              <w:t>Education (mean (SD))</w:t>
            </w:r>
          </w:p>
        </w:tc>
        <w:tc>
          <w:tcPr>
            <w:tcW w:w="1757" w:type="dxa"/>
            <w:tcBorders>
              <w:top w:val="nil"/>
              <w:left w:val="single" w:sz="4" w:space="0" w:color="auto"/>
              <w:bottom w:val="nil"/>
              <w:right w:val="nil"/>
            </w:tcBorders>
            <w:noWrap/>
            <w:vAlign w:val="center"/>
          </w:tcPr>
          <w:p w14:paraId="14A42FC3" w14:textId="1E158DDE"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4</w:t>
            </w:r>
            <w:r w:rsidRPr="00D05764">
              <w:rPr>
                <w:rFonts w:eastAsia="等线" w:cs="Times New Roman"/>
                <w:szCs w:val="20"/>
              </w:rPr>
              <w:t>.16</w:t>
            </w:r>
            <w:r w:rsidR="0064468C" w:rsidRPr="00D05764">
              <w:rPr>
                <w:rFonts w:eastAsia="等线" w:cs="Times New Roman"/>
                <w:szCs w:val="20"/>
              </w:rPr>
              <w:t xml:space="preserve"> </w:t>
            </w:r>
            <w:r w:rsidRPr="00D05764">
              <w:rPr>
                <w:rFonts w:eastAsia="等线" w:cs="Times New Roman"/>
                <w:szCs w:val="20"/>
              </w:rPr>
              <w:t>(2.01)</w:t>
            </w:r>
          </w:p>
        </w:tc>
        <w:tc>
          <w:tcPr>
            <w:tcW w:w="1757" w:type="dxa"/>
            <w:tcBorders>
              <w:top w:val="nil"/>
              <w:left w:val="nil"/>
              <w:bottom w:val="nil"/>
              <w:right w:val="nil"/>
            </w:tcBorders>
            <w:noWrap/>
            <w:vAlign w:val="center"/>
          </w:tcPr>
          <w:p w14:paraId="79C912A5" w14:textId="11FB6465"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4</w:t>
            </w:r>
            <w:r w:rsidRPr="00D05764">
              <w:rPr>
                <w:rFonts w:eastAsia="等线" w:cs="Times New Roman"/>
                <w:szCs w:val="20"/>
              </w:rPr>
              <w:t>.38</w:t>
            </w:r>
            <w:r w:rsidR="0064468C" w:rsidRPr="00D05764">
              <w:rPr>
                <w:rFonts w:eastAsia="等线" w:cs="Times New Roman"/>
                <w:szCs w:val="20"/>
              </w:rPr>
              <w:t xml:space="preserve"> </w:t>
            </w:r>
            <w:r w:rsidRPr="00D05764">
              <w:rPr>
                <w:rFonts w:eastAsia="等线" w:cs="Times New Roman"/>
                <w:szCs w:val="20"/>
              </w:rPr>
              <w:t>(1.87)</w:t>
            </w:r>
          </w:p>
        </w:tc>
        <w:tc>
          <w:tcPr>
            <w:tcW w:w="1757" w:type="dxa"/>
            <w:tcBorders>
              <w:top w:val="nil"/>
              <w:left w:val="nil"/>
              <w:bottom w:val="nil"/>
              <w:right w:val="nil"/>
            </w:tcBorders>
            <w:noWrap/>
            <w:vAlign w:val="center"/>
          </w:tcPr>
          <w:p w14:paraId="31DD36BC" w14:textId="744733D0"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szCs w:val="20"/>
              </w:rPr>
              <w:t>4.27</w:t>
            </w:r>
            <w:r w:rsidR="0064468C" w:rsidRPr="00D05764">
              <w:rPr>
                <w:rFonts w:eastAsia="等线" w:cs="Times New Roman"/>
                <w:szCs w:val="20"/>
              </w:rPr>
              <w:t xml:space="preserve"> </w:t>
            </w:r>
            <w:r w:rsidRPr="00D05764">
              <w:rPr>
                <w:rFonts w:eastAsia="等线" w:cs="Times New Roman" w:hint="eastAsia"/>
                <w:szCs w:val="20"/>
              </w:rPr>
              <w:t>(</w:t>
            </w:r>
            <w:r w:rsidRPr="00D05764">
              <w:rPr>
                <w:rFonts w:eastAsia="等线" w:cs="Times New Roman"/>
                <w:szCs w:val="20"/>
              </w:rPr>
              <w:t>2.00)</w:t>
            </w:r>
          </w:p>
        </w:tc>
        <w:tc>
          <w:tcPr>
            <w:tcW w:w="1757" w:type="dxa"/>
            <w:tcBorders>
              <w:top w:val="nil"/>
              <w:left w:val="nil"/>
              <w:bottom w:val="nil"/>
              <w:right w:val="nil"/>
            </w:tcBorders>
            <w:noWrap/>
            <w:vAlign w:val="center"/>
          </w:tcPr>
          <w:p w14:paraId="0E898844" w14:textId="02989463"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4</w:t>
            </w:r>
            <w:r w:rsidRPr="00D05764">
              <w:rPr>
                <w:rFonts w:eastAsia="等线" w:cs="Times New Roman"/>
                <w:szCs w:val="20"/>
              </w:rPr>
              <w:t>.24</w:t>
            </w:r>
            <w:r w:rsidR="0064468C" w:rsidRPr="00D05764">
              <w:rPr>
                <w:rFonts w:eastAsia="等线" w:cs="Times New Roman"/>
                <w:szCs w:val="20"/>
              </w:rPr>
              <w:t xml:space="preserve"> </w:t>
            </w:r>
            <w:r w:rsidRPr="00D05764">
              <w:rPr>
                <w:rFonts w:eastAsia="等线" w:cs="Times New Roman"/>
                <w:szCs w:val="20"/>
              </w:rPr>
              <w:t>(1.91)</w:t>
            </w:r>
          </w:p>
        </w:tc>
        <w:tc>
          <w:tcPr>
            <w:tcW w:w="1757" w:type="dxa"/>
            <w:tcBorders>
              <w:top w:val="nil"/>
              <w:left w:val="nil"/>
              <w:bottom w:val="nil"/>
              <w:right w:val="nil"/>
            </w:tcBorders>
            <w:noWrap/>
            <w:vAlign w:val="center"/>
          </w:tcPr>
          <w:p w14:paraId="4D3D547F" w14:textId="32815DED"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4</w:t>
            </w:r>
            <w:r w:rsidRPr="00D05764">
              <w:rPr>
                <w:rFonts w:eastAsia="等线" w:cs="Times New Roman"/>
                <w:szCs w:val="20"/>
              </w:rPr>
              <w:t>.30</w:t>
            </w:r>
            <w:r w:rsidR="0064468C" w:rsidRPr="00D05764">
              <w:rPr>
                <w:rFonts w:eastAsia="等线" w:cs="Times New Roman"/>
                <w:szCs w:val="20"/>
              </w:rPr>
              <w:t xml:space="preserve"> </w:t>
            </w:r>
            <w:r w:rsidRPr="00D05764">
              <w:rPr>
                <w:rFonts w:eastAsia="等线" w:cs="Times New Roman"/>
                <w:szCs w:val="20"/>
              </w:rPr>
              <w:t>(1.97)</w:t>
            </w:r>
          </w:p>
        </w:tc>
        <w:tc>
          <w:tcPr>
            <w:tcW w:w="1757" w:type="dxa"/>
            <w:tcBorders>
              <w:top w:val="nil"/>
              <w:left w:val="nil"/>
              <w:bottom w:val="nil"/>
              <w:right w:val="nil"/>
            </w:tcBorders>
            <w:noWrap/>
            <w:vAlign w:val="center"/>
          </w:tcPr>
          <w:p w14:paraId="44DF6407" w14:textId="505E6BB6" w:rsidR="00F6116A" w:rsidRPr="00D05764" w:rsidRDefault="007927D3" w:rsidP="00F6116A">
            <w:pPr>
              <w:pStyle w:val="aa"/>
              <w:wordWrap/>
              <w:spacing w:line="276" w:lineRule="auto"/>
              <w:jc w:val="center"/>
              <w:rPr>
                <w:rFonts w:eastAsia="等线" w:cs="Times New Roman"/>
                <w:szCs w:val="20"/>
              </w:rPr>
            </w:pPr>
            <w:r w:rsidRPr="00D05764">
              <w:rPr>
                <w:rFonts w:eastAsia="等线" w:cs="Times New Roman" w:hint="eastAsia"/>
                <w:szCs w:val="20"/>
              </w:rPr>
              <w:t>4</w:t>
            </w:r>
            <w:r w:rsidRPr="00D05764">
              <w:rPr>
                <w:rFonts w:eastAsia="等线" w:cs="Times New Roman"/>
                <w:szCs w:val="20"/>
              </w:rPr>
              <w:t>.52</w:t>
            </w:r>
            <w:r w:rsidR="0064468C" w:rsidRPr="00D05764">
              <w:rPr>
                <w:rFonts w:eastAsia="等线" w:cs="Times New Roman"/>
                <w:szCs w:val="20"/>
              </w:rPr>
              <w:t xml:space="preserve"> </w:t>
            </w:r>
            <w:r w:rsidRPr="00D05764">
              <w:rPr>
                <w:rFonts w:eastAsia="等线" w:cs="Times New Roman"/>
                <w:szCs w:val="20"/>
              </w:rPr>
              <w:t>(1.84)</w:t>
            </w:r>
          </w:p>
        </w:tc>
      </w:tr>
      <w:tr w:rsidR="00F6116A" w:rsidRPr="0051774A" w14:paraId="081CD467" w14:textId="77777777" w:rsidTr="00673FA8">
        <w:trPr>
          <w:trHeight w:val="283"/>
          <w:jc w:val="center"/>
        </w:trPr>
        <w:tc>
          <w:tcPr>
            <w:tcW w:w="3288" w:type="dxa"/>
            <w:tcBorders>
              <w:top w:val="nil"/>
              <w:left w:val="nil"/>
              <w:bottom w:val="single" w:sz="12" w:space="0" w:color="auto"/>
              <w:right w:val="single" w:sz="4" w:space="0" w:color="auto"/>
            </w:tcBorders>
            <w:noWrap/>
          </w:tcPr>
          <w:p w14:paraId="381C2A89" w14:textId="48AB03DB" w:rsidR="00F6116A" w:rsidRPr="0051774A" w:rsidRDefault="00F6116A" w:rsidP="00F6116A">
            <w:pPr>
              <w:pStyle w:val="aa"/>
              <w:wordWrap/>
              <w:spacing w:line="276" w:lineRule="auto"/>
              <w:rPr>
                <w:rFonts w:eastAsia="等线" w:cs="Times New Roman"/>
                <w:b/>
                <w:bCs/>
                <w:color w:val="FF0000"/>
                <w:szCs w:val="20"/>
              </w:rPr>
            </w:pPr>
            <w:r w:rsidRPr="0051774A">
              <w:rPr>
                <w:rFonts w:eastAsia="等线" w:cs="Times New Roman"/>
                <w:b/>
                <w:bCs/>
                <w:szCs w:val="20"/>
              </w:rPr>
              <w:t>Quitting duration (mean (SD))</w:t>
            </w:r>
          </w:p>
        </w:tc>
        <w:tc>
          <w:tcPr>
            <w:tcW w:w="1757" w:type="dxa"/>
            <w:tcBorders>
              <w:top w:val="nil"/>
              <w:left w:val="single" w:sz="4" w:space="0" w:color="auto"/>
              <w:bottom w:val="single" w:sz="12" w:space="0" w:color="auto"/>
              <w:right w:val="nil"/>
            </w:tcBorders>
            <w:noWrap/>
            <w:vAlign w:val="center"/>
          </w:tcPr>
          <w:p w14:paraId="2B98AC4D" w14:textId="63BFCC96" w:rsidR="00F6116A" w:rsidRPr="0051774A" w:rsidRDefault="00F6116A" w:rsidP="00F6116A">
            <w:pPr>
              <w:pStyle w:val="aa"/>
              <w:wordWrap/>
              <w:spacing w:line="276" w:lineRule="auto"/>
              <w:jc w:val="center"/>
              <w:rPr>
                <w:rFonts w:eastAsia="等线" w:cs="Times New Roman"/>
                <w:szCs w:val="20"/>
              </w:rPr>
            </w:pPr>
            <w:r w:rsidRPr="0051774A">
              <w:rPr>
                <w:rFonts w:eastAsia="等线" w:cs="Times New Roman"/>
                <w:szCs w:val="20"/>
              </w:rPr>
              <w:t>/</w:t>
            </w:r>
          </w:p>
        </w:tc>
        <w:tc>
          <w:tcPr>
            <w:tcW w:w="1757" w:type="dxa"/>
            <w:tcBorders>
              <w:top w:val="nil"/>
              <w:left w:val="nil"/>
              <w:bottom w:val="single" w:sz="12" w:space="0" w:color="auto"/>
              <w:right w:val="nil"/>
            </w:tcBorders>
            <w:noWrap/>
            <w:vAlign w:val="center"/>
          </w:tcPr>
          <w:p w14:paraId="1B16DA58" w14:textId="50188323" w:rsidR="00F6116A" w:rsidRPr="0051774A" w:rsidRDefault="00F6116A" w:rsidP="00F6116A">
            <w:pPr>
              <w:pStyle w:val="aa"/>
              <w:wordWrap/>
              <w:spacing w:line="276" w:lineRule="auto"/>
              <w:jc w:val="center"/>
              <w:rPr>
                <w:rFonts w:eastAsia="等线" w:cs="Times New Roman"/>
                <w:szCs w:val="20"/>
              </w:rPr>
            </w:pPr>
            <w:r w:rsidRPr="0051774A">
              <w:rPr>
                <w:rFonts w:eastAsia="等线" w:cs="Times New Roman"/>
                <w:szCs w:val="20"/>
              </w:rPr>
              <w:t>19.09 (9.66)</w:t>
            </w:r>
          </w:p>
        </w:tc>
        <w:tc>
          <w:tcPr>
            <w:tcW w:w="1757" w:type="dxa"/>
            <w:tcBorders>
              <w:top w:val="nil"/>
              <w:left w:val="nil"/>
              <w:bottom w:val="single" w:sz="12" w:space="0" w:color="auto"/>
              <w:right w:val="nil"/>
            </w:tcBorders>
            <w:noWrap/>
            <w:vAlign w:val="center"/>
          </w:tcPr>
          <w:p w14:paraId="56C329AD" w14:textId="576BBE17" w:rsidR="00F6116A" w:rsidRPr="0051774A" w:rsidRDefault="00F6116A" w:rsidP="00F6116A">
            <w:pPr>
              <w:pStyle w:val="aa"/>
              <w:wordWrap/>
              <w:spacing w:line="276" w:lineRule="auto"/>
              <w:jc w:val="center"/>
              <w:rPr>
                <w:rFonts w:eastAsia="等线" w:cs="Times New Roman"/>
                <w:szCs w:val="20"/>
              </w:rPr>
            </w:pPr>
            <w:r w:rsidRPr="0051774A">
              <w:rPr>
                <w:rFonts w:eastAsia="等线" w:cs="Times New Roman"/>
                <w:szCs w:val="20"/>
              </w:rPr>
              <w:t>29.28 (11.50)</w:t>
            </w:r>
          </w:p>
        </w:tc>
        <w:tc>
          <w:tcPr>
            <w:tcW w:w="1757" w:type="dxa"/>
            <w:tcBorders>
              <w:top w:val="nil"/>
              <w:left w:val="nil"/>
              <w:bottom w:val="single" w:sz="12" w:space="0" w:color="auto"/>
              <w:right w:val="nil"/>
            </w:tcBorders>
            <w:noWrap/>
            <w:vAlign w:val="center"/>
          </w:tcPr>
          <w:p w14:paraId="1822A52C" w14:textId="5B68532B" w:rsidR="00F6116A" w:rsidRPr="0051774A" w:rsidRDefault="00F6116A" w:rsidP="00F6116A">
            <w:pPr>
              <w:pStyle w:val="aa"/>
              <w:wordWrap/>
              <w:spacing w:line="276" w:lineRule="auto"/>
              <w:jc w:val="center"/>
              <w:rPr>
                <w:rFonts w:eastAsia="等线" w:cs="Times New Roman"/>
                <w:szCs w:val="20"/>
              </w:rPr>
            </w:pPr>
            <w:r w:rsidRPr="0051774A">
              <w:rPr>
                <w:rFonts w:eastAsia="等线" w:cs="Times New Roman"/>
                <w:szCs w:val="20"/>
              </w:rPr>
              <w:t>/</w:t>
            </w:r>
          </w:p>
        </w:tc>
        <w:tc>
          <w:tcPr>
            <w:tcW w:w="1757" w:type="dxa"/>
            <w:tcBorders>
              <w:top w:val="nil"/>
              <w:left w:val="nil"/>
              <w:bottom w:val="single" w:sz="12" w:space="0" w:color="auto"/>
              <w:right w:val="nil"/>
            </w:tcBorders>
            <w:noWrap/>
            <w:vAlign w:val="center"/>
          </w:tcPr>
          <w:p w14:paraId="04273BDD" w14:textId="4C4B7827" w:rsidR="00F6116A" w:rsidRPr="0051774A" w:rsidRDefault="00F6116A" w:rsidP="00F6116A">
            <w:pPr>
              <w:pStyle w:val="aa"/>
              <w:wordWrap/>
              <w:spacing w:line="276" w:lineRule="auto"/>
              <w:jc w:val="center"/>
              <w:rPr>
                <w:rFonts w:eastAsia="等线" w:cs="Times New Roman"/>
                <w:szCs w:val="20"/>
              </w:rPr>
            </w:pPr>
            <w:r w:rsidRPr="0051774A">
              <w:rPr>
                <w:rFonts w:eastAsia="等线" w:cs="Times New Roman"/>
                <w:szCs w:val="20"/>
              </w:rPr>
              <w:t>/</w:t>
            </w:r>
          </w:p>
        </w:tc>
        <w:tc>
          <w:tcPr>
            <w:tcW w:w="1757" w:type="dxa"/>
            <w:tcBorders>
              <w:top w:val="nil"/>
              <w:left w:val="nil"/>
              <w:bottom w:val="single" w:sz="12" w:space="0" w:color="auto"/>
              <w:right w:val="nil"/>
            </w:tcBorders>
            <w:noWrap/>
            <w:vAlign w:val="center"/>
          </w:tcPr>
          <w:p w14:paraId="70304D92" w14:textId="064D60B7" w:rsidR="00F6116A" w:rsidRPr="0051774A" w:rsidRDefault="00F6116A" w:rsidP="00F6116A">
            <w:pPr>
              <w:pStyle w:val="aa"/>
              <w:wordWrap/>
              <w:spacing w:line="276" w:lineRule="auto"/>
              <w:jc w:val="center"/>
              <w:rPr>
                <w:rFonts w:eastAsia="等线" w:cs="Times New Roman"/>
                <w:szCs w:val="20"/>
              </w:rPr>
            </w:pPr>
            <w:r w:rsidRPr="0051774A">
              <w:rPr>
                <w:rFonts w:eastAsia="等线" w:cs="Times New Roman"/>
                <w:szCs w:val="20"/>
              </w:rPr>
              <w:t>/</w:t>
            </w:r>
          </w:p>
        </w:tc>
      </w:tr>
    </w:tbl>
    <w:p w14:paraId="06FEBF1D" w14:textId="5C68A2EF" w:rsidR="00164391" w:rsidRDefault="00164391" w:rsidP="00164391">
      <w:pPr>
        <w:spacing w:line="240" w:lineRule="auto"/>
      </w:pPr>
    </w:p>
    <w:p w14:paraId="451DF900" w14:textId="77777777" w:rsidR="00164391" w:rsidRDefault="00164391" w:rsidP="00164391">
      <w:pPr>
        <w:sectPr w:rsidR="00164391" w:rsidSect="001C2DDE">
          <w:pgSz w:w="16838" w:h="11906" w:orient="landscape"/>
          <w:pgMar w:top="1800" w:right="1440" w:bottom="1800" w:left="1440" w:header="851" w:footer="992" w:gutter="0"/>
          <w:pgNumType w:start="14"/>
          <w:cols w:space="425"/>
          <w:docGrid w:type="lines" w:linePitch="326"/>
        </w:sectPr>
      </w:pPr>
    </w:p>
    <w:p w14:paraId="59958A0F" w14:textId="144E19F1" w:rsidR="000A568D" w:rsidRPr="00B65141" w:rsidRDefault="000A568D" w:rsidP="000A568D">
      <w:pPr>
        <w:pStyle w:val="2"/>
        <w:spacing w:before="156" w:after="156"/>
        <w:jc w:val="left"/>
        <w:rPr>
          <w:szCs w:val="20"/>
        </w:rPr>
      </w:pPr>
      <w:bookmarkStart w:id="21" w:name="_Toc70350809"/>
      <w:bookmarkStart w:id="22" w:name="_Toc136284713"/>
      <w:bookmarkStart w:id="23" w:name="_Toc86263437"/>
      <w:r w:rsidRPr="00B65141">
        <w:rPr>
          <w:szCs w:val="20"/>
        </w:rPr>
        <w:lastRenderedPageBreak/>
        <w:t>Table S</w:t>
      </w:r>
      <w:r w:rsidR="001C2DDE">
        <w:rPr>
          <w:szCs w:val="20"/>
        </w:rPr>
        <w:t>3</w:t>
      </w:r>
      <w:r w:rsidRPr="00B65141">
        <w:rPr>
          <w:szCs w:val="20"/>
        </w:rPr>
        <w:t xml:space="preserve">. Characteristics of smoking </w:t>
      </w:r>
      <w:bookmarkEnd w:id="21"/>
      <w:r w:rsidRPr="00B65141">
        <w:rPr>
          <w:szCs w:val="20"/>
        </w:rPr>
        <w:t>subgroups</w:t>
      </w:r>
      <w:bookmarkEnd w:id="22"/>
      <w:r w:rsidRPr="00B65141">
        <w:rPr>
          <w:szCs w:val="20"/>
        </w:rPr>
        <w:t xml:space="preserve"> </w:t>
      </w:r>
      <w:bookmarkEnd w:id="23"/>
    </w:p>
    <w:tbl>
      <w:tblPr>
        <w:tblStyle w:val="SCI"/>
        <w:tblW w:w="8828" w:type="dxa"/>
        <w:jc w:val="center"/>
        <w:tblLook w:val="04A0" w:firstRow="1" w:lastRow="0" w:firstColumn="1" w:lastColumn="0" w:noHBand="0" w:noVBand="1"/>
      </w:tblPr>
      <w:tblGrid>
        <w:gridCol w:w="1531"/>
        <w:gridCol w:w="716"/>
        <w:gridCol w:w="926"/>
        <w:gridCol w:w="692"/>
        <w:gridCol w:w="905"/>
        <w:gridCol w:w="1167"/>
        <w:gridCol w:w="2891"/>
      </w:tblGrid>
      <w:tr w:rsidR="000A568D" w:rsidRPr="00ED327C" w14:paraId="21FF69D8" w14:textId="77777777" w:rsidTr="00ED327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31" w:type="dxa"/>
            <w:vMerge w:val="restart"/>
            <w:tcBorders>
              <w:top w:val="single" w:sz="12" w:space="0" w:color="auto"/>
              <w:left w:val="nil"/>
              <w:bottom w:val="single" w:sz="4" w:space="0" w:color="auto"/>
              <w:right w:val="nil"/>
            </w:tcBorders>
            <w:noWrap/>
            <w:hideMark/>
          </w:tcPr>
          <w:p w14:paraId="58DE4FBE" w14:textId="77777777" w:rsidR="000A568D" w:rsidRPr="00ED327C" w:rsidRDefault="000A568D" w:rsidP="00110B66">
            <w:pPr>
              <w:spacing w:line="240" w:lineRule="auto"/>
              <w:jc w:val="center"/>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Groups</w:t>
            </w:r>
          </w:p>
        </w:tc>
        <w:tc>
          <w:tcPr>
            <w:tcW w:w="716" w:type="dxa"/>
            <w:vMerge w:val="restart"/>
            <w:tcBorders>
              <w:top w:val="single" w:sz="12" w:space="0" w:color="auto"/>
              <w:left w:val="nil"/>
              <w:bottom w:val="single" w:sz="4" w:space="0" w:color="auto"/>
              <w:right w:val="nil"/>
            </w:tcBorders>
            <w:hideMark/>
          </w:tcPr>
          <w:p w14:paraId="63A6143F" w14:textId="77777777" w:rsidR="000A568D" w:rsidRPr="00ED327C" w:rsidRDefault="000A568D" w:rsidP="00110B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N</w:t>
            </w:r>
          </w:p>
        </w:tc>
        <w:tc>
          <w:tcPr>
            <w:tcW w:w="1618" w:type="dxa"/>
            <w:gridSpan w:val="2"/>
            <w:tcBorders>
              <w:top w:val="single" w:sz="12" w:space="0" w:color="auto"/>
              <w:left w:val="nil"/>
              <w:bottom w:val="single" w:sz="8" w:space="0" w:color="auto"/>
              <w:right w:val="nil"/>
            </w:tcBorders>
            <w:noWrap/>
            <w:hideMark/>
          </w:tcPr>
          <w:p w14:paraId="7563A820" w14:textId="77777777" w:rsidR="000A568D" w:rsidRPr="00ED327C" w:rsidRDefault="000A568D" w:rsidP="00110B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Smoking status</w:t>
            </w:r>
          </w:p>
        </w:tc>
        <w:tc>
          <w:tcPr>
            <w:tcW w:w="2072" w:type="dxa"/>
            <w:gridSpan w:val="2"/>
            <w:tcBorders>
              <w:top w:val="single" w:sz="12" w:space="0" w:color="auto"/>
              <w:left w:val="nil"/>
              <w:bottom w:val="single" w:sz="8" w:space="0" w:color="auto"/>
              <w:right w:val="nil"/>
            </w:tcBorders>
            <w:noWrap/>
            <w:hideMark/>
          </w:tcPr>
          <w:p w14:paraId="0B35BB67" w14:textId="77777777" w:rsidR="000A568D" w:rsidRPr="00ED327C" w:rsidRDefault="000A568D" w:rsidP="00110B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Smoking frequency</w:t>
            </w:r>
          </w:p>
        </w:tc>
        <w:tc>
          <w:tcPr>
            <w:tcW w:w="2888" w:type="dxa"/>
            <w:vMerge w:val="restart"/>
            <w:tcBorders>
              <w:top w:val="single" w:sz="12" w:space="0" w:color="auto"/>
              <w:left w:val="nil"/>
              <w:bottom w:val="single" w:sz="4" w:space="0" w:color="auto"/>
              <w:right w:val="nil"/>
            </w:tcBorders>
            <w:noWrap/>
            <w:hideMark/>
          </w:tcPr>
          <w:p w14:paraId="276327ED" w14:textId="77777777" w:rsidR="000A568D" w:rsidRPr="00ED327C" w:rsidRDefault="000A568D" w:rsidP="00110B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Note</w:t>
            </w:r>
          </w:p>
        </w:tc>
      </w:tr>
      <w:tr w:rsidR="000A568D" w:rsidRPr="00ED327C" w14:paraId="1821DD57"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vMerge/>
            <w:tcBorders>
              <w:top w:val="single" w:sz="12" w:space="0" w:color="auto"/>
              <w:left w:val="nil"/>
              <w:bottom w:val="single" w:sz="4" w:space="0" w:color="auto"/>
              <w:right w:val="nil"/>
            </w:tcBorders>
            <w:hideMark/>
          </w:tcPr>
          <w:p w14:paraId="5E8C4687" w14:textId="77777777" w:rsidR="000A568D" w:rsidRPr="00ED327C" w:rsidRDefault="000A568D" w:rsidP="00110B66">
            <w:pPr>
              <w:spacing w:after="156" w:line="240" w:lineRule="auto"/>
              <w:jc w:val="center"/>
              <w:rPr>
                <w:rFonts w:asciiTheme="minorHAnsi" w:eastAsia="等线" w:hAnsiTheme="minorHAnsi" w:cstheme="minorHAnsi"/>
                <w:color w:val="000000"/>
                <w:sz w:val="20"/>
              </w:rPr>
            </w:pPr>
            <w:bookmarkStart w:id="24" w:name="_Hlk111300234"/>
          </w:p>
        </w:tc>
        <w:tc>
          <w:tcPr>
            <w:tcW w:w="0" w:type="auto"/>
            <w:vMerge/>
            <w:tcBorders>
              <w:top w:val="single" w:sz="12" w:space="0" w:color="auto"/>
              <w:left w:val="nil"/>
              <w:bottom w:val="single" w:sz="4" w:space="0" w:color="auto"/>
              <w:right w:val="nil"/>
            </w:tcBorders>
            <w:hideMark/>
          </w:tcPr>
          <w:p w14:paraId="467A98B0" w14:textId="77777777" w:rsidR="000A568D" w:rsidRPr="00ED327C" w:rsidRDefault="000A568D" w:rsidP="00110B66">
            <w:pPr>
              <w:spacing w:after="156"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sz w:val="20"/>
              </w:rPr>
            </w:pPr>
          </w:p>
        </w:tc>
        <w:tc>
          <w:tcPr>
            <w:tcW w:w="926" w:type="dxa"/>
            <w:tcBorders>
              <w:top w:val="single" w:sz="8" w:space="0" w:color="auto"/>
              <w:left w:val="nil"/>
              <w:bottom w:val="single" w:sz="4" w:space="0" w:color="auto"/>
              <w:right w:val="nil"/>
            </w:tcBorders>
            <w:noWrap/>
            <w:hideMark/>
          </w:tcPr>
          <w:p w14:paraId="68406423"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color w:val="000000"/>
                <w:sz w:val="20"/>
              </w:rPr>
            </w:pPr>
            <w:r w:rsidRPr="00ED327C">
              <w:rPr>
                <w:rFonts w:asciiTheme="minorHAnsi" w:eastAsia="等线" w:hAnsiTheme="minorHAnsi" w:cstheme="minorHAnsi"/>
                <w:b/>
                <w:color w:val="000000"/>
                <w:sz w:val="20"/>
              </w:rPr>
              <w:t>Current</w:t>
            </w:r>
          </w:p>
        </w:tc>
        <w:tc>
          <w:tcPr>
            <w:tcW w:w="692" w:type="dxa"/>
            <w:tcBorders>
              <w:top w:val="single" w:sz="8" w:space="0" w:color="auto"/>
              <w:left w:val="nil"/>
              <w:bottom w:val="single" w:sz="4" w:space="0" w:color="auto"/>
              <w:right w:val="nil"/>
            </w:tcBorders>
            <w:noWrap/>
            <w:hideMark/>
          </w:tcPr>
          <w:p w14:paraId="094E8881"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color w:val="000000"/>
                <w:sz w:val="20"/>
              </w:rPr>
            </w:pPr>
            <w:r w:rsidRPr="00ED327C">
              <w:rPr>
                <w:rFonts w:asciiTheme="minorHAnsi" w:eastAsia="等线" w:hAnsiTheme="minorHAnsi" w:cstheme="minorHAnsi"/>
                <w:b/>
                <w:color w:val="000000"/>
                <w:sz w:val="20"/>
              </w:rPr>
              <w:t>Past</w:t>
            </w:r>
          </w:p>
        </w:tc>
        <w:tc>
          <w:tcPr>
            <w:tcW w:w="905" w:type="dxa"/>
            <w:tcBorders>
              <w:top w:val="single" w:sz="8" w:space="0" w:color="auto"/>
              <w:left w:val="nil"/>
              <w:bottom w:val="single" w:sz="4" w:space="0" w:color="auto"/>
              <w:right w:val="nil"/>
            </w:tcBorders>
            <w:noWrap/>
            <w:hideMark/>
          </w:tcPr>
          <w:p w14:paraId="24D78505"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color w:val="000000"/>
                <w:sz w:val="20"/>
              </w:rPr>
            </w:pPr>
            <w:r w:rsidRPr="00ED327C">
              <w:rPr>
                <w:rFonts w:asciiTheme="minorHAnsi" w:eastAsia="等线" w:hAnsiTheme="minorHAnsi" w:cstheme="minorHAnsi"/>
                <w:b/>
                <w:color w:val="000000"/>
                <w:sz w:val="20"/>
              </w:rPr>
              <w:t>Regular</w:t>
            </w:r>
          </w:p>
        </w:tc>
        <w:tc>
          <w:tcPr>
            <w:tcW w:w="1167" w:type="dxa"/>
            <w:tcBorders>
              <w:top w:val="single" w:sz="8" w:space="0" w:color="auto"/>
              <w:left w:val="nil"/>
              <w:bottom w:val="single" w:sz="4" w:space="0" w:color="auto"/>
              <w:right w:val="nil"/>
            </w:tcBorders>
            <w:noWrap/>
            <w:hideMark/>
          </w:tcPr>
          <w:p w14:paraId="7B16E795"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color w:val="000000"/>
                <w:sz w:val="20"/>
              </w:rPr>
            </w:pPr>
            <w:r w:rsidRPr="00ED327C">
              <w:rPr>
                <w:rFonts w:asciiTheme="minorHAnsi" w:eastAsia="等线" w:hAnsiTheme="minorHAnsi" w:cstheme="minorHAnsi"/>
                <w:b/>
                <w:color w:val="000000"/>
                <w:sz w:val="20"/>
              </w:rPr>
              <w:t>Occasional</w:t>
            </w:r>
          </w:p>
        </w:tc>
        <w:tc>
          <w:tcPr>
            <w:tcW w:w="2888" w:type="dxa"/>
            <w:vMerge/>
            <w:tcBorders>
              <w:top w:val="single" w:sz="12" w:space="0" w:color="auto"/>
              <w:left w:val="nil"/>
              <w:bottom w:val="single" w:sz="4" w:space="0" w:color="auto"/>
              <w:right w:val="nil"/>
            </w:tcBorders>
            <w:hideMark/>
          </w:tcPr>
          <w:p w14:paraId="38BF2602" w14:textId="77777777" w:rsidR="000A568D" w:rsidRPr="00ED327C" w:rsidRDefault="000A568D" w:rsidP="00110B66">
            <w:pPr>
              <w:spacing w:after="156"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sz w:val="20"/>
              </w:rPr>
            </w:pPr>
          </w:p>
        </w:tc>
      </w:tr>
      <w:bookmarkEnd w:id="24"/>
      <w:tr w:rsidR="000A568D" w:rsidRPr="00ED327C" w14:paraId="56AAA64A"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left w:val="nil"/>
              <w:bottom w:val="nil"/>
              <w:right w:val="nil"/>
            </w:tcBorders>
            <w:noWrap/>
            <w:hideMark/>
          </w:tcPr>
          <w:p w14:paraId="66351870" w14:textId="77777777" w:rsidR="000A568D" w:rsidRPr="00ED327C" w:rsidRDefault="000A568D" w:rsidP="00110B66">
            <w:pPr>
              <w:spacing w:line="240" w:lineRule="auto"/>
              <w:jc w:val="center"/>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Current smoker</w:t>
            </w:r>
          </w:p>
        </w:tc>
        <w:tc>
          <w:tcPr>
            <w:tcW w:w="716" w:type="dxa"/>
            <w:tcBorders>
              <w:top w:val="single" w:sz="4" w:space="0" w:color="auto"/>
              <w:left w:val="nil"/>
              <w:bottom w:val="nil"/>
              <w:right w:val="nil"/>
            </w:tcBorders>
            <w:hideMark/>
          </w:tcPr>
          <w:p w14:paraId="1DF7659E"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1254</w:t>
            </w:r>
          </w:p>
        </w:tc>
        <w:tc>
          <w:tcPr>
            <w:tcW w:w="926" w:type="dxa"/>
            <w:tcBorders>
              <w:top w:val="single" w:sz="4" w:space="0" w:color="auto"/>
              <w:left w:val="nil"/>
              <w:bottom w:val="nil"/>
              <w:right w:val="nil"/>
            </w:tcBorders>
            <w:noWrap/>
            <w:hideMark/>
          </w:tcPr>
          <w:p w14:paraId="37022B93"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692" w:type="dxa"/>
            <w:tcBorders>
              <w:top w:val="single" w:sz="4" w:space="0" w:color="auto"/>
              <w:left w:val="nil"/>
              <w:bottom w:val="nil"/>
              <w:right w:val="nil"/>
            </w:tcBorders>
            <w:noWrap/>
            <w:hideMark/>
          </w:tcPr>
          <w:p w14:paraId="694E83B0"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905" w:type="dxa"/>
            <w:tcBorders>
              <w:top w:val="single" w:sz="4" w:space="0" w:color="auto"/>
              <w:left w:val="nil"/>
              <w:bottom w:val="nil"/>
              <w:right w:val="nil"/>
            </w:tcBorders>
            <w:noWrap/>
            <w:hideMark/>
          </w:tcPr>
          <w:p w14:paraId="041ED640"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1167" w:type="dxa"/>
            <w:tcBorders>
              <w:top w:val="single" w:sz="4" w:space="0" w:color="auto"/>
              <w:left w:val="nil"/>
              <w:bottom w:val="nil"/>
              <w:right w:val="nil"/>
            </w:tcBorders>
            <w:noWrap/>
            <w:hideMark/>
          </w:tcPr>
          <w:p w14:paraId="2E0E0A87"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2891" w:type="dxa"/>
            <w:tcBorders>
              <w:top w:val="single" w:sz="4" w:space="0" w:color="auto"/>
              <w:left w:val="nil"/>
              <w:bottom w:val="nil"/>
              <w:right w:val="nil"/>
            </w:tcBorders>
            <w:noWrap/>
            <w:hideMark/>
          </w:tcPr>
          <w:p w14:paraId="6BB69623"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
        </w:tc>
      </w:tr>
      <w:tr w:rsidR="000A568D" w:rsidRPr="00ED327C" w14:paraId="2EFD7233"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nil"/>
              <w:right w:val="nil"/>
            </w:tcBorders>
            <w:noWrap/>
            <w:hideMark/>
          </w:tcPr>
          <w:p w14:paraId="6BBA3C2C" w14:textId="77777777" w:rsidR="000A568D" w:rsidRPr="00ED327C" w:rsidRDefault="000A568D" w:rsidP="00110B66">
            <w:pPr>
              <w:spacing w:line="240" w:lineRule="auto"/>
              <w:jc w:val="center"/>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Ex-smoker1</w:t>
            </w:r>
          </w:p>
        </w:tc>
        <w:tc>
          <w:tcPr>
            <w:tcW w:w="716" w:type="dxa"/>
            <w:tcBorders>
              <w:top w:val="nil"/>
              <w:left w:val="nil"/>
              <w:bottom w:val="nil"/>
              <w:right w:val="nil"/>
            </w:tcBorders>
            <w:hideMark/>
          </w:tcPr>
          <w:p w14:paraId="62A35546"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240</w:t>
            </w:r>
          </w:p>
        </w:tc>
        <w:tc>
          <w:tcPr>
            <w:tcW w:w="926" w:type="dxa"/>
            <w:tcBorders>
              <w:top w:val="nil"/>
              <w:left w:val="nil"/>
              <w:bottom w:val="nil"/>
              <w:right w:val="nil"/>
            </w:tcBorders>
            <w:noWrap/>
            <w:hideMark/>
          </w:tcPr>
          <w:p w14:paraId="2F0B50D9"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692" w:type="dxa"/>
            <w:tcBorders>
              <w:top w:val="nil"/>
              <w:left w:val="nil"/>
              <w:bottom w:val="nil"/>
              <w:right w:val="nil"/>
            </w:tcBorders>
            <w:noWrap/>
            <w:hideMark/>
          </w:tcPr>
          <w:p w14:paraId="60295651"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905" w:type="dxa"/>
            <w:tcBorders>
              <w:top w:val="nil"/>
              <w:left w:val="nil"/>
              <w:bottom w:val="nil"/>
              <w:right w:val="nil"/>
            </w:tcBorders>
            <w:noWrap/>
            <w:hideMark/>
          </w:tcPr>
          <w:p w14:paraId="2CE15830"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1167" w:type="dxa"/>
            <w:tcBorders>
              <w:top w:val="nil"/>
              <w:left w:val="nil"/>
              <w:bottom w:val="nil"/>
              <w:right w:val="nil"/>
            </w:tcBorders>
            <w:noWrap/>
            <w:hideMark/>
          </w:tcPr>
          <w:p w14:paraId="5C00FF74"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2891" w:type="dxa"/>
            <w:tcBorders>
              <w:top w:val="nil"/>
              <w:left w:val="nil"/>
              <w:bottom w:val="nil"/>
              <w:right w:val="nil"/>
            </w:tcBorders>
            <w:noWrap/>
            <w:hideMark/>
          </w:tcPr>
          <w:p w14:paraId="2D54F310"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Current smoking occasionally</w:t>
            </w:r>
          </w:p>
        </w:tc>
      </w:tr>
      <w:tr w:rsidR="000A568D" w:rsidRPr="00ED327C" w14:paraId="73174CA4"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nil"/>
              <w:right w:val="nil"/>
            </w:tcBorders>
            <w:noWrap/>
            <w:hideMark/>
          </w:tcPr>
          <w:p w14:paraId="4C12C9A5" w14:textId="77777777" w:rsidR="000A568D" w:rsidRPr="00ED327C" w:rsidRDefault="000A568D" w:rsidP="00110B66">
            <w:pPr>
              <w:spacing w:line="240" w:lineRule="auto"/>
              <w:jc w:val="center"/>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Ex-smoker2</w:t>
            </w:r>
          </w:p>
        </w:tc>
        <w:tc>
          <w:tcPr>
            <w:tcW w:w="716" w:type="dxa"/>
            <w:tcBorders>
              <w:top w:val="nil"/>
              <w:left w:val="nil"/>
              <w:bottom w:val="nil"/>
              <w:right w:val="nil"/>
            </w:tcBorders>
            <w:hideMark/>
          </w:tcPr>
          <w:p w14:paraId="07CEA4D9"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6749</w:t>
            </w:r>
          </w:p>
        </w:tc>
        <w:tc>
          <w:tcPr>
            <w:tcW w:w="926" w:type="dxa"/>
            <w:tcBorders>
              <w:top w:val="nil"/>
              <w:left w:val="nil"/>
              <w:bottom w:val="nil"/>
              <w:right w:val="nil"/>
            </w:tcBorders>
            <w:noWrap/>
            <w:hideMark/>
          </w:tcPr>
          <w:p w14:paraId="1D96CD82"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692" w:type="dxa"/>
            <w:tcBorders>
              <w:top w:val="nil"/>
              <w:left w:val="nil"/>
              <w:bottom w:val="nil"/>
              <w:right w:val="nil"/>
            </w:tcBorders>
            <w:noWrap/>
            <w:hideMark/>
          </w:tcPr>
          <w:p w14:paraId="3D56C24D"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905" w:type="dxa"/>
            <w:tcBorders>
              <w:top w:val="nil"/>
              <w:left w:val="nil"/>
              <w:bottom w:val="nil"/>
              <w:right w:val="nil"/>
            </w:tcBorders>
            <w:noWrap/>
            <w:hideMark/>
          </w:tcPr>
          <w:p w14:paraId="4468E827"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1167" w:type="dxa"/>
            <w:tcBorders>
              <w:top w:val="nil"/>
              <w:left w:val="nil"/>
              <w:bottom w:val="nil"/>
              <w:right w:val="nil"/>
            </w:tcBorders>
            <w:noWrap/>
            <w:hideMark/>
          </w:tcPr>
          <w:p w14:paraId="079EF464"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2891" w:type="dxa"/>
            <w:tcBorders>
              <w:top w:val="nil"/>
              <w:left w:val="nil"/>
              <w:bottom w:val="nil"/>
              <w:right w:val="nil"/>
            </w:tcBorders>
            <w:noWrap/>
            <w:hideMark/>
          </w:tcPr>
          <w:p w14:paraId="78125A18"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
        </w:tc>
      </w:tr>
      <w:tr w:rsidR="000A568D" w:rsidRPr="00ED327C" w14:paraId="5883A224"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nil"/>
              <w:right w:val="nil"/>
            </w:tcBorders>
            <w:noWrap/>
            <w:hideMark/>
          </w:tcPr>
          <w:p w14:paraId="5FE42E94" w14:textId="77777777" w:rsidR="000A568D" w:rsidRPr="00ED327C" w:rsidRDefault="000A568D" w:rsidP="00110B66">
            <w:pPr>
              <w:spacing w:line="240" w:lineRule="auto"/>
              <w:jc w:val="center"/>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Light smoker1</w:t>
            </w:r>
          </w:p>
        </w:tc>
        <w:tc>
          <w:tcPr>
            <w:tcW w:w="716" w:type="dxa"/>
            <w:tcBorders>
              <w:top w:val="nil"/>
              <w:left w:val="nil"/>
              <w:bottom w:val="nil"/>
              <w:right w:val="nil"/>
            </w:tcBorders>
            <w:hideMark/>
          </w:tcPr>
          <w:p w14:paraId="4FDBDF79"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418</w:t>
            </w:r>
          </w:p>
        </w:tc>
        <w:tc>
          <w:tcPr>
            <w:tcW w:w="926" w:type="dxa"/>
            <w:tcBorders>
              <w:top w:val="nil"/>
              <w:left w:val="nil"/>
              <w:bottom w:val="nil"/>
              <w:right w:val="nil"/>
            </w:tcBorders>
            <w:noWrap/>
            <w:hideMark/>
          </w:tcPr>
          <w:p w14:paraId="4118FA87"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692" w:type="dxa"/>
            <w:tcBorders>
              <w:top w:val="nil"/>
              <w:left w:val="nil"/>
              <w:bottom w:val="nil"/>
              <w:right w:val="nil"/>
            </w:tcBorders>
            <w:noWrap/>
            <w:hideMark/>
          </w:tcPr>
          <w:p w14:paraId="764FD126"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905" w:type="dxa"/>
            <w:tcBorders>
              <w:top w:val="nil"/>
              <w:left w:val="nil"/>
              <w:bottom w:val="nil"/>
              <w:right w:val="nil"/>
            </w:tcBorders>
            <w:noWrap/>
            <w:hideMark/>
          </w:tcPr>
          <w:p w14:paraId="6F17A346"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1167" w:type="dxa"/>
            <w:tcBorders>
              <w:top w:val="nil"/>
              <w:left w:val="nil"/>
              <w:bottom w:val="nil"/>
              <w:right w:val="nil"/>
            </w:tcBorders>
            <w:noWrap/>
            <w:hideMark/>
          </w:tcPr>
          <w:p w14:paraId="78DFBA06"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2891" w:type="dxa"/>
            <w:tcBorders>
              <w:top w:val="nil"/>
              <w:left w:val="nil"/>
              <w:bottom w:val="nil"/>
              <w:right w:val="nil"/>
            </w:tcBorders>
            <w:noWrap/>
            <w:hideMark/>
          </w:tcPr>
          <w:p w14:paraId="39F0734A"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At least 100 smokes in lifetime</w:t>
            </w:r>
          </w:p>
        </w:tc>
      </w:tr>
      <w:tr w:rsidR="000A568D" w:rsidRPr="00ED327C" w14:paraId="19B6C1DF"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nil"/>
              <w:right w:val="nil"/>
            </w:tcBorders>
            <w:noWrap/>
            <w:hideMark/>
          </w:tcPr>
          <w:p w14:paraId="4CF02B20" w14:textId="77777777" w:rsidR="000A568D" w:rsidRPr="00ED327C" w:rsidRDefault="000A568D" w:rsidP="00110B66">
            <w:pPr>
              <w:spacing w:line="240" w:lineRule="auto"/>
              <w:jc w:val="center"/>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Light smoker2</w:t>
            </w:r>
          </w:p>
        </w:tc>
        <w:tc>
          <w:tcPr>
            <w:tcW w:w="716" w:type="dxa"/>
            <w:tcBorders>
              <w:top w:val="nil"/>
              <w:left w:val="nil"/>
              <w:bottom w:val="nil"/>
              <w:right w:val="nil"/>
            </w:tcBorders>
            <w:hideMark/>
          </w:tcPr>
          <w:p w14:paraId="34B3419E"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3751</w:t>
            </w:r>
          </w:p>
        </w:tc>
        <w:tc>
          <w:tcPr>
            <w:tcW w:w="926" w:type="dxa"/>
            <w:tcBorders>
              <w:top w:val="nil"/>
              <w:left w:val="nil"/>
              <w:bottom w:val="nil"/>
              <w:right w:val="nil"/>
            </w:tcBorders>
            <w:noWrap/>
            <w:hideMark/>
          </w:tcPr>
          <w:p w14:paraId="5BE91FD1"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692" w:type="dxa"/>
            <w:tcBorders>
              <w:top w:val="nil"/>
              <w:left w:val="nil"/>
              <w:bottom w:val="nil"/>
              <w:right w:val="nil"/>
            </w:tcBorders>
            <w:noWrap/>
            <w:hideMark/>
          </w:tcPr>
          <w:p w14:paraId="19767177"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905" w:type="dxa"/>
            <w:tcBorders>
              <w:top w:val="nil"/>
              <w:left w:val="nil"/>
              <w:bottom w:val="nil"/>
              <w:right w:val="nil"/>
            </w:tcBorders>
            <w:noWrap/>
            <w:hideMark/>
          </w:tcPr>
          <w:p w14:paraId="6FEBA237"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1167" w:type="dxa"/>
            <w:tcBorders>
              <w:top w:val="nil"/>
              <w:left w:val="nil"/>
              <w:bottom w:val="nil"/>
              <w:right w:val="nil"/>
            </w:tcBorders>
            <w:noWrap/>
            <w:hideMark/>
          </w:tcPr>
          <w:p w14:paraId="3DBB1CD4"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2891" w:type="dxa"/>
            <w:tcBorders>
              <w:top w:val="nil"/>
              <w:left w:val="nil"/>
              <w:bottom w:val="nil"/>
              <w:right w:val="nil"/>
            </w:tcBorders>
            <w:noWrap/>
            <w:hideMark/>
          </w:tcPr>
          <w:p w14:paraId="4E4DCCCD"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At least 100 smokes in lifetime</w:t>
            </w:r>
          </w:p>
        </w:tc>
      </w:tr>
      <w:tr w:rsidR="000A568D" w:rsidRPr="00ED327C" w14:paraId="642BE535"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nil"/>
              <w:right w:val="nil"/>
            </w:tcBorders>
            <w:noWrap/>
            <w:hideMark/>
          </w:tcPr>
          <w:p w14:paraId="133842FC" w14:textId="77777777" w:rsidR="000A568D" w:rsidRPr="00ED327C" w:rsidRDefault="000A568D" w:rsidP="00110B66">
            <w:pPr>
              <w:spacing w:line="240" w:lineRule="auto"/>
              <w:jc w:val="center"/>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Oher smoker</w:t>
            </w:r>
          </w:p>
        </w:tc>
        <w:tc>
          <w:tcPr>
            <w:tcW w:w="716" w:type="dxa"/>
            <w:tcBorders>
              <w:top w:val="nil"/>
              <w:left w:val="nil"/>
              <w:bottom w:val="nil"/>
              <w:right w:val="nil"/>
            </w:tcBorders>
            <w:hideMark/>
          </w:tcPr>
          <w:p w14:paraId="706E6F26"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6214</w:t>
            </w:r>
          </w:p>
        </w:tc>
        <w:tc>
          <w:tcPr>
            <w:tcW w:w="926" w:type="dxa"/>
            <w:tcBorders>
              <w:top w:val="nil"/>
              <w:left w:val="nil"/>
              <w:bottom w:val="nil"/>
              <w:right w:val="nil"/>
            </w:tcBorders>
            <w:noWrap/>
            <w:hideMark/>
          </w:tcPr>
          <w:p w14:paraId="57AAE815"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692" w:type="dxa"/>
            <w:tcBorders>
              <w:top w:val="nil"/>
              <w:left w:val="nil"/>
              <w:bottom w:val="nil"/>
              <w:right w:val="nil"/>
            </w:tcBorders>
            <w:noWrap/>
            <w:hideMark/>
          </w:tcPr>
          <w:p w14:paraId="52966164"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905" w:type="dxa"/>
            <w:tcBorders>
              <w:top w:val="nil"/>
              <w:left w:val="nil"/>
              <w:bottom w:val="nil"/>
              <w:right w:val="nil"/>
            </w:tcBorders>
            <w:noWrap/>
            <w:hideMark/>
          </w:tcPr>
          <w:p w14:paraId="6E232B84"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1167" w:type="dxa"/>
            <w:tcBorders>
              <w:top w:val="nil"/>
              <w:left w:val="nil"/>
              <w:bottom w:val="nil"/>
              <w:right w:val="nil"/>
            </w:tcBorders>
            <w:noWrap/>
            <w:hideMark/>
          </w:tcPr>
          <w:p w14:paraId="56496043"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r w:rsidRPr="00ED327C">
              <w:rPr>
                <w:rFonts w:asciiTheme="minorHAnsi" w:eastAsia="等线" w:hAnsiTheme="minorHAnsi" w:cstheme="minorHAnsi"/>
                <w:color w:val="000000"/>
              </w:rPr>
              <w:t>√</w:t>
            </w:r>
          </w:p>
        </w:tc>
        <w:tc>
          <w:tcPr>
            <w:tcW w:w="2891" w:type="dxa"/>
            <w:tcBorders>
              <w:top w:val="nil"/>
              <w:left w:val="nil"/>
              <w:bottom w:val="nil"/>
              <w:right w:val="nil"/>
            </w:tcBorders>
            <w:noWrap/>
            <w:hideMark/>
          </w:tcPr>
          <w:p w14:paraId="57FEC72D"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Less than 100 smokes in lifetime</w:t>
            </w:r>
          </w:p>
        </w:tc>
      </w:tr>
      <w:tr w:rsidR="000A568D" w:rsidRPr="00ED327C" w14:paraId="48FFF8A3" w14:textId="77777777" w:rsidTr="00ED327C">
        <w:trPr>
          <w:trHeight w:val="340"/>
          <w:jc w:val="center"/>
        </w:trPr>
        <w:tc>
          <w:tcPr>
            <w:cnfStyle w:val="001000000000" w:firstRow="0" w:lastRow="0" w:firstColumn="1" w:lastColumn="0" w:oddVBand="0" w:evenVBand="0" w:oddHBand="0" w:evenHBand="0" w:firstRowFirstColumn="0" w:firstRowLastColumn="0" w:lastRowFirstColumn="0" w:lastRowLastColumn="0"/>
            <w:tcW w:w="1531" w:type="dxa"/>
            <w:tcBorders>
              <w:top w:val="nil"/>
              <w:left w:val="nil"/>
              <w:bottom w:val="single" w:sz="12" w:space="0" w:color="auto"/>
              <w:right w:val="nil"/>
            </w:tcBorders>
            <w:noWrap/>
            <w:hideMark/>
          </w:tcPr>
          <w:p w14:paraId="0305169F" w14:textId="44EA28EF" w:rsidR="000A568D" w:rsidRPr="00ED327C" w:rsidRDefault="00CA1E64" w:rsidP="00110B66">
            <w:pPr>
              <w:spacing w:line="240" w:lineRule="auto"/>
              <w:jc w:val="center"/>
              <w:rPr>
                <w:rFonts w:asciiTheme="minorHAnsi" w:eastAsia="等线" w:hAnsiTheme="minorHAnsi" w:cstheme="minorHAnsi"/>
                <w:color w:val="000000"/>
                <w:sz w:val="20"/>
              </w:rPr>
            </w:pPr>
            <w:r w:rsidRPr="00ED327C">
              <w:rPr>
                <w:sz w:val="20"/>
              </w:rPr>
              <w:t>Non-smoker</w:t>
            </w:r>
          </w:p>
        </w:tc>
        <w:tc>
          <w:tcPr>
            <w:tcW w:w="716" w:type="dxa"/>
            <w:tcBorders>
              <w:top w:val="nil"/>
              <w:left w:val="nil"/>
              <w:bottom w:val="single" w:sz="12" w:space="0" w:color="auto"/>
              <w:right w:val="nil"/>
            </w:tcBorders>
            <w:hideMark/>
          </w:tcPr>
          <w:p w14:paraId="7541889B"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14667</w:t>
            </w:r>
          </w:p>
        </w:tc>
        <w:tc>
          <w:tcPr>
            <w:tcW w:w="926" w:type="dxa"/>
            <w:tcBorders>
              <w:top w:val="nil"/>
              <w:left w:val="nil"/>
              <w:bottom w:val="single" w:sz="12" w:space="0" w:color="auto"/>
              <w:right w:val="nil"/>
            </w:tcBorders>
            <w:noWrap/>
          </w:tcPr>
          <w:p w14:paraId="6E22A103"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692" w:type="dxa"/>
            <w:tcBorders>
              <w:top w:val="nil"/>
              <w:left w:val="nil"/>
              <w:bottom w:val="single" w:sz="12" w:space="0" w:color="auto"/>
              <w:right w:val="nil"/>
            </w:tcBorders>
            <w:noWrap/>
          </w:tcPr>
          <w:p w14:paraId="4187E6DA"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905" w:type="dxa"/>
            <w:tcBorders>
              <w:top w:val="nil"/>
              <w:left w:val="nil"/>
              <w:bottom w:val="single" w:sz="12" w:space="0" w:color="auto"/>
              <w:right w:val="nil"/>
            </w:tcBorders>
            <w:noWrap/>
          </w:tcPr>
          <w:p w14:paraId="15B00F4A"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1167" w:type="dxa"/>
            <w:tcBorders>
              <w:top w:val="nil"/>
              <w:left w:val="nil"/>
              <w:bottom w:val="single" w:sz="12" w:space="0" w:color="auto"/>
              <w:right w:val="nil"/>
            </w:tcBorders>
            <w:noWrap/>
          </w:tcPr>
          <w:p w14:paraId="1E475869" w14:textId="77777777" w:rsidR="000A568D" w:rsidRPr="00ED327C" w:rsidRDefault="000A568D" w:rsidP="00110B66">
            <w:pPr>
              <w:pStyle w:val="aa"/>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rPr>
            </w:pPr>
          </w:p>
        </w:tc>
        <w:tc>
          <w:tcPr>
            <w:tcW w:w="2891" w:type="dxa"/>
            <w:tcBorders>
              <w:top w:val="nil"/>
              <w:left w:val="nil"/>
              <w:bottom w:val="single" w:sz="12" w:space="0" w:color="auto"/>
              <w:right w:val="nil"/>
            </w:tcBorders>
            <w:noWrap/>
            <w:hideMark/>
          </w:tcPr>
          <w:p w14:paraId="32177569" w14:textId="77777777" w:rsidR="000A568D" w:rsidRPr="00ED327C" w:rsidRDefault="000A568D" w:rsidP="00110B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ED327C">
              <w:rPr>
                <w:rFonts w:asciiTheme="minorHAnsi" w:eastAsia="等线" w:hAnsiTheme="minorHAnsi" w:cstheme="minorHAnsi"/>
                <w:color w:val="000000"/>
                <w:sz w:val="20"/>
              </w:rPr>
              <w:t>Never smoking</w:t>
            </w:r>
          </w:p>
        </w:tc>
      </w:tr>
    </w:tbl>
    <w:p w14:paraId="61C58D77" w14:textId="72D0FEEB" w:rsidR="000A568D" w:rsidRDefault="000A568D" w:rsidP="00AD2673">
      <w:pPr>
        <w:pStyle w:val="1"/>
        <w:spacing w:after="156"/>
        <w:rPr>
          <w:sz w:val="24"/>
          <w:szCs w:val="20"/>
        </w:rPr>
      </w:pPr>
    </w:p>
    <w:p w14:paraId="56D084C4" w14:textId="796804D3" w:rsidR="000A568D" w:rsidRDefault="000A568D" w:rsidP="00AD2673">
      <w:pPr>
        <w:pStyle w:val="1"/>
        <w:spacing w:after="156"/>
        <w:rPr>
          <w:sz w:val="24"/>
          <w:szCs w:val="20"/>
        </w:rPr>
      </w:pPr>
    </w:p>
    <w:p w14:paraId="268E0C56" w14:textId="7BE8B154" w:rsidR="000A568D" w:rsidRDefault="000A568D" w:rsidP="00AD2673">
      <w:pPr>
        <w:pStyle w:val="1"/>
        <w:spacing w:after="156"/>
        <w:rPr>
          <w:sz w:val="24"/>
          <w:szCs w:val="20"/>
        </w:rPr>
      </w:pPr>
    </w:p>
    <w:p w14:paraId="28E7DC74" w14:textId="39E6DE4F" w:rsidR="000A568D" w:rsidRDefault="000A568D" w:rsidP="00AD2673">
      <w:pPr>
        <w:pStyle w:val="1"/>
        <w:spacing w:after="156"/>
        <w:rPr>
          <w:sz w:val="24"/>
          <w:szCs w:val="20"/>
        </w:rPr>
      </w:pPr>
    </w:p>
    <w:p w14:paraId="68EB4587" w14:textId="24D73B2A" w:rsidR="000A568D" w:rsidRDefault="000A568D" w:rsidP="00AD2673">
      <w:pPr>
        <w:pStyle w:val="1"/>
        <w:spacing w:after="156"/>
        <w:rPr>
          <w:sz w:val="24"/>
          <w:szCs w:val="20"/>
        </w:rPr>
      </w:pPr>
    </w:p>
    <w:p w14:paraId="70057C0B" w14:textId="1D749E45" w:rsidR="000A568D" w:rsidRDefault="000A568D" w:rsidP="00AD2673">
      <w:pPr>
        <w:pStyle w:val="1"/>
        <w:spacing w:after="156"/>
        <w:rPr>
          <w:sz w:val="24"/>
          <w:szCs w:val="20"/>
        </w:rPr>
      </w:pPr>
    </w:p>
    <w:p w14:paraId="1DE882AD" w14:textId="7BE9F6DE" w:rsidR="000A568D" w:rsidRDefault="000A568D" w:rsidP="00AD2673">
      <w:pPr>
        <w:pStyle w:val="1"/>
        <w:spacing w:after="156"/>
        <w:rPr>
          <w:sz w:val="24"/>
          <w:szCs w:val="20"/>
        </w:rPr>
      </w:pPr>
    </w:p>
    <w:p w14:paraId="59B0A28D" w14:textId="35A60FC9" w:rsidR="000A568D" w:rsidRDefault="000A568D" w:rsidP="00AD2673">
      <w:pPr>
        <w:pStyle w:val="1"/>
        <w:spacing w:after="156"/>
        <w:rPr>
          <w:sz w:val="24"/>
          <w:szCs w:val="20"/>
        </w:rPr>
      </w:pPr>
    </w:p>
    <w:p w14:paraId="3EB85C33" w14:textId="77777777" w:rsidR="000B5B81" w:rsidRDefault="000B5B81" w:rsidP="00AD2673">
      <w:pPr>
        <w:pStyle w:val="1"/>
        <w:spacing w:after="156"/>
        <w:rPr>
          <w:sz w:val="24"/>
          <w:szCs w:val="20"/>
        </w:rPr>
      </w:pPr>
    </w:p>
    <w:p w14:paraId="334E9459" w14:textId="77777777" w:rsidR="000A568D" w:rsidRDefault="000A568D" w:rsidP="00AD2673">
      <w:pPr>
        <w:pStyle w:val="1"/>
        <w:spacing w:after="156"/>
        <w:rPr>
          <w:sz w:val="24"/>
          <w:szCs w:val="20"/>
        </w:rPr>
      </w:pPr>
    </w:p>
    <w:p w14:paraId="16C9B19C" w14:textId="042C4015" w:rsidR="00AD2673" w:rsidRPr="00CD6512" w:rsidRDefault="00AD2673" w:rsidP="00AD2673">
      <w:pPr>
        <w:pStyle w:val="2"/>
        <w:spacing w:beforeLines="0" w:before="0" w:afterLines="0" w:after="0"/>
        <w:rPr>
          <w:color w:val="FF0000"/>
          <w:szCs w:val="20"/>
        </w:rPr>
      </w:pPr>
      <w:bookmarkStart w:id="25" w:name="_Toc136284714"/>
      <w:bookmarkStart w:id="26" w:name="_Hlk111297566"/>
      <w:bookmarkStart w:id="27" w:name="_Hlk136507805"/>
      <w:r w:rsidRPr="00B65141">
        <w:rPr>
          <w:szCs w:val="20"/>
        </w:rPr>
        <w:lastRenderedPageBreak/>
        <w:t>Table S</w:t>
      </w:r>
      <w:r w:rsidR="001C2DDE">
        <w:rPr>
          <w:szCs w:val="20"/>
        </w:rPr>
        <w:t>4</w:t>
      </w:r>
      <w:r w:rsidRPr="00B65141">
        <w:rPr>
          <w:szCs w:val="20"/>
        </w:rPr>
        <w:t>. The anatomical regions defined in each hemisphere and their label in the automated anatomical labeling atlas AAL</w:t>
      </w:r>
      <w:r w:rsidRPr="00B65141">
        <w:rPr>
          <w:rFonts w:hint="eastAsia"/>
          <w:szCs w:val="20"/>
        </w:rPr>
        <w:t>3</w:t>
      </w:r>
      <w:r w:rsidRPr="00B65141">
        <w:rPr>
          <w:szCs w:val="20"/>
        </w:rPr>
        <w:t>.</w:t>
      </w:r>
      <w:bookmarkEnd w:id="25"/>
      <w:r w:rsidRPr="00B65141">
        <w:rPr>
          <w:szCs w:val="20"/>
        </w:rPr>
        <w:t xml:space="preserve"> </w:t>
      </w:r>
      <w:r w:rsidR="00CD6512">
        <w:rPr>
          <w:szCs w:val="20"/>
        </w:rPr>
        <w:t xml:space="preserve">  </w:t>
      </w:r>
    </w:p>
    <w:tbl>
      <w:tblPr>
        <w:tblStyle w:val="SCI"/>
        <w:tblW w:w="8593" w:type="dxa"/>
        <w:jc w:val="center"/>
        <w:tblLook w:val="04A0" w:firstRow="1" w:lastRow="0" w:firstColumn="1" w:lastColumn="0" w:noHBand="0" w:noVBand="1"/>
      </w:tblPr>
      <w:tblGrid>
        <w:gridCol w:w="737"/>
        <w:gridCol w:w="3374"/>
        <w:gridCol w:w="1883"/>
        <w:gridCol w:w="1305"/>
        <w:gridCol w:w="1294"/>
      </w:tblGrid>
      <w:tr w:rsidR="00BC1686" w:rsidRPr="00BC1686" w14:paraId="691C9DBF" w14:textId="77777777" w:rsidTr="008970BF">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737" w:type="dxa"/>
            <w:vMerge w:val="restart"/>
            <w:tcBorders>
              <w:top w:val="single" w:sz="12" w:space="0" w:color="auto"/>
              <w:bottom w:val="nil"/>
            </w:tcBorders>
            <w:hideMark/>
          </w:tcPr>
          <w:p w14:paraId="52AF7A53" w14:textId="5A794EE5"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N</w:t>
            </w:r>
            <w:r w:rsidR="00A333F5" w:rsidRPr="00BC1686">
              <w:rPr>
                <w:rFonts w:asciiTheme="minorHAnsi" w:eastAsia="等线" w:hAnsiTheme="minorHAnsi" w:cstheme="minorHAnsi"/>
                <w:color w:val="000000"/>
                <w:sz w:val="20"/>
              </w:rPr>
              <w:t>o</w:t>
            </w:r>
            <w:r w:rsidRPr="00BC1686">
              <w:rPr>
                <w:rFonts w:asciiTheme="minorHAnsi" w:eastAsia="等线" w:hAnsiTheme="minorHAnsi" w:cstheme="minorHAnsi"/>
                <w:color w:val="000000"/>
                <w:sz w:val="20"/>
              </w:rPr>
              <w:t>.</w:t>
            </w:r>
          </w:p>
        </w:tc>
        <w:tc>
          <w:tcPr>
            <w:tcW w:w="3374" w:type="dxa"/>
            <w:vMerge w:val="restart"/>
            <w:tcBorders>
              <w:top w:val="single" w:sz="12" w:space="0" w:color="auto"/>
              <w:bottom w:val="nil"/>
            </w:tcBorders>
            <w:hideMark/>
          </w:tcPr>
          <w:p w14:paraId="30F49506" w14:textId="6B1F718A" w:rsidR="00AD2673" w:rsidRPr="00D2033A" w:rsidRDefault="00AD2673" w:rsidP="008B520F">
            <w:pPr>
              <w:widowControl/>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themeColor="text1"/>
                <w:sz w:val="20"/>
              </w:rPr>
            </w:pPr>
            <w:r w:rsidRPr="00D2033A">
              <w:rPr>
                <w:rFonts w:asciiTheme="minorHAnsi" w:eastAsia="等线" w:hAnsiTheme="minorHAnsi" w:cstheme="minorHAnsi"/>
                <w:color w:val="000000" w:themeColor="text1"/>
                <w:sz w:val="20"/>
              </w:rPr>
              <w:t>A</w:t>
            </w:r>
            <w:r w:rsidR="00A333F5" w:rsidRPr="00D2033A">
              <w:rPr>
                <w:rFonts w:asciiTheme="minorHAnsi" w:eastAsia="等线" w:hAnsiTheme="minorHAnsi" w:cstheme="minorHAnsi"/>
                <w:color w:val="000000" w:themeColor="text1"/>
                <w:sz w:val="20"/>
              </w:rPr>
              <w:t>natomical description</w:t>
            </w:r>
          </w:p>
        </w:tc>
        <w:tc>
          <w:tcPr>
            <w:tcW w:w="1883" w:type="dxa"/>
            <w:tcBorders>
              <w:top w:val="single" w:sz="12" w:space="0" w:color="auto"/>
              <w:bottom w:val="nil"/>
            </w:tcBorders>
            <w:hideMark/>
          </w:tcPr>
          <w:p w14:paraId="3205DCF9" w14:textId="138C4EEE" w:rsidR="00AD2673" w:rsidRPr="00D2033A" w:rsidRDefault="00AD2673" w:rsidP="008B520F">
            <w:pPr>
              <w:widowControl/>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themeColor="text1"/>
                <w:sz w:val="20"/>
              </w:rPr>
            </w:pPr>
            <w:r w:rsidRPr="00D2033A">
              <w:rPr>
                <w:rFonts w:asciiTheme="minorHAnsi" w:eastAsia="等线" w:hAnsiTheme="minorHAnsi" w:cstheme="minorHAnsi"/>
                <w:color w:val="000000" w:themeColor="text1"/>
                <w:sz w:val="20"/>
              </w:rPr>
              <w:t>L</w:t>
            </w:r>
            <w:r w:rsidR="00A333F5" w:rsidRPr="00D2033A">
              <w:rPr>
                <w:rFonts w:asciiTheme="minorHAnsi" w:eastAsia="等线" w:hAnsiTheme="minorHAnsi" w:cstheme="minorHAnsi"/>
                <w:color w:val="000000" w:themeColor="text1"/>
                <w:sz w:val="20"/>
              </w:rPr>
              <w:t>abel</w:t>
            </w:r>
          </w:p>
        </w:tc>
        <w:tc>
          <w:tcPr>
            <w:tcW w:w="1305" w:type="dxa"/>
            <w:tcBorders>
              <w:top w:val="single" w:sz="12" w:space="0" w:color="auto"/>
              <w:bottom w:val="nil"/>
            </w:tcBorders>
            <w:hideMark/>
          </w:tcPr>
          <w:p w14:paraId="25FB1579" w14:textId="495B7ADA" w:rsidR="00AD2673" w:rsidRPr="00D2033A" w:rsidRDefault="00AD2673" w:rsidP="008B520F">
            <w:pPr>
              <w:widowControl/>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themeColor="text1"/>
                <w:sz w:val="20"/>
              </w:rPr>
            </w:pPr>
            <w:r w:rsidRPr="00D2033A">
              <w:rPr>
                <w:rFonts w:asciiTheme="minorHAnsi" w:eastAsia="等线" w:hAnsiTheme="minorHAnsi" w:cstheme="minorHAnsi"/>
                <w:color w:val="000000" w:themeColor="text1"/>
                <w:sz w:val="20"/>
              </w:rPr>
              <w:t>P</w:t>
            </w:r>
            <w:r w:rsidR="00A333F5" w:rsidRPr="00D2033A">
              <w:rPr>
                <w:rFonts w:asciiTheme="minorHAnsi" w:eastAsia="等线" w:hAnsiTheme="minorHAnsi" w:cstheme="minorHAnsi"/>
                <w:color w:val="000000" w:themeColor="text1"/>
                <w:sz w:val="20"/>
              </w:rPr>
              <w:t>ossible</w:t>
            </w:r>
          </w:p>
        </w:tc>
        <w:tc>
          <w:tcPr>
            <w:tcW w:w="1294" w:type="dxa"/>
            <w:vMerge w:val="restart"/>
            <w:tcBorders>
              <w:top w:val="single" w:sz="12" w:space="0" w:color="auto"/>
              <w:bottom w:val="nil"/>
            </w:tcBorders>
            <w:hideMark/>
          </w:tcPr>
          <w:p w14:paraId="2C7394B5" w14:textId="64E99E0D" w:rsidR="00AD2673" w:rsidRPr="00D2033A" w:rsidRDefault="00AD2673" w:rsidP="008B520F">
            <w:pPr>
              <w:widowControl/>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等线" w:hAnsiTheme="minorHAnsi" w:cstheme="minorHAnsi"/>
                <w:color w:val="000000" w:themeColor="text1"/>
                <w:sz w:val="20"/>
              </w:rPr>
            </w:pPr>
            <w:r w:rsidRPr="00D2033A">
              <w:rPr>
                <w:rFonts w:asciiTheme="minorHAnsi" w:eastAsia="等线" w:hAnsiTheme="minorHAnsi" w:cstheme="minorHAnsi"/>
                <w:color w:val="000000" w:themeColor="text1"/>
                <w:sz w:val="20"/>
              </w:rPr>
              <w:t>N</w:t>
            </w:r>
            <w:r w:rsidR="00A333F5" w:rsidRPr="00D2033A">
              <w:rPr>
                <w:rFonts w:asciiTheme="minorHAnsi" w:eastAsia="等线" w:hAnsiTheme="minorHAnsi" w:cstheme="minorHAnsi"/>
                <w:color w:val="000000" w:themeColor="text1"/>
                <w:sz w:val="20"/>
              </w:rPr>
              <w:t>etwork</w:t>
            </w:r>
          </w:p>
        </w:tc>
      </w:tr>
      <w:tr w:rsidR="00BC1686" w:rsidRPr="00BC1686" w14:paraId="02787457" w14:textId="77777777" w:rsidTr="008970BF">
        <w:trPr>
          <w:trHeight w:val="199"/>
          <w:jc w:val="center"/>
        </w:trPr>
        <w:tc>
          <w:tcPr>
            <w:cnfStyle w:val="001000000000" w:firstRow="0" w:lastRow="0" w:firstColumn="1" w:lastColumn="0" w:oddVBand="0" w:evenVBand="0" w:oddHBand="0" w:evenHBand="0" w:firstRowFirstColumn="0" w:firstRowLastColumn="0" w:lastRowFirstColumn="0" w:lastRowLastColumn="0"/>
            <w:tcW w:w="737" w:type="dxa"/>
            <w:vMerge/>
            <w:tcBorders>
              <w:top w:val="nil"/>
              <w:bottom w:val="single" w:sz="4" w:space="0" w:color="auto"/>
            </w:tcBorders>
            <w:hideMark/>
          </w:tcPr>
          <w:p w14:paraId="09DC98DC" w14:textId="77777777" w:rsidR="00AD2673" w:rsidRPr="00BC1686" w:rsidRDefault="00AD2673" w:rsidP="008B520F">
            <w:pPr>
              <w:widowControl/>
              <w:spacing w:line="240" w:lineRule="auto"/>
              <w:jc w:val="left"/>
              <w:rPr>
                <w:rFonts w:asciiTheme="minorHAnsi" w:eastAsia="等线" w:hAnsiTheme="minorHAnsi" w:cstheme="minorHAnsi"/>
                <w:color w:val="000000"/>
                <w:sz w:val="20"/>
              </w:rPr>
            </w:pPr>
          </w:p>
        </w:tc>
        <w:tc>
          <w:tcPr>
            <w:tcW w:w="3374" w:type="dxa"/>
            <w:vMerge/>
            <w:tcBorders>
              <w:top w:val="nil"/>
              <w:bottom w:val="single" w:sz="4" w:space="0" w:color="auto"/>
            </w:tcBorders>
            <w:hideMark/>
          </w:tcPr>
          <w:p w14:paraId="6EE0D5AF" w14:textId="77777777" w:rsidR="00AD2673" w:rsidRPr="00BC1686" w:rsidRDefault="00AD2673" w:rsidP="008B520F">
            <w:pPr>
              <w:widowControl/>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sz w:val="20"/>
              </w:rPr>
            </w:pPr>
          </w:p>
        </w:tc>
        <w:tc>
          <w:tcPr>
            <w:tcW w:w="1883" w:type="dxa"/>
            <w:tcBorders>
              <w:top w:val="nil"/>
              <w:bottom w:val="single" w:sz="4" w:space="0" w:color="auto"/>
            </w:tcBorders>
            <w:hideMark/>
          </w:tcPr>
          <w:p w14:paraId="4272896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sz w:val="20"/>
              </w:rPr>
            </w:pPr>
            <w:r w:rsidRPr="00BC1686">
              <w:rPr>
                <w:rFonts w:asciiTheme="minorHAnsi" w:eastAsia="等线" w:hAnsiTheme="minorHAnsi" w:cstheme="minorHAnsi"/>
                <w:b/>
                <w:bCs/>
                <w:color w:val="000000"/>
                <w:sz w:val="20"/>
              </w:rPr>
              <w:t>aal2.nii.gz</w:t>
            </w:r>
          </w:p>
        </w:tc>
        <w:tc>
          <w:tcPr>
            <w:tcW w:w="1305" w:type="dxa"/>
            <w:tcBorders>
              <w:top w:val="nil"/>
              <w:bottom w:val="single" w:sz="4" w:space="0" w:color="auto"/>
            </w:tcBorders>
            <w:hideMark/>
          </w:tcPr>
          <w:p w14:paraId="3F0DB40B" w14:textId="5B291D8A" w:rsidR="00AD2673" w:rsidRPr="00BC1686" w:rsidRDefault="00A333F5"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sz w:val="20"/>
              </w:rPr>
            </w:pPr>
            <w:r w:rsidRPr="00BC1686">
              <w:rPr>
                <w:rFonts w:asciiTheme="minorHAnsi" w:eastAsia="等线" w:hAnsiTheme="minorHAnsi" w:cstheme="minorHAnsi"/>
                <w:b/>
                <w:bCs/>
                <w:color w:val="000000"/>
                <w:sz w:val="20"/>
              </w:rPr>
              <w:t>abbreviation</w:t>
            </w:r>
          </w:p>
        </w:tc>
        <w:tc>
          <w:tcPr>
            <w:tcW w:w="1294" w:type="dxa"/>
            <w:vMerge/>
            <w:tcBorders>
              <w:top w:val="nil"/>
              <w:bottom w:val="single" w:sz="4" w:space="0" w:color="auto"/>
            </w:tcBorders>
            <w:hideMark/>
          </w:tcPr>
          <w:p w14:paraId="0BC0E75C" w14:textId="77777777" w:rsidR="00AD2673" w:rsidRPr="00BC1686" w:rsidRDefault="00AD2673" w:rsidP="008B520F">
            <w:pPr>
              <w:widowControl/>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b/>
                <w:bCs/>
                <w:color w:val="000000"/>
                <w:sz w:val="20"/>
              </w:rPr>
            </w:pPr>
          </w:p>
        </w:tc>
      </w:tr>
      <w:tr w:rsidR="00BC1686" w:rsidRPr="00BC1686" w14:paraId="4476EC9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tcBorders>
              <w:top w:val="single" w:sz="4" w:space="0" w:color="auto"/>
            </w:tcBorders>
            <w:hideMark/>
          </w:tcPr>
          <w:p w14:paraId="6213DEC2"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 xml:space="preserve">1,2 </w:t>
            </w:r>
          </w:p>
        </w:tc>
        <w:tc>
          <w:tcPr>
            <w:tcW w:w="3374" w:type="dxa"/>
            <w:tcBorders>
              <w:top w:val="single" w:sz="4" w:space="0" w:color="auto"/>
            </w:tcBorders>
            <w:hideMark/>
          </w:tcPr>
          <w:p w14:paraId="2F55985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Precentral gyrus</w:t>
            </w:r>
          </w:p>
        </w:tc>
        <w:tc>
          <w:tcPr>
            <w:tcW w:w="1883" w:type="dxa"/>
            <w:tcBorders>
              <w:top w:val="single" w:sz="4" w:space="0" w:color="auto"/>
            </w:tcBorders>
            <w:hideMark/>
          </w:tcPr>
          <w:p w14:paraId="01C10BC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Precentral</w:t>
            </w:r>
          </w:p>
        </w:tc>
        <w:tc>
          <w:tcPr>
            <w:tcW w:w="1305" w:type="dxa"/>
            <w:tcBorders>
              <w:top w:val="single" w:sz="4" w:space="0" w:color="auto"/>
            </w:tcBorders>
            <w:hideMark/>
          </w:tcPr>
          <w:p w14:paraId="65ECCB0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PreCG</w:t>
            </w:r>
            <w:proofErr w:type="spellEnd"/>
          </w:p>
        </w:tc>
        <w:tc>
          <w:tcPr>
            <w:tcW w:w="1294" w:type="dxa"/>
            <w:tcBorders>
              <w:top w:val="single" w:sz="4" w:space="0" w:color="auto"/>
            </w:tcBorders>
            <w:hideMark/>
          </w:tcPr>
          <w:p w14:paraId="48356BD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Sensorimotor</w:t>
            </w:r>
          </w:p>
        </w:tc>
      </w:tr>
      <w:tr w:rsidR="008970BF" w:rsidRPr="00BC1686" w14:paraId="223BA6E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15F8D1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3, 4</w:t>
            </w:r>
          </w:p>
        </w:tc>
        <w:tc>
          <w:tcPr>
            <w:tcW w:w="3374" w:type="dxa"/>
            <w:hideMark/>
          </w:tcPr>
          <w:p w14:paraId="69B4673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Superior frontal gyrus, dorsolateral</w:t>
            </w:r>
          </w:p>
        </w:tc>
        <w:tc>
          <w:tcPr>
            <w:tcW w:w="1883" w:type="dxa"/>
            <w:hideMark/>
          </w:tcPr>
          <w:p w14:paraId="48E8D49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Frontal_Sup</w:t>
            </w:r>
            <w:proofErr w:type="spellEnd"/>
          </w:p>
        </w:tc>
        <w:tc>
          <w:tcPr>
            <w:tcW w:w="1305" w:type="dxa"/>
            <w:hideMark/>
          </w:tcPr>
          <w:p w14:paraId="272F96D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SFG</w:t>
            </w:r>
          </w:p>
        </w:tc>
        <w:tc>
          <w:tcPr>
            <w:tcW w:w="1294" w:type="dxa"/>
            <w:hideMark/>
          </w:tcPr>
          <w:p w14:paraId="67BB947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25914FE4"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57F71B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5, 6</w:t>
            </w:r>
          </w:p>
        </w:tc>
        <w:tc>
          <w:tcPr>
            <w:tcW w:w="3374" w:type="dxa"/>
            <w:hideMark/>
          </w:tcPr>
          <w:p w14:paraId="653A6C5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Middle frontal gyrus</w:t>
            </w:r>
          </w:p>
        </w:tc>
        <w:tc>
          <w:tcPr>
            <w:tcW w:w="1883" w:type="dxa"/>
            <w:hideMark/>
          </w:tcPr>
          <w:p w14:paraId="0D5B574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Frontal_Mid</w:t>
            </w:r>
            <w:proofErr w:type="spellEnd"/>
          </w:p>
        </w:tc>
        <w:tc>
          <w:tcPr>
            <w:tcW w:w="1305" w:type="dxa"/>
            <w:hideMark/>
          </w:tcPr>
          <w:p w14:paraId="042FA9B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MFG</w:t>
            </w:r>
          </w:p>
        </w:tc>
        <w:tc>
          <w:tcPr>
            <w:tcW w:w="1294" w:type="dxa"/>
            <w:hideMark/>
          </w:tcPr>
          <w:p w14:paraId="338F8FE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7A546D84"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2B29AAB"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7, 8</w:t>
            </w:r>
          </w:p>
        </w:tc>
        <w:tc>
          <w:tcPr>
            <w:tcW w:w="3374" w:type="dxa"/>
            <w:hideMark/>
          </w:tcPr>
          <w:p w14:paraId="28E47ED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Inferior frontal gyrus, opercular part</w:t>
            </w:r>
          </w:p>
        </w:tc>
        <w:tc>
          <w:tcPr>
            <w:tcW w:w="1883" w:type="dxa"/>
            <w:hideMark/>
          </w:tcPr>
          <w:p w14:paraId="60E2ED7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Frontal_Inf_Oper</w:t>
            </w:r>
            <w:proofErr w:type="spellEnd"/>
          </w:p>
        </w:tc>
        <w:tc>
          <w:tcPr>
            <w:tcW w:w="1305" w:type="dxa"/>
            <w:hideMark/>
          </w:tcPr>
          <w:p w14:paraId="7CBC2B7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IFGoperc</w:t>
            </w:r>
            <w:proofErr w:type="spellEnd"/>
          </w:p>
        </w:tc>
        <w:tc>
          <w:tcPr>
            <w:tcW w:w="1294" w:type="dxa"/>
            <w:hideMark/>
          </w:tcPr>
          <w:p w14:paraId="59DC7A8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0CAE40E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3FA6C2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9, 10</w:t>
            </w:r>
          </w:p>
        </w:tc>
        <w:tc>
          <w:tcPr>
            <w:tcW w:w="3374" w:type="dxa"/>
            <w:hideMark/>
          </w:tcPr>
          <w:p w14:paraId="09149A5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Inferior frontal gyrus, triangular part</w:t>
            </w:r>
          </w:p>
        </w:tc>
        <w:tc>
          <w:tcPr>
            <w:tcW w:w="1883" w:type="dxa"/>
            <w:hideMark/>
          </w:tcPr>
          <w:p w14:paraId="7671EAF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Frontal_Inf_Tri</w:t>
            </w:r>
            <w:proofErr w:type="spellEnd"/>
          </w:p>
        </w:tc>
        <w:tc>
          <w:tcPr>
            <w:tcW w:w="1305" w:type="dxa"/>
            <w:hideMark/>
          </w:tcPr>
          <w:p w14:paraId="0B4F42F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IFGtriang</w:t>
            </w:r>
            <w:proofErr w:type="spellEnd"/>
          </w:p>
        </w:tc>
        <w:tc>
          <w:tcPr>
            <w:tcW w:w="1294" w:type="dxa"/>
            <w:hideMark/>
          </w:tcPr>
          <w:p w14:paraId="7AC9041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3C4F26B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3FC4B90"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11, 12</w:t>
            </w:r>
          </w:p>
        </w:tc>
        <w:tc>
          <w:tcPr>
            <w:tcW w:w="3374" w:type="dxa"/>
            <w:hideMark/>
          </w:tcPr>
          <w:p w14:paraId="50EB99E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 xml:space="preserve">IFG pars orbitalis,  </w:t>
            </w:r>
          </w:p>
        </w:tc>
        <w:tc>
          <w:tcPr>
            <w:tcW w:w="1883" w:type="dxa"/>
            <w:hideMark/>
          </w:tcPr>
          <w:p w14:paraId="797BC41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Frontal_Inf_Orb</w:t>
            </w:r>
            <w:proofErr w:type="spellEnd"/>
          </w:p>
        </w:tc>
        <w:tc>
          <w:tcPr>
            <w:tcW w:w="1305" w:type="dxa"/>
            <w:hideMark/>
          </w:tcPr>
          <w:p w14:paraId="1C1DFD9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IFGorb</w:t>
            </w:r>
            <w:proofErr w:type="spellEnd"/>
          </w:p>
        </w:tc>
        <w:tc>
          <w:tcPr>
            <w:tcW w:w="1294" w:type="dxa"/>
            <w:hideMark/>
          </w:tcPr>
          <w:p w14:paraId="4596914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1844FA42"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38CBB2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13, 14</w:t>
            </w:r>
          </w:p>
        </w:tc>
        <w:tc>
          <w:tcPr>
            <w:tcW w:w="3374" w:type="dxa"/>
            <w:hideMark/>
          </w:tcPr>
          <w:p w14:paraId="08F4B95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Rolandic operculum</w:t>
            </w:r>
          </w:p>
        </w:tc>
        <w:tc>
          <w:tcPr>
            <w:tcW w:w="1883" w:type="dxa"/>
            <w:hideMark/>
          </w:tcPr>
          <w:p w14:paraId="2F77D15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Rolandic_Oper</w:t>
            </w:r>
            <w:proofErr w:type="spellEnd"/>
          </w:p>
        </w:tc>
        <w:tc>
          <w:tcPr>
            <w:tcW w:w="1305" w:type="dxa"/>
            <w:hideMark/>
          </w:tcPr>
          <w:p w14:paraId="22A7DFE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ROL</w:t>
            </w:r>
          </w:p>
        </w:tc>
        <w:tc>
          <w:tcPr>
            <w:tcW w:w="1294" w:type="dxa"/>
            <w:hideMark/>
          </w:tcPr>
          <w:p w14:paraId="1D45C28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092E39A8"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9416C73"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15, 16</w:t>
            </w:r>
          </w:p>
        </w:tc>
        <w:tc>
          <w:tcPr>
            <w:tcW w:w="3374" w:type="dxa"/>
            <w:hideMark/>
          </w:tcPr>
          <w:p w14:paraId="4DEA53A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Supplementary motor area</w:t>
            </w:r>
          </w:p>
        </w:tc>
        <w:tc>
          <w:tcPr>
            <w:tcW w:w="1883" w:type="dxa"/>
            <w:hideMark/>
          </w:tcPr>
          <w:p w14:paraId="3197889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Supp_Motor_Area</w:t>
            </w:r>
            <w:proofErr w:type="spellEnd"/>
          </w:p>
        </w:tc>
        <w:tc>
          <w:tcPr>
            <w:tcW w:w="1305" w:type="dxa"/>
            <w:hideMark/>
          </w:tcPr>
          <w:p w14:paraId="1D5F72F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SMA</w:t>
            </w:r>
          </w:p>
        </w:tc>
        <w:tc>
          <w:tcPr>
            <w:tcW w:w="1294" w:type="dxa"/>
            <w:hideMark/>
          </w:tcPr>
          <w:p w14:paraId="71CAB92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Sensorimotor</w:t>
            </w:r>
          </w:p>
        </w:tc>
      </w:tr>
      <w:tr w:rsidR="008970BF" w:rsidRPr="00BC1686" w14:paraId="4687F162"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D669AE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17, 18</w:t>
            </w:r>
          </w:p>
        </w:tc>
        <w:tc>
          <w:tcPr>
            <w:tcW w:w="3374" w:type="dxa"/>
            <w:hideMark/>
          </w:tcPr>
          <w:p w14:paraId="7451649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Olfactory cortex</w:t>
            </w:r>
          </w:p>
        </w:tc>
        <w:tc>
          <w:tcPr>
            <w:tcW w:w="1883" w:type="dxa"/>
            <w:hideMark/>
          </w:tcPr>
          <w:p w14:paraId="718CB21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Olfactory</w:t>
            </w:r>
          </w:p>
        </w:tc>
        <w:tc>
          <w:tcPr>
            <w:tcW w:w="1305" w:type="dxa"/>
            <w:hideMark/>
          </w:tcPr>
          <w:p w14:paraId="3D9845D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OLF</w:t>
            </w:r>
          </w:p>
        </w:tc>
        <w:tc>
          <w:tcPr>
            <w:tcW w:w="1294" w:type="dxa"/>
            <w:hideMark/>
          </w:tcPr>
          <w:p w14:paraId="15BB1E5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253066B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844072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19, 20</w:t>
            </w:r>
          </w:p>
        </w:tc>
        <w:tc>
          <w:tcPr>
            <w:tcW w:w="3374" w:type="dxa"/>
            <w:hideMark/>
          </w:tcPr>
          <w:p w14:paraId="14D3591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Superior frontal gyrus, medial</w:t>
            </w:r>
          </w:p>
        </w:tc>
        <w:tc>
          <w:tcPr>
            <w:tcW w:w="1883" w:type="dxa"/>
            <w:hideMark/>
          </w:tcPr>
          <w:p w14:paraId="0B0E36E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Frontal_Sup_Med</w:t>
            </w:r>
            <w:proofErr w:type="spellEnd"/>
          </w:p>
        </w:tc>
        <w:tc>
          <w:tcPr>
            <w:tcW w:w="1305" w:type="dxa"/>
            <w:hideMark/>
          </w:tcPr>
          <w:p w14:paraId="3B5D0A7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SFGmedial</w:t>
            </w:r>
            <w:proofErr w:type="spellEnd"/>
          </w:p>
        </w:tc>
        <w:tc>
          <w:tcPr>
            <w:tcW w:w="1294" w:type="dxa"/>
            <w:hideMark/>
          </w:tcPr>
          <w:p w14:paraId="7B6678A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7CAA87A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CE0E9E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21, 22</w:t>
            </w:r>
          </w:p>
        </w:tc>
        <w:tc>
          <w:tcPr>
            <w:tcW w:w="3374" w:type="dxa"/>
            <w:hideMark/>
          </w:tcPr>
          <w:p w14:paraId="6B7AD71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Superior frontal gyrus, medial orbital</w:t>
            </w:r>
          </w:p>
        </w:tc>
        <w:tc>
          <w:tcPr>
            <w:tcW w:w="1883" w:type="dxa"/>
            <w:hideMark/>
          </w:tcPr>
          <w:p w14:paraId="629AEE8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Frontal_Med_Orb</w:t>
            </w:r>
            <w:proofErr w:type="spellEnd"/>
          </w:p>
        </w:tc>
        <w:tc>
          <w:tcPr>
            <w:tcW w:w="1305" w:type="dxa"/>
            <w:hideMark/>
          </w:tcPr>
          <w:p w14:paraId="6CBD115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PFCventmed</w:t>
            </w:r>
            <w:proofErr w:type="spellEnd"/>
          </w:p>
        </w:tc>
        <w:tc>
          <w:tcPr>
            <w:tcW w:w="1294" w:type="dxa"/>
            <w:hideMark/>
          </w:tcPr>
          <w:p w14:paraId="2C4F638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15A97F38"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5235921"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23, 24</w:t>
            </w:r>
          </w:p>
        </w:tc>
        <w:tc>
          <w:tcPr>
            <w:tcW w:w="3374" w:type="dxa"/>
            <w:hideMark/>
          </w:tcPr>
          <w:p w14:paraId="281F0ED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Gyrus rectus</w:t>
            </w:r>
          </w:p>
        </w:tc>
        <w:tc>
          <w:tcPr>
            <w:tcW w:w="1883" w:type="dxa"/>
            <w:hideMark/>
          </w:tcPr>
          <w:p w14:paraId="4A8955B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Rectus</w:t>
            </w:r>
          </w:p>
        </w:tc>
        <w:tc>
          <w:tcPr>
            <w:tcW w:w="1305" w:type="dxa"/>
            <w:hideMark/>
          </w:tcPr>
          <w:p w14:paraId="11AA919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REC</w:t>
            </w:r>
          </w:p>
        </w:tc>
        <w:tc>
          <w:tcPr>
            <w:tcW w:w="1294" w:type="dxa"/>
            <w:hideMark/>
          </w:tcPr>
          <w:p w14:paraId="579F4F1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274D8C51"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2824FBA"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25, 26</w:t>
            </w:r>
          </w:p>
        </w:tc>
        <w:tc>
          <w:tcPr>
            <w:tcW w:w="3374" w:type="dxa"/>
            <w:hideMark/>
          </w:tcPr>
          <w:p w14:paraId="7C3957E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Medial orbital gyrus</w:t>
            </w:r>
          </w:p>
        </w:tc>
        <w:tc>
          <w:tcPr>
            <w:tcW w:w="1883" w:type="dxa"/>
            <w:hideMark/>
          </w:tcPr>
          <w:p w14:paraId="3EED2D4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OFCmed</w:t>
            </w:r>
            <w:proofErr w:type="spellEnd"/>
          </w:p>
        </w:tc>
        <w:tc>
          <w:tcPr>
            <w:tcW w:w="1305" w:type="dxa"/>
            <w:hideMark/>
          </w:tcPr>
          <w:p w14:paraId="2BEDDA4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OFCmed</w:t>
            </w:r>
            <w:proofErr w:type="spellEnd"/>
          </w:p>
        </w:tc>
        <w:tc>
          <w:tcPr>
            <w:tcW w:w="1294" w:type="dxa"/>
            <w:hideMark/>
          </w:tcPr>
          <w:p w14:paraId="5EDB8A1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4A7E0917"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50CD1D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27, 28</w:t>
            </w:r>
          </w:p>
        </w:tc>
        <w:tc>
          <w:tcPr>
            <w:tcW w:w="3374" w:type="dxa"/>
            <w:hideMark/>
          </w:tcPr>
          <w:p w14:paraId="37DB442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Anterior orbital gyrus</w:t>
            </w:r>
          </w:p>
        </w:tc>
        <w:tc>
          <w:tcPr>
            <w:tcW w:w="1883" w:type="dxa"/>
            <w:hideMark/>
          </w:tcPr>
          <w:p w14:paraId="71D3641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OFCant</w:t>
            </w:r>
            <w:proofErr w:type="spellEnd"/>
          </w:p>
        </w:tc>
        <w:tc>
          <w:tcPr>
            <w:tcW w:w="1305" w:type="dxa"/>
            <w:hideMark/>
          </w:tcPr>
          <w:p w14:paraId="55B395D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OFCant</w:t>
            </w:r>
            <w:proofErr w:type="spellEnd"/>
          </w:p>
        </w:tc>
        <w:tc>
          <w:tcPr>
            <w:tcW w:w="1294" w:type="dxa"/>
            <w:hideMark/>
          </w:tcPr>
          <w:p w14:paraId="6588C1C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4B8A80C4"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02F9A7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29, 30</w:t>
            </w:r>
          </w:p>
        </w:tc>
        <w:tc>
          <w:tcPr>
            <w:tcW w:w="3374" w:type="dxa"/>
            <w:hideMark/>
          </w:tcPr>
          <w:p w14:paraId="1D466CC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Posterior orbital gyrus</w:t>
            </w:r>
          </w:p>
        </w:tc>
        <w:tc>
          <w:tcPr>
            <w:tcW w:w="1883" w:type="dxa"/>
            <w:hideMark/>
          </w:tcPr>
          <w:p w14:paraId="31C8C19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OFCpost</w:t>
            </w:r>
            <w:proofErr w:type="spellEnd"/>
          </w:p>
        </w:tc>
        <w:tc>
          <w:tcPr>
            <w:tcW w:w="1305" w:type="dxa"/>
            <w:hideMark/>
          </w:tcPr>
          <w:p w14:paraId="7DB6FAB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OFCpost</w:t>
            </w:r>
            <w:proofErr w:type="spellEnd"/>
          </w:p>
        </w:tc>
        <w:tc>
          <w:tcPr>
            <w:tcW w:w="1294" w:type="dxa"/>
            <w:hideMark/>
          </w:tcPr>
          <w:p w14:paraId="6FBD484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149FCBF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B7AC93B"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31, 32</w:t>
            </w:r>
          </w:p>
        </w:tc>
        <w:tc>
          <w:tcPr>
            <w:tcW w:w="3374" w:type="dxa"/>
            <w:hideMark/>
          </w:tcPr>
          <w:p w14:paraId="508690B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Lateral orbital gyrus</w:t>
            </w:r>
          </w:p>
        </w:tc>
        <w:tc>
          <w:tcPr>
            <w:tcW w:w="1883" w:type="dxa"/>
            <w:hideMark/>
          </w:tcPr>
          <w:p w14:paraId="556B4DE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OFClat</w:t>
            </w:r>
            <w:proofErr w:type="spellEnd"/>
          </w:p>
        </w:tc>
        <w:tc>
          <w:tcPr>
            <w:tcW w:w="1305" w:type="dxa"/>
            <w:hideMark/>
          </w:tcPr>
          <w:p w14:paraId="10981C9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OFClat</w:t>
            </w:r>
            <w:proofErr w:type="spellEnd"/>
          </w:p>
        </w:tc>
        <w:tc>
          <w:tcPr>
            <w:tcW w:w="1294" w:type="dxa"/>
            <w:hideMark/>
          </w:tcPr>
          <w:p w14:paraId="368E856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4F010F36"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1612BAF"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33, 34</w:t>
            </w:r>
          </w:p>
        </w:tc>
        <w:tc>
          <w:tcPr>
            <w:tcW w:w="3374" w:type="dxa"/>
            <w:hideMark/>
          </w:tcPr>
          <w:p w14:paraId="17D5A7B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Insula</w:t>
            </w:r>
          </w:p>
        </w:tc>
        <w:tc>
          <w:tcPr>
            <w:tcW w:w="1883" w:type="dxa"/>
            <w:hideMark/>
          </w:tcPr>
          <w:p w14:paraId="7A8F50A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Insula</w:t>
            </w:r>
          </w:p>
        </w:tc>
        <w:tc>
          <w:tcPr>
            <w:tcW w:w="1305" w:type="dxa"/>
            <w:hideMark/>
          </w:tcPr>
          <w:p w14:paraId="6716BDB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INS</w:t>
            </w:r>
          </w:p>
        </w:tc>
        <w:tc>
          <w:tcPr>
            <w:tcW w:w="1294" w:type="dxa"/>
            <w:hideMark/>
          </w:tcPr>
          <w:p w14:paraId="6E79BAD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786F9E3D"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6B16D72"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35, 36</w:t>
            </w:r>
          </w:p>
        </w:tc>
        <w:tc>
          <w:tcPr>
            <w:tcW w:w="3374" w:type="dxa"/>
            <w:hideMark/>
          </w:tcPr>
          <w:p w14:paraId="0FC09EA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Anterior cingulate &amp; paracingulate gyri</w:t>
            </w:r>
          </w:p>
        </w:tc>
        <w:tc>
          <w:tcPr>
            <w:tcW w:w="1883" w:type="dxa"/>
            <w:hideMark/>
          </w:tcPr>
          <w:p w14:paraId="6B9370C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Cingulate_Ant</w:t>
            </w:r>
            <w:proofErr w:type="spellEnd"/>
          </w:p>
        </w:tc>
        <w:tc>
          <w:tcPr>
            <w:tcW w:w="1305" w:type="dxa"/>
            <w:hideMark/>
          </w:tcPr>
          <w:p w14:paraId="1259F1F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ACC</w:t>
            </w:r>
          </w:p>
        </w:tc>
        <w:tc>
          <w:tcPr>
            <w:tcW w:w="1294" w:type="dxa"/>
            <w:hideMark/>
          </w:tcPr>
          <w:p w14:paraId="1FA42D6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2245EFB4"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D167CB9"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37, 38</w:t>
            </w:r>
          </w:p>
        </w:tc>
        <w:tc>
          <w:tcPr>
            <w:tcW w:w="3374" w:type="dxa"/>
            <w:hideMark/>
          </w:tcPr>
          <w:p w14:paraId="12BBBB1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Middle cingulate &amp; paracingulate gyri</w:t>
            </w:r>
          </w:p>
        </w:tc>
        <w:tc>
          <w:tcPr>
            <w:tcW w:w="1883" w:type="dxa"/>
            <w:hideMark/>
          </w:tcPr>
          <w:p w14:paraId="470470B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Cingulate_Mid</w:t>
            </w:r>
            <w:proofErr w:type="spellEnd"/>
          </w:p>
        </w:tc>
        <w:tc>
          <w:tcPr>
            <w:tcW w:w="1305" w:type="dxa"/>
            <w:hideMark/>
          </w:tcPr>
          <w:p w14:paraId="1065DC4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MCC</w:t>
            </w:r>
          </w:p>
        </w:tc>
        <w:tc>
          <w:tcPr>
            <w:tcW w:w="1294" w:type="dxa"/>
            <w:hideMark/>
          </w:tcPr>
          <w:p w14:paraId="2EC04C9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0F8FBF8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009997D"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39, 40</w:t>
            </w:r>
          </w:p>
        </w:tc>
        <w:tc>
          <w:tcPr>
            <w:tcW w:w="3374" w:type="dxa"/>
            <w:hideMark/>
          </w:tcPr>
          <w:p w14:paraId="3B524D1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Posterior cingulate gyrus</w:t>
            </w:r>
          </w:p>
        </w:tc>
        <w:tc>
          <w:tcPr>
            <w:tcW w:w="1883" w:type="dxa"/>
            <w:hideMark/>
          </w:tcPr>
          <w:p w14:paraId="5F644EC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Cingulate_Post</w:t>
            </w:r>
            <w:proofErr w:type="spellEnd"/>
          </w:p>
        </w:tc>
        <w:tc>
          <w:tcPr>
            <w:tcW w:w="1305" w:type="dxa"/>
            <w:hideMark/>
          </w:tcPr>
          <w:p w14:paraId="262F504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PCC</w:t>
            </w:r>
          </w:p>
        </w:tc>
        <w:tc>
          <w:tcPr>
            <w:tcW w:w="1294" w:type="dxa"/>
            <w:hideMark/>
          </w:tcPr>
          <w:p w14:paraId="0027BD2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Parietal</w:t>
            </w:r>
          </w:p>
        </w:tc>
      </w:tr>
      <w:tr w:rsidR="008970BF" w:rsidRPr="00BC1686" w14:paraId="0C40F66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8B399C1"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41, 42</w:t>
            </w:r>
          </w:p>
        </w:tc>
        <w:tc>
          <w:tcPr>
            <w:tcW w:w="3374" w:type="dxa"/>
            <w:hideMark/>
          </w:tcPr>
          <w:p w14:paraId="3D1E3EB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Hippocampus</w:t>
            </w:r>
          </w:p>
        </w:tc>
        <w:tc>
          <w:tcPr>
            <w:tcW w:w="1883" w:type="dxa"/>
            <w:hideMark/>
          </w:tcPr>
          <w:p w14:paraId="4C57AD1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Hippocampus</w:t>
            </w:r>
          </w:p>
        </w:tc>
        <w:tc>
          <w:tcPr>
            <w:tcW w:w="1305" w:type="dxa"/>
            <w:hideMark/>
          </w:tcPr>
          <w:p w14:paraId="5A988F3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HIP</w:t>
            </w:r>
          </w:p>
        </w:tc>
        <w:tc>
          <w:tcPr>
            <w:tcW w:w="1294" w:type="dxa"/>
            <w:hideMark/>
          </w:tcPr>
          <w:p w14:paraId="29BB29D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6CF884C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33A547E"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43, 44</w:t>
            </w:r>
          </w:p>
        </w:tc>
        <w:tc>
          <w:tcPr>
            <w:tcW w:w="3374" w:type="dxa"/>
            <w:hideMark/>
          </w:tcPr>
          <w:p w14:paraId="5FC835A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Parahippocampal</w:t>
            </w:r>
            <w:proofErr w:type="spellEnd"/>
            <w:r w:rsidRPr="00BC1686">
              <w:rPr>
                <w:rFonts w:asciiTheme="minorHAnsi" w:eastAsia="等线" w:hAnsiTheme="minorHAnsi" w:cstheme="minorHAnsi"/>
                <w:color w:val="000000"/>
                <w:sz w:val="20"/>
              </w:rPr>
              <w:t xml:space="preserve"> gyrus</w:t>
            </w:r>
          </w:p>
        </w:tc>
        <w:tc>
          <w:tcPr>
            <w:tcW w:w="1883" w:type="dxa"/>
            <w:hideMark/>
          </w:tcPr>
          <w:p w14:paraId="1EBEECE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ParaHippocampal</w:t>
            </w:r>
            <w:proofErr w:type="spellEnd"/>
          </w:p>
        </w:tc>
        <w:tc>
          <w:tcPr>
            <w:tcW w:w="1305" w:type="dxa"/>
            <w:hideMark/>
          </w:tcPr>
          <w:p w14:paraId="1D9364B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PHG</w:t>
            </w:r>
          </w:p>
        </w:tc>
        <w:tc>
          <w:tcPr>
            <w:tcW w:w="1294" w:type="dxa"/>
            <w:hideMark/>
          </w:tcPr>
          <w:p w14:paraId="3A8A76B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6355E2A7"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50B62C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45, 46</w:t>
            </w:r>
          </w:p>
        </w:tc>
        <w:tc>
          <w:tcPr>
            <w:tcW w:w="3374" w:type="dxa"/>
            <w:hideMark/>
          </w:tcPr>
          <w:p w14:paraId="70D9FA1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Amygdala</w:t>
            </w:r>
          </w:p>
        </w:tc>
        <w:tc>
          <w:tcPr>
            <w:tcW w:w="1883" w:type="dxa"/>
            <w:hideMark/>
          </w:tcPr>
          <w:p w14:paraId="755CE16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Amygdala</w:t>
            </w:r>
          </w:p>
        </w:tc>
        <w:tc>
          <w:tcPr>
            <w:tcW w:w="1305" w:type="dxa"/>
            <w:hideMark/>
          </w:tcPr>
          <w:p w14:paraId="073F44F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AMYG</w:t>
            </w:r>
          </w:p>
        </w:tc>
        <w:tc>
          <w:tcPr>
            <w:tcW w:w="1294" w:type="dxa"/>
            <w:hideMark/>
          </w:tcPr>
          <w:p w14:paraId="2144B16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7061E232"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0E509A4"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47, 48</w:t>
            </w:r>
          </w:p>
        </w:tc>
        <w:tc>
          <w:tcPr>
            <w:tcW w:w="3374" w:type="dxa"/>
            <w:hideMark/>
          </w:tcPr>
          <w:p w14:paraId="1DAFC4C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Calcarine fissure and surrounding cortex</w:t>
            </w:r>
          </w:p>
        </w:tc>
        <w:tc>
          <w:tcPr>
            <w:tcW w:w="1883" w:type="dxa"/>
            <w:hideMark/>
          </w:tcPr>
          <w:p w14:paraId="7B1CC4D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Calcarine</w:t>
            </w:r>
          </w:p>
        </w:tc>
        <w:tc>
          <w:tcPr>
            <w:tcW w:w="1305" w:type="dxa"/>
            <w:hideMark/>
          </w:tcPr>
          <w:p w14:paraId="19B8F91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CAL</w:t>
            </w:r>
          </w:p>
        </w:tc>
        <w:tc>
          <w:tcPr>
            <w:tcW w:w="1294" w:type="dxa"/>
            <w:hideMark/>
          </w:tcPr>
          <w:p w14:paraId="6839118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Occipital</w:t>
            </w:r>
          </w:p>
        </w:tc>
      </w:tr>
      <w:tr w:rsidR="008970BF" w:rsidRPr="00BC1686" w14:paraId="60C7B9A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62F91EB"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49, 50</w:t>
            </w:r>
          </w:p>
        </w:tc>
        <w:tc>
          <w:tcPr>
            <w:tcW w:w="3374" w:type="dxa"/>
            <w:hideMark/>
          </w:tcPr>
          <w:p w14:paraId="19FDEB0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Cuneus</w:t>
            </w:r>
          </w:p>
        </w:tc>
        <w:tc>
          <w:tcPr>
            <w:tcW w:w="1883" w:type="dxa"/>
            <w:hideMark/>
          </w:tcPr>
          <w:p w14:paraId="3D2DE20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Cuneus</w:t>
            </w:r>
          </w:p>
        </w:tc>
        <w:tc>
          <w:tcPr>
            <w:tcW w:w="1305" w:type="dxa"/>
            <w:hideMark/>
          </w:tcPr>
          <w:p w14:paraId="2444FDC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CUN</w:t>
            </w:r>
          </w:p>
        </w:tc>
        <w:tc>
          <w:tcPr>
            <w:tcW w:w="1294" w:type="dxa"/>
            <w:hideMark/>
          </w:tcPr>
          <w:p w14:paraId="05C7E5C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Occipital</w:t>
            </w:r>
          </w:p>
        </w:tc>
      </w:tr>
      <w:tr w:rsidR="008970BF" w:rsidRPr="00BC1686" w14:paraId="21214723"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929D66A"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51, 52</w:t>
            </w:r>
          </w:p>
        </w:tc>
        <w:tc>
          <w:tcPr>
            <w:tcW w:w="3374" w:type="dxa"/>
            <w:hideMark/>
          </w:tcPr>
          <w:p w14:paraId="05139AC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Lingual gyrus</w:t>
            </w:r>
          </w:p>
        </w:tc>
        <w:tc>
          <w:tcPr>
            <w:tcW w:w="1883" w:type="dxa"/>
            <w:hideMark/>
          </w:tcPr>
          <w:p w14:paraId="5C26220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Lingual</w:t>
            </w:r>
          </w:p>
        </w:tc>
        <w:tc>
          <w:tcPr>
            <w:tcW w:w="1305" w:type="dxa"/>
            <w:hideMark/>
          </w:tcPr>
          <w:p w14:paraId="3DF36C6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LING</w:t>
            </w:r>
          </w:p>
        </w:tc>
        <w:tc>
          <w:tcPr>
            <w:tcW w:w="1294" w:type="dxa"/>
            <w:hideMark/>
          </w:tcPr>
          <w:p w14:paraId="3E92CF2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Occipital</w:t>
            </w:r>
          </w:p>
        </w:tc>
      </w:tr>
      <w:tr w:rsidR="008970BF" w:rsidRPr="00BC1686" w14:paraId="00748001"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4B2BFE4"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53, 54</w:t>
            </w:r>
          </w:p>
        </w:tc>
        <w:tc>
          <w:tcPr>
            <w:tcW w:w="3374" w:type="dxa"/>
            <w:hideMark/>
          </w:tcPr>
          <w:p w14:paraId="28784DD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Superior occipital gyrus</w:t>
            </w:r>
          </w:p>
        </w:tc>
        <w:tc>
          <w:tcPr>
            <w:tcW w:w="1883" w:type="dxa"/>
            <w:hideMark/>
          </w:tcPr>
          <w:p w14:paraId="2A4E296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Occipital_Sup</w:t>
            </w:r>
            <w:proofErr w:type="spellEnd"/>
          </w:p>
        </w:tc>
        <w:tc>
          <w:tcPr>
            <w:tcW w:w="1305" w:type="dxa"/>
            <w:hideMark/>
          </w:tcPr>
          <w:p w14:paraId="13977CD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SOG</w:t>
            </w:r>
          </w:p>
        </w:tc>
        <w:tc>
          <w:tcPr>
            <w:tcW w:w="1294" w:type="dxa"/>
            <w:hideMark/>
          </w:tcPr>
          <w:p w14:paraId="359DC3F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Occipital</w:t>
            </w:r>
          </w:p>
        </w:tc>
      </w:tr>
      <w:tr w:rsidR="008970BF" w:rsidRPr="00BC1686" w14:paraId="7102D50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05F579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55, 56</w:t>
            </w:r>
          </w:p>
        </w:tc>
        <w:tc>
          <w:tcPr>
            <w:tcW w:w="3374" w:type="dxa"/>
            <w:hideMark/>
          </w:tcPr>
          <w:p w14:paraId="34B022A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Middle occipital gyrus</w:t>
            </w:r>
          </w:p>
        </w:tc>
        <w:tc>
          <w:tcPr>
            <w:tcW w:w="1883" w:type="dxa"/>
            <w:hideMark/>
          </w:tcPr>
          <w:p w14:paraId="642E747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Occipital_Mid</w:t>
            </w:r>
            <w:proofErr w:type="spellEnd"/>
          </w:p>
        </w:tc>
        <w:tc>
          <w:tcPr>
            <w:tcW w:w="1305" w:type="dxa"/>
            <w:hideMark/>
          </w:tcPr>
          <w:p w14:paraId="6536CAD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MOG</w:t>
            </w:r>
          </w:p>
        </w:tc>
        <w:tc>
          <w:tcPr>
            <w:tcW w:w="1294" w:type="dxa"/>
            <w:hideMark/>
          </w:tcPr>
          <w:p w14:paraId="0211695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Occipital</w:t>
            </w:r>
          </w:p>
        </w:tc>
      </w:tr>
      <w:tr w:rsidR="008970BF" w:rsidRPr="00BC1686" w14:paraId="0F1DAF13"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4B3E7CF"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57, 58</w:t>
            </w:r>
          </w:p>
        </w:tc>
        <w:tc>
          <w:tcPr>
            <w:tcW w:w="3374" w:type="dxa"/>
            <w:hideMark/>
          </w:tcPr>
          <w:p w14:paraId="54D0AE7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Inferior occipital gyrus</w:t>
            </w:r>
          </w:p>
        </w:tc>
        <w:tc>
          <w:tcPr>
            <w:tcW w:w="1883" w:type="dxa"/>
            <w:hideMark/>
          </w:tcPr>
          <w:p w14:paraId="64C1E2E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Occipital_Inf</w:t>
            </w:r>
            <w:proofErr w:type="spellEnd"/>
          </w:p>
        </w:tc>
        <w:tc>
          <w:tcPr>
            <w:tcW w:w="1305" w:type="dxa"/>
            <w:hideMark/>
          </w:tcPr>
          <w:p w14:paraId="7D2A58F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IOG</w:t>
            </w:r>
          </w:p>
        </w:tc>
        <w:tc>
          <w:tcPr>
            <w:tcW w:w="1294" w:type="dxa"/>
            <w:hideMark/>
          </w:tcPr>
          <w:p w14:paraId="5CA3B32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Occipital</w:t>
            </w:r>
          </w:p>
        </w:tc>
      </w:tr>
      <w:tr w:rsidR="008970BF" w:rsidRPr="00BC1686" w14:paraId="376A82B4"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0D22AB2"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59, 60</w:t>
            </w:r>
          </w:p>
        </w:tc>
        <w:tc>
          <w:tcPr>
            <w:tcW w:w="3374" w:type="dxa"/>
            <w:hideMark/>
          </w:tcPr>
          <w:p w14:paraId="19BCAA6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Fusiform gyrus</w:t>
            </w:r>
          </w:p>
        </w:tc>
        <w:tc>
          <w:tcPr>
            <w:tcW w:w="1883" w:type="dxa"/>
            <w:hideMark/>
          </w:tcPr>
          <w:p w14:paraId="75E1428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Fusiform</w:t>
            </w:r>
          </w:p>
        </w:tc>
        <w:tc>
          <w:tcPr>
            <w:tcW w:w="1305" w:type="dxa"/>
            <w:hideMark/>
          </w:tcPr>
          <w:p w14:paraId="5DC1FA9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FFG</w:t>
            </w:r>
          </w:p>
        </w:tc>
        <w:tc>
          <w:tcPr>
            <w:tcW w:w="1294" w:type="dxa"/>
            <w:hideMark/>
          </w:tcPr>
          <w:p w14:paraId="75B838D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312B45A1"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C24F62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61, 62</w:t>
            </w:r>
          </w:p>
        </w:tc>
        <w:tc>
          <w:tcPr>
            <w:tcW w:w="3374" w:type="dxa"/>
            <w:hideMark/>
          </w:tcPr>
          <w:p w14:paraId="010409F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Postcentral gyrus</w:t>
            </w:r>
          </w:p>
        </w:tc>
        <w:tc>
          <w:tcPr>
            <w:tcW w:w="1883" w:type="dxa"/>
            <w:hideMark/>
          </w:tcPr>
          <w:p w14:paraId="12FE18E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Postcentral</w:t>
            </w:r>
          </w:p>
        </w:tc>
        <w:tc>
          <w:tcPr>
            <w:tcW w:w="1305" w:type="dxa"/>
            <w:hideMark/>
          </w:tcPr>
          <w:p w14:paraId="390D174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PoCG</w:t>
            </w:r>
            <w:proofErr w:type="spellEnd"/>
          </w:p>
        </w:tc>
        <w:tc>
          <w:tcPr>
            <w:tcW w:w="1294" w:type="dxa"/>
            <w:hideMark/>
          </w:tcPr>
          <w:p w14:paraId="4643C6B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Sensorimotor</w:t>
            </w:r>
          </w:p>
        </w:tc>
      </w:tr>
      <w:tr w:rsidR="008970BF" w:rsidRPr="00BC1686" w14:paraId="182A71B2"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41B0196"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63, 64</w:t>
            </w:r>
          </w:p>
        </w:tc>
        <w:tc>
          <w:tcPr>
            <w:tcW w:w="3374" w:type="dxa"/>
            <w:hideMark/>
          </w:tcPr>
          <w:p w14:paraId="7B18B7F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Superior parietal gyrus</w:t>
            </w:r>
          </w:p>
        </w:tc>
        <w:tc>
          <w:tcPr>
            <w:tcW w:w="1883" w:type="dxa"/>
            <w:hideMark/>
          </w:tcPr>
          <w:p w14:paraId="7E57B00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Parietal_Sup</w:t>
            </w:r>
            <w:proofErr w:type="spellEnd"/>
          </w:p>
        </w:tc>
        <w:tc>
          <w:tcPr>
            <w:tcW w:w="1305" w:type="dxa"/>
            <w:hideMark/>
          </w:tcPr>
          <w:p w14:paraId="050959F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SPG</w:t>
            </w:r>
          </w:p>
        </w:tc>
        <w:tc>
          <w:tcPr>
            <w:tcW w:w="1294" w:type="dxa"/>
            <w:hideMark/>
          </w:tcPr>
          <w:p w14:paraId="52CCDC4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Parietal</w:t>
            </w:r>
          </w:p>
        </w:tc>
      </w:tr>
      <w:tr w:rsidR="008970BF" w:rsidRPr="00BC1686" w14:paraId="4A1CA3D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F58897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65, 66</w:t>
            </w:r>
          </w:p>
        </w:tc>
        <w:tc>
          <w:tcPr>
            <w:tcW w:w="3374" w:type="dxa"/>
            <w:hideMark/>
          </w:tcPr>
          <w:p w14:paraId="729E5EDD" w14:textId="77777777" w:rsidR="00AD2673" w:rsidRPr="00BC1686" w:rsidRDefault="00AD2673" w:rsidP="008B520F">
            <w:pPr>
              <w:widowControl/>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Inferior parietal gyrus, excluding supramarginal and angular gyri</w:t>
            </w:r>
          </w:p>
        </w:tc>
        <w:tc>
          <w:tcPr>
            <w:tcW w:w="1883" w:type="dxa"/>
            <w:hideMark/>
          </w:tcPr>
          <w:p w14:paraId="40AA2CC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Parietal_Inf</w:t>
            </w:r>
            <w:proofErr w:type="spellEnd"/>
          </w:p>
        </w:tc>
        <w:tc>
          <w:tcPr>
            <w:tcW w:w="1305" w:type="dxa"/>
            <w:hideMark/>
          </w:tcPr>
          <w:p w14:paraId="5B85EA0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IPG</w:t>
            </w:r>
          </w:p>
        </w:tc>
        <w:tc>
          <w:tcPr>
            <w:tcW w:w="1294" w:type="dxa"/>
            <w:hideMark/>
          </w:tcPr>
          <w:p w14:paraId="3B6FC67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Parietal</w:t>
            </w:r>
          </w:p>
        </w:tc>
      </w:tr>
      <w:tr w:rsidR="008970BF" w:rsidRPr="00BC1686" w14:paraId="53177D47"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7C6FB59"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67, 68</w:t>
            </w:r>
          </w:p>
        </w:tc>
        <w:tc>
          <w:tcPr>
            <w:tcW w:w="3374" w:type="dxa"/>
            <w:hideMark/>
          </w:tcPr>
          <w:p w14:paraId="37A569A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SupraMarginal</w:t>
            </w:r>
            <w:proofErr w:type="spellEnd"/>
            <w:r w:rsidRPr="00BC1686">
              <w:rPr>
                <w:rFonts w:asciiTheme="minorHAnsi" w:eastAsia="等线" w:hAnsiTheme="minorHAnsi" w:cstheme="minorHAnsi"/>
                <w:color w:val="000000"/>
                <w:sz w:val="20"/>
              </w:rPr>
              <w:t xml:space="preserve"> gyrus</w:t>
            </w:r>
          </w:p>
        </w:tc>
        <w:tc>
          <w:tcPr>
            <w:tcW w:w="1883" w:type="dxa"/>
            <w:hideMark/>
          </w:tcPr>
          <w:p w14:paraId="5FD35A8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SupraMarginal</w:t>
            </w:r>
            <w:proofErr w:type="spellEnd"/>
          </w:p>
        </w:tc>
        <w:tc>
          <w:tcPr>
            <w:tcW w:w="1305" w:type="dxa"/>
            <w:hideMark/>
          </w:tcPr>
          <w:p w14:paraId="4A45AB1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SMG</w:t>
            </w:r>
          </w:p>
        </w:tc>
        <w:tc>
          <w:tcPr>
            <w:tcW w:w="1294" w:type="dxa"/>
            <w:hideMark/>
          </w:tcPr>
          <w:p w14:paraId="6DC253D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Parietal</w:t>
            </w:r>
          </w:p>
        </w:tc>
      </w:tr>
      <w:tr w:rsidR="008970BF" w:rsidRPr="00BC1686" w14:paraId="576907A6"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72DF7B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69, 70</w:t>
            </w:r>
          </w:p>
        </w:tc>
        <w:tc>
          <w:tcPr>
            <w:tcW w:w="3374" w:type="dxa"/>
            <w:hideMark/>
          </w:tcPr>
          <w:p w14:paraId="4985090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Angular gyrus</w:t>
            </w:r>
          </w:p>
        </w:tc>
        <w:tc>
          <w:tcPr>
            <w:tcW w:w="1883" w:type="dxa"/>
            <w:hideMark/>
          </w:tcPr>
          <w:p w14:paraId="0FB88B2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Angular</w:t>
            </w:r>
          </w:p>
        </w:tc>
        <w:tc>
          <w:tcPr>
            <w:tcW w:w="1305" w:type="dxa"/>
            <w:hideMark/>
          </w:tcPr>
          <w:p w14:paraId="35BEBAF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ANG</w:t>
            </w:r>
          </w:p>
        </w:tc>
        <w:tc>
          <w:tcPr>
            <w:tcW w:w="1294" w:type="dxa"/>
            <w:hideMark/>
          </w:tcPr>
          <w:p w14:paraId="7118971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Parietal</w:t>
            </w:r>
          </w:p>
        </w:tc>
      </w:tr>
      <w:tr w:rsidR="008970BF" w:rsidRPr="00BC1686" w14:paraId="76760B3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357516E"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lastRenderedPageBreak/>
              <w:t>71, 72</w:t>
            </w:r>
          </w:p>
        </w:tc>
        <w:tc>
          <w:tcPr>
            <w:tcW w:w="3374" w:type="dxa"/>
            <w:hideMark/>
          </w:tcPr>
          <w:p w14:paraId="77DBD8E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Precuneus</w:t>
            </w:r>
          </w:p>
        </w:tc>
        <w:tc>
          <w:tcPr>
            <w:tcW w:w="1883" w:type="dxa"/>
            <w:hideMark/>
          </w:tcPr>
          <w:p w14:paraId="481CFE2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Precuneus</w:t>
            </w:r>
          </w:p>
        </w:tc>
        <w:tc>
          <w:tcPr>
            <w:tcW w:w="1305" w:type="dxa"/>
            <w:hideMark/>
          </w:tcPr>
          <w:p w14:paraId="1B4E9E6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PCUN</w:t>
            </w:r>
          </w:p>
        </w:tc>
        <w:tc>
          <w:tcPr>
            <w:tcW w:w="1294" w:type="dxa"/>
            <w:hideMark/>
          </w:tcPr>
          <w:p w14:paraId="321F511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Parietal</w:t>
            </w:r>
          </w:p>
        </w:tc>
      </w:tr>
      <w:tr w:rsidR="008970BF" w:rsidRPr="00BC1686" w14:paraId="3D368B3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998F122"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73, 74</w:t>
            </w:r>
          </w:p>
        </w:tc>
        <w:tc>
          <w:tcPr>
            <w:tcW w:w="3374" w:type="dxa"/>
            <w:hideMark/>
          </w:tcPr>
          <w:p w14:paraId="6B67690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Paracentral lobule</w:t>
            </w:r>
          </w:p>
        </w:tc>
        <w:tc>
          <w:tcPr>
            <w:tcW w:w="1883" w:type="dxa"/>
            <w:hideMark/>
          </w:tcPr>
          <w:p w14:paraId="793472C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Paracentral_Lobule</w:t>
            </w:r>
            <w:proofErr w:type="spellEnd"/>
          </w:p>
        </w:tc>
        <w:tc>
          <w:tcPr>
            <w:tcW w:w="1305" w:type="dxa"/>
            <w:hideMark/>
          </w:tcPr>
          <w:p w14:paraId="6C2327D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PCL</w:t>
            </w:r>
          </w:p>
        </w:tc>
        <w:tc>
          <w:tcPr>
            <w:tcW w:w="1294" w:type="dxa"/>
            <w:hideMark/>
          </w:tcPr>
          <w:p w14:paraId="1BBD035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Parietal</w:t>
            </w:r>
          </w:p>
        </w:tc>
      </w:tr>
      <w:tr w:rsidR="008970BF" w:rsidRPr="00BC1686" w14:paraId="5AB597FE"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0873F3A"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75, 76</w:t>
            </w:r>
          </w:p>
        </w:tc>
        <w:tc>
          <w:tcPr>
            <w:tcW w:w="3374" w:type="dxa"/>
            <w:hideMark/>
          </w:tcPr>
          <w:p w14:paraId="0F917F2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Caudate nucleus</w:t>
            </w:r>
          </w:p>
        </w:tc>
        <w:tc>
          <w:tcPr>
            <w:tcW w:w="1883" w:type="dxa"/>
            <w:hideMark/>
          </w:tcPr>
          <w:p w14:paraId="5BC777A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Caudate</w:t>
            </w:r>
          </w:p>
        </w:tc>
        <w:tc>
          <w:tcPr>
            <w:tcW w:w="1305" w:type="dxa"/>
            <w:hideMark/>
          </w:tcPr>
          <w:p w14:paraId="0E45E08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CAU</w:t>
            </w:r>
          </w:p>
        </w:tc>
        <w:tc>
          <w:tcPr>
            <w:tcW w:w="1294" w:type="dxa"/>
            <w:hideMark/>
          </w:tcPr>
          <w:p w14:paraId="29C3E1A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6639B82E"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394C591"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77, 78</w:t>
            </w:r>
          </w:p>
        </w:tc>
        <w:tc>
          <w:tcPr>
            <w:tcW w:w="3374" w:type="dxa"/>
            <w:hideMark/>
          </w:tcPr>
          <w:p w14:paraId="7D6BFA6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Lenticular nucleus, Putamen</w:t>
            </w:r>
          </w:p>
        </w:tc>
        <w:tc>
          <w:tcPr>
            <w:tcW w:w="1883" w:type="dxa"/>
            <w:hideMark/>
          </w:tcPr>
          <w:p w14:paraId="327334F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Putamen</w:t>
            </w:r>
          </w:p>
        </w:tc>
        <w:tc>
          <w:tcPr>
            <w:tcW w:w="1305" w:type="dxa"/>
            <w:hideMark/>
          </w:tcPr>
          <w:p w14:paraId="08C49E7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PUT</w:t>
            </w:r>
          </w:p>
        </w:tc>
        <w:tc>
          <w:tcPr>
            <w:tcW w:w="1294" w:type="dxa"/>
            <w:hideMark/>
          </w:tcPr>
          <w:p w14:paraId="79FFD27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6C693826"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F5BA94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79, 80</w:t>
            </w:r>
          </w:p>
        </w:tc>
        <w:tc>
          <w:tcPr>
            <w:tcW w:w="3374" w:type="dxa"/>
            <w:hideMark/>
          </w:tcPr>
          <w:p w14:paraId="0A7A109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Lenticular nucleus, Pallidum</w:t>
            </w:r>
          </w:p>
        </w:tc>
        <w:tc>
          <w:tcPr>
            <w:tcW w:w="1883" w:type="dxa"/>
            <w:hideMark/>
          </w:tcPr>
          <w:p w14:paraId="07DA434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Pallidum</w:t>
            </w:r>
          </w:p>
        </w:tc>
        <w:tc>
          <w:tcPr>
            <w:tcW w:w="1305" w:type="dxa"/>
            <w:hideMark/>
          </w:tcPr>
          <w:p w14:paraId="5B52A70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PAL</w:t>
            </w:r>
          </w:p>
        </w:tc>
        <w:tc>
          <w:tcPr>
            <w:tcW w:w="1294" w:type="dxa"/>
            <w:hideMark/>
          </w:tcPr>
          <w:p w14:paraId="0CDF451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1D85FD6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B9BF2A2"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81, 82</w:t>
            </w:r>
          </w:p>
        </w:tc>
        <w:tc>
          <w:tcPr>
            <w:tcW w:w="3374" w:type="dxa"/>
            <w:hideMark/>
          </w:tcPr>
          <w:p w14:paraId="48B7E8D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Thalamus</w:t>
            </w:r>
          </w:p>
        </w:tc>
        <w:tc>
          <w:tcPr>
            <w:tcW w:w="1883" w:type="dxa"/>
            <w:hideMark/>
          </w:tcPr>
          <w:p w14:paraId="526BB46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Thalamus</w:t>
            </w:r>
          </w:p>
        </w:tc>
        <w:tc>
          <w:tcPr>
            <w:tcW w:w="1305" w:type="dxa"/>
            <w:hideMark/>
          </w:tcPr>
          <w:p w14:paraId="08F5A84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THA</w:t>
            </w:r>
          </w:p>
        </w:tc>
        <w:tc>
          <w:tcPr>
            <w:tcW w:w="1294" w:type="dxa"/>
            <w:hideMark/>
          </w:tcPr>
          <w:p w14:paraId="53451D6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0BB489A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857B52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83, 84</w:t>
            </w:r>
          </w:p>
        </w:tc>
        <w:tc>
          <w:tcPr>
            <w:tcW w:w="3374" w:type="dxa"/>
            <w:hideMark/>
          </w:tcPr>
          <w:p w14:paraId="17CD9DB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Heschl’s</w:t>
            </w:r>
            <w:proofErr w:type="spellEnd"/>
            <w:r w:rsidRPr="00BC1686">
              <w:rPr>
                <w:rFonts w:asciiTheme="minorHAnsi" w:eastAsia="等线" w:hAnsiTheme="minorHAnsi" w:cstheme="minorHAnsi"/>
                <w:color w:val="000000"/>
                <w:sz w:val="20"/>
              </w:rPr>
              <w:t xml:space="preserve"> gyrus</w:t>
            </w:r>
          </w:p>
        </w:tc>
        <w:tc>
          <w:tcPr>
            <w:tcW w:w="1883" w:type="dxa"/>
            <w:hideMark/>
          </w:tcPr>
          <w:p w14:paraId="46285BA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Heschl</w:t>
            </w:r>
            <w:proofErr w:type="spellEnd"/>
          </w:p>
        </w:tc>
        <w:tc>
          <w:tcPr>
            <w:tcW w:w="1305" w:type="dxa"/>
            <w:hideMark/>
          </w:tcPr>
          <w:p w14:paraId="1552192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HES</w:t>
            </w:r>
          </w:p>
        </w:tc>
        <w:tc>
          <w:tcPr>
            <w:tcW w:w="1294" w:type="dxa"/>
            <w:hideMark/>
          </w:tcPr>
          <w:p w14:paraId="099A9E3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23968A2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811DE8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85, 86</w:t>
            </w:r>
          </w:p>
        </w:tc>
        <w:tc>
          <w:tcPr>
            <w:tcW w:w="3374" w:type="dxa"/>
            <w:hideMark/>
          </w:tcPr>
          <w:p w14:paraId="5092BB7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Superior temporal gyrus</w:t>
            </w:r>
          </w:p>
        </w:tc>
        <w:tc>
          <w:tcPr>
            <w:tcW w:w="1883" w:type="dxa"/>
            <w:hideMark/>
          </w:tcPr>
          <w:p w14:paraId="282F40B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Temporal_Sup</w:t>
            </w:r>
            <w:proofErr w:type="spellEnd"/>
          </w:p>
        </w:tc>
        <w:tc>
          <w:tcPr>
            <w:tcW w:w="1305" w:type="dxa"/>
            <w:hideMark/>
          </w:tcPr>
          <w:p w14:paraId="37D3717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STG</w:t>
            </w:r>
          </w:p>
        </w:tc>
        <w:tc>
          <w:tcPr>
            <w:tcW w:w="1294" w:type="dxa"/>
            <w:hideMark/>
          </w:tcPr>
          <w:p w14:paraId="45B3F3A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6E013F94"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13F077B"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87, 88</w:t>
            </w:r>
          </w:p>
        </w:tc>
        <w:tc>
          <w:tcPr>
            <w:tcW w:w="3374" w:type="dxa"/>
            <w:hideMark/>
          </w:tcPr>
          <w:p w14:paraId="4A0EE98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 pole: superior temporal gyrus</w:t>
            </w:r>
          </w:p>
        </w:tc>
        <w:tc>
          <w:tcPr>
            <w:tcW w:w="1883" w:type="dxa"/>
            <w:hideMark/>
          </w:tcPr>
          <w:p w14:paraId="3922A75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Temporal_Pole_Sup</w:t>
            </w:r>
            <w:proofErr w:type="spellEnd"/>
          </w:p>
        </w:tc>
        <w:tc>
          <w:tcPr>
            <w:tcW w:w="1305" w:type="dxa"/>
            <w:hideMark/>
          </w:tcPr>
          <w:p w14:paraId="017A2AF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TPOsup</w:t>
            </w:r>
            <w:proofErr w:type="spellEnd"/>
          </w:p>
        </w:tc>
        <w:tc>
          <w:tcPr>
            <w:tcW w:w="1294" w:type="dxa"/>
            <w:hideMark/>
          </w:tcPr>
          <w:p w14:paraId="46CE28D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01C74AA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0F11204"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89, 90</w:t>
            </w:r>
          </w:p>
        </w:tc>
        <w:tc>
          <w:tcPr>
            <w:tcW w:w="3374" w:type="dxa"/>
            <w:hideMark/>
          </w:tcPr>
          <w:p w14:paraId="7B4D0A0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Middle temporal gyrus</w:t>
            </w:r>
          </w:p>
        </w:tc>
        <w:tc>
          <w:tcPr>
            <w:tcW w:w="1883" w:type="dxa"/>
            <w:hideMark/>
          </w:tcPr>
          <w:p w14:paraId="5586A1E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Temporal_Mid</w:t>
            </w:r>
            <w:proofErr w:type="spellEnd"/>
          </w:p>
        </w:tc>
        <w:tc>
          <w:tcPr>
            <w:tcW w:w="1305" w:type="dxa"/>
            <w:hideMark/>
          </w:tcPr>
          <w:p w14:paraId="28FF1D2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MTG</w:t>
            </w:r>
          </w:p>
        </w:tc>
        <w:tc>
          <w:tcPr>
            <w:tcW w:w="1294" w:type="dxa"/>
            <w:hideMark/>
          </w:tcPr>
          <w:p w14:paraId="5E0F088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01CAA8E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587F58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91, 92</w:t>
            </w:r>
          </w:p>
        </w:tc>
        <w:tc>
          <w:tcPr>
            <w:tcW w:w="3374" w:type="dxa"/>
            <w:hideMark/>
          </w:tcPr>
          <w:p w14:paraId="5BE34ED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 pole: middle temporal gyrus</w:t>
            </w:r>
          </w:p>
        </w:tc>
        <w:tc>
          <w:tcPr>
            <w:tcW w:w="1883" w:type="dxa"/>
            <w:hideMark/>
          </w:tcPr>
          <w:p w14:paraId="3A54057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Temporal_Pole_Mid</w:t>
            </w:r>
            <w:proofErr w:type="spellEnd"/>
          </w:p>
        </w:tc>
        <w:tc>
          <w:tcPr>
            <w:tcW w:w="1305" w:type="dxa"/>
            <w:hideMark/>
          </w:tcPr>
          <w:p w14:paraId="44636A8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TPOmid</w:t>
            </w:r>
            <w:proofErr w:type="spellEnd"/>
          </w:p>
        </w:tc>
        <w:tc>
          <w:tcPr>
            <w:tcW w:w="1294" w:type="dxa"/>
            <w:hideMark/>
          </w:tcPr>
          <w:p w14:paraId="34FA4F8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7C476B6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6BE166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93, 94</w:t>
            </w:r>
          </w:p>
        </w:tc>
        <w:tc>
          <w:tcPr>
            <w:tcW w:w="3374" w:type="dxa"/>
            <w:hideMark/>
          </w:tcPr>
          <w:p w14:paraId="556E7CF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Inferior temporal gyrus</w:t>
            </w:r>
          </w:p>
        </w:tc>
        <w:tc>
          <w:tcPr>
            <w:tcW w:w="1883" w:type="dxa"/>
            <w:hideMark/>
          </w:tcPr>
          <w:p w14:paraId="0ABD9AE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Temporal_Inf</w:t>
            </w:r>
            <w:proofErr w:type="spellEnd"/>
          </w:p>
        </w:tc>
        <w:tc>
          <w:tcPr>
            <w:tcW w:w="1305" w:type="dxa"/>
            <w:hideMark/>
          </w:tcPr>
          <w:p w14:paraId="26ED459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ITG</w:t>
            </w:r>
          </w:p>
        </w:tc>
        <w:tc>
          <w:tcPr>
            <w:tcW w:w="1294" w:type="dxa"/>
            <w:hideMark/>
          </w:tcPr>
          <w:p w14:paraId="7793CDB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Temporal</w:t>
            </w:r>
          </w:p>
        </w:tc>
      </w:tr>
      <w:tr w:rsidR="008970BF" w:rsidRPr="00BC1686" w14:paraId="2C1FC48A"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AF00F61"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95, 96</w:t>
            </w:r>
          </w:p>
        </w:tc>
        <w:tc>
          <w:tcPr>
            <w:tcW w:w="3374" w:type="dxa"/>
            <w:hideMark/>
          </w:tcPr>
          <w:p w14:paraId="468AE8A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Crus I of cerebellar hemisphere</w:t>
            </w:r>
          </w:p>
        </w:tc>
        <w:tc>
          <w:tcPr>
            <w:tcW w:w="1883" w:type="dxa"/>
            <w:hideMark/>
          </w:tcPr>
          <w:p w14:paraId="5A0C6ED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Cerebellum_Crus1</w:t>
            </w:r>
          </w:p>
        </w:tc>
        <w:tc>
          <w:tcPr>
            <w:tcW w:w="1305" w:type="dxa"/>
            <w:hideMark/>
          </w:tcPr>
          <w:p w14:paraId="2A05FB7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CERCRU1</w:t>
            </w:r>
          </w:p>
        </w:tc>
        <w:tc>
          <w:tcPr>
            <w:tcW w:w="1294" w:type="dxa"/>
            <w:hideMark/>
          </w:tcPr>
          <w:p w14:paraId="428CBC4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766B2E6E"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9C3A651"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97, 98</w:t>
            </w:r>
          </w:p>
        </w:tc>
        <w:tc>
          <w:tcPr>
            <w:tcW w:w="3374" w:type="dxa"/>
            <w:hideMark/>
          </w:tcPr>
          <w:p w14:paraId="41D0568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Crus II of cerebellar hemisphere</w:t>
            </w:r>
          </w:p>
        </w:tc>
        <w:tc>
          <w:tcPr>
            <w:tcW w:w="1883" w:type="dxa"/>
            <w:hideMark/>
          </w:tcPr>
          <w:p w14:paraId="70936DF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Cerebellum_Crus2</w:t>
            </w:r>
          </w:p>
        </w:tc>
        <w:tc>
          <w:tcPr>
            <w:tcW w:w="1305" w:type="dxa"/>
            <w:hideMark/>
          </w:tcPr>
          <w:p w14:paraId="62EEE4D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CERCRU2</w:t>
            </w:r>
          </w:p>
        </w:tc>
        <w:tc>
          <w:tcPr>
            <w:tcW w:w="1294" w:type="dxa"/>
            <w:hideMark/>
          </w:tcPr>
          <w:p w14:paraId="01CED26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14EBCFD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8E130D2"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99, 100</w:t>
            </w:r>
          </w:p>
        </w:tc>
        <w:tc>
          <w:tcPr>
            <w:tcW w:w="3374" w:type="dxa"/>
            <w:hideMark/>
          </w:tcPr>
          <w:p w14:paraId="421AA04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III of cerebellar hemisphere</w:t>
            </w:r>
          </w:p>
        </w:tc>
        <w:tc>
          <w:tcPr>
            <w:tcW w:w="1883" w:type="dxa"/>
            <w:hideMark/>
          </w:tcPr>
          <w:p w14:paraId="1282F81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Cerebellum_3</w:t>
            </w:r>
          </w:p>
        </w:tc>
        <w:tc>
          <w:tcPr>
            <w:tcW w:w="1305" w:type="dxa"/>
            <w:hideMark/>
          </w:tcPr>
          <w:p w14:paraId="45755F3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CER3</w:t>
            </w:r>
          </w:p>
        </w:tc>
        <w:tc>
          <w:tcPr>
            <w:tcW w:w="1294" w:type="dxa"/>
            <w:hideMark/>
          </w:tcPr>
          <w:p w14:paraId="42D2329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03D1169A"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591C7D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101, 102</w:t>
            </w:r>
          </w:p>
        </w:tc>
        <w:tc>
          <w:tcPr>
            <w:tcW w:w="3374" w:type="dxa"/>
            <w:hideMark/>
          </w:tcPr>
          <w:p w14:paraId="34AC87A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IV, V of cerebellar hemisphere</w:t>
            </w:r>
          </w:p>
        </w:tc>
        <w:tc>
          <w:tcPr>
            <w:tcW w:w="1883" w:type="dxa"/>
            <w:hideMark/>
          </w:tcPr>
          <w:p w14:paraId="59DCF7D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Cerebellum_4_5</w:t>
            </w:r>
          </w:p>
        </w:tc>
        <w:tc>
          <w:tcPr>
            <w:tcW w:w="1305" w:type="dxa"/>
            <w:hideMark/>
          </w:tcPr>
          <w:p w14:paraId="0D1DF69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CER4_5</w:t>
            </w:r>
          </w:p>
        </w:tc>
        <w:tc>
          <w:tcPr>
            <w:tcW w:w="1294" w:type="dxa"/>
            <w:hideMark/>
          </w:tcPr>
          <w:p w14:paraId="5188AFE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09934D9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75CB1B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103, 104</w:t>
            </w:r>
          </w:p>
        </w:tc>
        <w:tc>
          <w:tcPr>
            <w:tcW w:w="3374" w:type="dxa"/>
            <w:hideMark/>
          </w:tcPr>
          <w:p w14:paraId="0A1A93E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VI of cerebellar hemisphere</w:t>
            </w:r>
          </w:p>
        </w:tc>
        <w:tc>
          <w:tcPr>
            <w:tcW w:w="1883" w:type="dxa"/>
            <w:hideMark/>
          </w:tcPr>
          <w:p w14:paraId="38A9816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Cerebellum_6</w:t>
            </w:r>
          </w:p>
        </w:tc>
        <w:tc>
          <w:tcPr>
            <w:tcW w:w="1305" w:type="dxa"/>
            <w:hideMark/>
          </w:tcPr>
          <w:p w14:paraId="59D7116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CER6</w:t>
            </w:r>
          </w:p>
        </w:tc>
        <w:tc>
          <w:tcPr>
            <w:tcW w:w="1294" w:type="dxa"/>
            <w:hideMark/>
          </w:tcPr>
          <w:p w14:paraId="2AC2ADD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7D3E0F9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314A72B"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105, 106</w:t>
            </w:r>
          </w:p>
        </w:tc>
        <w:tc>
          <w:tcPr>
            <w:tcW w:w="3374" w:type="dxa"/>
            <w:hideMark/>
          </w:tcPr>
          <w:p w14:paraId="7A5E0C7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VIIB of cerebellar hemisphere</w:t>
            </w:r>
          </w:p>
        </w:tc>
        <w:tc>
          <w:tcPr>
            <w:tcW w:w="1883" w:type="dxa"/>
            <w:hideMark/>
          </w:tcPr>
          <w:p w14:paraId="0511F89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Cerebellum_7b</w:t>
            </w:r>
          </w:p>
        </w:tc>
        <w:tc>
          <w:tcPr>
            <w:tcW w:w="1305" w:type="dxa"/>
            <w:hideMark/>
          </w:tcPr>
          <w:p w14:paraId="1D7AA95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CER7b</w:t>
            </w:r>
          </w:p>
        </w:tc>
        <w:tc>
          <w:tcPr>
            <w:tcW w:w="1294" w:type="dxa"/>
            <w:hideMark/>
          </w:tcPr>
          <w:p w14:paraId="05BEA14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3CA4DBE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0E9C650"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107, 108</w:t>
            </w:r>
          </w:p>
        </w:tc>
        <w:tc>
          <w:tcPr>
            <w:tcW w:w="3374" w:type="dxa"/>
            <w:hideMark/>
          </w:tcPr>
          <w:p w14:paraId="3369C19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VIII of cerebellar hemisphere</w:t>
            </w:r>
          </w:p>
        </w:tc>
        <w:tc>
          <w:tcPr>
            <w:tcW w:w="1883" w:type="dxa"/>
            <w:hideMark/>
          </w:tcPr>
          <w:p w14:paraId="7B35294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Cerebellum_8</w:t>
            </w:r>
          </w:p>
        </w:tc>
        <w:tc>
          <w:tcPr>
            <w:tcW w:w="1305" w:type="dxa"/>
            <w:hideMark/>
          </w:tcPr>
          <w:p w14:paraId="417D7E0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CER8</w:t>
            </w:r>
          </w:p>
        </w:tc>
        <w:tc>
          <w:tcPr>
            <w:tcW w:w="1294" w:type="dxa"/>
            <w:hideMark/>
          </w:tcPr>
          <w:p w14:paraId="0659C34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7150B33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B95CCDF"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109, 110</w:t>
            </w:r>
          </w:p>
        </w:tc>
        <w:tc>
          <w:tcPr>
            <w:tcW w:w="3374" w:type="dxa"/>
            <w:hideMark/>
          </w:tcPr>
          <w:p w14:paraId="5CE13C3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IX of cerebellar hemisphere</w:t>
            </w:r>
          </w:p>
        </w:tc>
        <w:tc>
          <w:tcPr>
            <w:tcW w:w="1883" w:type="dxa"/>
            <w:hideMark/>
          </w:tcPr>
          <w:p w14:paraId="47CFBC1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Cerebellum_9</w:t>
            </w:r>
          </w:p>
        </w:tc>
        <w:tc>
          <w:tcPr>
            <w:tcW w:w="1305" w:type="dxa"/>
            <w:hideMark/>
          </w:tcPr>
          <w:p w14:paraId="0770458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CER9</w:t>
            </w:r>
          </w:p>
        </w:tc>
        <w:tc>
          <w:tcPr>
            <w:tcW w:w="1294" w:type="dxa"/>
            <w:hideMark/>
          </w:tcPr>
          <w:p w14:paraId="79273CB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71CB4B6D"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FF8E9BA"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111, 112</w:t>
            </w:r>
          </w:p>
        </w:tc>
        <w:tc>
          <w:tcPr>
            <w:tcW w:w="3374" w:type="dxa"/>
            <w:hideMark/>
          </w:tcPr>
          <w:p w14:paraId="4B2B51D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X of cerebellar hemisphere</w:t>
            </w:r>
          </w:p>
        </w:tc>
        <w:tc>
          <w:tcPr>
            <w:tcW w:w="1883" w:type="dxa"/>
            <w:hideMark/>
          </w:tcPr>
          <w:p w14:paraId="57EEC98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Cerebellum_10</w:t>
            </w:r>
          </w:p>
        </w:tc>
        <w:tc>
          <w:tcPr>
            <w:tcW w:w="1305" w:type="dxa"/>
            <w:hideMark/>
          </w:tcPr>
          <w:p w14:paraId="7EB6B4A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CER10</w:t>
            </w:r>
          </w:p>
        </w:tc>
        <w:tc>
          <w:tcPr>
            <w:tcW w:w="1294" w:type="dxa"/>
            <w:hideMark/>
          </w:tcPr>
          <w:p w14:paraId="423E799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4CF1F49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F198FEF"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113</w:t>
            </w:r>
          </w:p>
        </w:tc>
        <w:tc>
          <w:tcPr>
            <w:tcW w:w="3374" w:type="dxa"/>
            <w:hideMark/>
          </w:tcPr>
          <w:p w14:paraId="32B376B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I, II of vermis</w:t>
            </w:r>
          </w:p>
        </w:tc>
        <w:tc>
          <w:tcPr>
            <w:tcW w:w="1883" w:type="dxa"/>
            <w:hideMark/>
          </w:tcPr>
          <w:p w14:paraId="29DD97A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Vermis_1_2</w:t>
            </w:r>
          </w:p>
        </w:tc>
        <w:tc>
          <w:tcPr>
            <w:tcW w:w="1305" w:type="dxa"/>
            <w:hideMark/>
          </w:tcPr>
          <w:p w14:paraId="3510C23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VER1_2</w:t>
            </w:r>
          </w:p>
        </w:tc>
        <w:tc>
          <w:tcPr>
            <w:tcW w:w="1294" w:type="dxa"/>
            <w:hideMark/>
          </w:tcPr>
          <w:p w14:paraId="5EF7367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1B2D4277"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941DC09"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114</w:t>
            </w:r>
          </w:p>
        </w:tc>
        <w:tc>
          <w:tcPr>
            <w:tcW w:w="3374" w:type="dxa"/>
            <w:hideMark/>
          </w:tcPr>
          <w:p w14:paraId="6EA33D8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III of vermis</w:t>
            </w:r>
          </w:p>
        </w:tc>
        <w:tc>
          <w:tcPr>
            <w:tcW w:w="1883" w:type="dxa"/>
            <w:hideMark/>
          </w:tcPr>
          <w:p w14:paraId="077C526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Vermis_3</w:t>
            </w:r>
          </w:p>
        </w:tc>
        <w:tc>
          <w:tcPr>
            <w:tcW w:w="1305" w:type="dxa"/>
            <w:hideMark/>
          </w:tcPr>
          <w:p w14:paraId="4772756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VER3</w:t>
            </w:r>
          </w:p>
        </w:tc>
        <w:tc>
          <w:tcPr>
            <w:tcW w:w="1294" w:type="dxa"/>
            <w:hideMark/>
          </w:tcPr>
          <w:p w14:paraId="0D0F333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785A7C16"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25B9584"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115</w:t>
            </w:r>
          </w:p>
        </w:tc>
        <w:tc>
          <w:tcPr>
            <w:tcW w:w="3374" w:type="dxa"/>
            <w:hideMark/>
          </w:tcPr>
          <w:p w14:paraId="7E83AAF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IV, V of vermis</w:t>
            </w:r>
          </w:p>
        </w:tc>
        <w:tc>
          <w:tcPr>
            <w:tcW w:w="1883" w:type="dxa"/>
            <w:hideMark/>
          </w:tcPr>
          <w:p w14:paraId="1C42A08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Vermis_4_5</w:t>
            </w:r>
          </w:p>
        </w:tc>
        <w:tc>
          <w:tcPr>
            <w:tcW w:w="1305" w:type="dxa"/>
            <w:hideMark/>
          </w:tcPr>
          <w:p w14:paraId="4315D40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VER4_5</w:t>
            </w:r>
          </w:p>
        </w:tc>
        <w:tc>
          <w:tcPr>
            <w:tcW w:w="1294" w:type="dxa"/>
            <w:hideMark/>
          </w:tcPr>
          <w:p w14:paraId="3774011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66545125"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25742B1"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116</w:t>
            </w:r>
          </w:p>
        </w:tc>
        <w:tc>
          <w:tcPr>
            <w:tcW w:w="3374" w:type="dxa"/>
            <w:hideMark/>
          </w:tcPr>
          <w:p w14:paraId="28A64CF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VI of vermis</w:t>
            </w:r>
          </w:p>
        </w:tc>
        <w:tc>
          <w:tcPr>
            <w:tcW w:w="1883" w:type="dxa"/>
            <w:hideMark/>
          </w:tcPr>
          <w:p w14:paraId="0EE2FF8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Vermis_6</w:t>
            </w:r>
          </w:p>
        </w:tc>
        <w:tc>
          <w:tcPr>
            <w:tcW w:w="1305" w:type="dxa"/>
            <w:hideMark/>
          </w:tcPr>
          <w:p w14:paraId="35711A6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VER6</w:t>
            </w:r>
          </w:p>
        </w:tc>
        <w:tc>
          <w:tcPr>
            <w:tcW w:w="1294" w:type="dxa"/>
            <w:hideMark/>
          </w:tcPr>
          <w:p w14:paraId="4F0DFA9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3E813E86"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BB9D8C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117</w:t>
            </w:r>
          </w:p>
        </w:tc>
        <w:tc>
          <w:tcPr>
            <w:tcW w:w="3374" w:type="dxa"/>
            <w:hideMark/>
          </w:tcPr>
          <w:p w14:paraId="33BEFA9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VII of vermis</w:t>
            </w:r>
          </w:p>
        </w:tc>
        <w:tc>
          <w:tcPr>
            <w:tcW w:w="1883" w:type="dxa"/>
            <w:hideMark/>
          </w:tcPr>
          <w:p w14:paraId="409FCBE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Vermis_7</w:t>
            </w:r>
          </w:p>
        </w:tc>
        <w:tc>
          <w:tcPr>
            <w:tcW w:w="1305" w:type="dxa"/>
            <w:hideMark/>
          </w:tcPr>
          <w:p w14:paraId="4D5DD8A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VER7</w:t>
            </w:r>
          </w:p>
        </w:tc>
        <w:tc>
          <w:tcPr>
            <w:tcW w:w="1294" w:type="dxa"/>
            <w:hideMark/>
          </w:tcPr>
          <w:p w14:paraId="244D249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177B8262"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F485EB6"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118</w:t>
            </w:r>
          </w:p>
        </w:tc>
        <w:tc>
          <w:tcPr>
            <w:tcW w:w="3374" w:type="dxa"/>
            <w:hideMark/>
          </w:tcPr>
          <w:p w14:paraId="166669A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VIII of vermis</w:t>
            </w:r>
          </w:p>
        </w:tc>
        <w:tc>
          <w:tcPr>
            <w:tcW w:w="1883" w:type="dxa"/>
            <w:hideMark/>
          </w:tcPr>
          <w:p w14:paraId="71EEDC3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Vermis_8</w:t>
            </w:r>
          </w:p>
        </w:tc>
        <w:tc>
          <w:tcPr>
            <w:tcW w:w="1305" w:type="dxa"/>
            <w:hideMark/>
          </w:tcPr>
          <w:p w14:paraId="73821F1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VER8</w:t>
            </w:r>
          </w:p>
        </w:tc>
        <w:tc>
          <w:tcPr>
            <w:tcW w:w="1294" w:type="dxa"/>
            <w:hideMark/>
          </w:tcPr>
          <w:p w14:paraId="61EE8BF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694B4100"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845974E"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119</w:t>
            </w:r>
          </w:p>
        </w:tc>
        <w:tc>
          <w:tcPr>
            <w:tcW w:w="3374" w:type="dxa"/>
            <w:hideMark/>
          </w:tcPr>
          <w:p w14:paraId="20CA83E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IX of vermis</w:t>
            </w:r>
          </w:p>
        </w:tc>
        <w:tc>
          <w:tcPr>
            <w:tcW w:w="1883" w:type="dxa"/>
            <w:hideMark/>
          </w:tcPr>
          <w:p w14:paraId="1432CC1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Vermis_9</w:t>
            </w:r>
          </w:p>
        </w:tc>
        <w:tc>
          <w:tcPr>
            <w:tcW w:w="1305" w:type="dxa"/>
            <w:hideMark/>
          </w:tcPr>
          <w:p w14:paraId="7BCBAD3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VER9</w:t>
            </w:r>
          </w:p>
        </w:tc>
        <w:tc>
          <w:tcPr>
            <w:tcW w:w="1294" w:type="dxa"/>
            <w:hideMark/>
          </w:tcPr>
          <w:p w14:paraId="4FC23A8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1295A5E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7098A8D"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120</w:t>
            </w:r>
          </w:p>
        </w:tc>
        <w:tc>
          <w:tcPr>
            <w:tcW w:w="3374" w:type="dxa"/>
            <w:hideMark/>
          </w:tcPr>
          <w:p w14:paraId="1414E5C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Lobule X of vermis</w:t>
            </w:r>
          </w:p>
        </w:tc>
        <w:tc>
          <w:tcPr>
            <w:tcW w:w="1883" w:type="dxa"/>
            <w:hideMark/>
          </w:tcPr>
          <w:p w14:paraId="00BF5FE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Vermis_10</w:t>
            </w:r>
          </w:p>
        </w:tc>
        <w:tc>
          <w:tcPr>
            <w:tcW w:w="1305" w:type="dxa"/>
            <w:hideMark/>
          </w:tcPr>
          <w:p w14:paraId="48CFEB2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VER10</w:t>
            </w:r>
          </w:p>
        </w:tc>
        <w:tc>
          <w:tcPr>
            <w:tcW w:w="1294" w:type="dxa"/>
            <w:hideMark/>
          </w:tcPr>
          <w:p w14:paraId="6B7C174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Cerebellum</w:t>
            </w:r>
          </w:p>
        </w:tc>
      </w:tr>
      <w:tr w:rsidR="008970BF" w:rsidRPr="00BC1686" w14:paraId="738F2D4F"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20A883B"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121, 122</w:t>
            </w:r>
          </w:p>
        </w:tc>
        <w:tc>
          <w:tcPr>
            <w:tcW w:w="3374" w:type="dxa"/>
            <w:hideMark/>
          </w:tcPr>
          <w:p w14:paraId="3918F5D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Thalamus, Anteroventral Nucleus</w:t>
            </w:r>
          </w:p>
        </w:tc>
        <w:tc>
          <w:tcPr>
            <w:tcW w:w="1883" w:type="dxa"/>
            <w:hideMark/>
          </w:tcPr>
          <w:p w14:paraId="0D9BC14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Thal_AV</w:t>
            </w:r>
            <w:proofErr w:type="spellEnd"/>
          </w:p>
        </w:tc>
        <w:tc>
          <w:tcPr>
            <w:tcW w:w="1305" w:type="dxa"/>
            <w:hideMark/>
          </w:tcPr>
          <w:p w14:paraId="2B526C8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tAV</w:t>
            </w:r>
            <w:proofErr w:type="spellEnd"/>
          </w:p>
        </w:tc>
        <w:tc>
          <w:tcPr>
            <w:tcW w:w="1294" w:type="dxa"/>
            <w:hideMark/>
          </w:tcPr>
          <w:p w14:paraId="141B3A1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3F405DE2"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6CA2410"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123, 124</w:t>
            </w:r>
          </w:p>
        </w:tc>
        <w:tc>
          <w:tcPr>
            <w:tcW w:w="3374" w:type="dxa"/>
            <w:hideMark/>
          </w:tcPr>
          <w:p w14:paraId="23D6571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Lateral posterior</w:t>
            </w:r>
          </w:p>
        </w:tc>
        <w:tc>
          <w:tcPr>
            <w:tcW w:w="1883" w:type="dxa"/>
            <w:hideMark/>
          </w:tcPr>
          <w:p w14:paraId="70D8396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Thal_LP</w:t>
            </w:r>
            <w:proofErr w:type="spellEnd"/>
          </w:p>
        </w:tc>
        <w:tc>
          <w:tcPr>
            <w:tcW w:w="1305" w:type="dxa"/>
            <w:hideMark/>
          </w:tcPr>
          <w:p w14:paraId="321E8CF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tLP</w:t>
            </w:r>
            <w:proofErr w:type="spellEnd"/>
          </w:p>
        </w:tc>
        <w:tc>
          <w:tcPr>
            <w:tcW w:w="1294" w:type="dxa"/>
            <w:hideMark/>
          </w:tcPr>
          <w:p w14:paraId="5912BF4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51AB346E"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35E7A33"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125, 126</w:t>
            </w:r>
          </w:p>
        </w:tc>
        <w:tc>
          <w:tcPr>
            <w:tcW w:w="3374" w:type="dxa"/>
            <w:hideMark/>
          </w:tcPr>
          <w:p w14:paraId="7A82BAD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Ventral anterior</w:t>
            </w:r>
          </w:p>
        </w:tc>
        <w:tc>
          <w:tcPr>
            <w:tcW w:w="1883" w:type="dxa"/>
            <w:hideMark/>
          </w:tcPr>
          <w:p w14:paraId="04477CF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Thal_VA</w:t>
            </w:r>
            <w:proofErr w:type="spellEnd"/>
          </w:p>
        </w:tc>
        <w:tc>
          <w:tcPr>
            <w:tcW w:w="1305" w:type="dxa"/>
            <w:hideMark/>
          </w:tcPr>
          <w:p w14:paraId="4590D62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tVA</w:t>
            </w:r>
            <w:proofErr w:type="spellEnd"/>
          </w:p>
        </w:tc>
        <w:tc>
          <w:tcPr>
            <w:tcW w:w="1294" w:type="dxa"/>
            <w:hideMark/>
          </w:tcPr>
          <w:p w14:paraId="6073B31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57B0186D"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0073215"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lastRenderedPageBreak/>
              <w:t>127, 128</w:t>
            </w:r>
          </w:p>
        </w:tc>
        <w:tc>
          <w:tcPr>
            <w:tcW w:w="3374" w:type="dxa"/>
            <w:hideMark/>
          </w:tcPr>
          <w:p w14:paraId="1F192C7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Ventral lateral</w:t>
            </w:r>
          </w:p>
        </w:tc>
        <w:tc>
          <w:tcPr>
            <w:tcW w:w="1883" w:type="dxa"/>
            <w:hideMark/>
          </w:tcPr>
          <w:p w14:paraId="23CBAD1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Thal_VL</w:t>
            </w:r>
            <w:proofErr w:type="spellEnd"/>
          </w:p>
        </w:tc>
        <w:tc>
          <w:tcPr>
            <w:tcW w:w="1305" w:type="dxa"/>
            <w:hideMark/>
          </w:tcPr>
          <w:p w14:paraId="57BC3FB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tVL</w:t>
            </w:r>
            <w:proofErr w:type="spellEnd"/>
          </w:p>
        </w:tc>
        <w:tc>
          <w:tcPr>
            <w:tcW w:w="1294" w:type="dxa"/>
            <w:hideMark/>
          </w:tcPr>
          <w:p w14:paraId="6BE5530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4FFE6048"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9A5ED6F"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129, 130</w:t>
            </w:r>
          </w:p>
        </w:tc>
        <w:tc>
          <w:tcPr>
            <w:tcW w:w="3374" w:type="dxa"/>
            <w:hideMark/>
          </w:tcPr>
          <w:p w14:paraId="0D927B0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Ventral posterolateral</w:t>
            </w:r>
          </w:p>
        </w:tc>
        <w:tc>
          <w:tcPr>
            <w:tcW w:w="1883" w:type="dxa"/>
            <w:hideMark/>
          </w:tcPr>
          <w:p w14:paraId="47860B1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Thal_VPL</w:t>
            </w:r>
            <w:proofErr w:type="spellEnd"/>
          </w:p>
        </w:tc>
        <w:tc>
          <w:tcPr>
            <w:tcW w:w="1305" w:type="dxa"/>
            <w:hideMark/>
          </w:tcPr>
          <w:p w14:paraId="7C63510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tVPL</w:t>
            </w:r>
            <w:proofErr w:type="spellEnd"/>
          </w:p>
        </w:tc>
        <w:tc>
          <w:tcPr>
            <w:tcW w:w="1294" w:type="dxa"/>
            <w:hideMark/>
          </w:tcPr>
          <w:p w14:paraId="09279EA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35AA1047"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CC08E6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131, 132</w:t>
            </w:r>
          </w:p>
        </w:tc>
        <w:tc>
          <w:tcPr>
            <w:tcW w:w="3374" w:type="dxa"/>
            <w:hideMark/>
          </w:tcPr>
          <w:p w14:paraId="32242D5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Intralaminar</w:t>
            </w:r>
          </w:p>
        </w:tc>
        <w:tc>
          <w:tcPr>
            <w:tcW w:w="1883" w:type="dxa"/>
            <w:hideMark/>
          </w:tcPr>
          <w:p w14:paraId="30EBF1F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Thal_IL</w:t>
            </w:r>
            <w:proofErr w:type="spellEnd"/>
          </w:p>
        </w:tc>
        <w:tc>
          <w:tcPr>
            <w:tcW w:w="1305" w:type="dxa"/>
            <w:hideMark/>
          </w:tcPr>
          <w:p w14:paraId="66AE73A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tIL</w:t>
            </w:r>
            <w:proofErr w:type="spellEnd"/>
          </w:p>
        </w:tc>
        <w:tc>
          <w:tcPr>
            <w:tcW w:w="1294" w:type="dxa"/>
            <w:hideMark/>
          </w:tcPr>
          <w:p w14:paraId="4D97051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6A5197C8"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83F48F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133, 134</w:t>
            </w:r>
          </w:p>
        </w:tc>
        <w:tc>
          <w:tcPr>
            <w:tcW w:w="3374" w:type="dxa"/>
            <w:hideMark/>
          </w:tcPr>
          <w:p w14:paraId="0EDFD98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Reuniens</w:t>
            </w:r>
            <w:proofErr w:type="spellEnd"/>
          </w:p>
        </w:tc>
        <w:tc>
          <w:tcPr>
            <w:tcW w:w="1883" w:type="dxa"/>
            <w:hideMark/>
          </w:tcPr>
          <w:p w14:paraId="3CA975D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Thal_Re</w:t>
            </w:r>
            <w:proofErr w:type="spellEnd"/>
          </w:p>
        </w:tc>
        <w:tc>
          <w:tcPr>
            <w:tcW w:w="1305" w:type="dxa"/>
            <w:hideMark/>
          </w:tcPr>
          <w:p w14:paraId="4C1AE33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tRe</w:t>
            </w:r>
            <w:proofErr w:type="spellEnd"/>
          </w:p>
        </w:tc>
        <w:tc>
          <w:tcPr>
            <w:tcW w:w="1294" w:type="dxa"/>
            <w:hideMark/>
          </w:tcPr>
          <w:p w14:paraId="3E8AB51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0784C019"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738B37D"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135, 136</w:t>
            </w:r>
          </w:p>
        </w:tc>
        <w:tc>
          <w:tcPr>
            <w:tcW w:w="3374" w:type="dxa"/>
            <w:hideMark/>
          </w:tcPr>
          <w:p w14:paraId="354AA87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Mediodorsal medial magnocellular</w:t>
            </w:r>
          </w:p>
        </w:tc>
        <w:tc>
          <w:tcPr>
            <w:tcW w:w="1883" w:type="dxa"/>
            <w:hideMark/>
          </w:tcPr>
          <w:p w14:paraId="0C2D9FD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Thal_MDm</w:t>
            </w:r>
            <w:proofErr w:type="spellEnd"/>
          </w:p>
        </w:tc>
        <w:tc>
          <w:tcPr>
            <w:tcW w:w="1305" w:type="dxa"/>
            <w:hideMark/>
          </w:tcPr>
          <w:p w14:paraId="4D59E74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tMDm</w:t>
            </w:r>
            <w:proofErr w:type="spellEnd"/>
          </w:p>
        </w:tc>
        <w:tc>
          <w:tcPr>
            <w:tcW w:w="1294" w:type="dxa"/>
            <w:hideMark/>
          </w:tcPr>
          <w:p w14:paraId="0D0B59E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063FCD2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ACA3602"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137, 138</w:t>
            </w:r>
          </w:p>
        </w:tc>
        <w:tc>
          <w:tcPr>
            <w:tcW w:w="3374" w:type="dxa"/>
            <w:hideMark/>
          </w:tcPr>
          <w:p w14:paraId="0A86A3A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Mediodorsal lateral parvocellular</w:t>
            </w:r>
          </w:p>
        </w:tc>
        <w:tc>
          <w:tcPr>
            <w:tcW w:w="1883" w:type="dxa"/>
            <w:hideMark/>
          </w:tcPr>
          <w:p w14:paraId="6A41D91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Thal_MDl</w:t>
            </w:r>
            <w:proofErr w:type="spellEnd"/>
          </w:p>
        </w:tc>
        <w:tc>
          <w:tcPr>
            <w:tcW w:w="1305" w:type="dxa"/>
            <w:hideMark/>
          </w:tcPr>
          <w:p w14:paraId="7B3359B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tMDl</w:t>
            </w:r>
            <w:proofErr w:type="spellEnd"/>
          </w:p>
        </w:tc>
        <w:tc>
          <w:tcPr>
            <w:tcW w:w="1294" w:type="dxa"/>
            <w:hideMark/>
          </w:tcPr>
          <w:p w14:paraId="7C05D16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0204EEAE"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8AE8F43"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139, 140</w:t>
            </w:r>
          </w:p>
        </w:tc>
        <w:tc>
          <w:tcPr>
            <w:tcW w:w="3374" w:type="dxa"/>
            <w:hideMark/>
          </w:tcPr>
          <w:p w14:paraId="3BBAD05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Lateral geniculate</w:t>
            </w:r>
          </w:p>
        </w:tc>
        <w:tc>
          <w:tcPr>
            <w:tcW w:w="1883" w:type="dxa"/>
            <w:hideMark/>
          </w:tcPr>
          <w:p w14:paraId="08D83D2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Thal_LGN</w:t>
            </w:r>
            <w:proofErr w:type="spellEnd"/>
          </w:p>
        </w:tc>
        <w:tc>
          <w:tcPr>
            <w:tcW w:w="1305" w:type="dxa"/>
            <w:hideMark/>
          </w:tcPr>
          <w:p w14:paraId="6AAED1F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tLGN</w:t>
            </w:r>
            <w:proofErr w:type="spellEnd"/>
          </w:p>
        </w:tc>
        <w:tc>
          <w:tcPr>
            <w:tcW w:w="1294" w:type="dxa"/>
            <w:hideMark/>
          </w:tcPr>
          <w:p w14:paraId="4FB8DD0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648C39B0"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2452A1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141, 142</w:t>
            </w:r>
          </w:p>
        </w:tc>
        <w:tc>
          <w:tcPr>
            <w:tcW w:w="3374" w:type="dxa"/>
            <w:hideMark/>
          </w:tcPr>
          <w:p w14:paraId="026D1DB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Medial Geniculate</w:t>
            </w:r>
          </w:p>
        </w:tc>
        <w:tc>
          <w:tcPr>
            <w:tcW w:w="1883" w:type="dxa"/>
            <w:hideMark/>
          </w:tcPr>
          <w:p w14:paraId="2F18A52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Thal_MGN</w:t>
            </w:r>
            <w:proofErr w:type="spellEnd"/>
          </w:p>
        </w:tc>
        <w:tc>
          <w:tcPr>
            <w:tcW w:w="1305" w:type="dxa"/>
            <w:hideMark/>
          </w:tcPr>
          <w:p w14:paraId="5F85B10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tMGN</w:t>
            </w:r>
            <w:proofErr w:type="spellEnd"/>
          </w:p>
        </w:tc>
        <w:tc>
          <w:tcPr>
            <w:tcW w:w="1294" w:type="dxa"/>
            <w:hideMark/>
          </w:tcPr>
          <w:p w14:paraId="26E61A5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59E917D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28E11D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143, 144</w:t>
            </w:r>
          </w:p>
        </w:tc>
        <w:tc>
          <w:tcPr>
            <w:tcW w:w="3374" w:type="dxa"/>
            <w:hideMark/>
          </w:tcPr>
          <w:p w14:paraId="4F4F5D7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Pulvinar anterior</w:t>
            </w:r>
          </w:p>
        </w:tc>
        <w:tc>
          <w:tcPr>
            <w:tcW w:w="1883" w:type="dxa"/>
            <w:hideMark/>
          </w:tcPr>
          <w:p w14:paraId="32C0871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Thal_PuA</w:t>
            </w:r>
            <w:proofErr w:type="spellEnd"/>
          </w:p>
        </w:tc>
        <w:tc>
          <w:tcPr>
            <w:tcW w:w="1305" w:type="dxa"/>
            <w:hideMark/>
          </w:tcPr>
          <w:p w14:paraId="1F0BBC2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tPuA</w:t>
            </w:r>
            <w:proofErr w:type="spellEnd"/>
          </w:p>
        </w:tc>
        <w:tc>
          <w:tcPr>
            <w:tcW w:w="1294" w:type="dxa"/>
            <w:hideMark/>
          </w:tcPr>
          <w:p w14:paraId="203CDCA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14EDEC8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E4500B4"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145, 146</w:t>
            </w:r>
          </w:p>
        </w:tc>
        <w:tc>
          <w:tcPr>
            <w:tcW w:w="3374" w:type="dxa"/>
            <w:hideMark/>
          </w:tcPr>
          <w:p w14:paraId="1838D28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Pulvinar medial</w:t>
            </w:r>
          </w:p>
        </w:tc>
        <w:tc>
          <w:tcPr>
            <w:tcW w:w="1883" w:type="dxa"/>
            <w:hideMark/>
          </w:tcPr>
          <w:p w14:paraId="56F2714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Thal_PuM</w:t>
            </w:r>
            <w:proofErr w:type="spellEnd"/>
          </w:p>
        </w:tc>
        <w:tc>
          <w:tcPr>
            <w:tcW w:w="1305" w:type="dxa"/>
            <w:hideMark/>
          </w:tcPr>
          <w:p w14:paraId="2DF03C2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tPuM</w:t>
            </w:r>
            <w:proofErr w:type="spellEnd"/>
          </w:p>
        </w:tc>
        <w:tc>
          <w:tcPr>
            <w:tcW w:w="1294" w:type="dxa"/>
            <w:hideMark/>
          </w:tcPr>
          <w:p w14:paraId="7441A1E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047953C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6987C9F"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147, 148</w:t>
            </w:r>
          </w:p>
        </w:tc>
        <w:tc>
          <w:tcPr>
            <w:tcW w:w="3374" w:type="dxa"/>
            <w:hideMark/>
          </w:tcPr>
          <w:p w14:paraId="22F1975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Pulvinar lateral</w:t>
            </w:r>
          </w:p>
        </w:tc>
        <w:tc>
          <w:tcPr>
            <w:tcW w:w="1883" w:type="dxa"/>
            <w:hideMark/>
          </w:tcPr>
          <w:p w14:paraId="294875B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Thal_PuL</w:t>
            </w:r>
            <w:proofErr w:type="spellEnd"/>
          </w:p>
        </w:tc>
        <w:tc>
          <w:tcPr>
            <w:tcW w:w="1305" w:type="dxa"/>
            <w:hideMark/>
          </w:tcPr>
          <w:p w14:paraId="5BD8F0C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tPuL</w:t>
            </w:r>
            <w:proofErr w:type="spellEnd"/>
          </w:p>
        </w:tc>
        <w:tc>
          <w:tcPr>
            <w:tcW w:w="1294" w:type="dxa"/>
            <w:hideMark/>
          </w:tcPr>
          <w:p w14:paraId="2C98FEF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73BBB531"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D907055"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149, 150</w:t>
            </w:r>
          </w:p>
        </w:tc>
        <w:tc>
          <w:tcPr>
            <w:tcW w:w="3374" w:type="dxa"/>
            <w:hideMark/>
          </w:tcPr>
          <w:p w14:paraId="693241B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Pulvinar inferior</w:t>
            </w:r>
          </w:p>
        </w:tc>
        <w:tc>
          <w:tcPr>
            <w:tcW w:w="1883" w:type="dxa"/>
            <w:hideMark/>
          </w:tcPr>
          <w:p w14:paraId="480F3B2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Thal_PuI</w:t>
            </w:r>
            <w:proofErr w:type="spellEnd"/>
          </w:p>
        </w:tc>
        <w:tc>
          <w:tcPr>
            <w:tcW w:w="1305" w:type="dxa"/>
            <w:hideMark/>
          </w:tcPr>
          <w:p w14:paraId="0B5E34A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tPuI</w:t>
            </w:r>
            <w:proofErr w:type="spellEnd"/>
          </w:p>
        </w:tc>
        <w:tc>
          <w:tcPr>
            <w:tcW w:w="1294" w:type="dxa"/>
            <w:hideMark/>
          </w:tcPr>
          <w:p w14:paraId="38175F9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Subcortical</w:t>
            </w:r>
          </w:p>
        </w:tc>
      </w:tr>
      <w:tr w:rsidR="008970BF" w:rsidRPr="00BC1686" w14:paraId="318AE697"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3230A9F"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151, 152</w:t>
            </w:r>
          </w:p>
        </w:tc>
        <w:tc>
          <w:tcPr>
            <w:tcW w:w="3374" w:type="dxa"/>
            <w:hideMark/>
          </w:tcPr>
          <w:p w14:paraId="725B25F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 xml:space="preserve">Anterior cingulate cortex, </w:t>
            </w:r>
            <w:proofErr w:type="spellStart"/>
            <w:r w:rsidRPr="00BC1686">
              <w:rPr>
                <w:rFonts w:asciiTheme="minorHAnsi" w:eastAsia="等线" w:hAnsiTheme="minorHAnsi" w:cstheme="minorHAnsi"/>
                <w:color w:val="000000"/>
                <w:sz w:val="20"/>
              </w:rPr>
              <w:t>subgenual</w:t>
            </w:r>
            <w:proofErr w:type="spellEnd"/>
          </w:p>
        </w:tc>
        <w:tc>
          <w:tcPr>
            <w:tcW w:w="1883" w:type="dxa"/>
            <w:hideMark/>
          </w:tcPr>
          <w:p w14:paraId="2DCB608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ACC_sub</w:t>
            </w:r>
            <w:proofErr w:type="spellEnd"/>
          </w:p>
        </w:tc>
        <w:tc>
          <w:tcPr>
            <w:tcW w:w="1305" w:type="dxa"/>
            <w:hideMark/>
          </w:tcPr>
          <w:p w14:paraId="6E42DAA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ACCsub</w:t>
            </w:r>
            <w:proofErr w:type="spellEnd"/>
          </w:p>
        </w:tc>
        <w:tc>
          <w:tcPr>
            <w:tcW w:w="1294" w:type="dxa"/>
            <w:hideMark/>
          </w:tcPr>
          <w:p w14:paraId="15CB410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7658292F"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38BCED0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153, 154</w:t>
            </w:r>
          </w:p>
        </w:tc>
        <w:tc>
          <w:tcPr>
            <w:tcW w:w="3374" w:type="dxa"/>
            <w:hideMark/>
          </w:tcPr>
          <w:p w14:paraId="42DEB60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Anterior cingulate cortex, pregenual</w:t>
            </w:r>
          </w:p>
        </w:tc>
        <w:tc>
          <w:tcPr>
            <w:tcW w:w="1883" w:type="dxa"/>
            <w:hideMark/>
          </w:tcPr>
          <w:p w14:paraId="74FB28F9"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ACC_pre</w:t>
            </w:r>
            <w:proofErr w:type="spellEnd"/>
          </w:p>
        </w:tc>
        <w:tc>
          <w:tcPr>
            <w:tcW w:w="1305" w:type="dxa"/>
            <w:hideMark/>
          </w:tcPr>
          <w:p w14:paraId="625FDC4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ACCpre</w:t>
            </w:r>
            <w:proofErr w:type="spellEnd"/>
          </w:p>
        </w:tc>
        <w:tc>
          <w:tcPr>
            <w:tcW w:w="1294" w:type="dxa"/>
            <w:hideMark/>
          </w:tcPr>
          <w:p w14:paraId="129196F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57FD394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F30F287"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155, 156</w:t>
            </w:r>
          </w:p>
        </w:tc>
        <w:tc>
          <w:tcPr>
            <w:tcW w:w="3374" w:type="dxa"/>
            <w:hideMark/>
          </w:tcPr>
          <w:p w14:paraId="03D4E1A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 xml:space="preserve">Anterior cingulate cortex, </w:t>
            </w:r>
            <w:proofErr w:type="spellStart"/>
            <w:r w:rsidRPr="00BC1686">
              <w:rPr>
                <w:rFonts w:asciiTheme="minorHAnsi" w:eastAsia="等线" w:hAnsiTheme="minorHAnsi" w:cstheme="minorHAnsi"/>
                <w:color w:val="000000"/>
                <w:sz w:val="20"/>
              </w:rPr>
              <w:t>supracallosal</w:t>
            </w:r>
            <w:proofErr w:type="spellEnd"/>
          </w:p>
        </w:tc>
        <w:tc>
          <w:tcPr>
            <w:tcW w:w="1883" w:type="dxa"/>
            <w:hideMark/>
          </w:tcPr>
          <w:p w14:paraId="18E1E83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ACC_sup</w:t>
            </w:r>
            <w:proofErr w:type="spellEnd"/>
          </w:p>
        </w:tc>
        <w:tc>
          <w:tcPr>
            <w:tcW w:w="1305" w:type="dxa"/>
            <w:hideMark/>
          </w:tcPr>
          <w:p w14:paraId="2D9634F6"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ACCsup</w:t>
            </w:r>
            <w:proofErr w:type="spellEnd"/>
          </w:p>
        </w:tc>
        <w:tc>
          <w:tcPr>
            <w:tcW w:w="1294" w:type="dxa"/>
            <w:hideMark/>
          </w:tcPr>
          <w:p w14:paraId="767A96E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Frontal</w:t>
            </w:r>
          </w:p>
        </w:tc>
      </w:tr>
      <w:tr w:rsidR="008970BF" w:rsidRPr="00BC1686" w14:paraId="114D061F"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288BF6CC"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157, 158</w:t>
            </w:r>
          </w:p>
        </w:tc>
        <w:tc>
          <w:tcPr>
            <w:tcW w:w="3374" w:type="dxa"/>
            <w:hideMark/>
          </w:tcPr>
          <w:p w14:paraId="1C87AFF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 xml:space="preserve">Nucleus </w:t>
            </w:r>
            <w:proofErr w:type="spellStart"/>
            <w:r w:rsidRPr="00BC1686">
              <w:rPr>
                <w:rFonts w:asciiTheme="minorHAnsi" w:eastAsia="等线" w:hAnsiTheme="minorHAnsi" w:cstheme="minorHAnsi"/>
                <w:color w:val="000000"/>
                <w:sz w:val="20"/>
              </w:rPr>
              <w:t>accumbens</w:t>
            </w:r>
            <w:proofErr w:type="spellEnd"/>
          </w:p>
        </w:tc>
        <w:tc>
          <w:tcPr>
            <w:tcW w:w="1883" w:type="dxa"/>
            <w:hideMark/>
          </w:tcPr>
          <w:p w14:paraId="1C75CDD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N_Acc</w:t>
            </w:r>
            <w:proofErr w:type="spellEnd"/>
          </w:p>
        </w:tc>
        <w:tc>
          <w:tcPr>
            <w:tcW w:w="1305" w:type="dxa"/>
            <w:hideMark/>
          </w:tcPr>
          <w:p w14:paraId="6E65FB9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Nacc</w:t>
            </w:r>
            <w:proofErr w:type="spellEnd"/>
          </w:p>
        </w:tc>
        <w:tc>
          <w:tcPr>
            <w:tcW w:w="1294" w:type="dxa"/>
            <w:hideMark/>
          </w:tcPr>
          <w:p w14:paraId="59724EF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r w:rsidR="008970BF" w:rsidRPr="00BC1686" w14:paraId="4756B74F"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52F08E4E"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159, 160</w:t>
            </w:r>
          </w:p>
        </w:tc>
        <w:tc>
          <w:tcPr>
            <w:tcW w:w="3374" w:type="dxa"/>
            <w:hideMark/>
          </w:tcPr>
          <w:p w14:paraId="7190254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Ventral tegmental area</w:t>
            </w:r>
          </w:p>
        </w:tc>
        <w:tc>
          <w:tcPr>
            <w:tcW w:w="1883" w:type="dxa"/>
            <w:hideMark/>
          </w:tcPr>
          <w:p w14:paraId="41F2A73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VTA</w:t>
            </w:r>
          </w:p>
        </w:tc>
        <w:tc>
          <w:tcPr>
            <w:tcW w:w="1305" w:type="dxa"/>
            <w:hideMark/>
          </w:tcPr>
          <w:p w14:paraId="150629E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VTA</w:t>
            </w:r>
          </w:p>
        </w:tc>
        <w:tc>
          <w:tcPr>
            <w:tcW w:w="1294" w:type="dxa"/>
            <w:hideMark/>
          </w:tcPr>
          <w:p w14:paraId="28831203"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r w:rsidR="008970BF" w:rsidRPr="00BC1686" w14:paraId="1F63842E"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64C330B5"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161, 162</w:t>
            </w:r>
          </w:p>
        </w:tc>
        <w:tc>
          <w:tcPr>
            <w:tcW w:w="3374" w:type="dxa"/>
            <w:hideMark/>
          </w:tcPr>
          <w:p w14:paraId="2F3075E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Substantia nigra, pars compacta</w:t>
            </w:r>
          </w:p>
        </w:tc>
        <w:tc>
          <w:tcPr>
            <w:tcW w:w="1883" w:type="dxa"/>
            <w:hideMark/>
          </w:tcPr>
          <w:p w14:paraId="712728A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SN_pc</w:t>
            </w:r>
            <w:proofErr w:type="spellEnd"/>
          </w:p>
        </w:tc>
        <w:tc>
          <w:tcPr>
            <w:tcW w:w="1305" w:type="dxa"/>
            <w:hideMark/>
          </w:tcPr>
          <w:p w14:paraId="0650834A"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SNpc</w:t>
            </w:r>
            <w:proofErr w:type="spellEnd"/>
          </w:p>
        </w:tc>
        <w:tc>
          <w:tcPr>
            <w:tcW w:w="1294" w:type="dxa"/>
            <w:hideMark/>
          </w:tcPr>
          <w:p w14:paraId="59C96CE5"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r w:rsidR="008970BF" w:rsidRPr="00BC1686" w14:paraId="5C34FE00"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47D29D45"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163, 164</w:t>
            </w:r>
          </w:p>
        </w:tc>
        <w:tc>
          <w:tcPr>
            <w:tcW w:w="3374" w:type="dxa"/>
            <w:hideMark/>
          </w:tcPr>
          <w:p w14:paraId="75E8419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Substantia nigra, pars reticulata</w:t>
            </w:r>
          </w:p>
        </w:tc>
        <w:tc>
          <w:tcPr>
            <w:tcW w:w="1883" w:type="dxa"/>
            <w:hideMark/>
          </w:tcPr>
          <w:p w14:paraId="6A2A5DA1"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SN_pr</w:t>
            </w:r>
            <w:proofErr w:type="spellEnd"/>
          </w:p>
        </w:tc>
        <w:tc>
          <w:tcPr>
            <w:tcW w:w="1305" w:type="dxa"/>
            <w:hideMark/>
          </w:tcPr>
          <w:p w14:paraId="7656E6D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SNpr</w:t>
            </w:r>
            <w:proofErr w:type="spellEnd"/>
          </w:p>
        </w:tc>
        <w:tc>
          <w:tcPr>
            <w:tcW w:w="1294" w:type="dxa"/>
            <w:hideMark/>
          </w:tcPr>
          <w:p w14:paraId="7EE2C1E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r w:rsidR="008970BF" w:rsidRPr="00BC1686" w14:paraId="0E9EDBBD"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8012C6D"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165, 166</w:t>
            </w:r>
          </w:p>
        </w:tc>
        <w:tc>
          <w:tcPr>
            <w:tcW w:w="3374" w:type="dxa"/>
            <w:hideMark/>
          </w:tcPr>
          <w:p w14:paraId="6012370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Red nucleus</w:t>
            </w:r>
          </w:p>
        </w:tc>
        <w:tc>
          <w:tcPr>
            <w:tcW w:w="1883" w:type="dxa"/>
            <w:hideMark/>
          </w:tcPr>
          <w:p w14:paraId="35D6C57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Red_N</w:t>
            </w:r>
            <w:proofErr w:type="spellEnd"/>
          </w:p>
        </w:tc>
        <w:tc>
          <w:tcPr>
            <w:tcW w:w="1305" w:type="dxa"/>
            <w:hideMark/>
          </w:tcPr>
          <w:p w14:paraId="0B62349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RedN</w:t>
            </w:r>
            <w:proofErr w:type="spellEnd"/>
          </w:p>
        </w:tc>
        <w:tc>
          <w:tcPr>
            <w:tcW w:w="1294" w:type="dxa"/>
            <w:hideMark/>
          </w:tcPr>
          <w:p w14:paraId="5188F7F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r w:rsidR="008970BF" w:rsidRPr="00BC1686" w14:paraId="68398915" w14:textId="77777777" w:rsidTr="008970BF">
        <w:trPr>
          <w:trHeight w:val="515"/>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7F609CED"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167, 168</w:t>
            </w:r>
          </w:p>
        </w:tc>
        <w:tc>
          <w:tcPr>
            <w:tcW w:w="3374" w:type="dxa"/>
            <w:hideMark/>
          </w:tcPr>
          <w:p w14:paraId="387123F0"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Locus coeruleus</w:t>
            </w:r>
          </w:p>
        </w:tc>
        <w:tc>
          <w:tcPr>
            <w:tcW w:w="1883" w:type="dxa"/>
            <w:hideMark/>
          </w:tcPr>
          <w:p w14:paraId="677C812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LC</w:t>
            </w:r>
          </w:p>
        </w:tc>
        <w:tc>
          <w:tcPr>
            <w:tcW w:w="1305" w:type="dxa"/>
            <w:hideMark/>
          </w:tcPr>
          <w:p w14:paraId="2E72D21D"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LC</w:t>
            </w:r>
          </w:p>
        </w:tc>
        <w:tc>
          <w:tcPr>
            <w:tcW w:w="1294" w:type="dxa"/>
            <w:hideMark/>
          </w:tcPr>
          <w:p w14:paraId="05F3776F"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r w:rsidR="008970BF" w:rsidRPr="00BC1686" w14:paraId="6EB448BC"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024CC778"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169</w:t>
            </w:r>
          </w:p>
        </w:tc>
        <w:tc>
          <w:tcPr>
            <w:tcW w:w="3374" w:type="dxa"/>
            <w:hideMark/>
          </w:tcPr>
          <w:p w14:paraId="568CFC17"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Raphe nucleus, dorsal</w:t>
            </w:r>
          </w:p>
        </w:tc>
        <w:tc>
          <w:tcPr>
            <w:tcW w:w="1883" w:type="dxa"/>
            <w:hideMark/>
          </w:tcPr>
          <w:p w14:paraId="79AFF2B8"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Raphe_D</w:t>
            </w:r>
            <w:proofErr w:type="spellEnd"/>
          </w:p>
        </w:tc>
        <w:tc>
          <w:tcPr>
            <w:tcW w:w="1305" w:type="dxa"/>
            <w:hideMark/>
          </w:tcPr>
          <w:p w14:paraId="6DFF710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RapheD</w:t>
            </w:r>
            <w:proofErr w:type="spellEnd"/>
          </w:p>
        </w:tc>
        <w:tc>
          <w:tcPr>
            <w:tcW w:w="1294" w:type="dxa"/>
            <w:hideMark/>
          </w:tcPr>
          <w:p w14:paraId="7BA11BCC"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r w:rsidR="008970BF" w:rsidRPr="00BC1686" w14:paraId="758270AB" w14:textId="77777777" w:rsidTr="008970BF">
        <w:trPr>
          <w:trHeight w:val="20"/>
          <w:jc w:val="center"/>
        </w:trPr>
        <w:tc>
          <w:tcPr>
            <w:cnfStyle w:val="001000000000" w:firstRow="0" w:lastRow="0" w:firstColumn="1" w:lastColumn="0" w:oddVBand="0" w:evenVBand="0" w:oddHBand="0" w:evenHBand="0" w:firstRowFirstColumn="0" w:firstRowLastColumn="0" w:lastRowFirstColumn="0" w:lastRowLastColumn="0"/>
            <w:tcW w:w="737" w:type="dxa"/>
            <w:hideMark/>
          </w:tcPr>
          <w:p w14:paraId="1557363B" w14:textId="77777777" w:rsidR="00AD2673" w:rsidRPr="00BC1686" w:rsidRDefault="00AD2673" w:rsidP="008B520F">
            <w:pPr>
              <w:widowControl/>
              <w:spacing w:line="240" w:lineRule="auto"/>
              <w:rPr>
                <w:rFonts w:asciiTheme="minorHAnsi" w:eastAsia="等线" w:hAnsiTheme="minorHAnsi" w:cstheme="minorHAnsi"/>
                <w:color w:val="000000"/>
                <w:sz w:val="20"/>
              </w:rPr>
            </w:pPr>
            <w:r w:rsidRPr="00BC1686">
              <w:rPr>
                <w:rFonts w:asciiTheme="minorHAnsi" w:eastAsia="等线" w:hAnsiTheme="minorHAnsi" w:cstheme="minorHAnsi"/>
                <w:color w:val="000000"/>
                <w:sz w:val="20"/>
              </w:rPr>
              <w:lastRenderedPageBreak/>
              <w:t>170</w:t>
            </w:r>
          </w:p>
        </w:tc>
        <w:tc>
          <w:tcPr>
            <w:tcW w:w="3374" w:type="dxa"/>
            <w:hideMark/>
          </w:tcPr>
          <w:p w14:paraId="4DC8387E"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Raphe nucleus, median</w:t>
            </w:r>
          </w:p>
        </w:tc>
        <w:tc>
          <w:tcPr>
            <w:tcW w:w="1883" w:type="dxa"/>
            <w:hideMark/>
          </w:tcPr>
          <w:p w14:paraId="152C296B"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Raphe_M</w:t>
            </w:r>
            <w:proofErr w:type="spellEnd"/>
          </w:p>
        </w:tc>
        <w:tc>
          <w:tcPr>
            <w:tcW w:w="1305" w:type="dxa"/>
            <w:hideMark/>
          </w:tcPr>
          <w:p w14:paraId="5A3DBA12"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proofErr w:type="spellStart"/>
            <w:r w:rsidRPr="00BC1686">
              <w:rPr>
                <w:rFonts w:asciiTheme="minorHAnsi" w:eastAsia="等线" w:hAnsiTheme="minorHAnsi" w:cstheme="minorHAnsi"/>
                <w:color w:val="000000"/>
                <w:sz w:val="20"/>
              </w:rPr>
              <w:t>RapheM</w:t>
            </w:r>
            <w:proofErr w:type="spellEnd"/>
          </w:p>
        </w:tc>
        <w:tc>
          <w:tcPr>
            <w:tcW w:w="1294" w:type="dxa"/>
            <w:hideMark/>
          </w:tcPr>
          <w:p w14:paraId="0D183A54" w14:textId="77777777" w:rsidR="00AD2673" w:rsidRPr="00BC1686" w:rsidRDefault="00AD2673" w:rsidP="008B520F">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等线" w:hAnsiTheme="minorHAnsi" w:cstheme="minorHAnsi"/>
                <w:color w:val="000000"/>
                <w:sz w:val="20"/>
              </w:rPr>
            </w:pPr>
            <w:r w:rsidRPr="00BC1686">
              <w:rPr>
                <w:rFonts w:asciiTheme="minorHAnsi" w:eastAsia="等线" w:hAnsiTheme="minorHAnsi" w:cstheme="minorHAnsi"/>
                <w:color w:val="000000"/>
                <w:sz w:val="20"/>
              </w:rPr>
              <w:t>Brainstem</w:t>
            </w:r>
          </w:p>
        </w:tc>
      </w:tr>
    </w:tbl>
    <w:p w14:paraId="53857747" w14:textId="7B4DF6D2" w:rsidR="00AD2673" w:rsidRPr="00AE3B2A" w:rsidRDefault="00AD2673" w:rsidP="00AE3B2A">
      <w:pPr>
        <w:widowControl/>
        <w:spacing w:line="276" w:lineRule="auto"/>
        <w:jc w:val="left"/>
        <w:rPr>
          <w:rFonts w:eastAsia="宋体"/>
          <w:iCs/>
          <w:sz w:val="20"/>
          <w:szCs w:val="20"/>
        </w:rPr>
      </w:pPr>
      <w:r w:rsidRPr="00AE3B2A">
        <w:rPr>
          <w:rFonts w:eastAsia="宋体" w:hint="eastAsia"/>
          <w:iCs/>
          <w:sz w:val="20"/>
          <w:szCs w:val="20"/>
        </w:rPr>
        <w:t>N</w:t>
      </w:r>
      <w:r w:rsidRPr="00AE3B2A">
        <w:rPr>
          <w:rFonts w:eastAsia="宋体"/>
          <w:iCs/>
          <w:sz w:val="20"/>
          <w:szCs w:val="20"/>
        </w:rPr>
        <w:t>ote. Column 4 provides a set of possible abbreviations for the anatomical descriptions. The original numbers in AAL2 for the anterior cingulate cortex (35, 36) and thalamus (81, 82) are left empty in AAL3, as those voxels were substituted by the new subdivisions (Thalamic nuclei: 121-151; anterior cingulate cortex: 151-156). Thus, the total number of parcellations in AAL3 is 166, with maximum label number 170. This ensures that most of the numbers used in AAL2 remain the same in AAL3, while AAL3 mainly adds new areas starting at number 121.</w:t>
      </w:r>
      <w:bookmarkEnd w:id="26"/>
    </w:p>
    <w:bookmarkEnd w:id="27"/>
    <w:p w14:paraId="756CF458" w14:textId="6FE6CEA0" w:rsidR="00013735" w:rsidRDefault="00013735" w:rsidP="00AD2673">
      <w:pPr>
        <w:widowControl/>
        <w:rPr>
          <w:rFonts w:eastAsia="宋体"/>
          <w:iCs/>
          <w:szCs w:val="20"/>
        </w:rPr>
      </w:pPr>
    </w:p>
    <w:p w14:paraId="0491B74E" w14:textId="6531E375" w:rsidR="00013735" w:rsidRDefault="00013735" w:rsidP="00AD2673">
      <w:pPr>
        <w:widowControl/>
        <w:rPr>
          <w:rFonts w:eastAsia="宋体"/>
          <w:iCs/>
          <w:szCs w:val="20"/>
        </w:rPr>
      </w:pPr>
    </w:p>
    <w:p w14:paraId="45EFDB37" w14:textId="798C07AA" w:rsidR="00013735" w:rsidRDefault="00013735" w:rsidP="00AD2673">
      <w:pPr>
        <w:widowControl/>
        <w:rPr>
          <w:rFonts w:eastAsia="宋体"/>
          <w:iCs/>
          <w:szCs w:val="20"/>
        </w:rPr>
      </w:pPr>
    </w:p>
    <w:p w14:paraId="0C0EF2AE" w14:textId="3480C2AC" w:rsidR="00ED327C" w:rsidRDefault="00ED327C" w:rsidP="00AD2673">
      <w:pPr>
        <w:widowControl/>
        <w:rPr>
          <w:rFonts w:eastAsia="宋体"/>
          <w:iCs/>
          <w:szCs w:val="20"/>
        </w:rPr>
      </w:pPr>
    </w:p>
    <w:p w14:paraId="4AB90292" w14:textId="36A47CD2" w:rsidR="00ED327C" w:rsidRDefault="00ED327C" w:rsidP="00AD2673">
      <w:pPr>
        <w:widowControl/>
        <w:rPr>
          <w:rFonts w:eastAsia="宋体"/>
          <w:iCs/>
          <w:szCs w:val="20"/>
        </w:rPr>
      </w:pPr>
    </w:p>
    <w:p w14:paraId="5F555FB3" w14:textId="694546F1" w:rsidR="00ED327C" w:rsidRDefault="00ED327C" w:rsidP="00AD2673">
      <w:pPr>
        <w:widowControl/>
        <w:rPr>
          <w:rFonts w:eastAsia="宋体"/>
          <w:iCs/>
          <w:szCs w:val="20"/>
        </w:rPr>
      </w:pPr>
    </w:p>
    <w:p w14:paraId="21BF817D" w14:textId="4AD76E81" w:rsidR="00ED327C" w:rsidRDefault="00ED327C" w:rsidP="00AD2673">
      <w:pPr>
        <w:widowControl/>
        <w:rPr>
          <w:rFonts w:eastAsia="宋体"/>
          <w:iCs/>
          <w:szCs w:val="20"/>
        </w:rPr>
      </w:pPr>
    </w:p>
    <w:p w14:paraId="45B71963" w14:textId="1C55D298" w:rsidR="00ED327C" w:rsidRDefault="00ED327C" w:rsidP="00AD2673">
      <w:pPr>
        <w:widowControl/>
        <w:rPr>
          <w:rFonts w:eastAsia="宋体"/>
          <w:iCs/>
          <w:szCs w:val="20"/>
        </w:rPr>
      </w:pPr>
    </w:p>
    <w:p w14:paraId="237CCCB7" w14:textId="05C64480" w:rsidR="00ED327C" w:rsidRDefault="00ED327C" w:rsidP="00AD2673">
      <w:pPr>
        <w:widowControl/>
        <w:rPr>
          <w:rFonts w:eastAsia="宋体"/>
          <w:iCs/>
          <w:szCs w:val="20"/>
        </w:rPr>
      </w:pPr>
    </w:p>
    <w:p w14:paraId="223EA8EF" w14:textId="77777777" w:rsidR="00ED327C" w:rsidRDefault="00ED327C" w:rsidP="00AD2673">
      <w:pPr>
        <w:widowControl/>
        <w:rPr>
          <w:rFonts w:eastAsia="宋体"/>
          <w:iCs/>
          <w:szCs w:val="20"/>
        </w:rPr>
      </w:pPr>
    </w:p>
    <w:p w14:paraId="7824823B" w14:textId="2BA50F64" w:rsidR="00013735" w:rsidRDefault="00013735" w:rsidP="00AD2673">
      <w:pPr>
        <w:widowControl/>
        <w:rPr>
          <w:rFonts w:eastAsia="宋体"/>
          <w:iCs/>
          <w:szCs w:val="20"/>
        </w:rPr>
      </w:pPr>
    </w:p>
    <w:p w14:paraId="764C2FD7" w14:textId="63D43401" w:rsidR="00013735" w:rsidRDefault="00013735" w:rsidP="00AD2673">
      <w:pPr>
        <w:widowControl/>
        <w:rPr>
          <w:rFonts w:eastAsia="宋体"/>
          <w:iCs/>
          <w:szCs w:val="20"/>
        </w:rPr>
      </w:pPr>
    </w:p>
    <w:p w14:paraId="5EDBEF97" w14:textId="60E6335D" w:rsidR="00013735" w:rsidRDefault="00013735" w:rsidP="00AD2673">
      <w:pPr>
        <w:widowControl/>
        <w:rPr>
          <w:rFonts w:eastAsia="宋体"/>
          <w:iCs/>
          <w:szCs w:val="20"/>
        </w:rPr>
      </w:pPr>
    </w:p>
    <w:p w14:paraId="7A4D4F46" w14:textId="02E71E21" w:rsidR="00AC2C86" w:rsidRDefault="00AC2C86" w:rsidP="00AD2673">
      <w:pPr>
        <w:widowControl/>
        <w:rPr>
          <w:rFonts w:eastAsia="宋体"/>
          <w:iCs/>
          <w:szCs w:val="20"/>
        </w:rPr>
      </w:pPr>
    </w:p>
    <w:p w14:paraId="777B8877" w14:textId="3729BCFB" w:rsidR="00AC2C86" w:rsidRDefault="00AC2C86" w:rsidP="00AD2673">
      <w:pPr>
        <w:widowControl/>
        <w:rPr>
          <w:rFonts w:eastAsia="宋体"/>
          <w:iCs/>
          <w:szCs w:val="20"/>
        </w:rPr>
      </w:pPr>
    </w:p>
    <w:p w14:paraId="5743CB6A" w14:textId="77777777" w:rsidR="00AC2C86" w:rsidRDefault="00AC2C86" w:rsidP="00AD2673">
      <w:pPr>
        <w:widowControl/>
        <w:rPr>
          <w:rFonts w:eastAsia="宋体"/>
          <w:iCs/>
          <w:szCs w:val="20"/>
        </w:rPr>
      </w:pPr>
    </w:p>
    <w:p w14:paraId="269EF790" w14:textId="0DA1B600" w:rsidR="00AD2673" w:rsidRPr="00B65141" w:rsidRDefault="00AD2673" w:rsidP="00AD2673">
      <w:pPr>
        <w:pStyle w:val="2"/>
        <w:spacing w:before="156" w:after="156"/>
        <w:rPr>
          <w:szCs w:val="20"/>
        </w:rPr>
      </w:pPr>
      <w:bookmarkStart w:id="28" w:name="_Toc136284715"/>
      <w:r w:rsidRPr="00B65141">
        <w:rPr>
          <w:rFonts w:hint="eastAsia"/>
          <w:szCs w:val="20"/>
        </w:rPr>
        <w:lastRenderedPageBreak/>
        <w:t>T</w:t>
      </w:r>
      <w:r w:rsidRPr="00B65141">
        <w:rPr>
          <w:szCs w:val="20"/>
        </w:rPr>
        <w:t>able S</w:t>
      </w:r>
      <w:r w:rsidR="001C2DDE">
        <w:rPr>
          <w:szCs w:val="20"/>
        </w:rPr>
        <w:t>5</w:t>
      </w:r>
      <w:r w:rsidRPr="00B65141">
        <w:rPr>
          <w:szCs w:val="20"/>
        </w:rPr>
        <w:t>. Results of correlation analysis between PRS and smoking at different P</w:t>
      </w:r>
      <w:r w:rsidRPr="00B65141">
        <w:rPr>
          <w:szCs w:val="20"/>
          <w:vertAlign w:val="subscript"/>
        </w:rPr>
        <w:t>T</w:t>
      </w:r>
      <w:r w:rsidRPr="00B65141">
        <w:rPr>
          <w:szCs w:val="20"/>
        </w:rPr>
        <w:t xml:space="preserve"> thresholds.</w:t>
      </w:r>
      <w:bookmarkEnd w:id="28"/>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704"/>
        <w:gridCol w:w="704"/>
        <w:gridCol w:w="554"/>
        <w:gridCol w:w="704"/>
        <w:gridCol w:w="704"/>
        <w:gridCol w:w="554"/>
        <w:gridCol w:w="704"/>
        <w:gridCol w:w="704"/>
        <w:gridCol w:w="554"/>
        <w:gridCol w:w="704"/>
        <w:gridCol w:w="704"/>
      </w:tblGrid>
      <w:tr w:rsidR="00E37916" w:rsidRPr="00E37916" w14:paraId="1FD789D5" w14:textId="77777777" w:rsidTr="00B72B0B">
        <w:trPr>
          <w:trHeight w:val="340"/>
          <w:jc w:val="center"/>
        </w:trPr>
        <w:tc>
          <w:tcPr>
            <w:tcW w:w="0" w:type="auto"/>
            <w:tcBorders>
              <w:top w:val="single" w:sz="12" w:space="0" w:color="auto"/>
              <w:bottom w:val="single" w:sz="12" w:space="0" w:color="auto"/>
            </w:tcBorders>
            <w:vAlign w:val="center"/>
          </w:tcPr>
          <w:p w14:paraId="3B8C075C"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w:t>
            </w:r>
            <w:r w:rsidRPr="00E37916">
              <w:rPr>
                <w:rFonts w:asciiTheme="minorHAnsi" w:eastAsia="等线" w:hAnsiTheme="minorHAnsi" w:cstheme="minorHAnsi"/>
                <w:b/>
                <w:color w:val="000000"/>
                <w:sz w:val="15"/>
                <w:szCs w:val="15"/>
                <w:vertAlign w:val="subscript"/>
              </w:rPr>
              <w:t>T</w:t>
            </w:r>
          </w:p>
        </w:tc>
        <w:tc>
          <w:tcPr>
            <w:tcW w:w="0" w:type="auto"/>
            <w:tcBorders>
              <w:top w:val="single" w:sz="12" w:space="0" w:color="auto"/>
              <w:bottom w:val="single" w:sz="12" w:space="0" w:color="auto"/>
            </w:tcBorders>
            <w:vAlign w:val="center"/>
          </w:tcPr>
          <w:p w14:paraId="0603292B"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r</w:t>
            </w:r>
          </w:p>
        </w:tc>
        <w:tc>
          <w:tcPr>
            <w:tcW w:w="0" w:type="auto"/>
            <w:tcBorders>
              <w:top w:val="single" w:sz="12" w:space="0" w:color="auto"/>
              <w:bottom w:val="single" w:sz="12" w:space="0" w:color="auto"/>
            </w:tcBorders>
            <w:vAlign w:val="center"/>
          </w:tcPr>
          <w:p w14:paraId="424F1ACE"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p-value</w:t>
            </w:r>
          </w:p>
        </w:tc>
        <w:tc>
          <w:tcPr>
            <w:tcW w:w="0" w:type="auto"/>
            <w:tcBorders>
              <w:top w:val="single" w:sz="12" w:space="0" w:color="auto"/>
              <w:bottom w:val="single" w:sz="12" w:space="0" w:color="auto"/>
            </w:tcBorders>
            <w:vAlign w:val="center"/>
          </w:tcPr>
          <w:p w14:paraId="6FC435E9"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w:t>
            </w:r>
            <w:r w:rsidRPr="00E37916">
              <w:rPr>
                <w:rFonts w:asciiTheme="minorHAnsi" w:eastAsia="等线" w:hAnsiTheme="minorHAnsi" w:cstheme="minorHAnsi"/>
                <w:b/>
                <w:color w:val="000000"/>
                <w:sz w:val="15"/>
                <w:szCs w:val="15"/>
                <w:vertAlign w:val="subscript"/>
              </w:rPr>
              <w:t>T</w:t>
            </w:r>
          </w:p>
        </w:tc>
        <w:tc>
          <w:tcPr>
            <w:tcW w:w="0" w:type="auto"/>
            <w:tcBorders>
              <w:top w:val="single" w:sz="12" w:space="0" w:color="auto"/>
              <w:bottom w:val="single" w:sz="12" w:space="0" w:color="auto"/>
            </w:tcBorders>
            <w:vAlign w:val="center"/>
          </w:tcPr>
          <w:p w14:paraId="55552D1F"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r</w:t>
            </w:r>
          </w:p>
        </w:tc>
        <w:tc>
          <w:tcPr>
            <w:tcW w:w="0" w:type="auto"/>
            <w:tcBorders>
              <w:top w:val="single" w:sz="12" w:space="0" w:color="auto"/>
              <w:bottom w:val="single" w:sz="12" w:space="0" w:color="auto"/>
            </w:tcBorders>
            <w:vAlign w:val="center"/>
          </w:tcPr>
          <w:p w14:paraId="3FB0D34E"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p-value</w:t>
            </w:r>
          </w:p>
        </w:tc>
        <w:tc>
          <w:tcPr>
            <w:tcW w:w="0" w:type="auto"/>
            <w:tcBorders>
              <w:top w:val="single" w:sz="12" w:space="0" w:color="auto"/>
              <w:bottom w:val="single" w:sz="12" w:space="0" w:color="auto"/>
            </w:tcBorders>
            <w:vAlign w:val="center"/>
          </w:tcPr>
          <w:p w14:paraId="7DA73764"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w:t>
            </w:r>
            <w:r w:rsidRPr="00E37916">
              <w:rPr>
                <w:rFonts w:asciiTheme="minorHAnsi" w:eastAsia="等线" w:hAnsiTheme="minorHAnsi" w:cstheme="minorHAnsi"/>
                <w:b/>
                <w:color w:val="000000"/>
                <w:sz w:val="15"/>
                <w:szCs w:val="15"/>
                <w:vertAlign w:val="subscript"/>
              </w:rPr>
              <w:t>T</w:t>
            </w:r>
          </w:p>
        </w:tc>
        <w:tc>
          <w:tcPr>
            <w:tcW w:w="0" w:type="auto"/>
            <w:tcBorders>
              <w:top w:val="single" w:sz="12" w:space="0" w:color="auto"/>
              <w:bottom w:val="single" w:sz="12" w:space="0" w:color="auto"/>
            </w:tcBorders>
            <w:vAlign w:val="center"/>
          </w:tcPr>
          <w:p w14:paraId="1304F24A"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r</w:t>
            </w:r>
          </w:p>
        </w:tc>
        <w:tc>
          <w:tcPr>
            <w:tcW w:w="0" w:type="auto"/>
            <w:tcBorders>
              <w:top w:val="single" w:sz="12" w:space="0" w:color="auto"/>
              <w:bottom w:val="single" w:sz="12" w:space="0" w:color="auto"/>
            </w:tcBorders>
            <w:vAlign w:val="center"/>
          </w:tcPr>
          <w:p w14:paraId="3FCFB735"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p-value</w:t>
            </w:r>
          </w:p>
        </w:tc>
        <w:tc>
          <w:tcPr>
            <w:tcW w:w="0" w:type="auto"/>
            <w:tcBorders>
              <w:top w:val="single" w:sz="12" w:space="0" w:color="auto"/>
              <w:bottom w:val="single" w:sz="12" w:space="0" w:color="auto"/>
            </w:tcBorders>
            <w:vAlign w:val="center"/>
          </w:tcPr>
          <w:p w14:paraId="1EB43A2F"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w:t>
            </w:r>
            <w:r w:rsidRPr="00E37916">
              <w:rPr>
                <w:rFonts w:asciiTheme="minorHAnsi" w:eastAsia="等线" w:hAnsiTheme="minorHAnsi" w:cstheme="minorHAnsi"/>
                <w:b/>
                <w:color w:val="000000"/>
                <w:sz w:val="15"/>
                <w:szCs w:val="15"/>
                <w:vertAlign w:val="subscript"/>
              </w:rPr>
              <w:t>T</w:t>
            </w:r>
          </w:p>
        </w:tc>
        <w:tc>
          <w:tcPr>
            <w:tcW w:w="0" w:type="auto"/>
            <w:tcBorders>
              <w:top w:val="single" w:sz="12" w:space="0" w:color="auto"/>
              <w:bottom w:val="single" w:sz="12" w:space="0" w:color="auto"/>
            </w:tcBorders>
            <w:vAlign w:val="center"/>
          </w:tcPr>
          <w:p w14:paraId="0328CCF5"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r</w:t>
            </w:r>
          </w:p>
        </w:tc>
        <w:tc>
          <w:tcPr>
            <w:tcW w:w="0" w:type="auto"/>
            <w:tcBorders>
              <w:top w:val="single" w:sz="12" w:space="0" w:color="auto"/>
              <w:bottom w:val="single" w:sz="12" w:space="0" w:color="auto"/>
            </w:tcBorders>
            <w:vAlign w:val="center"/>
          </w:tcPr>
          <w:p w14:paraId="4F4B891A" w14:textId="77777777" w:rsidR="00AD2673" w:rsidRPr="00E37916" w:rsidRDefault="00AD2673" w:rsidP="00AD2673">
            <w:pPr>
              <w:pStyle w:val="aa"/>
              <w:jc w:val="center"/>
              <w:rPr>
                <w:rFonts w:asciiTheme="minorHAnsi" w:eastAsia="等线" w:hAnsiTheme="minorHAnsi" w:cstheme="minorHAnsi"/>
                <w:b/>
                <w:color w:val="000000"/>
                <w:sz w:val="15"/>
                <w:szCs w:val="15"/>
              </w:rPr>
            </w:pPr>
            <w:r w:rsidRPr="00E37916">
              <w:rPr>
                <w:rFonts w:asciiTheme="minorHAnsi" w:eastAsia="等线" w:hAnsiTheme="minorHAnsi" w:cstheme="minorHAnsi"/>
                <w:b/>
                <w:color w:val="000000"/>
                <w:sz w:val="15"/>
                <w:szCs w:val="15"/>
              </w:rPr>
              <w:t>p-value</w:t>
            </w:r>
          </w:p>
        </w:tc>
      </w:tr>
      <w:tr w:rsidR="00E37916" w:rsidRPr="00E37916" w14:paraId="5B548B47" w14:textId="77777777" w:rsidTr="00B72B0B">
        <w:trPr>
          <w:trHeight w:val="340"/>
          <w:jc w:val="center"/>
        </w:trPr>
        <w:tc>
          <w:tcPr>
            <w:tcW w:w="0" w:type="auto"/>
            <w:tcBorders>
              <w:top w:val="single" w:sz="12" w:space="0" w:color="auto"/>
            </w:tcBorders>
            <w:vAlign w:val="center"/>
          </w:tcPr>
          <w:p w14:paraId="2ACF83A0" w14:textId="50AF884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5e.08</w:t>
            </w:r>
          </w:p>
        </w:tc>
        <w:tc>
          <w:tcPr>
            <w:tcW w:w="0" w:type="auto"/>
            <w:tcBorders>
              <w:top w:val="single" w:sz="12" w:space="0" w:color="auto"/>
            </w:tcBorders>
            <w:vAlign w:val="center"/>
          </w:tcPr>
          <w:p w14:paraId="75F96365" w14:textId="36F6DA0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0.00422</w:t>
            </w:r>
          </w:p>
        </w:tc>
        <w:tc>
          <w:tcPr>
            <w:tcW w:w="0" w:type="auto"/>
            <w:tcBorders>
              <w:top w:val="single" w:sz="12" w:space="0" w:color="auto"/>
            </w:tcBorders>
            <w:vAlign w:val="center"/>
          </w:tcPr>
          <w:p w14:paraId="7B670476" w14:textId="3718150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0.52702</w:t>
            </w:r>
          </w:p>
        </w:tc>
        <w:tc>
          <w:tcPr>
            <w:tcW w:w="0" w:type="auto"/>
            <w:tcBorders>
              <w:top w:val="single" w:sz="12" w:space="0" w:color="auto"/>
            </w:tcBorders>
            <w:vAlign w:val="center"/>
          </w:tcPr>
          <w:p w14:paraId="3A231CED" w14:textId="31EC053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0.125</w:t>
            </w:r>
          </w:p>
        </w:tc>
        <w:tc>
          <w:tcPr>
            <w:tcW w:w="0" w:type="auto"/>
            <w:tcBorders>
              <w:top w:val="single" w:sz="12" w:space="0" w:color="auto"/>
            </w:tcBorders>
            <w:vAlign w:val="center"/>
          </w:tcPr>
          <w:p w14:paraId="701985E3" w14:textId="468FD32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0.02110</w:t>
            </w:r>
          </w:p>
        </w:tc>
        <w:tc>
          <w:tcPr>
            <w:tcW w:w="0" w:type="auto"/>
            <w:tcBorders>
              <w:top w:val="single" w:sz="12" w:space="0" w:color="auto"/>
            </w:tcBorders>
            <w:vAlign w:val="center"/>
          </w:tcPr>
          <w:p w14:paraId="1E3254D8" w14:textId="16A3B13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0.00157</w:t>
            </w:r>
          </w:p>
        </w:tc>
        <w:tc>
          <w:tcPr>
            <w:tcW w:w="0" w:type="auto"/>
            <w:tcBorders>
              <w:top w:val="single" w:sz="12" w:space="0" w:color="auto"/>
            </w:tcBorders>
            <w:vAlign w:val="center"/>
          </w:tcPr>
          <w:p w14:paraId="0BEDB438" w14:textId="20D374F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0.250</w:t>
            </w:r>
          </w:p>
        </w:tc>
        <w:tc>
          <w:tcPr>
            <w:tcW w:w="0" w:type="auto"/>
            <w:tcBorders>
              <w:top w:val="single" w:sz="12" w:space="0" w:color="auto"/>
            </w:tcBorders>
            <w:vAlign w:val="center"/>
          </w:tcPr>
          <w:p w14:paraId="39278257" w14:textId="6B3AC83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0.01917</w:t>
            </w:r>
          </w:p>
        </w:tc>
        <w:tc>
          <w:tcPr>
            <w:tcW w:w="0" w:type="auto"/>
            <w:tcBorders>
              <w:top w:val="single" w:sz="12" w:space="0" w:color="auto"/>
            </w:tcBorders>
            <w:vAlign w:val="center"/>
          </w:tcPr>
          <w:p w14:paraId="3BC00DB6" w14:textId="492112A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0.00407</w:t>
            </w:r>
          </w:p>
        </w:tc>
        <w:tc>
          <w:tcPr>
            <w:tcW w:w="0" w:type="auto"/>
            <w:tcBorders>
              <w:top w:val="single" w:sz="12" w:space="0" w:color="auto"/>
            </w:tcBorders>
            <w:vAlign w:val="center"/>
          </w:tcPr>
          <w:p w14:paraId="51DACB3E" w14:textId="14D5243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0.375</w:t>
            </w:r>
          </w:p>
        </w:tc>
        <w:tc>
          <w:tcPr>
            <w:tcW w:w="0" w:type="auto"/>
            <w:tcBorders>
              <w:top w:val="single" w:sz="12" w:space="0" w:color="auto"/>
            </w:tcBorders>
            <w:vAlign w:val="center"/>
          </w:tcPr>
          <w:p w14:paraId="51B3F857" w14:textId="4FDB883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0.01892</w:t>
            </w:r>
          </w:p>
        </w:tc>
        <w:tc>
          <w:tcPr>
            <w:tcW w:w="0" w:type="auto"/>
            <w:tcBorders>
              <w:top w:val="single" w:sz="12" w:space="0" w:color="auto"/>
            </w:tcBorders>
            <w:vAlign w:val="center"/>
          </w:tcPr>
          <w:p w14:paraId="004B1440" w14:textId="3405298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0.00459</w:t>
            </w:r>
          </w:p>
        </w:tc>
      </w:tr>
      <w:tr w:rsidR="00E37916" w:rsidRPr="00E37916" w14:paraId="0A141C59" w14:textId="77777777" w:rsidTr="00B72B0B">
        <w:trPr>
          <w:trHeight w:val="340"/>
          <w:jc w:val="center"/>
        </w:trPr>
        <w:tc>
          <w:tcPr>
            <w:tcW w:w="0" w:type="auto"/>
            <w:vAlign w:val="center"/>
          </w:tcPr>
          <w:p w14:paraId="55700D31" w14:textId="451601F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0.005</w:t>
            </w:r>
          </w:p>
        </w:tc>
        <w:tc>
          <w:tcPr>
            <w:tcW w:w="0" w:type="auto"/>
            <w:vAlign w:val="center"/>
          </w:tcPr>
          <w:p w14:paraId="46B6F654" w14:textId="785570B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0.01794</w:t>
            </w:r>
          </w:p>
        </w:tc>
        <w:tc>
          <w:tcPr>
            <w:tcW w:w="0" w:type="auto"/>
            <w:vAlign w:val="center"/>
          </w:tcPr>
          <w:p w14:paraId="7414D313" w14:textId="00D1E11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0.00717</w:t>
            </w:r>
          </w:p>
        </w:tc>
        <w:tc>
          <w:tcPr>
            <w:tcW w:w="0" w:type="auto"/>
            <w:vAlign w:val="center"/>
          </w:tcPr>
          <w:p w14:paraId="5DF26295" w14:textId="0EB5FE1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0.130</w:t>
            </w:r>
          </w:p>
        </w:tc>
        <w:tc>
          <w:tcPr>
            <w:tcW w:w="0" w:type="auto"/>
            <w:vAlign w:val="center"/>
          </w:tcPr>
          <w:p w14:paraId="36BCD083" w14:textId="76E06E3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0.02141</w:t>
            </w:r>
          </w:p>
        </w:tc>
        <w:tc>
          <w:tcPr>
            <w:tcW w:w="0" w:type="auto"/>
            <w:vAlign w:val="center"/>
          </w:tcPr>
          <w:p w14:paraId="0497F807" w14:textId="1AF07D5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0.00134</w:t>
            </w:r>
          </w:p>
        </w:tc>
        <w:tc>
          <w:tcPr>
            <w:tcW w:w="0" w:type="auto"/>
            <w:vAlign w:val="center"/>
          </w:tcPr>
          <w:p w14:paraId="5512CE21" w14:textId="17048C7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0.255</w:t>
            </w:r>
          </w:p>
        </w:tc>
        <w:tc>
          <w:tcPr>
            <w:tcW w:w="0" w:type="auto"/>
            <w:vAlign w:val="center"/>
          </w:tcPr>
          <w:p w14:paraId="4D7A9A8F" w14:textId="248E0E6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0.01912</w:t>
            </w:r>
          </w:p>
        </w:tc>
        <w:tc>
          <w:tcPr>
            <w:tcW w:w="0" w:type="auto"/>
            <w:vAlign w:val="center"/>
          </w:tcPr>
          <w:p w14:paraId="7388403B" w14:textId="78CC008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0.00418</w:t>
            </w:r>
          </w:p>
        </w:tc>
        <w:tc>
          <w:tcPr>
            <w:tcW w:w="0" w:type="auto"/>
            <w:vAlign w:val="center"/>
          </w:tcPr>
          <w:p w14:paraId="4D1500EF" w14:textId="453C225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0.380</w:t>
            </w:r>
          </w:p>
        </w:tc>
        <w:tc>
          <w:tcPr>
            <w:tcW w:w="0" w:type="auto"/>
            <w:vAlign w:val="center"/>
          </w:tcPr>
          <w:p w14:paraId="39D1A113" w14:textId="2EFE368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0.01885</w:t>
            </w:r>
          </w:p>
        </w:tc>
        <w:tc>
          <w:tcPr>
            <w:tcW w:w="0" w:type="auto"/>
            <w:vAlign w:val="center"/>
          </w:tcPr>
          <w:p w14:paraId="3A1D1DFC" w14:textId="697F9BF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0.00474</w:t>
            </w:r>
          </w:p>
        </w:tc>
      </w:tr>
      <w:tr w:rsidR="00E37916" w:rsidRPr="00E37916" w14:paraId="38225097" w14:textId="77777777" w:rsidTr="00B72B0B">
        <w:trPr>
          <w:trHeight w:val="340"/>
          <w:jc w:val="center"/>
        </w:trPr>
        <w:tc>
          <w:tcPr>
            <w:tcW w:w="0" w:type="auto"/>
            <w:vAlign w:val="center"/>
          </w:tcPr>
          <w:p w14:paraId="409046F7" w14:textId="5F8FE77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0.010</w:t>
            </w:r>
          </w:p>
        </w:tc>
        <w:tc>
          <w:tcPr>
            <w:tcW w:w="0" w:type="auto"/>
            <w:vAlign w:val="center"/>
          </w:tcPr>
          <w:p w14:paraId="79FF5A41" w14:textId="2EAEAC2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0.01709</w:t>
            </w:r>
          </w:p>
        </w:tc>
        <w:tc>
          <w:tcPr>
            <w:tcW w:w="0" w:type="auto"/>
            <w:vAlign w:val="center"/>
          </w:tcPr>
          <w:p w14:paraId="5436585D" w14:textId="7E0FF0D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0.01043</w:t>
            </w:r>
          </w:p>
        </w:tc>
        <w:tc>
          <w:tcPr>
            <w:tcW w:w="0" w:type="auto"/>
            <w:vAlign w:val="center"/>
          </w:tcPr>
          <w:p w14:paraId="43E8BF3A" w14:textId="4496842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0.135</w:t>
            </w:r>
          </w:p>
        </w:tc>
        <w:tc>
          <w:tcPr>
            <w:tcW w:w="0" w:type="auto"/>
            <w:vAlign w:val="center"/>
          </w:tcPr>
          <w:p w14:paraId="52FCECEF" w14:textId="5D589A5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0.02050</w:t>
            </w:r>
          </w:p>
        </w:tc>
        <w:tc>
          <w:tcPr>
            <w:tcW w:w="0" w:type="auto"/>
            <w:vAlign w:val="center"/>
          </w:tcPr>
          <w:p w14:paraId="4C1A76FF" w14:textId="2B25009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0.00213</w:t>
            </w:r>
          </w:p>
        </w:tc>
        <w:tc>
          <w:tcPr>
            <w:tcW w:w="0" w:type="auto"/>
            <w:vAlign w:val="center"/>
          </w:tcPr>
          <w:p w14:paraId="2E53FD3D" w14:textId="4593D78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0.260</w:t>
            </w:r>
          </w:p>
        </w:tc>
        <w:tc>
          <w:tcPr>
            <w:tcW w:w="0" w:type="auto"/>
            <w:vAlign w:val="center"/>
          </w:tcPr>
          <w:p w14:paraId="6726D683" w14:textId="53BF2A0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0.01922</w:t>
            </w:r>
          </w:p>
        </w:tc>
        <w:tc>
          <w:tcPr>
            <w:tcW w:w="0" w:type="auto"/>
            <w:vAlign w:val="center"/>
          </w:tcPr>
          <w:p w14:paraId="5800591F" w14:textId="67BB66C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0.00398</w:t>
            </w:r>
          </w:p>
        </w:tc>
        <w:tc>
          <w:tcPr>
            <w:tcW w:w="0" w:type="auto"/>
            <w:vAlign w:val="center"/>
          </w:tcPr>
          <w:p w14:paraId="2067EBEE" w14:textId="1B62577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0.385</w:t>
            </w:r>
          </w:p>
        </w:tc>
        <w:tc>
          <w:tcPr>
            <w:tcW w:w="0" w:type="auto"/>
            <w:vAlign w:val="center"/>
          </w:tcPr>
          <w:p w14:paraId="4DD2D1FE" w14:textId="26C1C65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0.01859</w:t>
            </w:r>
          </w:p>
        </w:tc>
        <w:tc>
          <w:tcPr>
            <w:tcW w:w="0" w:type="auto"/>
            <w:vAlign w:val="center"/>
          </w:tcPr>
          <w:p w14:paraId="2BCED085" w14:textId="72E3099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0.00535</w:t>
            </w:r>
          </w:p>
        </w:tc>
      </w:tr>
      <w:tr w:rsidR="00E37916" w:rsidRPr="00E37916" w14:paraId="293119BB" w14:textId="77777777" w:rsidTr="00B72B0B">
        <w:trPr>
          <w:trHeight w:val="340"/>
          <w:jc w:val="center"/>
        </w:trPr>
        <w:tc>
          <w:tcPr>
            <w:tcW w:w="0" w:type="auto"/>
            <w:vAlign w:val="center"/>
          </w:tcPr>
          <w:p w14:paraId="177A7545" w14:textId="0AF2D33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0.015</w:t>
            </w:r>
          </w:p>
        </w:tc>
        <w:tc>
          <w:tcPr>
            <w:tcW w:w="0" w:type="auto"/>
            <w:vAlign w:val="center"/>
          </w:tcPr>
          <w:p w14:paraId="4FF18553" w14:textId="209DF99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0.01827</w:t>
            </w:r>
          </w:p>
        </w:tc>
        <w:tc>
          <w:tcPr>
            <w:tcW w:w="0" w:type="auto"/>
            <w:vAlign w:val="center"/>
          </w:tcPr>
          <w:p w14:paraId="7F948FE6" w14:textId="677BEA9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0.00619</w:t>
            </w:r>
          </w:p>
        </w:tc>
        <w:tc>
          <w:tcPr>
            <w:tcW w:w="0" w:type="auto"/>
            <w:vAlign w:val="center"/>
          </w:tcPr>
          <w:p w14:paraId="01616717" w14:textId="17E2B40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0.140</w:t>
            </w:r>
          </w:p>
        </w:tc>
        <w:tc>
          <w:tcPr>
            <w:tcW w:w="0" w:type="auto"/>
            <w:vAlign w:val="center"/>
          </w:tcPr>
          <w:p w14:paraId="10BC8CA3" w14:textId="6F21A4A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0.02006</w:t>
            </w:r>
          </w:p>
        </w:tc>
        <w:tc>
          <w:tcPr>
            <w:tcW w:w="0" w:type="auto"/>
            <w:vAlign w:val="center"/>
          </w:tcPr>
          <w:p w14:paraId="2C6C144C" w14:textId="78B7276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0.00264</w:t>
            </w:r>
          </w:p>
        </w:tc>
        <w:tc>
          <w:tcPr>
            <w:tcW w:w="0" w:type="auto"/>
            <w:vAlign w:val="center"/>
          </w:tcPr>
          <w:p w14:paraId="495366BC" w14:textId="2570BC2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0.265</w:t>
            </w:r>
          </w:p>
        </w:tc>
        <w:tc>
          <w:tcPr>
            <w:tcW w:w="0" w:type="auto"/>
            <w:vAlign w:val="center"/>
          </w:tcPr>
          <w:p w14:paraId="1F99288E" w14:textId="70EEA3C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0.01896</w:t>
            </w:r>
          </w:p>
        </w:tc>
        <w:tc>
          <w:tcPr>
            <w:tcW w:w="0" w:type="auto"/>
            <w:vAlign w:val="center"/>
          </w:tcPr>
          <w:p w14:paraId="51B5A11B" w14:textId="0E0E801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0.00450</w:t>
            </w:r>
          </w:p>
        </w:tc>
        <w:tc>
          <w:tcPr>
            <w:tcW w:w="0" w:type="auto"/>
            <w:vAlign w:val="center"/>
          </w:tcPr>
          <w:p w14:paraId="3FF27AA0" w14:textId="5D55723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0.390</w:t>
            </w:r>
          </w:p>
        </w:tc>
        <w:tc>
          <w:tcPr>
            <w:tcW w:w="0" w:type="auto"/>
            <w:vAlign w:val="center"/>
          </w:tcPr>
          <w:p w14:paraId="54572297" w14:textId="320C4D4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0.01850</w:t>
            </w:r>
          </w:p>
        </w:tc>
        <w:tc>
          <w:tcPr>
            <w:tcW w:w="0" w:type="auto"/>
            <w:vAlign w:val="center"/>
          </w:tcPr>
          <w:p w14:paraId="2DD6EC39" w14:textId="1CFC67D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0.00557</w:t>
            </w:r>
          </w:p>
        </w:tc>
      </w:tr>
      <w:tr w:rsidR="00E37916" w:rsidRPr="00E37916" w14:paraId="0338954E" w14:textId="77777777" w:rsidTr="00B72B0B">
        <w:trPr>
          <w:trHeight w:val="340"/>
          <w:jc w:val="center"/>
        </w:trPr>
        <w:tc>
          <w:tcPr>
            <w:tcW w:w="0" w:type="auto"/>
            <w:vAlign w:val="center"/>
          </w:tcPr>
          <w:p w14:paraId="5BB4D84C" w14:textId="1A2889E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w:t>
            </w:r>
          </w:p>
        </w:tc>
        <w:tc>
          <w:tcPr>
            <w:tcW w:w="0" w:type="auto"/>
            <w:vAlign w:val="center"/>
          </w:tcPr>
          <w:p w14:paraId="43DAD2BF" w14:textId="203F6B3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0.01905</w:t>
            </w:r>
          </w:p>
        </w:tc>
        <w:tc>
          <w:tcPr>
            <w:tcW w:w="0" w:type="auto"/>
            <w:vAlign w:val="center"/>
          </w:tcPr>
          <w:p w14:paraId="3CD3BBE2" w14:textId="3C00DFF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0.00430</w:t>
            </w:r>
          </w:p>
        </w:tc>
        <w:tc>
          <w:tcPr>
            <w:tcW w:w="0" w:type="auto"/>
            <w:vAlign w:val="center"/>
          </w:tcPr>
          <w:p w14:paraId="21DBA66B" w14:textId="089CEF6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0.145</w:t>
            </w:r>
          </w:p>
        </w:tc>
        <w:tc>
          <w:tcPr>
            <w:tcW w:w="0" w:type="auto"/>
            <w:vAlign w:val="center"/>
          </w:tcPr>
          <w:p w14:paraId="028C1E22" w14:textId="0799391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0.02018</w:t>
            </w:r>
          </w:p>
        </w:tc>
        <w:tc>
          <w:tcPr>
            <w:tcW w:w="0" w:type="auto"/>
            <w:vAlign w:val="center"/>
          </w:tcPr>
          <w:p w14:paraId="546CA7DC" w14:textId="1C308FD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0.00249</w:t>
            </w:r>
          </w:p>
        </w:tc>
        <w:tc>
          <w:tcPr>
            <w:tcW w:w="0" w:type="auto"/>
            <w:vAlign w:val="center"/>
          </w:tcPr>
          <w:p w14:paraId="677094E3" w14:textId="0E0BB69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0.270</w:t>
            </w:r>
          </w:p>
        </w:tc>
        <w:tc>
          <w:tcPr>
            <w:tcW w:w="0" w:type="auto"/>
            <w:vAlign w:val="center"/>
          </w:tcPr>
          <w:p w14:paraId="650CC3DF" w14:textId="7268F6F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0.01884</w:t>
            </w:r>
          </w:p>
        </w:tc>
        <w:tc>
          <w:tcPr>
            <w:tcW w:w="0" w:type="auto"/>
            <w:vAlign w:val="center"/>
          </w:tcPr>
          <w:p w14:paraId="35C32212" w14:textId="3FD6D3A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0.00476</w:t>
            </w:r>
          </w:p>
        </w:tc>
        <w:tc>
          <w:tcPr>
            <w:tcW w:w="0" w:type="auto"/>
            <w:vAlign w:val="center"/>
          </w:tcPr>
          <w:p w14:paraId="19FEE123" w14:textId="2F82351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0.395</w:t>
            </w:r>
          </w:p>
        </w:tc>
        <w:tc>
          <w:tcPr>
            <w:tcW w:w="0" w:type="auto"/>
            <w:vAlign w:val="center"/>
          </w:tcPr>
          <w:p w14:paraId="620FB1F6" w14:textId="313B662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0.01836</w:t>
            </w:r>
          </w:p>
        </w:tc>
        <w:tc>
          <w:tcPr>
            <w:tcW w:w="0" w:type="auto"/>
            <w:vAlign w:val="center"/>
          </w:tcPr>
          <w:p w14:paraId="0F2B17B1" w14:textId="4ECAEC3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0.00593</w:t>
            </w:r>
          </w:p>
        </w:tc>
      </w:tr>
      <w:tr w:rsidR="00E37916" w:rsidRPr="00E37916" w14:paraId="04F9A599" w14:textId="77777777" w:rsidTr="00B72B0B">
        <w:trPr>
          <w:trHeight w:val="340"/>
          <w:jc w:val="center"/>
        </w:trPr>
        <w:tc>
          <w:tcPr>
            <w:tcW w:w="0" w:type="auto"/>
            <w:vAlign w:val="center"/>
          </w:tcPr>
          <w:p w14:paraId="2CC48710" w14:textId="59D4D21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0.025</w:t>
            </w:r>
          </w:p>
        </w:tc>
        <w:tc>
          <w:tcPr>
            <w:tcW w:w="0" w:type="auto"/>
            <w:vAlign w:val="center"/>
          </w:tcPr>
          <w:p w14:paraId="0A7E2D5C" w14:textId="548CD3E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0.02141</w:t>
            </w:r>
          </w:p>
        </w:tc>
        <w:tc>
          <w:tcPr>
            <w:tcW w:w="0" w:type="auto"/>
            <w:vAlign w:val="center"/>
          </w:tcPr>
          <w:p w14:paraId="259EE3E9" w14:textId="39AB634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0.00134</w:t>
            </w:r>
          </w:p>
        </w:tc>
        <w:tc>
          <w:tcPr>
            <w:tcW w:w="0" w:type="auto"/>
            <w:vAlign w:val="center"/>
          </w:tcPr>
          <w:p w14:paraId="5B9A320B" w14:textId="7F0C3A0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0.150</w:t>
            </w:r>
          </w:p>
        </w:tc>
        <w:tc>
          <w:tcPr>
            <w:tcW w:w="0" w:type="auto"/>
            <w:vAlign w:val="center"/>
          </w:tcPr>
          <w:p w14:paraId="457EA604" w14:textId="131B61A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0.01997</w:t>
            </w:r>
          </w:p>
        </w:tc>
        <w:tc>
          <w:tcPr>
            <w:tcW w:w="0" w:type="auto"/>
            <w:vAlign w:val="center"/>
          </w:tcPr>
          <w:p w14:paraId="26B3AF03" w14:textId="1C7E439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0.00276</w:t>
            </w:r>
          </w:p>
        </w:tc>
        <w:tc>
          <w:tcPr>
            <w:tcW w:w="0" w:type="auto"/>
            <w:vAlign w:val="center"/>
          </w:tcPr>
          <w:p w14:paraId="564DCB79" w14:textId="32F3143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0.275</w:t>
            </w:r>
          </w:p>
        </w:tc>
        <w:tc>
          <w:tcPr>
            <w:tcW w:w="0" w:type="auto"/>
            <w:vAlign w:val="center"/>
          </w:tcPr>
          <w:p w14:paraId="0183C271" w14:textId="325AD26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0.01897</w:t>
            </w:r>
          </w:p>
        </w:tc>
        <w:tc>
          <w:tcPr>
            <w:tcW w:w="0" w:type="auto"/>
            <w:vAlign w:val="center"/>
          </w:tcPr>
          <w:p w14:paraId="36C72897" w14:textId="6146862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0.00448</w:t>
            </w:r>
          </w:p>
        </w:tc>
        <w:tc>
          <w:tcPr>
            <w:tcW w:w="0" w:type="auto"/>
            <w:vAlign w:val="center"/>
          </w:tcPr>
          <w:p w14:paraId="116D03E6" w14:textId="6995134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0.400</w:t>
            </w:r>
          </w:p>
        </w:tc>
        <w:tc>
          <w:tcPr>
            <w:tcW w:w="0" w:type="auto"/>
            <w:vAlign w:val="center"/>
          </w:tcPr>
          <w:p w14:paraId="1E3B41BC" w14:textId="171182D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0.01812</w:t>
            </w:r>
          </w:p>
        </w:tc>
        <w:tc>
          <w:tcPr>
            <w:tcW w:w="0" w:type="auto"/>
            <w:vAlign w:val="center"/>
          </w:tcPr>
          <w:p w14:paraId="62557F18" w14:textId="15D4D86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0.00664</w:t>
            </w:r>
          </w:p>
        </w:tc>
      </w:tr>
      <w:tr w:rsidR="00E37916" w:rsidRPr="00E37916" w14:paraId="62AD4328" w14:textId="77777777" w:rsidTr="00B72B0B">
        <w:trPr>
          <w:trHeight w:val="340"/>
          <w:jc w:val="center"/>
        </w:trPr>
        <w:tc>
          <w:tcPr>
            <w:tcW w:w="0" w:type="auto"/>
            <w:vAlign w:val="center"/>
          </w:tcPr>
          <w:p w14:paraId="785284F1" w14:textId="217EDC0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0.030</w:t>
            </w:r>
          </w:p>
        </w:tc>
        <w:tc>
          <w:tcPr>
            <w:tcW w:w="0" w:type="auto"/>
            <w:vAlign w:val="center"/>
          </w:tcPr>
          <w:p w14:paraId="10C311C2" w14:textId="1ACB047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0.01994</w:t>
            </w:r>
          </w:p>
        </w:tc>
        <w:tc>
          <w:tcPr>
            <w:tcW w:w="0" w:type="auto"/>
            <w:vAlign w:val="center"/>
          </w:tcPr>
          <w:p w14:paraId="268CEADD" w14:textId="7977AEA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0.00281</w:t>
            </w:r>
          </w:p>
        </w:tc>
        <w:tc>
          <w:tcPr>
            <w:tcW w:w="0" w:type="auto"/>
            <w:vAlign w:val="center"/>
          </w:tcPr>
          <w:p w14:paraId="071ADA49" w14:textId="7F746A4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0.155</w:t>
            </w:r>
          </w:p>
        </w:tc>
        <w:tc>
          <w:tcPr>
            <w:tcW w:w="0" w:type="auto"/>
            <w:vAlign w:val="center"/>
          </w:tcPr>
          <w:p w14:paraId="2C34C643" w14:textId="301DFA6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0.02047</w:t>
            </w:r>
          </w:p>
        </w:tc>
        <w:tc>
          <w:tcPr>
            <w:tcW w:w="0" w:type="auto"/>
            <w:vAlign w:val="center"/>
          </w:tcPr>
          <w:p w14:paraId="7FA6C477" w14:textId="091B84A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0.00216</w:t>
            </w:r>
          </w:p>
        </w:tc>
        <w:tc>
          <w:tcPr>
            <w:tcW w:w="0" w:type="auto"/>
            <w:vAlign w:val="center"/>
          </w:tcPr>
          <w:p w14:paraId="3BCBF80D" w14:textId="7FBCC89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0.280</w:t>
            </w:r>
          </w:p>
        </w:tc>
        <w:tc>
          <w:tcPr>
            <w:tcW w:w="0" w:type="auto"/>
            <w:vAlign w:val="center"/>
          </w:tcPr>
          <w:p w14:paraId="1AF7D714" w14:textId="0868457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0.01867</w:t>
            </w:r>
          </w:p>
        </w:tc>
        <w:tc>
          <w:tcPr>
            <w:tcW w:w="0" w:type="auto"/>
            <w:vAlign w:val="center"/>
          </w:tcPr>
          <w:p w14:paraId="3102D144" w14:textId="233D9C6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0.00515</w:t>
            </w:r>
          </w:p>
        </w:tc>
        <w:tc>
          <w:tcPr>
            <w:tcW w:w="0" w:type="auto"/>
            <w:vAlign w:val="center"/>
          </w:tcPr>
          <w:p w14:paraId="5422DD9E" w14:textId="0DA601C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0.405</w:t>
            </w:r>
          </w:p>
        </w:tc>
        <w:tc>
          <w:tcPr>
            <w:tcW w:w="0" w:type="auto"/>
            <w:vAlign w:val="center"/>
          </w:tcPr>
          <w:p w14:paraId="589CCDEA" w14:textId="349EC10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0.01812</w:t>
            </w:r>
          </w:p>
        </w:tc>
        <w:tc>
          <w:tcPr>
            <w:tcW w:w="0" w:type="auto"/>
            <w:vAlign w:val="center"/>
          </w:tcPr>
          <w:p w14:paraId="129469D8" w14:textId="4960EB6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0.00661</w:t>
            </w:r>
          </w:p>
        </w:tc>
      </w:tr>
      <w:tr w:rsidR="00E37916" w:rsidRPr="00E37916" w14:paraId="3D9DA29E" w14:textId="77777777" w:rsidTr="00B72B0B">
        <w:trPr>
          <w:trHeight w:val="340"/>
          <w:jc w:val="center"/>
        </w:trPr>
        <w:tc>
          <w:tcPr>
            <w:tcW w:w="0" w:type="auto"/>
            <w:vAlign w:val="center"/>
          </w:tcPr>
          <w:p w14:paraId="2BF63E82" w14:textId="2634E7C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0.035</w:t>
            </w:r>
          </w:p>
        </w:tc>
        <w:tc>
          <w:tcPr>
            <w:tcW w:w="0" w:type="auto"/>
            <w:vAlign w:val="center"/>
          </w:tcPr>
          <w:p w14:paraId="20C8C710" w14:textId="56AB963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0.02112</w:t>
            </w:r>
          </w:p>
        </w:tc>
        <w:tc>
          <w:tcPr>
            <w:tcW w:w="0" w:type="auto"/>
            <w:vAlign w:val="center"/>
          </w:tcPr>
          <w:p w14:paraId="51896F60" w14:textId="0FAE207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0.00155</w:t>
            </w:r>
          </w:p>
        </w:tc>
        <w:tc>
          <w:tcPr>
            <w:tcW w:w="0" w:type="auto"/>
            <w:vAlign w:val="center"/>
          </w:tcPr>
          <w:p w14:paraId="2082A96B" w14:textId="2620F57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0.160</w:t>
            </w:r>
          </w:p>
        </w:tc>
        <w:tc>
          <w:tcPr>
            <w:tcW w:w="0" w:type="auto"/>
            <w:vAlign w:val="center"/>
          </w:tcPr>
          <w:p w14:paraId="4FAA24CB" w14:textId="597677F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0.02086</w:t>
            </w:r>
          </w:p>
        </w:tc>
        <w:tc>
          <w:tcPr>
            <w:tcW w:w="0" w:type="auto"/>
            <w:vAlign w:val="center"/>
          </w:tcPr>
          <w:p w14:paraId="4D525F0E" w14:textId="30E59B2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0.00178</w:t>
            </w:r>
          </w:p>
        </w:tc>
        <w:tc>
          <w:tcPr>
            <w:tcW w:w="0" w:type="auto"/>
            <w:vAlign w:val="center"/>
          </w:tcPr>
          <w:p w14:paraId="6C1577B9" w14:textId="737EA94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0.285</w:t>
            </w:r>
          </w:p>
        </w:tc>
        <w:tc>
          <w:tcPr>
            <w:tcW w:w="0" w:type="auto"/>
            <w:vAlign w:val="center"/>
          </w:tcPr>
          <w:p w14:paraId="0E9ED3AB" w14:textId="5D3198E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0.01883</w:t>
            </w:r>
          </w:p>
        </w:tc>
        <w:tc>
          <w:tcPr>
            <w:tcW w:w="0" w:type="auto"/>
            <w:vAlign w:val="center"/>
          </w:tcPr>
          <w:p w14:paraId="7E2B0A7A" w14:textId="52C4D7D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0.00478</w:t>
            </w:r>
          </w:p>
        </w:tc>
        <w:tc>
          <w:tcPr>
            <w:tcW w:w="0" w:type="auto"/>
            <w:vAlign w:val="center"/>
          </w:tcPr>
          <w:p w14:paraId="543DF5D6" w14:textId="649A780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0.410</w:t>
            </w:r>
          </w:p>
        </w:tc>
        <w:tc>
          <w:tcPr>
            <w:tcW w:w="0" w:type="auto"/>
            <w:vAlign w:val="center"/>
          </w:tcPr>
          <w:p w14:paraId="680CF4F9" w14:textId="14FC761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0.01811</w:t>
            </w:r>
          </w:p>
        </w:tc>
        <w:tc>
          <w:tcPr>
            <w:tcW w:w="0" w:type="auto"/>
            <w:vAlign w:val="center"/>
          </w:tcPr>
          <w:p w14:paraId="541ED351" w14:textId="344B5BB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0.00665</w:t>
            </w:r>
          </w:p>
        </w:tc>
      </w:tr>
      <w:tr w:rsidR="00E37916" w:rsidRPr="00E37916" w14:paraId="07F8461F" w14:textId="77777777" w:rsidTr="00B72B0B">
        <w:trPr>
          <w:trHeight w:val="340"/>
          <w:jc w:val="center"/>
        </w:trPr>
        <w:tc>
          <w:tcPr>
            <w:tcW w:w="0" w:type="auto"/>
            <w:vAlign w:val="center"/>
          </w:tcPr>
          <w:p w14:paraId="63745938" w14:textId="4A0A9C5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0.040</w:t>
            </w:r>
          </w:p>
        </w:tc>
        <w:tc>
          <w:tcPr>
            <w:tcW w:w="0" w:type="auto"/>
            <w:vAlign w:val="center"/>
          </w:tcPr>
          <w:p w14:paraId="018FA0AD" w14:textId="141D01D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0.02305</w:t>
            </w:r>
          </w:p>
        </w:tc>
        <w:tc>
          <w:tcPr>
            <w:tcW w:w="0" w:type="auto"/>
            <w:vAlign w:val="center"/>
          </w:tcPr>
          <w:p w14:paraId="7E13AC77" w14:textId="37DD349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0.00055</w:t>
            </w:r>
          </w:p>
        </w:tc>
        <w:tc>
          <w:tcPr>
            <w:tcW w:w="0" w:type="auto"/>
            <w:vAlign w:val="center"/>
          </w:tcPr>
          <w:p w14:paraId="53CC4419" w14:textId="3C37F66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0.165</w:t>
            </w:r>
          </w:p>
        </w:tc>
        <w:tc>
          <w:tcPr>
            <w:tcW w:w="0" w:type="auto"/>
            <w:vAlign w:val="center"/>
          </w:tcPr>
          <w:p w14:paraId="5E5D43A1" w14:textId="49F57E7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0.02107</w:t>
            </w:r>
          </w:p>
        </w:tc>
        <w:tc>
          <w:tcPr>
            <w:tcW w:w="0" w:type="auto"/>
            <w:vAlign w:val="center"/>
          </w:tcPr>
          <w:p w14:paraId="3AF85B71" w14:textId="6A00ED3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0.00159</w:t>
            </w:r>
          </w:p>
        </w:tc>
        <w:tc>
          <w:tcPr>
            <w:tcW w:w="0" w:type="auto"/>
            <w:vAlign w:val="center"/>
          </w:tcPr>
          <w:p w14:paraId="64D8E3BA" w14:textId="40998FA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0.290</w:t>
            </w:r>
          </w:p>
        </w:tc>
        <w:tc>
          <w:tcPr>
            <w:tcW w:w="0" w:type="auto"/>
            <w:vAlign w:val="center"/>
          </w:tcPr>
          <w:p w14:paraId="6FA54310" w14:textId="5E29D63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0.01892</w:t>
            </w:r>
          </w:p>
        </w:tc>
        <w:tc>
          <w:tcPr>
            <w:tcW w:w="0" w:type="auto"/>
            <w:vAlign w:val="center"/>
          </w:tcPr>
          <w:p w14:paraId="320ABD9E" w14:textId="060C955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0.00457</w:t>
            </w:r>
          </w:p>
        </w:tc>
        <w:tc>
          <w:tcPr>
            <w:tcW w:w="0" w:type="auto"/>
            <w:vAlign w:val="center"/>
          </w:tcPr>
          <w:p w14:paraId="6119132A" w14:textId="2BC9E06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0.415</w:t>
            </w:r>
          </w:p>
        </w:tc>
        <w:tc>
          <w:tcPr>
            <w:tcW w:w="0" w:type="auto"/>
            <w:vAlign w:val="center"/>
          </w:tcPr>
          <w:p w14:paraId="1A011803" w14:textId="7AB2B94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0.01833</w:t>
            </w:r>
          </w:p>
        </w:tc>
        <w:tc>
          <w:tcPr>
            <w:tcW w:w="0" w:type="auto"/>
            <w:vAlign w:val="center"/>
          </w:tcPr>
          <w:p w14:paraId="3702F831" w14:textId="357B3EF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0.00601</w:t>
            </w:r>
          </w:p>
        </w:tc>
      </w:tr>
      <w:tr w:rsidR="00E37916" w:rsidRPr="00E37916" w14:paraId="362A39DB" w14:textId="77777777" w:rsidTr="00B72B0B">
        <w:trPr>
          <w:trHeight w:val="340"/>
          <w:jc w:val="center"/>
        </w:trPr>
        <w:tc>
          <w:tcPr>
            <w:tcW w:w="0" w:type="auto"/>
            <w:vAlign w:val="center"/>
          </w:tcPr>
          <w:p w14:paraId="5AA6D054" w14:textId="542BB04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0.045</w:t>
            </w:r>
          </w:p>
        </w:tc>
        <w:tc>
          <w:tcPr>
            <w:tcW w:w="0" w:type="auto"/>
            <w:vAlign w:val="center"/>
          </w:tcPr>
          <w:p w14:paraId="4C9301C7" w14:textId="2B17254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0.02276</w:t>
            </w:r>
          </w:p>
        </w:tc>
        <w:tc>
          <w:tcPr>
            <w:tcW w:w="0" w:type="auto"/>
            <w:vAlign w:val="center"/>
          </w:tcPr>
          <w:p w14:paraId="3EB81246" w14:textId="31FE148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0.00065</w:t>
            </w:r>
          </w:p>
        </w:tc>
        <w:tc>
          <w:tcPr>
            <w:tcW w:w="0" w:type="auto"/>
            <w:vAlign w:val="center"/>
          </w:tcPr>
          <w:p w14:paraId="36A1DF3F" w14:textId="7B670D1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0.170</w:t>
            </w:r>
          </w:p>
        </w:tc>
        <w:tc>
          <w:tcPr>
            <w:tcW w:w="0" w:type="auto"/>
            <w:vAlign w:val="center"/>
          </w:tcPr>
          <w:p w14:paraId="7AFE493A" w14:textId="3B6DD0B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0.02060</w:t>
            </w:r>
          </w:p>
        </w:tc>
        <w:tc>
          <w:tcPr>
            <w:tcW w:w="0" w:type="auto"/>
            <w:vAlign w:val="center"/>
          </w:tcPr>
          <w:p w14:paraId="084C3201" w14:textId="7EEDFB6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0.00202</w:t>
            </w:r>
          </w:p>
        </w:tc>
        <w:tc>
          <w:tcPr>
            <w:tcW w:w="0" w:type="auto"/>
            <w:vAlign w:val="center"/>
          </w:tcPr>
          <w:p w14:paraId="6E27149F" w14:textId="0AD3DF8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0.295</w:t>
            </w:r>
          </w:p>
        </w:tc>
        <w:tc>
          <w:tcPr>
            <w:tcW w:w="0" w:type="auto"/>
            <w:vAlign w:val="center"/>
          </w:tcPr>
          <w:p w14:paraId="6C4F03CE" w14:textId="7D3381A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0.01886</w:t>
            </w:r>
          </w:p>
        </w:tc>
        <w:tc>
          <w:tcPr>
            <w:tcW w:w="0" w:type="auto"/>
            <w:vAlign w:val="center"/>
          </w:tcPr>
          <w:p w14:paraId="2E51F358" w14:textId="3C02D42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0.00471</w:t>
            </w:r>
          </w:p>
        </w:tc>
        <w:tc>
          <w:tcPr>
            <w:tcW w:w="0" w:type="auto"/>
            <w:vAlign w:val="center"/>
          </w:tcPr>
          <w:p w14:paraId="18F1340A" w14:textId="5392351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0.420</w:t>
            </w:r>
          </w:p>
        </w:tc>
        <w:tc>
          <w:tcPr>
            <w:tcW w:w="0" w:type="auto"/>
            <w:vAlign w:val="center"/>
          </w:tcPr>
          <w:p w14:paraId="78661887" w14:textId="2B0B611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0.01830</w:t>
            </w:r>
          </w:p>
        </w:tc>
        <w:tc>
          <w:tcPr>
            <w:tcW w:w="0" w:type="auto"/>
            <w:vAlign w:val="center"/>
          </w:tcPr>
          <w:p w14:paraId="7FC7FC62" w14:textId="6E97750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0.00610</w:t>
            </w:r>
          </w:p>
        </w:tc>
      </w:tr>
      <w:tr w:rsidR="00E37916" w:rsidRPr="00E37916" w14:paraId="1F6F8E7E" w14:textId="77777777" w:rsidTr="00B72B0B">
        <w:trPr>
          <w:trHeight w:val="340"/>
          <w:jc w:val="center"/>
        </w:trPr>
        <w:tc>
          <w:tcPr>
            <w:tcW w:w="0" w:type="auto"/>
            <w:vAlign w:val="center"/>
          </w:tcPr>
          <w:p w14:paraId="0CFA62F3" w14:textId="4370B18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0.050</w:t>
            </w:r>
          </w:p>
        </w:tc>
        <w:tc>
          <w:tcPr>
            <w:tcW w:w="0" w:type="auto"/>
            <w:vAlign w:val="center"/>
          </w:tcPr>
          <w:p w14:paraId="7CB2B653" w14:textId="5557862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0.02277</w:t>
            </w:r>
          </w:p>
        </w:tc>
        <w:tc>
          <w:tcPr>
            <w:tcW w:w="0" w:type="auto"/>
            <w:vAlign w:val="center"/>
          </w:tcPr>
          <w:p w14:paraId="6F099B3D" w14:textId="19C22E2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0.00064</w:t>
            </w:r>
          </w:p>
        </w:tc>
        <w:tc>
          <w:tcPr>
            <w:tcW w:w="0" w:type="auto"/>
            <w:vAlign w:val="center"/>
          </w:tcPr>
          <w:p w14:paraId="5E95748F" w14:textId="4972746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0.175</w:t>
            </w:r>
          </w:p>
        </w:tc>
        <w:tc>
          <w:tcPr>
            <w:tcW w:w="0" w:type="auto"/>
            <w:vAlign w:val="center"/>
          </w:tcPr>
          <w:p w14:paraId="26A58677" w14:textId="46E8572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0.02060</w:t>
            </w:r>
          </w:p>
        </w:tc>
        <w:tc>
          <w:tcPr>
            <w:tcW w:w="0" w:type="auto"/>
            <w:vAlign w:val="center"/>
          </w:tcPr>
          <w:p w14:paraId="37244804" w14:textId="5A6454C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0.00202</w:t>
            </w:r>
          </w:p>
        </w:tc>
        <w:tc>
          <w:tcPr>
            <w:tcW w:w="0" w:type="auto"/>
            <w:vAlign w:val="center"/>
          </w:tcPr>
          <w:p w14:paraId="05EB918E" w14:textId="561609F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0.300</w:t>
            </w:r>
          </w:p>
        </w:tc>
        <w:tc>
          <w:tcPr>
            <w:tcW w:w="0" w:type="auto"/>
            <w:vAlign w:val="center"/>
          </w:tcPr>
          <w:p w14:paraId="393BAEBB" w14:textId="2688821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0.01884</w:t>
            </w:r>
          </w:p>
        </w:tc>
        <w:tc>
          <w:tcPr>
            <w:tcW w:w="0" w:type="auto"/>
            <w:vAlign w:val="center"/>
          </w:tcPr>
          <w:p w14:paraId="41AB13F9" w14:textId="5DF2E1B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0.00475</w:t>
            </w:r>
          </w:p>
        </w:tc>
        <w:tc>
          <w:tcPr>
            <w:tcW w:w="0" w:type="auto"/>
            <w:vAlign w:val="center"/>
          </w:tcPr>
          <w:p w14:paraId="5B2A21B4" w14:textId="49CA79B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0.425</w:t>
            </w:r>
          </w:p>
        </w:tc>
        <w:tc>
          <w:tcPr>
            <w:tcW w:w="0" w:type="auto"/>
            <w:vAlign w:val="center"/>
          </w:tcPr>
          <w:p w14:paraId="7A5BE5F5" w14:textId="77ABE61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0.01814</w:t>
            </w:r>
          </w:p>
        </w:tc>
        <w:tc>
          <w:tcPr>
            <w:tcW w:w="0" w:type="auto"/>
            <w:vAlign w:val="center"/>
          </w:tcPr>
          <w:p w14:paraId="3291D39A" w14:textId="18A83D8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0.00656</w:t>
            </w:r>
          </w:p>
        </w:tc>
      </w:tr>
      <w:tr w:rsidR="00E37916" w:rsidRPr="00E37916" w14:paraId="0275C66B" w14:textId="77777777" w:rsidTr="00B72B0B">
        <w:trPr>
          <w:trHeight w:val="340"/>
          <w:jc w:val="center"/>
        </w:trPr>
        <w:tc>
          <w:tcPr>
            <w:tcW w:w="0" w:type="auto"/>
            <w:vAlign w:val="center"/>
          </w:tcPr>
          <w:p w14:paraId="15BA3F8F" w14:textId="094C5CA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0.055</w:t>
            </w:r>
          </w:p>
        </w:tc>
        <w:tc>
          <w:tcPr>
            <w:tcW w:w="0" w:type="auto"/>
            <w:vAlign w:val="center"/>
          </w:tcPr>
          <w:p w14:paraId="252504E0" w14:textId="518B1D8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0.02167</w:t>
            </w:r>
          </w:p>
        </w:tc>
        <w:tc>
          <w:tcPr>
            <w:tcW w:w="0" w:type="auto"/>
            <w:vAlign w:val="center"/>
          </w:tcPr>
          <w:p w14:paraId="1838DA7F" w14:textId="60F899F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0.00117</w:t>
            </w:r>
          </w:p>
        </w:tc>
        <w:tc>
          <w:tcPr>
            <w:tcW w:w="0" w:type="auto"/>
            <w:vAlign w:val="center"/>
          </w:tcPr>
          <w:p w14:paraId="5822FACC" w14:textId="3C383F8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0.180</w:t>
            </w:r>
          </w:p>
        </w:tc>
        <w:tc>
          <w:tcPr>
            <w:tcW w:w="0" w:type="auto"/>
            <w:vAlign w:val="center"/>
          </w:tcPr>
          <w:p w14:paraId="50FC5AF2" w14:textId="54E8DB0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0.02061</w:t>
            </w:r>
          </w:p>
        </w:tc>
        <w:tc>
          <w:tcPr>
            <w:tcW w:w="0" w:type="auto"/>
            <w:vAlign w:val="center"/>
          </w:tcPr>
          <w:p w14:paraId="7C39D2E6" w14:textId="0426967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0.00201</w:t>
            </w:r>
          </w:p>
        </w:tc>
        <w:tc>
          <w:tcPr>
            <w:tcW w:w="0" w:type="auto"/>
            <w:vAlign w:val="center"/>
          </w:tcPr>
          <w:p w14:paraId="515CAB5A" w14:textId="5767630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0.305</w:t>
            </w:r>
          </w:p>
        </w:tc>
        <w:tc>
          <w:tcPr>
            <w:tcW w:w="0" w:type="auto"/>
            <w:vAlign w:val="center"/>
          </w:tcPr>
          <w:p w14:paraId="6B2687D1" w14:textId="344E801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0.01877</w:t>
            </w:r>
          </w:p>
        </w:tc>
        <w:tc>
          <w:tcPr>
            <w:tcW w:w="0" w:type="auto"/>
            <w:vAlign w:val="center"/>
          </w:tcPr>
          <w:p w14:paraId="40353AE3" w14:textId="42950B4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0.00492</w:t>
            </w:r>
          </w:p>
        </w:tc>
        <w:tc>
          <w:tcPr>
            <w:tcW w:w="0" w:type="auto"/>
            <w:vAlign w:val="center"/>
          </w:tcPr>
          <w:p w14:paraId="5520E7E9" w14:textId="6ADEBEF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0.430</w:t>
            </w:r>
          </w:p>
        </w:tc>
        <w:tc>
          <w:tcPr>
            <w:tcW w:w="0" w:type="auto"/>
            <w:vAlign w:val="center"/>
          </w:tcPr>
          <w:p w14:paraId="6A6DC07D" w14:textId="7E50121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0.01791</w:t>
            </w:r>
          </w:p>
        </w:tc>
        <w:tc>
          <w:tcPr>
            <w:tcW w:w="0" w:type="auto"/>
            <w:vAlign w:val="center"/>
          </w:tcPr>
          <w:p w14:paraId="0F7E7C5D" w14:textId="60D2136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0.00727</w:t>
            </w:r>
          </w:p>
        </w:tc>
      </w:tr>
      <w:tr w:rsidR="00E37916" w:rsidRPr="00E37916" w14:paraId="6F5BFE32" w14:textId="77777777" w:rsidTr="00B72B0B">
        <w:trPr>
          <w:trHeight w:val="340"/>
          <w:jc w:val="center"/>
        </w:trPr>
        <w:tc>
          <w:tcPr>
            <w:tcW w:w="0" w:type="auto"/>
            <w:vAlign w:val="center"/>
          </w:tcPr>
          <w:p w14:paraId="7B49A70C" w14:textId="763E5E2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0.060</w:t>
            </w:r>
          </w:p>
        </w:tc>
        <w:tc>
          <w:tcPr>
            <w:tcW w:w="0" w:type="auto"/>
            <w:vAlign w:val="center"/>
          </w:tcPr>
          <w:p w14:paraId="539A6FB2" w14:textId="51AF104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0.02106</w:t>
            </w:r>
          </w:p>
        </w:tc>
        <w:tc>
          <w:tcPr>
            <w:tcW w:w="0" w:type="auto"/>
            <w:vAlign w:val="center"/>
          </w:tcPr>
          <w:p w14:paraId="66BBE5A4" w14:textId="4410556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0.00160</w:t>
            </w:r>
          </w:p>
        </w:tc>
        <w:tc>
          <w:tcPr>
            <w:tcW w:w="0" w:type="auto"/>
            <w:vAlign w:val="center"/>
          </w:tcPr>
          <w:p w14:paraId="5165A695" w14:textId="41AA041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0.185</w:t>
            </w:r>
          </w:p>
        </w:tc>
        <w:tc>
          <w:tcPr>
            <w:tcW w:w="0" w:type="auto"/>
            <w:vAlign w:val="center"/>
          </w:tcPr>
          <w:p w14:paraId="43B49272" w14:textId="326B1FB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0.02113</w:t>
            </w:r>
          </w:p>
        </w:tc>
        <w:tc>
          <w:tcPr>
            <w:tcW w:w="0" w:type="auto"/>
            <w:vAlign w:val="center"/>
          </w:tcPr>
          <w:p w14:paraId="016303F9" w14:textId="52ABE4D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0.00154</w:t>
            </w:r>
          </w:p>
        </w:tc>
        <w:tc>
          <w:tcPr>
            <w:tcW w:w="0" w:type="auto"/>
            <w:vAlign w:val="center"/>
          </w:tcPr>
          <w:p w14:paraId="4E9C11CA" w14:textId="27775C5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0.310</w:t>
            </w:r>
          </w:p>
        </w:tc>
        <w:tc>
          <w:tcPr>
            <w:tcW w:w="0" w:type="auto"/>
            <w:vAlign w:val="center"/>
          </w:tcPr>
          <w:p w14:paraId="54636446" w14:textId="291DFA4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0.01887</w:t>
            </w:r>
          </w:p>
        </w:tc>
        <w:tc>
          <w:tcPr>
            <w:tcW w:w="0" w:type="auto"/>
            <w:vAlign w:val="center"/>
          </w:tcPr>
          <w:p w14:paraId="040ABA55" w14:textId="7E164D2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0.00468</w:t>
            </w:r>
          </w:p>
        </w:tc>
        <w:tc>
          <w:tcPr>
            <w:tcW w:w="0" w:type="auto"/>
            <w:vAlign w:val="center"/>
          </w:tcPr>
          <w:p w14:paraId="2A9B0DBF" w14:textId="3899C9B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0.435</w:t>
            </w:r>
          </w:p>
        </w:tc>
        <w:tc>
          <w:tcPr>
            <w:tcW w:w="0" w:type="auto"/>
            <w:vAlign w:val="center"/>
          </w:tcPr>
          <w:p w14:paraId="196B1B13" w14:textId="7EDBA24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0.01781</w:t>
            </w:r>
          </w:p>
        </w:tc>
        <w:tc>
          <w:tcPr>
            <w:tcW w:w="0" w:type="auto"/>
            <w:vAlign w:val="center"/>
          </w:tcPr>
          <w:p w14:paraId="3CFA74B4" w14:textId="4AED7E3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0.00761</w:t>
            </w:r>
          </w:p>
        </w:tc>
      </w:tr>
      <w:tr w:rsidR="00E37916" w:rsidRPr="00E37916" w14:paraId="721A2A60" w14:textId="77777777" w:rsidTr="00B72B0B">
        <w:trPr>
          <w:trHeight w:val="340"/>
          <w:jc w:val="center"/>
        </w:trPr>
        <w:tc>
          <w:tcPr>
            <w:tcW w:w="0" w:type="auto"/>
            <w:vAlign w:val="center"/>
          </w:tcPr>
          <w:p w14:paraId="3733B814" w14:textId="1410111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0.065</w:t>
            </w:r>
          </w:p>
        </w:tc>
        <w:tc>
          <w:tcPr>
            <w:tcW w:w="0" w:type="auto"/>
            <w:vAlign w:val="center"/>
          </w:tcPr>
          <w:p w14:paraId="5629B11B" w14:textId="476BBA8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0.02044</w:t>
            </w:r>
          </w:p>
        </w:tc>
        <w:tc>
          <w:tcPr>
            <w:tcW w:w="0" w:type="auto"/>
            <w:vAlign w:val="center"/>
          </w:tcPr>
          <w:p w14:paraId="187C2A7C" w14:textId="0ADEADF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0.00219</w:t>
            </w:r>
          </w:p>
        </w:tc>
        <w:tc>
          <w:tcPr>
            <w:tcW w:w="0" w:type="auto"/>
            <w:vAlign w:val="center"/>
          </w:tcPr>
          <w:p w14:paraId="6E768A12" w14:textId="1BC4EB6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0.190</w:t>
            </w:r>
          </w:p>
        </w:tc>
        <w:tc>
          <w:tcPr>
            <w:tcW w:w="0" w:type="auto"/>
            <w:vAlign w:val="center"/>
          </w:tcPr>
          <w:p w14:paraId="549BC920" w14:textId="6C87558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0.02125</w:t>
            </w:r>
          </w:p>
        </w:tc>
        <w:tc>
          <w:tcPr>
            <w:tcW w:w="0" w:type="auto"/>
            <w:vAlign w:val="center"/>
          </w:tcPr>
          <w:p w14:paraId="777FC2BD" w14:textId="1EE94C6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0.00145</w:t>
            </w:r>
          </w:p>
        </w:tc>
        <w:tc>
          <w:tcPr>
            <w:tcW w:w="0" w:type="auto"/>
            <w:vAlign w:val="center"/>
          </w:tcPr>
          <w:p w14:paraId="7B5EBEFF" w14:textId="7725BB8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0.315</w:t>
            </w:r>
          </w:p>
        </w:tc>
        <w:tc>
          <w:tcPr>
            <w:tcW w:w="0" w:type="auto"/>
            <w:vAlign w:val="center"/>
          </w:tcPr>
          <w:p w14:paraId="7CD24407" w14:textId="7D98F4C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0.01910</w:t>
            </w:r>
          </w:p>
        </w:tc>
        <w:tc>
          <w:tcPr>
            <w:tcW w:w="0" w:type="auto"/>
            <w:vAlign w:val="center"/>
          </w:tcPr>
          <w:p w14:paraId="2988C970" w14:textId="6FF3472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0.00422</w:t>
            </w:r>
          </w:p>
        </w:tc>
        <w:tc>
          <w:tcPr>
            <w:tcW w:w="0" w:type="auto"/>
            <w:vAlign w:val="center"/>
          </w:tcPr>
          <w:p w14:paraId="7FA4A221" w14:textId="62FD099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0.440</w:t>
            </w:r>
          </w:p>
        </w:tc>
        <w:tc>
          <w:tcPr>
            <w:tcW w:w="0" w:type="auto"/>
            <w:vAlign w:val="center"/>
          </w:tcPr>
          <w:p w14:paraId="69ECC106" w14:textId="2066CEA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0.01751</w:t>
            </w:r>
          </w:p>
        </w:tc>
        <w:tc>
          <w:tcPr>
            <w:tcW w:w="0" w:type="auto"/>
            <w:vAlign w:val="center"/>
          </w:tcPr>
          <w:p w14:paraId="3AB5F8E5" w14:textId="23120DB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0.00871</w:t>
            </w:r>
          </w:p>
        </w:tc>
      </w:tr>
      <w:tr w:rsidR="00E37916" w:rsidRPr="00E37916" w14:paraId="5BB9417E" w14:textId="77777777" w:rsidTr="00B72B0B">
        <w:trPr>
          <w:trHeight w:val="340"/>
          <w:jc w:val="center"/>
        </w:trPr>
        <w:tc>
          <w:tcPr>
            <w:tcW w:w="0" w:type="auto"/>
            <w:vAlign w:val="center"/>
          </w:tcPr>
          <w:p w14:paraId="70D8A620" w14:textId="06A42E4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0.070</w:t>
            </w:r>
          </w:p>
        </w:tc>
        <w:tc>
          <w:tcPr>
            <w:tcW w:w="0" w:type="auto"/>
            <w:vAlign w:val="center"/>
          </w:tcPr>
          <w:p w14:paraId="426A0034" w14:textId="638FE74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0.01970</w:t>
            </w:r>
          </w:p>
        </w:tc>
        <w:tc>
          <w:tcPr>
            <w:tcW w:w="0" w:type="auto"/>
            <w:vAlign w:val="center"/>
          </w:tcPr>
          <w:p w14:paraId="779697FD" w14:textId="22A8834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0.00315</w:t>
            </w:r>
          </w:p>
        </w:tc>
        <w:tc>
          <w:tcPr>
            <w:tcW w:w="0" w:type="auto"/>
            <w:vAlign w:val="center"/>
          </w:tcPr>
          <w:p w14:paraId="6751C197" w14:textId="35C2327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0.195</w:t>
            </w:r>
          </w:p>
        </w:tc>
        <w:tc>
          <w:tcPr>
            <w:tcW w:w="0" w:type="auto"/>
            <w:vAlign w:val="center"/>
          </w:tcPr>
          <w:p w14:paraId="467CA149" w14:textId="76178F2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0.02106</w:t>
            </w:r>
          </w:p>
        </w:tc>
        <w:tc>
          <w:tcPr>
            <w:tcW w:w="0" w:type="auto"/>
            <w:vAlign w:val="center"/>
          </w:tcPr>
          <w:p w14:paraId="364448C8" w14:textId="00DB5EF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0.00160</w:t>
            </w:r>
          </w:p>
        </w:tc>
        <w:tc>
          <w:tcPr>
            <w:tcW w:w="0" w:type="auto"/>
            <w:vAlign w:val="center"/>
          </w:tcPr>
          <w:p w14:paraId="74A903A2" w14:textId="7AD6685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0.320</w:t>
            </w:r>
          </w:p>
        </w:tc>
        <w:tc>
          <w:tcPr>
            <w:tcW w:w="0" w:type="auto"/>
            <w:vAlign w:val="center"/>
          </w:tcPr>
          <w:p w14:paraId="12FD5C09" w14:textId="0E6CD5A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0.01949</w:t>
            </w:r>
          </w:p>
        </w:tc>
        <w:tc>
          <w:tcPr>
            <w:tcW w:w="0" w:type="auto"/>
            <w:vAlign w:val="center"/>
          </w:tcPr>
          <w:p w14:paraId="1CC07441" w14:textId="004E229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0.00349</w:t>
            </w:r>
          </w:p>
        </w:tc>
        <w:tc>
          <w:tcPr>
            <w:tcW w:w="0" w:type="auto"/>
            <w:vAlign w:val="center"/>
          </w:tcPr>
          <w:p w14:paraId="1E3890D2" w14:textId="5091E56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0.445</w:t>
            </w:r>
          </w:p>
        </w:tc>
        <w:tc>
          <w:tcPr>
            <w:tcW w:w="0" w:type="auto"/>
            <w:vAlign w:val="center"/>
          </w:tcPr>
          <w:p w14:paraId="7B188C65" w14:textId="081A858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0.01784</w:t>
            </w:r>
          </w:p>
        </w:tc>
        <w:tc>
          <w:tcPr>
            <w:tcW w:w="0" w:type="auto"/>
            <w:vAlign w:val="center"/>
          </w:tcPr>
          <w:p w14:paraId="77CF0329" w14:textId="7C8042A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0.00750</w:t>
            </w:r>
          </w:p>
        </w:tc>
      </w:tr>
      <w:tr w:rsidR="00E37916" w:rsidRPr="00E37916" w14:paraId="491E4E01" w14:textId="77777777" w:rsidTr="00B72B0B">
        <w:trPr>
          <w:trHeight w:val="340"/>
          <w:jc w:val="center"/>
        </w:trPr>
        <w:tc>
          <w:tcPr>
            <w:tcW w:w="0" w:type="auto"/>
            <w:vAlign w:val="center"/>
          </w:tcPr>
          <w:p w14:paraId="6D125384" w14:textId="5F89377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0.075</w:t>
            </w:r>
          </w:p>
        </w:tc>
        <w:tc>
          <w:tcPr>
            <w:tcW w:w="0" w:type="auto"/>
            <w:vAlign w:val="center"/>
          </w:tcPr>
          <w:p w14:paraId="731AD980" w14:textId="2E21986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0.02110</w:t>
            </w:r>
          </w:p>
        </w:tc>
        <w:tc>
          <w:tcPr>
            <w:tcW w:w="0" w:type="auto"/>
            <w:vAlign w:val="center"/>
          </w:tcPr>
          <w:p w14:paraId="6816E8BA" w14:textId="59DFE4B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0.00157</w:t>
            </w:r>
          </w:p>
        </w:tc>
        <w:tc>
          <w:tcPr>
            <w:tcW w:w="0" w:type="auto"/>
            <w:vAlign w:val="center"/>
          </w:tcPr>
          <w:p w14:paraId="51EB10B2" w14:textId="7D56C0C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0.200</w:t>
            </w:r>
          </w:p>
        </w:tc>
        <w:tc>
          <w:tcPr>
            <w:tcW w:w="0" w:type="auto"/>
            <w:vAlign w:val="center"/>
          </w:tcPr>
          <w:p w14:paraId="41EC506F" w14:textId="042FAE1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0.02117</w:t>
            </w:r>
          </w:p>
        </w:tc>
        <w:tc>
          <w:tcPr>
            <w:tcW w:w="0" w:type="auto"/>
            <w:vAlign w:val="center"/>
          </w:tcPr>
          <w:p w14:paraId="21D68F03" w14:textId="3436DA5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0.00152</w:t>
            </w:r>
          </w:p>
        </w:tc>
        <w:tc>
          <w:tcPr>
            <w:tcW w:w="0" w:type="auto"/>
            <w:vAlign w:val="center"/>
          </w:tcPr>
          <w:p w14:paraId="3F393404" w14:textId="3761F1C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0.325</w:t>
            </w:r>
          </w:p>
        </w:tc>
        <w:tc>
          <w:tcPr>
            <w:tcW w:w="0" w:type="auto"/>
            <w:vAlign w:val="center"/>
          </w:tcPr>
          <w:p w14:paraId="108D53B3" w14:textId="43841F8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0.01921</w:t>
            </w:r>
          </w:p>
        </w:tc>
        <w:tc>
          <w:tcPr>
            <w:tcW w:w="0" w:type="auto"/>
            <w:vAlign w:val="center"/>
          </w:tcPr>
          <w:p w14:paraId="18D0B021" w14:textId="3EBB450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0.00400</w:t>
            </w:r>
          </w:p>
        </w:tc>
        <w:tc>
          <w:tcPr>
            <w:tcW w:w="0" w:type="auto"/>
            <w:vAlign w:val="center"/>
          </w:tcPr>
          <w:p w14:paraId="19019B03" w14:textId="3154117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0.450</w:t>
            </w:r>
          </w:p>
        </w:tc>
        <w:tc>
          <w:tcPr>
            <w:tcW w:w="0" w:type="auto"/>
            <w:vAlign w:val="center"/>
          </w:tcPr>
          <w:p w14:paraId="6DA47E54" w14:textId="012E8F4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0.01787</w:t>
            </w:r>
          </w:p>
        </w:tc>
        <w:tc>
          <w:tcPr>
            <w:tcW w:w="0" w:type="auto"/>
            <w:vAlign w:val="center"/>
          </w:tcPr>
          <w:p w14:paraId="5A8F5E37" w14:textId="723B14C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0.00741</w:t>
            </w:r>
          </w:p>
        </w:tc>
      </w:tr>
      <w:tr w:rsidR="00E37916" w:rsidRPr="00E37916" w14:paraId="3FF0719E" w14:textId="77777777" w:rsidTr="00B72B0B">
        <w:trPr>
          <w:trHeight w:val="340"/>
          <w:jc w:val="center"/>
        </w:trPr>
        <w:tc>
          <w:tcPr>
            <w:tcW w:w="0" w:type="auto"/>
            <w:vAlign w:val="center"/>
          </w:tcPr>
          <w:p w14:paraId="2AA35707" w14:textId="5F98A71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0.080</w:t>
            </w:r>
          </w:p>
        </w:tc>
        <w:tc>
          <w:tcPr>
            <w:tcW w:w="0" w:type="auto"/>
            <w:vAlign w:val="center"/>
          </w:tcPr>
          <w:p w14:paraId="574E7924" w14:textId="7E4E83A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0.02085</w:t>
            </w:r>
          </w:p>
        </w:tc>
        <w:tc>
          <w:tcPr>
            <w:tcW w:w="0" w:type="auto"/>
            <w:vAlign w:val="center"/>
          </w:tcPr>
          <w:p w14:paraId="788A2C7F" w14:textId="251D924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0.00179</w:t>
            </w:r>
          </w:p>
        </w:tc>
        <w:tc>
          <w:tcPr>
            <w:tcW w:w="0" w:type="auto"/>
            <w:vAlign w:val="center"/>
          </w:tcPr>
          <w:p w14:paraId="67D9FCD8" w14:textId="7A80B9B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0.205</w:t>
            </w:r>
          </w:p>
        </w:tc>
        <w:tc>
          <w:tcPr>
            <w:tcW w:w="0" w:type="auto"/>
            <w:vAlign w:val="center"/>
          </w:tcPr>
          <w:p w14:paraId="30C5DC49" w14:textId="376206E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0.02090</w:t>
            </w:r>
          </w:p>
        </w:tc>
        <w:tc>
          <w:tcPr>
            <w:tcW w:w="0" w:type="auto"/>
            <w:vAlign w:val="center"/>
          </w:tcPr>
          <w:p w14:paraId="31A0B2FD" w14:textId="46AFF9A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0.00173</w:t>
            </w:r>
          </w:p>
        </w:tc>
        <w:tc>
          <w:tcPr>
            <w:tcW w:w="0" w:type="auto"/>
            <w:vAlign w:val="center"/>
          </w:tcPr>
          <w:p w14:paraId="7CFF5EE9" w14:textId="680A444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0.330</w:t>
            </w:r>
          </w:p>
        </w:tc>
        <w:tc>
          <w:tcPr>
            <w:tcW w:w="0" w:type="auto"/>
            <w:vAlign w:val="center"/>
          </w:tcPr>
          <w:p w14:paraId="6BE90A07" w14:textId="6CEB31B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0.01888</w:t>
            </w:r>
          </w:p>
        </w:tc>
        <w:tc>
          <w:tcPr>
            <w:tcW w:w="0" w:type="auto"/>
            <w:vAlign w:val="center"/>
          </w:tcPr>
          <w:p w14:paraId="66329245" w14:textId="15DFEB7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0.00468</w:t>
            </w:r>
          </w:p>
        </w:tc>
        <w:tc>
          <w:tcPr>
            <w:tcW w:w="0" w:type="auto"/>
            <w:vAlign w:val="center"/>
          </w:tcPr>
          <w:p w14:paraId="3D225847" w14:textId="4A59ED5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0.455</w:t>
            </w:r>
          </w:p>
        </w:tc>
        <w:tc>
          <w:tcPr>
            <w:tcW w:w="0" w:type="auto"/>
            <w:vAlign w:val="center"/>
          </w:tcPr>
          <w:p w14:paraId="69A17541" w14:textId="76F398D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0.01770</w:t>
            </w:r>
          </w:p>
        </w:tc>
        <w:tc>
          <w:tcPr>
            <w:tcW w:w="0" w:type="auto"/>
            <w:vAlign w:val="center"/>
          </w:tcPr>
          <w:p w14:paraId="721C3A2B" w14:textId="7A3A852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0.00798</w:t>
            </w:r>
          </w:p>
        </w:tc>
      </w:tr>
      <w:tr w:rsidR="00E37916" w:rsidRPr="00E37916" w14:paraId="2CB32A16" w14:textId="77777777" w:rsidTr="00B72B0B">
        <w:trPr>
          <w:trHeight w:val="340"/>
          <w:jc w:val="center"/>
        </w:trPr>
        <w:tc>
          <w:tcPr>
            <w:tcW w:w="0" w:type="auto"/>
            <w:vAlign w:val="center"/>
          </w:tcPr>
          <w:p w14:paraId="064386C1" w14:textId="32142E4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0.085</w:t>
            </w:r>
          </w:p>
        </w:tc>
        <w:tc>
          <w:tcPr>
            <w:tcW w:w="0" w:type="auto"/>
            <w:vAlign w:val="center"/>
          </w:tcPr>
          <w:p w14:paraId="6795511C" w14:textId="4B3FF0F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0.02054</w:t>
            </w:r>
          </w:p>
        </w:tc>
        <w:tc>
          <w:tcPr>
            <w:tcW w:w="0" w:type="auto"/>
            <w:vAlign w:val="center"/>
          </w:tcPr>
          <w:p w14:paraId="66558572" w14:textId="6F0B529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0.00208</w:t>
            </w:r>
          </w:p>
        </w:tc>
        <w:tc>
          <w:tcPr>
            <w:tcW w:w="0" w:type="auto"/>
            <w:vAlign w:val="center"/>
          </w:tcPr>
          <w:p w14:paraId="79ED644A" w14:textId="206D8E6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0.210</w:t>
            </w:r>
          </w:p>
        </w:tc>
        <w:tc>
          <w:tcPr>
            <w:tcW w:w="0" w:type="auto"/>
            <w:vAlign w:val="center"/>
          </w:tcPr>
          <w:p w14:paraId="232D7115" w14:textId="25FBF96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0.02093</w:t>
            </w:r>
          </w:p>
        </w:tc>
        <w:tc>
          <w:tcPr>
            <w:tcW w:w="0" w:type="auto"/>
            <w:vAlign w:val="center"/>
          </w:tcPr>
          <w:p w14:paraId="2157F265" w14:textId="4E9AC56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0.00171</w:t>
            </w:r>
          </w:p>
        </w:tc>
        <w:tc>
          <w:tcPr>
            <w:tcW w:w="0" w:type="auto"/>
            <w:vAlign w:val="center"/>
          </w:tcPr>
          <w:p w14:paraId="45FAD645" w14:textId="2294892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0.335</w:t>
            </w:r>
          </w:p>
        </w:tc>
        <w:tc>
          <w:tcPr>
            <w:tcW w:w="0" w:type="auto"/>
            <w:vAlign w:val="center"/>
          </w:tcPr>
          <w:p w14:paraId="42FAFD24" w14:textId="375DF9C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0.01909</w:t>
            </w:r>
          </w:p>
        </w:tc>
        <w:tc>
          <w:tcPr>
            <w:tcW w:w="0" w:type="auto"/>
            <w:vAlign w:val="center"/>
          </w:tcPr>
          <w:p w14:paraId="31CE3362" w14:textId="2B45118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0.00422</w:t>
            </w:r>
          </w:p>
        </w:tc>
        <w:tc>
          <w:tcPr>
            <w:tcW w:w="0" w:type="auto"/>
            <w:vAlign w:val="center"/>
          </w:tcPr>
          <w:p w14:paraId="4E960041" w14:textId="13BD482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0.460</w:t>
            </w:r>
          </w:p>
        </w:tc>
        <w:tc>
          <w:tcPr>
            <w:tcW w:w="0" w:type="auto"/>
            <w:vAlign w:val="center"/>
          </w:tcPr>
          <w:p w14:paraId="6B94ACA8" w14:textId="5F859BD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0.01753</w:t>
            </w:r>
          </w:p>
        </w:tc>
        <w:tc>
          <w:tcPr>
            <w:tcW w:w="0" w:type="auto"/>
            <w:vAlign w:val="center"/>
          </w:tcPr>
          <w:p w14:paraId="41B08A37" w14:textId="23B77BB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0.00862</w:t>
            </w:r>
          </w:p>
        </w:tc>
      </w:tr>
      <w:tr w:rsidR="00E37916" w:rsidRPr="00E37916" w14:paraId="2458E183" w14:textId="77777777" w:rsidTr="00B72B0B">
        <w:trPr>
          <w:trHeight w:val="340"/>
          <w:jc w:val="center"/>
        </w:trPr>
        <w:tc>
          <w:tcPr>
            <w:tcW w:w="0" w:type="auto"/>
            <w:vAlign w:val="center"/>
          </w:tcPr>
          <w:p w14:paraId="70625A1E" w14:textId="5112E13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0.090</w:t>
            </w:r>
          </w:p>
        </w:tc>
        <w:tc>
          <w:tcPr>
            <w:tcW w:w="0" w:type="auto"/>
            <w:vAlign w:val="center"/>
          </w:tcPr>
          <w:p w14:paraId="08281FB9" w14:textId="5C56055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0.02071</w:t>
            </w:r>
          </w:p>
        </w:tc>
        <w:tc>
          <w:tcPr>
            <w:tcW w:w="0" w:type="auto"/>
            <w:vAlign w:val="center"/>
          </w:tcPr>
          <w:p w14:paraId="0655A233" w14:textId="6B17D41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0.00191</w:t>
            </w:r>
          </w:p>
        </w:tc>
        <w:tc>
          <w:tcPr>
            <w:tcW w:w="0" w:type="auto"/>
            <w:vAlign w:val="center"/>
          </w:tcPr>
          <w:p w14:paraId="1E3C3587" w14:textId="0C2F548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0.215</w:t>
            </w:r>
          </w:p>
        </w:tc>
        <w:tc>
          <w:tcPr>
            <w:tcW w:w="0" w:type="auto"/>
            <w:vAlign w:val="center"/>
          </w:tcPr>
          <w:p w14:paraId="06DE3BF6" w14:textId="0EC9F23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0.02039</w:t>
            </w:r>
          </w:p>
        </w:tc>
        <w:tc>
          <w:tcPr>
            <w:tcW w:w="0" w:type="auto"/>
            <w:vAlign w:val="center"/>
          </w:tcPr>
          <w:p w14:paraId="16AEFD86" w14:textId="745F076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0.00224</w:t>
            </w:r>
          </w:p>
        </w:tc>
        <w:tc>
          <w:tcPr>
            <w:tcW w:w="0" w:type="auto"/>
            <w:vAlign w:val="center"/>
          </w:tcPr>
          <w:p w14:paraId="5240B726" w14:textId="7CAB837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0.340</w:t>
            </w:r>
          </w:p>
        </w:tc>
        <w:tc>
          <w:tcPr>
            <w:tcW w:w="0" w:type="auto"/>
            <w:vAlign w:val="center"/>
          </w:tcPr>
          <w:p w14:paraId="17BF12DC" w14:textId="5AE0052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0.01891</w:t>
            </w:r>
          </w:p>
        </w:tc>
        <w:tc>
          <w:tcPr>
            <w:tcW w:w="0" w:type="auto"/>
            <w:vAlign w:val="center"/>
          </w:tcPr>
          <w:p w14:paraId="18434489" w14:textId="5F31E88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0.00460</w:t>
            </w:r>
          </w:p>
        </w:tc>
        <w:tc>
          <w:tcPr>
            <w:tcW w:w="0" w:type="auto"/>
            <w:vAlign w:val="center"/>
          </w:tcPr>
          <w:p w14:paraId="67A9019A" w14:textId="18B1801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0.465</w:t>
            </w:r>
          </w:p>
        </w:tc>
        <w:tc>
          <w:tcPr>
            <w:tcW w:w="0" w:type="auto"/>
            <w:vAlign w:val="center"/>
          </w:tcPr>
          <w:p w14:paraId="59AF55DF" w14:textId="6C8AF8E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0.01757</w:t>
            </w:r>
          </w:p>
        </w:tc>
        <w:tc>
          <w:tcPr>
            <w:tcW w:w="0" w:type="auto"/>
            <w:vAlign w:val="center"/>
          </w:tcPr>
          <w:p w14:paraId="367E3F8D" w14:textId="2A7B588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0.00846</w:t>
            </w:r>
          </w:p>
        </w:tc>
      </w:tr>
      <w:tr w:rsidR="00E37916" w:rsidRPr="00E37916" w14:paraId="1175BE41" w14:textId="77777777" w:rsidTr="00B72B0B">
        <w:trPr>
          <w:trHeight w:val="340"/>
          <w:jc w:val="center"/>
        </w:trPr>
        <w:tc>
          <w:tcPr>
            <w:tcW w:w="0" w:type="auto"/>
            <w:vAlign w:val="center"/>
          </w:tcPr>
          <w:p w14:paraId="00D0178A" w14:textId="5900569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0.095</w:t>
            </w:r>
          </w:p>
        </w:tc>
        <w:tc>
          <w:tcPr>
            <w:tcW w:w="0" w:type="auto"/>
            <w:vAlign w:val="center"/>
          </w:tcPr>
          <w:p w14:paraId="4A23BE68" w14:textId="7D078C8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0.02006</w:t>
            </w:r>
          </w:p>
        </w:tc>
        <w:tc>
          <w:tcPr>
            <w:tcW w:w="0" w:type="auto"/>
            <w:vAlign w:val="center"/>
          </w:tcPr>
          <w:p w14:paraId="584C7B3D" w14:textId="25A688B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0.00265</w:t>
            </w:r>
          </w:p>
        </w:tc>
        <w:tc>
          <w:tcPr>
            <w:tcW w:w="0" w:type="auto"/>
            <w:vAlign w:val="center"/>
          </w:tcPr>
          <w:p w14:paraId="0920C834" w14:textId="00D8539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0.220</w:t>
            </w:r>
          </w:p>
        </w:tc>
        <w:tc>
          <w:tcPr>
            <w:tcW w:w="0" w:type="auto"/>
            <w:vAlign w:val="center"/>
          </w:tcPr>
          <w:p w14:paraId="49AD1BBA" w14:textId="060C742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0.02045</w:t>
            </w:r>
          </w:p>
        </w:tc>
        <w:tc>
          <w:tcPr>
            <w:tcW w:w="0" w:type="auto"/>
            <w:vAlign w:val="center"/>
          </w:tcPr>
          <w:p w14:paraId="110D8830" w14:textId="26D1701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0.00218</w:t>
            </w:r>
          </w:p>
        </w:tc>
        <w:tc>
          <w:tcPr>
            <w:tcW w:w="0" w:type="auto"/>
            <w:vAlign w:val="center"/>
          </w:tcPr>
          <w:p w14:paraId="4F2E5634" w14:textId="4BC4DE0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0.345</w:t>
            </w:r>
          </w:p>
        </w:tc>
        <w:tc>
          <w:tcPr>
            <w:tcW w:w="0" w:type="auto"/>
            <w:vAlign w:val="center"/>
          </w:tcPr>
          <w:p w14:paraId="3FADEEA5" w14:textId="5A858BC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0.01900</w:t>
            </w:r>
          </w:p>
        </w:tc>
        <w:tc>
          <w:tcPr>
            <w:tcW w:w="0" w:type="auto"/>
            <w:vAlign w:val="center"/>
          </w:tcPr>
          <w:p w14:paraId="0EA8FD0C" w14:textId="5050A83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0.00442</w:t>
            </w:r>
          </w:p>
        </w:tc>
        <w:tc>
          <w:tcPr>
            <w:tcW w:w="0" w:type="auto"/>
            <w:vAlign w:val="center"/>
          </w:tcPr>
          <w:p w14:paraId="04006551" w14:textId="4151112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0.470</w:t>
            </w:r>
          </w:p>
        </w:tc>
        <w:tc>
          <w:tcPr>
            <w:tcW w:w="0" w:type="auto"/>
            <w:vAlign w:val="center"/>
          </w:tcPr>
          <w:p w14:paraId="1E3B917F" w14:textId="5E0CE01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0.01739</w:t>
            </w:r>
          </w:p>
        </w:tc>
        <w:tc>
          <w:tcPr>
            <w:tcW w:w="0" w:type="auto"/>
            <w:vAlign w:val="center"/>
          </w:tcPr>
          <w:p w14:paraId="6E496A09" w14:textId="2EFD85A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0.00916</w:t>
            </w:r>
          </w:p>
        </w:tc>
      </w:tr>
      <w:tr w:rsidR="00E37916" w:rsidRPr="00E37916" w14:paraId="156A5CFE" w14:textId="77777777" w:rsidTr="00B72B0B">
        <w:trPr>
          <w:trHeight w:val="340"/>
          <w:jc w:val="center"/>
        </w:trPr>
        <w:tc>
          <w:tcPr>
            <w:tcW w:w="0" w:type="auto"/>
            <w:vAlign w:val="center"/>
          </w:tcPr>
          <w:p w14:paraId="6D107523" w14:textId="4EFE4E4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0.100</w:t>
            </w:r>
          </w:p>
        </w:tc>
        <w:tc>
          <w:tcPr>
            <w:tcW w:w="0" w:type="auto"/>
            <w:vAlign w:val="center"/>
          </w:tcPr>
          <w:p w14:paraId="2B6AC264" w14:textId="0D0F0E5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0.02042</w:t>
            </w:r>
          </w:p>
        </w:tc>
        <w:tc>
          <w:tcPr>
            <w:tcW w:w="0" w:type="auto"/>
            <w:vAlign w:val="center"/>
          </w:tcPr>
          <w:p w14:paraId="39B047C7" w14:textId="15A5A05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0.00222</w:t>
            </w:r>
          </w:p>
        </w:tc>
        <w:tc>
          <w:tcPr>
            <w:tcW w:w="0" w:type="auto"/>
            <w:vAlign w:val="center"/>
          </w:tcPr>
          <w:p w14:paraId="3ABE61C7" w14:textId="0E0595D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0.225</w:t>
            </w:r>
          </w:p>
        </w:tc>
        <w:tc>
          <w:tcPr>
            <w:tcW w:w="0" w:type="auto"/>
            <w:vAlign w:val="center"/>
          </w:tcPr>
          <w:p w14:paraId="34B9E9E2" w14:textId="0752C16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0.02067</w:t>
            </w:r>
          </w:p>
        </w:tc>
        <w:tc>
          <w:tcPr>
            <w:tcW w:w="0" w:type="auto"/>
            <w:vAlign w:val="center"/>
          </w:tcPr>
          <w:p w14:paraId="5B4E4DBB" w14:textId="0CD1A9B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0.00195</w:t>
            </w:r>
          </w:p>
        </w:tc>
        <w:tc>
          <w:tcPr>
            <w:tcW w:w="0" w:type="auto"/>
            <w:vAlign w:val="center"/>
          </w:tcPr>
          <w:p w14:paraId="6608D579" w14:textId="6269890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0.350</w:t>
            </w:r>
          </w:p>
        </w:tc>
        <w:tc>
          <w:tcPr>
            <w:tcW w:w="0" w:type="auto"/>
            <w:vAlign w:val="center"/>
          </w:tcPr>
          <w:p w14:paraId="7BF27B4A" w14:textId="05BADBC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0.01885</w:t>
            </w:r>
          </w:p>
        </w:tc>
        <w:tc>
          <w:tcPr>
            <w:tcW w:w="0" w:type="auto"/>
            <w:vAlign w:val="center"/>
          </w:tcPr>
          <w:p w14:paraId="2070BB26" w14:textId="6C8E8CB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0.00472</w:t>
            </w:r>
          </w:p>
        </w:tc>
        <w:tc>
          <w:tcPr>
            <w:tcW w:w="0" w:type="auto"/>
            <w:vAlign w:val="center"/>
          </w:tcPr>
          <w:p w14:paraId="1FC85E9F" w14:textId="33B9AC3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0.475</w:t>
            </w:r>
          </w:p>
        </w:tc>
        <w:tc>
          <w:tcPr>
            <w:tcW w:w="0" w:type="auto"/>
            <w:vAlign w:val="center"/>
          </w:tcPr>
          <w:p w14:paraId="64E2CDFB" w14:textId="750F879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0.01748</w:t>
            </w:r>
          </w:p>
        </w:tc>
        <w:tc>
          <w:tcPr>
            <w:tcW w:w="0" w:type="auto"/>
            <w:vAlign w:val="center"/>
          </w:tcPr>
          <w:p w14:paraId="6C04F650" w14:textId="6FD0FFF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0.00883</w:t>
            </w:r>
          </w:p>
        </w:tc>
      </w:tr>
      <w:tr w:rsidR="00E37916" w:rsidRPr="00E37916" w14:paraId="4C9A30AD" w14:textId="77777777" w:rsidTr="00B72B0B">
        <w:trPr>
          <w:trHeight w:val="340"/>
          <w:jc w:val="center"/>
        </w:trPr>
        <w:tc>
          <w:tcPr>
            <w:tcW w:w="0" w:type="auto"/>
            <w:vAlign w:val="center"/>
          </w:tcPr>
          <w:p w14:paraId="2C7E2E8D" w14:textId="3FF7D65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0.105</w:t>
            </w:r>
          </w:p>
        </w:tc>
        <w:tc>
          <w:tcPr>
            <w:tcW w:w="0" w:type="auto"/>
            <w:vAlign w:val="center"/>
          </w:tcPr>
          <w:p w14:paraId="7FCCAC7D" w14:textId="21E6589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0.01985</w:t>
            </w:r>
          </w:p>
        </w:tc>
        <w:tc>
          <w:tcPr>
            <w:tcW w:w="0" w:type="auto"/>
            <w:vAlign w:val="center"/>
          </w:tcPr>
          <w:p w14:paraId="6A022C5F" w14:textId="1CE261C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0.00294</w:t>
            </w:r>
          </w:p>
        </w:tc>
        <w:tc>
          <w:tcPr>
            <w:tcW w:w="0" w:type="auto"/>
            <w:vAlign w:val="center"/>
          </w:tcPr>
          <w:p w14:paraId="706D272E" w14:textId="33CE6BA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0.230</w:t>
            </w:r>
          </w:p>
        </w:tc>
        <w:tc>
          <w:tcPr>
            <w:tcW w:w="0" w:type="auto"/>
            <w:vAlign w:val="center"/>
          </w:tcPr>
          <w:p w14:paraId="2684F46B" w14:textId="1104EDBE"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0.01992</w:t>
            </w:r>
          </w:p>
        </w:tc>
        <w:tc>
          <w:tcPr>
            <w:tcW w:w="0" w:type="auto"/>
            <w:vAlign w:val="center"/>
          </w:tcPr>
          <w:p w14:paraId="55A16524" w14:textId="0521401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0.00284</w:t>
            </w:r>
          </w:p>
        </w:tc>
        <w:tc>
          <w:tcPr>
            <w:tcW w:w="0" w:type="auto"/>
            <w:vAlign w:val="center"/>
          </w:tcPr>
          <w:p w14:paraId="2BB1FFBB" w14:textId="67A51A7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0.355</w:t>
            </w:r>
          </w:p>
        </w:tc>
        <w:tc>
          <w:tcPr>
            <w:tcW w:w="0" w:type="auto"/>
            <w:vAlign w:val="center"/>
          </w:tcPr>
          <w:p w14:paraId="66AC60C1" w14:textId="43F5D63F"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0.01898</w:t>
            </w:r>
          </w:p>
        </w:tc>
        <w:tc>
          <w:tcPr>
            <w:tcW w:w="0" w:type="auto"/>
            <w:vAlign w:val="center"/>
          </w:tcPr>
          <w:p w14:paraId="7E08B250" w14:textId="4929088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0.00444</w:t>
            </w:r>
          </w:p>
        </w:tc>
        <w:tc>
          <w:tcPr>
            <w:tcW w:w="0" w:type="auto"/>
            <w:vAlign w:val="center"/>
          </w:tcPr>
          <w:p w14:paraId="2EAD9DFA" w14:textId="4637F9A1"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0.480</w:t>
            </w:r>
          </w:p>
        </w:tc>
        <w:tc>
          <w:tcPr>
            <w:tcW w:w="0" w:type="auto"/>
            <w:vAlign w:val="center"/>
          </w:tcPr>
          <w:p w14:paraId="55923D7C" w14:textId="6C707B3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0.01732</w:t>
            </w:r>
          </w:p>
        </w:tc>
        <w:tc>
          <w:tcPr>
            <w:tcW w:w="0" w:type="auto"/>
            <w:vAlign w:val="center"/>
          </w:tcPr>
          <w:p w14:paraId="664DAAB1" w14:textId="3234C6A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0.00947</w:t>
            </w:r>
          </w:p>
        </w:tc>
      </w:tr>
      <w:tr w:rsidR="00E37916" w:rsidRPr="00E37916" w14:paraId="6A375380" w14:textId="77777777" w:rsidTr="00B72B0B">
        <w:trPr>
          <w:trHeight w:val="340"/>
          <w:jc w:val="center"/>
        </w:trPr>
        <w:tc>
          <w:tcPr>
            <w:tcW w:w="0" w:type="auto"/>
            <w:vAlign w:val="center"/>
          </w:tcPr>
          <w:p w14:paraId="524A37A9" w14:textId="2DB4BE8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0.110</w:t>
            </w:r>
          </w:p>
        </w:tc>
        <w:tc>
          <w:tcPr>
            <w:tcW w:w="0" w:type="auto"/>
            <w:vAlign w:val="center"/>
          </w:tcPr>
          <w:p w14:paraId="04462DEF" w14:textId="09FDB85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0.02057</w:t>
            </w:r>
          </w:p>
        </w:tc>
        <w:tc>
          <w:tcPr>
            <w:tcW w:w="0" w:type="auto"/>
            <w:vAlign w:val="center"/>
          </w:tcPr>
          <w:p w14:paraId="135CCDA5" w14:textId="65962BD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0.00205</w:t>
            </w:r>
          </w:p>
        </w:tc>
        <w:tc>
          <w:tcPr>
            <w:tcW w:w="0" w:type="auto"/>
            <w:vAlign w:val="center"/>
          </w:tcPr>
          <w:p w14:paraId="6A49DFAC" w14:textId="4D1C941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0.235</w:t>
            </w:r>
          </w:p>
        </w:tc>
        <w:tc>
          <w:tcPr>
            <w:tcW w:w="0" w:type="auto"/>
            <w:vAlign w:val="center"/>
          </w:tcPr>
          <w:p w14:paraId="2F16B42F" w14:textId="5C6A576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0.01947</w:t>
            </w:r>
          </w:p>
        </w:tc>
        <w:tc>
          <w:tcPr>
            <w:tcW w:w="0" w:type="auto"/>
            <w:vAlign w:val="center"/>
          </w:tcPr>
          <w:p w14:paraId="150B3BBB" w14:textId="76A6E4F9"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0.00353</w:t>
            </w:r>
          </w:p>
        </w:tc>
        <w:tc>
          <w:tcPr>
            <w:tcW w:w="0" w:type="auto"/>
            <w:vAlign w:val="center"/>
          </w:tcPr>
          <w:p w14:paraId="6AFF2170" w14:textId="7BAB224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0.360</w:t>
            </w:r>
          </w:p>
        </w:tc>
        <w:tc>
          <w:tcPr>
            <w:tcW w:w="0" w:type="auto"/>
            <w:vAlign w:val="center"/>
          </w:tcPr>
          <w:p w14:paraId="58B2C1D8" w14:textId="6F4E3D47"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0.01906</w:t>
            </w:r>
          </w:p>
        </w:tc>
        <w:tc>
          <w:tcPr>
            <w:tcW w:w="0" w:type="auto"/>
            <w:vAlign w:val="center"/>
          </w:tcPr>
          <w:p w14:paraId="5CC3548F" w14:textId="2791BE0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0.00428</w:t>
            </w:r>
          </w:p>
        </w:tc>
        <w:tc>
          <w:tcPr>
            <w:tcW w:w="0" w:type="auto"/>
            <w:vAlign w:val="center"/>
          </w:tcPr>
          <w:p w14:paraId="4C8FCAAA" w14:textId="1D333E4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0.485</w:t>
            </w:r>
          </w:p>
        </w:tc>
        <w:tc>
          <w:tcPr>
            <w:tcW w:w="0" w:type="auto"/>
            <w:vAlign w:val="center"/>
          </w:tcPr>
          <w:p w14:paraId="435EB7FF" w14:textId="51E7E9D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0.01745</w:t>
            </w:r>
          </w:p>
        </w:tc>
        <w:tc>
          <w:tcPr>
            <w:tcW w:w="0" w:type="auto"/>
            <w:vAlign w:val="center"/>
          </w:tcPr>
          <w:p w14:paraId="23C57C1E" w14:textId="490235E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0.00892</w:t>
            </w:r>
          </w:p>
        </w:tc>
      </w:tr>
      <w:tr w:rsidR="00E37916" w:rsidRPr="00E37916" w14:paraId="04FEEDC3" w14:textId="77777777" w:rsidTr="00B72B0B">
        <w:trPr>
          <w:trHeight w:val="340"/>
          <w:jc w:val="center"/>
        </w:trPr>
        <w:tc>
          <w:tcPr>
            <w:tcW w:w="0" w:type="auto"/>
            <w:vAlign w:val="center"/>
          </w:tcPr>
          <w:p w14:paraId="678B5613" w14:textId="74DB524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0.115</w:t>
            </w:r>
          </w:p>
        </w:tc>
        <w:tc>
          <w:tcPr>
            <w:tcW w:w="0" w:type="auto"/>
            <w:vAlign w:val="center"/>
          </w:tcPr>
          <w:p w14:paraId="67720B6A" w14:textId="1CF0932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0.02113</w:t>
            </w:r>
          </w:p>
        </w:tc>
        <w:tc>
          <w:tcPr>
            <w:tcW w:w="0" w:type="auto"/>
            <w:vAlign w:val="center"/>
          </w:tcPr>
          <w:p w14:paraId="1D2CCCA8" w14:textId="544A613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0.00154</w:t>
            </w:r>
          </w:p>
        </w:tc>
        <w:tc>
          <w:tcPr>
            <w:tcW w:w="0" w:type="auto"/>
            <w:vAlign w:val="center"/>
          </w:tcPr>
          <w:p w14:paraId="5AB41921" w14:textId="448136B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0.240</w:t>
            </w:r>
          </w:p>
        </w:tc>
        <w:tc>
          <w:tcPr>
            <w:tcW w:w="0" w:type="auto"/>
            <w:vAlign w:val="center"/>
          </w:tcPr>
          <w:p w14:paraId="4A34E77F" w14:textId="2C1D680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0.01959</w:t>
            </w:r>
          </w:p>
        </w:tc>
        <w:tc>
          <w:tcPr>
            <w:tcW w:w="0" w:type="auto"/>
            <w:vAlign w:val="center"/>
          </w:tcPr>
          <w:p w14:paraId="6AA1CB2D" w14:textId="7F2D4C1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0.00333</w:t>
            </w:r>
          </w:p>
        </w:tc>
        <w:tc>
          <w:tcPr>
            <w:tcW w:w="0" w:type="auto"/>
            <w:vAlign w:val="center"/>
          </w:tcPr>
          <w:p w14:paraId="5BFC6798" w14:textId="07CD870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0.365</w:t>
            </w:r>
          </w:p>
        </w:tc>
        <w:tc>
          <w:tcPr>
            <w:tcW w:w="0" w:type="auto"/>
            <w:vAlign w:val="center"/>
          </w:tcPr>
          <w:p w14:paraId="7D1F21C9" w14:textId="72C285BD"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0.01891</w:t>
            </w:r>
          </w:p>
        </w:tc>
        <w:tc>
          <w:tcPr>
            <w:tcW w:w="0" w:type="auto"/>
            <w:vAlign w:val="center"/>
          </w:tcPr>
          <w:p w14:paraId="2E60079E" w14:textId="2B918E3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0.00461</w:t>
            </w:r>
          </w:p>
        </w:tc>
        <w:tc>
          <w:tcPr>
            <w:tcW w:w="0" w:type="auto"/>
            <w:vAlign w:val="center"/>
          </w:tcPr>
          <w:p w14:paraId="35110BF2" w14:textId="0A096C7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0.490</w:t>
            </w:r>
          </w:p>
        </w:tc>
        <w:tc>
          <w:tcPr>
            <w:tcW w:w="0" w:type="auto"/>
            <w:vAlign w:val="center"/>
          </w:tcPr>
          <w:p w14:paraId="6A040AB1" w14:textId="269393BC"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0.01749</w:t>
            </w:r>
          </w:p>
        </w:tc>
        <w:tc>
          <w:tcPr>
            <w:tcW w:w="0" w:type="auto"/>
            <w:vAlign w:val="center"/>
          </w:tcPr>
          <w:p w14:paraId="381B28F4" w14:textId="0697601A"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0.00875</w:t>
            </w:r>
          </w:p>
        </w:tc>
      </w:tr>
      <w:tr w:rsidR="00E37916" w:rsidRPr="00E37916" w14:paraId="760FE48C" w14:textId="77777777" w:rsidTr="00B72B0B">
        <w:trPr>
          <w:trHeight w:val="340"/>
          <w:jc w:val="center"/>
        </w:trPr>
        <w:tc>
          <w:tcPr>
            <w:tcW w:w="0" w:type="auto"/>
            <w:tcBorders>
              <w:bottom w:val="single" w:sz="12" w:space="0" w:color="auto"/>
            </w:tcBorders>
            <w:vAlign w:val="center"/>
          </w:tcPr>
          <w:p w14:paraId="42F41281" w14:textId="784E7FE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0.120</w:t>
            </w:r>
          </w:p>
        </w:tc>
        <w:tc>
          <w:tcPr>
            <w:tcW w:w="0" w:type="auto"/>
            <w:tcBorders>
              <w:bottom w:val="single" w:sz="12" w:space="0" w:color="auto"/>
            </w:tcBorders>
            <w:vAlign w:val="center"/>
          </w:tcPr>
          <w:p w14:paraId="2876AF57" w14:textId="768D1B60"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0.02132</w:t>
            </w:r>
          </w:p>
        </w:tc>
        <w:tc>
          <w:tcPr>
            <w:tcW w:w="0" w:type="auto"/>
            <w:tcBorders>
              <w:bottom w:val="single" w:sz="12" w:space="0" w:color="auto"/>
            </w:tcBorders>
            <w:vAlign w:val="center"/>
          </w:tcPr>
          <w:p w14:paraId="6C31533A" w14:textId="1E60321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0.00140</w:t>
            </w:r>
          </w:p>
        </w:tc>
        <w:tc>
          <w:tcPr>
            <w:tcW w:w="0" w:type="auto"/>
            <w:tcBorders>
              <w:bottom w:val="single" w:sz="12" w:space="0" w:color="auto"/>
            </w:tcBorders>
            <w:vAlign w:val="center"/>
          </w:tcPr>
          <w:p w14:paraId="3B52C1DF" w14:textId="6B6DFB03"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0.245</w:t>
            </w:r>
          </w:p>
        </w:tc>
        <w:tc>
          <w:tcPr>
            <w:tcW w:w="0" w:type="auto"/>
            <w:tcBorders>
              <w:bottom w:val="single" w:sz="12" w:space="0" w:color="auto"/>
            </w:tcBorders>
            <w:vAlign w:val="center"/>
          </w:tcPr>
          <w:p w14:paraId="70E44DC4" w14:textId="75438272"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0.01920</w:t>
            </w:r>
          </w:p>
        </w:tc>
        <w:tc>
          <w:tcPr>
            <w:tcW w:w="0" w:type="auto"/>
            <w:tcBorders>
              <w:bottom w:val="single" w:sz="12" w:space="0" w:color="auto"/>
            </w:tcBorders>
            <w:vAlign w:val="center"/>
          </w:tcPr>
          <w:p w14:paraId="01885C88" w14:textId="39F04008"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0.00400</w:t>
            </w:r>
          </w:p>
        </w:tc>
        <w:tc>
          <w:tcPr>
            <w:tcW w:w="0" w:type="auto"/>
            <w:tcBorders>
              <w:bottom w:val="single" w:sz="12" w:space="0" w:color="auto"/>
            </w:tcBorders>
            <w:vAlign w:val="center"/>
          </w:tcPr>
          <w:p w14:paraId="6752787D" w14:textId="50D54D0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0.370</w:t>
            </w:r>
          </w:p>
        </w:tc>
        <w:tc>
          <w:tcPr>
            <w:tcW w:w="0" w:type="auto"/>
            <w:tcBorders>
              <w:bottom w:val="single" w:sz="12" w:space="0" w:color="auto"/>
            </w:tcBorders>
            <w:vAlign w:val="center"/>
          </w:tcPr>
          <w:p w14:paraId="61E53E42" w14:textId="21F98C8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0.01897</w:t>
            </w:r>
          </w:p>
        </w:tc>
        <w:tc>
          <w:tcPr>
            <w:tcW w:w="0" w:type="auto"/>
            <w:tcBorders>
              <w:bottom w:val="single" w:sz="12" w:space="0" w:color="auto"/>
            </w:tcBorders>
            <w:vAlign w:val="center"/>
          </w:tcPr>
          <w:p w14:paraId="32925008" w14:textId="7D917966"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0.00448</w:t>
            </w:r>
          </w:p>
        </w:tc>
        <w:tc>
          <w:tcPr>
            <w:tcW w:w="0" w:type="auto"/>
            <w:tcBorders>
              <w:bottom w:val="single" w:sz="12" w:space="0" w:color="auto"/>
            </w:tcBorders>
            <w:vAlign w:val="center"/>
          </w:tcPr>
          <w:p w14:paraId="32150585" w14:textId="50EB3424"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0.495</w:t>
            </w:r>
          </w:p>
        </w:tc>
        <w:tc>
          <w:tcPr>
            <w:tcW w:w="0" w:type="auto"/>
            <w:tcBorders>
              <w:bottom w:val="single" w:sz="12" w:space="0" w:color="auto"/>
            </w:tcBorders>
            <w:vAlign w:val="center"/>
          </w:tcPr>
          <w:p w14:paraId="6B818526" w14:textId="6A3C2D1B"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0.01747</w:t>
            </w:r>
          </w:p>
        </w:tc>
        <w:tc>
          <w:tcPr>
            <w:tcW w:w="0" w:type="auto"/>
            <w:tcBorders>
              <w:bottom w:val="single" w:sz="12" w:space="0" w:color="auto"/>
            </w:tcBorders>
            <w:vAlign w:val="center"/>
          </w:tcPr>
          <w:p w14:paraId="62DDE7BB" w14:textId="219B5175" w:rsidR="00E37916" w:rsidRPr="00E37916" w:rsidRDefault="00E37916" w:rsidP="00E37916">
            <w:pPr>
              <w:pStyle w:val="aa"/>
              <w:jc w:val="center"/>
              <w:rPr>
                <w:rFonts w:asciiTheme="minorHAnsi" w:eastAsia="等线" w:hAnsiTheme="minorHAnsi" w:cstheme="minorHAnsi"/>
                <w:color w:val="000000"/>
                <w:sz w:val="15"/>
                <w:szCs w:val="15"/>
              </w:rPr>
            </w:pPr>
            <w:r w:rsidRPr="00E37916">
              <w:rPr>
                <w:rFonts w:asciiTheme="minorHAnsi" w:eastAsia="等线" w:hAnsiTheme="minorHAnsi" w:cstheme="minorHAnsi"/>
                <w:color w:val="000000"/>
                <w:sz w:val="15"/>
                <w:szCs w:val="15"/>
              </w:rPr>
              <w:t>0.00885</w:t>
            </w:r>
          </w:p>
        </w:tc>
      </w:tr>
    </w:tbl>
    <w:p w14:paraId="059CD7C8" w14:textId="4E6B0095" w:rsidR="000A568D" w:rsidRDefault="000A568D" w:rsidP="000A568D"/>
    <w:p w14:paraId="7A0243EB" w14:textId="43F48EE0" w:rsidR="000A568D" w:rsidRDefault="000A568D" w:rsidP="000A568D"/>
    <w:p w14:paraId="1819EEA2" w14:textId="35E48CBA" w:rsidR="000A568D" w:rsidRDefault="000A568D" w:rsidP="000A568D"/>
    <w:p w14:paraId="1BF7872D" w14:textId="02098764" w:rsidR="000A568D" w:rsidRDefault="000A568D" w:rsidP="000A568D"/>
    <w:p w14:paraId="429BCA17" w14:textId="6DA4A820" w:rsidR="000A568D" w:rsidRDefault="000A568D" w:rsidP="000A568D"/>
    <w:p w14:paraId="5ABFB31D" w14:textId="34F70C39" w:rsidR="00AD2673" w:rsidRPr="00B65141" w:rsidRDefault="00AD2673" w:rsidP="00AD2673">
      <w:pPr>
        <w:pStyle w:val="2"/>
        <w:spacing w:before="156" w:after="156"/>
        <w:rPr>
          <w:szCs w:val="20"/>
        </w:rPr>
      </w:pPr>
      <w:bookmarkStart w:id="29" w:name="_Toc136284716"/>
      <w:r w:rsidRPr="00B65141">
        <w:rPr>
          <w:rFonts w:hint="eastAsia"/>
          <w:szCs w:val="20"/>
        </w:rPr>
        <w:lastRenderedPageBreak/>
        <w:t>T</w:t>
      </w:r>
      <w:r w:rsidRPr="00B65141">
        <w:rPr>
          <w:szCs w:val="20"/>
        </w:rPr>
        <w:t>able S</w:t>
      </w:r>
      <w:r w:rsidR="001C2DDE">
        <w:rPr>
          <w:szCs w:val="20"/>
        </w:rPr>
        <w:t>6</w:t>
      </w:r>
      <w:r w:rsidRPr="00B65141">
        <w:rPr>
          <w:szCs w:val="20"/>
        </w:rPr>
        <w:t xml:space="preserve">. Results of </w:t>
      </w:r>
      <w:r w:rsidR="00F3602C">
        <w:rPr>
          <w:szCs w:val="20"/>
        </w:rPr>
        <w:t xml:space="preserve">partial </w:t>
      </w:r>
      <w:r w:rsidRPr="00B65141">
        <w:rPr>
          <w:szCs w:val="20"/>
        </w:rPr>
        <w:t>correlation analysis between PRS and Pack</w:t>
      </w:r>
      <w:r w:rsidR="00CF5E1A">
        <w:rPr>
          <w:szCs w:val="20"/>
        </w:rPr>
        <w:t>-</w:t>
      </w:r>
      <w:r w:rsidRPr="00B65141">
        <w:rPr>
          <w:szCs w:val="20"/>
        </w:rPr>
        <w:t>year under TOP10 threshold</w:t>
      </w:r>
      <w:bookmarkEnd w:id="29"/>
    </w:p>
    <w:tbl>
      <w:tblPr>
        <w:tblW w:w="4392" w:type="dxa"/>
        <w:jc w:val="center"/>
        <w:tblLook w:val="04A0" w:firstRow="1" w:lastRow="0" w:firstColumn="1" w:lastColumn="0" w:noHBand="0" w:noVBand="1"/>
      </w:tblPr>
      <w:tblGrid>
        <w:gridCol w:w="1080"/>
        <w:gridCol w:w="1116"/>
        <w:gridCol w:w="1116"/>
        <w:gridCol w:w="1080"/>
      </w:tblGrid>
      <w:tr w:rsidR="00AD2673" w:rsidRPr="00BC1686" w14:paraId="1A209975" w14:textId="77777777" w:rsidTr="00CA3DB9">
        <w:trPr>
          <w:trHeight w:val="113"/>
          <w:jc w:val="center"/>
        </w:trPr>
        <w:tc>
          <w:tcPr>
            <w:tcW w:w="1080" w:type="dxa"/>
            <w:tcBorders>
              <w:top w:val="single" w:sz="12" w:space="0" w:color="auto"/>
              <w:left w:val="nil"/>
              <w:bottom w:val="single" w:sz="4" w:space="0" w:color="auto"/>
              <w:right w:val="nil"/>
            </w:tcBorders>
            <w:shd w:val="clear" w:color="auto" w:fill="auto"/>
            <w:noWrap/>
            <w:vAlign w:val="center"/>
            <w:hideMark/>
          </w:tcPr>
          <w:p w14:paraId="07473AE0" w14:textId="77777777" w:rsidR="00AD2673" w:rsidRPr="00BC1686" w:rsidRDefault="00AD2673" w:rsidP="00925FC0">
            <w:pPr>
              <w:spacing w:line="240" w:lineRule="auto"/>
              <w:jc w:val="center"/>
              <w:rPr>
                <w:rFonts w:eastAsiaTheme="minorEastAsia"/>
                <w:b/>
                <w:sz w:val="20"/>
                <w:szCs w:val="20"/>
              </w:rPr>
            </w:pPr>
            <w:r w:rsidRPr="00BC1686">
              <w:rPr>
                <w:rFonts w:eastAsiaTheme="minorEastAsia"/>
                <w:b/>
                <w:sz w:val="20"/>
                <w:szCs w:val="20"/>
              </w:rPr>
              <w:t>P</w:t>
            </w:r>
            <w:r w:rsidRPr="00BC1686">
              <w:rPr>
                <w:rFonts w:eastAsiaTheme="minorEastAsia"/>
                <w:b/>
                <w:sz w:val="20"/>
                <w:szCs w:val="20"/>
                <w:vertAlign w:val="subscript"/>
              </w:rPr>
              <w:t>T</w:t>
            </w:r>
          </w:p>
        </w:tc>
        <w:tc>
          <w:tcPr>
            <w:tcW w:w="1116" w:type="dxa"/>
            <w:tcBorders>
              <w:top w:val="single" w:sz="12" w:space="0" w:color="auto"/>
              <w:left w:val="nil"/>
              <w:bottom w:val="single" w:sz="4" w:space="0" w:color="auto"/>
              <w:right w:val="nil"/>
            </w:tcBorders>
            <w:shd w:val="clear" w:color="auto" w:fill="auto"/>
            <w:noWrap/>
            <w:vAlign w:val="center"/>
            <w:hideMark/>
          </w:tcPr>
          <w:p w14:paraId="52AA66F6" w14:textId="77777777" w:rsidR="00AD2673" w:rsidRPr="00BC1686" w:rsidRDefault="00AD2673" w:rsidP="00925FC0">
            <w:pPr>
              <w:spacing w:line="240" w:lineRule="auto"/>
              <w:jc w:val="center"/>
              <w:rPr>
                <w:rFonts w:eastAsiaTheme="minorEastAsia"/>
                <w:b/>
                <w:sz w:val="20"/>
                <w:szCs w:val="20"/>
              </w:rPr>
            </w:pPr>
            <w:r w:rsidRPr="00BC1686">
              <w:rPr>
                <w:rFonts w:eastAsiaTheme="minorEastAsia"/>
                <w:b/>
                <w:sz w:val="20"/>
                <w:szCs w:val="20"/>
              </w:rPr>
              <w:t>r</w:t>
            </w:r>
          </w:p>
        </w:tc>
        <w:tc>
          <w:tcPr>
            <w:tcW w:w="1116" w:type="dxa"/>
            <w:tcBorders>
              <w:top w:val="single" w:sz="12" w:space="0" w:color="auto"/>
              <w:left w:val="nil"/>
              <w:bottom w:val="single" w:sz="4" w:space="0" w:color="auto"/>
              <w:right w:val="nil"/>
            </w:tcBorders>
            <w:shd w:val="clear" w:color="auto" w:fill="auto"/>
            <w:noWrap/>
            <w:vAlign w:val="center"/>
            <w:hideMark/>
          </w:tcPr>
          <w:p w14:paraId="6E3CBF0F" w14:textId="77777777" w:rsidR="00AD2673" w:rsidRPr="00BC1686" w:rsidRDefault="00AD2673" w:rsidP="00925FC0">
            <w:pPr>
              <w:spacing w:line="240" w:lineRule="auto"/>
              <w:jc w:val="center"/>
              <w:rPr>
                <w:rFonts w:eastAsiaTheme="minorEastAsia"/>
                <w:b/>
                <w:sz w:val="20"/>
                <w:szCs w:val="20"/>
              </w:rPr>
            </w:pPr>
            <w:r w:rsidRPr="00BC1686">
              <w:rPr>
                <w:rFonts w:asciiTheme="minorHAnsi" w:eastAsia="宋体" w:hAnsiTheme="minorHAnsi" w:cstheme="minorHAnsi"/>
                <w:b/>
                <w:sz w:val="20"/>
                <w:szCs w:val="20"/>
              </w:rPr>
              <w:t>p-value</w:t>
            </w:r>
          </w:p>
        </w:tc>
        <w:tc>
          <w:tcPr>
            <w:tcW w:w="1080" w:type="dxa"/>
            <w:tcBorders>
              <w:top w:val="single" w:sz="12" w:space="0" w:color="auto"/>
              <w:left w:val="nil"/>
              <w:bottom w:val="single" w:sz="4" w:space="0" w:color="auto"/>
              <w:right w:val="nil"/>
            </w:tcBorders>
            <w:shd w:val="clear" w:color="auto" w:fill="auto"/>
            <w:noWrap/>
            <w:vAlign w:val="center"/>
            <w:hideMark/>
          </w:tcPr>
          <w:p w14:paraId="2B7A9E88" w14:textId="77777777" w:rsidR="00AD2673" w:rsidRPr="00BC1686" w:rsidRDefault="00AD2673" w:rsidP="00925FC0">
            <w:pPr>
              <w:spacing w:line="240" w:lineRule="auto"/>
              <w:jc w:val="center"/>
              <w:rPr>
                <w:rFonts w:eastAsiaTheme="minorEastAsia"/>
                <w:b/>
                <w:sz w:val="20"/>
                <w:szCs w:val="20"/>
              </w:rPr>
            </w:pPr>
            <w:r w:rsidRPr="00BC1686">
              <w:rPr>
                <w:rFonts w:eastAsiaTheme="minorEastAsia"/>
                <w:b/>
                <w:sz w:val="20"/>
                <w:szCs w:val="20"/>
              </w:rPr>
              <w:t>n</w:t>
            </w:r>
          </w:p>
        </w:tc>
      </w:tr>
      <w:tr w:rsidR="00CA3DB9" w:rsidRPr="00BC1686" w14:paraId="2088BBF4" w14:textId="77777777" w:rsidTr="00CA3DB9">
        <w:trPr>
          <w:trHeight w:val="113"/>
          <w:jc w:val="center"/>
        </w:trPr>
        <w:tc>
          <w:tcPr>
            <w:tcW w:w="1080" w:type="dxa"/>
            <w:tcBorders>
              <w:top w:val="single" w:sz="4" w:space="0" w:color="auto"/>
              <w:left w:val="nil"/>
              <w:bottom w:val="nil"/>
              <w:right w:val="nil"/>
            </w:tcBorders>
            <w:shd w:val="clear" w:color="auto" w:fill="auto"/>
            <w:noWrap/>
            <w:vAlign w:val="center"/>
            <w:hideMark/>
          </w:tcPr>
          <w:p w14:paraId="6FABCD02" w14:textId="0A6460D1"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0.040 </w:t>
            </w:r>
          </w:p>
        </w:tc>
        <w:tc>
          <w:tcPr>
            <w:tcW w:w="1116" w:type="dxa"/>
            <w:tcBorders>
              <w:top w:val="single" w:sz="4" w:space="0" w:color="auto"/>
              <w:left w:val="nil"/>
              <w:bottom w:val="nil"/>
              <w:right w:val="nil"/>
            </w:tcBorders>
            <w:shd w:val="clear" w:color="auto" w:fill="auto"/>
            <w:noWrap/>
            <w:vAlign w:val="center"/>
            <w:hideMark/>
          </w:tcPr>
          <w:p w14:paraId="2CE4A5B6" w14:textId="68FA15E5"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0.02305 </w:t>
            </w:r>
          </w:p>
        </w:tc>
        <w:tc>
          <w:tcPr>
            <w:tcW w:w="1116" w:type="dxa"/>
            <w:tcBorders>
              <w:top w:val="single" w:sz="4" w:space="0" w:color="auto"/>
              <w:left w:val="nil"/>
              <w:bottom w:val="nil"/>
              <w:right w:val="nil"/>
            </w:tcBorders>
            <w:shd w:val="clear" w:color="auto" w:fill="auto"/>
            <w:noWrap/>
            <w:vAlign w:val="center"/>
            <w:hideMark/>
          </w:tcPr>
          <w:p w14:paraId="5AB604D1" w14:textId="37B57AD1"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0.00055 </w:t>
            </w:r>
          </w:p>
        </w:tc>
        <w:tc>
          <w:tcPr>
            <w:tcW w:w="1080" w:type="dxa"/>
            <w:tcBorders>
              <w:top w:val="single" w:sz="4" w:space="0" w:color="auto"/>
              <w:left w:val="nil"/>
              <w:bottom w:val="nil"/>
              <w:right w:val="nil"/>
            </w:tcBorders>
            <w:shd w:val="clear" w:color="auto" w:fill="auto"/>
            <w:noWrap/>
            <w:vAlign w:val="center"/>
            <w:hideMark/>
          </w:tcPr>
          <w:p w14:paraId="13E3ADA1"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31AFBF09"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389F378A" w14:textId="44F8F2F7"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0.050 </w:t>
            </w:r>
          </w:p>
        </w:tc>
        <w:tc>
          <w:tcPr>
            <w:tcW w:w="1116" w:type="dxa"/>
            <w:tcBorders>
              <w:top w:val="nil"/>
              <w:left w:val="nil"/>
              <w:bottom w:val="nil"/>
              <w:right w:val="nil"/>
            </w:tcBorders>
            <w:shd w:val="clear" w:color="auto" w:fill="auto"/>
            <w:noWrap/>
            <w:vAlign w:val="center"/>
            <w:hideMark/>
          </w:tcPr>
          <w:p w14:paraId="4F226FF0" w14:textId="62310917"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0.02277 </w:t>
            </w:r>
          </w:p>
        </w:tc>
        <w:tc>
          <w:tcPr>
            <w:tcW w:w="1116" w:type="dxa"/>
            <w:tcBorders>
              <w:top w:val="nil"/>
              <w:left w:val="nil"/>
              <w:bottom w:val="nil"/>
              <w:right w:val="nil"/>
            </w:tcBorders>
            <w:shd w:val="clear" w:color="auto" w:fill="auto"/>
            <w:noWrap/>
            <w:vAlign w:val="center"/>
            <w:hideMark/>
          </w:tcPr>
          <w:p w14:paraId="772D3CF9" w14:textId="60F69F9B"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0.00064 </w:t>
            </w:r>
          </w:p>
        </w:tc>
        <w:tc>
          <w:tcPr>
            <w:tcW w:w="1080" w:type="dxa"/>
            <w:tcBorders>
              <w:top w:val="nil"/>
              <w:left w:val="nil"/>
              <w:bottom w:val="nil"/>
              <w:right w:val="nil"/>
            </w:tcBorders>
            <w:shd w:val="clear" w:color="auto" w:fill="auto"/>
            <w:noWrap/>
            <w:vAlign w:val="center"/>
            <w:hideMark/>
          </w:tcPr>
          <w:p w14:paraId="1D892727"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1D0C7D48"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3E409B21" w14:textId="2C41EF67"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0.045 </w:t>
            </w:r>
          </w:p>
        </w:tc>
        <w:tc>
          <w:tcPr>
            <w:tcW w:w="1116" w:type="dxa"/>
            <w:tcBorders>
              <w:top w:val="nil"/>
              <w:left w:val="nil"/>
              <w:bottom w:val="nil"/>
              <w:right w:val="nil"/>
            </w:tcBorders>
            <w:shd w:val="clear" w:color="auto" w:fill="auto"/>
            <w:noWrap/>
            <w:vAlign w:val="center"/>
            <w:hideMark/>
          </w:tcPr>
          <w:p w14:paraId="4F8C192E" w14:textId="64C9E8E4"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0.02276 </w:t>
            </w:r>
          </w:p>
        </w:tc>
        <w:tc>
          <w:tcPr>
            <w:tcW w:w="1116" w:type="dxa"/>
            <w:tcBorders>
              <w:top w:val="nil"/>
              <w:left w:val="nil"/>
              <w:bottom w:val="nil"/>
              <w:right w:val="nil"/>
            </w:tcBorders>
            <w:shd w:val="clear" w:color="auto" w:fill="auto"/>
            <w:noWrap/>
            <w:vAlign w:val="center"/>
            <w:hideMark/>
          </w:tcPr>
          <w:p w14:paraId="4CAECB88" w14:textId="40AD8D47"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0.00065 </w:t>
            </w:r>
          </w:p>
        </w:tc>
        <w:tc>
          <w:tcPr>
            <w:tcW w:w="1080" w:type="dxa"/>
            <w:tcBorders>
              <w:top w:val="nil"/>
              <w:left w:val="nil"/>
              <w:bottom w:val="nil"/>
              <w:right w:val="nil"/>
            </w:tcBorders>
            <w:shd w:val="clear" w:color="auto" w:fill="auto"/>
            <w:noWrap/>
            <w:vAlign w:val="center"/>
            <w:hideMark/>
          </w:tcPr>
          <w:p w14:paraId="68C307BB"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16F53C80"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032EFFA9" w14:textId="090E93C1"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0.055 </w:t>
            </w:r>
          </w:p>
        </w:tc>
        <w:tc>
          <w:tcPr>
            <w:tcW w:w="1116" w:type="dxa"/>
            <w:tcBorders>
              <w:top w:val="nil"/>
              <w:left w:val="nil"/>
              <w:bottom w:val="nil"/>
              <w:right w:val="nil"/>
            </w:tcBorders>
            <w:shd w:val="clear" w:color="auto" w:fill="auto"/>
            <w:noWrap/>
            <w:vAlign w:val="center"/>
            <w:hideMark/>
          </w:tcPr>
          <w:p w14:paraId="3D12BB54" w14:textId="345B8EF1"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0.02167 </w:t>
            </w:r>
          </w:p>
        </w:tc>
        <w:tc>
          <w:tcPr>
            <w:tcW w:w="1116" w:type="dxa"/>
            <w:tcBorders>
              <w:top w:val="nil"/>
              <w:left w:val="nil"/>
              <w:bottom w:val="nil"/>
              <w:right w:val="nil"/>
            </w:tcBorders>
            <w:shd w:val="clear" w:color="auto" w:fill="auto"/>
            <w:noWrap/>
            <w:vAlign w:val="center"/>
            <w:hideMark/>
          </w:tcPr>
          <w:p w14:paraId="12A9638E" w14:textId="62B5F020"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0.00117 </w:t>
            </w:r>
          </w:p>
        </w:tc>
        <w:tc>
          <w:tcPr>
            <w:tcW w:w="1080" w:type="dxa"/>
            <w:tcBorders>
              <w:top w:val="nil"/>
              <w:left w:val="nil"/>
              <w:bottom w:val="nil"/>
              <w:right w:val="nil"/>
            </w:tcBorders>
            <w:shd w:val="clear" w:color="auto" w:fill="auto"/>
            <w:noWrap/>
            <w:vAlign w:val="center"/>
            <w:hideMark/>
          </w:tcPr>
          <w:p w14:paraId="075D077F"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6C1257FB"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591EB82A" w14:textId="72E97E12"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0.130 </w:t>
            </w:r>
          </w:p>
        </w:tc>
        <w:tc>
          <w:tcPr>
            <w:tcW w:w="1116" w:type="dxa"/>
            <w:tcBorders>
              <w:top w:val="nil"/>
              <w:left w:val="nil"/>
              <w:bottom w:val="nil"/>
              <w:right w:val="nil"/>
            </w:tcBorders>
            <w:shd w:val="clear" w:color="auto" w:fill="auto"/>
            <w:noWrap/>
            <w:vAlign w:val="center"/>
            <w:hideMark/>
          </w:tcPr>
          <w:p w14:paraId="0A8C0FE8" w14:textId="60A5EE26"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0.02141 </w:t>
            </w:r>
          </w:p>
        </w:tc>
        <w:tc>
          <w:tcPr>
            <w:tcW w:w="1116" w:type="dxa"/>
            <w:tcBorders>
              <w:top w:val="nil"/>
              <w:left w:val="nil"/>
              <w:bottom w:val="nil"/>
              <w:right w:val="nil"/>
            </w:tcBorders>
            <w:shd w:val="clear" w:color="auto" w:fill="auto"/>
            <w:noWrap/>
            <w:vAlign w:val="center"/>
            <w:hideMark/>
          </w:tcPr>
          <w:p w14:paraId="3A4AF94B" w14:textId="2A16F65D"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0.00134 </w:t>
            </w:r>
          </w:p>
        </w:tc>
        <w:tc>
          <w:tcPr>
            <w:tcW w:w="1080" w:type="dxa"/>
            <w:tcBorders>
              <w:top w:val="nil"/>
              <w:left w:val="nil"/>
              <w:bottom w:val="nil"/>
              <w:right w:val="nil"/>
            </w:tcBorders>
            <w:shd w:val="clear" w:color="auto" w:fill="auto"/>
            <w:noWrap/>
            <w:vAlign w:val="center"/>
            <w:hideMark/>
          </w:tcPr>
          <w:p w14:paraId="694A8D0F"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1C00F8CF"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16C628BB" w14:textId="746418F0"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0.025 </w:t>
            </w:r>
          </w:p>
        </w:tc>
        <w:tc>
          <w:tcPr>
            <w:tcW w:w="1116" w:type="dxa"/>
            <w:tcBorders>
              <w:top w:val="nil"/>
              <w:left w:val="nil"/>
              <w:bottom w:val="nil"/>
              <w:right w:val="nil"/>
            </w:tcBorders>
            <w:shd w:val="clear" w:color="auto" w:fill="auto"/>
            <w:noWrap/>
            <w:vAlign w:val="center"/>
            <w:hideMark/>
          </w:tcPr>
          <w:p w14:paraId="4B153AD1" w14:textId="6D1E4C44"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0.02141 </w:t>
            </w:r>
          </w:p>
        </w:tc>
        <w:tc>
          <w:tcPr>
            <w:tcW w:w="1116" w:type="dxa"/>
            <w:tcBorders>
              <w:top w:val="nil"/>
              <w:left w:val="nil"/>
              <w:bottom w:val="nil"/>
              <w:right w:val="nil"/>
            </w:tcBorders>
            <w:shd w:val="clear" w:color="auto" w:fill="auto"/>
            <w:noWrap/>
            <w:vAlign w:val="center"/>
            <w:hideMark/>
          </w:tcPr>
          <w:p w14:paraId="087E3633" w14:textId="22E98EB9"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0.00134 </w:t>
            </w:r>
          </w:p>
        </w:tc>
        <w:tc>
          <w:tcPr>
            <w:tcW w:w="1080" w:type="dxa"/>
            <w:tcBorders>
              <w:top w:val="nil"/>
              <w:left w:val="nil"/>
              <w:bottom w:val="nil"/>
              <w:right w:val="nil"/>
            </w:tcBorders>
            <w:shd w:val="clear" w:color="auto" w:fill="auto"/>
            <w:noWrap/>
            <w:vAlign w:val="center"/>
            <w:hideMark/>
          </w:tcPr>
          <w:p w14:paraId="6CF206EF"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06B85509"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6C55EBF2" w14:textId="43D25133"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0.120 </w:t>
            </w:r>
          </w:p>
        </w:tc>
        <w:tc>
          <w:tcPr>
            <w:tcW w:w="1116" w:type="dxa"/>
            <w:tcBorders>
              <w:top w:val="nil"/>
              <w:left w:val="nil"/>
              <w:bottom w:val="nil"/>
              <w:right w:val="nil"/>
            </w:tcBorders>
            <w:shd w:val="clear" w:color="auto" w:fill="auto"/>
            <w:noWrap/>
            <w:vAlign w:val="center"/>
            <w:hideMark/>
          </w:tcPr>
          <w:p w14:paraId="37499F72" w14:textId="73237051"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0.02132 </w:t>
            </w:r>
          </w:p>
        </w:tc>
        <w:tc>
          <w:tcPr>
            <w:tcW w:w="1116" w:type="dxa"/>
            <w:tcBorders>
              <w:top w:val="nil"/>
              <w:left w:val="nil"/>
              <w:bottom w:val="nil"/>
              <w:right w:val="nil"/>
            </w:tcBorders>
            <w:shd w:val="clear" w:color="auto" w:fill="auto"/>
            <w:noWrap/>
            <w:vAlign w:val="center"/>
            <w:hideMark/>
          </w:tcPr>
          <w:p w14:paraId="1E76AE0F" w14:textId="4AF0C7CB"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0.00140 </w:t>
            </w:r>
          </w:p>
        </w:tc>
        <w:tc>
          <w:tcPr>
            <w:tcW w:w="1080" w:type="dxa"/>
            <w:tcBorders>
              <w:top w:val="nil"/>
              <w:left w:val="nil"/>
              <w:bottom w:val="nil"/>
              <w:right w:val="nil"/>
            </w:tcBorders>
            <w:shd w:val="clear" w:color="auto" w:fill="auto"/>
            <w:noWrap/>
            <w:vAlign w:val="center"/>
            <w:hideMark/>
          </w:tcPr>
          <w:p w14:paraId="4A004087"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18C1080C"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68A2F383" w14:textId="7827C6A3"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0.190 </w:t>
            </w:r>
          </w:p>
        </w:tc>
        <w:tc>
          <w:tcPr>
            <w:tcW w:w="1116" w:type="dxa"/>
            <w:tcBorders>
              <w:top w:val="nil"/>
              <w:left w:val="nil"/>
              <w:bottom w:val="nil"/>
              <w:right w:val="nil"/>
            </w:tcBorders>
            <w:shd w:val="clear" w:color="auto" w:fill="auto"/>
            <w:noWrap/>
            <w:vAlign w:val="center"/>
            <w:hideMark/>
          </w:tcPr>
          <w:p w14:paraId="4E64E01A" w14:textId="7282DE1A"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0.02125 </w:t>
            </w:r>
          </w:p>
        </w:tc>
        <w:tc>
          <w:tcPr>
            <w:tcW w:w="1116" w:type="dxa"/>
            <w:tcBorders>
              <w:top w:val="nil"/>
              <w:left w:val="nil"/>
              <w:bottom w:val="nil"/>
              <w:right w:val="nil"/>
            </w:tcBorders>
            <w:shd w:val="clear" w:color="auto" w:fill="auto"/>
            <w:noWrap/>
            <w:vAlign w:val="center"/>
            <w:hideMark/>
          </w:tcPr>
          <w:p w14:paraId="0EF6146C" w14:textId="1B51CC9A"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0.00145 </w:t>
            </w:r>
          </w:p>
        </w:tc>
        <w:tc>
          <w:tcPr>
            <w:tcW w:w="1080" w:type="dxa"/>
            <w:tcBorders>
              <w:top w:val="nil"/>
              <w:left w:val="nil"/>
              <w:bottom w:val="nil"/>
              <w:right w:val="nil"/>
            </w:tcBorders>
            <w:shd w:val="clear" w:color="auto" w:fill="auto"/>
            <w:noWrap/>
            <w:vAlign w:val="center"/>
            <w:hideMark/>
          </w:tcPr>
          <w:p w14:paraId="117A37F2"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59676A8C" w14:textId="77777777" w:rsidTr="00CA3DB9">
        <w:trPr>
          <w:trHeight w:val="113"/>
          <w:jc w:val="center"/>
        </w:trPr>
        <w:tc>
          <w:tcPr>
            <w:tcW w:w="1080" w:type="dxa"/>
            <w:tcBorders>
              <w:top w:val="nil"/>
              <w:left w:val="nil"/>
              <w:bottom w:val="nil"/>
              <w:right w:val="nil"/>
            </w:tcBorders>
            <w:shd w:val="clear" w:color="auto" w:fill="auto"/>
            <w:noWrap/>
            <w:vAlign w:val="center"/>
            <w:hideMark/>
          </w:tcPr>
          <w:p w14:paraId="405E72A0" w14:textId="54E270B8"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0.200 </w:t>
            </w:r>
          </w:p>
        </w:tc>
        <w:tc>
          <w:tcPr>
            <w:tcW w:w="1116" w:type="dxa"/>
            <w:tcBorders>
              <w:top w:val="nil"/>
              <w:left w:val="nil"/>
              <w:bottom w:val="nil"/>
              <w:right w:val="nil"/>
            </w:tcBorders>
            <w:shd w:val="clear" w:color="auto" w:fill="auto"/>
            <w:noWrap/>
            <w:vAlign w:val="center"/>
            <w:hideMark/>
          </w:tcPr>
          <w:p w14:paraId="02603BCC" w14:textId="5DDEFA25"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0.02117 </w:t>
            </w:r>
          </w:p>
        </w:tc>
        <w:tc>
          <w:tcPr>
            <w:tcW w:w="1116" w:type="dxa"/>
            <w:tcBorders>
              <w:top w:val="nil"/>
              <w:left w:val="nil"/>
              <w:bottom w:val="nil"/>
              <w:right w:val="nil"/>
            </w:tcBorders>
            <w:shd w:val="clear" w:color="auto" w:fill="auto"/>
            <w:noWrap/>
            <w:vAlign w:val="center"/>
            <w:hideMark/>
          </w:tcPr>
          <w:p w14:paraId="40E2A227" w14:textId="091D00A5"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0.00152 </w:t>
            </w:r>
          </w:p>
        </w:tc>
        <w:tc>
          <w:tcPr>
            <w:tcW w:w="1080" w:type="dxa"/>
            <w:tcBorders>
              <w:top w:val="nil"/>
              <w:left w:val="nil"/>
              <w:bottom w:val="nil"/>
              <w:right w:val="nil"/>
            </w:tcBorders>
            <w:shd w:val="clear" w:color="auto" w:fill="auto"/>
            <w:noWrap/>
            <w:vAlign w:val="center"/>
            <w:hideMark/>
          </w:tcPr>
          <w:p w14:paraId="51738FFB"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r w:rsidR="00CA3DB9" w:rsidRPr="00BC1686" w14:paraId="24D558E8" w14:textId="77777777" w:rsidTr="00CA3DB9">
        <w:trPr>
          <w:trHeight w:val="113"/>
          <w:jc w:val="center"/>
        </w:trPr>
        <w:tc>
          <w:tcPr>
            <w:tcW w:w="1080" w:type="dxa"/>
            <w:tcBorders>
              <w:top w:val="nil"/>
              <w:left w:val="nil"/>
              <w:bottom w:val="single" w:sz="12" w:space="0" w:color="auto"/>
              <w:right w:val="nil"/>
            </w:tcBorders>
            <w:shd w:val="clear" w:color="auto" w:fill="auto"/>
            <w:noWrap/>
            <w:vAlign w:val="center"/>
            <w:hideMark/>
          </w:tcPr>
          <w:p w14:paraId="6F6F58F2" w14:textId="1688D4F8"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0.115 </w:t>
            </w:r>
          </w:p>
        </w:tc>
        <w:tc>
          <w:tcPr>
            <w:tcW w:w="1116" w:type="dxa"/>
            <w:tcBorders>
              <w:top w:val="nil"/>
              <w:left w:val="nil"/>
              <w:bottom w:val="single" w:sz="12" w:space="0" w:color="auto"/>
              <w:right w:val="nil"/>
            </w:tcBorders>
            <w:shd w:val="clear" w:color="auto" w:fill="auto"/>
            <w:noWrap/>
            <w:vAlign w:val="center"/>
            <w:hideMark/>
          </w:tcPr>
          <w:p w14:paraId="1DB41ED2" w14:textId="45FA8476"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0.02113 </w:t>
            </w:r>
          </w:p>
        </w:tc>
        <w:tc>
          <w:tcPr>
            <w:tcW w:w="1116" w:type="dxa"/>
            <w:tcBorders>
              <w:top w:val="nil"/>
              <w:left w:val="nil"/>
              <w:bottom w:val="single" w:sz="12" w:space="0" w:color="auto"/>
              <w:right w:val="nil"/>
            </w:tcBorders>
            <w:shd w:val="clear" w:color="auto" w:fill="auto"/>
            <w:noWrap/>
            <w:vAlign w:val="center"/>
            <w:hideMark/>
          </w:tcPr>
          <w:p w14:paraId="220F2F24" w14:textId="5C86F517" w:rsidR="00CA3DB9" w:rsidRPr="00BC1686" w:rsidRDefault="00CA3DB9" w:rsidP="00CA3DB9">
            <w:pPr>
              <w:spacing w:line="240" w:lineRule="auto"/>
              <w:jc w:val="center"/>
              <w:rPr>
                <w:rFonts w:asciiTheme="minorHAnsi" w:eastAsiaTheme="minorEastAsia" w:hAnsiTheme="minorHAnsi" w:cstheme="minorHAnsi"/>
                <w:sz w:val="20"/>
                <w:szCs w:val="20"/>
              </w:rPr>
            </w:pPr>
            <w:r w:rsidRPr="00BC1686">
              <w:rPr>
                <w:rFonts w:asciiTheme="minorHAnsi" w:eastAsia="等线" w:hAnsiTheme="minorHAnsi" w:cstheme="minorHAnsi"/>
                <w:color w:val="000000"/>
                <w:sz w:val="20"/>
                <w:szCs w:val="20"/>
              </w:rPr>
              <w:t xml:space="preserve">0.00154 </w:t>
            </w:r>
          </w:p>
        </w:tc>
        <w:tc>
          <w:tcPr>
            <w:tcW w:w="1080" w:type="dxa"/>
            <w:tcBorders>
              <w:top w:val="nil"/>
              <w:left w:val="nil"/>
              <w:bottom w:val="single" w:sz="12" w:space="0" w:color="auto"/>
              <w:right w:val="nil"/>
            </w:tcBorders>
            <w:shd w:val="clear" w:color="auto" w:fill="auto"/>
            <w:noWrap/>
            <w:vAlign w:val="center"/>
            <w:hideMark/>
          </w:tcPr>
          <w:p w14:paraId="3B902B2E" w14:textId="77777777" w:rsidR="00CA3DB9" w:rsidRPr="00BC1686" w:rsidRDefault="00CA3DB9" w:rsidP="00CA3DB9">
            <w:pPr>
              <w:spacing w:line="240" w:lineRule="auto"/>
              <w:jc w:val="center"/>
              <w:rPr>
                <w:rFonts w:eastAsiaTheme="minorEastAsia"/>
                <w:sz w:val="20"/>
                <w:szCs w:val="20"/>
              </w:rPr>
            </w:pPr>
            <w:r w:rsidRPr="00BC1686">
              <w:rPr>
                <w:rFonts w:eastAsiaTheme="minorEastAsia"/>
                <w:sz w:val="20"/>
                <w:szCs w:val="20"/>
              </w:rPr>
              <w:t>16363</w:t>
            </w:r>
          </w:p>
        </w:tc>
      </w:tr>
    </w:tbl>
    <w:p w14:paraId="27C083EA" w14:textId="276FA030" w:rsidR="00AD2673" w:rsidRDefault="00AD2673" w:rsidP="00AD2673">
      <w:pPr>
        <w:rPr>
          <w:szCs w:val="20"/>
        </w:rPr>
      </w:pPr>
    </w:p>
    <w:p w14:paraId="006116D3" w14:textId="27B557C6" w:rsidR="000A568D" w:rsidRDefault="000A568D" w:rsidP="00AD2673">
      <w:pPr>
        <w:rPr>
          <w:szCs w:val="20"/>
        </w:rPr>
      </w:pPr>
    </w:p>
    <w:p w14:paraId="72F50678" w14:textId="3D061305" w:rsidR="000A568D" w:rsidRDefault="000A568D" w:rsidP="00AD2673">
      <w:pPr>
        <w:rPr>
          <w:szCs w:val="20"/>
        </w:rPr>
      </w:pPr>
    </w:p>
    <w:p w14:paraId="2D14702C" w14:textId="04201B29" w:rsidR="000A568D" w:rsidRDefault="000A568D" w:rsidP="00AD2673">
      <w:pPr>
        <w:rPr>
          <w:szCs w:val="20"/>
        </w:rPr>
      </w:pPr>
    </w:p>
    <w:p w14:paraId="5EBE98D5" w14:textId="50FA1246" w:rsidR="000A568D" w:rsidRDefault="000A568D" w:rsidP="00AD2673">
      <w:pPr>
        <w:rPr>
          <w:szCs w:val="20"/>
        </w:rPr>
      </w:pPr>
    </w:p>
    <w:p w14:paraId="249BDAAD" w14:textId="0A20F11F" w:rsidR="000A568D" w:rsidRDefault="000A568D" w:rsidP="00AD2673">
      <w:pPr>
        <w:rPr>
          <w:szCs w:val="20"/>
        </w:rPr>
      </w:pPr>
    </w:p>
    <w:p w14:paraId="2CCEF6AC" w14:textId="1AD9F81B" w:rsidR="000A568D" w:rsidRDefault="000A568D" w:rsidP="00AD2673">
      <w:pPr>
        <w:rPr>
          <w:szCs w:val="20"/>
        </w:rPr>
      </w:pPr>
    </w:p>
    <w:p w14:paraId="370FF28F" w14:textId="79D92E1D" w:rsidR="000A568D" w:rsidRDefault="000A568D" w:rsidP="00AD2673">
      <w:pPr>
        <w:rPr>
          <w:szCs w:val="20"/>
        </w:rPr>
      </w:pPr>
    </w:p>
    <w:p w14:paraId="1BCB0A65" w14:textId="575A81E8" w:rsidR="000A568D" w:rsidRDefault="000A568D" w:rsidP="00AD2673">
      <w:pPr>
        <w:rPr>
          <w:szCs w:val="20"/>
        </w:rPr>
      </w:pPr>
    </w:p>
    <w:p w14:paraId="46368A7B" w14:textId="356B6B6C" w:rsidR="000A568D" w:rsidRDefault="000A568D" w:rsidP="00AD2673">
      <w:pPr>
        <w:rPr>
          <w:szCs w:val="20"/>
        </w:rPr>
      </w:pPr>
    </w:p>
    <w:p w14:paraId="7504E6CC" w14:textId="581714C6" w:rsidR="000A568D" w:rsidRDefault="000A568D" w:rsidP="00AD2673">
      <w:pPr>
        <w:rPr>
          <w:szCs w:val="20"/>
        </w:rPr>
      </w:pPr>
    </w:p>
    <w:p w14:paraId="0884C2BB" w14:textId="682F2865" w:rsidR="000A568D" w:rsidRDefault="000A568D" w:rsidP="00AD2673">
      <w:pPr>
        <w:rPr>
          <w:szCs w:val="20"/>
        </w:rPr>
      </w:pPr>
    </w:p>
    <w:p w14:paraId="742D87D3" w14:textId="11C0A164" w:rsidR="000A568D" w:rsidRDefault="000A568D" w:rsidP="00AD2673">
      <w:pPr>
        <w:rPr>
          <w:szCs w:val="20"/>
        </w:rPr>
      </w:pPr>
    </w:p>
    <w:p w14:paraId="25FC36FF" w14:textId="57D69AEB" w:rsidR="000A568D" w:rsidRDefault="000A568D" w:rsidP="00AD2673">
      <w:pPr>
        <w:rPr>
          <w:szCs w:val="20"/>
        </w:rPr>
      </w:pPr>
    </w:p>
    <w:p w14:paraId="1F91745D" w14:textId="0B267CF6" w:rsidR="00AD2673" w:rsidRDefault="00AD2673" w:rsidP="00213E74">
      <w:pPr>
        <w:pStyle w:val="2"/>
        <w:spacing w:before="156" w:after="156" w:line="240" w:lineRule="auto"/>
        <w:rPr>
          <w:szCs w:val="20"/>
        </w:rPr>
      </w:pPr>
      <w:bookmarkStart w:id="30" w:name="_Toc136284717"/>
      <w:r w:rsidRPr="008E6A58">
        <w:rPr>
          <w:rFonts w:hint="eastAsia"/>
          <w:szCs w:val="20"/>
        </w:rPr>
        <w:lastRenderedPageBreak/>
        <w:t>T</w:t>
      </w:r>
      <w:r w:rsidRPr="008E6A58">
        <w:rPr>
          <w:szCs w:val="20"/>
        </w:rPr>
        <w:t>able S</w:t>
      </w:r>
      <w:r w:rsidR="001C2DDE">
        <w:rPr>
          <w:szCs w:val="20"/>
        </w:rPr>
        <w:t>7</w:t>
      </w:r>
      <w:r w:rsidRPr="008E6A58">
        <w:rPr>
          <w:szCs w:val="20"/>
        </w:rPr>
        <w:t>. Res</w:t>
      </w:r>
      <w:r w:rsidRPr="00B65141">
        <w:rPr>
          <w:szCs w:val="20"/>
        </w:rPr>
        <w:t>ults of correlation analysis between PRS and GM of brain regions (P</w:t>
      </w:r>
      <w:r w:rsidRPr="008A1D7F">
        <w:rPr>
          <w:szCs w:val="20"/>
          <w:vertAlign w:val="subscript"/>
        </w:rPr>
        <w:t>T</w:t>
      </w:r>
      <w:r w:rsidRPr="00B65141">
        <w:rPr>
          <w:szCs w:val="20"/>
        </w:rPr>
        <w:t>=0.41).</w:t>
      </w:r>
      <w:bookmarkEnd w:id="30"/>
    </w:p>
    <w:tbl>
      <w:tblPr>
        <w:tblW w:w="5561" w:type="dxa"/>
        <w:jc w:val="center"/>
        <w:tblLook w:val="04A0" w:firstRow="1" w:lastRow="0" w:firstColumn="1" w:lastColumn="0" w:noHBand="0" w:noVBand="1"/>
      </w:tblPr>
      <w:tblGrid>
        <w:gridCol w:w="1417"/>
        <w:gridCol w:w="1984"/>
        <w:gridCol w:w="1080"/>
        <w:gridCol w:w="1080"/>
      </w:tblGrid>
      <w:tr w:rsidR="00213E74" w:rsidRPr="00F144CD" w14:paraId="17E69A82" w14:textId="77777777" w:rsidTr="00213E74">
        <w:trPr>
          <w:trHeight w:val="227"/>
          <w:jc w:val="center"/>
        </w:trPr>
        <w:tc>
          <w:tcPr>
            <w:tcW w:w="1417" w:type="dxa"/>
            <w:tcBorders>
              <w:top w:val="single" w:sz="12" w:space="0" w:color="auto"/>
              <w:bottom w:val="single" w:sz="12" w:space="0" w:color="auto"/>
            </w:tcBorders>
            <w:vAlign w:val="center"/>
          </w:tcPr>
          <w:p w14:paraId="0014B65B" w14:textId="77777777" w:rsidR="00213E74" w:rsidRPr="00A333F5" w:rsidRDefault="00213E74" w:rsidP="00D90C87">
            <w:pPr>
              <w:pStyle w:val="aa"/>
              <w:jc w:val="center"/>
              <w:rPr>
                <w:rFonts w:cs="Times New Roman"/>
                <w:b/>
                <w:bCs/>
                <w:szCs w:val="20"/>
              </w:rPr>
            </w:pPr>
            <w:r w:rsidRPr="00A333F5">
              <w:rPr>
                <w:rFonts w:cs="Times New Roman"/>
                <w:b/>
                <w:bCs/>
                <w:szCs w:val="20"/>
              </w:rPr>
              <w:t>NO.in AAL3</w:t>
            </w:r>
          </w:p>
        </w:tc>
        <w:tc>
          <w:tcPr>
            <w:tcW w:w="1984" w:type="dxa"/>
            <w:tcBorders>
              <w:top w:val="single" w:sz="12" w:space="0" w:color="auto"/>
              <w:bottom w:val="single" w:sz="12" w:space="0" w:color="auto"/>
            </w:tcBorders>
            <w:vAlign w:val="center"/>
          </w:tcPr>
          <w:p w14:paraId="35A46E8B" w14:textId="77777777" w:rsidR="00213E74" w:rsidRPr="00A333F5" w:rsidRDefault="00213E74" w:rsidP="00D90C87">
            <w:pPr>
              <w:pStyle w:val="aa"/>
              <w:jc w:val="center"/>
              <w:rPr>
                <w:rFonts w:cs="Times New Roman"/>
                <w:b/>
                <w:bCs/>
                <w:szCs w:val="20"/>
              </w:rPr>
            </w:pPr>
            <w:r w:rsidRPr="00A333F5">
              <w:rPr>
                <w:rFonts w:cs="Times New Roman"/>
                <w:b/>
                <w:bCs/>
                <w:szCs w:val="20"/>
              </w:rPr>
              <w:t>LABEL in AAL3</w:t>
            </w:r>
          </w:p>
        </w:tc>
        <w:tc>
          <w:tcPr>
            <w:tcW w:w="1080" w:type="dxa"/>
            <w:tcBorders>
              <w:top w:val="single" w:sz="12" w:space="0" w:color="auto"/>
              <w:bottom w:val="single" w:sz="12" w:space="0" w:color="auto"/>
            </w:tcBorders>
            <w:shd w:val="clear" w:color="auto" w:fill="auto"/>
            <w:noWrap/>
            <w:vAlign w:val="center"/>
            <w:hideMark/>
          </w:tcPr>
          <w:p w14:paraId="003187CB" w14:textId="77777777" w:rsidR="00213E74" w:rsidRPr="00A333F5" w:rsidRDefault="00213E74" w:rsidP="00D90C87">
            <w:pPr>
              <w:pStyle w:val="aa"/>
              <w:jc w:val="center"/>
              <w:rPr>
                <w:rFonts w:cs="Times New Roman"/>
                <w:b/>
                <w:bCs/>
                <w:szCs w:val="20"/>
              </w:rPr>
            </w:pPr>
            <w:r w:rsidRPr="00A333F5">
              <w:rPr>
                <w:rFonts w:cs="Times New Roman"/>
                <w:b/>
                <w:bCs/>
                <w:szCs w:val="20"/>
              </w:rPr>
              <w:t>r</w:t>
            </w:r>
          </w:p>
        </w:tc>
        <w:tc>
          <w:tcPr>
            <w:tcW w:w="1080" w:type="dxa"/>
            <w:tcBorders>
              <w:top w:val="single" w:sz="12" w:space="0" w:color="auto"/>
              <w:bottom w:val="single" w:sz="12" w:space="0" w:color="auto"/>
            </w:tcBorders>
            <w:shd w:val="clear" w:color="auto" w:fill="auto"/>
            <w:noWrap/>
            <w:vAlign w:val="center"/>
            <w:hideMark/>
          </w:tcPr>
          <w:p w14:paraId="073327D4" w14:textId="77777777" w:rsidR="00213E74" w:rsidRPr="00A333F5" w:rsidRDefault="00213E74" w:rsidP="00D90C87">
            <w:pPr>
              <w:pStyle w:val="aa"/>
              <w:jc w:val="center"/>
              <w:rPr>
                <w:rFonts w:cs="Times New Roman"/>
                <w:b/>
                <w:bCs/>
                <w:szCs w:val="20"/>
              </w:rPr>
            </w:pPr>
            <w:r w:rsidRPr="00A333F5">
              <w:rPr>
                <w:rFonts w:cs="Times New Roman"/>
                <w:b/>
                <w:bCs/>
                <w:szCs w:val="20"/>
              </w:rPr>
              <w:t>p</w:t>
            </w:r>
          </w:p>
        </w:tc>
      </w:tr>
      <w:tr w:rsidR="00213E74" w:rsidRPr="00F144CD" w14:paraId="2F13DD4A" w14:textId="77777777" w:rsidTr="00213E74">
        <w:trPr>
          <w:trHeight w:val="227"/>
          <w:jc w:val="center"/>
        </w:trPr>
        <w:tc>
          <w:tcPr>
            <w:tcW w:w="1417" w:type="dxa"/>
            <w:tcBorders>
              <w:top w:val="single" w:sz="12" w:space="0" w:color="auto"/>
            </w:tcBorders>
            <w:vAlign w:val="center"/>
          </w:tcPr>
          <w:p w14:paraId="04C21B63" w14:textId="48EE2C22"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134</w:t>
            </w:r>
          </w:p>
        </w:tc>
        <w:tc>
          <w:tcPr>
            <w:tcW w:w="1984" w:type="dxa"/>
            <w:tcBorders>
              <w:top w:val="single" w:sz="12" w:space="0" w:color="auto"/>
            </w:tcBorders>
            <w:vAlign w:val="center"/>
          </w:tcPr>
          <w:p w14:paraId="25A1543F" w14:textId="0594BB69"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Thal_Re_R</w:t>
            </w:r>
            <w:proofErr w:type="spellEnd"/>
          </w:p>
        </w:tc>
        <w:tc>
          <w:tcPr>
            <w:tcW w:w="1080" w:type="dxa"/>
            <w:tcBorders>
              <w:top w:val="single" w:sz="12" w:space="0" w:color="auto"/>
            </w:tcBorders>
            <w:shd w:val="clear" w:color="auto" w:fill="auto"/>
            <w:noWrap/>
            <w:vAlign w:val="center"/>
            <w:hideMark/>
          </w:tcPr>
          <w:p w14:paraId="3929BFF7" w14:textId="62E83E80"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-0.02926</w:t>
            </w:r>
          </w:p>
        </w:tc>
        <w:tc>
          <w:tcPr>
            <w:tcW w:w="1080" w:type="dxa"/>
            <w:tcBorders>
              <w:top w:val="single" w:sz="12" w:space="0" w:color="auto"/>
            </w:tcBorders>
            <w:shd w:val="clear" w:color="auto" w:fill="auto"/>
            <w:noWrap/>
            <w:vAlign w:val="center"/>
            <w:hideMark/>
          </w:tcPr>
          <w:p w14:paraId="11B640B9" w14:textId="1875A0FC"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1.16E-05</w:t>
            </w:r>
          </w:p>
        </w:tc>
      </w:tr>
      <w:tr w:rsidR="00213E74" w:rsidRPr="00F144CD" w14:paraId="2D12D424" w14:textId="77777777" w:rsidTr="00213E74">
        <w:trPr>
          <w:trHeight w:val="227"/>
          <w:jc w:val="center"/>
        </w:trPr>
        <w:tc>
          <w:tcPr>
            <w:tcW w:w="1417" w:type="dxa"/>
            <w:vAlign w:val="center"/>
          </w:tcPr>
          <w:p w14:paraId="281D2EDC" w14:textId="68228BD9"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122</w:t>
            </w:r>
          </w:p>
        </w:tc>
        <w:tc>
          <w:tcPr>
            <w:tcW w:w="1984" w:type="dxa"/>
            <w:vAlign w:val="center"/>
          </w:tcPr>
          <w:p w14:paraId="029B72A3" w14:textId="341C6A10"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Thal_AV_R</w:t>
            </w:r>
            <w:proofErr w:type="spellEnd"/>
          </w:p>
        </w:tc>
        <w:tc>
          <w:tcPr>
            <w:tcW w:w="1080" w:type="dxa"/>
            <w:shd w:val="clear" w:color="auto" w:fill="auto"/>
            <w:noWrap/>
            <w:vAlign w:val="center"/>
            <w:hideMark/>
          </w:tcPr>
          <w:p w14:paraId="208979FC" w14:textId="2EE86657"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-0.02873</w:t>
            </w:r>
          </w:p>
        </w:tc>
        <w:tc>
          <w:tcPr>
            <w:tcW w:w="1080" w:type="dxa"/>
            <w:shd w:val="clear" w:color="auto" w:fill="auto"/>
            <w:noWrap/>
            <w:vAlign w:val="center"/>
            <w:hideMark/>
          </w:tcPr>
          <w:p w14:paraId="551976D0" w14:textId="4A45D362"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1.67E-05</w:t>
            </w:r>
          </w:p>
        </w:tc>
      </w:tr>
      <w:tr w:rsidR="00213E74" w:rsidRPr="00F144CD" w14:paraId="6650667A" w14:textId="77777777" w:rsidTr="00213E74">
        <w:trPr>
          <w:trHeight w:val="227"/>
          <w:jc w:val="center"/>
        </w:trPr>
        <w:tc>
          <w:tcPr>
            <w:tcW w:w="1417" w:type="dxa"/>
            <w:vAlign w:val="center"/>
          </w:tcPr>
          <w:p w14:paraId="46612159" w14:textId="54F731C2"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12</w:t>
            </w:r>
          </w:p>
        </w:tc>
        <w:tc>
          <w:tcPr>
            <w:tcW w:w="1984" w:type="dxa"/>
            <w:vAlign w:val="center"/>
          </w:tcPr>
          <w:p w14:paraId="17493CFC" w14:textId="75C3B3EC" w:rsidR="00213E74" w:rsidRPr="00213E74" w:rsidRDefault="00213E74" w:rsidP="00213E74">
            <w:pPr>
              <w:pStyle w:val="aa"/>
              <w:jc w:val="center"/>
              <w:rPr>
                <w:rFonts w:asciiTheme="minorHAnsi" w:hAnsiTheme="minorHAnsi" w:cstheme="minorHAnsi"/>
                <w:szCs w:val="20"/>
              </w:rPr>
            </w:pPr>
            <w:r w:rsidRPr="00213E74">
              <w:rPr>
                <w:rFonts w:asciiTheme="minorHAnsi" w:eastAsia="等线" w:hAnsiTheme="minorHAnsi" w:cstheme="minorHAnsi"/>
                <w:color w:val="000000"/>
                <w:szCs w:val="20"/>
              </w:rPr>
              <w:t>Frontal_Inf_Orb_2_R</w:t>
            </w:r>
          </w:p>
        </w:tc>
        <w:tc>
          <w:tcPr>
            <w:tcW w:w="1080" w:type="dxa"/>
            <w:shd w:val="clear" w:color="auto" w:fill="auto"/>
            <w:noWrap/>
            <w:vAlign w:val="center"/>
            <w:hideMark/>
          </w:tcPr>
          <w:p w14:paraId="6FB5475E" w14:textId="293F52D9"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-0.028</w:t>
            </w:r>
          </w:p>
        </w:tc>
        <w:tc>
          <w:tcPr>
            <w:tcW w:w="1080" w:type="dxa"/>
            <w:shd w:val="clear" w:color="auto" w:fill="auto"/>
            <w:noWrap/>
            <w:vAlign w:val="center"/>
            <w:hideMark/>
          </w:tcPr>
          <w:p w14:paraId="187FC75A" w14:textId="05A66DDE"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2.72E-05</w:t>
            </w:r>
          </w:p>
        </w:tc>
      </w:tr>
      <w:tr w:rsidR="00213E74" w:rsidRPr="00F144CD" w14:paraId="05C67812" w14:textId="77777777" w:rsidTr="00213E74">
        <w:trPr>
          <w:trHeight w:val="227"/>
          <w:jc w:val="center"/>
        </w:trPr>
        <w:tc>
          <w:tcPr>
            <w:tcW w:w="1417" w:type="dxa"/>
            <w:vAlign w:val="center"/>
          </w:tcPr>
          <w:p w14:paraId="35783C26" w14:textId="70E13177"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6</w:t>
            </w:r>
          </w:p>
        </w:tc>
        <w:tc>
          <w:tcPr>
            <w:tcW w:w="1984" w:type="dxa"/>
            <w:vAlign w:val="center"/>
          </w:tcPr>
          <w:p w14:paraId="60A851DF" w14:textId="7642383A" w:rsidR="00213E74" w:rsidRPr="00213E74" w:rsidRDefault="00213E74" w:rsidP="00213E74">
            <w:pPr>
              <w:pStyle w:val="aa"/>
              <w:jc w:val="center"/>
              <w:rPr>
                <w:rFonts w:asciiTheme="minorHAnsi" w:hAnsiTheme="minorHAnsi" w:cstheme="minorHAnsi"/>
                <w:szCs w:val="20"/>
              </w:rPr>
            </w:pPr>
            <w:r w:rsidRPr="00213E74">
              <w:rPr>
                <w:rFonts w:asciiTheme="minorHAnsi" w:eastAsia="等线" w:hAnsiTheme="minorHAnsi" w:cstheme="minorHAnsi"/>
                <w:color w:val="000000"/>
                <w:szCs w:val="20"/>
              </w:rPr>
              <w:t>Frontal_Mid_2_R</w:t>
            </w:r>
          </w:p>
        </w:tc>
        <w:tc>
          <w:tcPr>
            <w:tcW w:w="1080" w:type="dxa"/>
            <w:shd w:val="clear" w:color="auto" w:fill="auto"/>
            <w:noWrap/>
            <w:vAlign w:val="center"/>
            <w:hideMark/>
          </w:tcPr>
          <w:p w14:paraId="3459D093" w14:textId="30AB678F"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-0.02668</w:t>
            </w:r>
          </w:p>
        </w:tc>
        <w:tc>
          <w:tcPr>
            <w:tcW w:w="1080" w:type="dxa"/>
            <w:shd w:val="clear" w:color="auto" w:fill="auto"/>
            <w:noWrap/>
            <w:vAlign w:val="center"/>
            <w:hideMark/>
          </w:tcPr>
          <w:p w14:paraId="74A354D7" w14:textId="254C7DA3"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6.39E-05</w:t>
            </w:r>
          </w:p>
        </w:tc>
      </w:tr>
      <w:tr w:rsidR="00213E74" w:rsidRPr="00F144CD" w14:paraId="7A7BD731" w14:textId="77777777" w:rsidTr="00213E74">
        <w:trPr>
          <w:trHeight w:val="227"/>
          <w:jc w:val="center"/>
        </w:trPr>
        <w:tc>
          <w:tcPr>
            <w:tcW w:w="1417" w:type="dxa"/>
            <w:vAlign w:val="center"/>
          </w:tcPr>
          <w:p w14:paraId="29F904D6" w14:textId="02EB4CBD"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32</w:t>
            </w:r>
          </w:p>
        </w:tc>
        <w:tc>
          <w:tcPr>
            <w:tcW w:w="1984" w:type="dxa"/>
            <w:vAlign w:val="center"/>
          </w:tcPr>
          <w:p w14:paraId="513B455B" w14:textId="454226B0"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OFClat_R</w:t>
            </w:r>
            <w:proofErr w:type="spellEnd"/>
          </w:p>
        </w:tc>
        <w:tc>
          <w:tcPr>
            <w:tcW w:w="1080" w:type="dxa"/>
            <w:shd w:val="clear" w:color="auto" w:fill="auto"/>
            <w:noWrap/>
            <w:vAlign w:val="center"/>
            <w:hideMark/>
          </w:tcPr>
          <w:p w14:paraId="69E09610" w14:textId="5B9FA9C2"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-0.02604</w:t>
            </w:r>
          </w:p>
        </w:tc>
        <w:tc>
          <w:tcPr>
            <w:tcW w:w="1080" w:type="dxa"/>
            <w:shd w:val="clear" w:color="auto" w:fill="auto"/>
            <w:noWrap/>
            <w:vAlign w:val="center"/>
            <w:hideMark/>
          </w:tcPr>
          <w:p w14:paraId="67E9D421" w14:textId="1B176F9B"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9.54E-05</w:t>
            </w:r>
          </w:p>
        </w:tc>
      </w:tr>
      <w:tr w:rsidR="00213E74" w:rsidRPr="00F144CD" w14:paraId="268EF7E5" w14:textId="77777777" w:rsidTr="00213E74">
        <w:trPr>
          <w:trHeight w:val="227"/>
          <w:jc w:val="center"/>
        </w:trPr>
        <w:tc>
          <w:tcPr>
            <w:tcW w:w="1417" w:type="dxa"/>
            <w:vAlign w:val="center"/>
          </w:tcPr>
          <w:p w14:paraId="7BFB64B0" w14:textId="3359E72E"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46</w:t>
            </w:r>
          </w:p>
        </w:tc>
        <w:tc>
          <w:tcPr>
            <w:tcW w:w="1984" w:type="dxa"/>
            <w:vAlign w:val="center"/>
          </w:tcPr>
          <w:p w14:paraId="7652B7BC" w14:textId="66CEF87C"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Amygdala_R</w:t>
            </w:r>
            <w:proofErr w:type="spellEnd"/>
          </w:p>
        </w:tc>
        <w:tc>
          <w:tcPr>
            <w:tcW w:w="1080" w:type="dxa"/>
            <w:shd w:val="clear" w:color="auto" w:fill="auto"/>
            <w:noWrap/>
            <w:vAlign w:val="center"/>
            <w:hideMark/>
          </w:tcPr>
          <w:p w14:paraId="5E5F949E" w14:textId="2DDCC042"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-0.02583</w:t>
            </w:r>
          </w:p>
        </w:tc>
        <w:tc>
          <w:tcPr>
            <w:tcW w:w="1080" w:type="dxa"/>
            <w:shd w:val="clear" w:color="auto" w:fill="auto"/>
            <w:noWrap/>
            <w:vAlign w:val="center"/>
            <w:hideMark/>
          </w:tcPr>
          <w:p w14:paraId="13D54BD7" w14:textId="0D369C1F"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0.000108</w:t>
            </w:r>
          </w:p>
        </w:tc>
      </w:tr>
      <w:tr w:rsidR="00213E74" w:rsidRPr="00F144CD" w14:paraId="752CFF26" w14:textId="77777777" w:rsidTr="00213E74">
        <w:trPr>
          <w:trHeight w:val="227"/>
          <w:jc w:val="center"/>
        </w:trPr>
        <w:tc>
          <w:tcPr>
            <w:tcW w:w="1417" w:type="dxa"/>
            <w:vAlign w:val="center"/>
          </w:tcPr>
          <w:p w14:paraId="55C8DD7D" w14:textId="17E0605A"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31</w:t>
            </w:r>
          </w:p>
        </w:tc>
        <w:tc>
          <w:tcPr>
            <w:tcW w:w="1984" w:type="dxa"/>
            <w:vAlign w:val="center"/>
          </w:tcPr>
          <w:p w14:paraId="15E5E153" w14:textId="607CA5B9"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OFClat_L</w:t>
            </w:r>
            <w:proofErr w:type="spellEnd"/>
          </w:p>
        </w:tc>
        <w:tc>
          <w:tcPr>
            <w:tcW w:w="1080" w:type="dxa"/>
            <w:shd w:val="clear" w:color="auto" w:fill="auto"/>
            <w:noWrap/>
            <w:vAlign w:val="center"/>
            <w:hideMark/>
          </w:tcPr>
          <w:p w14:paraId="2F01E99F" w14:textId="61CDEC36"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-0.02414</w:t>
            </w:r>
          </w:p>
        </w:tc>
        <w:tc>
          <w:tcPr>
            <w:tcW w:w="1080" w:type="dxa"/>
            <w:shd w:val="clear" w:color="auto" w:fill="auto"/>
            <w:noWrap/>
            <w:vAlign w:val="center"/>
            <w:hideMark/>
          </w:tcPr>
          <w:p w14:paraId="776C42A3" w14:textId="744D48F5"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0.000298</w:t>
            </w:r>
          </w:p>
        </w:tc>
      </w:tr>
      <w:tr w:rsidR="00213E74" w:rsidRPr="00F144CD" w14:paraId="0233145E" w14:textId="77777777" w:rsidTr="00213E74">
        <w:trPr>
          <w:trHeight w:val="227"/>
          <w:jc w:val="center"/>
        </w:trPr>
        <w:tc>
          <w:tcPr>
            <w:tcW w:w="1417" w:type="dxa"/>
            <w:vAlign w:val="center"/>
          </w:tcPr>
          <w:p w14:paraId="5A454D4A" w14:textId="7146C6E7"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22</w:t>
            </w:r>
          </w:p>
        </w:tc>
        <w:tc>
          <w:tcPr>
            <w:tcW w:w="1984" w:type="dxa"/>
            <w:vAlign w:val="center"/>
          </w:tcPr>
          <w:p w14:paraId="2FB2ECB8" w14:textId="74021C14"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Frontal_Med_Orb_R</w:t>
            </w:r>
            <w:proofErr w:type="spellEnd"/>
          </w:p>
        </w:tc>
        <w:tc>
          <w:tcPr>
            <w:tcW w:w="1080" w:type="dxa"/>
            <w:shd w:val="clear" w:color="auto" w:fill="auto"/>
            <w:noWrap/>
            <w:vAlign w:val="center"/>
            <w:hideMark/>
          </w:tcPr>
          <w:p w14:paraId="7E302AB4" w14:textId="54AFB3DC"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-0.02399</w:t>
            </w:r>
          </w:p>
        </w:tc>
        <w:tc>
          <w:tcPr>
            <w:tcW w:w="1080" w:type="dxa"/>
            <w:shd w:val="clear" w:color="auto" w:fill="auto"/>
            <w:noWrap/>
            <w:vAlign w:val="center"/>
            <w:hideMark/>
          </w:tcPr>
          <w:p w14:paraId="18E32FC2" w14:textId="0A991AE3"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0.000325</w:t>
            </w:r>
          </w:p>
        </w:tc>
      </w:tr>
      <w:tr w:rsidR="00213E74" w:rsidRPr="00F144CD" w14:paraId="289DD657" w14:textId="77777777" w:rsidTr="00213E74">
        <w:trPr>
          <w:trHeight w:val="227"/>
          <w:jc w:val="center"/>
        </w:trPr>
        <w:tc>
          <w:tcPr>
            <w:tcW w:w="1417" w:type="dxa"/>
            <w:vAlign w:val="center"/>
          </w:tcPr>
          <w:p w14:paraId="7CA10F6B" w14:textId="28BB2B3F"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86</w:t>
            </w:r>
          </w:p>
        </w:tc>
        <w:tc>
          <w:tcPr>
            <w:tcW w:w="1984" w:type="dxa"/>
            <w:vAlign w:val="center"/>
          </w:tcPr>
          <w:p w14:paraId="49D981B2" w14:textId="7AD29136"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Temporal_Sup_R</w:t>
            </w:r>
            <w:proofErr w:type="spellEnd"/>
          </w:p>
        </w:tc>
        <w:tc>
          <w:tcPr>
            <w:tcW w:w="1080" w:type="dxa"/>
            <w:shd w:val="clear" w:color="auto" w:fill="auto"/>
            <w:noWrap/>
            <w:vAlign w:val="center"/>
            <w:hideMark/>
          </w:tcPr>
          <w:p w14:paraId="385163F4" w14:textId="26783FD9"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-0.02397</w:t>
            </w:r>
          </w:p>
        </w:tc>
        <w:tc>
          <w:tcPr>
            <w:tcW w:w="1080" w:type="dxa"/>
            <w:shd w:val="clear" w:color="auto" w:fill="auto"/>
            <w:noWrap/>
            <w:vAlign w:val="center"/>
            <w:hideMark/>
          </w:tcPr>
          <w:p w14:paraId="25745CC3" w14:textId="30A50AA0"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0.000328</w:t>
            </w:r>
          </w:p>
        </w:tc>
      </w:tr>
      <w:tr w:rsidR="00213E74" w:rsidRPr="00F144CD" w14:paraId="092ED355" w14:textId="77777777" w:rsidTr="00213E74">
        <w:trPr>
          <w:trHeight w:val="227"/>
          <w:jc w:val="center"/>
        </w:trPr>
        <w:tc>
          <w:tcPr>
            <w:tcW w:w="1417" w:type="dxa"/>
            <w:vAlign w:val="center"/>
          </w:tcPr>
          <w:p w14:paraId="4A347E61" w14:textId="6DD2E24C"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45</w:t>
            </w:r>
          </w:p>
        </w:tc>
        <w:tc>
          <w:tcPr>
            <w:tcW w:w="1984" w:type="dxa"/>
            <w:vAlign w:val="center"/>
          </w:tcPr>
          <w:p w14:paraId="5AE1209C" w14:textId="1A69AED9"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Amygdala_L</w:t>
            </w:r>
            <w:proofErr w:type="spellEnd"/>
          </w:p>
        </w:tc>
        <w:tc>
          <w:tcPr>
            <w:tcW w:w="1080" w:type="dxa"/>
            <w:shd w:val="clear" w:color="auto" w:fill="auto"/>
            <w:noWrap/>
            <w:vAlign w:val="center"/>
            <w:hideMark/>
          </w:tcPr>
          <w:p w14:paraId="09ACE48E" w14:textId="46C3ED2C"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-0.02328</w:t>
            </w:r>
          </w:p>
        </w:tc>
        <w:tc>
          <w:tcPr>
            <w:tcW w:w="1080" w:type="dxa"/>
            <w:shd w:val="clear" w:color="auto" w:fill="auto"/>
            <w:noWrap/>
            <w:vAlign w:val="center"/>
            <w:hideMark/>
          </w:tcPr>
          <w:p w14:paraId="48C8D3EF" w14:textId="5B18C61C"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0.000485</w:t>
            </w:r>
          </w:p>
        </w:tc>
      </w:tr>
      <w:tr w:rsidR="00213E74" w:rsidRPr="00F144CD" w14:paraId="2D77403D" w14:textId="77777777" w:rsidTr="00213E74">
        <w:trPr>
          <w:trHeight w:val="227"/>
          <w:jc w:val="center"/>
        </w:trPr>
        <w:tc>
          <w:tcPr>
            <w:tcW w:w="1417" w:type="dxa"/>
            <w:vAlign w:val="center"/>
          </w:tcPr>
          <w:p w14:paraId="646E2417" w14:textId="0517DAB4"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90</w:t>
            </w:r>
          </w:p>
        </w:tc>
        <w:tc>
          <w:tcPr>
            <w:tcW w:w="1984" w:type="dxa"/>
            <w:vAlign w:val="center"/>
          </w:tcPr>
          <w:p w14:paraId="706B79BE" w14:textId="1BF171A9"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Temporal_Mid_R</w:t>
            </w:r>
            <w:proofErr w:type="spellEnd"/>
          </w:p>
        </w:tc>
        <w:tc>
          <w:tcPr>
            <w:tcW w:w="1080" w:type="dxa"/>
            <w:shd w:val="clear" w:color="auto" w:fill="auto"/>
            <w:noWrap/>
            <w:vAlign w:val="center"/>
            <w:hideMark/>
          </w:tcPr>
          <w:p w14:paraId="662A63BC" w14:textId="20FD345A"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-0.02237</w:t>
            </w:r>
          </w:p>
        </w:tc>
        <w:tc>
          <w:tcPr>
            <w:tcW w:w="1080" w:type="dxa"/>
            <w:shd w:val="clear" w:color="auto" w:fill="auto"/>
            <w:noWrap/>
            <w:vAlign w:val="center"/>
            <w:hideMark/>
          </w:tcPr>
          <w:p w14:paraId="03410AED" w14:textId="7CC5812A"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0.000803</w:t>
            </w:r>
          </w:p>
        </w:tc>
      </w:tr>
      <w:tr w:rsidR="00213E74" w:rsidRPr="00F144CD" w14:paraId="6311E683" w14:textId="77777777" w:rsidTr="00213E74">
        <w:trPr>
          <w:trHeight w:val="227"/>
          <w:jc w:val="center"/>
        </w:trPr>
        <w:tc>
          <w:tcPr>
            <w:tcW w:w="1417" w:type="dxa"/>
            <w:vAlign w:val="center"/>
          </w:tcPr>
          <w:p w14:paraId="52E84198" w14:textId="54C5C649"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24</w:t>
            </w:r>
          </w:p>
        </w:tc>
        <w:tc>
          <w:tcPr>
            <w:tcW w:w="1984" w:type="dxa"/>
            <w:vAlign w:val="center"/>
          </w:tcPr>
          <w:p w14:paraId="33295177" w14:textId="488D4372"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Rectus_R</w:t>
            </w:r>
            <w:proofErr w:type="spellEnd"/>
          </w:p>
        </w:tc>
        <w:tc>
          <w:tcPr>
            <w:tcW w:w="1080" w:type="dxa"/>
            <w:shd w:val="clear" w:color="auto" w:fill="auto"/>
            <w:noWrap/>
            <w:vAlign w:val="center"/>
            <w:hideMark/>
          </w:tcPr>
          <w:p w14:paraId="532715A0" w14:textId="24C29DEF"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-0.02215</w:t>
            </w:r>
          </w:p>
        </w:tc>
        <w:tc>
          <w:tcPr>
            <w:tcW w:w="1080" w:type="dxa"/>
            <w:shd w:val="clear" w:color="auto" w:fill="auto"/>
            <w:noWrap/>
            <w:vAlign w:val="center"/>
            <w:hideMark/>
          </w:tcPr>
          <w:p w14:paraId="1D757B56" w14:textId="600EB1BA"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0.0009</w:t>
            </w:r>
          </w:p>
        </w:tc>
      </w:tr>
      <w:tr w:rsidR="00213E74" w:rsidRPr="00F144CD" w14:paraId="395108A8" w14:textId="77777777" w:rsidTr="00213E74">
        <w:trPr>
          <w:trHeight w:val="227"/>
          <w:jc w:val="center"/>
        </w:trPr>
        <w:tc>
          <w:tcPr>
            <w:tcW w:w="1417" w:type="dxa"/>
            <w:vAlign w:val="center"/>
          </w:tcPr>
          <w:p w14:paraId="40C51DA9" w14:textId="577CBCDA"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126</w:t>
            </w:r>
          </w:p>
        </w:tc>
        <w:tc>
          <w:tcPr>
            <w:tcW w:w="1984" w:type="dxa"/>
            <w:vAlign w:val="center"/>
          </w:tcPr>
          <w:p w14:paraId="650FAFB6" w14:textId="4730E207"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Thal_VA_R</w:t>
            </w:r>
            <w:proofErr w:type="spellEnd"/>
          </w:p>
        </w:tc>
        <w:tc>
          <w:tcPr>
            <w:tcW w:w="1080" w:type="dxa"/>
            <w:shd w:val="clear" w:color="auto" w:fill="auto"/>
            <w:noWrap/>
            <w:vAlign w:val="center"/>
            <w:hideMark/>
          </w:tcPr>
          <w:p w14:paraId="25D4D8B9" w14:textId="1BA3E8F6"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-0.02184</w:t>
            </w:r>
          </w:p>
        </w:tc>
        <w:tc>
          <w:tcPr>
            <w:tcW w:w="1080" w:type="dxa"/>
            <w:shd w:val="clear" w:color="auto" w:fill="auto"/>
            <w:noWrap/>
            <w:vAlign w:val="center"/>
            <w:hideMark/>
          </w:tcPr>
          <w:p w14:paraId="718AF17E" w14:textId="2A16B3A3"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0.001066</w:t>
            </w:r>
          </w:p>
        </w:tc>
      </w:tr>
      <w:tr w:rsidR="00213E74" w:rsidRPr="00F144CD" w14:paraId="42B7C0F9" w14:textId="77777777" w:rsidTr="00213E74">
        <w:trPr>
          <w:trHeight w:val="227"/>
          <w:jc w:val="center"/>
        </w:trPr>
        <w:tc>
          <w:tcPr>
            <w:tcW w:w="1417" w:type="dxa"/>
            <w:vAlign w:val="center"/>
          </w:tcPr>
          <w:p w14:paraId="74C5DDA2" w14:textId="57856A24"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66</w:t>
            </w:r>
          </w:p>
        </w:tc>
        <w:tc>
          <w:tcPr>
            <w:tcW w:w="1984" w:type="dxa"/>
            <w:vAlign w:val="center"/>
          </w:tcPr>
          <w:p w14:paraId="65D4906D" w14:textId="751D70FC"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Parietal_Inf_R</w:t>
            </w:r>
            <w:proofErr w:type="spellEnd"/>
          </w:p>
        </w:tc>
        <w:tc>
          <w:tcPr>
            <w:tcW w:w="1080" w:type="dxa"/>
            <w:shd w:val="clear" w:color="auto" w:fill="auto"/>
            <w:noWrap/>
            <w:vAlign w:val="center"/>
            <w:hideMark/>
          </w:tcPr>
          <w:p w14:paraId="26B59A1D" w14:textId="4564DDFB"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-0.02124</w:t>
            </w:r>
          </w:p>
        </w:tc>
        <w:tc>
          <w:tcPr>
            <w:tcW w:w="1080" w:type="dxa"/>
            <w:shd w:val="clear" w:color="auto" w:fill="auto"/>
            <w:noWrap/>
            <w:vAlign w:val="center"/>
            <w:hideMark/>
          </w:tcPr>
          <w:p w14:paraId="1FE60F52" w14:textId="4EE9290D"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0.001461</w:t>
            </w:r>
          </w:p>
        </w:tc>
      </w:tr>
      <w:tr w:rsidR="00213E74" w:rsidRPr="00F144CD" w14:paraId="33E0679C" w14:textId="77777777" w:rsidTr="00213E74">
        <w:trPr>
          <w:trHeight w:val="227"/>
          <w:jc w:val="center"/>
        </w:trPr>
        <w:tc>
          <w:tcPr>
            <w:tcW w:w="1417" w:type="dxa"/>
            <w:vAlign w:val="center"/>
          </w:tcPr>
          <w:p w14:paraId="1E72E880" w14:textId="52B600C0"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153</w:t>
            </w:r>
          </w:p>
        </w:tc>
        <w:tc>
          <w:tcPr>
            <w:tcW w:w="1984" w:type="dxa"/>
            <w:vAlign w:val="center"/>
          </w:tcPr>
          <w:p w14:paraId="394E3A63" w14:textId="74D96000"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ACC_pre_L</w:t>
            </w:r>
            <w:proofErr w:type="spellEnd"/>
          </w:p>
        </w:tc>
        <w:tc>
          <w:tcPr>
            <w:tcW w:w="1080" w:type="dxa"/>
            <w:shd w:val="clear" w:color="auto" w:fill="auto"/>
            <w:noWrap/>
            <w:vAlign w:val="center"/>
            <w:hideMark/>
          </w:tcPr>
          <w:p w14:paraId="0922B12C" w14:textId="3590F120"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-0.02107</w:t>
            </w:r>
          </w:p>
        </w:tc>
        <w:tc>
          <w:tcPr>
            <w:tcW w:w="1080" w:type="dxa"/>
            <w:shd w:val="clear" w:color="auto" w:fill="auto"/>
            <w:noWrap/>
            <w:vAlign w:val="center"/>
            <w:hideMark/>
          </w:tcPr>
          <w:p w14:paraId="12F3AA39" w14:textId="6F246C60"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0.001592</w:t>
            </w:r>
          </w:p>
        </w:tc>
      </w:tr>
      <w:tr w:rsidR="00213E74" w:rsidRPr="00F144CD" w14:paraId="3AE7F4B9" w14:textId="77777777" w:rsidTr="00213E74">
        <w:trPr>
          <w:trHeight w:val="227"/>
          <w:jc w:val="center"/>
        </w:trPr>
        <w:tc>
          <w:tcPr>
            <w:tcW w:w="1417" w:type="dxa"/>
            <w:vAlign w:val="center"/>
          </w:tcPr>
          <w:p w14:paraId="42F3A5F6" w14:textId="3B9A2706"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11</w:t>
            </w:r>
          </w:p>
        </w:tc>
        <w:tc>
          <w:tcPr>
            <w:tcW w:w="1984" w:type="dxa"/>
            <w:vAlign w:val="center"/>
          </w:tcPr>
          <w:p w14:paraId="1832A37D" w14:textId="2A0A36E6" w:rsidR="00213E74" w:rsidRPr="00213E74" w:rsidRDefault="00213E74" w:rsidP="00213E74">
            <w:pPr>
              <w:pStyle w:val="aa"/>
              <w:jc w:val="center"/>
              <w:rPr>
                <w:rFonts w:asciiTheme="minorHAnsi" w:hAnsiTheme="minorHAnsi" w:cstheme="minorHAnsi"/>
                <w:szCs w:val="20"/>
              </w:rPr>
            </w:pPr>
            <w:r w:rsidRPr="00213E74">
              <w:rPr>
                <w:rFonts w:asciiTheme="minorHAnsi" w:eastAsia="等线" w:hAnsiTheme="minorHAnsi" w:cstheme="minorHAnsi"/>
                <w:color w:val="000000"/>
                <w:szCs w:val="20"/>
              </w:rPr>
              <w:t>Frontal_Inf_Orb_2_L</w:t>
            </w:r>
          </w:p>
        </w:tc>
        <w:tc>
          <w:tcPr>
            <w:tcW w:w="1080" w:type="dxa"/>
            <w:shd w:val="clear" w:color="auto" w:fill="auto"/>
            <w:noWrap/>
            <w:vAlign w:val="center"/>
            <w:hideMark/>
          </w:tcPr>
          <w:p w14:paraId="69B6B312" w14:textId="5696AE7A"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-0.02087</w:t>
            </w:r>
          </w:p>
        </w:tc>
        <w:tc>
          <w:tcPr>
            <w:tcW w:w="1080" w:type="dxa"/>
            <w:shd w:val="clear" w:color="auto" w:fill="auto"/>
            <w:noWrap/>
            <w:vAlign w:val="center"/>
            <w:hideMark/>
          </w:tcPr>
          <w:p w14:paraId="2100B061" w14:textId="209A956C"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0.001765</w:t>
            </w:r>
          </w:p>
        </w:tc>
      </w:tr>
      <w:tr w:rsidR="00213E74" w:rsidRPr="00F144CD" w14:paraId="02825099" w14:textId="77777777" w:rsidTr="00213E74">
        <w:trPr>
          <w:trHeight w:val="227"/>
          <w:jc w:val="center"/>
        </w:trPr>
        <w:tc>
          <w:tcPr>
            <w:tcW w:w="1417" w:type="dxa"/>
            <w:vAlign w:val="center"/>
          </w:tcPr>
          <w:p w14:paraId="6FA422F6" w14:textId="26804187"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89</w:t>
            </w:r>
          </w:p>
        </w:tc>
        <w:tc>
          <w:tcPr>
            <w:tcW w:w="1984" w:type="dxa"/>
            <w:vAlign w:val="center"/>
          </w:tcPr>
          <w:p w14:paraId="06DE3BB2" w14:textId="455A2520"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Temporal_Mid_L</w:t>
            </w:r>
            <w:proofErr w:type="spellEnd"/>
          </w:p>
        </w:tc>
        <w:tc>
          <w:tcPr>
            <w:tcW w:w="1080" w:type="dxa"/>
            <w:shd w:val="clear" w:color="auto" w:fill="auto"/>
            <w:noWrap/>
            <w:vAlign w:val="center"/>
            <w:hideMark/>
          </w:tcPr>
          <w:p w14:paraId="16A4C6C0" w14:textId="284385C1"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-0.02066</w:t>
            </w:r>
          </w:p>
        </w:tc>
        <w:tc>
          <w:tcPr>
            <w:tcW w:w="1080" w:type="dxa"/>
            <w:shd w:val="clear" w:color="auto" w:fill="auto"/>
            <w:noWrap/>
            <w:vAlign w:val="center"/>
            <w:hideMark/>
          </w:tcPr>
          <w:p w14:paraId="4A69783C" w14:textId="59A3106C"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0.001963</w:t>
            </w:r>
          </w:p>
        </w:tc>
      </w:tr>
      <w:tr w:rsidR="00213E74" w:rsidRPr="00F144CD" w14:paraId="217B9242" w14:textId="77777777" w:rsidTr="00213E74">
        <w:trPr>
          <w:trHeight w:val="227"/>
          <w:jc w:val="center"/>
        </w:trPr>
        <w:tc>
          <w:tcPr>
            <w:tcW w:w="1417" w:type="dxa"/>
            <w:vAlign w:val="center"/>
          </w:tcPr>
          <w:p w14:paraId="5C5AADC2" w14:textId="777EC2EF"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5</w:t>
            </w:r>
          </w:p>
        </w:tc>
        <w:tc>
          <w:tcPr>
            <w:tcW w:w="1984" w:type="dxa"/>
            <w:vAlign w:val="center"/>
          </w:tcPr>
          <w:p w14:paraId="1DC8E3D1" w14:textId="5F4E2BC6" w:rsidR="00213E74" w:rsidRPr="00213E74" w:rsidRDefault="00213E74" w:rsidP="00213E74">
            <w:pPr>
              <w:pStyle w:val="aa"/>
              <w:jc w:val="center"/>
              <w:rPr>
                <w:rFonts w:asciiTheme="minorHAnsi" w:hAnsiTheme="minorHAnsi" w:cstheme="minorHAnsi"/>
                <w:szCs w:val="20"/>
              </w:rPr>
            </w:pPr>
            <w:r w:rsidRPr="00213E74">
              <w:rPr>
                <w:rFonts w:asciiTheme="minorHAnsi" w:eastAsia="等线" w:hAnsiTheme="minorHAnsi" w:cstheme="minorHAnsi"/>
                <w:color w:val="000000"/>
                <w:szCs w:val="20"/>
              </w:rPr>
              <w:t>Frontal_Mid_2_L</w:t>
            </w:r>
          </w:p>
        </w:tc>
        <w:tc>
          <w:tcPr>
            <w:tcW w:w="1080" w:type="dxa"/>
            <w:shd w:val="clear" w:color="auto" w:fill="auto"/>
            <w:noWrap/>
            <w:vAlign w:val="center"/>
            <w:hideMark/>
          </w:tcPr>
          <w:p w14:paraId="3ED88877" w14:textId="69A17DEA"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-0.02026</w:t>
            </w:r>
          </w:p>
        </w:tc>
        <w:tc>
          <w:tcPr>
            <w:tcW w:w="1080" w:type="dxa"/>
            <w:shd w:val="clear" w:color="auto" w:fill="auto"/>
            <w:noWrap/>
            <w:vAlign w:val="center"/>
            <w:hideMark/>
          </w:tcPr>
          <w:p w14:paraId="13F81845" w14:textId="09B52056"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0.002397</w:t>
            </w:r>
          </w:p>
        </w:tc>
      </w:tr>
      <w:tr w:rsidR="00213E74" w:rsidRPr="00F144CD" w14:paraId="0998D383" w14:textId="77777777" w:rsidTr="00213E74">
        <w:trPr>
          <w:trHeight w:val="227"/>
          <w:jc w:val="center"/>
        </w:trPr>
        <w:tc>
          <w:tcPr>
            <w:tcW w:w="1417" w:type="dxa"/>
            <w:vAlign w:val="center"/>
          </w:tcPr>
          <w:p w14:paraId="1CA6C233" w14:textId="7896769D"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44</w:t>
            </w:r>
          </w:p>
        </w:tc>
        <w:tc>
          <w:tcPr>
            <w:tcW w:w="1984" w:type="dxa"/>
            <w:vAlign w:val="center"/>
          </w:tcPr>
          <w:p w14:paraId="4474D84C" w14:textId="3140DFED"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ParaHippocampal_R</w:t>
            </w:r>
            <w:proofErr w:type="spellEnd"/>
          </w:p>
        </w:tc>
        <w:tc>
          <w:tcPr>
            <w:tcW w:w="1080" w:type="dxa"/>
            <w:shd w:val="clear" w:color="auto" w:fill="auto"/>
            <w:noWrap/>
            <w:vAlign w:val="center"/>
            <w:hideMark/>
          </w:tcPr>
          <w:p w14:paraId="519AB72C" w14:textId="178232A2"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-0.02009</w:t>
            </w:r>
          </w:p>
        </w:tc>
        <w:tc>
          <w:tcPr>
            <w:tcW w:w="1080" w:type="dxa"/>
            <w:shd w:val="clear" w:color="auto" w:fill="auto"/>
            <w:noWrap/>
            <w:vAlign w:val="center"/>
            <w:hideMark/>
          </w:tcPr>
          <w:p w14:paraId="3771EB7A" w14:textId="5AB86ECB"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0.002606</w:t>
            </w:r>
          </w:p>
        </w:tc>
      </w:tr>
      <w:tr w:rsidR="00213E74" w:rsidRPr="00F144CD" w14:paraId="185594C4" w14:textId="77777777" w:rsidTr="00213E74">
        <w:trPr>
          <w:trHeight w:val="227"/>
          <w:jc w:val="center"/>
        </w:trPr>
        <w:tc>
          <w:tcPr>
            <w:tcW w:w="1417" w:type="dxa"/>
            <w:vAlign w:val="center"/>
          </w:tcPr>
          <w:p w14:paraId="46F71012" w14:textId="5DC16848"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18</w:t>
            </w:r>
          </w:p>
        </w:tc>
        <w:tc>
          <w:tcPr>
            <w:tcW w:w="1984" w:type="dxa"/>
            <w:vAlign w:val="center"/>
          </w:tcPr>
          <w:p w14:paraId="0F306752" w14:textId="755E5321"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Olfactory_R</w:t>
            </w:r>
            <w:proofErr w:type="spellEnd"/>
          </w:p>
        </w:tc>
        <w:tc>
          <w:tcPr>
            <w:tcW w:w="1080" w:type="dxa"/>
            <w:shd w:val="clear" w:color="auto" w:fill="auto"/>
            <w:noWrap/>
            <w:vAlign w:val="center"/>
            <w:hideMark/>
          </w:tcPr>
          <w:p w14:paraId="4EF87407" w14:textId="532E6F49"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-0.01995</w:t>
            </w:r>
          </w:p>
        </w:tc>
        <w:tc>
          <w:tcPr>
            <w:tcW w:w="1080" w:type="dxa"/>
            <w:shd w:val="clear" w:color="auto" w:fill="auto"/>
            <w:noWrap/>
            <w:vAlign w:val="center"/>
            <w:hideMark/>
          </w:tcPr>
          <w:p w14:paraId="2C881613" w14:textId="65FA635F"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0.00279</w:t>
            </w:r>
          </w:p>
        </w:tc>
      </w:tr>
      <w:tr w:rsidR="00213E74" w:rsidRPr="00F144CD" w14:paraId="41B99130" w14:textId="77777777" w:rsidTr="00213E74">
        <w:trPr>
          <w:trHeight w:val="227"/>
          <w:jc w:val="center"/>
        </w:trPr>
        <w:tc>
          <w:tcPr>
            <w:tcW w:w="1417" w:type="dxa"/>
            <w:vAlign w:val="center"/>
          </w:tcPr>
          <w:p w14:paraId="2638DF39" w14:textId="478CF1B2"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154</w:t>
            </w:r>
          </w:p>
        </w:tc>
        <w:tc>
          <w:tcPr>
            <w:tcW w:w="1984" w:type="dxa"/>
            <w:vAlign w:val="center"/>
          </w:tcPr>
          <w:p w14:paraId="6ED85423" w14:textId="634ED281"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ACC_pre_R</w:t>
            </w:r>
            <w:proofErr w:type="spellEnd"/>
          </w:p>
        </w:tc>
        <w:tc>
          <w:tcPr>
            <w:tcW w:w="1080" w:type="dxa"/>
            <w:shd w:val="clear" w:color="auto" w:fill="auto"/>
            <w:noWrap/>
            <w:vAlign w:val="center"/>
            <w:hideMark/>
          </w:tcPr>
          <w:p w14:paraId="7C20B906" w14:textId="17AFDF80"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-0.01994</w:t>
            </w:r>
          </w:p>
        </w:tc>
        <w:tc>
          <w:tcPr>
            <w:tcW w:w="1080" w:type="dxa"/>
            <w:shd w:val="clear" w:color="auto" w:fill="auto"/>
            <w:noWrap/>
            <w:vAlign w:val="center"/>
            <w:hideMark/>
          </w:tcPr>
          <w:p w14:paraId="0E671431" w14:textId="05785EE1"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0.002813</w:t>
            </w:r>
          </w:p>
        </w:tc>
      </w:tr>
      <w:tr w:rsidR="00213E74" w:rsidRPr="00F144CD" w14:paraId="07492D64" w14:textId="77777777" w:rsidTr="00213E74">
        <w:trPr>
          <w:trHeight w:val="227"/>
          <w:jc w:val="center"/>
        </w:trPr>
        <w:tc>
          <w:tcPr>
            <w:tcW w:w="1417" w:type="dxa"/>
            <w:vAlign w:val="center"/>
          </w:tcPr>
          <w:p w14:paraId="0703AAF1" w14:textId="2BF7C2EB"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136</w:t>
            </w:r>
          </w:p>
        </w:tc>
        <w:tc>
          <w:tcPr>
            <w:tcW w:w="1984" w:type="dxa"/>
            <w:vAlign w:val="center"/>
          </w:tcPr>
          <w:p w14:paraId="32C1A47C" w14:textId="499941E5"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Thal_MDm_R</w:t>
            </w:r>
            <w:proofErr w:type="spellEnd"/>
          </w:p>
        </w:tc>
        <w:tc>
          <w:tcPr>
            <w:tcW w:w="1080" w:type="dxa"/>
            <w:shd w:val="clear" w:color="auto" w:fill="auto"/>
            <w:noWrap/>
            <w:vAlign w:val="center"/>
            <w:hideMark/>
          </w:tcPr>
          <w:p w14:paraId="49D00715" w14:textId="6A5F1B81"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-0.0199</w:t>
            </w:r>
          </w:p>
        </w:tc>
        <w:tc>
          <w:tcPr>
            <w:tcW w:w="1080" w:type="dxa"/>
            <w:shd w:val="clear" w:color="auto" w:fill="auto"/>
            <w:noWrap/>
            <w:vAlign w:val="center"/>
            <w:hideMark/>
          </w:tcPr>
          <w:p w14:paraId="4CAC88E5" w14:textId="21EDBE86"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0.002865</w:t>
            </w:r>
          </w:p>
        </w:tc>
      </w:tr>
      <w:tr w:rsidR="00213E74" w:rsidRPr="00F144CD" w14:paraId="677C4023" w14:textId="77777777" w:rsidTr="00213E74">
        <w:trPr>
          <w:trHeight w:val="227"/>
          <w:jc w:val="center"/>
        </w:trPr>
        <w:tc>
          <w:tcPr>
            <w:tcW w:w="1417" w:type="dxa"/>
            <w:vAlign w:val="center"/>
          </w:tcPr>
          <w:p w14:paraId="1D5F1BB0" w14:textId="41928410"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133</w:t>
            </w:r>
          </w:p>
        </w:tc>
        <w:tc>
          <w:tcPr>
            <w:tcW w:w="1984" w:type="dxa"/>
            <w:vAlign w:val="center"/>
          </w:tcPr>
          <w:p w14:paraId="64B5F7EA" w14:textId="546537E9"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Thal_Re_L</w:t>
            </w:r>
            <w:proofErr w:type="spellEnd"/>
          </w:p>
        </w:tc>
        <w:tc>
          <w:tcPr>
            <w:tcW w:w="1080" w:type="dxa"/>
            <w:shd w:val="clear" w:color="auto" w:fill="auto"/>
            <w:noWrap/>
            <w:vAlign w:val="center"/>
            <w:hideMark/>
          </w:tcPr>
          <w:p w14:paraId="33F4C910" w14:textId="1AEF2F57"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-0.01985</w:t>
            </w:r>
          </w:p>
        </w:tc>
        <w:tc>
          <w:tcPr>
            <w:tcW w:w="1080" w:type="dxa"/>
            <w:shd w:val="clear" w:color="auto" w:fill="auto"/>
            <w:noWrap/>
            <w:vAlign w:val="center"/>
            <w:hideMark/>
          </w:tcPr>
          <w:p w14:paraId="50D24AB8" w14:textId="1263C264"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0.002939</w:t>
            </w:r>
          </w:p>
        </w:tc>
      </w:tr>
      <w:tr w:rsidR="00213E74" w:rsidRPr="00F144CD" w14:paraId="78A88F13" w14:textId="77777777" w:rsidTr="00213E74">
        <w:trPr>
          <w:trHeight w:val="227"/>
          <w:jc w:val="center"/>
        </w:trPr>
        <w:tc>
          <w:tcPr>
            <w:tcW w:w="1417" w:type="dxa"/>
            <w:vAlign w:val="center"/>
          </w:tcPr>
          <w:p w14:paraId="24B56B4A" w14:textId="64379BB7"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10</w:t>
            </w:r>
          </w:p>
        </w:tc>
        <w:tc>
          <w:tcPr>
            <w:tcW w:w="1984" w:type="dxa"/>
            <w:vAlign w:val="center"/>
          </w:tcPr>
          <w:p w14:paraId="5EE1B0ED" w14:textId="560AF2E4"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Frontal_Inf_Tri_R</w:t>
            </w:r>
            <w:proofErr w:type="spellEnd"/>
          </w:p>
        </w:tc>
        <w:tc>
          <w:tcPr>
            <w:tcW w:w="1080" w:type="dxa"/>
            <w:shd w:val="clear" w:color="auto" w:fill="auto"/>
            <w:noWrap/>
            <w:vAlign w:val="center"/>
            <w:hideMark/>
          </w:tcPr>
          <w:p w14:paraId="134D5309" w14:textId="274E6535"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-0.01979</w:t>
            </w:r>
          </w:p>
        </w:tc>
        <w:tc>
          <w:tcPr>
            <w:tcW w:w="1080" w:type="dxa"/>
            <w:shd w:val="clear" w:color="auto" w:fill="auto"/>
            <w:noWrap/>
            <w:vAlign w:val="center"/>
            <w:hideMark/>
          </w:tcPr>
          <w:p w14:paraId="18773911" w14:textId="1EF880BD"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0.003028</w:t>
            </w:r>
          </w:p>
        </w:tc>
      </w:tr>
      <w:tr w:rsidR="00213E74" w:rsidRPr="00F144CD" w14:paraId="4EC35AC3" w14:textId="77777777" w:rsidTr="00213E74">
        <w:trPr>
          <w:trHeight w:val="227"/>
          <w:jc w:val="center"/>
        </w:trPr>
        <w:tc>
          <w:tcPr>
            <w:tcW w:w="1417" w:type="dxa"/>
            <w:vAlign w:val="center"/>
          </w:tcPr>
          <w:p w14:paraId="7585B4B9" w14:textId="5AD257D9"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33</w:t>
            </w:r>
          </w:p>
        </w:tc>
        <w:tc>
          <w:tcPr>
            <w:tcW w:w="1984" w:type="dxa"/>
            <w:vAlign w:val="center"/>
          </w:tcPr>
          <w:p w14:paraId="257321E8" w14:textId="38D48EB5"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Insula_L</w:t>
            </w:r>
            <w:proofErr w:type="spellEnd"/>
          </w:p>
        </w:tc>
        <w:tc>
          <w:tcPr>
            <w:tcW w:w="1080" w:type="dxa"/>
            <w:shd w:val="clear" w:color="auto" w:fill="auto"/>
            <w:noWrap/>
            <w:vAlign w:val="center"/>
            <w:hideMark/>
          </w:tcPr>
          <w:p w14:paraId="4CE88F22" w14:textId="66F0B986"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-0.01972</w:t>
            </w:r>
          </w:p>
        </w:tc>
        <w:tc>
          <w:tcPr>
            <w:tcW w:w="1080" w:type="dxa"/>
            <w:shd w:val="clear" w:color="auto" w:fill="auto"/>
            <w:noWrap/>
            <w:vAlign w:val="center"/>
            <w:hideMark/>
          </w:tcPr>
          <w:p w14:paraId="10C7DAA1" w14:textId="703A465C"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0.003125</w:t>
            </w:r>
          </w:p>
        </w:tc>
      </w:tr>
      <w:tr w:rsidR="00213E74" w:rsidRPr="00F144CD" w14:paraId="454818A3" w14:textId="77777777" w:rsidTr="00213E74">
        <w:trPr>
          <w:trHeight w:val="227"/>
          <w:jc w:val="center"/>
        </w:trPr>
        <w:tc>
          <w:tcPr>
            <w:tcW w:w="1417" w:type="dxa"/>
            <w:vAlign w:val="center"/>
          </w:tcPr>
          <w:p w14:paraId="377DD0F8" w14:textId="48D4A183"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138</w:t>
            </w:r>
          </w:p>
        </w:tc>
        <w:tc>
          <w:tcPr>
            <w:tcW w:w="1984" w:type="dxa"/>
            <w:vAlign w:val="center"/>
          </w:tcPr>
          <w:p w14:paraId="70C683AC" w14:textId="12B331D9"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Thal_MDl_R</w:t>
            </w:r>
            <w:proofErr w:type="spellEnd"/>
          </w:p>
        </w:tc>
        <w:tc>
          <w:tcPr>
            <w:tcW w:w="1080" w:type="dxa"/>
            <w:shd w:val="clear" w:color="auto" w:fill="auto"/>
            <w:noWrap/>
            <w:vAlign w:val="center"/>
            <w:hideMark/>
          </w:tcPr>
          <w:p w14:paraId="0AB64590" w14:textId="3CE1F4C6"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-0.0194</w:t>
            </w:r>
          </w:p>
        </w:tc>
        <w:tc>
          <w:tcPr>
            <w:tcW w:w="1080" w:type="dxa"/>
            <w:shd w:val="clear" w:color="auto" w:fill="auto"/>
            <w:noWrap/>
            <w:vAlign w:val="center"/>
            <w:hideMark/>
          </w:tcPr>
          <w:p w14:paraId="0D976455" w14:textId="718B9765"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0.003649</w:t>
            </w:r>
          </w:p>
        </w:tc>
      </w:tr>
      <w:tr w:rsidR="00213E74" w:rsidRPr="00F144CD" w14:paraId="2C8C9889" w14:textId="77777777" w:rsidTr="00213E74">
        <w:trPr>
          <w:trHeight w:val="227"/>
          <w:jc w:val="center"/>
        </w:trPr>
        <w:tc>
          <w:tcPr>
            <w:tcW w:w="1417" w:type="dxa"/>
            <w:vAlign w:val="center"/>
          </w:tcPr>
          <w:p w14:paraId="79E606C5" w14:textId="7CED29F0"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65</w:t>
            </w:r>
          </w:p>
        </w:tc>
        <w:tc>
          <w:tcPr>
            <w:tcW w:w="1984" w:type="dxa"/>
            <w:vAlign w:val="center"/>
          </w:tcPr>
          <w:p w14:paraId="089EA071" w14:textId="0590D413"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Parietal_Inf_L</w:t>
            </w:r>
            <w:proofErr w:type="spellEnd"/>
          </w:p>
        </w:tc>
        <w:tc>
          <w:tcPr>
            <w:tcW w:w="1080" w:type="dxa"/>
            <w:shd w:val="clear" w:color="auto" w:fill="auto"/>
            <w:noWrap/>
            <w:vAlign w:val="center"/>
            <w:hideMark/>
          </w:tcPr>
          <w:p w14:paraId="487DBFAE" w14:textId="378136DE"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-0.01884</w:t>
            </w:r>
          </w:p>
        </w:tc>
        <w:tc>
          <w:tcPr>
            <w:tcW w:w="1080" w:type="dxa"/>
            <w:shd w:val="clear" w:color="auto" w:fill="auto"/>
            <w:noWrap/>
            <w:vAlign w:val="center"/>
            <w:hideMark/>
          </w:tcPr>
          <w:p w14:paraId="1B2F4BA2" w14:textId="12D764ED"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0.004755</w:t>
            </w:r>
          </w:p>
        </w:tc>
      </w:tr>
      <w:tr w:rsidR="00213E74" w:rsidRPr="00F144CD" w14:paraId="35E2D1BC" w14:textId="77777777" w:rsidTr="00213E74">
        <w:trPr>
          <w:trHeight w:val="227"/>
          <w:jc w:val="center"/>
        </w:trPr>
        <w:tc>
          <w:tcPr>
            <w:tcW w:w="1417" w:type="dxa"/>
            <w:vAlign w:val="center"/>
          </w:tcPr>
          <w:p w14:paraId="28C477E5" w14:textId="12183D2D"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9</w:t>
            </w:r>
          </w:p>
        </w:tc>
        <w:tc>
          <w:tcPr>
            <w:tcW w:w="1984" w:type="dxa"/>
            <w:vAlign w:val="center"/>
          </w:tcPr>
          <w:p w14:paraId="14384D0B" w14:textId="74CDB763"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Frontal_Inf_Tri_L</w:t>
            </w:r>
            <w:proofErr w:type="spellEnd"/>
          </w:p>
        </w:tc>
        <w:tc>
          <w:tcPr>
            <w:tcW w:w="1080" w:type="dxa"/>
            <w:shd w:val="clear" w:color="auto" w:fill="auto"/>
            <w:noWrap/>
            <w:vAlign w:val="center"/>
            <w:hideMark/>
          </w:tcPr>
          <w:p w14:paraId="4EF06DB5" w14:textId="30B11D1E"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-0.01884</w:t>
            </w:r>
          </w:p>
        </w:tc>
        <w:tc>
          <w:tcPr>
            <w:tcW w:w="1080" w:type="dxa"/>
            <w:shd w:val="clear" w:color="auto" w:fill="auto"/>
            <w:noWrap/>
            <w:vAlign w:val="center"/>
            <w:hideMark/>
          </w:tcPr>
          <w:p w14:paraId="78AD9E9E" w14:textId="20306D2D"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0.004765</w:t>
            </w:r>
          </w:p>
        </w:tc>
      </w:tr>
      <w:tr w:rsidR="00213E74" w:rsidRPr="00F144CD" w14:paraId="0672721D" w14:textId="77777777" w:rsidTr="00213E74">
        <w:trPr>
          <w:trHeight w:val="227"/>
          <w:jc w:val="center"/>
        </w:trPr>
        <w:tc>
          <w:tcPr>
            <w:tcW w:w="1417" w:type="dxa"/>
            <w:vAlign w:val="center"/>
          </w:tcPr>
          <w:p w14:paraId="5994EC2B" w14:textId="2FD4178E"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26</w:t>
            </w:r>
          </w:p>
        </w:tc>
        <w:tc>
          <w:tcPr>
            <w:tcW w:w="1984" w:type="dxa"/>
            <w:vAlign w:val="center"/>
          </w:tcPr>
          <w:p w14:paraId="4135036A" w14:textId="51800390"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OFCmed_R</w:t>
            </w:r>
            <w:proofErr w:type="spellEnd"/>
          </w:p>
        </w:tc>
        <w:tc>
          <w:tcPr>
            <w:tcW w:w="1080" w:type="dxa"/>
            <w:shd w:val="clear" w:color="auto" w:fill="auto"/>
            <w:noWrap/>
            <w:vAlign w:val="center"/>
            <w:hideMark/>
          </w:tcPr>
          <w:p w14:paraId="29D0D286" w14:textId="52A4582E"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-0.01878</w:t>
            </w:r>
          </w:p>
        </w:tc>
        <w:tc>
          <w:tcPr>
            <w:tcW w:w="1080" w:type="dxa"/>
            <w:shd w:val="clear" w:color="auto" w:fill="auto"/>
            <w:noWrap/>
            <w:vAlign w:val="center"/>
            <w:hideMark/>
          </w:tcPr>
          <w:p w14:paraId="4B29306D" w14:textId="40A843B4"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0.004886</w:t>
            </w:r>
          </w:p>
        </w:tc>
      </w:tr>
      <w:tr w:rsidR="00213E74" w:rsidRPr="00F144CD" w14:paraId="77FFE62E" w14:textId="77777777" w:rsidTr="00213E74">
        <w:trPr>
          <w:trHeight w:val="227"/>
          <w:jc w:val="center"/>
        </w:trPr>
        <w:tc>
          <w:tcPr>
            <w:tcW w:w="1417" w:type="dxa"/>
            <w:vAlign w:val="center"/>
          </w:tcPr>
          <w:p w14:paraId="6F90684C" w14:textId="5CA0E909"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135</w:t>
            </w:r>
          </w:p>
        </w:tc>
        <w:tc>
          <w:tcPr>
            <w:tcW w:w="1984" w:type="dxa"/>
            <w:vAlign w:val="center"/>
          </w:tcPr>
          <w:p w14:paraId="11FE1A6E" w14:textId="69B429FF"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Thal_MDm_L</w:t>
            </w:r>
            <w:proofErr w:type="spellEnd"/>
          </w:p>
        </w:tc>
        <w:tc>
          <w:tcPr>
            <w:tcW w:w="1080" w:type="dxa"/>
            <w:shd w:val="clear" w:color="auto" w:fill="auto"/>
            <w:noWrap/>
            <w:vAlign w:val="center"/>
            <w:hideMark/>
          </w:tcPr>
          <w:p w14:paraId="5C48BA50" w14:textId="29B69021"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-0.01874</w:t>
            </w:r>
          </w:p>
        </w:tc>
        <w:tc>
          <w:tcPr>
            <w:tcW w:w="1080" w:type="dxa"/>
            <w:shd w:val="clear" w:color="auto" w:fill="auto"/>
            <w:noWrap/>
            <w:vAlign w:val="center"/>
            <w:hideMark/>
          </w:tcPr>
          <w:p w14:paraId="6D206C6C" w14:textId="0D38A805"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0.004977</w:t>
            </w:r>
          </w:p>
        </w:tc>
      </w:tr>
      <w:tr w:rsidR="00213E74" w:rsidRPr="00F144CD" w14:paraId="4D647639" w14:textId="77777777" w:rsidTr="00213E74">
        <w:trPr>
          <w:trHeight w:val="227"/>
          <w:jc w:val="center"/>
        </w:trPr>
        <w:tc>
          <w:tcPr>
            <w:tcW w:w="1417" w:type="dxa"/>
            <w:vAlign w:val="center"/>
          </w:tcPr>
          <w:p w14:paraId="2F2E5984" w14:textId="7B1DC316"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34</w:t>
            </w:r>
          </w:p>
        </w:tc>
        <w:tc>
          <w:tcPr>
            <w:tcW w:w="1984" w:type="dxa"/>
            <w:vAlign w:val="center"/>
          </w:tcPr>
          <w:p w14:paraId="202CD886" w14:textId="7D40B407"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Insula_R</w:t>
            </w:r>
            <w:proofErr w:type="spellEnd"/>
          </w:p>
        </w:tc>
        <w:tc>
          <w:tcPr>
            <w:tcW w:w="1080" w:type="dxa"/>
            <w:shd w:val="clear" w:color="auto" w:fill="auto"/>
            <w:noWrap/>
            <w:vAlign w:val="center"/>
            <w:hideMark/>
          </w:tcPr>
          <w:p w14:paraId="737B4FAA" w14:textId="6AC92312"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-0.01819</w:t>
            </w:r>
          </w:p>
        </w:tc>
        <w:tc>
          <w:tcPr>
            <w:tcW w:w="1080" w:type="dxa"/>
            <w:shd w:val="clear" w:color="auto" w:fill="auto"/>
            <w:noWrap/>
            <w:vAlign w:val="center"/>
            <w:hideMark/>
          </w:tcPr>
          <w:p w14:paraId="5CAC156E" w14:textId="33AE4227"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0.006409</w:t>
            </w:r>
          </w:p>
        </w:tc>
      </w:tr>
      <w:tr w:rsidR="00213E74" w:rsidRPr="00F144CD" w14:paraId="50E66B8A" w14:textId="77777777" w:rsidTr="00213E74">
        <w:trPr>
          <w:trHeight w:val="227"/>
          <w:jc w:val="center"/>
        </w:trPr>
        <w:tc>
          <w:tcPr>
            <w:tcW w:w="1417" w:type="dxa"/>
            <w:vAlign w:val="center"/>
          </w:tcPr>
          <w:p w14:paraId="221856A1" w14:textId="309BB138"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55</w:t>
            </w:r>
          </w:p>
        </w:tc>
        <w:tc>
          <w:tcPr>
            <w:tcW w:w="1984" w:type="dxa"/>
            <w:vAlign w:val="center"/>
          </w:tcPr>
          <w:p w14:paraId="1AC023E0" w14:textId="403E6609"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Occipital_Mid_L</w:t>
            </w:r>
            <w:proofErr w:type="spellEnd"/>
          </w:p>
        </w:tc>
        <w:tc>
          <w:tcPr>
            <w:tcW w:w="1080" w:type="dxa"/>
            <w:shd w:val="clear" w:color="auto" w:fill="auto"/>
            <w:noWrap/>
            <w:vAlign w:val="center"/>
            <w:hideMark/>
          </w:tcPr>
          <w:p w14:paraId="582D037E" w14:textId="27C13937"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-0.01809</w:t>
            </w:r>
          </w:p>
        </w:tc>
        <w:tc>
          <w:tcPr>
            <w:tcW w:w="1080" w:type="dxa"/>
            <w:shd w:val="clear" w:color="auto" w:fill="auto"/>
            <w:noWrap/>
            <w:vAlign w:val="center"/>
            <w:hideMark/>
          </w:tcPr>
          <w:p w14:paraId="51EBDEAD" w14:textId="7607DD1B"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0.006721</w:t>
            </w:r>
          </w:p>
        </w:tc>
      </w:tr>
      <w:tr w:rsidR="00213E74" w:rsidRPr="00F144CD" w14:paraId="7B15F65A" w14:textId="77777777" w:rsidTr="00213E74">
        <w:trPr>
          <w:trHeight w:val="227"/>
          <w:jc w:val="center"/>
        </w:trPr>
        <w:tc>
          <w:tcPr>
            <w:tcW w:w="1417" w:type="dxa"/>
            <w:vAlign w:val="center"/>
          </w:tcPr>
          <w:p w14:paraId="32B87150" w14:textId="569B378E"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139</w:t>
            </w:r>
          </w:p>
        </w:tc>
        <w:tc>
          <w:tcPr>
            <w:tcW w:w="1984" w:type="dxa"/>
            <w:vAlign w:val="center"/>
          </w:tcPr>
          <w:p w14:paraId="68DFDE48" w14:textId="2A57D6F3"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Thal_LGN_L</w:t>
            </w:r>
            <w:proofErr w:type="spellEnd"/>
          </w:p>
        </w:tc>
        <w:tc>
          <w:tcPr>
            <w:tcW w:w="1080" w:type="dxa"/>
            <w:shd w:val="clear" w:color="auto" w:fill="auto"/>
            <w:noWrap/>
            <w:vAlign w:val="center"/>
            <w:hideMark/>
          </w:tcPr>
          <w:p w14:paraId="6F5F5049" w14:textId="0AED8E23"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-0.01804</w:t>
            </w:r>
          </w:p>
        </w:tc>
        <w:tc>
          <w:tcPr>
            <w:tcW w:w="1080" w:type="dxa"/>
            <w:shd w:val="clear" w:color="auto" w:fill="auto"/>
            <w:noWrap/>
            <w:vAlign w:val="center"/>
            <w:hideMark/>
          </w:tcPr>
          <w:p w14:paraId="36980272" w14:textId="05EA8E6E"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0.006867</w:t>
            </w:r>
          </w:p>
        </w:tc>
      </w:tr>
      <w:tr w:rsidR="00213E74" w:rsidRPr="00F144CD" w14:paraId="756AB629" w14:textId="77777777" w:rsidTr="00213E74">
        <w:trPr>
          <w:trHeight w:val="227"/>
          <w:jc w:val="center"/>
        </w:trPr>
        <w:tc>
          <w:tcPr>
            <w:tcW w:w="1417" w:type="dxa"/>
            <w:vAlign w:val="center"/>
          </w:tcPr>
          <w:p w14:paraId="1498CFAA" w14:textId="0AFC1383"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94</w:t>
            </w:r>
          </w:p>
        </w:tc>
        <w:tc>
          <w:tcPr>
            <w:tcW w:w="1984" w:type="dxa"/>
            <w:vAlign w:val="center"/>
          </w:tcPr>
          <w:p w14:paraId="45635A3D" w14:textId="27F6DA04"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Temporal_Inf_R</w:t>
            </w:r>
            <w:proofErr w:type="spellEnd"/>
          </w:p>
        </w:tc>
        <w:tc>
          <w:tcPr>
            <w:tcW w:w="1080" w:type="dxa"/>
            <w:shd w:val="clear" w:color="auto" w:fill="auto"/>
            <w:noWrap/>
            <w:vAlign w:val="center"/>
            <w:hideMark/>
          </w:tcPr>
          <w:p w14:paraId="0F89B9D1" w14:textId="30748696"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-0.01802</w:t>
            </w:r>
          </w:p>
        </w:tc>
        <w:tc>
          <w:tcPr>
            <w:tcW w:w="1080" w:type="dxa"/>
            <w:shd w:val="clear" w:color="auto" w:fill="auto"/>
            <w:noWrap/>
            <w:vAlign w:val="center"/>
            <w:hideMark/>
          </w:tcPr>
          <w:p w14:paraId="31AA50BB" w14:textId="42706170"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0.006919</w:t>
            </w:r>
          </w:p>
        </w:tc>
      </w:tr>
      <w:tr w:rsidR="00213E74" w:rsidRPr="00F144CD" w14:paraId="3D5A013B" w14:textId="77777777" w:rsidTr="00213E74">
        <w:trPr>
          <w:trHeight w:val="227"/>
          <w:jc w:val="center"/>
        </w:trPr>
        <w:tc>
          <w:tcPr>
            <w:tcW w:w="1417" w:type="dxa"/>
            <w:vAlign w:val="center"/>
          </w:tcPr>
          <w:p w14:paraId="19DB341D" w14:textId="5C3FF5E0"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152</w:t>
            </w:r>
          </w:p>
        </w:tc>
        <w:tc>
          <w:tcPr>
            <w:tcW w:w="1984" w:type="dxa"/>
            <w:vAlign w:val="center"/>
          </w:tcPr>
          <w:p w14:paraId="096B01B3" w14:textId="521432D2"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ACC_sub_R</w:t>
            </w:r>
            <w:proofErr w:type="spellEnd"/>
          </w:p>
        </w:tc>
        <w:tc>
          <w:tcPr>
            <w:tcW w:w="1080" w:type="dxa"/>
            <w:shd w:val="clear" w:color="auto" w:fill="auto"/>
            <w:noWrap/>
            <w:vAlign w:val="center"/>
            <w:hideMark/>
          </w:tcPr>
          <w:p w14:paraId="692CD63D" w14:textId="3933779B"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-0.0177</w:t>
            </w:r>
          </w:p>
        </w:tc>
        <w:tc>
          <w:tcPr>
            <w:tcW w:w="1080" w:type="dxa"/>
            <w:shd w:val="clear" w:color="auto" w:fill="auto"/>
            <w:noWrap/>
            <w:vAlign w:val="center"/>
            <w:hideMark/>
          </w:tcPr>
          <w:p w14:paraId="7823D46C" w14:textId="0374B5F7"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0.008008</w:t>
            </w:r>
          </w:p>
        </w:tc>
      </w:tr>
      <w:tr w:rsidR="00213E74" w:rsidRPr="00F144CD" w14:paraId="0570A285" w14:textId="77777777" w:rsidTr="00213E74">
        <w:trPr>
          <w:trHeight w:val="227"/>
          <w:jc w:val="center"/>
        </w:trPr>
        <w:tc>
          <w:tcPr>
            <w:tcW w:w="1417" w:type="dxa"/>
            <w:vAlign w:val="center"/>
          </w:tcPr>
          <w:p w14:paraId="40EE09B4" w14:textId="4607B827"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29</w:t>
            </w:r>
          </w:p>
        </w:tc>
        <w:tc>
          <w:tcPr>
            <w:tcW w:w="1984" w:type="dxa"/>
            <w:vAlign w:val="center"/>
          </w:tcPr>
          <w:p w14:paraId="06F70CFF" w14:textId="2FB22ED0"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OFCpost_L</w:t>
            </w:r>
            <w:proofErr w:type="spellEnd"/>
          </w:p>
        </w:tc>
        <w:tc>
          <w:tcPr>
            <w:tcW w:w="1080" w:type="dxa"/>
            <w:shd w:val="clear" w:color="auto" w:fill="auto"/>
            <w:noWrap/>
            <w:vAlign w:val="center"/>
            <w:hideMark/>
          </w:tcPr>
          <w:p w14:paraId="4EBA3481" w14:textId="50221937"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-0.01768</w:t>
            </w:r>
          </w:p>
        </w:tc>
        <w:tc>
          <w:tcPr>
            <w:tcW w:w="1080" w:type="dxa"/>
            <w:shd w:val="clear" w:color="auto" w:fill="auto"/>
            <w:noWrap/>
            <w:vAlign w:val="center"/>
            <w:hideMark/>
          </w:tcPr>
          <w:p w14:paraId="587D1699" w14:textId="5254BC22"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0.008054</w:t>
            </w:r>
          </w:p>
        </w:tc>
      </w:tr>
      <w:tr w:rsidR="00213E74" w:rsidRPr="00F144CD" w14:paraId="5BEE151D" w14:textId="77777777" w:rsidTr="00213E74">
        <w:trPr>
          <w:trHeight w:val="227"/>
          <w:jc w:val="center"/>
        </w:trPr>
        <w:tc>
          <w:tcPr>
            <w:tcW w:w="1417" w:type="dxa"/>
            <w:vAlign w:val="center"/>
          </w:tcPr>
          <w:p w14:paraId="4D1783A9" w14:textId="10D5FB1D"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21</w:t>
            </w:r>
          </w:p>
        </w:tc>
        <w:tc>
          <w:tcPr>
            <w:tcW w:w="1984" w:type="dxa"/>
            <w:vAlign w:val="center"/>
          </w:tcPr>
          <w:p w14:paraId="1A22BED7" w14:textId="731D884E"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Frontal_Med_Orb_L</w:t>
            </w:r>
            <w:proofErr w:type="spellEnd"/>
          </w:p>
        </w:tc>
        <w:tc>
          <w:tcPr>
            <w:tcW w:w="1080" w:type="dxa"/>
            <w:shd w:val="clear" w:color="auto" w:fill="auto"/>
            <w:noWrap/>
            <w:vAlign w:val="center"/>
            <w:hideMark/>
          </w:tcPr>
          <w:p w14:paraId="42000CC8" w14:textId="443BBE9B"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-0.01765</w:t>
            </w:r>
          </w:p>
        </w:tc>
        <w:tc>
          <w:tcPr>
            <w:tcW w:w="1080" w:type="dxa"/>
            <w:shd w:val="clear" w:color="auto" w:fill="auto"/>
            <w:noWrap/>
            <w:vAlign w:val="center"/>
            <w:hideMark/>
          </w:tcPr>
          <w:p w14:paraId="16F723DC" w14:textId="40ECA5A4"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0.008165</w:t>
            </w:r>
          </w:p>
        </w:tc>
      </w:tr>
      <w:tr w:rsidR="00213E74" w:rsidRPr="00F144CD" w14:paraId="7659B300" w14:textId="77777777" w:rsidTr="00213E74">
        <w:trPr>
          <w:trHeight w:val="227"/>
          <w:jc w:val="center"/>
        </w:trPr>
        <w:tc>
          <w:tcPr>
            <w:tcW w:w="1417" w:type="dxa"/>
            <w:vAlign w:val="center"/>
          </w:tcPr>
          <w:p w14:paraId="57ACDF49" w14:textId="52E644FF"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141</w:t>
            </w:r>
          </w:p>
        </w:tc>
        <w:tc>
          <w:tcPr>
            <w:tcW w:w="1984" w:type="dxa"/>
            <w:vAlign w:val="center"/>
          </w:tcPr>
          <w:p w14:paraId="1DFEE6FD" w14:textId="64A966E1"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Thal_MGN_L</w:t>
            </w:r>
            <w:proofErr w:type="spellEnd"/>
          </w:p>
        </w:tc>
        <w:tc>
          <w:tcPr>
            <w:tcW w:w="1080" w:type="dxa"/>
            <w:shd w:val="clear" w:color="auto" w:fill="auto"/>
            <w:noWrap/>
            <w:vAlign w:val="center"/>
            <w:hideMark/>
          </w:tcPr>
          <w:p w14:paraId="56F027DD" w14:textId="18589D23"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-0.01762</w:t>
            </w:r>
          </w:p>
        </w:tc>
        <w:tc>
          <w:tcPr>
            <w:tcW w:w="1080" w:type="dxa"/>
            <w:shd w:val="clear" w:color="auto" w:fill="auto"/>
            <w:noWrap/>
            <w:vAlign w:val="center"/>
            <w:hideMark/>
          </w:tcPr>
          <w:p w14:paraId="56362CB7" w14:textId="4A5CD1CE"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0.008294</w:t>
            </w:r>
          </w:p>
        </w:tc>
      </w:tr>
      <w:tr w:rsidR="00213E74" w:rsidRPr="00F144CD" w14:paraId="6753DBF2" w14:textId="77777777" w:rsidTr="00213E74">
        <w:trPr>
          <w:trHeight w:val="227"/>
          <w:jc w:val="center"/>
        </w:trPr>
        <w:tc>
          <w:tcPr>
            <w:tcW w:w="1417" w:type="dxa"/>
            <w:tcBorders>
              <w:bottom w:val="single" w:sz="12" w:space="0" w:color="auto"/>
            </w:tcBorders>
            <w:vAlign w:val="center"/>
          </w:tcPr>
          <w:p w14:paraId="6A350540" w14:textId="4EC5182F" w:rsidR="00213E74" w:rsidRPr="00213E74" w:rsidRDefault="00213E74" w:rsidP="00213E74">
            <w:pPr>
              <w:spacing w:line="240" w:lineRule="auto"/>
              <w:jc w:val="center"/>
              <w:rPr>
                <w:rFonts w:asciiTheme="minorHAnsi" w:hAnsiTheme="minorHAnsi" w:cstheme="minorHAnsi"/>
                <w:sz w:val="20"/>
                <w:szCs w:val="20"/>
              </w:rPr>
            </w:pPr>
            <w:r w:rsidRPr="00213E74">
              <w:rPr>
                <w:rFonts w:asciiTheme="minorHAnsi" w:eastAsia="等线" w:hAnsiTheme="minorHAnsi" w:cstheme="minorHAnsi"/>
                <w:color w:val="000000"/>
                <w:sz w:val="20"/>
                <w:szCs w:val="20"/>
              </w:rPr>
              <w:t>128</w:t>
            </w:r>
          </w:p>
        </w:tc>
        <w:tc>
          <w:tcPr>
            <w:tcW w:w="1984" w:type="dxa"/>
            <w:tcBorders>
              <w:bottom w:val="single" w:sz="12" w:space="0" w:color="auto"/>
            </w:tcBorders>
            <w:vAlign w:val="center"/>
          </w:tcPr>
          <w:p w14:paraId="0F176B01" w14:textId="29CAA265" w:rsidR="00213E74" w:rsidRPr="00213E74" w:rsidRDefault="00213E74" w:rsidP="00213E74">
            <w:pPr>
              <w:pStyle w:val="aa"/>
              <w:jc w:val="center"/>
              <w:rPr>
                <w:rFonts w:asciiTheme="minorHAnsi" w:hAnsiTheme="minorHAnsi" w:cstheme="minorHAnsi"/>
                <w:szCs w:val="20"/>
              </w:rPr>
            </w:pPr>
            <w:proofErr w:type="spellStart"/>
            <w:r w:rsidRPr="00213E74">
              <w:rPr>
                <w:rFonts w:asciiTheme="minorHAnsi" w:eastAsia="等线" w:hAnsiTheme="minorHAnsi" w:cstheme="minorHAnsi"/>
                <w:color w:val="000000"/>
                <w:szCs w:val="20"/>
              </w:rPr>
              <w:t>Thal_VL_R</w:t>
            </w:r>
            <w:proofErr w:type="spellEnd"/>
          </w:p>
        </w:tc>
        <w:tc>
          <w:tcPr>
            <w:tcW w:w="1080" w:type="dxa"/>
            <w:tcBorders>
              <w:bottom w:val="single" w:sz="12" w:space="0" w:color="auto"/>
            </w:tcBorders>
            <w:shd w:val="clear" w:color="auto" w:fill="auto"/>
            <w:noWrap/>
            <w:vAlign w:val="center"/>
            <w:hideMark/>
          </w:tcPr>
          <w:p w14:paraId="1070B76B" w14:textId="622ABF4D"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-0.01751</w:t>
            </w:r>
          </w:p>
        </w:tc>
        <w:tc>
          <w:tcPr>
            <w:tcW w:w="1080" w:type="dxa"/>
            <w:tcBorders>
              <w:bottom w:val="single" w:sz="12" w:space="0" w:color="auto"/>
            </w:tcBorders>
            <w:shd w:val="clear" w:color="auto" w:fill="auto"/>
            <w:noWrap/>
            <w:vAlign w:val="center"/>
            <w:hideMark/>
          </w:tcPr>
          <w:p w14:paraId="4F39443C" w14:textId="39ED35F4" w:rsidR="00213E74" w:rsidRPr="00213E74" w:rsidRDefault="00213E74" w:rsidP="00213E74">
            <w:pPr>
              <w:pStyle w:val="aa"/>
              <w:jc w:val="center"/>
              <w:rPr>
                <w:rFonts w:asciiTheme="minorHAnsi" w:eastAsia="等线" w:hAnsiTheme="minorHAnsi" w:cstheme="minorHAnsi"/>
                <w:color w:val="000000"/>
                <w:szCs w:val="20"/>
              </w:rPr>
            </w:pPr>
            <w:r w:rsidRPr="00213E74">
              <w:rPr>
                <w:rFonts w:asciiTheme="minorHAnsi" w:eastAsia="等线" w:hAnsiTheme="minorHAnsi" w:cstheme="minorHAnsi"/>
                <w:color w:val="000000"/>
                <w:szCs w:val="20"/>
              </w:rPr>
              <w:t>0.008682</w:t>
            </w:r>
          </w:p>
        </w:tc>
      </w:tr>
    </w:tbl>
    <w:p w14:paraId="6E787ACF" w14:textId="30A308D9" w:rsidR="00AD2673" w:rsidRPr="006B38A3" w:rsidRDefault="00AD2673" w:rsidP="00AD2673">
      <w:pPr>
        <w:pStyle w:val="2"/>
        <w:spacing w:before="156" w:after="156"/>
        <w:rPr>
          <w:color w:val="FF0000"/>
          <w:szCs w:val="20"/>
        </w:rPr>
      </w:pPr>
      <w:bookmarkStart w:id="31" w:name="_Toc136284718"/>
      <w:r w:rsidRPr="00B65141">
        <w:rPr>
          <w:szCs w:val="20"/>
        </w:rPr>
        <w:lastRenderedPageBreak/>
        <w:t>Table S</w:t>
      </w:r>
      <w:r w:rsidR="001C2DDE">
        <w:rPr>
          <w:szCs w:val="20"/>
        </w:rPr>
        <w:t>8</w:t>
      </w:r>
      <w:r w:rsidRPr="00B65141">
        <w:rPr>
          <w:szCs w:val="20"/>
        </w:rPr>
        <w:t xml:space="preserve">. The difference in BrainAge Gap between the smoker </w:t>
      </w:r>
      <w:r w:rsidRPr="00B65141">
        <w:rPr>
          <w:rFonts w:hint="eastAsia"/>
          <w:szCs w:val="20"/>
        </w:rPr>
        <w:t>sub</w:t>
      </w:r>
      <w:r w:rsidRPr="00B65141">
        <w:rPr>
          <w:szCs w:val="20"/>
        </w:rPr>
        <w:t xml:space="preserve">groups and the </w:t>
      </w:r>
      <w:r w:rsidR="00CA1E64">
        <w:t>non-smoker</w:t>
      </w:r>
      <w:r w:rsidRPr="00B65141">
        <w:rPr>
          <w:szCs w:val="20"/>
        </w:rPr>
        <w:t xml:space="preserve"> group</w:t>
      </w:r>
      <w:bookmarkEnd w:id="31"/>
      <w:r w:rsidR="006B38A3">
        <w:rPr>
          <w:szCs w:val="20"/>
        </w:rPr>
        <w:t xml:space="preserve">   </w:t>
      </w:r>
    </w:p>
    <w:tbl>
      <w:tblPr>
        <w:tblStyle w:val="SCI1"/>
        <w:tblW w:w="8715" w:type="dxa"/>
        <w:jc w:val="center"/>
        <w:tblLook w:val="04A0" w:firstRow="1" w:lastRow="0" w:firstColumn="1" w:lastColumn="0" w:noHBand="0" w:noVBand="1"/>
      </w:tblPr>
      <w:tblGrid>
        <w:gridCol w:w="2835"/>
        <w:gridCol w:w="2395"/>
        <w:gridCol w:w="957"/>
        <w:gridCol w:w="1247"/>
        <w:gridCol w:w="1281"/>
      </w:tblGrid>
      <w:tr w:rsidR="00AD2673" w:rsidRPr="00473EF8" w14:paraId="05B5B2A9" w14:textId="77777777" w:rsidTr="0064468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F0C492B" w14:textId="77777777" w:rsidR="00AD2673" w:rsidRPr="00473EF8" w:rsidRDefault="00AD2673" w:rsidP="00D16B2F">
            <w:pPr>
              <w:spacing w:line="240" w:lineRule="auto"/>
              <w:rPr>
                <w:rFonts w:asciiTheme="minorHAnsi" w:eastAsia="宋体" w:hAnsiTheme="minorHAnsi" w:cstheme="minorHAnsi"/>
                <w:bCs w:val="0"/>
                <w:sz w:val="20"/>
              </w:rPr>
            </w:pPr>
          </w:p>
        </w:tc>
        <w:tc>
          <w:tcPr>
            <w:tcW w:w="0" w:type="auto"/>
            <w:noWrap/>
            <w:hideMark/>
          </w:tcPr>
          <w:p w14:paraId="355FB4BD" w14:textId="77777777" w:rsidR="00AD2673" w:rsidRPr="00473EF8" w:rsidRDefault="00AD2673" w:rsidP="0064468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bCs w:val="0"/>
                <w:sz w:val="20"/>
              </w:rPr>
            </w:pPr>
            <w:r w:rsidRPr="00473EF8">
              <w:rPr>
                <w:rFonts w:asciiTheme="minorHAnsi" w:eastAsia="宋体" w:hAnsiTheme="minorHAnsi" w:cstheme="minorHAnsi"/>
                <w:bCs w:val="0"/>
                <w:sz w:val="20"/>
              </w:rPr>
              <w:t>Mean difference (CI)</w:t>
            </w:r>
          </w:p>
        </w:tc>
        <w:tc>
          <w:tcPr>
            <w:tcW w:w="0" w:type="auto"/>
            <w:noWrap/>
            <w:hideMark/>
          </w:tcPr>
          <w:p w14:paraId="33A58064" w14:textId="77777777" w:rsidR="00AD2673" w:rsidRPr="00473EF8" w:rsidRDefault="00AD2673" w:rsidP="0064468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t-value</w:t>
            </w:r>
          </w:p>
        </w:tc>
        <w:tc>
          <w:tcPr>
            <w:tcW w:w="1247" w:type="dxa"/>
            <w:noWrap/>
            <w:hideMark/>
          </w:tcPr>
          <w:p w14:paraId="6F3B4BF9" w14:textId="77777777" w:rsidR="00AD2673" w:rsidRPr="00473EF8" w:rsidRDefault="00AD2673" w:rsidP="0064468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p-value</w:t>
            </w:r>
          </w:p>
        </w:tc>
        <w:tc>
          <w:tcPr>
            <w:tcW w:w="0" w:type="auto"/>
            <w:noWrap/>
            <w:hideMark/>
          </w:tcPr>
          <w:p w14:paraId="50DE92E1" w14:textId="77777777" w:rsidR="00AD2673" w:rsidRPr="00473EF8" w:rsidRDefault="00AD2673" w:rsidP="0064468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Cohen’s d</w:t>
            </w:r>
          </w:p>
        </w:tc>
      </w:tr>
      <w:tr w:rsidR="00AD2673" w:rsidRPr="00473EF8" w14:paraId="21D58938" w14:textId="77777777" w:rsidTr="0064468C">
        <w:trPr>
          <w:trHeight w:val="26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693A69B" w14:textId="076061B8" w:rsidR="00AD2673" w:rsidRPr="00473EF8" w:rsidRDefault="00AD2673" w:rsidP="00D16B2F">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All Smoker - </w:t>
            </w:r>
            <w:r w:rsidR="00CA1E64" w:rsidRPr="00473EF8">
              <w:rPr>
                <w:sz w:val="20"/>
              </w:rPr>
              <w:t>Non-smoker</w:t>
            </w:r>
          </w:p>
        </w:tc>
        <w:tc>
          <w:tcPr>
            <w:tcW w:w="0" w:type="auto"/>
            <w:noWrap/>
            <w:hideMark/>
          </w:tcPr>
          <w:p w14:paraId="096B5E68" w14:textId="3C26243B"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0.296 [0.216,</w:t>
            </w:r>
            <w:r w:rsidR="0064468C" w:rsidRPr="00473EF8">
              <w:rPr>
                <w:rFonts w:asciiTheme="minorHAnsi" w:eastAsia="宋体" w:hAnsiTheme="minorHAnsi" w:cstheme="minorHAnsi"/>
                <w:sz w:val="20"/>
              </w:rPr>
              <w:t xml:space="preserve"> </w:t>
            </w:r>
            <w:r w:rsidRPr="00473EF8">
              <w:rPr>
                <w:rFonts w:asciiTheme="minorHAnsi" w:eastAsia="宋体" w:hAnsiTheme="minorHAnsi" w:cstheme="minorHAnsi"/>
                <w:sz w:val="20"/>
              </w:rPr>
              <w:t>0.377]</w:t>
            </w:r>
          </w:p>
        </w:tc>
        <w:tc>
          <w:tcPr>
            <w:tcW w:w="0" w:type="auto"/>
            <w:noWrap/>
            <w:hideMark/>
          </w:tcPr>
          <w:p w14:paraId="771163F1"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7.227</w:t>
            </w:r>
          </w:p>
        </w:tc>
        <w:tc>
          <w:tcPr>
            <w:tcW w:w="1247" w:type="dxa"/>
            <w:noWrap/>
            <w:hideMark/>
          </w:tcPr>
          <w:p w14:paraId="7133FC2D"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5.06×10</w:t>
            </w:r>
            <w:r w:rsidRPr="00473EF8">
              <w:rPr>
                <w:rFonts w:asciiTheme="minorHAnsi" w:eastAsia="宋体" w:hAnsiTheme="minorHAnsi" w:cstheme="minorHAnsi"/>
                <w:sz w:val="20"/>
                <w:vertAlign w:val="superscript"/>
              </w:rPr>
              <w:t>-13</w:t>
            </w:r>
          </w:p>
        </w:tc>
        <w:tc>
          <w:tcPr>
            <w:tcW w:w="0" w:type="auto"/>
            <w:noWrap/>
            <w:hideMark/>
          </w:tcPr>
          <w:p w14:paraId="725E2C47"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0.074</w:t>
            </w:r>
          </w:p>
        </w:tc>
      </w:tr>
      <w:tr w:rsidR="00AD2673" w:rsidRPr="00473EF8" w14:paraId="7EEBEC19" w14:textId="77777777" w:rsidTr="0064468C">
        <w:trPr>
          <w:trHeight w:val="26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7FDF2B4" w14:textId="17918ABD" w:rsidR="00AD2673" w:rsidRPr="00473EF8" w:rsidRDefault="00AD2673" w:rsidP="00D16B2F">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Current - </w:t>
            </w:r>
            <w:r w:rsidR="00CA1E64" w:rsidRPr="00473EF8">
              <w:rPr>
                <w:sz w:val="20"/>
              </w:rPr>
              <w:t>Non-smoker</w:t>
            </w:r>
          </w:p>
        </w:tc>
        <w:tc>
          <w:tcPr>
            <w:tcW w:w="0" w:type="auto"/>
            <w:noWrap/>
            <w:hideMark/>
          </w:tcPr>
          <w:p w14:paraId="04549034"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1.010 [0.799, 1.223]</w:t>
            </w:r>
          </w:p>
        </w:tc>
        <w:tc>
          <w:tcPr>
            <w:tcW w:w="0" w:type="auto"/>
            <w:noWrap/>
            <w:hideMark/>
          </w:tcPr>
          <w:p w14:paraId="3B2CBFD5"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9.338</w:t>
            </w:r>
          </w:p>
        </w:tc>
        <w:tc>
          <w:tcPr>
            <w:tcW w:w="1247" w:type="dxa"/>
            <w:noWrap/>
            <w:hideMark/>
          </w:tcPr>
          <w:p w14:paraId="3EC816E9"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1.04×10</w:t>
            </w:r>
            <w:r w:rsidRPr="00473EF8">
              <w:rPr>
                <w:rFonts w:asciiTheme="minorHAnsi" w:eastAsia="宋体" w:hAnsiTheme="minorHAnsi" w:cstheme="minorHAnsi"/>
                <w:sz w:val="20"/>
                <w:vertAlign w:val="superscript"/>
              </w:rPr>
              <w:t>-20</w:t>
            </w:r>
          </w:p>
        </w:tc>
        <w:tc>
          <w:tcPr>
            <w:tcW w:w="0" w:type="auto"/>
            <w:noWrap/>
            <w:hideMark/>
          </w:tcPr>
          <w:p w14:paraId="1D23BBE4"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0.307</w:t>
            </w:r>
          </w:p>
        </w:tc>
      </w:tr>
      <w:tr w:rsidR="00AD2673" w:rsidRPr="00473EF8" w14:paraId="1A20CBB7" w14:textId="77777777" w:rsidTr="0064468C">
        <w:trPr>
          <w:trHeight w:val="26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BCD65DB" w14:textId="458445A8" w:rsidR="00AD2673" w:rsidRPr="00473EF8" w:rsidRDefault="00AD2673" w:rsidP="00D16B2F">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Ex1 - </w:t>
            </w:r>
            <w:r w:rsidR="00CA1E64" w:rsidRPr="00473EF8">
              <w:rPr>
                <w:sz w:val="20"/>
              </w:rPr>
              <w:t>Non-smoker</w:t>
            </w:r>
          </w:p>
        </w:tc>
        <w:tc>
          <w:tcPr>
            <w:tcW w:w="0" w:type="auto"/>
            <w:noWrap/>
            <w:hideMark/>
          </w:tcPr>
          <w:p w14:paraId="51C95641"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0.706 [0.240, 1.173]</w:t>
            </w:r>
          </w:p>
        </w:tc>
        <w:tc>
          <w:tcPr>
            <w:tcW w:w="0" w:type="auto"/>
            <w:noWrap/>
            <w:hideMark/>
          </w:tcPr>
          <w:p w14:paraId="33FED155"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2.966</w:t>
            </w:r>
          </w:p>
        </w:tc>
        <w:tc>
          <w:tcPr>
            <w:tcW w:w="1247" w:type="dxa"/>
            <w:noWrap/>
            <w:hideMark/>
          </w:tcPr>
          <w:p w14:paraId="51B17BED"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3.02×10</w:t>
            </w:r>
            <w:r w:rsidRPr="00473EF8">
              <w:rPr>
                <w:rFonts w:asciiTheme="minorHAnsi" w:eastAsia="宋体" w:hAnsiTheme="minorHAnsi" w:cstheme="minorHAnsi"/>
                <w:sz w:val="20"/>
                <w:vertAlign w:val="superscript"/>
              </w:rPr>
              <w:t>-03</w:t>
            </w:r>
          </w:p>
        </w:tc>
        <w:tc>
          <w:tcPr>
            <w:tcW w:w="0" w:type="auto"/>
            <w:noWrap/>
            <w:hideMark/>
          </w:tcPr>
          <w:p w14:paraId="20EC08F8"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0.219</w:t>
            </w:r>
          </w:p>
        </w:tc>
      </w:tr>
      <w:tr w:rsidR="00AD2673" w:rsidRPr="00473EF8" w14:paraId="4658D072" w14:textId="77777777" w:rsidTr="0064468C">
        <w:trPr>
          <w:trHeight w:val="26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733F91A" w14:textId="7E71256E" w:rsidR="00AD2673" w:rsidRPr="00473EF8" w:rsidRDefault="00AD2673" w:rsidP="00D16B2F">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Ex2 - </w:t>
            </w:r>
            <w:r w:rsidR="00CA1E64" w:rsidRPr="00473EF8">
              <w:rPr>
                <w:sz w:val="20"/>
              </w:rPr>
              <w:t>Non-smoker</w:t>
            </w:r>
          </w:p>
        </w:tc>
        <w:tc>
          <w:tcPr>
            <w:tcW w:w="0" w:type="auto"/>
            <w:noWrap/>
            <w:hideMark/>
          </w:tcPr>
          <w:p w14:paraId="1FE8618B"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0.384 [0.276, 0.493]</w:t>
            </w:r>
          </w:p>
        </w:tc>
        <w:tc>
          <w:tcPr>
            <w:tcW w:w="0" w:type="auto"/>
            <w:noWrap/>
            <w:hideMark/>
          </w:tcPr>
          <w:p w14:paraId="30F2D828"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6.941</w:t>
            </w:r>
          </w:p>
        </w:tc>
        <w:tc>
          <w:tcPr>
            <w:tcW w:w="1247" w:type="dxa"/>
            <w:noWrap/>
            <w:hideMark/>
          </w:tcPr>
          <w:p w14:paraId="6F5B3505"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3.98×10</w:t>
            </w:r>
            <w:r w:rsidRPr="00473EF8">
              <w:rPr>
                <w:rFonts w:asciiTheme="minorHAnsi" w:eastAsia="宋体" w:hAnsiTheme="minorHAnsi" w:cstheme="minorHAnsi"/>
                <w:sz w:val="20"/>
                <w:vertAlign w:val="superscript"/>
              </w:rPr>
              <w:t>-12</w:t>
            </w:r>
          </w:p>
        </w:tc>
        <w:tc>
          <w:tcPr>
            <w:tcW w:w="0" w:type="auto"/>
            <w:noWrap/>
            <w:hideMark/>
          </w:tcPr>
          <w:p w14:paraId="190DED64"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0.133</w:t>
            </w:r>
          </w:p>
        </w:tc>
      </w:tr>
      <w:tr w:rsidR="00AD2673" w:rsidRPr="00473EF8" w14:paraId="32F0941E" w14:textId="77777777" w:rsidTr="0064468C">
        <w:trPr>
          <w:trHeight w:val="26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8418B51" w14:textId="55B5E046" w:rsidR="00AD2673" w:rsidRPr="00473EF8" w:rsidRDefault="00AD2673" w:rsidP="00D16B2F">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Light1 - </w:t>
            </w:r>
            <w:r w:rsidR="00CA1E64" w:rsidRPr="00473EF8">
              <w:rPr>
                <w:sz w:val="20"/>
              </w:rPr>
              <w:t>Non-smoker</w:t>
            </w:r>
          </w:p>
        </w:tc>
        <w:tc>
          <w:tcPr>
            <w:tcW w:w="0" w:type="auto"/>
            <w:noWrap/>
            <w:hideMark/>
          </w:tcPr>
          <w:p w14:paraId="658A7D76"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0.288 [-0.068, 0.645]</w:t>
            </w:r>
          </w:p>
        </w:tc>
        <w:tc>
          <w:tcPr>
            <w:tcW w:w="0" w:type="auto"/>
            <w:noWrap/>
            <w:hideMark/>
          </w:tcPr>
          <w:p w14:paraId="0CFC0C4F"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1.585</w:t>
            </w:r>
          </w:p>
        </w:tc>
        <w:tc>
          <w:tcPr>
            <w:tcW w:w="1247" w:type="dxa"/>
            <w:noWrap/>
            <w:hideMark/>
          </w:tcPr>
          <w:p w14:paraId="3C70F084"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1.13×10</w:t>
            </w:r>
            <w:r w:rsidRPr="00473EF8">
              <w:rPr>
                <w:rFonts w:asciiTheme="minorHAnsi" w:eastAsia="宋体" w:hAnsiTheme="minorHAnsi" w:cstheme="minorHAnsi"/>
                <w:sz w:val="20"/>
                <w:vertAlign w:val="superscript"/>
              </w:rPr>
              <w:t>-01</w:t>
            </w:r>
          </w:p>
        </w:tc>
        <w:tc>
          <w:tcPr>
            <w:tcW w:w="0" w:type="auto"/>
            <w:noWrap/>
            <w:hideMark/>
          </w:tcPr>
          <w:p w14:paraId="53C7CC2C"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0.100</w:t>
            </w:r>
          </w:p>
        </w:tc>
      </w:tr>
      <w:tr w:rsidR="00AD2673" w:rsidRPr="00473EF8" w14:paraId="4DFA5ED3" w14:textId="77777777" w:rsidTr="0064468C">
        <w:trPr>
          <w:trHeight w:val="26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26F1E76" w14:textId="3D69CC40" w:rsidR="00AD2673" w:rsidRPr="00473EF8" w:rsidRDefault="00AD2673" w:rsidP="00D16B2F">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Light2 - </w:t>
            </w:r>
            <w:r w:rsidR="00CA1E64" w:rsidRPr="00473EF8">
              <w:rPr>
                <w:sz w:val="20"/>
              </w:rPr>
              <w:t>Non-smoker</w:t>
            </w:r>
          </w:p>
        </w:tc>
        <w:tc>
          <w:tcPr>
            <w:tcW w:w="0" w:type="auto"/>
            <w:noWrap/>
            <w:hideMark/>
          </w:tcPr>
          <w:p w14:paraId="0BF06D5C"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-0.011 [-0.143, 0.121]</w:t>
            </w:r>
          </w:p>
        </w:tc>
        <w:tc>
          <w:tcPr>
            <w:tcW w:w="0" w:type="auto"/>
            <w:noWrap/>
            <w:hideMark/>
          </w:tcPr>
          <w:p w14:paraId="21A029C1"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-0.157</w:t>
            </w:r>
          </w:p>
        </w:tc>
        <w:tc>
          <w:tcPr>
            <w:tcW w:w="1247" w:type="dxa"/>
            <w:noWrap/>
            <w:hideMark/>
          </w:tcPr>
          <w:p w14:paraId="186EA7F5"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8.75×10</w:t>
            </w:r>
            <w:r w:rsidRPr="00473EF8">
              <w:rPr>
                <w:rFonts w:asciiTheme="minorHAnsi" w:eastAsia="宋体" w:hAnsiTheme="minorHAnsi" w:cstheme="minorHAnsi"/>
                <w:sz w:val="20"/>
                <w:vertAlign w:val="superscript"/>
              </w:rPr>
              <w:t>-01</w:t>
            </w:r>
          </w:p>
        </w:tc>
        <w:tc>
          <w:tcPr>
            <w:tcW w:w="0" w:type="auto"/>
            <w:noWrap/>
            <w:hideMark/>
          </w:tcPr>
          <w:p w14:paraId="682E297C"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0.016</w:t>
            </w:r>
          </w:p>
        </w:tc>
      </w:tr>
      <w:tr w:rsidR="00AD2673" w:rsidRPr="00473EF8" w14:paraId="58323FF7" w14:textId="77777777" w:rsidTr="0064468C">
        <w:trPr>
          <w:trHeight w:val="26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914AA42" w14:textId="1ECD7F88" w:rsidR="00AD2673" w:rsidRPr="00473EF8" w:rsidRDefault="00AD2673" w:rsidP="00D16B2F">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Other - </w:t>
            </w:r>
            <w:r w:rsidR="00CA1E64" w:rsidRPr="00473EF8">
              <w:rPr>
                <w:sz w:val="20"/>
              </w:rPr>
              <w:t>Non-smoker</w:t>
            </w:r>
          </w:p>
        </w:tc>
        <w:tc>
          <w:tcPr>
            <w:tcW w:w="0" w:type="auto"/>
            <w:noWrap/>
            <w:hideMark/>
          </w:tcPr>
          <w:p w14:paraId="48D46524"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-0.090 [-0.198, 0.019]</w:t>
            </w:r>
          </w:p>
        </w:tc>
        <w:tc>
          <w:tcPr>
            <w:tcW w:w="0" w:type="auto"/>
            <w:noWrap/>
            <w:hideMark/>
          </w:tcPr>
          <w:p w14:paraId="1738F4A4"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-1.621</w:t>
            </w:r>
          </w:p>
        </w:tc>
        <w:tc>
          <w:tcPr>
            <w:tcW w:w="1247" w:type="dxa"/>
            <w:noWrap/>
            <w:hideMark/>
          </w:tcPr>
          <w:p w14:paraId="7F0DF3E4" w14:textId="6D6F5946"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1.05×10</w:t>
            </w:r>
            <w:r w:rsidR="00D16B2F" w:rsidRPr="00473EF8">
              <w:rPr>
                <w:rFonts w:asciiTheme="minorHAnsi" w:eastAsia="宋体" w:hAnsiTheme="minorHAnsi" w:cstheme="minorHAnsi"/>
                <w:sz w:val="20"/>
              </w:rPr>
              <w:t>+</w:t>
            </w:r>
          </w:p>
        </w:tc>
        <w:tc>
          <w:tcPr>
            <w:tcW w:w="0" w:type="auto"/>
            <w:noWrap/>
            <w:hideMark/>
          </w:tcPr>
          <w:p w14:paraId="55527A7F" w14:textId="77777777" w:rsidR="00AD2673" w:rsidRPr="00473EF8" w:rsidRDefault="00AD2673" w:rsidP="0064468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-0.012</w:t>
            </w:r>
          </w:p>
        </w:tc>
      </w:tr>
    </w:tbl>
    <w:p w14:paraId="1ACCBACD" w14:textId="209079B0" w:rsidR="00AD2673" w:rsidRPr="00AE3B2A" w:rsidRDefault="00AD2673" w:rsidP="00AE3B2A">
      <w:pPr>
        <w:spacing w:after="156" w:line="276" w:lineRule="auto"/>
        <w:rPr>
          <w:sz w:val="20"/>
          <w:szCs w:val="20"/>
        </w:rPr>
      </w:pPr>
      <w:r w:rsidRPr="00AE3B2A">
        <w:rPr>
          <w:sz w:val="20"/>
          <w:szCs w:val="20"/>
        </w:rPr>
        <w:t>Note: As illustrated in Tabl</w:t>
      </w:r>
      <w:r w:rsidRPr="00AE3B2A">
        <w:rPr>
          <w:rFonts w:hint="eastAsia"/>
          <w:sz w:val="20"/>
          <w:szCs w:val="20"/>
        </w:rPr>
        <w:t>e</w:t>
      </w:r>
      <w:r w:rsidRPr="00AE3B2A">
        <w:rPr>
          <w:sz w:val="20"/>
          <w:szCs w:val="20"/>
        </w:rPr>
        <w:t xml:space="preserve"> S</w:t>
      </w:r>
      <w:r w:rsidR="00EC33E2" w:rsidRPr="00AE3B2A">
        <w:rPr>
          <w:sz w:val="20"/>
          <w:szCs w:val="20"/>
        </w:rPr>
        <w:t>7</w:t>
      </w:r>
      <w:r w:rsidRPr="00AE3B2A">
        <w:rPr>
          <w:sz w:val="20"/>
          <w:szCs w:val="20"/>
        </w:rPr>
        <w:t xml:space="preserve">, smokers had a bigger BrainAge Gap than </w:t>
      </w:r>
      <w:r w:rsidR="00CA1E64" w:rsidRPr="00AE3B2A">
        <w:rPr>
          <w:sz w:val="20"/>
          <w:szCs w:val="20"/>
        </w:rPr>
        <w:t>non-smoker</w:t>
      </w:r>
      <w:r w:rsidRPr="00AE3B2A">
        <w:rPr>
          <w:sz w:val="20"/>
          <w:szCs w:val="20"/>
        </w:rPr>
        <w:t xml:space="preserve">s, with a mean difference (MD) of 0.296 years, p &lt; 0.001, CI = 0.598–0.646, and Cohen’s d = 0.074. To further quantify the difference in the BrainAge Gap of smokers and </w:t>
      </w:r>
      <w:bookmarkStart w:id="32" w:name="_Hlk133915015"/>
      <w:r w:rsidR="00CA1E64" w:rsidRPr="00AE3B2A">
        <w:rPr>
          <w:sz w:val="20"/>
          <w:szCs w:val="20"/>
        </w:rPr>
        <w:t>non-smoker</w:t>
      </w:r>
      <w:bookmarkEnd w:id="32"/>
      <w:r w:rsidRPr="00AE3B2A">
        <w:rPr>
          <w:sz w:val="20"/>
          <w:szCs w:val="20"/>
        </w:rPr>
        <w:t xml:space="preserve">s, each smoking subgroup was compared with the </w:t>
      </w:r>
      <w:r w:rsidR="00CA1E64" w:rsidRPr="00AE3B2A">
        <w:rPr>
          <w:sz w:val="20"/>
          <w:szCs w:val="20"/>
        </w:rPr>
        <w:t>non-smoking</w:t>
      </w:r>
      <w:r w:rsidRPr="00AE3B2A">
        <w:rPr>
          <w:sz w:val="20"/>
          <w:szCs w:val="20"/>
        </w:rPr>
        <w:t xml:space="preserve"> group. </w:t>
      </w:r>
      <w:proofErr w:type="spellStart"/>
      <w:r w:rsidRPr="00AE3B2A">
        <w:rPr>
          <w:sz w:val="20"/>
          <w:szCs w:val="20"/>
        </w:rPr>
        <w:t>urrent</w:t>
      </w:r>
      <w:proofErr w:type="spellEnd"/>
      <w:r w:rsidRPr="00AE3B2A">
        <w:rPr>
          <w:sz w:val="20"/>
          <w:szCs w:val="20"/>
        </w:rPr>
        <w:t xml:space="preserve"> smokers had the largest BrainAge Gap, with MD = 1.101 years, p &lt; 0.001, and Cohen’s d = 0.307, followed by the Ex-smoker1 group (MD = 0.706 years, p &lt; 0.001, and Cohen’s d = 0.219), and Ex-smoker2 group (MD = 0.384 years, p &lt; 0.001, and Cohen’s d = 0.133). There were no significant differences in the BrainAge Gap between the Light smoker1, Light smoker2 group and </w:t>
      </w:r>
      <w:proofErr w:type="gramStart"/>
      <w:r w:rsidRPr="00AE3B2A">
        <w:rPr>
          <w:sz w:val="20"/>
          <w:szCs w:val="20"/>
        </w:rPr>
        <w:t>Other</w:t>
      </w:r>
      <w:proofErr w:type="gramEnd"/>
      <w:r w:rsidRPr="00AE3B2A">
        <w:rPr>
          <w:sz w:val="20"/>
          <w:szCs w:val="20"/>
        </w:rPr>
        <w:t xml:space="preserve"> smoker group and the </w:t>
      </w:r>
      <w:r w:rsidR="00CA1E64" w:rsidRPr="00AE3B2A">
        <w:rPr>
          <w:sz w:val="20"/>
          <w:szCs w:val="20"/>
        </w:rPr>
        <w:t>non-smokers</w:t>
      </w:r>
      <w:r w:rsidRPr="00AE3B2A">
        <w:rPr>
          <w:sz w:val="20"/>
          <w:szCs w:val="20"/>
        </w:rPr>
        <w:t>.</w:t>
      </w:r>
    </w:p>
    <w:p w14:paraId="5DFCCA3D" w14:textId="2F112DAF" w:rsidR="000A568D" w:rsidRDefault="000A568D" w:rsidP="00AD2673">
      <w:pPr>
        <w:spacing w:after="156"/>
        <w:rPr>
          <w:rFonts w:cstheme="minorHAnsi"/>
          <w:szCs w:val="20"/>
        </w:rPr>
      </w:pPr>
    </w:p>
    <w:p w14:paraId="41127208" w14:textId="7BAD867A" w:rsidR="00AE3B2A" w:rsidRDefault="00AE3B2A" w:rsidP="00AD2673">
      <w:pPr>
        <w:spacing w:after="156"/>
        <w:rPr>
          <w:rFonts w:cstheme="minorHAnsi"/>
          <w:szCs w:val="20"/>
        </w:rPr>
      </w:pPr>
    </w:p>
    <w:p w14:paraId="4B0CF3E6" w14:textId="4AF5A8E1" w:rsidR="00AE3B2A" w:rsidRDefault="00AE3B2A" w:rsidP="00AD2673">
      <w:pPr>
        <w:spacing w:after="156"/>
        <w:rPr>
          <w:rFonts w:cstheme="minorHAnsi"/>
          <w:szCs w:val="20"/>
        </w:rPr>
      </w:pPr>
    </w:p>
    <w:p w14:paraId="4D5C8FE9" w14:textId="77777777" w:rsidR="00AE3B2A" w:rsidRDefault="00AE3B2A" w:rsidP="00AD2673">
      <w:pPr>
        <w:spacing w:after="156"/>
        <w:rPr>
          <w:rFonts w:cstheme="minorHAnsi"/>
          <w:szCs w:val="20"/>
        </w:rPr>
      </w:pPr>
    </w:p>
    <w:p w14:paraId="7DED5F71" w14:textId="167379AD" w:rsidR="00D16B2F" w:rsidRDefault="00D16B2F" w:rsidP="00AD2673">
      <w:pPr>
        <w:spacing w:after="156"/>
        <w:rPr>
          <w:rFonts w:cstheme="minorHAnsi"/>
          <w:szCs w:val="20"/>
        </w:rPr>
      </w:pPr>
    </w:p>
    <w:p w14:paraId="670F8CA1" w14:textId="77777777" w:rsidR="00D16B2F" w:rsidRPr="00CA1E64" w:rsidRDefault="00D16B2F" w:rsidP="00AD2673">
      <w:pPr>
        <w:spacing w:after="156"/>
        <w:rPr>
          <w:rFonts w:cstheme="minorHAnsi"/>
          <w:szCs w:val="20"/>
        </w:rPr>
      </w:pPr>
    </w:p>
    <w:p w14:paraId="3B271CAB" w14:textId="404DD57F" w:rsidR="00AD2673" w:rsidRPr="00B65141" w:rsidRDefault="00AD2673" w:rsidP="00AD2673">
      <w:pPr>
        <w:pStyle w:val="2"/>
        <w:spacing w:before="156" w:after="156"/>
        <w:rPr>
          <w:szCs w:val="20"/>
        </w:rPr>
      </w:pPr>
      <w:bookmarkStart w:id="33" w:name="_Toc136284719"/>
      <w:r w:rsidRPr="00B65141">
        <w:rPr>
          <w:szCs w:val="20"/>
        </w:rPr>
        <w:lastRenderedPageBreak/>
        <w:t>Table S</w:t>
      </w:r>
      <w:r w:rsidR="001C2DDE">
        <w:rPr>
          <w:szCs w:val="20"/>
        </w:rPr>
        <w:t>9</w:t>
      </w:r>
      <w:r w:rsidRPr="00B65141">
        <w:rPr>
          <w:szCs w:val="20"/>
        </w:rPr>
        <w:t xml:space="preserve">. The difference in PRS between the smoker </w:t>
      </w:r>
      <w:r w:rsidRPr="00B65141">
        <w:rPr>
          <w:rFonts w:hint="eastAsia"/>
          <w:szCs w:val="20"/>
        </w:rPr>
        <w:t>sub</w:t>
      </w:r>
      <w:r w:rsidRPr="00B65141">
        <w:rPr>
          <w:szCs w:val="20"/>
        </w:rPr>
        <w:t xml:space="preserve">groups and the </w:t>
      </w:r>
      <w:r w:rsidR="00CA1E64">
        <w:t>non-smoker</w:t>
      </w:r>
      <w:r w:rsidRPr="00B65141">
        <w:rPr>
          <w:szCs w:val="20"/>
        </w:rPr>
        <w:t xml:space="preserve"> group</w:t>
      </w:r>
      <w:bookmarkEnd w:id="33"/>
    </w:p>
    <w:tbl>
      <w:tblPr>
        <w:tblStyle w:val="SCI1"/>
        <w:tblW w:w="5000" w:type="pct"/>
        <w:jc w:val="center"/>
        <w:tblLook w:val="04A0" w:firstRow="1" w:lastRow="0" w:firstColumn="1" w:lastColumn="0" w:noHBand="0" w:noVBand="1"/>
      </w:tblPr>
      <w:tblGrid>
        <w:gridCol w:w="2719"/>
        <w:gridCol w:w="2274"/>
        <w:gridCol w:w="909"/>
        <w:gridCol w:w="1188"/>
        <w:gridCol w:w="1216"/>
      </w:tblGrid>
      <w:tr w:rsidR="00AD2673" w:rsidRPr="00473EF8" w14:paraId="5374E42C" w14:textId="77777777" w:rsidTr="00473EF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6683AFEC" w14:textId="77777777" w:rsidR="00AD2673" w:rsidRPr="00473EF8" w:rsidRDefault="00AD2673" w:rsidP="00AD2673">
            <w:pPr>
              <w:spacing w:line="240" w:lineRule="auto"/>
              <w:rPr>
                <w:rFonts w:asciiTheme="minorHAnsi" w:eastAsia="宋体" w:hAnsiTheme="minorHAnsi" w:cstheme="minorHAnsi"/>
                <w:bCs w:val="0"/>
                <w:sz w:val="20"/>
              </w:rPr>
            </w:pPr>
          </w:p>
        </w:tc>
        <w:tc>
          <w:tcPr>
            <w:tcW w:w="1369" w:type="pct"/>
            <w:noWrap/>
            <w:hideMark/>
          </w:tcPr>
          <w:p w14:paraId="6500EED6" w14:textId="77777777" w:rsidR="00AD2673" w:rsidRPr="00473EF8" w:rsidRDefault="00AD2673" w:rsidP="00AD267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bCs w:val="0"/>
                <w:sz w:val="20"/>
              </w:rPr>
            </w:pPr>
            <w:r w:rsidRPr="00473EF8">
              <w:rPr>
                <w:rFonts w:asciiTheme="minorHAnsi" w:eastAsia="宋体" w:hAnsiTheme="minorHAnsi" w:cstheme="minorHAnsi"/>
                <w:bCs w:val="0"/>
                <w:sz w:val="20"/>
              </w:rPr>
              <w:t>Mean difference (CI)</w:t>
            </w:r>
          </w:p>
        </w:tc>
        <w:tc>
          <w:tcPr>
            <w:tcW w:w="547" w:type="pct"/>
            <w:noWrap/>
            <w:hideMark/>
          </w:tcPr>
          <w:p w14:paraId="6FD77C7A" w14:textId="77777777" w:rsidR="00AD2673" w:rsidRPr="00473EF8" w:rsidRDefault="00AD2673" w:rsidP="00AD267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bCs w:val="0"/>
                <w:sz w:val="20"/>
              </w:rPr>
            </w:pPr>
            <w:r w:rsidRPr="00473EF8">
              <w:rPr>
                <w:rFonts w:asciiTheme="minorHAnsi" w:eastAsia="宋体" w:hAnsiTheme="minorHAnsi" w:cstheme="minorHAnsi"/>
                <w:bCs w:val="0"/>
                <w:sz w:val="20"/>
              </w:rPr>
              <w:t>t-value</w:t>
            </w:r>
          </w:p>
        </w:tc>
        <w:tc>
          <w:tcPr>
            <w:tcW w:w="715" w:type="pct"/>
            <w:noWrap/>
            <w:hideMark/>
          </w:tcPr>
          <w:p w14:paraId="38CF5460" w14:textId="77777777" w:rsidR="00AD2673" w:rsidRPr="00473EF8" w:rsidRDefault="00AD2673" w:rsidP="00AD267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bCs w:val="0"/>
                <w:sz w:val="20"/>
              </w:rPr>
            </w:pPr>
            <w:r w:rsidRPr="00473EF8">
              <w:rPr>
                <w:rFonts w:asciiTheme="minorHAnsi" w:eastAsia="宋体" w:hAnsiTheme="minorHAnsi" w:cstheme="minorHAnsi"/>
                <w:bCs w:val="0"/>
                <w:sz w:val="20"/>
              </w:rPr>
              <w:t>p-value</w:t>
            </w:r>
          </w:p>
        </w:tc>
        <w:tc>
          <w:tcPr>
            <w:tcW w:w="732" w:type="pct"/>
            <w:noWrap/>
            <w:hideMark/>
          </w:tcPr>
          <w:p w14:paraId="04E4AAB0" w14:textId="77777777" w:rsidR="00AD2673" w:rsidRPr="00473EF8" w:rsidRDefault="00AD2673" w:rsidP="00AD267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宋体" w:hAnsiTheme="minorHAnsi" w:cstheme="minorHAnsi"/>
                <w:bCs w:val="0"/>
                <w:sz w:val="20"/>
              </w:rPr>
            </w:pPr>
            <w:r w:rsidRPr="00473EF8">
              <w:rPr>
                <w:rFonts w:asciiTheme="minorHAnsi" w:eastAsia="宋体" w:hAnsiTheme="minorHAnsi" w:cstheme="minorHAnsi"/>
                <w:bCs w:val="0"/>
                <w:sz w:val="20"/>
              </w:rPr>
              <w:t>Cohen’s d</w:t>
            </w:r>
          </w:p>
        </w:tc>
      </w:tr>
      <w:tr w:rsidR="00AD2673" w:rsidRPr="00473EF8" w14:paraId="4EABDE06" w14:textId="77777777" w:rsidTr="00473EF8">
        <w:trPr>
          <w:trHeight w:val="265"/>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46625BB4" w14:textId="74A20338" w:rsidR="00AD2673" w:rsidRPr="00473EF8" w:rsidRDefault="00AD2673" w:rsidP="00AD2673">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All Smoker - </w:t>
            </w:r>
            <w:r w:rsidR="00CA1E64" w:rsidRPr="00473EF8">
              <w:rPr>
                <w:sz w:val="20"/>
              </w:rPr>
              <w:t>Non-smoker</w:t>
            </w:r>
          </w:p>
        </w:tc>
        <w:tc>
          <w:tcPr>
            <w:tcW w:w="1369" w:type="pct"/>
            <w:noWrap/>
            <w:hideMark/>
          </w:tcPr>
          <w:p w14:paraId="4664DB90"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0.622 [0.598,0.646]</w:t>
            </w:r>
          </w:p>
        </w:tc>
        <w:tc>
          <w:tcPr>
            <w:tcW w:w="547" w:type="pct"/>
            <w:noWrap/>
            <w:hideMark/>
          </w:tcPr>
          <w:p w14:paraId="2647EE9E"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5</w:t>
            </w:r>
            <w:r w:rsidRPr="00473EF8">
              <w:rPr>
                <w:rFonts w:asciiTheme="minorHAnsi" w:eastAsia="宋体" w:hAnsiTheme="minorHAnsi" w:cstheme="minorHAnsi"/>
                <w:sz w:val="20"/>
              </w:rPr>
              <w:t>0.381</w:t>
            </w:r>
          </w:p>
        </w:tc>
        <w:tc>
          <w:tcPr>
            <w:tcW w:w="715" w:type="pct"/>
            <w:noWrap/>
            <w:hideMark/>
          </w:tcPr>
          <w:p w14:paraId="3099EBEE"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w:t>
            </w:r>
          </w:p>
        </w:tc>
        <w:tc>
          <w:tcPr>
            <w:tcW w:w="732" w:type="pct"/>
            <w:noWrap/>
            <w:hideMark/>
          </w:tcPr>
          <w:p w14:paraId="1BFCDCB5"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0</w:t>
            </w:r>
            <w:r w:rsidRPr="00473EF8">
              <w:rPr>
                <w:rFonts w:asciiTheme="minorHAnsi" w:eastAsia="宋体" w:hAnsiTheme="minorHAnsi" w:cstheme="minorHAnsi"/>
                <w:sz w:val="20"/>
              </w:rPr>
              <w:t>.633</w:t>
            </w:r>
          </w:p>
        </w:tc>
      </w:tr>
      <w:tr w:rsidR="00AD2673" w:rsidRPr="00473EF8" w14:paraId="5DF0247D" w14:textId="77777777" w:rsidTr="00473EF8">
        <w:trPr>
          <w:trHeight w:val="265"/>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327176F4" w14:textId="06627628" w:rsidR="00AD2673" w:rsidRPr="00473EF8" w:rsidRDefault="00AD2673" w:rsidP="00AD2673">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Current - </w:t>
            </w:r>
            <w:r w:rsidR="00CA1E64" w:rsidRPr="00473EF8">
              <w:rPr>
                <w:sz w:val="20"/>
              </w:rPr>
              <w:t>Non-smoker</w:t>
            </w:r>
          </w:p>
        </w:tc>
        <w:tc>
          <w:tcPr>
            <w:tcW w:w="1369" w:type="pct"/>
            <w:noWrap/>
            <w:hideMark/>
          </w:tcPr>
          <w:p w14:paraId="45ED4243"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1.023 [0.960, 1.086]</w:t>
            </w:r>
          </w:p>
        </w:tc>
        <w:tc>
          <w:tcPr>
            <w:tcW w:w="547" w:type="pct"/>
            <w:noWrap/>
            <w:hideMark/>
          </w:tcPr>
          <w:p w14:paraId="3A13D317"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31.923</w:t>
            </w:r>
          </w:p>
        </w:tc>
        <w:tc>
          <w:tcPr>
            <w:tcW w:w="715" w:type="pct"/>
            <w:noWrap/>
            <w:hideMark/>
          </w:tcPr>
          <w:p w14:paraId="2595EF86"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5.2</w:t>
            </w:r>
            <w:r w:rsidRPr="00473EF8">
              <w:rPr>
                <w:rFonts w:asciiTheme="minorHAnsi" w:eastAsia="宋体" w:hAnsiTheme="minorHAnsi" w:cstheme="minorHAnsi"/>
                <w:sz w:val="20"/>
              </w:rPr>
              <w:t>×10</w:t>
            </w:r>
            <w:r w:rsidRPr="00473EF8">
              <w:rPr>
                <w:rFonts w:asciiTheme="minorHAnsi" w:eastAsia="宋体" w:hAnsiTheme="minorHAnsi" w:cstheme="minorHAnsi" w:hint="eastAsia"/>
                <w:sz w:val="20"/>
                <w:vertAlign w:val="superscript"/>
              </w:rPr>
              <w:t>-219</w:t>
            </w:r>
          </w:p>
        </w:tc>
        <w:tc>
          <w:tcPr>
            <w:tcW w:w="732" w:type="pct"/>
            <w:noWrap/>
            <w:hideMark/>
          </w:tcPr>
          <w:p w14:paraId="0412BD2D"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1.138</w:t>
            </w:r>
          </w:p>
        </w:tc>
      </w:tr>
      <w:tr w:rsidR="00AD2673" w:rsidRPr="00473EF8" w14:paraId="0724EAC8" w14:textId="77777777" w:rsidTr="00473EF8">
        <w:trPr>
          <w:trHeight w:val="265"/>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60B4B1A4" w14:textId="0A5B84EC" w:rsidR="00AD2673" w:rsidRPr="00473EF8" w:rsidRDefault="00AD2673" w:rsidP="00AD2673">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Ex1 - </w:t>
            </w:r>
            <w:r w:rsidR="00CA1E64" w:rsidRPr="00473EF8">
              <w:rPr>
                <w:sz w:val="20"/>
              </w:rPr>
              <w:t>Non-smoker</w:t>
            </w:r>
          </w:p>
        </w:tc>
        <w:tc>
          <w:tcPr>
            <w:tcW w:w="1369" w:type="pct"/>
            <w:noWrap/>
            <w:hideMark/>
          </w:tcPr>
          <w:p w14:paraId="0F0FBF71"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1.000 [0.867, 1.142]</w:t>
            </w:r>
          </w:p>
        </w:tc>
        <w:tc>
          <w:tcPr>
            <w:tcW w:w="547" w:type="pct"/>
            <w:noWrap/>
            <w:hideMark/>
          </w:tcPr>
          <w:p w14:paraId="6A3003E0"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14.333</w:t>
            </w:r>
          </w:p>
        </w:tc>
        <w:tc>
          <w:tcPr>
            <w:tcW w:w="715" w:type="pct"/>
            <w:noWrap/>
            <w:hideMark/>
          </w:tcPr>
          <w:p w14:paraId="4F11A08F"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2.13</w:t>
            </w:r>
            <w:r w:rsidRPr="00473EF8">
              <w:rPr>
                <w:rFonts w:asciiTheme="minorHAnsi" w:eastAsia="宋体" w:hAnsiTheme="minorHAnsi" w:cstheme="minorHAnsi"/>
                <w:sz w:val="20"/>
              </w:rPr>
              <w:t>×10</w:t>
            </w:r>
            <w:r w:rsidRPr="00473EF8">
              <w:rPr>
                <w:rFonts w:asciiTheme="minorHAnsi" w:eastAsia="宋体" w:hAnsiTheme="minorHAnsi" w:cstheme="minorHAnsi" w:hint="eastAsia"/>
                <w:sz w:val="20"/>
                <w:vertAlign w:val="superscript"/>
              </w:rPr>
              <w:t>-46</w:t>
            </w:r>
          </w:p>
        </w:tc>
        <w:tc>
          <w:tcPr>
            <w:tcW w:w="732" w:type="pct"/>
            <w:noWrap/>
            <w:hideMark/>
          </w:tcPr>
          <w:p w14:paraId="72497546"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1.095</w:t>
            </w:r>
          </w:p>
        </w:tc>
      </w:tr>
      <w:tr w:rsidR="00AD2673" w:rsidRPr="00473EF8" w14:paraId="77CF22F2" w14:textId="77777777" w:rsidTr="00473EF8">
        <w:trPr>
          <w:trHeight w:val="265"/>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2E4FA0F2" w14:textId="74070189" w:rsidR="00AD2673" w:rsidRPr="00473EF8" w:rsidRDefault="00AD2673" w:rsidP="00AD2673">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Ex2 - </w:t>
            </w:r>
            <w:r w:rsidR="00CA1E64" w:rsidRPr="00473EF8">
              <w:rPr>
                <w:sz w:val="20"/>
              </w:rPr>
              <w:t>Non-smoker</w:t>
            </w:r>
          </w:p>
        </w:tc>
        <w:tc>
          <w:tcPr>
            <w:tcW w:w="1369" w:type="pct"/>
            <w:noWrap/>
            <w:hideMark/>
          </w:tcPr>
          <w:p w14:paraId="3FDE36C9"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0.941 [0.910, 0.972]</w:t>
            </w:r>
          </w:p>
        </w:tc>
        <w:tc>
          <w:tcPr>
            <w:tcW w:w="547" w:type="pct"/>
            <w:noWrap/>
            <w:hideMark/>
          </w:tcPr>
          <w:p w14:paraId="4AE892D0"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59.230</w:t>
            </w:r>
          </w:p>
        </w:tc>
        <w:tc>
          <w:tcPr>
            <w:tcW w:w="715" w:type="pct"/>
            <w:noWrap/>
            <w:hideMark/>
          </w:tcPr>
          <w:p w14:paraId="57550E94"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0</w:t>
            </w:r>
          </w:p>
        </w:tc>
        <w:tc>
          <w:tcPr>
            <w:tcW w:w="732" w:type="pct"/>
            <w:noWrap/>
            <w:hideMark/>
          </w:tcPr>
          <w:p w14:paraId="751D1582"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0.999</w:t>
            </w:r>
          </w:p>
        </w:tc>
      </w:tr>
      <w:tr w:rsidR="00AD2673" w:rsidRPr="00473EF8" w14:paraId="7EC6D99B" w14:textId="77777777" w:rsidTr="00473EF8">
        <w:trPr>
          <w:trHeight w:val="265"/>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607C8E88" w14:textId="4BD2E0A0" w:rsidR="00AD2673" w:rsidRPr="00473EF8" w:rsidRDefault="00AD2673" w:rsidP="00AD2673">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Light1 - </w:t>
            </w:r>
            <w:r w:rsidR="00CA1E64" w:rsidRPr="00473EF8">
              <w:rPr>
                <w:sz w:val="20"/>
              </w:rPr>
              <w:t>Non-smoker</w:t>
            </w:r>
          </w:p>
        </w:tc>
        <w:tc>
          <w:tcPr>
            <w:tcW w:w="1369" w:type="pct"/>
            <w:noWrap/>
            <w:hideMark/>
          </w:tcPr>
          <w:p w14:paraId="2574D18C"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0.890 [0.784, 0.995]</w:t>
            </w:r>
          </w:p>
        </w:tc>
        <w:tc>
          <w:tcPr>
            <w:tcW w:w="547" w:type="pct"/>
            <w:noWrap/>
            <w:hideMark/>
          </w:tcPr>
          <w:p w14:paraId="0D97AF0B"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16.516</w:t>
            </w:r>
          </w:p>
        </w:tc>
        <w:tc>
          <w:tcPr>
            <w:tcW w:w="715" w:type="pct"/>
            <w:noWrap/>
            <w:hideMark/>
          </w:tcPr>
          <w:p w14:paraId="0F2301E8"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6.11</w:t>
            </w:r>
            <w:r w:rsidRPr="00473EF8">
              <w:rPr>
                <w:rFonts w:asciiTheme="minorHAnsi" w:eastAsia="宋体" w:hAnsiTheme="minorHAnsi" w:cstheme="minorHAnsi"/>
                <w:sz w:val="20"/>
              </w:rPr>
              <w:t>×10</w:t>
            </w:r>
            <w:r w:rsidRPr="00473EF8">
              <w:rPr>
                <w:rFonts w:asciiTheme="minorHAnsi" w:eastAsia="宋体" w:hAnsiTheme="minorHAnsi" w:cstheme="minorHAnsi" w:hint="eastAsia"/>
                <w:sz w:val="20"/>
                <w:vertAlign w:val="superscript"/>
              </w:rPr>
              <w:t>-61</w:t>
            </w:r>
          </w:p>
        </w:tc>
        <w:tc>
          <w:tcPr>
            <w:tcW w:w="732" w:type="pct"/>
            <w:noWrap/>
            <w:hideMark/>
          </w:tcPr>
          <w:p w14:paraId="4D0CCAA4"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0.96</w:t>
            </w:r>
            <w:r w:rsidRPr="00473EF8">
              <w:rPr>
                <w:rFonts w:asciiTheme="minorHAnsi" w:eastAsia="宋体" w:hAnsiTheme="minorHAnsi" w:cstheme="minorHAnsi"/>
                <w:sz w:val="20"/>
              </w:rPr>
              <w:t>9</w:t>
            </w:r>
          </w:p>
        </w:tc>
      </w:tr>
      <w:tr w:rsidR="00AD2673" w:rsidRPr="00473EF8" w14:paraId="0CA2FD71" w14:textId="77777777" w:rsidTr="00473EF8">
        <w:trPr>
          <w:trHeight w:val="265"/>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2D96FBF5" w14:textId="74003DB4" w:rsidR="00AD2673" w:rsidRPr="00473EF8" w:rsidRDefault="00AD2673" w:rsidP="00AD2673">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Light2 - </w:t>
            </w:r>
            <w:r w:rsidR="00CA1E64" w:rsidRPr="00473EF8">
              <w:rPr>
                <w:sz w:val="20"/>
              </w:rPr>
              <w:t>Non-smoker</w:t>
            </w:r>
          </w:p>
        </w:tc>
        <w:tc>
          <w:tcPr>
            <w:tcW w:w="1369" w:type="pct"/>
            <w:noWrap/>
            <w:hideMark/>
          </w:tcPr>
          <w:p w14:paraId="144CA82B"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0.851 [0.813, 0.889]</w:t>
            </w:r>
          </w:p>
        </w:tc>
        <w:tc>
          <w:tcPr>
            <w:tcW w:w="547" w:type="pct"/>
            <w:noWrap/>
            <w:hideMark/>
          </w:tcPr>
          <w:p w14:paraId="5BDC3C02"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43.890</w:t>
            </w:r>
          </w:p>
        </w:tc>
        <w:tc>
          <w:tcPr>
            <w:tcW w:w="715" w:type="pct"/>
            <w:noWrap/>
            <w:hideMark/>
          </w:tcPr>
          <w:p w14:paraId="2AF6F005"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0</w:t>
            </w:r>
          </w:p>
        </w:tc>
        <w:tc>
          <w:tcPr>
            <w:tcW w:w="732" w:type="pct"/>
            <w:noWrap/>
            <w:hideMark/>
          </w:tcPr>
          <w:p w14:paraId="5E62BABE"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0.907</w:t>
            </w:r>
          </w:p>
        </w:tc>
      </w:tr>
      <w:tr w:rsidR="00AD2673" w:rsidRPr="00473EF8" w14:paraId="7716247D" w14:textId="77777777" w:rsidTr="00473EF8">
        <w:trPr>
          <w:trHeight w:val="265"/>
          <w:jc w:val="center"/>
        </w:trPr>
        <w:tc>
          <w:tcPr>
            <w:cnfStyle w:val="001000000000" w:firstRow="0" w:lastRow="0" w:firstColumn="1" w:lastColumn="0" w:oddVBand="0" w:evenVBand="0" w:oddHBand="0" w:evenHBand="0" w:firstRowFirstColumn="0" w:firstRowLastColumn="0" w:lastRowFirstColumn="0" w:lastRowLastColumn="0"/>
            <w:tcW w:w="1637" w:type="pct"/>
            <w:noWrap/>
            <w:hideMark/>
          </w:tcPr>
          <w:p w14:paraId="63E19989" w14:textId="484C0B97" w:rsidR="00AD2673" w:rsidRPr="00473EF8" w:rsidRDefault="00AD2673" w:rsidP="00AD2673">
            <w:pPr>
              <w:spacing w:line="240" w:lineRule="auto"/>
              <w:rPr>
                <w:rFonts w:asciiTheme="minorHAnsi" w:eastAsia="宋体" w:hAnsiTheme="minorHAnsi" w:cstheme="minorHAnsi"/>
                <w:bCs w:val="0"/>
                <w:sz w:val="20"/>
              </w:rPr>
            </w:pPr>
            <w:r w:rsidRPr="00473EF8">
              <w:rPr>
                <w:rFonts w:asciiTheme="minorHAnsi" w:eastAsia="宋体" w:hAnsiTheme="minorHAnsi" w:cstheme="minorHAnsi"/>
                <w:bCs w:val="0"/>
                <w:sz w:val="20"/>
              </w:rPr>
              <w:t xml:space="preserve">Other - </w:t>
            </w:r>
            <w:r w:rsidR="00CA1E64" w:rsidRPr="00473EF8">
              <w:rPr>
                <w:sz w:val="20"/>
              </w:rPr>
              <w:t>Non-smoker</w:t>
            </w:r>
          </w:p>
        </w:tc>
        <w:tc>
          <w:tcPr>
            <w:tcW w:w="1369" w:type="pct"/>
            <w:noWrap/>
            <w:hideMark/>
          </w:tcPr>
          <w:p w14:paraId="60CC1387"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sz w:val="20"/>
              </w:rPr>
              <w:t>0.057 [0.027, 0.088]</w:t>
            </w:r>
          </w:p>
        </w:tc>
        <w:tc>
          <w:tcPr>
            <w:tcW w:w="547" w:type="pct"/>
            <w:noWrap/>
            <w:hideMark/>
          </w:tcPr>
          <w:p w14:paraId="10161E6D"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3.65</w:t>
            </w:r>
            <w:r w:rsidRPr="00473EF8">
              <w:rPr>
                <w:rFonts w:asciiTheme="minorHAnsi" w:eastAsia="宋体" w:hAnsiTheme="minorHAnsi" w:cstheme="minorHAnsi"/>
                <w:sz w:val="20"/>
              </w:rPr>
              <w:t>2</w:t>
            </w:r>
          </w:p>
        </w:tc>
        <w:tc>
          <w:tcPr>
            <w:tcW w:w="715" w:type="pct"/>
            <w:noWrap/>
            <w:hideMark/>
          </w:tcPr>
          <w:p w14:paraId="3B9A0328"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2</w:t>
            </w:r>
            <w:r w:rsidRPr="00473EF8">
              <w:rPr>
                <w:rFonts w:asciiTheme="minorHAnsi" w:eastAsia="宋体" w:hAnsiTheme="minorHAnsi" w:cstheme="minorHAnsi"/>
                <w:sz w:val="20"/>
              </w:rPr>
              <w:t>.</w:t>
            </w:r>
            <w:r w:rsidRPr="00473EF8">
              <w:rPr>
                <w:rFonts w:asciiTheme="minorHAnsi" w:eastAsia="宋体" w:hAnsiTheme="minorHAnsi" w:cstheme="minorHAnsi" w:hint="eastAsia"/>
                <w:sz w:val="20"/>
              </w:rPr>
              <w:t>61</w:t>
            </w:r>
            <w:r w:rsidRPr="00473EF8">
              <w:rPr>
                <w:rFonts w:asciiTheme="minorHAnsi" w:eastAsia="宋体" w:hAnsiTheme="minorHAnsi" w:cstheme="minorHAnsi"/>
                <w:sz w:val="20"/>
              </w:rPr>
              <w:t>×10</w:t>
            </w:r>
            <w:r w:rsidRPr="00473EF8">
              <w:rPr>
                <w:rFonts w:asciiTheme="minorHAnsi" w:eastAsia="宋体" w:hAnsiTheme="minorHAnsi" w:cstheme="minorHAnsi" w:hint="eastAsia"/>
                <w:sz w:val="20"/>
                <w:vertAlign w:val="superscript"/>
              </w:rPr>
              <w:t>-</w:t>
            </w:r>
            <w:r w:rsidRPr="00473EF8">
              <w:rPr>
                <w:rFonts w:asciiTheme="minorHAnsi" w:eastAsia="宋体" w:hAnsiTheme="minorHAnsi" w:cstheme="minorHAnsi"/>
                <w:sz w:val="20"/>
                <w:vertAlign w:val="superscript"/>
              </w:rPr>
              <w:t>4</w:t>
            </w:r>
          </w:p>
        </w:tc>
        <w:tc>
          <w:tcPr>
            <w:tcW w:w="732" w:type="pct"/>
            <w:noWrap/>
            <w:hideMark/>
          </w:tcPr>
          <w:p w14:paraId="1E77DAEB" w14:textId="77777777" w:rsidR="00AD2673" w:rsidRPr="00473EF8" w:rsidRDefault="00AD2673" w:rsidP="00AD267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宋体" w:hAnsiTheme="minorHAnsi" w:cstheme="minorHAnsi"/>
                <w:sz w:val="20"/>
              </w:rPr>
            </w:pPr>
            <w:r w:rsidRPr="00473EF8">
              <w:rPr>
                <w:rFonts w:asciiTheme="minorHAnsi" w:eastAsia="宋体" w:hAnsiTheme="minorHAnsi" w:cstheme="minorHAnsi" w:hint="eastAsia"/>
                <w:sz w:val="20"/>
              </w:rPr>
              <w:t>0.05</w:t>
            </w:r>
            <w:r w:rsidRPr="00473EF8">
              <w:rPr>
                <w:rFonts w:asciiTheme="minorHAnsi" w:eastAsia="宋体" w:hAnsiTheme="minorHAnsi" w:cstheme="minorHAnsi"/>
                <w:sz w:val="20"/>
              </w:rPr>
              <w:t>9</w:t>
            </w:r>
          </w:p>
        </w:tc>
      </w:tr>
    </w:tbl>
    <w:p w14:paraId="2782B550" w14:textId="69747A51" w:rsidR="00AD2673" w:rsidRPr="00AE3B2A" w:rsidRDefault="00AD2673" w:rsidP="00FC787C">
      <w:pPr>
        <w:spacing w:after="156" w:line="276" w:lineRule="auto"/>
        <w:rPr>
          <w:rFonts w:cs="Times New Roman"/>
          <w:sz w:val="20"/>
          <w:szCs w:val="20"/>
        </w:rPr>
      </w:pPr>
      <w:r w:rsidRPr="00AE3B2A">
        <w:rPr>
          <w:rFonts w:cs="Times New Roman"/>
          <w:sz w:val="20"/>
          <w:szCs w:val="20"/>
        </w:rPr>
        <w:t>Note: As illustrated in Table S</w:t>
      </w:r>
      <w:r w:rsidR="00EC33E2" w:rsidRPr="00AE3B2A">
        <w:rPr>
          <w:rFonts w:cs="Times New Roman"/>
          <w:sz w:val="20"/>
          <w:szCs w:val="20"/>
        </w:rPr>
        <w:t>8</w:t>
      </w:r>
      <w:r w:rsidRPr="00AE3B2A">
        <w:rPr>
          <w:rFonts w:cs="Times New Roman"/>
          <w:sz w:val="20"/>
          <w:szCs w:val="20"/>
        </w:rPr>
        <w:t xml:space="preserve">, smokers had a bigger PRS than </w:t>
      </w:r>
      <w:r w:rsidR="00CA1E64" w:rsidRPr="00AE3B2A">
        <w:rPr>
          <w:rFonts w:cs="Times New Roman"/>
          <w:sz w:val="20"/>
          <w:szCs w:val="20"/>
        </w:rPr>
        <w:t>non-smoker</w:t>
      </w:r>
      <w:r w:rsidRPr="00AE3B2A">
        <w:rPr>
          <w:rFonts w:cs="Times New Roman"/>
          <w:sz w:val="20"/>
          <w:szCs w:val="20"/>
        </w:rPr>
        <w:t xml:space="preserve">s, with a mean difference (MD) of 0.622, p &lt; 0.001, CI = 0.598–0.646, and Cohen’s d = 0.633. To further quantify the difference in the PRS of smokers and </w:t>
      </w:r>
      <w:r w:rsidR="00CA1E64" w:rsidRPr="00AE3B2A">
        <w:rPr>
          <w:rFonts w:cs="Times New Roman"/>
          <w:sz w:val="20"/>
          <w:szCs w:val="20"/>
        </w:rPr>
        <w:t>non-smoker</w:t>
      </w:r>
      <w:r w:rsidRPr="00AE3B2A">
        <w:rPr>
          <w:rFonts w:cs="Times New Roman"/>
          <w:sz w:val="20"/>
          <w:szCs w:val="20"/>
        </w:rPr>
        <w:t xml:space="preserve">s, each smoking subgroup was compared with the </w:t>
      </w:r>
      <w:r w:rsidR="00CA1E64" w:rsidRPr="00AE3B2A">
        <w:rPr>
          <w:rFonts w:cs="Times New Roman"/>
          <w:sz w:val="20"/>
          <w:szCs w:val="20"/>
        </w:rPr>
        <w:t>non-smoking</w:t>
      </w:r>
      <w:r w:rsidRPr="00AE3B2A">
        <w:rPr>
          <w:rFonts w:cs="Times New Roman"/>
          <w:sz w:val="20"/>
          <w:szCs w:val="20"/>
        </w:rPr>
        <w:t xml:space="preserve"> group. Current smokers had the largest PRS, with MD = 1.1023, p &lt; 0.001, and Cohen</w:t>
      </w:r>
      <w:proofErr w:type="gramStart"/>
      <w:r w:rsidRPr="00AE3B2A">
        <w:rPr>
          <w:rFonts w:cs="Times New Roman"/>
          <w:sz w:val="20"/>
          <w:szCs w:val="20"/>
        </w:rPr>
        <w:t>’</w:t>
      </w:r>
      <w:proofErr w:type="gramEnd"/>
      <w:r w:rsidRPr="00AE3B2A">
        <w:rPr>
          <w:rFonts w:cs="Times New Roman"/>
          <w:sz w:val="20"/>
          <w:szCs w:val="20"/>
        </w:rPr>
        <w:t>s d = 1.138, followed by the Ex-smoker1 group (MD = 1.000, p &lt; 0.001, and Cohen</w:t>
      </w:r>
      <w:proofErr w:type="gramStart"/>
      <w:r w:rsidRPr="00AE3B2A">
        <w:rPr>
          <w:rFonts w:cs="Times New Roman"/>
          <w:sz w:val="20"/>
          <w:szCs w:val="20"/>
        </w:rPr>
        <w:t>’</w:t>
      </w:r>
      <w:proofErr w:type="gramEnd"/>
      <w:r w:rsidRPr="00AE3B2A">
        <w:rPr>
          <w:rFonts w:cs="Times New Roman"/>
          <w:sz w:val="20"/>
          <w:szCs w:val="20"/>
        </w:rPr>
        <w:t>s d = 1.095), Ex-smoker2 group (MD = 0.941, p &lt; 0.001, and Cohen</w:t>
      </w:r>
      <w:proofErr w:type="gramStart"/>
      <w:r w:rsidRPr="00AE3B2A">
        <w:rPr>
          <w:rFonts w:cs="Times New Roman"/>
          <w:sz w:val="20"/>
          <w:szCs w:val="20"/>
        </w:rPr>
        <w:t>’</w:t>
      </w:r>
      <w:proofErr w:type="gramEnd"/>
      <w:r w:rsidRPr="00AE3B2A">
        <w:rPr>
          <w:rFonts w:cs="Times New Roman"/>
          <w:sz w:val="20"/>
          <w:szCs w:val="20"/>
        </w:rPr>
        <w:t>s d = 0.999), Light smoker1 (MD = 0.890</w:t>
      </w:r>
      <w:r w:rsidRPr="00AE3B2A">
        <w:rPr>
          <w:rFonts w:cs="Times New Roman"/>
          <w:sz w:val="20"/>
          <w:szCs w:val="20"/>
        </w:rPr>
        <w:t>，</w:t>
      </w:r>
      <w:r w:rsidRPr="00AE3B2A">
        <w:rPr>
          <w:rFonts w:cs="Times New Roman"/>
          <w:iCs/>
          <w:sz w:val="20"/>
          <w:szCs w:val="20"/>
        </w:rPr>
        <w:t>p</w:t>
      </w:r>
      <w:r w:rsidRPr="00AE3B2A">
        <w:rPr>
          <w:rFonts w:cs="Times New Roman"/>
          <w:sz w:val="20"/>
          <w:szCs w:val="20"/>
        </w:rPr>
        <w:t xml:space="preserve"> &lt; 0.001</w:t>
      </w:r>
      <w:r w:rsidRPr="00AE3B2A">
        <w:rPr>
          <w:rFonts w:cs="Times New Roman"/>
          <w:sz w:val="20"/>
          <w:szCs w:val="20"/>
        </w:rPr>
        <w:t>，</w:t>
      </w:r>
      <w:r w:rsidRPr="00AE3B2A">
        <w:rPr>
          <w:rFonts w:cs="Times New Roman"/>
          <w:sz w:val="20"/>
          <w:szCs w:val="20"/>
        </w:rPr>
        <w:t>Cohen</w:t>
      </w:r>
      <w:proofErr w:type="gramStart"/>
      <w:r w:rsidRPr="00AE3B2A">
        <w:rPr>
          <w:rFonts w:cs="Times New Roman"/>
          <w:sz w:val="20"/>
          <w:szCs w:val="20"/>
        </w:rPr>
        <w:t>’</w:t>
      </w:r>
      <w:proofErr w:type="gramEnd"/>
      <w:r w:rsidRPr="00AE3B2A">
        <w:rPr>
          <w:rFonts w:cs="Times New Roman"/>
          <w:sz w:val="20"/>
          <w:szCs w:val="20"/>
        </w:rPr>
        <w:t xml:space="preserve">s </w:t>
      </w:r>
      <w:r w:rsidRPr="00AE3B2A">
        <w:rPr>
          <w:rFonts w:cs="Times New Roman"/>
          <w:iCs/>
          <w:sz w:val="20"/>
          <w:szCs w:val="20"/>
        </w:rPr>
        <w:t>d</w:t>
      </w:r>
      <w:r w:rsidRPr="00AE3B2A">
        <w:rPr>
          <w:rFonts w:cs="Times New Roman"/>
          <w:sz w:val="20"/>
          <w:szCs w:val="20"/>
        </w:rPr>
        <w:t xml:space="preserve"> = 0.969) and Light smoker2 (MD = 0.851</w:t>
      </w:r>
      <w:r w:rsidRPr="00AE3B2A">
        <w:rPr>
          <w:rFonts w:cs="Times New Roman"/>
          <w:sz w:val="20"/>
          <w:szCs w:val="20"/>
        </w:rPr>
        <w:t>，</w:t>
      </w:r>
      <w:r w:rsidRPr="00AE3B2A">
        <w:rPr>
          <w:rFonts w:cs="Times New Roman"/>
          <w:iCs/>
          <w:sz w:val="20"/>
          <w:szCs w:val="20"/>
        </w:rPr>
        <w:t>p</w:t>
      </w:r>
      <w:r w:rsidRPr="00AE3B2A">
        <w:rPr>
          <w:rFonts w:cs="Times New Roman"/>
          <w:sz w:val="20"/>
          <w:szCs w:val="20"/>
        </w:rPr>
        <w:t xml:space="preserve"> &lt; 0.001</w:t>
      </w:r>
      <w:r w:rsidRPr="00AE3B2A">
        <w:rPr>
          <w:rFonts w:cs="Times New Roman"/>
          <w:sz w:val="20"/>
          <w:szCs w:val="20"/>
        </w:rPr>
        <w:t>，</w:t>
      </w:r>
      <w:r w:rsidRPr="00AE3B2A">
        <w:rPr>
          <w:rFonts w:cs="Times New Roman"/>
          <w:sz w:val="20"/>
          <w:szCs w:val="20"/>
        </w:rPr>
        <w:t>Cohen</w:t>
      </w:r>
      <w:proofErr w:type="gramStart"/>
      <w:r w:rsidRPr="00AE3B2A">
        <w:rPr>
          <w:rFonts w:cs="Times New Roman"/>
          <w:sz w:val="20"/>
          <w:szCs w:val="20"/>
        </w:rPr>
        <w:t>’</w:t>
      </w:r>
      <w:proofErr w:type="gramEnd"/>
      <w:r w:rsidRPr="00AE3B2A">
        <w:rPr>
          <w:rFonts w:cs="Times New Roman"/>
          <w:sz w:val="20"/>
          <w:szCs w:val="20"/>
        </w:rPr>
        <w:t xml:space="preserve">s </w:t>
      </w:r>
      <w:r w:rsidRPr="00AE3B2A">
        <w:rPr>
          <w:rFonts w:cs="Times New Roman"/>
          <w:iCs/>
          <w:sz w:val="20"/>
          <w:szCs w:val="20"/>
        </w:rPr>
        <w:t>d</w:t>
      </w:r>
      <w:r w:rsidRPr="00AE3B2A">
        <w:rPr>
          <w:rFonts w:cs="Times New Roman"/>
          <w:sz w:val="20"/>
          <w:szCs w:val="20"/>
        </w:rPr>
        <w:t xml:space="preserve"> = 0.907). </w:t>
      </w:r>
    </w:p>
    <w:p w14:paraId="2892BE9F" w14:textId="5A92F1D3" w:rsidR="000A568D" w:rsidRDefault="000A568D" w:rsidP="00FC787C">
      <w:pPr>
        <w:spacing w:after="156" w:line="276" w:lineRule="auto"/>
        <w:rPr>
          <w:szCs w:val="20"/>
        </w:rPr>
      </w:pPr>
    </w:p>
    <w:p w14:paraId="525416B9" w14:textId="34C75E2F" w:rsidR="00D16B2F" w:rsidRDefault="00D16B2F" w:rsidP="00FC787C">
      <w:pPr>
        <w:spacing w:after="156" w:line="276" w:lineRule="auto"/>
        <w:rPr>
          <w:szCs w:val="20"/>
        </w:rPr>
      </w:pPr>
    </w:p>
    <w:p w14:paraId="5F74F1A9" w14:textId="2467D044" w:rsidR="00AE3B2A" w:rsidRDefault="00AE3B2A" w:rsidP="00FC787C">
      <w:pPr>
        <w:spacing w:after="156" w:line="276" w:lineRule="auto"/>
        <w:rPr>
          <w:szCs w:val="20"/>
        </w:rPr>
      </w:pPr>
    </w:p>
    <w:p w14:paraId="3DAD7B73" w14:textId="4365ADD7" w:rsidR="00AE3B2A" w:rsidRDefault="00AE3B2A" w:rsidP="00FC787C">
      <w:pPr>
        <w:spacing w:after="156" w:line="276" w:lineRule="auto"/>
        <w:rPr>
          <w:szCs w:val="20"/>
        </w:rPr>
      </w:pPr>
    </w:p>
    <w:p w14:paraId="2ECADA63" w14:textId="77777777" w:rsidR="00AE3B2A" w:rsidRDefault="00AE3B2A" w:rsidP="00FC787C">
      <w:pPr>
        <w:spacing w:after="156" w:line="276" w:lineRule="auto"/>
        <w:rPr>
          <w:szCs w:val="20"/>
        </w:rPr>
      </w:pPr>
    </w:p>
    <w:p w14:paraId="242005A8" w14:textId="44B23936" w:rsidR="00D16B2F" w:rsidRDefault="00D16B2F" w:rsidP="00FC787C">
      <w:pPr>
        <w:spacing w:after="156" w:line="276" w:lineRule="auto"/>
        <w:rPr>
          <w:szCs w:val="20"/>
        </w:rPr>
      </w:pPr>
    </w:p>
    <w:p w14:paraId="0449A855" w14:textId="18CB84F2" w:rsidR="00FC787C" w:rsidRDefault="00FC787C" w:rsidP="00FC787C">
      <w:pPr>
        <w:spacing w:after="156" w:line="276" w:lineRule="auto"/>
        <w:rPr>
          <w:szCs w:val="20"/>
        </w:rPr>
      </w:pPr>
    </w:p>
    <w:p w14:paraId="52B7F701" w14:textId="768BB8F4" w:rsidR="00FC787C" w:rsidRDefault="00FC787C" w:rsidP="00FC787C">
      <w:pPr>
        <w:spacing w:after="156" w:line="276" w:lineRule="auto"/>
        <w:rPr>
          <w:szCs w:val="20"/>
        </w:rPr>
      </w:pPr>
    </w:p>
    <w:p w14:paraId="69434F71" w14:textId="77777777" w:rsidR="00FC787C" w:rsidRDefault="00FC787C" w:rsidP="00FC787C">
      <w:pPr>
        <w:spacing w:after="156" w:line="276" w:lineRule="auto"/>
        <w:rPr>
          <w:szCs w:val="20"/>
        </w:rPr>
      </w:pPr>
    </w:p>
    <w:p w14:paraId="5866DB4E" w14:textId="7CF8192C" w:rsidR="00D16B2F" w:rsidRDefault="00D16B2F" w:rsidP="00FC787C">
      <w:pPr>
        <w:spacing w:after="156" w:line="276" w:lineRule="auto"/>
        <w:rPr>
          <w:szCs w:val="20"/>
        </w:rPr>
      </w:pPr>
    </w:p>
    <w:p w14:paraId="54EAA505" w14:textId="77777777" w:rsidR="00D16B2F" w:rsidRDefault="00D16B2F" w:rsidP="00AD2673">
      <w:pPr>
        <w:spacing w:after="156"/>
        <w:rPr>
          <w:szCs w:val="20"/>
        </w:rPr>
      </w:pPr>
    </w:p>
    <w:p w14:paraId="5C729919" w14:textId="65ABFC25" w:rsidR="00AD2673" w:rsidRPr="00B65141" w:rsidRDefault="00AD2673" w:rsidP="00AD2673">
      <w:pPr>
        <w:pStyle w:val="2"/>
        <w:spacing w:before="156" w:after="156"/>
        <w:rPr>
          <w:rFonts w:eastAsiaTheme="minorEastAsia"/>
          <w:szCs w:val="20"/>
        </w:rPr>
      </w:pPr>
      <w:bookmarkStart w:id="34" w:name="_Toc136284720"/>
      <w:r w:rsidRPr="00B65141">
        <w:rPr>
          <w:rFonts w:hint="eastAsia"/>
          <w:szCs w:val="20"/>
        </w:rPr>
        <w:lastRenderedPageBreak/>
        <w:t>T</w:t>
      </w:r>
      <w:r w:rsidRPr="00B65141">
        <w:rPr>
          <w:szCs w:val="20"/>
        </w:rPr>
        <w:t>able S</w:t>
      </w:r>
      <w:r w:rsidR="001C2DDE">
        <w:rPr>
          <w:szCs w:val="20"/>
        </w:rPr>
        <w:t>10</w:t>
      </w:r>
      <w:r w:rsidRPr="00B65141">
        <w:rPr>
          <w:szCs w:val="20"/>
        </w:rPr>
        <w:t>. Sequence variants associated with Pack</w:t>
      </w:r>
      <w:r w:rsidR="00CF5E1A">
        <w:rPr>
          <w:szCs w:val="20"/>
        </w:rPr>
        <w:t>-</w:t>
      </w:r>
      <w:r w:rsidRPr="00B65141">
        <w:rPr>
          <w:szCs w:val="20"/>
        </w:rPr>
        <w:t>year</w:t>
      </w:r>
      <w:bookmarkEnd w:id="34"/>
      <w:r w:rsidRPr="00B65141">
        <w:rPr>
          <w:szCs w:val="20"/>
        </w:rPr>
        <w:t xml:space="preserve">   </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1264"/>
        <w:gridCol w:w="1797"/>
        <w:gridCol w:w="751"/>
        <w:gridCol w:w="1008"/>
        <w:gridCol w:w="1045"/>
        <w:gridCol w:w="1115"/>
      </w:tblGrid>
      <w:tr w:rsidR="00AD2673" w:rsidRPr="00196701" w14:paraId="10649178" w14:textId="77777777" w:rsidTr="00196701">
        <w:tc>
          <w:tcPr>
            <w:tcW w:w="798" w:type="pct"/>
            <w:tcBorders>
              <w:top w:val="single" w:sz="12" w:space="0" w:color="auto"/>
              <w:bottom w:val="single" w:sz="12" w:space="0" w:color="auto"/>
            </w:tcBorders>
            <w:vAlign w:val="center"/>
          </w:tcPr>
          <w:p w14:paraId="33684886" w14:textId="77777777" w:rsidR="00AD2673" w:rsidRPr="00196701" w:rsidRDefault="00AD2673" w:rsidP="00D90C87">
            <w:pPr>
              <w:spacing w:line="240" w:lineRule="auto"/>
              <w:jc w:val="center"/>
              <w:rPr>
                <w:rFonts w:asciiTheme="minorHAnsi" w:eastAsia="宋体" w:hAnsiTheme="minorHAnsi" w:cstheme="minorHAnsi"/>
                <w:sz w:val="20"/>
                <w:szCs w:val="20"/>
              </w:rPr>
            </w:pPr>
          </w:p>
        </w:tc>
        <w:tc>
          <w:tcPr>
            <w:tcW w:w="761" w:type="pct"/>
            <w:tcBorders>
              <w:top w:val="single" w:sz="12" w:space="0" w:color="auto"/>
              <w:bottom w:val="single" w:sz="12" w:space="0" w:color="auto"/>
            </w:tcBorders>
            <w:vAlign w:val="center"/>
            <w:hideMark/>
          </w:tcPr>
          <w:p w14:paraId="42B2FA7F" w14:textId="77777777" w:rsidR="00AD2673" w:rsidRPr="00196701" w:rsidRDefault="00AD2673" w:rsidP="00D90C87">
            <w:pPr>
              <w:spacing w:line="240" w:lineRule="auto"/>
              <w:jc w:val="center"/>
              <w:rPr>
                <w:rFonts w:asciiTheme="minorHAnsi" w:eastAsia="宋体" w:hAnsiTheme="minorHAnsi" w:cstheme="minorHAnsi"/>
                <w:b/>
                <w:sz w:val="20"/>
                <w:szCs w:val="20"/>
              </w:rPr>
            </w:pPr>
            <w:proofErr w:type="spellStart"/>
            <w:r w:rsidRPr="00196701">
              <w:rPr>
                <w:rFonts w:asciiTheme="minorHAnsi" w:eastAsia="宋体" w:hAnsiTheme="minorHAnsi" w:cstheme="minorHAnsi"/>
                <w:b/>
                <w:sz w:val="20"/>
                <w:szCs w:val="20"/>
              </w:rPr>
              <w:t>RsNumber</w:t>
            </w:r>
            <w:proofErr w:type="spellEnd"/>
          </w:p>
        </w:tc>
        <w:tc>
          <w:tcPr>
            <w:tcW w:w="1082" w:type="pct"/>
            <w:tcBorders>
              <w:top w:val="single" w:sz="12" w:space="0" w:color="auto"/>
              <w:bottom w:val="single" w:sz="12" w:space="0" w:color="auto"/>
            </w:tcBorders>
            <w:vAlign w:val="center"/>
            <w:hideMark/>
          </w:tcPr>
          <w:p w14:paraId="6740AE5B" w14:textId="77777777" w:rsidR="00AD2673" w:rsidRPr="00196701" w:rsidRDefault="00AD2673" w:rsidP="00D90C87">
            <w:pPr>
              <w:spacing w:line="240" w:lineRule="auto"/>
              <w:jc w:val="center"/>
              <w:rPr>
                <w:rFonts w:asciiTheme="minorHAnsi" w:eastAsia="宋体" w:hAnsiTheme="minorHAnsi" w:cstheme="minorHAnsi"/>
                <w:b/>
                <w:sz w:val="20"/>
                <w:szCs w:val="20"/>
              </w:rPr>
            </w:pPr>
            <w:r w:rsidRPr="00196701">
              <w:rPr>
                <w:rFonts w:asciiTheme="minorHAnsi" w:eastAsia="宋体" w:hAnsiTheme="minorHAnsi" w:cstheme="minorHAnsi"/>
                <w:b/>
                <w:sz w:val="20"/>
                <w:szCs w:val="20"/>
              </w:rPr>
              <w:t>Position (GRCh38)</w:t>
            </w:r>
          </w:p>
        </w:tc>
        <w:tc>
          <w:tcPr>
            <w:tcW w:w="452" w:type="pct"/>
            <w:tcBorders>
              <w:top w:val="single" w:sz="12" w:space="0" w:color="auto"/>
              <w:bottom w:val="single" w:sz="12" w:space="0" w:color="auto"/>
            </w:tcBorders>
            <w:vAlign w:val="center"/>
            <w:hideMark/>
          </w:tcPr>
          <w:p w14:paraId="376DB931" w14:textId="77777777" w:rsidR="00AD2673" w:rsidRPr="00196701" w:rsidRDefault="00AD2673" w:rsidP="00D90C87">
            <w:pPr>
              <w:spacing w:line="240" w:lineRule="auto"/>
              <w:jc w:val="center"/>
              <w:rPr>
                <w:rFonts w:asciiTheme="minorHAnsi" w:eastAsia="宋体" w:hAnsiTheme="minorHAnsi" w:cstheme="minorHAnsi"/>
                <w:b/>
                <w:sz w:val="20"/>
                <w:szCs w:val="20"/>
              </w:rPr>
            </w:pPr>
            <w:r w:rsidRPr="00196701">
              <w:rPr>
                <w:rFonts w:asciiTheme="minorHAnsi" w:eastAsia="宋体" w:hAnsiTheme="minorHAnsi" w:cstheme="minorHAnsi"/>
                <w:b/>
                <w:sz w:val="20"/>
                <w:szCs w:val="20"/>
              </w:rPr>
              <w:t>Allele</w:t>
            </w:r>
          </w:p>
        </w:tc>
        <w:tc>
          <w:tcPr>
            <w:tcW w:w="607" w:type="pct"/>
            <w:tcBorders>
              <w:top w:val="single" w:sz="12" w:space="0" w:color="auto"/>
              <w:bottom w:val="single" w:sz="12" w:space="0" w:color="auto"/>
            </w:tcBorders>
            <w:vAlign w:val="center"/>
            <w:hideMark/>
          </w:tcPr>
          <w:p w14:paraId="0766685E" w14:textId="77777777" w:rsidR="00AD2673" w:rsidRPr="00196701" w:rsidRDefault="00AD2673" w:rsidP="00D90C87">
            <w:pPr>
              <w:spacing w:line="240" w:lineRule="auto"/>
              <w:jc w:val="center"/>
              <w:rPr>
                <w:rFonts w:asciiTheme="minorHAnsi" w:eastAsia="宋体" w:hAnsiTheme="minorHAnsi" w:cstheme="minorHAnsi"/>
                <w:b/>
                <w:sz w:val="20"/>
                <w:szCs w:val="20"/>
              </w:rPr>
            </w:pPr>
            <w:r w:rsidRPr="00196701">
              <w:rPr>
                <w:rFonts w:asciiTheme="minorHAnsi" w:eastAsia="宋体" w:hAnsiTheme="minorHAnsi" w:cstheme="minorHAnsi"/>
                <w:b/>
                <w:sz w:val="20"/>
                <w:szCs w:val="20"/>
              </w:rPr>
              <w:t>MAF (%)</w:t>
            </w:r>
          </w:p>
        </w:tc>
        <w:tc>
          <w:tcPr>
            <w:tcW w:w="629" w:type="pct"/>
            <w:tcBorders>
              <w:top w:val="single" w:sz="12" w:space="0" w:color="auto"/>
              <w:bottom w:val="single" w:sz="12" w:space="0" w:color="auto"/>
            </w:tcBorders>
            <w:vAlign w:val="center"/>
            <w:hideMark/>
          </w:tcPr>
          <w:p w14:paraId="7EBE9046" w14:textId="77777777" w:rsidR="00AD2673" w:rsidRPr="00196701" w:rsidRDefault="00AD2673" w:rsidP="00D90C87">
            <w:pPr>
              <w:spacing w:line="240" w:lineRule="auto"/>
              <w:jc w:val="center"/>
              <w:rPr>
                <w:rFonts w:asciiTheme="minorHAnsi" w:eastAsia="宋体" w:hAnsiTheme="minorHAnsi" w:cstheme="minorHAnsi"/>
                <w:b/>
                <w:sz w:val="20"/>
                <w:szCs w:val="20"/>
              </w:rPr>
            </w:pPr>
            <w:r w:rsidRPr="00196701">
              <w:rPr>
                <w:rFonts w:asciiTheme="minorHAnsi" w:eastAsia="宋体" w:hAnsiTheme="minorHAnsi" w:cstheme="minorHAnsi"/>
                <w:b/>
                <w:sz w:val="20"/>
                <w:szCs w:val="20"/>
              </w:rPr>
              <w:t>Effect(β)</w:t>
            </w:r>
          </w:p>
        </w:tc>
        <w:tc>
          <w:tcPr>
            <w:tcW w:w="671" w:type="pct"/>
            <w:tcBorders>
              <w:top w:val="single" w:sz="12" w:space="0" w:color="auto"/>
              <w:bottom w:val="single" w:sz="12" w:space="0" w:color="auto"/>
            </w:tcBorders>
            <w:vAlign w:val="center"/>
            <w:hideMark/>
          </w:tcPr>
          <w:p w14:paraId="6FB1BB1F" w14:textId="77777777" w:rsidR="00AD2673" w:rsidRPr="00196701" w:rsidRDefault="00AD2673" w:rsidP="00D90C87">
            <w:pPr>
              <w:spacing w:line="240" w:lineRule="auto"/>
              <w:jc w:val="center"/>
              <w:rPr>
                <w:rFonts w:asciiTheme="minorHAnsi" w:eastAsia="宋体" w:hAnsiTheme="minorHAnsi" w:cstheme="minorHAnsi"/>
                <w:b/>
                <w:sz w:val="20"/>
                <w:szCs w:val="20"/>
              </w:rPr>
            </w:pPr>
            <w:r w:rsidRPr="00196701">
              <w:rPr>
                <w:rFonts w:asciiTheme="minorHAnsi" w:eastAsia="宋体" w:hAnsiTheme="minorHAnsi" w:cstheme="minorHAnsi"/>
                <w:b/>
                <w:sz w:val="20"/>
                <w:szCs w:val="20"/>
              </w:rPr>
              <w:t>p-value</w:t>
            </w:r>
          </w:p>
        </w:tc>
      </w:tr>
      <w:tr w:rsidR="00AD2673" w:rsidRPr="00196701" w14:paraId="2E47D617" w14:textId="77777777" w:rsidTr="00196701">
        <w:trPr>
          <w:trHeight w:val="382"/>
        </w:trPr>
        <w:tc>
          <w:tcPr>
            <w:tcW w:w="798" w:type="pct"/>
            <w:vMerge w:val="restart"/>
            <w:tcBorders>
              <w:top w:val="single" w:sz="12" w:space="0" w:color="auto"/>
            </w:tcBorders>
            <w:vAlign w:val="center"/>
            <w:hideMark/>
          </w:tcPr>
          <w:p w14:paraId="7D2D7026" w14:textId="77777777" w:rsidR="00AD2673" w:rsidRPr="00196701" w:rsidRDefault="00AD2673" w:rsidP="00D90C87">
            <w:pPr>
              <w:spacing w:line="240" w:lineRule="auto"/>
              <w:jc w:val="center"/>
              <w:rPr>
                <w:rFonts w:asciiTheme="minorHAnsi" w:eastAsia="宋体" w:hAnsiTheme="minorHAnsi" w:cstheme="minorHAnsi"/>
                <w:b/>
                <w:sz w:val="20"/>
                <w:szCs w:val="20"/>
              </w:rPr>
            </w:pPr>
            <w:r w:rsidRPr="00196701">
              <w:rPr>
                <w:rFonts w:asciiTheme="minorHAnsi" w:eastAsia="宋体" w:hAnsiTheme="minorHAnsi" w:cstheme="minorHAnsi"/>
                <w:b/>
                <w:sz w:val="20"/>
                <w:szCs w:val="20"/>
              </w:rPr>
              <w:t>exome-wide significance</w:t>
            </w:r>
          </w:p>
        </w:tc>
        <w:tc>
          <w:tcPr>
            <w:tcW w:w="761" w:type="pct"/>
            <w:tcBorders>
              <w:top w:val="single" w:sz="12" w:space="0" w:color="auto"/>
            </w:tcBorders>
            <w:vAlign w:val="center"/>
            <w:hideMark/>
          </w:tcPr>
          <w:p w14:paraId="53344D8D"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rs199533</w:t>
            </w:r>
          </w:p>
        </w:tc>
        <w:tc>
          <w:tcPr>
            <w:tcW w:w="1082" w:type="pct"/>
            <w:tcBorders>
              <w:top w:val="single" w:sz="12" w:space="0" w:color="auto"/>
            </w:tcBorders>
            <w:vAlign w:val="center"/>
            <w:hideMark/>
          </w:tcPr>
          <w:p w14:paraId="188FFBDB"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chr17:46751565</w:t>
            </w:r>
          </w:p>
        </w:tc>
        <w:tc>
          <w:tcPr>
            <w:tcW w:w="452" w:type="pct"/>
            <w:tcBorders>
              <w:top w:val="single" w:sz="12" w:space="0" w:color="auto"/>
            </w:tcBorders>
            <w:vAlign w:val="center"/>
            <w:hideMark/>
          </w:tcPr>
          <w:p w14:paraId="66BDCE08"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A/G</w:t>
            </w:r>
          </w:p>
        </w:tc>
        <w:tc>
          <w:tcPr>
            <w:tcW w:w="607" w:type="pct"/>
            <w:tcBorders>
              <w:top w:val="single" w:sz="12" w:space="0" w:color="auto"/>
            </w:tcBorders>
            <w:vAlign w:val="center"/>
            <w:hideMark/>
          </w:tcPr>
          <w:p w14:paraId="1A960211"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21.25</w:t>
            </w:r>
          </w:p>
        </w:tc>
        <w:tc>
          <w:tcPr>
            <w:tcW w:w="629" w:type="pct"/>
            <w:tcBorders>
              <w:top w:val="single" w:sz="12" w:space="0" w:color="auto"/>
            </w:tcBorders>
            <w:vAlign w:val="center"/>
            <w:hideMark/>
          </w:tcPr>
          <w:p w14:paraId="07DA1501"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0.362</w:t>
            </w:r>
          </w:p>
        </w:tc>
        <w:tc>
          <w:tcPr>
            <w:tcW w:w="671" w:type="pct"/>
            <w:tcBorders>
              <w:top w:val="single" w:sz="12" w:space="0" w:color="auto"/>
            </w:tcBorders>
            <w:vAlign w:val="center"/>
            <w:hideMark/>
          </w:tcPr>
          <w:p w14:paraId="54647E23"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8.825e-19</w:t>
            </w:r>
          </w:p>
        </w:tc>
      </w:tr>
      <w:tr w:rsidR="00AD2673" w:rsidRPr="00196701" w14:paraId="7D621C92" w14:textId="77777777" w:rsidTr="00196701">
        <w:trPr>
          <w:trHeight w:val="383"/>
        </w:trPr>
        <w:tc>
          <w:tcPr>
            <w:tcW w:w="798" w:type="pct"/>
            <w:vMerge/>
            <w:tcBorders>
              <w:bottom w:val="single" w:sz="12" w:space="0" w:color="auto"/>
            </w:tcBorders>
            <w:vAlign w:val="center"/>
            <w:hideMark/>
          </w:tcPr>
          <w:p w14:paraId="14ECEDE0" w14:textId="77777777" w:rsidR="00AD2673" w:rsidRPr="00196701" w:rsidRDefault="00AD2673" w:rsidP="00D90C87">
            <w:pPr>
              <w:spacing w:line="240" w:lineRule="auto"/>
              <w:jc w:val="center"/>
              <w:rPr>
                <w:rFonts w:asciiTheme="minorHAnsi" w:eastAsia="宋体" w:hAnsiTheme="minorHAnsi" w:cstheme="minorHAnsi"/>
                <w:b/>
                <w:sz w:val="20"/>
                <w:szCs w:val="20"/>
              </w:rPr>
            </w:pPr>
          </w:p>
        </w:tc>
        <w:tc>
          <w:tcPr>
            <w:tcW w:w="761" w:type="pct"/>
            <w:tcBorders>
              <w:bottom w:val="single" w:sz="12" w:space="0" w:color="auto"/>
            </w:tcBorders>
            <w:vAlign w:val="center"/>
            <w:hideMark/>
          </w:tcPr>
          <w:p w14:paraId="606E62B8"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rs7542</w:t>
            </w:r>
          </w:p>
        </w:tc>
        <w:tc>
          <w:tcPr>
            <w:tcW w:w="1082" w:type="pct"/>
            <w:tcBorders>
              <w:bottom w:val="single" w:sz="12" w:space="0" w:color="auto"/>
            </w:tcBorders>
            <w:vAlign w:val="center"/>
            <w:hideMark/>
          </w:tcPr>
          <w:p w14:paraId="05CE1D77"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chr16:30114519</w:t>
            </w:r>
          </w:p>
        </w:tc>
        <w:tc>
          <w:tcPr>
            <w:tcW w:w="452" w:type="pct"/>
            <w:tcBorders>
              <w:bottom w:val="single" w:sz="12" w:space="0" w:color="auto"/>
            </w:tcBorders>
            <w:vAlign w:val="center"/>
            <w:hideMark/>
          </w:tcPr>
          <w:p w14:paraId="4F4D11EE"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C/G</w:t>
            </w:r>
          </w:p>
        </w:tc>
        <w:tc>
          <w:tcPr>
            <w:tcW w:w="607" w:type="pct"/>
            <w:tcBorders>
              <w:bottom w:val="single" w:sz="12" w:space="0" w:color="auto"/>
            </w:tcBorders>
            <w:vAlign w:val="center"/>
            <w:hideMark/>
          </w:tcPr>
          <w:p w14:paraId="5AB5BE09"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43.98</w:t>
            </w:r>
          </w:p>
        </w:tc>
        <w:tc>
          <w:tcPr>
            <w:tcW w:w="629" w:type="pct"/>
            <w:tcBorders>
              <w:bottom w:val="single" w:sz="12" w:space="0" w:color="auto"/>
            </w:tcBorders>
            <w:vAlign w:val="center"/>
            <w:hideMark/>
          </w:tcPr>
          <w:p w14:paraId="094852AA"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-0.2287</w:t>
            </w:r>
          </w:p>
        </w:tc>
        <w:tc>
          <w:tcPr>
            <w:tcW w:w="671" w:type="pct"/>
            <w:tcBorders>
              <w:bottom w:val="single" w:sz="12" w:space="0" w:color="auto"/>
            </w:tcBorders>
            <w:vAlign w:val="center"/>
            <w:hideMark/>
          </w:tcPr>
          <w:p w14:paraId="3697ECBF"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1.689e-11</w:t>
            </w:r>
          </w:p>
        </w:tc>
      </w:tr>
      <w:tr w:rsidR="00AD2673" w:rsidRPr="00196701" w14:paraId="58957A84" w14:textId="77777777" w:rsidTr="00196701">
        <w:trPr>
          <w:trHeight w:val="383"/>
        </w:trPr>
        <w:tc>
          <w:tcPr>
            <w:tcW w:w="798" w:type="pct"/>
            <w:vMerge w:val="restart"/>
            <w:tcBorders>
              <w:top w:val="single" w:sz="12" w:space="0" w:color="auto"/>
            </w:tcBorders>
            <w:vAlign w:val="center"/>
            <w:hideMark/>
          </w:tcPr>
          <w:p w14:paraId="37EF0E4B" w14:textId="77777777" w:rsidR="00AD2673" w:rsidRPr="00196701" w:rsidRDefault="00AD2673" w:rsidP="00D90C87">
            <w:pPr>
              <w:spacing w:line="240" w:lineRule="auto"/>
              <w:jc w:val="center"/>
              <w:rPr>
                <w:rFonts w:asciiTheme="minorHAnsi" w:eastAsia="宋体" w:hAnsiTheme="minorHAnsi" w:cstheme="minorHAnsi"/>
                <w:b/>
                <w:sz w:val="20"/>
                <w:szCs w:val="20"/>
              </w:rPr>
            </w:pPr>
            <w:r w:rsidRPr="00196701">
              <w:rPr>
                <w:rFonts w:asciiTheme="minorHAnsi" w:eastAsia="宋体" w:hAnsiTheme="minorHAnsi" w:cstheme="minorHAnsi"/>
                <w:b/>
                <w:sz w:val="20"/>
                <w:szCs w:val="20"/>
              </w:rPr>
              <w:t>suggestive significance</w:t>
            </w:r>
          </w:p>
        </w:tc>
        <w:tc>
          <w:tcPr>
            <w:tcW w:w="761" w:type="pct"/>
            <w:tcBorders>
              <w:top w:val="single" w:sz="12" w:space="0" w:color="auto"/>
            </w:tcBorders>
            <w:vAlign w:val="center"/>
            <w:hideMark/>
          </w:tcPr>
          <w:p w14:paraId="69041375"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rs864736</w:t>
            </w:r>
          </w:p>
        </w:tc>
        <w:tc>
          <w:tcPr>
            <w:tcW w:w="1082" w:type="pct"/>
            <w:tcBorders>
              <w:top w:val="single" w:sz="12" w:space="0" w:color="auto"/>
            </w:tcBorders>
            <w:vAlign w:val="center"/>
            <w:hideMark/>
          </w:tcPr>
          <w:p w14:paraId="5C6B62E4"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chr1:214976917</w:t>
            </w:r>
          </w:p>
        </w:tc>
        <w:tc>
          <w:tcPr>
            <w:tcW w:w="452" w:type="pct"/>
            <w:tcBorders>
              <w:top w:val="single" w:sz="12" w:space="0" w:color="auto"/>
            </w:tcBorders>
            <w:vAlign w:val="center"/>
            <w:hideMark/>
          </w:tcPr>
          <w:p w14:paraId="1EBDBA8B"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C/A</w:t>
            </w:r>
          </w:p>
        </w:tc>
        <w:tc>
          <w:tcPr>
            <w:tcW w:w="607" w:type="pct"/>
            <w:tcBorders>
              <w:top w:val="single" w:sz="12" w:space="0" w:color="auto"/>
            </w:tcBorders>
            <w:vAlign w:val="center"/>
            <w:hideMark/>
          </w:tcPr>
          <w:p w14:paraId="6FAA27AE"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45.19</w:t>
            </w:r>
          </w:p>
        </w:tc>
        <w:tc>
          <w:tcPr>
            <w:tcW w:w="629" w:type="pct"/>
            <w:tcBorders>
              <w:top w:val="single" w:sz="12" w:space="0" w:color="auto"/>
            </w:tcBorders>
            <w:vAlign w:val="center"/>
            <w:hideMark/>
          </w:tcPr>
          <w:p w14:paraId="6DC13F76"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0.1794</w:t>
            </w:r>
          </w:p>
        </w:tc>
        <w:tc>
          <w:tcPr>
            <w:tcW w:w="671" w:type="pct"/>
            <w:tcBorders>
              <w:top w:val="single" w:sz="12" w:space="0" w:color="auto"/>
            </w:tcBorders>
            <w:vAlign w:val="center"/>
            <w:hideMark/>
          </w:tcPr>
          <w:p w14:paraId="29AC7872"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9.715e-08</w:t>
            </w:r>
          </w:p>
        </w:tc>
      </w:tr>
      <w:tr w:rsidR="00AD2673" w:rsidRPr="00196701" w14:paraId="4D825594" w14:textId="77777777" w:rsidTr="00196701">
        <w:trPr>
          <w:trHeight w:val="383"/>
        </w:trPr>
        <w:tc>
          <w:tcPr>
            <w:tcW w:w="798" w:type="pct"/>
            <w:vMerge/>
            <w:vAlign w:val="center"/>
            <w:hideMark/>
          </w:tcPr>
          <w:p w14:paraId="7989F044" w14:textId="77777777" w:rsidR="00AD2673" w:rsidRPr="00196701" w:rsidRDefault="00AD2673" w:rsidP="00D90C87">
            <w:pPr>
              <w:spacing w:line="240" w:lineRule="auto"/>
              <w:jc w:val="center"/>
              <w:rPr>
                <w:rFonts w:asciiTheme="minorHAnsi" w:eastAsia="宋体" w:hAnsiTheme="minorHAnsi" w:cstheme="minorHAnsi"/>
                <w:sz w:val="20"/>
                <w:szCs w:val="20"/>
              </w:rPr>
            </w:pPr>
          </w:p>
        </w:tc>
        <w:tc>
          <w:tcPr>
            <w:tcW w:w="761" w:type="pct"/>
            <w:vAlign w:val="center"/>
            <w:hideMark/>
          </w:tcPr>
          <w:p w14:paraId="3BD36A7F"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rs12650174</w:t>
            </w:r>
          </w:p>
        </w:tc>
        <w:tc>
          <w:tcPr>
            <w:tcW w:w="1082" w:type="pct"/>
            <w:vAlign w:val="center"/>
            <w:hideMark/>
          </w:tcPr>
          <w:p w14:paraId="38A9657A"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chr4:93308358</w:t>
            </w:r>
          </w:p>
        </w:tc>
        <w:tc>
          <w:tcPr>
            <w:tcW w:w="452" w:type="pct"/>
            <w:vAlign w:val="center"/>
            <w:hideMark/>
          </w:tcPr>
          <w:p w14:paraId="55A6BCE8"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G/A</w:t>
            </w:r>
          </w:p>
        </w:tc>
        <w:tc>
          <w:tcPr>
            <w:tcW w:w="607" w:type="pct"/>
            <w:vAlign w:val="center"/>
            <w:hideMark/>
          </w:tcPr>
          <w:p w14:paraId="78A9E3F9"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7.1</w:t>
            </w:r>
          </w:p>
        </w:tc>
        <w:tc>
          <w:tcPr>
            <w:tcW w:w="629" w:type="pct"/>
            <w:vAlign w:val="center"/>
            <w:hideMark/>
          </w:tcPr>
          <w:p w14:paraId="289BC38A"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0.3203</w:t>
            </w:r>
          </w:p>
        </w:tc>
        <w:tc>
          <w:tcPr>
            <w:tcW w:w="671" w:type="pct"/>
            <w:vAlign w:val="center"/>
            <w:hideMark/>
          </w:tcPr>
          <w:p w14:paraId="7AA9572D"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9.475e-07</w:t>
            </w:r>
          </w:p>
        </w:tc>
      </w:tr>
      <w:tr w:rsidR="00AD2673" w:rsidRPr="00196701" w14:paraId="687CD4A9" w14:textId="77777777" w:rsidTr="00196701">
        <w:trPr>
          <w:trHeight w:val="382"/>
        </w:trPr>
        <w:tc>
          <w:tcPr>
            <w:tcW w:w="798" w:type="pct"/>
            <w:vMerge/>
            <w:vAlign w:val="center"/>
            <w:hideMark/>
          </w:tcPr>
          <w:p w14:paraId="1C19EEE7" w14:textId="77777777" w:rsidR="00AD2673" w:rsidRPr="00196701" w:rsidRDefault="00AD2673" w:rsidP="00D90C87">
            <w:pPr>
              <w:spacing w:line="240" w:lineRule="auto"/>
              <w:jc w:val="center"/>
              <w:rPr>
                <w:rFonts w:asciiTheme="minorHAnsi" w:eastAsia="宋体" w:hAnsiTheme="minorHAnsi" w:cstheme="minorHAnsi"/>
                <w:sz w:val="20"/>
                <w:szCs w:val="20"/>
              </w:rPr>
            </w:pPr>
          </w:p>
        </w:tc>
        <w:tc>
          <w:tcPr>
            <w:tcW w:w="761" w:type="pct"/>
            <w:vAlign w:val="center"/>
            <w:hideMark/>
          </w:tcPr>
          <w:p w14:paraId="29EEC91E"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rs75298305</w:t>
            </w:r>
          </w:p>
        </w:tc>
        <w:tc>
          <w:tcPr>
            <w:tcW w:w="1082" w:type="pct"/>
            <w:vAlign w:val="center"/>
            <w:hideMark/>
          </w:tcPr>
          <w:p w14:paraId="48A65C63"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chr7:131471760</w:t>
            </w:r>
          </w:p>
        </w:tc>
        <w:tc>
          <w:tcPr>
            <w:tcW w:w="452" w:type="pct"/>
            <w:vAlign w:val="center"/>
            <w:hideMark/>
          </w:tcPr>
          <w:p w14:paraId="31332FA9"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T/G</w:t>
            </w:r>
          </w:p>
        </w:tc>
        <w:tc>
          <w:tcPr>
            <w:tcW w:w="607" w:type="pct"/>
            <w:vAlign w:val="center"/>
            <w:hideMark/>
          </w:tcPr>
          <w:p w14:paraId="13B83D3D"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6.919</w:t>
            </w:r>
          </w:p>
        </w:tc>
        <w:tc>
          <w:tcPr>
            <w:tcW w:w="629" w:type="pct"/>
            <w:vAlign w:val="center"/>
            <w:hideMark/>
          </w:tcPr>
          <w:p w14:paraId="1E1214A5"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0.3259</w:t>
            </w:r>
          </w:p>
        </w:tc>
        <w:tc>
          <w:tcPr>
            <w:tcW w:w="671" w:type="pct"/>
            <w:vAlign w:val="center"/>
            <w:hideMark/>
          </w:tcPr>
          <w:p w14:paraId="36AEBC5C"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8.422e-07</w:t>
            </w:r>
          </w:p>
        </w:tc>
      </w:tr>
      <w:tr w:rsidR="00AD2673" w:rsidRPr="00196701" w14:paraId="057A4996" w14:textId="77777777" w:rsidTr="00196701">
        <w:trPr>
          <w:trHeight w:val="383"/>
        </w:trPr>
        <w:tc>
          <w:tcPr>
            <w:tcW w:w="798" w:type="pct"/>
            <w:vMerge/>
            <w:vAlign w:val="center"/>
            <w:hideMark/>
          </w:tcPr>
          <w:p w14:paraId="17F73CED" w14:textId="77777777" w:rsidR="00AD2673" w:rsidRPr="00196701" w:rsidRDefault="00AD2673" w:rsidP="00D90C87">
            <w:pPr>
              <w:spacing w:line="240" w:lineRule="auto"/>
              <w:jc w:val="center"/>
              <w:rPr>
                <w:rFonts w:asciiTheme="minorHAnsi" w:eastAsia="宋体" w:hAnsiTheme="minorHAnsi" w:cstheme="minorHAnsi"/>
                <w:sz w:val="20"/>
                <w:szCs w:val="20"/>
              </w:rPr>
            </w:pPr>
          </w:p>
        </w:tc>
        <w:tc>
          <w:tcPr>
            <w:tcW w:w="761" w:type="pct"/>
            <w:vAlign w:val="center"/>
            <w:hideMark/>
          </w:tcPr>
          <w:p w14:paraId="02E9084C"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rs12146713</w:t>
            </w:r>
          </w:p>
        </w:tc>
        <w:tc>
          <w:tcPr>
            <w:tcW w:w="1082" w:type="pct"/>
            <w:vAlign w:val="center"/>
            <w:hideMark/>
          </w:tcPr>
          <w:p w14:paraId="40F007ED"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chr12:106083027</w:t>
            </w:r>
          </w:p>
        </w:tc>
        <w:tc>
          <w:tcPr>
            <w:tcW w:w="452" w:type="pct"/>
            <w:vAlign w:val="center"/>
            <w:hideMark/>
          </w:tcPr>
          <w:p w14:paraId="536CF168"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C/T</w:t>
            </w:r>
          </w:p>
        </w:tc>
        <w:tc>
          <w:tcPr>
            <w:tcW w:w="607" w:type="pct"/>
            <w:vAlign w:val="center"/>
            <w:hideMark/>
          </w:tcPr>
          <w:p w14:paraId="1575F940"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9.544</w:t>
            </w:r>
          </w:p>
        </w:tc>
        <w:tc>
          <w:tcPr>
            <w:tcW w:w="629" w:type="pct"/>
            <w:vAlign w:val="center"/>
            <w:hideMark/>
          </w:tcPr>
          <w:p w14:paraId="69E7D740"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0.2868</w:t>
            </w:r>
          </w:p>
        </w:tc>
        <w:tc>
          <w:tcPr>
            <w:tcW w:w="671" w:type="pct"/>
            <w:vAlign w:val="center"/>
            <w:hideMark/>
          </w:tcPr>
          <w:p w14:paraId="7E39ABA1"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5.368e-07</w:t>
            </w:r>
          </w:p>
        </w:tc>
      </w:tr>
      <w:tr w:rsidR="00AD2673" w:rsidRPr="00196701" w14:paraId="742954F9" w14:textId="77777777" w:rsidTr="00196701">
        <w:trPr>
          <w:trHeight w:val="383"/>
        </w:trPr>
        <w:tc>
          <w:tcPr>
            <w:tcW w:w="798" w:type="pct"/>
            <w:vMerge/>
            <w:vAlign w:val="center"/>
            <w:hideMark/>
          </w:tcPr>
          <w:p w14:paraId="3F65A9FA" w14:textId="77777777" w:rsidR="00AD2673" w:rsidRPr="00196701" w:rsidRDefault="00AD2673" w:rsidP="00D90C87">
            <w:pPr>
              <w:spacing w:line="240" w:lineRule="auto"/>
              <w:jc w:val="center"/>
              <w:rPr>
                <w:rFonts w:asciiTheme="minorHAnsi" w:eastAsia="宋体" w:hAnsiTheme="minorHAnsi" w:cstheme="minorHAnsi"/>
                <w:sz w:val="20"/>
                <w:szCs w:val="20"/>
              </w:rPr>
            </w:pPr>
          </w:p>
        </w:tc>
        <w:tc>
          <w:tcPr>
            <w:tcW w:w="761" w:type="pct"/>
            <w:vAlign w:val="center"/>
            <w:hideMark/>
          </w:tcPr>
          <w:p w14:paraId="3A36B549"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rs11618612</w:t>
            </w:r>
          </w:p>
        </w:tc>
        <w:tc>
          <w:tcPr>
            <w:tcW w:w="1082" w:type="pct"/>
            <w:vAlign w:val="center"/>
            <w:hideMark/>
          </w:tcPr>
          <w:p w14:paraId="5FD586B6"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chr13:109710128</w:t>
            </w:r>
          </w:p>
        </w:tc>
        <w:tc>
          <w:tcPr>
            <w:tcW w:w="452" w:type="pct"/>
            <w:vAlign w:val="center"/>
            <w:hideMark/>
          </w:tcPr>
          <w:p w14:paraId="1D9DE21D"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T/C</w:t>
            </w:r>
          </w:p>
        </w:tc>
        <w:tc>
          <w:tcPr>
            <w:tcW w:w="607" w:type="pct"/>
            <w:vAlign w:val="center"/>
            <w:hideMark/>
          </w:tcPr>
          <w:p w14:paraId="4CF83EE3"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26.1</w:t>
            </w:r>
          </w:p>
        </w:tc>
        <w:tc>
          <w:tcPr>
            <w:tcW w:w="629" w:type="pct"/>
            <w:vAlign w:val="center"/>
            <w:hideMark/>
          </w:tcPr>
          <w:p w14:paraId="6A9167D3"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-0.1894</w:t>
            </w:r>
          </w:p>
        </w:tc>
        <w:tc>
          <w:tcPr>
            <w:tcW w:w="671" w:type="pct"/>
            <w:vAlign w:val="center"/>
            <w:hideMark/>
          </w:tcPr>
          <w:p w14:paraId="6748EFED"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7.590e-07</w:t>
            </w:r>
          </w:p>
        </w:tc>
      </w:tr>
      <w:tr w:rsidR="00AD2673" w:rsidRPr="00196701" w14:paraId="5C6B9F64" w14:textId="77777777" w:rsidTr="00196701">
        <w:trPr>
          <w:trHeight w:val="383"/>
        </w:trPr>
        <w:tc>
          <w:tcPr>
            <w:tcW w:w="798" w:type="pct"/>
            <w:vMerge/>
            <w:tcBorders>
              <w:bottom w:val="single" w:sz="12" w:space="0" w:color="auto"/>
            </w:tcBorders>
            <w:vAlign w:val="center"/>
            <w:hideMark/>
          </w:tcPr>
          <w:p w14:paraId="70ADDAA7" w14:textId="77777777" w:rsidR="00AD2673" w:rsidRPr="00196701" w:rsidRDefault="00AD2673" w:rsidP="00D90C87">
            <w:pPr>
              <w:spacing w:line="240" w:lineRule="auto"/>
              <w:jc w:val="center"/>
              <w:rPr>
                <w:rFonts w:asciiTheme="minorHAnsi" w:eastAsia="宋体" w:hAnsiTheme="minorHAnsi" w:cstheme="minorHAnsi"/>
                <w:sz w:val="20"/>
                <w:szCs w:val="20"/>
              </w:rPr>
            </w:pPr>
          </w:p>
        </w:tc>
        <w:tc>
          <w:tcPr>
            <w:tcW w:w="761" w:type="pct"/>
            <w:tcBorders>
              <w:bottom w:val="single" w:sz="12" w:space="0" w:color="auto"/>
            </w:tcBorders>
            <w:vAlign w:val="center"/>
            <w:hideMark/>
          </w:tcPr>
          <w:p w14:paraId="58AA1ECB"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rs6119728</w:t>
            </w:r>
          </w:p>
        </w:tc>
        <w:tc>
          <w:tcPr>
            <w:tcW w:w="1082" w:type="pct"/>
            <w:tcBorders>
              <w:bottom w:val="single" w:sz="12" w:space="0" w:color="auto"/>
            </w:tcBorders>
            <w:vAlign w:val="center"/>
            <w:hideMark/>
          </w:tcPr>
          <w:p w14:paraId="116C41C4"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chr20:31825318</w:t>
            </w:r>
          </w:p>
        </w:tc>
        <w:tc>
          <w:tcPr>
            <w:tcW w:w="452" w:type="pct"/>
            <w:tcBorders>
              <w:bottom w:val="single" w:sz="12" w:space="0" w:color="auto"/>
            </w:tcBorders>
            <w:vAlign w:val="center"/>
            <w:hideMark/>
          </w:tcPr>
          <w:p w14:paraId="0123C4E3"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A/G</w:t>
            </w:r>
          </w:p>
        </w:tc>
        <w:tc>
          <w:tcPr>
            <w:tcW w:w="607" w:type="pct"/>
            <w:tcBorders>
              <w:bottom w:val="single" w:sz="12" w:space="0" w:color="auto"/>
            </w:tcBorders>
            <w:vAlign w:val="center"/>
            <w:hideMark/>
          </w:tcPr>
          <w:p w14:paraId="5444F348"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29.21</w:t>
            </w:r>
          </w:p>
        </w:tc>
        <w:tc>
          <w:tcPr>
            <w:tcW w:w="629" w:type="pct"/>
            <w:tcBorders>
              <w:bottom w:val="single" w:sz="12" w:space="0" w:color="auto"/>
            </w:tcBorders>
            <w:vAlign w:val="center"/>
            <w:hideMark/>
          </w:tcPr>
          <w:p w14:paraId="7436018C" w14:textId="77777777" w:rsidR="00AD2673" w:rsidRPr="00196701" w:rsidRDefault="00AD2673" w:rsidP="00D90C87">
            <w:pPr>
              <w:spacing w:line="240" w:lineRule="auto"/>
              <w:jc w:val="center"/>
              <w:rPr>
                <w:rFonts w:asciiTheme="minorHAnsi" w:eastAsia="宋体" w:hAnsiTheme="minorHAnsi" w:cstheme="minorHAnsi"/>
                <w:kern w:val="0"/>
                <w:sz w:val="20"/>
                <w:szCs w:val="20"/>
              </w:rPr>
            </w:pPr>
            <w:r w:rsidRPr="00196701">
              <w:rPr>
                <w:rFonts w:asciiTheme="minorHAnsi" w:eastAsia="宋体" w:hAnsiTheme="minorHAnsi" w:cstheme="minorHAnsi"/>
                <w:kern w:val="0"/>
                <w:sz w:val="20"/>
                <w:szCs w:val="20"/>
              </w:rPr>
              <w:t>-0.196</w:t>
            </w:r>
          </w:p>
        </w:tc>
        <w:tc>
          <w:tcPr>
            <w:tcW w:w="671" w:type="pct"/>
            <w:tcBorders>
              <w:bottom w:val="single" w:sz="12" w:space="0" w:color="auto"/>
            </w:tcBorders>
            <w:vAlign w:val="center"/>
            <w:hideMark/>
          </w:tcPr>
          <w:p w14:paraId="56E64ED8" w14:textId="77777777" w:rsidR="00AD2673" w:rsidRPr="00196701" w:rsidRDefault="00AD2673" w:rsidP="00D90C87">
            <w:pPr>
              <w:spacing w:line="240" w:lineRule="auto"/>
              <w:jc w:val="center"/>
              <w:rPr>
                <w:rFonts w:asciiTheme="minorHAnsi" w:eastAsia="宋体" w:hAnsiTheme="minorHAnsi" w:cstheme="minorHAnsi"/>
                <w:sz w:val="20"/>
                <w:szCs w:val="20"/>
              </w:rPr>
            </w:pPr>
            <w:r w:rsidRPr="00196701">
              <w:rPr>
                <w:rFonts w:asciiTheme="minorHAnsi" w:eastAsia="宋体" w:hAnsiTheme="minorHAnsi" w:cstheme="minorHAnsi"/>
                <w:sz w:val="20"/>
                <w:szCs w:val="20"/>
              </w:rPr>
              <w:t>1.081e-07</w:t>
            </w:r>
          </w:p>
        </w:tc>
      </w:tr>
    </w:tbl>
    <w:p w14:paraId="27CEA0E3" w14:textId="77777777" w:rsidR="00AD2673" w:rsidRPr="00B65141" w:rsidRDefault="00AD2673" w:rsidP="00AD2673">
      <w:pPr>
        <w:spacing w:after="156"/>
        <w:rPr>
          <w:rFonts w:eastAsiaTheme="minorEastAsia"/>
          <w:szCs w:val="20"/>
        </w:rPr>
      </w:pPr>
    </w:p>
    <w:p w14:paraId="331A71C5" w14:textId="77777777" w:rsidR="00186E96" w:rsidRDefault="00186E96" w:rsidP="002A53DB">
      <w:pPr>
        <w:spacing w:line="360" w:lineRule="auto"/>
        <w:ind w:left="62"/>
        <w:rPr>
          <w:rFonts w:eastAsiaTheme="minorEastAsia"/>
          <w:szCs w:val="20"/>
        </w:rPr>
        <w:sectPr w:rsidR="00186E96" w:rsidSect="001C2DDE">
          <w:pgSz w:w="11906" w:h="16838"/>
          <w:pgMar w:top="1440" w:right="1800" w:bottom="1440" w:left="1800" w:header="851" w:footer="992" w:gutter="0"/>
          <w:pgNumType w:start="16"/>
          <w:cols w:space="425"/>
          <w:docGrid w:type="lines" w:linePitch="312"/>
        </w:sectPr>
      </w:pPr>
    </w:p>
    <w:p w14:paraId="7D56F4D6" w14:textId="35FBE198" w:rsidR="00AD2673" w:rsidRPr="00371504" w:rsidRDefault="00371504" w:rsidP="002A53DB">
      <w:pPr>
        <w:spacing w:line="360" w:lineRule="auto"/>
        <w:ind w:left="62"/>
        <w:rPr>
          <w:rFonts w:eastAsiaTheme="minorEastAsia"/>
          <w:szCs w:val="20"/>
        </w:rPr>
      </w:pPr>
      <w:r w:rsidRPr="008478C1">
        <w:rPr>
          <w:rFonts w:eastAsiaTheme="majorEastAsia" w:cstheme="majorBidi" w:hint="eastAsia"/>
          <w:b/>
          <w:bCs/>
          <w:szCs w:val="20"/>
        </w:rPr>
        <w:lastRenderedPageBreak/>
        <w:t>T</w:t>
      </w:r>
      <w:r w:rsidRPr="008478C1">
        <w:rPr>
          <w:rFonts w:eastAsiaTheme="majorEastAsia" w:cstheme="majorBidi"/>
          <w:b/>
          <w:bCs/>
          <w:szCs w:val="20"/>
        </w:rPr>
        <w:t>able S</w:t>
      </w:r>
      <w:r w:rsidR="00FB515B">
        <w:rPr>
          <w:rFonts w:eastAsiaTheme="majorEastAsia" w:cstheme="majorBidi"/>
          <w:b/>
          <w:bCs/>
          <w:szCs w:val="20"/>
        </w:rPr>
        <w:t>1</w:t>
      </w:r>
      <w:r w:rsidR="001C2DDE">
        <w:rPr>
          <w:rFonts w:eastAsiaTheme="majorEastAsia" w:cstheme="majorBidi"/>
          <w:b/>
          <w:bCs/>
          <w:szCs w:val="20"/>
        </w:rPr>
        <w:t>1</w:t>
      </w:r>
      <w:r w:rsidRPr="008478C1">
        <w:rPr>
          <w:rFonts w:eastAsiaTheme="majorEastAsia" w:cstheme="majorBidi"/>
          <w:b/>
          <w:bCs/>
          <w:szCs w:val="20"/>
        </w:rPr>
        <w:t xml:space="preserve">. Association of </w:t>
      </w:r>
      <w:r w:rsidRPr="008478C1">
        <w:rPr>
          <w:rFonts w:eastAsiaTheme="majorEastAsia" w:cstheme="majorBidi" w:hint="eastAsia"/>
          <w:b/>
          <w:bCs/>
          <w:szCs w:val="20"/>
        </w:rPr>
        <w:t>PRS</w:t>
      </w:r>
      <w:r w:rsidRPr="008478C1">
        <w:rPr>
          <w:rFonts w:eastAsiaTheme="majorEastAsia" w:cstheme="majorBidi"/>
          <w:b/>
          <w:bCs/>
          <w:szCs w:val="20"/>
        </w:rPr>
        <w:t xml:space="preserve"> (PT=0.04) with BAG, </w:t>
      </w:r>
      <w:proofErr w:type="spellStart"/>
      <w:r w:rsidRPr="008478C1">
        <w:rPr>
          <w:rFonts w:eastAsiaTheme="majorEastAsia" w:cstheme="majorBidi"/>
          <w:b/>
          <w:bCs/>
          <w:szCs w:val="20"/>
        </w:rPr>
        <w:t>tGMV</w:t>
      </w:r>
      <w:proofErr w:type="spellEnd"/>
      <w:r w:rsidRPr="008478C1">
        <w:rPr>
          <w:rFonts w:eastAsiaTheme="majorEastAsia" w:cstheme="majorBidi"/>
          <w:b/>
          <w:bCs/>
          <w:szCs w:val="20"/>
        </w:rPr>
        <w:t xml:space="preserve"> and smoking parameter</w:t>
      </w:r>
      <w:r>
        <w:rPr>
          <w:rFonts w:eastAsiaTheme="majorEastAsia" w:cstheme="majorBidi"/>
          <w:b/>
          <w:bCs/>
          <w:szCs w:val="20"/>
        </w:rPr>
        <w:t xml:space="preserve"> with more adjust</w:t>
      </w:r>
      <w:r w:rsidR="008B0A76">
        <w:rPr>
          <w:rFonts w:eastAsiaTheme="majorEastAsia" w:cstheme="majorBidi"/>
          <w:b/>
          <w:bCs/>
          <w:szCs w:val="20"/>
        </w:rPr>
        <w:t>ing</w:t>
      </w:r>
      <w:r>
        <w:rPr>
          <w:rFonts w:eastAsiaTheme="majorEastAsia" w:cstheme="majorBidi"/>
          <w:b/>
          <w:bCs/>
          <w:szCs w:val="20"/>
        </w:rPr>
        <w:t xml:space="preserve"> for sample relatedness.</w:t>
      </w:r>
    </w:p>
    <w:tbl>
      <w:tblPr>
        <w:tblStyle w:val="ae"/>
        <w:tblpPr w:leftFromText="180" w:rightFromText="180" w:vertAnchor="text" w:horzAnchor="page" w:tblpXSpec="center" w:tblpY="87"/>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1644"/>
        <w:gridCol w:w="794"/>
        <w:gridCol w:w="1077"/>
        <w:gridCol w:w="1644"/>
        <w:gridCol w:w="850"/>
        <w:gridCol w:w="1021"/>
        <w:gridCol w:w="56"/>
        <w:gridCol w:w="56"/>
      </w:tblGrid>
      <w:tr w:rsidR="00371504" w:rsidRPr="00B96760" w14:paraId="0479FFA9" w14:textId="77777777" w:rsidTr="002A53DB">
        <w:trPr>
          <w:gridAfter w:val="2"/>
          <w:wAfter w:w="112" w:type="dxa"/>
          <w:trHeight w:val="340"/>
        </w:trPr>
        <w:tc>
          <w:tcPr>
            <w:tcW w:w="2636" w:type="dxa"/>
            <w:tcBorders>
              <w:top w:val="single" w:sz="12" w:space="0" w:color="auto"/>
              <w:bottom w:val="single" w:sz="12" w:space="0" w:color="auto"/>
            </w:tcBorders>
            <w:vAlign w:val="center"/>
          </w:tcPr>
          <w:p w14:paraId="1CB67C85" w14:textId="77777777" w:rsidR="00371504" w:rsidRPr="007C3F53" w:rsidRDefault="00371504" w:rsidP="008478C1">
            <w:pPr>
              <w:pStyle w:val="aa"/>
              <w:jc w:val="center"/>
              <w:rPr>
                <w:rFonts w:eastAsia="宋体"/>
                <w:b/>
                <w:bCs/>
              </w:rPr>
            </w:pPr>
            <w:r w:rsidRPr="007C3F53">
              <w:rPr>
                <w:rFonts w:eastAsia="宋体"/>
                <w:b/>
                <w:bCs/>
              </w:rPr>
              <w:t>Group</w:t>
            </w:r>
          </w:p>
        </w:tc>
        <w:tc>
          <w:tcPr>
            <w:tcW w:w="3515" w:type="dxa"/>
            <w:gridSpan w:val="3"/>
            <w:tcBorders>
              <w:top w:val="single" w:sz="12" w:space="0" w:color="auto"/>
              <w:bottom w:val="single" w:sz="12" w:space="0" w:color="auto"/>
            </w:tcBorders>
            <w:vAlign w:val="center"/>
          </w:tcPr>
          <w:p w14:paraId="1FD3B510" w14:textId="77777777" w:rsidR="00371504" w:rsidRPr="007C3F53" w:rsidRDefault="00371504" w:rsidP="008478C1">
            <w:pPr>
              <w:pStyle w:val="aa"/>
              <w:jc w:val="center"/>
              <w:rPr>
                <w:rFonts w:eastAsia="宋体"/>
                <w:b/>
                <w:bCs/>
              </w:rPr>
            </w:pPr>
            <w:r w:rsidRPr="007C3F53">
              <w:rPr>
                <w:rFonts w:eastAsia="宋体"/>
                <w:b/>
                <w:bCs/>
              </w:rPr>
              <w:t>Model1</w:t>
            </w:r>
          </w:p>
        </w:tc>
        <w:tc>
          <w:tcPr>
            <w:tcW w:w="3515" w:type="dxa"/>
            <w:gridSpan w:val="3"/>
            <w:tcBorders>
              <w:top w:val="single" w:sz="12" w:space="0" w:color="auto"/>
              <w:bottom w:val="single" w:sz="12" w:space="0" w:color="auto"/>
            </w:tcBorders>
            <w:vAlign w:val="center"/>
          </w:tcPr>
          <w:p w14:paraId="17D5E9E0" w14:textId="77777777" w:rsidR="00371504" w:rsidRPr="007C3F53" w:rsidRDefault="00371504" w:rsidP="008478C1">
            <w:pPr>
              <w:pStyle w:val="aa"/>
              <w:jc w:val="center"/>
              <w:rPr>
                <w:rFonts w:eastAsia="宋体"/>
                <w:b/>
                <w:bCs/>
              </w:rPr>
            </w:pPr>
            <w:r w:rsidRPr="007C3F53">
              <w:rPr>
                <w:rFonts w:eastAsia="宋体"/>
                <w:b/>
                <w:bCs/>
              </w:rPr>
              <w:t>Model2</w:t>
            </w:r>
          </w:p>
        </w:tc>
      </w:tr>
      <w:tr w:rsidR="00371504" w:rsidRPr="00B96760" w14:paraId="6397A8D8" w14:textId="77777777" w:rsidTr="002A53DB">
        <w:trPr>
          <w:gridAfter w:val="1"/>
          <w:wAfter w:w="56" w:type="dxa"/>
          <w:trHeight w:val="340"/>
        </w:trPr>
        <w:tc>
          <w:tcPr>
            <w:tcW w:w="2636" w:type="dxa"/>
            <w:tcBorders>
              <w:top w:val="single" w:sz="12" w:space="0" w:color="auto"/>
              <w:bottom w:val="single" w:sz="12" w:space="0" w:color="auto"/>
            </w:tcBorders>
            <w:vAlign w:val="center"/>
          </w:tcPr>
          <w:p w14:paraId="57519C3B" w14:textId="4E9F8AFE" w:rsidR="00371504" w:rsidRPr="00B96760" w:rsidRDefault="00371504" w:rsidP="008478C1">
            <w:pPr>
              <w:pStyle w:val="aa"/>
              <w:jc w:val="center"/>
              <w:rPr>
                <w:rFonts w:eastAsia="宋体"/>
              </w:rPr>
            </w:pPr>
          </w:p>
        </w:tc>
        <w:tc>
          <w:tcPr>
            <w:tcW w:w="1644" w:type="dxa"/>
            <w:tcBorders>
              <w:top w:val="single" w:sz="12" w:space="0" w:color="auto"/>
              <w:bottom w:val="single" w:sz="12" w:space="0" w:color="auto"/>
            </w:tcBorders>
            <w:vAlign w:val="center"/>
          </w:tcPr>
          <w:p w14:paraId="70E37938" w14:textId="77777777" w:rsidR="00371504" w:rsidRPr="00B96760" w:rsidRDefault="00371504" w:rsidP="008478C1">
            <w:pPr>
              <w:pStyle w:val="aa"/>
              <w:jc w:val="center"/>
              <w:rPr>
                <w:rFonts w:eastAsia="宋体"/>
              </w:rPr>
            </w:pPr>
            <w:r w:rsidRPr="00B96760">
              <w:rPr>
                <w:rFonts w:eastAsia="宋体"/>
              </w:rPr>
              <w:t>β(SE)</w:t>
            </w:r>
          </w:p>
        </w:tc>
        <w:tc>
          <w:tcPr>
            <w:tcW w:w="794" w:type="dxa"/>
            <w:tcBorders>
              <w:top w:val="single" w:sz="12" w:space="0" w:color="auto"/>
              <w:bottom w:val="single" w:sz="12" w:space="0" w:color="auto"/>
            </w:tcBorders>
            <w:vAlign w:val="center"/>
          </w:tcPr>
          <w:p w14:paraId="61AE47DC" w14:textId="77777777" w:rsidR="00371504" w:rsidRPr="00B96760" w:rsidRDefault="00371504" w:rsidP="008478C1">
            <w:pPr>
              <w:pStyle w:val="aa"/>
              <w:jc w:val="center"/>
              <w:rPr>
                <w:rFonts w:eastAsia="宋体"/>
              </w:rPr>
            </w:pPr>
            <w:r w:rsidRPr="00B96760">
              <w:rPr>
                <w:rFonts w:eastAsia="宋体"/>
              </w:rPr>
              <w:t>t-value</w:t>
            </w:r>
          </w:p>
        </w:tc>
        <w:tc>
          <w:tcPr>
            <w:tcW w:w="1077" w:type="dxa"/>
            <w:tcBorders>
              <w:bottom w:val="single" w:sz="12" w:space="0" w:color="auto"/>
            </w:tcBorders>
            <w:vAlign w:val="center"/>
          </w:tcPr>
          <w:p w14:paraId="7607C020" w14:textId="77777777" w:rsidR="00371504" w:rsidRPr="00B96760" w:rsidRDefault="00371504" w:rsidP="008478C1">
            <w:pPr>
              <w:pStyle w:val="aa"/>
              <w:jc w:val="center"/>
              <w:rPr>
                <w:rFonts w:eastAsia="宋体"/>
              </w:rPr>
            </w:pPr>
            <w:r w:rsidRPr="00B96760">
              <w:rPr>
                <w:rFonts w:eastAsia="宋体"/>
              </w:rPr>
              <w:t>p-value</w:t>
            </w:r>
          </w:p>
        </w:tc>
        <w:tc>
          <w:tcPr>
            <w:tcW w:w="1644" w:type="dxa"/>
            <w:tcBorders>
              <w:top w:val="single" w:sz="12" w:space="0" w:color="auto"/>
              <w:bottom w:val="single" w:sz="12" w:space="0" w:color="auto"/>
            </w:tcBorders>
            <w:vAlign w:val="center"/>
          </w:tcPr>
          <w:p w14:paraId="22627979" w14:textId="77777777" w:rsidR="00371504" w:rsidRPr="00B96760" w:rsidRDefault="00371504" w:rsidP="008478C1">
            <w:pPr>
              <w:pStyle w:val="aa"/>
              <w:jc w:val="center"/>
              <w:rPr>
                <w:rFonts w:eastAsia="宋体"/>
              </w:rPr>
            </w:pPr>
            <w:r w:rsidRPr="00B96760">
              <w:rPr>
                <w:rFonts w:eastAsia="宋体"/>
              </w:rPr>
              <w:t>β(SE)</w:t>
            </w:r>
          </w:p>
        </w:tc>
        <w:tc>
          <w:tcPr>
            <w:tcW w:w="850" w:type="dxa"/>
            <w:tcBorders>
              <w:top w:val="single" w:sz="12" w:space="0" w:color="auto"/>
              <w:bottom w:val="single" w:sz="12" w:space="0" w:color="auto"/>
            </w:tcBorders>
            <w:vAlign w:val="center"/>
          </w:tcPr>
          <w:p w14:paraId="36DAD586" w14:textId="77777777" w:rsidR="00371504" w:rsidRPr="00B96760" w:rsidRDefault="00371504" w:rsidP="008478C1">
            <w:pPr>
              <w:pStyle w:val="aa"/>
              <w:jc w:val="center"/>
              <w:rPr>
                <w:rFonts w:eastAsia="宋体"/>
              </w:rPr>
            </w:pPr>
            <w:r w:rsidRPr="00B96760">
              <w:rPr>
                <w:rFonts w:eastAsia="宋体"/>
              </w:rPr>
              <w:t>t-value</w:t>
            </w:r>
          </w:p>
        </w:tc>
        <w:tc>
          <w:tcPr>
            <w:tcW w:w="1077" w:type="dxa"/>
            <w:gridSpan w:val="2"/>
            <w:tcBorders>
              <w:top w:val="single" w:sz="12" w:space="0" w:color="auto"/>
            </w:tcBorders>
            <w:vAlign w:val="center"/>
          </w:tcPr>
          <w:p w14:paraId="043E42DC" w14:textId="77777777" w:rsidR="00371504" w:rsidRPr="00B96760" w:rsidRDefault="00371504" w:rsidP="008478C1">
            <w:pPr>
              <w:pStyle w:val="aa"/>
              <w:jc w:val="center"/>
              <w:rPr>
                <w:rFonts w:eastAsia="宋体"/>
              </w:rPr>
            </w:pPr>
            <w:r w:rsidRPr="00B96760">
              <w:rPr>
                <w:rFonts w:eastAsia="宋体"/>
              </w:rPr>
              <w:t>p-value</w:t>
            </w:r>
          </w:p>
        </w:tc>
      </w:tr>
      <w:tr w:rsidR="00371504" w:rsidRPr="00B96760" w14:paraId="74238FEB" w14:textId="77777777" w:rsidTr="002A53DB">
        <w:trPr>
          <w:trHeight w:val="340"/>
        </w:trPr>
        <w:tc>
          <w:tcPr>
            <w:tcW w:w="2636" w:type="dxa"/>
            <w:tcBorders>
              <w:top w:val="single" w:sz="12" w:space="0" w:color="auto"/>
              <w:bottom w:val="single" w:sz="12" w:space="0" w:color="auto"/>
            </w:tcBorders>
            <w:vAlign w:val="center"/>
          </w:tcPr>
          <w:p w14:paraId="4C3545C7" w14:textId="77777777" w:rsidR="00371504" w:rsidRPr="00B96760" w:rsidRDefault="00371504" w:rsidP="008478C1">
            <w:pPr>
              <w:pStyle w:val="aa"/>
              <w:jc w:val="center"/>
              <w:rPr>
                <w:rFonts w:eastAsia="宋体"/>
              </w:rPr>
            </w:pPr>
          </w:p>
        </w:tc>
        <w:tc>
          <w:tcPr>
            <w:tcW w:w="7142" w:type="dxa"/>
            <w:gridSpan w:val="8"/>
            <w:tcBorders>
              <w:top w:val="single" w:sz="12" w:space="0" w:color="auto"/>
            </w:tcBorders>
            <w:vAlign w:val="center"/>
          </w:tcPr>
          <w:p w14:paraId="32C2BEEE" w14:textId="77777777" w:rsidR="00371504" w:rsidRPr="00363350" w:rsidRDefault="00371504" w:rsidP="008478C1">
            <w:pPr>
              <w:pStyle w:val="aa"/>
              <w:jc w:val="center"/>
              <w:rPr>
                <w:rFonts w:eastAsia="宋体"/>
                <w:b/>
                <w:bCs/>
              </w:rPr>
            </w:pPr>
            <w:r w:rsidRPr="00363350">
              <w:rPr>
                <w:rFonts w:eastAsia="宋体"/>
                <w:b/>
                <w:bCs/>
              </w:rPr>
              <w:t>BAG</w:t>
            </w:r>
          </w:p>
        </w:tc>
      </w:tr>
      <w:tr w:rsidR="00371504" w:rsidRPr="00B96760" w14:paraId="20BB0039" w14:textId="77777777" w:rsidTr="002A53DB">
        <w:trPr>
          <w:gridAfter w:val="1"/>
          <w:wAfter w:w="56" w:type="dxa"/>
          <w:trHeight w:val="340"/>
        </w:trPr>
        <w:tc>
          <w:tcPr>
            <w:tcW w:w="2636" w:type="dxa"/>
            <w:tcBorders>
              <w:top w:val="single" w:sz="12" w:space="0" w:color="auto"/>
            </w:tcBorders>
            <w:vAlign w:val="center"/>
          </w:tcPr>
          <w:p w14:paraId="135513F3" w14:textId="77777777" w:rsidR="00371504" w:rsidRPr="00B96760" w:rsidRDefault="00371504" w:rsidP="008478C1">
            <w:pPr>
              <w:pStyle w:val="aa"/>
              <w:jc w:val="center"/>
              <w:rPr>
                <w:rFonts w:eastAsia="宋体"/>
              </w:rPr>
            </w:pPr>
            <w:r w:rsidRPr="00B96760">
              <w:rPr>
                <w:rFonts w:eastAsia="宋体"/>
              </w:rPr>
              <w:t>Smoking group</w:t>
            </w:r>
          </w:p>
          <w:p w14:paraId="41EB0235" w14:textId="77777777" w:rsidR="00371504" w:rsidRPr="00B96760" w:rsidRDefault="00371504" w:rsidP="008478C1">
            <w:pPr>
              <w:pStyle w:val="aa"/>
              <w:jc w:val="center"/>
              <w:rPr>
                <w:rFonts w:eastAsia="宋体"/>
              </w:rPr>
            </w:pPr>
            <w:r w:rsidRPr="00B96760">
              <w:rPr>
                <w:rFonts w:eastAsia="宋体"/>
              </w:rPr>
              <w:t>(</w:t>
            </w:r>
            <w:proofErr w:type="gramStart"/>
            <w:r w:rsidRPr="00B96760">
              <w:rPr>
                <w:rFonts w:eastAsia="宋体"/>
              </w:rPr>
              <w:t>unadjusted</w:t>
            </w:r>
            <w:proofErr w:type="gramEnd"/>
            <w:r w:rsidRPr="00B96760">
              <w:rPr>
                <w:rFonts w:eastAsia="宋体"/>
              </w:rPr>
              <w:t xml:space="preserve"> </w:t>
            </w:r>
            <w:proofErr w:type="spellStart"/>
            <w:r w:rsidRPr="00B96760">
              <w:rPr>
                <w:rFonts w:eastAsia="宋体"/>
              </w:rPr>
              <w:t>Pack.year</w:t>
            </w:r>
            <w:proofErr w:type="spellEnd"/>
            <w:r w:rsidRPr="00B96760">
              <w:rPr>
                <w:rFonts w:eastAsia="宋体"/>
              </w:rPr>
              <w:t>)</w:t>
            </w:r>
          </w:p>
        </w:tc>
        <w:tc>
          <w:tcPr>
            <w:tcW w:w="1644" w:type="dxa"/>
            <w:tcBorders>
              <w:top w:val="single" w:sz="12" w:space="0" w:color="auto"/>
            </w:tcBorders>
            <w:vAlign w:val="center"/>
          </w:tcPr>
          <w:p w14:paraId="6FC0762E" w14:textId="77777777" w:rsidR="00371504" w:rsidRPr="00B96760" w:rsidRDefault="00371504" w:rsidP="008478C1">
            <w:pPr>
              <w:pStyle w:val="aa"/>
              <w:jc w:val="center"/>
              <w:rPr>
                <w:rFonts w:eastAsia="宋体"/>
              </w:rPr>
            </w:pPr>
            <w:r w:rsidRPr="00B96760">
              <w:rPr>
                <w:rFonts w:eastAsia="宋体"/>
              </w:rPr>
              <w:t>0.</w:t>
            </w:r>
            <w:r>
              <w:rPr>
                <w:rFonts w:eastAsia="宋体"/>
              </w:rPr>
              <w:t>09</w:t>
            </w:r>
            <w:r w:rsidRPr="00B96760">
              <w:rPr>
                <w:rFonts w:eastAsia="宋体"/>
              </w:rPr>
              <w:t>(0.0</w:t>
            </w:r>
            <w:r>
              <w:rPr>
                <w:rFonts w:eastAsia="宋体"/>
              </w:rPr>
              <w:t>32</w:t>
            </w:r>
            <w:r w:rsidRPr="00B96760">
              <w:rPr>
                <w:rFonts w:eastAsia="宋体"/>
              </w:rPr>
              <w:t>)</w:t>
            </w:r>
          </w:p>
        </w:tc>
        <w:tc>
          <w:tcPr>
            <w:tcW w:w="794" w:type="dxa"/>
            <w:tcBorders>
              <w:top w:val="single" w:sz="12" w:space="0" w:color="auto"/>
            </w:tcBorders>
            <w:vAlign w:val="center"/>
          </w:tcPr>
          <w:p w14:paraId="4582B520" w14:textId="77777777" w:rsidR="00371504" w:rsidRPr="00B96760" w:rsidRDefault="00371504" w:rsidP="008478C1">
            <w:pPr>
              <w:pStyle w:val="aa"/>
              <w:jc w:val="center"/>
              <w:rPr>
                <w:rFonts w:eastAsia="宋体"/>
              </w:rPr>
            </w:pPr>
            <w:r>
              <w:rPr>
                <w:rFonts w:eastAsia="宋体"/>
              </w:rPr>
              <w:t>2.686</w:t>
            </w:r>
          </w:p>
        </w:tc>
        <w:tc>
          <w:tcPr>
            <w:tcW w:w="1077" w:type="dxa"/>
            <w:tcBorders>
              <w:top w:val="single" w:sz="12" w:space="0" w:color="auto"/>
            </w:tcBorders>
            <w:vAlign w:val="center"/>
          </w:tcPr>
          <w:p w14:paraId="426B748D" w14:textId="77777777" w:rsidR="00371504" w:rsidRPr="00B96760" w:rsidRDefault="00371504" w:rsidP="008478C1">
            <w:pPr>
              <w:pStyle w:val="aa"/>
              <w:jc w:val="center"/>
              <w:rPr>
                <w:rFonts w:eastAsia="宋体"/>
              </w:rPr>
            </w:pPr>
            <w:r>
              <w:rPr>
                <w:rFonts w:eastAsia="宋体" w:hint="eastAsia"/>
              </w:rPr>
              <w:t>0</w:t>
            </w:r>
            <w:r>
              <w:rPr>
                <w:rFonts w:eastAsia="宋体"/>
              </w:rPr>
              <w:t>.0072</w:t>
            </w:r>
          </w:p>
        </w:tc>
        <w:tc>
          <w:tcPr>
            <w:tcW w:w="1644" w:type="dxa"/>
            <w:tcBorders>
              <w:top w:val="single" w:sz="12" w:space="0" w:color="auto"/>
            </w:tcBorders>
            <w:vAlign w:val="center"/>
          </w:tcPr>
          <w:p w14:paraId="2F631C97" w14:textId="77777777" w:rsidR="00371504" w:rsidRPr="00B96760" w:rsidRDefault="00371504" w:rsidP="008478C1">
            <w:pPr>
              <w:pStyle w:val="aa"/>
              <w:jc w:val="center"/>
              <w:rPr>
                <w:rFonts w:eastAsia="宋体"/>
              </w:rPr>
            </w:pPr>
            <w:r w:rsidRPr="00B96760">
              <w:rPr>
                <w:rFonts w:eastAsia="宋体"/>
              </w:rPr>
              <w:t>0.</w:t>
            </w:r>
            <w:r>
              <w:rPr>
                <w:rFonts w:eastAsia="宋体"/>
              </w:rPr>
              <w:t>08</w:t>
            </w:r>
            <w:r w:rsidRPr="00B96760">
              <w:rPr>
                <w:rFonts w:eastAsia="宋体"/>
              </w:rPr>
              <w:t>(0.032)</w:t>
            </w:r>
          </w:p>
        </w:tc>
        <w:tc>
          <w:tcPr>
            <w:tcW w:w="850" w:type="dxa"/>
            <w:tcBorders>
              <w:top w:val="single" w:sz="12" w:space="0" w:color="auto"/>
            </w:tcBorders>
            <w:vAlign w:val="center"/>
          </w:tcPr>
          <w:p w14:paraId="084C9EC1" w14:textId="77777777" w:rsidR="00371504" w:rsidRPr="00B96760" w:rsidRDefault="00371504" w:rsidP="008478C1">
            <w:pPr>
              <w:pStyle w:val="aa"/>
              <w:jc w:val="center"/>
              <w:rPr>
                <w:rFonts w:eastAsia="宋体"/>
              </w:rPr>
            </w:pPr>
            <w:r>
              <w:rPr>
                <w:rFonts w:eastAsia="宋体" w:hint="eastAsia"/>
              </w:rPr>
              <w:t>2</w:t>
            </w:r>
            <w:r>
              <w:rPr>
                <w:rFonts w:eastAsia="宋体"/>
              </w:rPr>
              <w:t>.563</w:t>
            </w:r>
          </w:p>
        </w:tc>
        <w:tc>
          <w:tcPr>
            <w:tcW w:w="1077" w:type="dxa"/>
            <w:gridSpan w:val="2"/>
            <w:tcBorders>
              <w:top w:val="single" w:sz="12" w:space="0" w:color="auto"/>
            </w:tcBorders>
            <w:vAlign w:val="center"/>
          </w:tcPr>
          <w:p w14:paraId="7E731A0A" w14:textId="77777777" w:rsidR="00371504" w:rsidRPr="00B96760" w:rsidRDefault="00371504" w:rsidP="008478C1">
            <w:pPr>
              <w:pStyle w:val="aa"/>
              <w:jc w:val="center"/>
              <w:rPr>
                <w:rFonts w:eastAsia="宋体"/>
              </w:rPr>
            </w:pPr>
            <w:r>
              <w:rPr>
                <w:rFonts w:eastAsia="宋体" w:hint="eastAsia"/>
              </w:rPr>
              <w:t>0</w:t>
            </w:r>
            <w:r>
              <w:rPr>
                <w:rFonts w:eastAsia="宋体"/>
              </w:rPr>
              <w:t>.0104</w:t>
            </w:r>
          </w:p>
        </w:tc>
      </w:tr>
      <w:tr w:rsidR="00371504" w:rsidRPr="00B96760" w14:paraId="6D728F06" w14:textId="77777777" w:rsidTr="002A53DB">
        <w:trPr>
          <w:gridAfter w:val="1"/>
          <w:wAfter w:w="56" w:type="dxa"/>
          <w:trHeight w:val="340"/>
        </w:trPr>
        <w:tc>
          <w:tcPr>
            <w:tcW w:w="2636" w:type="dxa"/>
            <w:vAlign w:val="center"/>
          </w:tcPr>
          <w:p w14:paraId="410457A9" w14:textId="77777777" w:rsidR="00371504" w:rsidRPr="00B96760" w:rsidRDefault="00371504" w:rsidP="008478C1">
            <w:pPr>
              <w:pStyle w:val="aa"/>
              <w:jc w:val="center"/>
              <w:rPr>
                <w:rFonts w:eastAsia="宋体"/>
              </w:rPr>
            </w:pPr>
            <w:r w:rsidRPr="00B96760">
              <w:rPr>
                <w:rFonts w:eastAsia="宋体"/>
              </w:rPr>
              <w:t>Smoking group</w:t>
            </w:r>
          </w:p>
          <w:p w14:paraId="5EA3B6C6" w14:textId="77777777" w:rsidR="00371504" w:rsidRPr="00B96760" w:rsidRDefault="00371504" w:rsidP="008478C1">
            <w:pPr>
              <w:pStyle w:val="aa"/>
              <w:jc w:val="center"/>
              <w:rPr>
                <w:rFonts w:eastAsia="宋体"/>
              </w:rPr>
            </w:pPr>
            <w:r w:rsidRPr="00B96760">
              <w:rPr>
                <w:rFonts w:eastAsia="宋体"/>
              </w:rPr>
              <w:t>(</w:t>
            </w:r>
            <w:proofErr w:type="gramStart"/>
            <w:r w:rsidRPr="00B96760">
              <w:rPr>
                <w:rFonts w:eastAsia="宋体"/>
              </w:rPr>
              <w:t>adjust</w:t>
            </w:r>
            <w:proofErr w:type="gramEnd"/>
            <w:r w:rsidRPr="00B96760">
              <w:rPr>
                <w:rFonts w:eastAsia="宋体"/>
              </w:rPr>
              <w:t xml:space="preserve"> </w:t>
            </w:r>
            <w:proofErr w:type="spellStart"/>
            <w:r w:rsidRPr="00B96760">
              <w:rPr>
                <w:rFonts w:eastAsia="宋体"/>
              </w:rPr>
              <w:t>Pack.year</w:t>
            </w:r>
            <w:proofErr w:type="spellEnd"/>
            <w:r w:rsidRPr="00B96760">
              <w:rPr>
                <w:rFonts w:eastAsia="宋体"/>
              </w:rPr>
              <w:t>)</w:t>
            </w:r>
          </w:p>
        </w:tc>
        <w:tc>
          <w:tcPr>
            <w:tcW w:w="1644" w:type="dxa"/>
            <w:vAlign w:val="center"/>
          </w:tcPr>
          <w:p w14:paraId="49A7B59A" w14:textId="77777777" w:rsidR="00371504" w:rsidRPr="00B96760" w:rsidRDefault="00371504" w:rsidP="008478C1">
            <w:pPr>
              <w:pStyle w:val="aa"/>
              <w:jc w:val="center"/>
              <w:rPr>
                <w:rFonts w:eastAsia="宋体"/>
              </w:rPr>
            </w:pPr>
            <w:r w:rsidRPr="00B96760">
              <w:rPr>
                <w:rFonts w:eastAsia="宋体"/>
              </w:rPr>
              <w:t>0.</w:t>
            </w:r>
            <w:r>
              <w:rPr>
                <w:rFonts w:eastAsia="宋体"/>
              </w:rPr>
              <w:t>04</w:t>
            </w:r>
            <w:r w:rsidRPr="00B96760">
              <w:rPr>
                <w:rFonts w:eastAsia="宋体"/>
              </w:rPr>
              <w:t>(0.</w:t>
            </w:r>
            <w:r>
              <w:rPr>
                <w:rFonts w:eastAsia="宋体"/>
              </w:rPr>
              <w:t>049</w:t>
            </w:r>
            <w:r w:rsidRPr="00B96760">
              <w:rPr>
                <w:rFonts w:eastAsia="宋体"/>
              </w:rPr>
              <w:t>)</w:t>
            </w:r>
          </w:p>
        </w:tc>
        <w:tc>
          <w:tcPr>
            <w:tcW w:w="794" w:type="dxa"/>
            <w:vAlign w:val="center"/>
          </w:tcPr>
          <w:p w14:paraId="41EEAF75" w14:textId="77777777" w:rsidR="00371504" w:rsidRPr="00B96760" w:rsidRDefault="00371504" w:rsidP="008478C1">
            <w:pPr>
              <w:pStyle w:val="aa"/>
              <w:jc w:val="center"/>
              <w:rPr>
                <w:rFonts w:eastAsia="宋体"/>
              </w:rPr>
            </w:pPr>
            <w:r>
              <w:rPr>
                <w:rFonts w:eastAsia="宋体"/>
              </w:rPr>
              <w:t>0.890</w:t>
            </w:r>
          </w:p>
        </w:tc>
        <w:tc>
          <w:tcPr>
            <w:tcW w:w="1077" w:type="dxa"/>
            <w:vAlign w:val="center"/>
          </w:tcPr>
          <w:p w14:paraId="7CCE0586" w14:textId="77777777" w:rsidR="00371504" w:rsidRPr="00B96760" w:rsidRDefault="00371504" w:rsidP="008478C1">
            <w:pPr>
              <w:pStyle w:val="aa"/>
              <w:jc w:val="center"/>
              <w:rPr>
                <w:rFonts w:eastAsia="宋体"/>
              </w:rPr>
            </w:pPr>
            <w:r w:rsidRPr="00B96760">
              <w:rPr>
                <w:rFonts w:eastAsia="宋体"/>
              </w:rPr>
              <w:t>0.</w:t>
            </w:r>
            <w:r>
              <w:rPr>
                <w:rFonts w:eastAsia="宋体"/>
              </w:rPr>
              <w:t>374</w:t>
            </w:r>
          </w:p>
        </w:tc>
        <w:tc>
          <w:tcPr>
            <w:tcW w:w="1644" w:type="dxa"/>
            <w:vAlign w:val="center"/>
          </w:tcPr>
          <w:p w14:paraId="06B6E6B6" w14:textId="77777777" w:rsidR="00371504" w:rsidRPr="00B96760" w:rsidRDefault="00371504" w:rsidP="008478C1">
            <w:pPr>
              <w:pStyle w:val="aa"/>
              <w:jc w:val="center"/>
              <w:rPr>
                <w:rFonts w:eastAsia="宋体"/>
              </w:rPr>
            </w:pPr>
            <w:r w:rsidRPr="00B96760">
              <w:rPr>
                <w:rFonts w:eastAsia="宋体"/>
              </w:rPr>
              <w:t>0.</w:t>
            </w:r>
            <w:r>
              <w:rPr>
                <w:rFonts w:eastAsia="宋体"/>
              </w:rPr>
              <w:t>04</w:t>
            </w:r>
            <w:r w:rsidRPr="00B96760">
              <w:rPr>
                <w:rFonts w:eastAsia="宋体"/>
              </w:rPr>
              <w:t>(0.0</w:t>
            </w:r>
            <w:r>
              <w:rPr>
                <w:rFonts w:eastAsia="宋体"/>
              </w:rPr>
              <w:t>49</w:t>
            </w:r>
            <w:r w:rsidRPr="00B96760">
              <w:rPr>
                <w:rFonts w:eastAsia="宋体"/>
              </w:rPr>
              <w:t>)</w:t>
            </w:r>
          </w:p>
        </w:tc>
        <w:tc>
          <w:tcPr>
            <w:tcW w:w="850" w:type="dxa"/>
            <w:vAlign w:val="center"/>
          </w:tcPr>
          <w:p w14:paraId="31BD7F80" w14:textId="77777777" w:rsidR="00371504" w:rsidRPr="00B96760" w:rsidRDefault="00371504" w:rsidP="008478C1">
            <w:pPr>
              <w:pStyle w:val="aa"/>
              <w:jc w:val="center"/>
              <w:rPr>
                <w:rFonts w:eastAsia="宋体"/>
              </w:rPr>
            </w:pPr>
            <w:r>
              <w:rPr>
                <w:rFonts w:eastAsia="宋体"/>
              </w:rPr>
              <w:t>0.785</w:t>
            </w:r>
          </w:p>
        </w:tc>
        <w:tc>
          <w:tcPr>
            <w:tcW w:w="1077" w:type="dxa"/>
            <w:gridSpan w:val="2"/>
            <w:vAlign w:val="center"/>
          </w:tcPr>
          <w:p w14:paraId="4DD131DB" w14:textId="77777777" w:rsidR="00371504" w:rsidRPr="00B96760" w:rsidRDefault="00371504" w:rsidP="008478C1">
            <w:pPr>
              <w:pStyle w:val="aa"/>
              <w:jc w:val="center"/>
              <w:rPr>
                <w:rFonts w:eastAsia="宋体"/>
              </w:rPr>
            </w:pPr>
            <w:r w:rsidRPr="00B96760">
              <w:rPr>
                <w:rFonts w:eastAsia="宋体"/>
              </w:rPr>
              <w:t>0.</w:t>
            </w:r>
            <w:r>
              <w:rPr>
                <w:rFonts w:eastAsia="宋体"/>
              </w:rPr>
              <w:t>433</w:t>
            </w:r>
          </w:p>
        </w:tc>
      </w:tr>
      <w:tr w:rsidR="00371504" w:rsidRPr="00B96760" w14:paraId="4BABA384" w14:textId="77777777" w:rsidTr="002A53DB">
        <w:trPr>
          <w:gridAfter w:val="1"/>
          <w:wAfter w:w="56" w:type="dxa"/>
          <w:trHeight w:val="340"/>
        </w:trPr>
        <w:tc>
          <w:tcPr>
            <w:tcW w:w="2636" w:type="dxa"/>
            <w:tcBorders>
              <w:bottom w:val="single" w:sz="12" w:space="0" w:color="auto"/>
            </w:tcBorders>
            <w:vAlign w:val="center"/>
          </w:tcPr>
          <w:p w14:paraId="5EE5CBAB" w14:textId="77777777" w:rsidR="00371504" w:rsidRPr="00B96760" w:rsidRDefault="00371504" w:rsidP="008478C1">
            <w:pPr>
              <w:pStyle w:val="aa"/>
              <w:jc w:val="center"/>
              <w:rPr>
                <w:rFonts w:eastAsia="宋体"/>
              </w:rPr>
            </w:pPr>
            <w:r w:rsidRPr="00B96760">
              <w:rPr>
                <w:rFonts w:eastAsia="宋体"/>
              </w:rPr>
              <w:t>Smoking and control group</w:t>
            </w:r>
          </w:p>
        </w:tc>
        <w:tc>
          <w:tcPr>
            <w:tcW w:w="1644" w:type="dxa"/>
            <w:tcBorders>
              <w:bottom w:val="single" w:sz="12" w:space="0" w:color="auto"/>
            </w:tcBorders>
            <w:vAlign w:val="center"/>
          </w:tcPr>
          <w:p w14:paraId="30C34DF1" w14:textId="77777777" w:rsidR="00371504" w:rsidRPr="00B96760" w:rsidRDefault="00371504" w:rsidP="008478C1">
            <w:pPr>
              <w:pStyle w:val="aa"/>
              <w:jc w:val="center"/>
              <w:rPr>
                <w:rFonts w:eastAsia="宋体"/>
              </w:rPr>
            </w:pPr>
            <w:r w:rsidRPr="00B96760">
              <w:rPr>
                <w:rFonts w:eastAsia="宋体"/>
              </w:rPr>
              <w:t>0.</w:t>
            </w:r>
            <w:r>
              <w:rPr>
                <w:rFonts w:eastAsia="宋体"/>
              </w:rPr>
              <w:t>08</w:t>
            </w:r>
            <w:r w:rsidRPr="00B96760">
              <w:rPr>
                <w:rFonts w:eastAsia="宋体"/>
              </w:rPr>
              <w:t>(0.0</w:t>
            </w:r>
            <w:r>
              <w:rPr>
                <w:rFonts w:eastAsia="宋体"/>
              </w:rPr>
              <w:t>25</w:t>
            </w:r>
            <w:r w:rsidRPr="00B96760">
              <w:rPr>
                <w:rFonts w:eastAsia="宋体"/>
              </w:rPr>
              <w:t>)</w:t>
            </w:r>
          </w:p>
        </w:tc>
        <w:tc>
          <w:tcPr>
            <w:tcW w:w="794" w:type="dxa"/>
            <w:tcBorders>
              <w:bottom w:val="single" w:sz="12" w:space="0" w:color="auto"/>
            </w:tcBorders>
            <w:vAlign w:val="center"/>
          </w:tcPr>
          <w:p w14:paraId="4F91E2D4" w14:textId="77777777" w:rsidR="00371504" w:rsidRPr="00B96760" w:rsidRDefault="00371504" w:rsidP="008478C1">
            <w:pPr>
              <w:pStyle w:val="aa"/>
              <w:jc w:val="center"/>
              <w:rPr>
                <w:rFonts w:eastAsia="宋体"/>
              </w:rPr>
            </w:pPr>
            <w:r>
              <w:rPr>
                <w:rFonts w:eastAsia="宋体"/>
              </w:rPr>
              <w:t>3.464</w:t>
            </w:r>
          </w:p>
        </w:tc>
        <w:tc>
          <w:tcPr>
            <w:tcW w:w="1077" w:type="dxa"/>
            <w:tcBorders>
              <w:bottom w:val="single" w:sz="12" w:space="0" w:color="auto"/>
            </w:tcBorders>
            <w:vAlign w:val="center"/>
          </w:tcPr>
          <w:p w14:paraId="2AB7B569" w14:textId="77777777" w:rsidR="00371504" w:rsidRPr="00B96760" w:rsidRDefault="00371504" w:rsidP="008478C1">
            <w:pPr>
              <w:pStyle w:val="aa"/>
              <w:jc w:val="center"/>
              <w:rPr>
                <w:rFonts w:eastAsia="宋体"/>
              </w:rPr>
            </w:pPr>
            <w:r>
              <w:rPr>
                <w:rFonts w:eastAsia="宋体"/>
              </w:rPr>
              <w:t>5.33</w:t>
            </w:r>
            <w:r w:rsidRPr="00B96760">
              <w:rPr>
                <w:rFonts w:eastAsia="宋体"/>
              </w:rPr>
              <w:t>×10</w:t>
            </w:r>
            <w:r w:rsidRPr="00B96760">
              <w:rPr>
                <w:rFonts w:eastAsia="宋体"/>
                <w:vertAlign w:val="superscript"/>
              </w:rPr>
              <w:t>-</w:t>
            </w:r>
            <w:r>
              <w:rPr>
                <w:rFonts w:eastAsia="宋体"/>
                <w:vertAlign w:val="superscript"/>
              </w:rPr>
              <w:t>4</w:t>
            </w:r>
          </w:p>
        </w:tc>
        <w:tc>
          <w:tcPr>
            <w:tcW w:w="1644" w:type="dxa"/>
            <w:tcBorders>
              <w:bottom w:val="single" w:sz="12" w:space="0" w:color="auto"/>
            </w:tcBorders>
            <w:vAlign w:val="center"/>
          </w:tcPr>
          <w:p w14:paraId="64B7412D" w14:textId="77777777" w:rsidR="00371504" w:rsidRPr="00B96760" w:rsidRDefault="00371504" w:rsidP="008478C1">
            <w:pPr>
              <w:pStyle w:val="aa"/>
              <w:jc w:val="center"/>
              <w:rPr>
                <w:rFonts w:eastAsia="宋体"/>
              </w:rPr>
            </w:pPr>
            <w:r w:rsidRPr="00B96760">
              <w:rPr>
                <w:rFonts w:eastAsia="宋体"/>
              </w:rPr>
              <w:t>0.</w:t>
            </w:r>
            <w:r>
              <w:rPr>
                <w:rFonts w:eastAsia="宋体"/>
              </w:rPr>
              <w:t>08</w:t>
            </w:r>
            <w:r w:rsidRPr="00B96760">
              <w:rPr>
                <w:rFonts w:eastAsia="宋体"/>
              </w:rPr>
              <w:t>(0.02</w:t>
            </w:r>
            <w:r>
              <w:rPr>
                <w:rFonts w:eastAsia="宋体"/>
              </w:rPr>
              <w:t>5</w:t>
            </w:r>
            <w:r w:rsidRPr="00B96760">
              <w:rPr>
                <w:rFonts w:eastAsia="宋体"/>
              </w:rPr>
              <w:t>)</w:t>
            </w:r>
          </w:p>
        </w:tc>
        <w:tc>
          <w:tcPr>
            <w:tcW w:w="850" w:type="dxa"/>
            <w:tcBorders>
              <w:bottom w:val="single" w:sz="12" w:space="0" w:color="auto"/>
            </w:tcBorders>
            <w:vAlign w:val="center"/>
          </w:tcPr>
          <w:p w14:paraId="654C58DA" w14:textId="77777777" w:rsidR="00371504" w:rsidRPr="00B96760" w:rsidRDefault="00371504" w:rsidP="008478C1">
            <w:pPr>
              <w:pStyle w:val="aa"/>
              <w:jc w:val="center"/>
              <w:rPr>
                <w:rFonts w:eastAsia="宋体"/>
              </w:rPr>
            </w:pPr>
            <w:r>
              <w:rPr>
                <w:rFonts w:eastAsia="宋体"/>
              </w:rPr>
              <w:t>3.453</w:t>
            </w:r>
          </w:p>
        </w:tc>
        <w:tc>
          <w:tcPr>
            <w:tcW w:w="1077" w:type="dxa"/>
            <w:gridSpan w:val="2"/>
            <w:tcBorders>
              <w:bottom w:val="single" w:sz="12" w:space="0" w:color="auto"/>
            </w:tcBorders>
            <w:vAlign w:val="center"/>
          </w:tcPr>
          <w:p w14:paraId="3CF9868D" w14:textId="77777777" w:rsidR="00371504" w:rsidRPr="00B96760" w:rsidRDefault="00371504" w:rsidP="008478C1">
            <w:pPr>
              <w:pStyle w:val="aa"/>
              <w:jc w:val="center"/>
              <w:rPr>
                <w:rFonts w:eastAsia="宋体"/>
              </w:rPr>
            </w:pPr>
            <w:r>
              <w:rPr>
                <w:rFonts w:eastAsia="宋体"/>
              </w:rPr>
              <w:t>5.55</w:t>
            </w:r>
            <w:r w:rsidRPr="00B96760">
              <w:rPr>
                <w:rFonts w:eastAsia="宋体"/>
              </w:rPr>
              <w:t>×10</w:t>
            </w:r>
            <w:r w:rsidRPr="00B96760">
              <w:rPr>
                <w:rFonts w:eastAsia="宋体"/>
                <w:vertAlign w:val="superscript"/>
              </w:rPr>
              <w:t>-</w:t>
            </w:r>
            <w:r>
              <w:rPr>
                <w:rFonts w:eastAsia="宋体"/>
                <w:vertAlign w:val="superscript"/>
              </w:rPr>
              <w:t>4</w:t>
            </w:r>
          </w:p>
        </w:tc>
      </w:tr>
      <w:tr w:rsidR="00371504" w:rsidRPr="00B96760" w14:paraId="10BCD9E9" w14:textId="77777777" w:rsidTr="002A53DB">
        <w:trPr>
          <w:trHeight w:val="340"/>
        </w:trPr>
        <w:tc>
          <w:tcPr>
            <w:tcW w:w="2636" w:type="dxa"/>
            <w:tcBorders>
              <w:top w:val="single" w:sz="12" w:space="0" w:color="auto"/>
              <w:bottom w:val="single" w:sz="12" w:space="0" w:color="auto"/>
            </w:tcBorders>
            <w:vAlign w:val="center"/>
          </w:tcPr>
          <w:p w14:paraId="12ACE60F" w14:textId="77777777" w:rsidR="00371504" w:rsidRPr="00B96760" w:rsidRDefault="00371504" w:rsidP="008478C1">
            <w:pPr>
              <w:pStyle w:val="aa"/>
              <w:jc w:val="center"/>
              <w:rPr>
                <w:rFonts w:eastAsia="宋体"/>
              </w:rPr>
            </w:pPr>
          </w:p>
        </w:tc>
        <w:tc>
          <w:tcPr>
            <w:tcW w:w="7142" w:type="dxa"/>
            <w:gridSpan w:val="8"/>
            <w:tcBorders>
              <w:top w:val="single" w:sz="12" w:space="0" w:color="auto"/>
              <w:bottom w:val="single" w:sz="12" w:space="0" w:color="auto"/>
            </w:tcBorders>
            <w:vAlign w:val="center"/>
          </w:tcPr>
          <w:p w14:paraId="0E027E88" w14:textId="77777777" w:rsidR="00371504" w:rsidRPr="00363350" w:rsidRDefault="00371504" w:rsidP="008478C1">
            <w:pPr>
              <w:pStyle w:val="aa"/>
              <w:jc w:val="center"/>
              <w:rPr>
                <w:rFonts w:eastAsia="宋体"/>
                <w:b/>
                <w:bCs/>
              </w:rPr>
            </w:pPr>
            <w:proofErr w:type="spellStart"/>
            <w:r w:rsidRPr="00363350">
              <w:rPr>
                <w:rFonts w:eastAsia="宋体"/>
                <w:b/>
                <w:bCs/>
              </w:rPr>
              <w:t>tGMV</w:t>
            </w:r>
            <w:proofErr w:type="spellEnd"/>
          </w:p>
        </w:tc>
      </w:tr>
      <w:tr w:rsidR="00371504" w:rsidRPr="00B96760" w14:paraId="10A4530E" w14:textId="77777777" w:rsidTr="002A53DB">
        <w:trPr>
          <w:gridAfter w:val="1"/>
          <w:wAfter w:w="56" w:type="dxa"/>
          <w:trHeight w:val="340"/>
        </w:trPr>
        <w:tc>
          <w:tcPr>
            <w:tcW w:w="2636" w:type="dxa"/>
            <w:vAlign w:val="center"/>
          </w:tcPr>
          <w:p w14:paraId="38008375" w14:textId="77777777" w:rsidR="00371504" w:rsidRDefault="00371504" w:rsidP="008478C1">
            <w:pPr>
              <w:pStyle w:val="aa"/>
              <w:jc w:val="center"/>
              <w:rPr>
                <w:rFonts w:eastAsia="宋体"/>
              </w:rPr>
            </w:pPr>
            <w:r w:rsidRPr="00B96760">
              <w:rPr>
                <w:rFonts w:eastAsia="宋体"/>
              </w:rPr>
              <w:t>Smoking and control group</w:t>
            </w:r>
          </w:p>
          <w:p w14:paraId="06BFE1BF" w14:textId="77777777" w:rsidR="00371504" w:rsidRPr="00B96760" w:rsidRDefault="00371504" w:rsidP="008478C1">
            <w:pPr>
              <w:pStyle w:val="aa"/>
              <w:jc w:val="center"/>
              <w:rPr>
                <w:rFonts w:eastAsia="宋体"/>
              </w:rPr>
            </w:pPr>
            <w:r w:rsidRPr="00B96760">
              <w:rPr>
                <w:rFonts w:eastAsia="宋体"/>
              </w:rPr>
              <w:t>(</w:t>
            </w:r>
            <w:proofErr w:type="gramStart"/>
            <w:r w:rsidRPr="00B96760">
              <w:rPr>
                <w:rFonts w:eastAsia="宋体"/>
              </w:rPr>
              <w:t>unadjusted</w:t>
            </w:r>
            <w:proofErr w:type="gramEnd"/>
            <w:r w:rsidRPr="00B96760">
              <w:rPr>
                <w:rFonts w:eastAsia="宋体"/>
              </w:rPr>
              <w:t xml:space="preserve"> </w:t>
            </w:r>
            <w:proofErr w:type="spellStart"/>
            <w:r w:rsidRPr="00B96760">
              <w:rPr>
                <w:rFonts w:eastAsia="宋体"/>
              </w:rPr>
              <w:t>Pack.year</w:t>
            </w:r>
            <w:proofErr w:type="spellEnd"/>
            <w:r w:rsidRPr="00B96760">
              <w:rPr>
                <w:rFonts w:eastAsia="宋体"/>
              </w:rPr>
              <w:t>)</w:t>
            </w:r>
          </w:p>
        </w:tc>
        <w:tc>
          <w:tcPr>
            <w:tcW w:w="1644" w:type="dxa"/>
            <w:vAlign w:val="center"/>
          </w:tcPr>
          <w:p w14:paraId="0A43FF62" w14:textId="77777777" w:rsidR="00371504" w:rsidRPr="00B96760" w:rsidRDefault="00371504" w:rsidP="008478C1">
            <w:pPr>
              <w:pStyle w:val="aa"/>
              <w:jc w:val="center"/>
              <w:rPr>
                <w:rFonts w:eastAsia="宋体"/>
              </w:rPr>
            </w:pPr>
            <w:r w:rsidRPr="00B96760">
              <w:rPr>
                <w:rFonts w:eastAsia="宋体"/>
              </w:rPr>
              <w:t>-</w:t>
            </w:r>
            <w:r>
              <w:rPr>
                <w:rFonts w:eastAsia="宋体"/>
              </w:rPr>
              <w:t>350.90</w:t>
            </w:r>
            <w:r w:rsidRPr="00B96760">
              <w:rPr>
                <w:rFonts w:eastAsia="宋体"/>
              </w:rPr>
              <w:t>(</w:t>
            </w:r>
            <w:r>
              <w:rPr>
                <w:rFonts w:eastAsia="宋体"/>
              </w:rPr>
              <w:t>74.371</w:t>
            </w:r>
            <w:r w:rsidRPr="00B96760">
              <w:rPr>
                <w:rFonts w:eastAsia="宋体"/>
              </w:rPr>
              <w:t>)</w:t>
            </w:r>
          </w:p>
        </w:tc>
        <w:tc>
          <w:tcPr>
            <w:tcW w:w="794" w:type="dxa"/>
            <w:vAlign w:val="center"/>
          </w:tcPr>
          <w:p w14:paraId="6DA8FF68" w14:textId="77777777" w:rsidR="00371504" w:rsidRPr="00B96760" w:rsidRDefault="00371504" w:rsidP="008478C1">
            <w:pPr>
              <w:pStyle w:val="aa"/>
              <w:jc w:val="center"/>
              <w:rPr>
                <w:rFonts w:eastAsia="宋体"/>
              </w:rPr>
            </w:pPr>
            <w:r w:rsidRPr="00B96760">
              <w:rPr>
                <w:rFonts w:eastAsia="宋体"/>
              </w:rPr>
              <w:t>-</w:t>
            </w:r>
            <w:r>
              <w:rPr>
                <w:rFonts w:eastAsia="宋体"/>
              </w:rPr>
              <w:t>4.718</w:t>
            </w:r>
          </w:p>
        </w:tc>
        <w:tc>
          <w:tcPr>
            <w:tcW w:w="1077" w:type="dxa"/>
            <w:vAlign w:val="center"/>
          </w:tcPr>
          <w:p w14:paraId="075B2A74" w14:textId="77777777" w:rsidR="00371504" w:rsidRPr="00B96760" w:rsidRDefault="00371504" w:rsidP="008478C1">
            <w:pPr>
              <w:pStyle w:val="aa"/>
              <w:jc w:val="center"/>
              <w:rPr>
                <w:rFonts w:eastAsia="宋体"/>
              </w:rPr>
            </w:pPr>
            <w:r>
              <w:rPr>
                <w:rFonts w:eastAsia="宋体"/>
              </w:rPr>
              <w:t>2.39</w:t>
            </w:r>
            <w:r w:rsidRPr="00B96760">
              <w:rPr>
                <w:rFonts w:eastAsia="宋体"/>
              </w:rPr>
              <w:t>×10</w:t>
            </w:r>
            <w:r w:rsidRPr="00B96760">
              <w:rPr>
                <w:rFonts w:eastAsia="宋体"/>
                <w:vertAlign w:val="superscript"/>
              </w:rPr>
              <w:t>-</w:t>
            </w:r>
            <w:r>
              <w:rPr>
                <w:rFonts w:eastAsia="宋体"/>
                <w:vertAlign w:val="superscript"/>
              </w:rPr>
              <w:t>6</w:t>
            </w:r>
          </w:p>
        </w:tc>
        <w:tc>
          <w:tcPr>
            <w:tcW w:w="1644" w:type="dxa"/>
            <w:vAlign w:val="center"/>
          </w:tcPr>
          <w:p w14:paraId="4F784662" w14:textId="77777777" w:rsidR="00371504" w:rsidRPr="00B96760" w:rsidRDefault="00371504" w:rsidP="008478C1">
            <w:pPr>
              <w:pStyle w:val="aa"/>
              <w:jc w:val="center"/>
              <w:rPr>
                <w:rFonts w:eastAsia="宋体"/>
              </w:rPr>
            </w:pPr>
            <w:r w:rsidRPr="00C341E4">
              <w:rPr>
                <w:rFonts w:eastAsia="宋体"/>
              </w:rPr>
              <w:t>-</w:t>
            </w:r>
            <w:r>
              <w:rPr>
                <w:rFonts w:eastAsia="宋体"/>
              </w:rPr>
              <w:t>161.2</w:t>
            </w:r>
            <w:r w:rsidRPr="00B96760">
              <w:rPr>
                <w:rFonts w:eastAsia="宋体"/>
              </w:rPr>
              <w:t>(</w:t>
            </w:r>
            <w:r>
              <w:rPr>
                <w:rFonts w:eastAsia="宋体"/>
              </w:rPr>
              <w:t>49.47</w:t>
            </w:r>
            <w:r w:rsidRPr="00B96760">
              <w:rPr>
                <w:rFonts w:eastAsia="宋体"/>
              </w:rPr>
              <w:t>)</w:t>
            </w:r>
          </w:p>
        </w:tc>
        <w:tc>
          <w:tcPr>
            <w:tcW w:w="850" w:type="dxa"/>
            <w:vAlign w:val="center"/>
          </w:tcPr>
          <w:p w14:paraId="5430F7D0" w14:textId="77777777" w:rsidR="00371504" w:rsidRPr="00B96760" w:rsidRDefault="00371504" w:rsidP="008478C1">
            <w:pPr>
              <w:pStyle w:val="aa"/>
              <w:jc w:val="center"/>
              <w:rPr>
                <w:rFonts w:eastAsia="宋体"/>
              </w:rPr>
            </w:pPr>
            <w:r w:rsidRPr="00B96760">
              <w:rPr>
                <w:rFonts w:eastAsia="宋体"/>
              </w:rPr>
              <w:t>-</w:t>
            </w:r>
            <w:r>
              <w:rPr>
                <w:rFonts w:eastAsia="宋体"/>
              </w:rPr>
              <w:t>3.258</w:t>
            </w:r>
          </w:p>
        </w:tc>
        <w:tc>
          <w:tcPr>
            <w:tcW w:w="1077" w:type="dxa"/>
            <w:gridSpan w:val="2"/>
            <w:vAlign w:val="center"/>
          </w:tcPr>
          <w:p w14:paraId="759FDB13" w14:textId="77777777" w:rsidR="00371504" w:rsidRPr="00B96760" w:rsidRDefault="00371504" w:rsidP="008478C1">
            <w:pPr>
              <w:pStyle w:val="aa"/>
              <w:jc w:val="center"/>
              <w:rPr>
                <w:rFonts w:eastAsia="宋体"/>
              </w:rPr>
            </w:pPr>
            <w:r>
              <w:rPr>
                <w:rFonts w:eastAsia="宋体"/>
              </w:rPr>
              <w:t>0.0011</w:t>
            </w:r>
          </w:p>
        </w:tc>
      </w:tr>
      <w:tr w:rsidR="00371504" w:rsidRPr="00B96760" w14:paraId="197ACEC6" w14:textId="77777777" w:rsidTr="002A53DB">
        <w:trPr>
          <w:gridAfter w:val="1"/>
          <w:wAfter w:w="56" w:type="dxa"/>
          <w:trHeight w:val="340"/>
        </w:trPr>
        <w:tc>
          <w:tcPr>
            <w:tcW w:w="2636" w:type="dxa"/>
            <w:vAlign w:val="center"/>
          </w:tcPr>
          <w:p w14:paraId="0B12E9F9" w14:textId="77777777" w:rsidR="00371504" w:rsidRDefault="00371504" w:rsidP="008478C1">
            <w:pPr>
              <w:pStyle w:val="aa"/>
              <w:jc w:val="center"/>
              <w:rPr>
                <w:rFonts w:eastAsia="宋体"/>
              </w:rPr>
            </w:pPr>
            <w:r w:rsidRPr="00B96760">
              <w:rPr>
                <w:rFonts w:eastAsia="宋体"/>
              </w:rPr>
              <w:t>Smoking and control group</w:t>
            </w:r>
          </w:p>
          <w:p w14:paraId="6FA6BD89" w14:textId="77777777" w:rsidR="00371504" w:rsidRPr="00B96760" w:rsidRDefault="00371504" w:rsidP="008478C1">
            <w:pPr>
              <w:pStyle w:val="aa"/>
              <w:jc w:val="center"/>
              <w:rPr>
                <w:rFonts w:eastAsia="宋体"/>
              </w:rPr>
            </w:pPr>
            <w:r w:rsidRPr="00B96760">
              <w:rPr>
                <w:rFonts w:eastAsia="宋体"/>
              </w:rPr>
              <w:t>(</w:t>
            </w:r>
            <w:proofErr w:type="gramStart"/>
            <w:r w:rsidRPr="00B96760">
              <w:rPr>
                <w:rFonts w:eastAsia="宋体"/>
              </w:rPr>
              <w:t>adjusted</w:t>
            </w:r>
            <w:proofErr w:type="gramEnd"/>
            <w:r w:rsidRPr="00B96760">
              <w:rPr>
                <w:rFonts w:eastAsia="宋体"/>
              </w:rPr>
              <w:t xml:space="preserve"> </w:t>
            </w:r>
            <w:proofErr w:type="spellStart"/>
            <w:r w:rsidRPr="00B96760">
              <w:rPr>
                <w:rFonts w:eastAsia="宋体"/>
              </w:rPr>
              <w:t>Pack.year</w:t>
            </w:r>
            <w:proofErr w:type="spellEnd"/>
            <w:r w:rsidRPr="00B96760">
              <w:rPr>
                <w:rFonts w:eastAsia="宋体"/>
              </w:rPr>
              <w:t>)</w:t>
            </w:r>
          </w:p>
        </w:tc>
        <w:tc>
          <w:tcPr>
            <w:tcW w:w="1644" w:type="dxa"/>
            <w:vAlign w:val="center"/>
          </w:tcPr>
          <w:p w14:paraId="6AC226EE" w14:textId="77777777" w:rsidR="00371504" w:rsidRPr="00B96760" w:rsidRDefault="00371504" w:rsidP="008478C1">
            <w:pPr>
              <w:pStyle w:val="aa"/>
              <w:jc w:val="center"/>
              <w:rPr>
                <w:rFonts w:eastAsia="宋体"/>
              </w:rPr>
            </w:pPr>
            <w:r w:rsidRPr="001E2880">
              <w:rPr>
                <w:rFonts w:eastAsia="宋体"/>
              </w:rPr>
              <w:t>-2</w:t>
            </w:r>
            <w:r>
              <w:rPr>
                <w:rFonts w:eastAsia="宋体"/>
              </w:rPr>
              <w:t>56.48</w:t>
            </w:r>
            <w:r>
              <w:rPr>
                <w:rFonts w:eastAsia="宋体" w:hint="eastAsia"/>
              </w:rPr>
              <w:t>(</w:t>
            </w:r>
            <w:r w:rsidRPr="001E2880">
              <w:rPr>
                <w:rFonts w:eastAsia="宋体"/>
              </w:rPr>
              <w:t>89.</w:t>
            </w:r>
            <w:r>
              <w:rPr>
                <w:rFonts w:eastAsia="宋体"/>
              </w:rPr>
              <w:t>838)</w:t>
            </w:r>
          </w:p>
        </w:tc>
        <w:tc>
          <w:tcPr>
            <w:tcW w:w="794" w:type="dxa"/>
            <w:vAlign w:val="center"/>
          </w:tcPr>
          <w:p w14:paraId="355C6389" w14:textId="77777777" w:rsidR="00371504" w:rsidRPr="00B96760" w:rsidRDefault="00371504" w:rsidP="008478C1">
            <w:pPr>
              <w:pStyle w:val="aa"/>
              <w:jc w:val="center"/>
              <w:rPr>
                <w:rFonts w:eastAsia="宋体"/>
              </w:rPr>
            </w:pPr>
            <w:r w:rsidRPr="001E2880">
              <w:rPr>
                <w:rFonts w:eastAsia="宋体"/>
              </w:rPr>
              <w:t>-</w:t>
            </w:r>
            <w:r>
              <w:rPr>
                <w:rFonts w:eastAsia="宋体"/>
              </w:rPr>
              <w:t>2.855</w:t>
            </w:r>
          </w:p>
        </w:tc>
        <w:tc>
          <w:tcPr>
            <w:tcW w:w="1077" w:type="dxa"/>
            <w:vAlign w:val="center"/>
          </w:tcPr>
          <w:p w14:paraId="346347E7" w14:textId="77777777" w:rsidR="00371504" w:rsidRDefault="00371504" w:rsidP="008478C1">
            <w:pPr>
              <w:pStyle w:val="aa"/>
              <w:jc w:val="center"/>
              <w:rPr>
                <w:rFonts w:eastAsia="宋体"/>
              </w:rPr>
            </w:pPr>
            <w:r w:rsidRPr="001E2880">
              <w:rPr>
                <w:rFonts w:eastAsia="宋体"/>
              </w:rPr>
              <w:t>0.00</w:t>
            </w:r>
            <w:r>
              <w:rPr>
                <w:rFonts w:eastAsia="宋体"/>
              </w:rPr>
              <w:t>431</w:t>
            </w:r>
          </w:p>
        </w:tc>
        <w:tc>
          <w:tcPr>
            <w:tcW w:w="1644" w:type="dxa"/>
            <w:vAlign w:val="center"/>
          </w:tcPr>
          <w:p w14:paraId="5FCA272F" w14:textId="70CA1EC9" w:rsidR="00371504" w:rsidRPr="00C341E4" w:rsidRDefault="00371504" w:rsidP="008478C1">
            <w:pPr>
              <w:pStyle w:val="aa"/>
              <w:jc w:val="center"/>
              <w:rPr>
                <w:rFonts w:eastAsia="宋体"/>
              </w:rPr>
            </w:pPr>
            <w:r w:rsidRPr="001E2880">
              <w:rPr>
                <w:rFonts w:eastAsia="宋体"/>
              </w:rPr>
              <w:t>-1</w:t>
            </w:r>
            <w:r>
              <w:rPr>
                <w:rFonts w:eastAsia="宋体"/>
              </w:rPr>
              <w:t>3</w:t>
            </w:r>
            <w:r w:rsidRPr="001E2880">
              <w:rPr>
                <w:rFonts w:eastAsia="宋体"/>
              </w:rPr>
              <w:t>6.</w:t>
            </w:r>
            <w:r>
              <w:rPr>
                <w:rFonts w:eastAsia="宋体"/>
              </w:rPr>
              <w:t>11(</w:t>
            </w:r>
            <w:r w:rsidRPr="001E2880">
              <w:rPr>
                <w:rFonts w:eastAsia="宋体"/>
              </w:rPr>
              <w:t>59.7</w:t>
            </w:r>
            <w:r>
              <w:rPr>
                <w:rFonts w:eastAsia="宋体"/>
              </w:rPr>
              <w:t>77)</w:t>
            </w:r>
          </w:p>
        </w:tc>
        <w:tc>
          <w:tcPr>
            <w:tcW w:w="850" w:type="dxa"/>
            <w:vAlign w:val="center"/>
          </w:tcPr>
          <w:p w14:paraId="694E0DBD" w14:textId="77777777" w:rsidR="00371504" w:rsidRPr="00B96760" w:rsidRDefault="00371504" w:rsidP="008478C1">
            <w:pPr>
              <w:pStyle w:val="aa"/>
              <w:jc w:val="center"/>
              <w:rPr>
                <w:rFonts w:eastAsia="宋体"/>
              </w:rPr>
            </w:pPr>
            <w:r w:rsidRPr="001E2880">
              <w:rPr>
                <w:rFonts w:eastAsia="宋体"/>
              </w:rPr>
              <w:t>-2.</w:t>
            </w:r>
            <w:r>
              <w:rPr>
                <w:rFonts w:eastAsia="宋体"/>
              </w:rPr>
              <w:t>277</w:t>
            </w:r>
          </w:p>
        </w:tc>
        <w:tc>
          <w:tcPr>
            <w:tcW w:w="1077" w:type="dxa"/>
            <w:gridSpan w:val="2"/>
            <w:vAlign w:val="center"/>
          </w:tcPr>
          <w:p w14:paraId="7271F96D" w14:textId="77777777" w:rsidR="00371504" w:rsidRDefault="00371504" w:rsidP="008478C1">
            <w:pPr>
              <w:pStyle w:val="aa"/>
              <w:jc w:val="center"/>
              <w:rPr>
                <w:rFonts w:eastAsia="宋体"/>
              </w:rPr>
            </w:pPr>
            <w:r w:rsidRPr="001E2880">
              <w:rPr>
                <w:rFonts w:eastAsia="宋体"/>
              </w:rPr>
              <w:t>0.0</w:t>
            </w:r>
            <w:r>
              <w:rPr>
                <w:rFonts w:eastAsia="宋体"/>
              </w:rPr>
              <w:t>228</w:t>
            </w:r>
          </w:p>
        </w:tc>
      </w:tr>
      <w:tr w:rsidR="00371504" w:rsidRPr="00B96760" w14:paraId="35C6F45A" w14:textId="77777777" w:rsidTr="002A53DB">
        <w:trPr>
          <w:trHeight w:val="340"/>
        </w:trPr>
        <w:tc>
          <w:tcPr>
            <w:tcW w:w="2636" w:type="dxa"/>
            <w:tcBorders>
              <w:top w:val="single" w:sz="12" w:space="0" w:color="auto"/>
              <w:bottom w:val="single" w:sz="12" w:space="0" w:color="auto"/>
            </w:tcBorders>
            <w:vAlign w:val="center"/>
          </w:tcPr>
          <w:p w14:paraId="175B454B" w14:textId="77777777" w:rsidR="00371504" w:rsidRPr="00B96760" w:rsidRDefault="00371504" w:rsidP="008478C1">
            <w:pPr>
              <w:pStyle w:val="aa"/>
              <w:jc w:val="center"/>
              <w:rPr>
                <w:rFonts w:eastAsia="宋体"/>
              </w:rPr>
            </w:pPr>
          </w:p>
        </w:tc>
        <w:tc>
          <w:tcPr>
            <w:tcW w:w="7142" w:type="dxa"/>
            <w:gridSpan w:val="8"/>
            <w:tcBorders>
              <w:top w:val="single" w:sz="12" w:space="0" w:color="auto"/>
              <w:bottom w:val="single" w:sz="12" w:space="0" w:color="auto"/>
            </w:tcBorders>
            <w:vAlign w:val="center"/>
          </w:tcPr>
          <w:p w14:paraId="237E0D0A" w14:textId="77777777" w:rsidR="00371504" w:rsidRPr="00363350" w:rsidRDefault="00371504" w:rsidP="008478C1">
            <w:pPr>
              <w:pStyle w:val="aa"/>
              <w:jc w:val="center"/>
              <w:rPr>
                <w:rFonts w:eastAsia="宋体"/>
                <w:b/>
                <w:bCs/>
              </w:rPr>
            </w:pPr>
            <w:r w:rsidRPr="00363350">
              <w:rPr>
                <w:b/>
                <w:bCs/>
              </w:rPr>
              <w:t>Quitting duration</w:t>
            </w:r>
          </w:p>
        </w:tc>
      </w:tr>
      <w:tr w:rsidR="00371504" w:rsidRPr="00B96760" w14:paraId="7D8D8DDB" w14:textId="77777777" w:rsidTr="002A53DB">
        <w:trPr>
          <w:gridAfter w:val="1"/>
          <w:wAfter w:w="56" w:type="dxa"/>
          <w:trHeight w:val="340"/>
        </w:trPr>
        <w:tc>
          <w:tcPr>
            <w:tcW w:w="2636" w:type="dxa"/>
            <w:vAlign w:val="center"/>
          </w:tcPr>
          <w:p w14:paraId="2C98F19F" w14:textId="77777777" w:rsidR="00371504" w:rsidRPr="00B96760" w:rsidRDefault="00371504" w:rsidP="008478C1">
            <w:pPr>
              <w:pStyle w:val="aa"/>
              <w:jc w:val="center"/>
              <w:rPr>
                <w:rFonts w:eastAsia="宋体"/>
              </w:rPr>
            </w:pPr>
            <w:r w:rsidRPr="00B96760">
              <w:rPr>
                <w:rFonts w:eastAsia="宋体"/>
              </w:rPr>
              <w:t xml:space="preserve">Unadjusted </w:t>
            </w:r>
            <w:proofErr w:type="spellStart"/>
            <w:r w:rsidRPr="00B96760">
              <w:rPr>
                <w:rFonts w:eastAsia="宋体"/>
              </w:rPr>
              <w:t>Pack.year</w:t>
            </w:r>
            <w:proofErr w:type="spellEnd"/>
          </w:p>
        </w:tc>
        <w:tc>
          <w:tcPr>
            <w:tcW w:w="1644" w:type="dxa"/>
            <w:vAlign w:val="center"/>
          </w:tcPr>
          <w:p w14:paraId="027A1AD6" w14:textId="77777777" w:rsidR="00371504" w:rsidRPr="00B96760" w:rsidRDefault="00371504" w:rsidP="008478C1">
            <w:pPr>
              <w:pStyle w:val="aa"/>
              <w:jc w:val="center"/>
              <w:rPr>
                <w:rFonts w:eastAsia="宋体"/>
              </w:rPr>
            </w:pPr>
            <w:r w:rsidRPr="00B96760">
              <w:rPr>
                <w:rFonts w:eastAsia="宋体"/>
              </w:rPr>
              <w:t>-0.</w:t>
            </w:r>
            <w:r>
              <w:rPr>
                <w:rFonts w:eastAsia="宋体"/>
              </w:rPr>
              <w:t>76</w:t>
            </w:r>
            <w:r w:rsidRPr="00B96760">
              <w:rPr>
                <w:rFonts w:eastAsia="宋体"/>
              </w:rPr>
              <w:t>(0.1</w:t>
            </w:r>
            <w:r>
              <w:rPr>
                <w:rFonts w:eastAsia="宋体"/>
              </w:rPr>
              <w:t>79</w:t>
            </w:r>
            <w:r w:rsidRPr="00B96760">
              <w:rPr>
                <w:rFonts w:eastAsia="宋体"/>
              </w:rPr>
              <w:t>)</w:t>
            </w:r>
          </w:p>
        </w:tc>
        <w:tc>
          <w:tcPr>
            <w:tcW w:w="794" w:type="dxa"/>
            <w:vAlign w:val="center"/>
          </w:tcPr>
          <w:p w14:paraId="21642E74" w14:textId="77777777" w:rsidR="00371504" w:rsidRPr="00B96760" w:rsidRDefault="00371504" w:rsidP="008478C1">
            <w:pPr>
              <w:pStyle w:val="aa"/>
              <w:jc w:val="center"/>
              <w:rPr>
                <w:rFonts w:eastAsia="宋体"/>
              </w:rPr>
            </w:pPr>
            <w:r w:rsidRPr="00B96760">
              <w:rPr>
                <w:rFonts w:eastAsia="宋体"/>
              </w:rPr>
              <w:t>-4.2</w:t>
            </w:r>
            <w:r>
              <w:rPr>
                <w:rFonts w:eastAsia="宋体"/>
              </w:rPr>
              <w:t>22</w:t>
            </w:r>
          </w:p>
        </w:tc>
        <w:tc>
          <w:tcPr>
            <w:tcW w:w="1077" w:type="dxa"/>
            <w:vAlign w:val="center"/>
          </w:tcPr>
          <w:p w14:paraId="1B56E027" w14:textId="77777777" w:rsidR="00371504" w:rsidRPr="00B96760" w:rsidRDefault="00371504" w:rsidP="008478C1">
            <w:pPr>
              <w:pStyle w:val="aa"/>
              <w:jc w:val="center"/>
              <w:rPr>
                <w:rFonts w:eastAsia="宋体"/>
              </w:rPr>
            </w:pPr>
            <w:r w:rsidRPr="00B96760">
              <w:rPr>
                <w:rFonts w:eastAsia="宋体"/>
              </w:rPr>
              <w:t>2.</w:t>
            </w:r>
            <w:r>
              <w:rPr>
                <w:rFonts w:eastAsia="宋体"/>
              </w:rPr>
              <w:t>46</w:t>
            </w:r>
            <w:r w:rsidRPr="00B96760">
              <w:rPr>
                <w:rFonts w:eastAsia="宋体"/>
              </w:rPr>
              <w:t>×10</w:t>
            </w:r>
            <w:r w:rsidRPr="00B96760">
              <w:rPr>
                <w:rFonts w:eastAsia="宋体"/>
                <w:vertAlign w:val="superscript"/>
              </w:rPr>
              <w:t>-5</w:t>
            </w:r>
          </w:p>
        </w:tc>
        <w:tc>
          <w:tcPr>
            <w:tcW w:w="1644" w:type="dxa"/>
            <w:vAlign w:val="center"/>
          </w:tcPr>
          <w:p w14:paraId="6EE1F1A3" w14:textId="77777777" w:rsidR="00371504" w:rsidRPr="00B96760" w:rsidRDefault="00371504" w:rsidP="008478C1">
            <w:pPr>
              <w:pStyle w:val="aa"/>
              <w:jc w:val="center"/>
              <w:rPr>
                <w:rFonts w:eastAsia="宋体"/>
              </w:rPr>
            </w:pPr>
            <w:r w:rsidRPr="00B96760">
              <w:rPr>
                <w:rFonts w:eastAsia="宋体"/>
              </w:rPr>
              <w:t>-0.</w:t>
            </w:r>
            <w:r>
              <w:rPr>
                <w:rFonts w:eastAsia="宋体"/>
              </w:rPr>
              <w:t>75</w:t>
            </w:r>
            <w:r w:rsidRPr="00B96760">
              <w:rPr>
                <w:rFonts w:eastAsia="宋体"/>
              </w:rPr>
              <w:t>(0.1</w:t>
            </w:r>
            <w:r>
              <w:rPr>
                <w:rFonts w:eastAsia="宋体"/>
              </w:rPr>
              <w:t>7</w:t>
            </w:r>
            <w:r w:rsidRPr="00B96760">
              <w:rPr>
                <w:rFonts w:eastAsia="宋体"/>
              </w:rPr>
              <w:t>9)</w:t>
            </w:r>
          </w:p>
        </w:tc>
        <w:tc>
          <w:tcPr>
            <w:tcW w:w="850" w:type="dxa"/>
            <w:vAlign w:val="center"/>
          </w:tcPr>
          <w:p w14:paraId="6CFFE044" w14:textId="77777777" w:rsidR="00371504" w:rsidRPr="00B96760" w:rsidRDefault="00371504" w:rsidP="008478C1">
            <w:pPr>
              <w:pStyle w:val="aa"/>
              <w:jc w:val="center"/>
              <w:rPr>
                <w:rFonts w:eastAsia="宋体"/>
              </w:rPr>
            </w:pPr>
            <w:r w:rsidRPr="00B96760">
              <w:rPr>
                <w:rFonts w:eastAsia="宋体"/>
              </w:rPr>
              <w:t>-4.</w:t>
            </w:r>
            <w:r>
              <w:rPr>
                <w:rFonts w:eastAsia="宋体"/>
              </w:rPr>
              <w:t>182</w:t>
            </w:r>
          </w:p>
        </w:tc>
        <w:tc>
          <w:tcPr>
            <w:tcW w:w="1077" w:type="dxa"/>
            <w:gridSpan w:val="2"/>
            <w:vAlign w:val="center"/>
          </w:tcPr>
          <w:p w14:paraId="2F4B79D4" w14:textId="77777777" w:rsidR="00371504" w:rsidRPr="00B96760" w:rsidRDefault="00371504" w:rsidP="008478C1">
            <w:pPr>
              <w:pStyle w:val="aa"/>
              <w:jc w:val="center"/>
              <w:rPr>
                <w:rFonts w:eastAsia="宋体"/>
              </w:rPr>
            </w:pPr>
            <w:r>
              <w:rPr>
                <w:rFonts w:eastAsia="宋体"/>
              </w:rPr>
              <w:t>2.94</w:t>
            </w:r>
            <w:r w:rsidRPr="00B96760">
              <w:rPr>
                <w:rFonts w:eastAsia="宋体"/>
              </w:rPr>
              <w:t>×10</w:t>
            </w:r>
            <w:r w:rsidRPr="00B96760">
              <w:rPr>
                <w:rFonts w:eastAsia="宋体"/>
                <w:vertAlign w:val="superscript"/>
              </w:rPr>
              <w:t>-5</w:t>
            </w:r>
          </w:p>
        </w:tc>
      </w:tr>
      <w:tr w:rsidR="00371504" w:rsidRPr="00B96760" w14:paraId="216689D8" w14:textId="77777777" w:rsidTr="002A53DB">
        <w:trPr>
          <w:gridAfter w:val="1"/>
          <w:wAfter w:w="56" w:type="dxa"/>
          <w:trHeight w:val="340"/>
        </w:trPr>
        <w:tc>
          <w:tcPr>
            <w:tcW w:w="2636" w:type="dxa"/>
            <w:tcBorders>
              <w:bottom w:val="single" w:sz="12" w:space="0" w:color="auto"/>
            </w:tcBorders>
            <w:vAlign w:val="center"/>
          </w:tcPr>
          <w:p w14:paraId="3A881494" w14:textId="77777777" w:rsidR="00371504" w:rsidRPr="00B96760" w:rsidRDefault="00371504" w:rsidP="008478C1">
            <w:pPr>
              <w:pStyle w:val="aa"/>
              <w:jc w:val="center"/>
              <w:rPr>
                <w:rFonts w:eastAsia="宋体"/>
              </w:rPr>
            </w:pPr>
            <w:r w:rsidRPr="00B96760">
              <w:rPr>
                <w:rFonts w:eastAsia="宋体"/>
              </w:rPr>
              <w:t xml:space="preserve">Adjusting </w:t>
            </w:r>
            <w:proofErr w:type="spellStart"/>
            <w:r w:rsidRPr="00B96760">
              <w:rPr>
                <w:rFonts w:eastAsia="宋体"/>
              </w:rPr>
              <w:t>Pack.year</w:t>
            </w:r>
            <w:proofErr w:type="spellEnd"/>
          </w:p>
        </w:tc>
        <w:tc>
          <w:tcPr>
            <w:tcW w:w="1644" w:type="dxa"/>
            <w:tcBorders>
              <w:bottom w:val="single" w:sz="12" w:space="0" w:color="auto"/>
            </w:tcBorders>
            <w:vAlign w:val="center"/>
          </w:tcPr>
          <w:p w14:paraId="118A3BB9" w14:textId="77777777" w:rsidR="00371504" w:rsidRPr="00B96760" w:rsidRDefault="00371504" w:rsidP="008478C1">
            <w:pPr>
              <w:pStyle w:val="aa"/>
              <w:jc w:val="center"/>
              <w:rPr>
                <w:rFonts w:eastAsia="宋体"/>
              </w:rPr>
            </w:pPr>
            <w:r w:rsidRPr="00B96760">
              <w:rPr>
                <w:rFonts w:eastAsia="宋体"/>
              </w:rPr>
              <w:t>-0.3</w:t>
            </w:r>
            <w:r>
              <w:rPr>
                <w:rFonts w:eastAsia="宋体"/>
              </w:rPr>
              <w:t>1</w:t>
            </w:r>
            <w:r w:rsidRPr="00B96760">
              <w:rPr>
                <w:rFonts w:eastAsia="宋体"/>
              </w:rPr>
              <w:t>(0.1</w:t>
            </w:r>
            <w:r>
              <w:rPr>
                <w:rFonts w:eastAsia="宋体"/>
              </w:rPr>
              <w:t>51</w:t>
            </w:r>
            <w:r w:rsidRPr="00B96760">
              <w:rPr>
                <w:rFonts w:eastAsia="宋体"/>
              </w:rPr>
              <w:t>)</w:t>
            </w:r>
          </w:p>
        </w:tc>
        <w:tc>
          <w:tcPr>
            <w:tcW w:w="794" w:type="dxa"/>
            <w:tcBorders>
              <w:bottom w:val="single" w:sz="12" w:space="0" w:color="auto"/>
            </w:tcBorders>
            <w:vAlign w:val="center"/>
          </w:tcPr>
          <w:p w14:paraId="7F21E665" w14:textId="77777777" w:rsidR="00371504" w:rsidRPr="00B96760" w:rsidRDefault="00371504" w:rsidP="008478C1">
            <w:pPr>
              <w:pStyle w:val="aa"/>
              <w:jc w:val="center"/>
              <w:rPr>
                <w:rFonts w:eastAsia="宋体"/>
              </w:rPr>
            </w:pPr>
            <w:r w:rsidRPr="00B96760">
              <w:rPr>
                <w:rFonts w:eastAsia="宋体"/>
              </w:rPr>
              <w:t>-</w:t>
            </w:r>
            <w:r>
              <w:rPr>
                <w:rFonts w:eastAsia="宋体"/>
              </w:rPr>
              <w:t>2</w:t>
            </w:r>
            <w:r w:rsidRPr="00B96760">
              <w:rPr>
                <w:rFonts w:eastAsia="宋体"/>
              </w:rPr>
              <w:t>.</w:t>
            </w:r>
            <w:r>
              <w:rPr>
                <w:rFonts w:eastAsia="宋体"/>
              </w:rPr>
              <w:t>071</w:t>
            </w:r>
          </w:p>
        </w:tc>
        <w:tc>
          <w:tcPr>
            <w:tcW w:w="1077" w:type="dxa"/>
            <w:tcBorders>
              <w:bottom w:val="single" w:sz="12" w:space="0" w:color="auto"/>
            </w:tcBorders>
            <w:vAlign w:val="center"/>
          </w:tcPr>
          <w:p w14:paraId="5290A7C0" w14:textId="77777777" w:rsidR="00371504" w:rsidRPr="00B96760" w:rsidRDefault="00371504" w:rsidP="008478C1">
            <w:pPr>
              <w:pStyle w:val="aa"/>
              <w:jc w:val="center"/>
              <w:rPr>
                <w:rFonts w:eastAsia="宋体"/>
              </w:rPr>
            </w:pPr>
            <w:r w:rsidRPr="00B96760">
              <w:rPr>
                <w:rFonts w:eastAsia="宋体"/>
              </w:rPr>
              <w:t>0.0</w:t>
            </w:r>
            <w:r>
              <w:rPr>
                <w:rFonts w:eastAsia="宋体"/>
              </w:rPr>
              <w:t>383</w:t>
            </w:r>
          </w:p>
        </w:tc>
        <w:tc>
          <w:tcPr>
            <w:tcW w:w="1644" w:type="dxa"/>
            <w:tcBorders>
              <w:bottom w:val="single" w:sz="12" w:space="0" w:color="auto"/>
            </w:tcBorders>
            <w:vAlign w:val="center"/>
          </w:tcPr>
          <w:p w14:paraId="128062B8" w14:textId="77777777" w:rsidR="00371504" w:rsidRPr="00B96760" w:rsidRDefault="00371504" w:rsidP="008478C1">
            <w:pPr>
              <w:pStyle w:val="aa"/>
              <w:jc w:val="center"/>
              <w:rPr>
                <w:rFonts w:eastAsia="宋体"/>
              </w:rPr>
            </w:pPr>
            <w:r w:rsidRPr="00B96760">
              <w:rPr>
                <w:rFonts w:eastAsia="宋体"/>
              </w:rPr>
              <w:t>-0.36(0.15</w:t>
            </w:r>
            <w:r>
              <w:rPr>
                <w:rFonts w:eastAsia="宋体"/>
              </w:rPr>
              <w:t>1</w:t>
            </w:r>
            <w:r w:rsidRPr="00B96760">
              <w:rPr>
                <w:rFonts w:eastAsia="宋体"/>
              </w:rPr>
              <w:t>)</w:t>
            </w:r>
          </w:p>
        </w:tc>
        <w:tc>
          <w:tcPr>
            <w:tcW w:w="850" w:type="dxa"/>
            <w:tcBorders>
              <w:bottom w:val="single" w:sz="12" w:space="0" w:color="auto"/>
            </w:tcBorders>
            <w:vAlign w:val="center"/>
          </w:tcPr>
          <w:p w14:paraId="6257EAE2" w14:textId="77777777" w:rsidR="00371504" w:rsidRPr="00B96760" w:rsidRDefault="00371504" w:rsidP="008478C1">
            <w:pPr>
              <w:pStyle w:val="aa"/>
              <w:jc w:val="center"/>
              <w:rPr>
                <w:rFonts w:eastAsia="宋体"/>
              </w:rPr>
            </w:pPr>
            <w:r w:rsidRPr="00B96760">
              <w:rPr>
                <w:rFonts w:eastAsia="宋体"/>
              </w:rPr>
              <w:t>-2.</w:t>
            </w:r>
            <w:r>
              <w:rPr>
                <w:rFonts w:eastAsia="宋体"/>
              </w:rPr>
              <w:t>357</w:t>
            </w:r>
          </w:p>
        </w:tc>
        <w:tc>
          <w:tcPr>
            <w:tcW w:w="1077" w:type="dxa"/>
            <w:gridSpan w:val="2"/>
            <w:tcBorders>
              <w:bottom w:val="single" w:sz="12" w:space="0" w:color="auto"/>
            </w:tcBorders>
            <w:vAlign w:val="center"/>
          </w:tcPr>
          <w:p w14:paraId="61DAC939" w14:textId="77777777" w:rsidR="00371504" w:rsidRPr="00B96760" w:rsidRDefault="00371504" w:rsidP="008478C1">
            <w:pPr>
              <w:pStyle w:val="aa"/>
              <w:jc w:val="center"/>
              <w:rPr>
                <w:rFonts w:eastAsia="宋体"/>
              </w:rPr>
            </w:pPr>
            <w:r w:rsidRPr="00B96760">
              <w:rPr>
                <w:rFonts w:eastAsia="宋体"/>
              </w:rPr>
              <w:t>0.0</w:t>
            </w:r>
            <w:r>
              <w:rPr>
                <w:rFonts w:eastAsia="宋体"/>
              </w:rPr>
              <w:t>185</w:t>
            </w:r>
          </w:p>
        </w:tc>
      </w:tr>
    </w:tbl>
    <w:p w14:paraId="3E07AC02" w14:textId="54200E80" w:rsidR="00371504" w:rsidRPr="00D2033A" w:rsidRDefault="00371504" w:rsidP="00AE3B2A">
      <w:pPr>
        <w:pStyle w:val="af8"/>
        <w:wordWrap/>
        <w:spacing w:line="276" w:lineRule="auto"/>
        <w:ind w:firstLine="400"/>
        <w:jc w:val="left"/>
        <w:rPr>
          <w:rFonts w:eastAsia="Times New Roman" w:cs="Times New Roman"/>
          <w:sz w:val="20"/>
          <w:szCs w:val="20"/>
        </w:rPr>
      </w:pPr>
      <w:r w:rsidRPr="002A53DB">
        <w:rPr>
          <w:rFonts w:eastAsia="Times New Roman" w:cs="Times New Roman"/>
          <w:color w:val="auto"/>
          <w:sz w:val="20"/>
          <w:szCs w:val="20"/>
        </w:rPr>
        <w:t xml:space="preserve">Note: In this </w:t>
      </w:r>
      <w:bookmarkStart w:id="35" w:name="_Hlk135122489"/>
      <w:r w:rsidRPr="002A53DB">
        <w:rPr>
          <w:rFonts w:asciiTheme="minorEastAsia" w:eastAsiaTheme="minorEastAsia" w:hAnsiTheme="minorEastAsia" w:cs="Times New Roman" w:hint="eastAsia"/>
          <w:color w:val="auto"/>
          <w:sz w:val="20"/>
          <w:szCs w:val="20"/>
        </w:rPr>
        <w:t>a</w:t>
      </w:r>
      <w:r w:rsidRPr="002A53DB">
        <w:rPr>
          <w:rFonts w:eastAsia="Times New Roman" w:cs="Times New Roman"/>
          <w:color w:val="auto"/>
          <w:sz w:val="20"/>
          <w:szCs w:val="20"/>
        </w:rPr>
        <w:t>ssociation analysis</w:t>
      </w:r>
      <w:bookmarkEnd w:id="35"/>
      <w:r w:rsidRPr="002A53DB">
        <w:rPr>
          <w:rFonts w:eastAsia="Times New Roman" w:cs="Times New Roman"/>
          <w:color w:val="auto"/>
          <w:sz w:val="20"/>
          <w:szCs w:val="20"/>
        </w:rPr>
        <w:t xml:space="preserve">, the predictor variable was PRS and response variables were </w:t>
      </w:r>
      <w:r w:rsidRPr="00D2033A">
        <w:rPr>
          <w:rFonts w:eastAsia="Times New Roman" w:cs="Times New Roman"/>
          <w:sz w:val="20"/>
          <w:szCs w:val="20"/>
        </w:rPr>
        <w:t xml:space="preserve">shown in the table. Model 1: Adjusted for sex, age and </w:t>
      </w:r>
      <w:r w:rsidRPr="00D2033A">
        <w:rPr>
          <w:rFonts w:eastAsiaTheme="majorEastAsia" w:cstheme="majorBidi"/>
          <w:b/>
          <w:bCs/>
          <w:sz w:val="20"/>
          <w:szCs w:val="20"/>
        </w:rPr>
        <w:t>sample relatedness</w:t>
      </w:r>
      <w:r w:rsidRPr="00D2033A">
        <w:rPr>
          <w:rFonts w:eastAsia="Times New Roman" w:cs="Times New Roman"/>
          <w:sz w:val="20"/>
          <w:szCs w:val="20"/>
        </w:rPr>
        <w:t xml:space="preserve"> (the first 5 principal from components genetic ancestry analysis). Model 2: Adjusted for sex, age, TIV, handedness, BMI, alcohol </w:t>
      </w:r>
      <w:r w:rsidRPr="00D2033A">
        <w:rPr>
          <w:rFonts w:eastAsia="Times New Roman" w:cs="Times New Roman" w:hint="eastAsia"/>
          <w:sz w:val="20"/>
          <w:szCs w:val="20"/>
        </w:rPr>
        <w:t>s</w:t>
      </w:r>
      <w:r w:rsidRPr="00D2033A">
        <w:rPr>
          <w:rFonts w:eastAsia="Times New Roman" w:cs="Times New Roman"/>
          <w:sz w:val="20"/>
          <w:szCs w:val="20"/>
        </w:rPr>
        <w:t xml:space="preserve">tatus, site, education and </w:t>
      </w:r>
      <w:r w:rsidRPr="00D2033A">
        <w:rPr>
          <w:rFonts w:eastAsiaTheme="majorEastAsia" w:cstheme="majorBidi"/>
          <w:b/>
          <w:bCs/>
          <w:sz w:val="20"/>
          <w:szCs w:val="20"/>
        </w:rPr>
        <w:t>sample relatedness</w:t>
      </w:r>
      <w:r w:rsidRPr="00D2033A">
        <w:rPr>
          <w:rFonts w:eastAsia="Times New Roman" w:cs="Times New Roman"/>
          <w:sz w:val="20"/>
          <w:szCs w:val="20"/>
        </w:rPr>
        <w:t xml:space="preserve"> (the first 5 principal from components genetic ancestry analysis)</w:t>
      </w:r>
    </w:p>
    <w:p w14:paraId="12812961" w14:textId="77777777" w:rsidR="00E75F7A" w:rsidRDefault="00E75F7A" w:rsidP="00E75F7A">
      <w:pPr>
        <w:rPr>
          <w:rFonts w:eastAsia="宋体" w:cs="宋体"/>
          <w:b/>
          <w:bCs/>
          <w:kern w:val="36"/>
          <w:szCs w:val="24"/>
        </w:rPr>
      </w:pPr>
      <w:bookmarkStart w:id="36" w:name="_Toc136284721"/>
    </w:p>
    <w:p w14:paraId="72932EF4" w14:textId="19955F99" w:rsidR="00E75F7A" w:rsidRPr="00E75F7A" w:rsidRDefault="00E75F7A" w:rsidP="00E75F7A">
      <w:pPr>
        <w:sectPr w:rsidR="00E75F7A" w:rsidRPr="00E75F7A" w:rsidSect="00E75F7A">
          <w:pgSz w:w="11906" w:h="16838"/>
          <w:pgMar w:top="1440" w:right="1800" w:bottom="1440" w:left="1800" w:header="851" w:footer="992" w:gutter="0"/>
          <w:pgNumType w:start="27"/>
          <w:cols w:space="425"/>
          <w:docGrid w:type="lines" w:linePitch="312"/>
        </w:sectPr>
      </w:pPr>
    </w:p>
    <w:p w14:paraId="59878531" w14:textId="754FE7D2" w:rsidR="001D3ECA" w:rsidRPr="000A568D" w:rsidRDefault="00E75F7A" w:rsidP="001D3ECA">
      <w:pPr>
        <w:pStyle w:val="1"/>
        <w:spacing w:after="156"/>
        <w:rPr>
          <w:sz w:val="24"/>
          <w:szCs w:val="24"/>
        </w:rPr>
      </w:pPr>
      <w:bookmarkStart w:id="37" w:name="_Toc136284722"/>
      <w:r w:rsidRPr="00B65141">
        <w:rPr>
          <w:rFonts w:hint="eastAsia"/>
          <w:noProof/>
        </w:rPr>
        <w:lastRenderedPageBreak/>
        <w:drawing>
          <wp:anchor distT="0" distB="0" distL="114300" distR="114300" simplePos="0" relativeHeight="251663360" behindDoc="0" locked="0" layoutInCell="1" allowOverlap="1" wp14:anchorId="59910CA8" wp14:editId="273545B8">
            <wp:simplePos x="0" y="0"/>
            <wp:positionH relativeFrom="margin">
              <wp:align>center</wp:align>
            </wp:positionH>
            <wp:positionV relativeFrom="paragraph">
              <wp:posOffset>301550</wp:posOffset>
            </wp:positionV>
            <wp:extent cx="3155950" cy="3075940"/>
            <wp:effectExtent l="0" t="0" r="635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在control的性能.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5950" cy="3075940"/>
                    </a:xfrm>
                    <a:prstGeom prst="rect">
                      <a:avLst/>
                    </a:prstGeom>
                  </pic:spPr>
                </pic:pic>
              </a:graphicData>
            </a:graphic>
            <wp14:sizeRelH relativeFrom="page">
              <wp14:pctWidth>0</wp14:pctWidth>
            </wp14:sizeRelH>
            <wp14:sizeRelV relativeFrom="page">
              <wp14:pctHeight>0</wp14:pctHeight>
            </wp14:sizeRelV>
          </wp:anchor>
        </w:drawing>
      </w:r>
      <w:bookmarkEnd w:id="37"/>
      <w:r w:rsidR="001D3ECA" w:rsidRPr="000A568D">
        <w:rPr>
          <w:sz w:val="24"/>
          <w:szCs w:val="24"/>
        </w:rPr>
        <w:t>F</w:t>
      </w:r>
      <w:r w:rsidR="001D3ECA" w:rsidRPr="000A568D">
        <w:rPr>
          <w:rFonts w:hint="eastAsia"/>
          <w:sz w:val="24"/>
          <w:szCs w:val="24"/>
        </w:rPr>
        <w:t>igure</w:t>
      </w:r>
      <w:r w:rsidR="001D3ECA" w:rsidRPr="000A568D">
        <w:rPr>
          <w:sz w:val="24"/>
          <w:szCs w:val="24"/>
        </w:rPr>
        <w:t>s</w:t>
      </w:r>
      <w:bookmarkEnd w:id="36"/>
    </w:p>
    <w:p w14:paraId="61B87021" w14:textId="212AAE20" w:rsidR="008277ED" w:rsidRPr="00B65141" w:rsidRDefault="004B0105" w:rsidP="00142AC4">
      <w:pPr>
        <w:pStyle w:val="2"/>
        <w:spacing w:before="156" w:afterLines="0" w:after="0"/>
        <w:rPr>
          <w:szCs w:val="20"/>
        </w:rPr>
      </w:pPr>
      <w:bookmarkStart w:id="38" w:name="_Toc136284723"/>
      <w:r w:rsidRPr="00B65141">
        <w:rPr>
          <w:szCs w:val="20"/>
        </w:rPr>
        <w:t xml:space="preserve">Figure S1. The </w:t>
      </w:r>
      <w:proofErr w:type="spellStart"/>
      <w:r w:rsidR="008277ED" w:rsidRPr="00B65141">
        <w:rPr>
          <w:szCs w:val="20"/>
        </w:rPr>
        <w:t>XGBoost</w:t>
      </w:r>
      <w:proofErr w:type="spellEnd"/>
      <w:r w:rsidR="008277ED" w:rsidRPr="00B65141">
        <w:rPr>
          <w:szCs w:val="20"/>
        </w:rPr>
        <w:t xml:space="preserve"> predict</w:t>
      </w:r>
      <w:r w:rsidR="00841418" w:rsidRPr="00B65141">
        <w:rPr>
          <w:szCs w:val="20"/>
        </w:rPr>
        <w:t>o</w:t>
      </w:r>
      <w:r w:rsidR="008277ED" w:rsidRPr="00B65141">
        <w:rPr>
          <w:szCs w:val="20"/>
        </w:rPr>
        <w:t>r</w:t>
      </w:r>
      <w:r w:rsidR="00841418" w:rsidRPr="00B65141">
        <w:rPr>
          <w:szCs w:val="20"/>
        </w:rPr>
        <w:t>’s</w:t>
      </w:r>
      <w:r w:rsidR="008277ED" w:rsidRPr="00B65141">
        <w:rPr>
          <w:szCs w:val="20"/>
        </w:rPr>
        <w:t xml:space="preserve"> performance </w:t>
      </w:r>
      <w:r w:rsidR="00841418" w:rsidRPr="00B65141">
        <w:rPr>
          <w:szCs w:val="20"/>
        </w:rPr>
        <w:t xml:space="preserve">of BAG </w:t>
      </w:r>
      <w:r w:rsidR="008277ED" w:rsidRPr="00B65141">
        <w:rPr>
          <w:szCs w:val="20"/>
        </w:rPr>
        <w:t xml:space="preserve">in the </w:t>
      </w:r>
      <w:r w:rsidR="00CA1E64">
        <w:t>non-smokers</w:t>
      </w:r>
      <w:bookmarkEnd w:id="38"/>
    </w:p>
    <w:p w14:paraId="6099CD35" w14:textId="6AB9BB89" w:rsidR="00841418" w:rsidRPr="00B65141" w:rsidRDefault="00841418" w:rsidP="00142AC4">
      <w:pPr>
        <w:spacing w:after="156"/>
        <w:rPr>
          <w:kern w:val="0"/>
          <w:szCs w:val="20"/>
        </w:rPr>
      </w:pPr>
      <w:r w:rsidRPr="00B65141">
        <w:rPr>
          <w:szCs w:val="20"/>
        </w:rPr>
        <w:t>The brain age prediction models that were run on the control group using XGBoost implemented in a nested five-fold CV framework showed a prediction accuracy of r = 0.712, CI = 0.703–0.719 (</w:t>
      </w:r>
      <w:r w:rsidR="00110B66" w:rsidRPr="00B65141">
        <w:rPr>
          <w:szCs w:val="20"/>
        </w:rPr>
        <w:t xml:space="preserve">Fig. </w:t>
      </w:r>
      <w:r w:rsidR="00110B66">
        <w:rPr>
          <w:szCs w:val="20"/>
        </w:rPr>
        <w:t>A</w:t>
      </w:r>
      <w:r w:rsidRPr="00B65141">
        <w:rPr>
          <w:szCs w:val="20"/>
        </w:rPr>
        <w:t xml:space="preserve">), RMSE = 5.280, and MAE = 4.220. The BrainAge Gap for every </w:t>
      </w:r>
      <w:r w:rsidR="00CA1E64">
        <w:t>non-smokers</w:t>
      </w:r>
      <w:r w:rsidRPr="00B65141">
        <w:rPr>
          <w:szCs w:val="20"/>
        </w:rPr>
        <w:t xml:space="preserve"> </w:t>
      </w:r>
      <w:r w:rsidR="00110B66">
        <w:rPr>
          <w:szCs w:val="20"/>
        </w:rPr>
        <w:t>(</w:t>
      </w:r>
      <w:r w:rsidR="00110B66" w:rsidRPr="00B65141">
        <w:rPr>
          <w:szCs w:val="20"/>
        </w:rPr>
        <w:t>Fig.</w:t>
      </w:r>
      <w:r w:rsidR="00110B66">
        <w:rPr>
          <w:szCs w:val="20"/>
        </w:rPr>
        <w:t xml:space="preserve"> </w:t>
      </w:r>
      <w:r w:rsidRPr="00B65141">
        <w:rPr>
          <w:szCs w:val="20"/>
        </w:rPr>
        <w:t xml:space="preserve">B) showed a negative association with chronological age, as expected (r = − 0.707). After bias adjusting using linear regression with the formula BrainAge = 51.68 + 0.151× age + 0.005 × age2, the corrected BrainAge of </w:t>
      </w:r>
      <w:r w:rsidR="00CA1E64">
        <w:t>non-smokers</w:t>
      </w:r>
      <w:r w:rsidRPr="00B65141">
        <w:rPr>
          <w:szCs w:val="20"/>
        </w:rPr>
        <w:t xml:space="preserve"> was correlated more with chronological age (r = 0.896, CI = 0.893–0. 899 [Fig. C], RMSE = 3.722, and MAE = 2.997), and the corrected BrainAge Gap was orthogonal to the chronological age (r ≈ 0; Fig. D). </w:t>
      </w:r>
    </w:p>
    <w:p w14:paraId="03EFF0FE" w14:textId="529E3218" w:rsidR="00142AC4" w:rsidRPr="00B65141" w:rsidRDefault="00142AC4" w:rsidP="00363344">
      <w:pPr>
        <w:spacing w:after="156"/>
        <w:rPr>
          <w:rFonts w:eastAsiaTheme="minorEastAsia"/>
          <w:szCs w:val="20"/>
        </w:rPr>
      </w:pPr>
    </w:p>
    <w:p w14:paraId="651F3F7F" w14:textId="226D0D1B" w:rsidR="00142AC4" w:rsidRPr="00B65141" w:rsidRDefault="00142AC4" w:rsidP="00363344">
      <w:pPr>
        <w:spacing w:after="156"/>
        <w:rPr>
          <w:szCs w:val="20"/>
        </w:rPr>
      </w:pPr>
      <w:r w:rsidRPr="005F0F4B">
        <w:rPr>
          <w:rStyle w:val="20"/>
          <w:noProof/>
          <w:sz w:val="24"/>
          <w:szCs w:val="24"/>
        </w:rPr>
        <w:lastRenderedPageBreak/>
        <w:drawing>
          <wp:anchor distT="0" distB="0" distL="114300" distR="114300" simplePos="0" relativeHeight="251662336" behindDoc="1" locked="0" layoutInCell="1" allowOverlap="1" wp14:anchorId="7C80B593" wp14:editId="0D4D32CB">
            <wp:simplePos x="0" y="0"/>
            <wp:positionH relativeFrom="margin">
              <wp:align>center</wp:align>
            </wp:positionH>
            <wp:positionV relativeFrom="paragraph">
              <wp:posOffset>2071</wp:posOffset>
            </wp:positionV>
            <wp:extent cx="3887810" cy="324000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7810" cy="3240000"/>
                    </a:xfrm>
                    <a:prstGeom prst="rect">
                      <a:avLst/>
                    </a:prstGeom>
                  </pic:spPr>
                </pic:pic>
              </a:graphicData>
            </a:graphic>
            <wp14:sizeRelH relativeFrom="page">
              <wp14:pctWidth>0</wp14:pctWidth>
            </wp14:sizeRelH>
            <wp14:sizeRelV relativeFrom="page">
              <wp14:pctHeight>0</wp14:pctHeight>
            </wp14:sizeRelV>
          </wp:anchor>
        </w:drawing>
      </w:r>
      <w:bookmarkStart w:id="39" w:name="_Toc136284724"/>
      <w:r w:rsidR="00841418" w:rsidRPr="005F0F4B">
        <w:rPr>
          <w:rStyle w:val="20"/>
          <w:sz w:val="24"/>
          <w:szCs w:val="24"/>
        </w:rPr>
        <w:t>Fig</w:t>
      </w:r>
      <w:r w:rsidR="004B0105" w:rsidRPr="005F0F4B">
        <w:rPr>
          <w:rStyle w:val="20"/>
          <w:sz w:val="24"/>
          <w:szCs w:val="24"/>
        </w:rPr>
        <w:t>ure</w:t>
      </w:r>
      <w:r w:rsidR="00841418" w:rsidRPr="005F0F4B">
        <w:rPr>
          <w:rStyle w:val="20"/>
          <w:sz w:val="24"/>
          <w:szCs w:val="24"/>
        </w:rPr>
        <w:t xml:space="preserve"> </w:t>
      </w:r>
      <w:r w:rsidR="004B0105" w:rsidRPr="005F0F4B">
        <w:rPr>
          <w:rStyle w:val="20"/>
          <w:sz w:val="24"/>
          <w:szCs w:val="24"/>
        </w:rPr>
        <w:t>S2</w:t>
      </w:r>
      <w:r w:rsidR="00841418" w:rsidRPr="005F0F4B">
        <w:rPr>
          <w:rStyle w:val="20"/>
          <w:sz w:val="24"/>
          <w:szCs w:val="24"/>
        </w:rPr>
        <w:t xml:space="preserve">. Correlation between the Chronological Age (X-axis) and the BrainAge (Y-axis) with age bias adjustment in all smoker </w:t>
      </w:r>
      <w:r w:rsidR="00CB7064" w:rsidRPr="005F0F4B">
        <w:rPr>
          <w:rStyle w:val="20"/>
          <w:rFonts w:hint="eastAsia"/>
          <w:sz w:val="24"/>
          <w:szCs w:val="24"/>
        </w:rPr>
        <w:t>sub</w:t>
      </w:r>
      <w:r w:rsidR="00841418" w:rsidRPr="005F0F4B">
        <w:rPr>
          <w:rStyle w:val="20"/>
          <w:sz w:val="24"/>
          <w:szCs w:val="24"/>
        </w:rPr>
        <w:t>groups</w:t>
      </w:r>
      <w:r w:rsidR="00841418" w:rsidRPr="00B65141">
        <w:rPr>
          <w:rStyle w:val="20"/>
          <w:szCs w:val="20"/>
        </w:rPr>
        <w:t>.</w:t>
      </w:r>
      <w:bookmarkEnd w:id="39"/>
      <w:r w:rsidR="00841418" w:rsidRPr="00B65141">
        <w:rPr>
          <w:szCs w:val="20"/>
        </w:rPr>
        <w:t xml:space="preserve"> </w:t>
      </w:r>
    </w:p>
    <w:p w14:paraId="73CA7DB7" w14:textId="7F1A0E86" w:rsidR="00841418" w:rsidRDefault="00841418" w:rsidP="00363344">
      <w:pPr>
        <w:spacing w:after="156"/>
        <w:rPr>
          <w:szCs w:val="20"/>
        </w:rPr>
      </w:pPr>
      <w:r w:rsidRPr="00B65141">
        <w:rPr>
          <w:szCs w:val="20"/>
        </w:rPr>
        <w:t>Correlation between the corrected predicted age (i.e., BrainAge) and chronological age in the six smoking groups with r = 0.90,</w:t>
      </w:r>
      <w:r w:rsidR="00CB7064" w:rsidRPr="00B65141">
        <w:rPr>
          <w:szCs w:val="20"/>
        </w:rPr>
        <w:t xml:space="preserve"> </w:t>
      </w:r>
      <w:r w:rsidRPr="00B65141">
        <w:rPr>
          <w:szCs w:val="20"/>
        </w:rPr>
        <w:t xml:space="preserve">p &lt; 0.001. The slope of the black dotted line is 1. The red line is the fitted curve with the linear effect of chronological age. (For interpretation of the references to color in this figure legend, the reader is referred to the web version of this article.) </w:t>
      </w:r>
    </w:p>
    <w:p w14:paraId="25AC2CD5" w14:textId="5940AE7C" w:rsidR="00A72D4E" w:rsidRDefault="00A72D4E" w:rsidP="00363344">
      <w:pPr>
        <w:spacing w:after="156"/>
        <w:rPr>
          <w:szCs w:val="20"/>
        </w:rPr>
      </w:pPr>
    </w:p>
    <w:p w14:paraId="2172B359" w14:textId="4857312D" w:rsidR="00A72D4E" w:rsidRDefault="00A72D4E" w:rsidP="00363344">
      <w:pPr>
        <w:spacing w:after="156"/>
        <w:rPr>
          <w:szCs w:val="20"/>
        </w:rPr>
      </w:pPr>
    </w:p>
    <w:p w14:paraId="54066F00" w14:textId="15DD432C" w:rsidR="00A72D4E" w:rsidRDefault="00A72D4E" w:rsidP="00363344">
      <w:pPr>
        <w:spacing w:after="156"/>
        <w:rPr>
          <w:szCs w:val="20"/>
        </w:rPr>
      </w:pPr>
    </w:p>
    <w:p w14:paraId="64669F3C" w14:textId="4FF7C019" w:rsidR="00A72D4E" w:rsidRDefault="00A72D4E" w:rsidP="00363344">
      <w:pPr>
        <w:spacing w:after="156"/>
        <w:rPr>
          <w:szCs w:val="20"/>
        </w:rPr>
      </w:pPr>
    </w:p>
    <w:p w14:paraId="6E917039" w14:textId="5C8B1F2F" w:rsidR="00A72D4E" w:rsidRDefault="00A72D4E" w:rsidP="00363344">
      <w:pPr>
        <w:spacing w:after="156"/>
        <w:rPr>
          <w:szCs w:val="20"/>
        </w:rPr>
      </w:pPr>
    </w:p>
    <w:p w14:paraId="60BEE12A" w14:textId="6062D632" w:rsidR="00A72D4E" w:rsidRDefault="00A72D4E" w:rsidP="00A72D4E">
      <w:pPr>
        <w:rPr>
          <w:kern w:val="0"/>
        </w:rPr>
      </w:pPr>
      <w:r>
        <w:rPr>
          <w:noProof/>
        </w:rPr>
        <w:lastRenderedPageBreak/>
        <w:drawing>
          <wp:anchor distT="0" distB="0" distL="114300" distR="114300" simplePos="0" relativeHeight="251676672" behindDoc="0" locked="0" layoutInCell="1" allowOverlap="1" wp14:anchorId="051E4664" wp14:editId="37C1EAFB">
            <wp:simplePos x="0" y="0"/>
            <wp:positionH relativeFrom="margin">
              <wp:posOffset>1061085</wp:posOffset>
            </wp:positionH>
            <wp:positionV relativeFrom="paragraph">
              <wp:posOffset>88265</wp:posOffset>
            </wp:positionV>
            <wp:extent cx="3348990" cy="3401695"/>
            <wp:effectExtent l="0" t="0" r="3810" b="825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8990" cy="3401695"/>
                    </a:xfrm>
                    <a:prstGeom prst="rect">
                      <a:avLst/>
                    </a:prstGeom>
                  </pic:spPr>
                </pic:pic>
              </a:graphicData>
            </a:graphic>
            <wp14:sizeRelH relativeFrom="page">
              <wp14:pctWidth>0</wp14:pctWidth>
            </wp14:sizeRelH>
            <wp14:sizeRelV relativeFrom="page">
              <wp14:pctHeight>0</wp14:pctHeight>
            </wp14:sizeRelV>
          </wp:anchor>
        </w:drawing>
      </w:r>
      <w:bookmarkStart w:id="40" w:name="_Toc136284725"/>
      <w:r w:rsidRPr="005F0F4B">
        <w:rPr>
          <w:rStyle w:val="20"/>
          <w:sz w:val="24"/>
          <w:szCs w:val="24"/>
        </w:rPr>
        <w:t>Figure S</w:t>
      </w:r>
      <w:r>
        <w:rPr>
          <w:rStyle w:val="20"/>
          <w:sz w:val="24"/>
          <w:szCs w:val="24"/>
        </w:rPr>
        <w:t>3</w:t>
      </w:r>
      <w:r w:rsidRPr="005F0F4B">
        <w:rPr>
          <w:rStyle w:val="20"/>
          <w:sz w:val="24"/>
          <w:szCs w:val="24"/>
        </w:rPr>
        <w:t xml:space="preserve">. </w:t>
      </w:r>
      <w:r w:rsidRPr="00A72D4E">
        <w:rPr>
          <w:rStyle w:val="20"/>
          <w:sz w:val="24"/>
          <w:szCs w:val="24"/>
        </w:rPr>
        <w:t>Difference between each smoker subgroup and non-smokers in the mean corrected BrainAge Gap.</w:t>
      </w:r>
      <w:bookmarkEnd w:id="40"/>
      <w:r w:rsidRPr="00A72D4E">
        <w:rPr>
          <w:rStyle w:val="20"/>
          <w:sz w:val="24"/>
          <w:szCs w:val="24"/>
        </w:rPr>
        <w:t xml:space="preserve"> </w:t>
      </w:r>
      <w:r>
        <w:t xml:space="preserve">The error bar shows the 95% confidence interval. The statistical significance level is shown above each bar </w:t>
      </w:r>
      <w:r>
        <w:rPr>
          <w:kern w:val="0"/>
        </w:rPr>
        <w:t>(****, p &lt; 0.0001, ***, p &lt; 0.001, **, p &lt; 0.01, *, p &lt; 0.5, NS, non-significant).</w:t>
      </w:r>
    </w:p>
    <w:p w14:paraId="3EFB954C" w14:textId="427CE378" w:rsidR="00123F63" w:rsidRDefault="00123F63" w:rsidP="00A72D4E">
      <w:pPr>
        <w:rPr>
          <w:kern w:val="0"/>
        </w:rPr>
      </w:pPr>
    </w:p>
    <w:p w14:paraId="31102CF9" w14:textId="549A2B51" w:rsidR="00123F63" w:rsidRDefault="00123F63" w:rsidP="00A72D4E">
      <w:pPr>
        <w:rPr>
          <w:kern w:val="0"/>
        </w:rPr>
      </w:pPr>
    </w:p>
    <w:p w14:paraId="397C9A9E" w14:textId="77777777" w:rsidR="00123F63" w:rsidRDefault="00123F63" w:rsidP="00A72D4E">
      <w:pPr>
        <w:rPr>
          <w:rFonts w:eastAsia="Times New Roman"/>
          <w:sz w:val="21"/>
        </w:rPr>
      </w:pPr>
    </w:p>
    <w:p w14:paraId="2A38C598" w14:textId="15D0FC8D" w:rsidR="00A72D4E" w:rsidRPr="00A72D4E" w:rsidRDefault="00A72D4E" w:rsidP="00A72D4E">
      <w:pPr>
        <w:rPr>
          <w:rStyle w:val="20"/>
          <w:sz w:val="24"/>
          <w:szCs w:val="24"/>
        </w:rPr>
      </w:pPr>
    </w:p>
    <w:p w14:paraId="0F4C39E8" w14:textId="38A1DF7C" w:rsidR="000A568D" w:rsidRDefault="000A568D" w:rsidP="00363344">
      <w:pPr>
        <w:spacing w:after="156"/>
        <w:rPr>
          <w:szCs w:val="20"/>
        </w:rPr>
      </w:pPr>
    </w:p>
    <w:p w14:paraId="597843B2" w14:textId="4AB38103" w:rsidR="000A568D" w:rsidRDefault="000A568D" w:rsidP="00363344">
      <w:pPr>
        <w:spacing w:after="156"/>
        <w:rPr>
          <w:szCs w:val="20"/>
        </w:rPr>
      </w:pPr>
    </w:p>
    <w:p w14:paraId="636927D4" w14:textId="5429E4C1" w:rsidR="00123F63" w:rsidRDefault="00123F63" w:rsidP="00363344">
      <w:pPr>
        <w:spacing w:after="156"/>
        <w:rPr>
          <w:szCs w:val="20"/>
        </w:rPr>
      </w:pPr>
    </w:p>
    <w:p w14:paraId="663999CD" w14:textId="77777777" w:rsidR="00123F63" w:rsidRDefault="00123F63" w:rsidP="00363344">
      <w:pPr>
        <w:spacing w:after="156"/>
        <w:rPr>
          <w:szCs w:val="20"/>
        </w:rPr>
      </w:pPr>
    </w:p>
    <w:p w14:paraId="5E5457BD" w14:textId="22236557" w:rsidR="000A568D" w:rsidRDefault="00123F63" w:rsidP="00A72D4E">
      <w:r>
        <w:rPr>
          <w:b/>
          <w:noProof/>
        </w:rPr>
        <w:lastRenderedPageBreak/>
        <w:drawing>
          <wp:anchor distT="0" distB="0" distL="114300" distR="114300" simplePos="0" relativeHeight="251677696" behindDoc="0" locked="0" layoutInCell="1" allowOverlap="1" wp14:anchorId="6C6BC7F0" wp14:editId="34E72280">
            <wp:simplePos x="0" y="0"/>
            <wp:positionH relativeFrom="margin">
              <wp:align>center</wp:align>
            </wp:positionH>
            <wp:positionV relativeFrom="paragraph">
              <wp:posOffset>75063</wp:posOffset>
            </wp:positionV>
            <wp:extent cx="3419856" cy="3401568"/>
            <wp:effectExtent l="0" t="0" r="0" b="889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9856" cy="3401568"/>
                    </a:xfrm>
                    <a:prstGeom prst="rect">
                      <a:avLst/>
                    </a:prstGeom>
                  </pic:spPr>
                </pic:pic>
              </a:graphicData>
            </a:graphic>
            <wp14:sizeRelH relativeFrom="page">
              <wp14:pctWidth>0</wp14:pctWidth>
            </wp14:sizeRelH>
            <wp14:sizeRelV relativeFrom="page">
              <wp14:pctHeight>0</wp14:pctHeight>
            </wp14:sizeRelV>
          </wp:anchor>
        </w:drawing>
      </w:r>
      <w:r w:rsidR="00A72D4E">
        <w:rPr>
          <w:b/>
        </w:rPr>
        <w:t>Figure S4</w:t>
      </w:r>
      <w:r w:rsidR="00A72D4E">
        <w:rPr>
          <w:rFonts w:hint="eastAsia"/>
          <w:b/>
        </w:rPr>
        <w:t>.</w:t>
      </w:r>
      <w:r w:rsidR="00A72D4E" w:rsidRPr="00A72D4E">
        <w:rPr>
          <w:rStyle w:val="20"/>
        </w:rPr>
        <w:t xml:space="preserve"> </w:t>
      </w:r>
      <w:r w:rsidR="00A72D4E" w:rsidRPr="00A72D4E">
        <w:rPr>
          <w:rStyle w:val="20"/>
          <w:sz w:val="24"/>
          <w:szCs w:val="24"/>
        </w:rPr>
        <w:t xml:space="preserve">Difference between each smoker subgroup and non-smokers in the PRS. </w:t>
      </w:r>
      <w:r w:rsidR="00A72D4E">
        <w:t>The error bar shows the 95% confidence interval. The statistical significance level is shown above each bar (****, p &lt; 0.0001, ***, p &lt; 0.001, **, p &lt; 0.01, *, p &lt; 0.5, NS, non-significant).</w:t>
      </w:r>
    </w:p>
    <w:p w14:paraId="545DBC2B" w14:textId="77777777" w:rsidR="000A568D" w:rsidRDefault="000A568D" w:rsidP="00A72D4E">
      <w:pPr>
        <w:rPr>
          <w:szCs w:val="20"/>
        </w:rPr>
      </w:pPr>
    </w:p>
    <w:p w14:paraId="06AF78A0" w14:textId="77777777" w:rsidR="000A568D" w:rsidRPr="0054762F" w:rsidRDefault="000A568D" w:rsidP="00363344">
      <w:pPr>
        <w:spacing w:after="156"/>
        <w:rPr>
          <w:szCs w:val="20"/>
        </w:rPr>
      </w:pPr>
    </w:p>
    <w:p w14:paraId="3C6AF7A7" w14:textId="77777777" w:rsidR="000A568D" w:rsidRDefault="000A568D" w:rsidP="00363344">
      <w:pPr>
        <w:spacing w:after="156"/>
        <w:rPr>
          <w:szCs w:val="20"/>
        </w:rPr>
      </w:pPr>
    </w:p>
    <w:p w14:paraId="709940A8" w14:textId="14B34501" w:rsidR="005531EB" w:rsidRPr="00B65141" w:rsidRDefault="005531EB" w:rsidP="00363344">
      <w:pPr>
        <w:spacing w:after="156"/>
        <w:rPr>
          <w:szCs w:val="20"/>
        </w:rPr>
      </w:pPr>
      <w:r w:rsidRPr="00B65141">
        <w:rPr>
          <w:rFonts w:asciiTheme="minorHAnsi" w:eastAsia="宋体" w:hAnsiTheme="minorHAnsi" w:cstheme="minorHAnsi"/>
          <w:noProof/>
          <w:szCs w:val="20"/>
        </w:rPr>
        <w:lastRenderedPageBreak/>
        <w:drawing>
          <wp:anchor distT="0" distB="0" distL="114300" distR="114300" simplePos="0" relativeHeight="251665408" behindDoc="0" locked="0" layoutInCell="1" allowOverlap="1" wp14:anchorId="37B2C0C7" wp14:editId="65A24506">
            <wp:simplePos x="0" y="0"/>
            <wp:positionH relativeFrom="margin">
              <wp:align>center</wp:align>
            </wp:positionH>
            <wp:positionV relativeFrom="paragraph">
              <wp:posOffset>381635</wp:posOffset>
            </wp:positionV>
            <wp:extent cx="3229586" cy="2880000"/>
            <wp:effectExtent l="0" t="0" r="952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833" r="3889" b="3442"/>
                    <a:stretch/>
                  </pic:blipFill>
                  <pic:spPr bwMode="auto">
                    <a:xfrm>
                      <a:off x="0" y="0"/>
                      <a:ext cx="3229586"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8259A" w14:textId="4BF4E908" w:rsidR="005531EB" w:rsidRPr="00B65141" w:rsidRDefault="005531EB" w:rsidP="005531EB">
      <w:pPr>
        <w:pStyle w:val="2"/>
        <w:spacing w:beforeLines="0" w:before="0" w:afterLines="0" w:after="0"/>
        <w:rPr>
          <w:szCs w:val="20"/>
        </w:rPr>
      </w:pPr>
      <w:bookmarkStart w:id="41" w:name="_Toc136284727"/>
      <w:r w:rsidRPr="00B65141">
        <w:rPr>
          <w:szCs w:val="20"/>
        </w:rPr>
        <w:t>Figure S</w:t>
      </w:r>
      <w:r w:rsidR="00AC2C86">
        <w:rPr>
          <w:szCs w:val="20"/>
        </w:rPr>
        <w:t>5</w:t>
      </w:r>
      <w:r w:rsidRPr="00B65141">
        <w:rPr>
          <w:szCs w:val="20"/>
        </w:rPr>
        <w:t xml:space="preserve">. </w:t>
      </w:r>
      <w:r w:rsidRPr="00B65141">
        <w:rPr>
          <w:rFonts w:hint="eastAsia"/>
          <w:szCs w:val="20"/>
        </w:rPr>
        <w:t>T</w:t>
      </w:r>
      <w:r w:rsidRPr="00B65141">
        <w:rPr>
          <w:szCs w:val="20"/>
        </w:rPr>
        <w:t>he Q-Q plot of GWAS</w:t>
      </w:r>
      <w:bookmarkEnd w:id="41"/>
    </w:p>
    <w:p w14:paraId="5B9A58AE" w14:textId="2A441BC7" w:rsidR="005531EB" w:rsidRPr="00B65141" w:rsidRDefault="005531EB" w:rsidP="00AA5C0A">
      <w:pPr>
        <w:rPr>
          <w:szCs w:val="20"/>
        </w:rPr>
      </w:pPr>
    </w:p>
    <w:p w14:paraId="3163BD34" w14:textId="77777777" w:rsidR="00AA5C0A" w:rsidRPr="00AC2C86" w:rsidRDefault="00AA5C0A" w:rsidP="00AA5C0A">
      <w:pPr>
        <w:rPr>
          <w:szCs w:val="20"/>
        </w:rPr>
        <w:sectPr w:rsidR="00AA5C0A" w:rsidRPr="00AC2C86" w:rsidSect="00E75F7A">
          <w:pgSz w:w="11906" w:h="16838"/>
          <w:pgMar w:top="1440" w:right="1800" w:bottom="1440" w:left="1800" w:header="851" w:footer="992" w:gutter="0"/>
          <w:pgNumType w:start="28"/>
          <w:cols w:space="425"/>
          <w:docGrid w:type="lines" w:linePitch="312"/>
        </w:sectPr>
      </w:pPr>
    </w:p>
    <w:p w14:paraId="048CC4DE" w14:textId="5E6F12BF" w:rsidR="0093062A" w:rsidRPr="00B65141" w:rsidRDefault="004B0105" w:rsidP="00AA5C0A">
      <w:pPr>
        <w:rPr>
          <w:szCs w:val="20"/>
        </w:rPr>
      </w:pPr>
      <w:r w:rsidRPr="00B65141">
        <w:rPr>
          <w:b/>
          <w:szCs w:val="20"/>
        </w:rPr>
        <w:lastRenderedPageBreak/>
        <w:t>Figure S</w:t>
      </w:r>
      <w:r w:rsidR="00AC2C86">
        <w:rPr>
          <w:b/>
          <w:szCs w:val="20"/>
        </w:rPr>
        <w:t>6</w:t>
      </w:r>
      <w:r w:rsidRPr="00B65141">
        <w:rPr>
          <w:b/>
          <w:szCs w:val="20"/>
        </w:rPr>
        <w:t xml:space="preserve">.  </w:t>
      </w:r>
      <w:r w:rsidR="0093062A" w:rsidRPr="00B65141">
        <w:rPr>
          <w:rFonts w:hint="eastAsia"/>
          <w:b/>
          <w:szCs w:val="20"/>
        </w:rPr>
        <w:t>T</w:t>
      </w:r>
      <w:r w:rsidR="0093062A" w:rsidRPr="00B65141">
        <w:rPr>
          <w:b/>
          <w:szCs w:val="20"/>
        </w:rPr>
        <w:t xml:space="preserve">he </w:t>
      </w:r>
      <w:proofErr w:type="spellStart"/>
      <w:r w:rsidR="0093062A" w:rsidRPr="00B65141">
        <w:rPr>
          <w:b/>
          <w:szCs w:val="20"/>
        </w:rPr>
        <w:t>manhattan</w:t>
      </w:r>
      <w:proofErr w:type="spellEnd"/>
      <w:r w:rsidR="0093062A" w:rsidRPr="00B65141">
        <w:rPr>
          <w:b/>
          <w:szCs w:val="20"/>
        </w:rPr>
        <w:t xml:space="preserve"> plot of GWA</w:t>
      </w:r>
      <w:r w:rsidR="00AA5C0A" w:rsidRPr="00B65141">
        <w:rPr>
          <w:b/>
          <w:szCs w:val="20"/>
        </w:rPr>
        <w:t>S</w:t>
      </w:r>
    </w:p>
    <w:p w14:paraId="095B21CA" w14:textId="0889B4A4" w:rsidR="005531EB" w:rsidRPr="00B65141" w:rsidRDefault="00FA1CCE" w:rsidP="0093062A">
      <w:pPr>
        <w:spacing w:after="156"/>
        <w:rPr>
          <w:rFonts w:eastAsiaTheme="minorEastAsia"/>
          <w:szCs w:val="20"/>
        </w:rPr>
      </w:pPr>
      <w:r>
        <w:rPr>
          <w:rFonts w:eastAsiaTheme="minorEastAsia"/>
          <w:noProof/>
          <w:szCs w:val="20"/>
        </w:rPr>
        <w:drawing>
          <wp:anchor distT="0" distB="0" distL="114300" distR="114300" simplePos="0" relativeHeight="251671552" behindDoc="0" locked="0" layoutInCell="1" allowOverlap="1" wp14:anchorId="25E39BEC" wp14:editId="277A56C3">
            <wp:simplePos x="0" y="0"/>
            <wp:positionH relativeFrom="margin">
              <wp:align>center</wp:align>
            </wp:positionH>
            <wp:positionV relativeFrom="paragraph">
              <wp:posOffset>-4583684</wp:posOffset>
            </wp:positionV>
            <wp:extent cx="8863330" cy="332359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hatton3212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63330" cy="3323590"/>
                    </a:xfrm>
                    <a:prstGeom prst="rect">
                      <a:avLst/>
                    </a:prstGeom>
                  </pic:spPr>
                </pic:pic>
              </a:graphicData>
            </a:graphic>
            <wp14:sizeRelH relativeFrom="page">
              <wp14:pctWidth>0</wp14:pctWidth>
            </wp14:sizeRelH>
            <wp14:sizeRelV relativeFrom="page">
              <wp14:pctHeight>0</wp14:pctHeight>
            </wp14:sizeRelV>
          </wp:anchor>
        </w:drawing>
      </w:r>
    </w:p>
    <w:p w14:paraId="1C5B09E0" w14:textId="6B96A8F2" w:rsidR="005531EB" w:rsidRPr="00B65141" w:rsidRDefault="005531EB" w:rsidP="0093062A">
      <w:pPr>
        <w:spacing w:after="156"/>
        <w:rPr>
          <w:rFonts w:eastAsiaTheme="minorEastAsia"/>
          <w:szCs w:val="20"/>
        </w:rPr>
      </w:pPr>
    </w:p>
    <w:p w14:paraId="6ADF3E62" w14:textId="77777777" w:rsidR="00AA5C0A" w:rsidRPr="00B65141" w:rsidRDefault="00AA5C0A" w:rsidP="0093062A">
      <w:pPr>
        <w:spacing w:after="156"/>
        <w:rPr>
          <w:rFonts w:eastAsiaTheme="minorEastAsia"/>
          <w:szCs w:val="20"/>
        </w:rPr>
        <w:sectPr w:rsidR="00AA5C0A" w:rsidRPr="00B65141" w:rsidSect="00AA5C0A">
          <w:pgSz w:w="16838" w:h="11906" w:orient="landscape"/>
          <w:pgMar w:top="1800" w:right="1440" w:bottom="1800" w:left="1440" w:header="851" w:footer="992" w:gutter="0"/>
          <w:cols w:space="425"/>
          <w:docGrid w:type="lines" w:linePitch="312"/>
        </w:sectPr>
      </w:pPr>
    </w:p>
    <w:p w14:paraId="7130B3C8" w14:textId="34A7193A" w:rsidR="001D3ECA" w:rsidRPr="00B65141" w:rsidRDefault="00AA5C0A" w:rsidP="00A57329">
      <w:pPr>
        <w:spacing w:after="156"/>
        <w:rPr>
          <w:szCs w:val="20"/>
        </w:rPr>
      </w:pPr>
      <w:r w:rsidRPr="00B65141">
        <w:rPr>
          <w:rFonts w:eastAsiaTheme="minorEastAsia" w:cs="Times New Roman"/>
          <w:b/>
          <w:noProof/>
          <w:szCs w:val="20"/>
        </w:rPr>
        <w:lastRenderedPageBreak/>
        <w:drawing>
          <wp:anchor distT="0" distB="0" distL="114300" distR="114300" simplePos="0" relativeHeight="251667456" behindDoc="0" locked="0" layoutInCell="1" allowOverlap="1" wp14:anchorId="03B77C88" wp14:editId="449B7444">
            <wp:simplePos x="0" y="0"/>
            <wp:positionH relativeFrom="margin">
              <wp:align>right</wp:align>
            </wp:positionH>
            <wp:positionV relativeFrom="paragraph">
              <wp:posOffset>310</wp:posOffset>
            </wp:positionV>
            <wp:extent cx="5274310" cy="3409950"/>
            <wp:effectExtent l="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Q截图20220321134808.png"/>
                    <pic:cNvPicPr/>
                  </pic:nvPicPr>
                  <pic:blipFill rotWithShape="1">
                    <a:blip r:embed="rId26">
                      <a:extLst>
                        <a:ext uri="{28A0092B-C50C-407E-A947-70E740481C1C}">
                          <a14:useLocalDpi xmlns:a14="http://schemas.microsoft.com/office/drawing/2010/main" val="0"/>
                        </a:ext>
                      </a:extLst>
                    </a:blip>
                    <a:srcRect t="1" b="1612"/>
                    <a:stretch/>
                  </pic:blipFill>
                  <pic:spPr bwMode="auto">
                    <a:xfrm>
                      <a:off x="0" y="0"/>
                      <a:ext cx="527431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105" w:rsidRPr="00B65141">
        <w:rPr>
          <w:rFonts w:cs="Times New Roman"/>
          <w:b/>
          <w:szCs w:val="20"/>
        </w:rPr>
        <w:t>Figure S</w:t>
      </w:r>
      <w:r w:rsidR="00AC2C86">
        <w:rPr>
          <w:rFonts w:cs="Times New Roman"/>
          <w:b/>
          <w:szCs w:val="20"/>
        </w:rPr>
        <w:t>7</w:t>
      </w:r>
      <w:r w:rsidR="002F3255" w:rsidRPr="00B65141">
        <w:rPr>
          <w:rFonts w:cs="Times New Roman"/>
          <w:b/>
          <w:szCs w:val="20"/>
        </w:rPr>
        <w:t xml:space="preserve">. </w:t>
      </w:r>
      <w:proofErr w:type="spellStart"/>
      <w:r w:rsidR="00CD350C" w:rsidRPr="00B65141">
        <w:rPr>
          <w:rFonts w:cs="Times New Roman"/>
          <w:b/>
          <w:szCs w:val="20"/>
        </w:rPr>
        <w:t>LocusZoom</w:t>
      </w:r>
      <w:proofErr w:type="spellEnd"/>
      <w:r w:rsidR="00CD350C" w:rsidRPr="00B65141">
        <w:rPr>
          <w:rFonts w:cs="Times New Roman"/>
          <w:b/>
          <w:szCs w:val="20"/>
        </w:rPr>
        <w:t xml:space="preserve"> plot showing the GWAS results for the neighborhood of rs</w:t>
      </w:r>
      <w:r w:rsidR="002F3255" w:rsidRPr="00B65141">
        <w:rPr>
          <w:rFonts w:cs="Times New Roman"/>
          <w:b/>
          <w:szCs w:val="20"/>
        </w:rPr>
        <w:t>199533</w:t>
      </w:r>
      <w:r w:rsidR="00CD350C" w:rsidRPr="00B65141">
        <w:rPr>
          <w:rFonts w:cs="Times New Roman"/>
          <w:b/>
          <w:szCs w:val="20"/>
        </w:rPr>
        <w:t xml:space="preserve">. </w:t>
      </w:r>
      <w:r w:rsidR="0074668F" w:rsidRPr="00B65141">
        <w:rPr>
          <w:rFonts w:cs="Times New Roman"/>
          <w:b/>
          <w:szCs w:val="20"/>
        </w:rPr>
        <w:t>r</w:t>
      </w:r>
      <w:r w:rsidR="0074668F" w:rsidRPr="00B65141">
        <w:rPr>
          <w:rFonts w:cs="Times New Roman"/>
          <w:b/>
          <w:szCs w:val="20"/>
          <w:vertAlign w:val="superscript"/>
        </w:rPr>
        <w:t>2</w:t>
      </w:r>
      <w:r w:rsidR="0074668F" w:rsidRPr="00B65141">
        <w:rPr>
          <w:rFonts w:cs="Times New Roman"/>
          <w:b/>
          <w:szCs w:val="20"/>
        </w:rPr>
        <w:t>:</w:t>
      </w:r>
      <w:r w:rsidR="0074668F" w:rsidRPr="00B65141">
        <w:rPr>
          <w:rFonts w:cs="Times New Roman"/>
          <w:b/>
          <w:szCs w:val="20"/>
          <w:shd w:val="clear" w:color="auto" w:fill="FFFFFF"/>
        </w:rPr>
        <w:t xml:space="preserve"> a measure of </w:t>
      </w:r>
      <w:r w:rsidR="0074668F" w:rsidRPr="00B65141">
        <w:rPr>
          <w:rFonts w:cs="Times New Roman"/>
          <w:b/>
          <w:szCs w:val="20"/>
        </w:rPr>
        <w:t xml:space="preserve">the </w:t>
      </w:r>
      <w:r w:rsidR="0074668F" w:rsidRPr="00B65141">
        <w:rPr>
          <w:rFonts w:cs="Times New Roman"/>
          <w:b/>
          <w:szCs w:val="20"/>
          <w:shd w:val="clear" w:color="auto" w:fill="FFFFFF"/>
        </w:rPr>
        <w:t xml:space="preserve">linkage disequilibrium between rs199533 and </w:t>
      </w:r>
      <w:r w:rsidR="00CD350C" w:rsidRPr="00B65141">
        <w:rPr>
          <w:rFonts w:cs="Times New Roman"/>
          <w:b/>
          <w:szCs w:val="20"/>
        </w:rPr>
        <w:t>SNP</w:t>
      </w:r>
      <w:r w:rsidR="00CD350C" w:rsidRPr="00B65141">
        <w:rPr>
          <w:b/>
          <w:szCs w:val="20"/>
        </w:rPr>
        <w:t>s</w:t>
      </w:r>
      <w:r w:rsidR="00CD350C" w:rsidRPr="00B65141">
        <w:rPr>
          <w:szCs w:val="20"/>
        </w:rPr>
        <w:t xml:space="preserve"> </w:t>
      </w:r>
    </w:p>
    <w:p w14:paraId="47D1E595" w14:textId="6EAB95A9" w:rsidR="0074668F" w:rsidRDefault="0074668F" w:rsidP="00A57329">
      <w:pPr>
        <w:spacing w:after="156"/>
        <w:rPr>
          <w:rFonts w:eastAsiaTheme="minorEastAsia"/>
          <w:szCs w:val="20"/>
        </w:rPr>
      </w:pPr>
    </w:p>
    <w:p w14:paraId="479965FC" w14:textId="62EA5C78" w:rsidR="000A568D" w:rsidRDefault="000A568D" w:rsidP="00A57329">
      <w:pPr>
        <w:spacing w:after="156"/>
        <w:rPr>
          <w:rFonts w:eastAsiaTheme="minorEastAsia"/>
          <w:szCs w:val="20"/>
        </w:rPr>
      </w:pPr>
    </w:p>
    <w:p w14:paraId="53EA6553" w14:textId="623DF30C" w:rsidR="000A568D" w:rsidRDefault="000A568D" w:rsidP="00A57329">
      <w:pPr>
        <w:spacing w:after="156"/>
        <w:rPr>
          <w:rFonts w:eastAsiaTheme="minorEastAsia"/>
          <w:szCs w:val="20"/>
        </w:rPr>
      </w:pPr>
    </w:p>
    <w:p w14:paraId="7DA201A6" w14:textId="4B264BE5" w:rsidR="000A568D" w:rsidRDefault="000A568D" w:rsidP="00A57329">
      <w:pPr>
        <w:spacing w:after="156"/>
        <w:rPr>
          <w:rFonts w:eastAsiaTheme="minorEastAsia"/>
          <w:szCs w:val="20"/>
        </w:rPr>
      </w:pPr>
    </w:p>
    <w:p w14:paraId="173A5D25" w14:textId="35141CD3" w:rsidR="000A568D" w:rsidRDefault="000A568D" w:rsidP="00A57329">
      <w:pPr>
        <w:spacing w:after="156"/>
        <w:rPr>
          <w:rFonts w:eastAsiaTheme="minorEastAsia"/>
          <w:szCs w:val="20"/>
        </w:rPr>
      </w:pPr>
    </w:p>
    <w:p w14:paraId="5FA28FF6" w14:textId="7A79AAE1" w:rsidR="000A568D" w:rsidRDefault="000A568D" w:rsidP="00A57329">
      <w:pPr>
        <w:spacing w:after="156"/>
        <w:rPr>
          <w:rFonts w:eastAsiaTheme="minorEastAsia"/>
          <w:szCs w:val="20"/>
        </w:rPr>
      </w:pPr>
    </w:p>
    <w:p w14:paraId="289D63C3" w14:textId="77777777" w:rsidR="000A568D" w:rsidRPr="00B65141" w:rsidRDefault="000A568D" w:rsidP="00A57329">
      <w:pPr>
        <w:spacing w:after="156"/>
        <w:rPr>
          <w:rFonts w:eastAsiaTheme="minorEastAsia"/>
          <w:szCs w:val="20"/>
        </w:rPr>
      </w:pPr>
    </w:p>
    <w:p w14:paraId="28041B05" w14:textId="7D9CDC8A" w:rsidR="0074668F" w:rsidRPr="00B65141" w:rsidRDefault="0074668F" w:rsidP="00A57329">
      <w:pPr>
        <w:spacing w:after="156"/>
        <w:rPr>
          <w:rFonts w:eastAsiaTheme="minorEastAsia"/>
          <w:szCs w:val="20"/>
        </w:rPr>
      </w:pPr>
      <w:r w:rsidRPr="00B65141">
        <w:rPr>
          <w:rFonts w:asciiTheme="minorHAnsi" w:eastAsiaTheme="minorEastAsia" w:hAnsiTheme="minorHAnsi" w:cstheme="minorHAnsi"/>
          <w:noProof/>
          <w:szCs w:val="20"/>
        </w:rPr>
        <w:lastRenderedPageBreak/>
        <w:drawing>
          <wp:anchor distT="0" distB="0" distL="114300" distR="114300" simplePos="0" relativeHeight="251668480" behindDoc="0" locked="0" layoutInCell="1" allowOverlap="1" wp14:anchorId="4EE00084" wp14:editId="4EFD05A5">
            <wp:simplePos x="0" y="0"/>
            <wp:positionH relativeFrom="margin">
              <wp:align>center</wp:align>
            </wp:positionH>
            <wp:positionV relativeFrom="paragraph">
              <wp:posOffset>19769</wp:posOffset>
            </wp:positionV>
            <wp:extent cx="5274310" cy="3514725"/>
            <wp:effectExtent l="0" t="0" r="2540" b="952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截图20220321134734.png"/>
                    <pic:cNvPicPr/>
                  </pic:nvPicPr>
                  <pic:blipFill rotWithShape="1">
                    <a:blip r:embed="rId27">
                      <a:extLst>
                        <a:ext uri="{28A0092B-C50C-407E-A947-70E740481C1C}">
                          <a14:useLocalDpi xmlns:a14="http://schemas.microsoft.com/office/drawing/2010/main" val="0"/>
                        </a:ext>
                      </a:extLst>
                    </a:blip>
                    <a:srcRect b="2621"/>
                    <a:stretch/>
                  </pic:blipFill>
                  <pic:spPr bwMode="auto">
                    <a:xfrm>
                      <a:off x="0" y="0"/>
                      <a:ext cx="5274310" cy="351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41">
        <w:rPr>
          <w:rFonts w:cs="Times New Roman"/>
          <w:b/>
          <w:szCs w:val="20"/>
        </w:rPr>
        <w:t>Figure S</w:t>
      </w:r>
      <w:r w:rsidR="00AC2C86">
        <w:rPr>
          <w:rFonts w:cs="Times New Roman"/>
          <w:b/>
          <w:szCs w:val="20"/>
        </w:rPr>
        <w:t>8</w:t>
      </w:r>
      <w:r w:rsidRPr="00B65141">
        <w:rPr>
          <w:rFonts w:cs="Times New Roman"/>
          <w:b/>
          <w:szCs w:val="20"/>
        </w:rPr>
        <w:t xml:space="preserve">. </w:t>
      </w:r>
      <w:proofErr w:type="spellStart"/>
      <w:r w:rsidRPr="00B65141">
        <w:rPr>
          <w:rFonts w:cs="Times New Roman"/>
          <w:b/>
          <w:szCs w:val="20"/>
        </w:rPr>
        <w:t>LocusZoom</w:t>
      </w:r>
      <w:proofErr w:type="spellEnd"/>
      <w:r w:rsidRPr="00B65141">
        <w:rPr>
          <w:rFonts w:cs="Times New Roman"/>
          <w:b/>
          <w:szCs w:val="20"/>
        </w:rPr>
        <w:t xml:space="preserve"> plot showing the GWAS results for the neighborhood of rs7542. r</w:t>
      </w:r>
      <w:r w:rsidRPr="00B65141">
        <w:rPr>
          <w:rFonts w:cs="Times New Roman"/>
          <w:b/>
          <w:szCs w:val="20"/>
          <w:vertAlign w:val="superscript"/>
        </w:rPr>
        <w:t>2</w:t>
      </w:r>
      <w:r w:rsidRPr="00B65141">
        <w:rPr>
          <w:rFonts w:cs="Times New Roman"/>
          <w:b/>
          <w:szCs w:val="20"/>
        </w:rPr>
        <w:t>:</w:t>
      </w:r>
      <w:r w:rsidRPr="00B65141">
        <w:rPr>
          <w:rFonts w:cs="Times New Roman"/>
          <w:b/>
          <w:szCs w:val="20"/>
          <w:shd w:val="clear" w:color="auto" w:fill="FFFFFF"/>
        </w:rPr>
        <w:t xml:space="preserve"> a measure of </w:t>
      </w:r>
      <w:r w:rsidRPr="00B65141">
        <w:rPr>
          <w:rFonts w:cs="Times New Roman"/>
          <w:b/>
          <w:szCs w:val="20"/>
        </w:rPr>
        <w:t xml:space="preserve">the </w:t>
      </w:r>
      <w:r w:rsidRPr="00B65141">
        <w:rPr>
          <w:rFonts w:cs="Times New Roman"/>
          <w:b/>
          <w:szCs w:val="20"/>
          <w:shd w:val="clear" w:color="auto" w:fill="FFFFFF"/>
        </w:rPr>
        <w:t xml:space="preserve">linkage disequilibrium between rs7542 and </w:t>
      </w:r>
      <w:r w:rsidRPr="00B65141">
        <w:rPr>
          <w:rFonts w:cs="Times New Roman"/>
          <w:b/>
          <w:szCs w:val="20"/>
        </w:rPr>
        <w:t>SNP</w:t>
      </w:r>
      <w:r w:rsidRPr="00B65141">
        <w:rPr>
          <w:b/>
          <w:szCs w:val="20"/>
        </w:rPr>
        <w:t>s</w:t>
      </w:r>
    </w:p>
    <w:p w14:paraId="0AF21259" w14:textId="23260AB8" w:rsidR="0074668F" w:rsidRPr="00B65141" w:rsidRDefault="0074668F" w:rsidP="00A57329">
      <w:pPr>
        <w:spacing w:after="156"/>
        <w:rPr>
          <w:rFonts w:eastAsiaTheme="minorEastAsia"/>
          <w:szCs w:val="20"/>
        </w:rPr>
      </w:pPr>
    </w:p>
    <w:p w14:paraId="0575FF67" w14:textId="39090A94" w:rsidR="0074668F" w:rsidRDefault="0074668F" w:rsidP="00A57329">
      <w:pPr>
        <w:spacing w:after="156"/>
        <w:rPr>
          <w:rFonts w:eastAsiaTheme="minorEastAsia"/>
          <w:szCs w:val="20"/>
        </w:rPr>
      </w:pPr>
    </w:p>
    <w:p w14:paraId="2AE7A855" w14:textId="1431932F" w:rsidR="000A568D" w:rsidRDefault="000A568D" w:rsidP="00A57329">
      <w:pPr>
        <w:spacing w:after="156"/>
        <w:rPr>
          <w:rFonts w:eastAsiaTheme="minorEastAsia"/>
          <w:szCs w:val="20"/>
        </w:rPr>
      </w:pPr>
    </w:p>
    <w:p w14:paraId="4CE81E6E" w14:textId="77777777" w:rsidR="000A568D" w:rsidRPr="00B65141" w:rsidRDefault="000A568D" w:rsidP="00A57329">
      <w:pPr>
        <w:spacing w:after="156"/>
        <w:rPr>
          <w:rFonts w:eastAsiaTheme="minorEastAsia"/>
          <w:szCs w:val="20"/>
        </w:rPr>
      </w:pPr>
    </w:p>
    <w:p w14:paraId="4DF7DB32" w14:textId="3F4F74BF" w:rsidR="0074668F" w:rsidRPr="00B65141" w:rsidRDefault="0074668F" w:rsidP="00A57329">
      <w:pPr>
        <w:spacing w:after="156"/>
        <w:rPr>
          <w:b/>
          <w:szCs w:val="20"/>
        </w:rPr>
      </w:pPr>
      <w:r w:rsidRPr="00B65141">
        <w:rPr>
          <w:rFonts w:asciiTheme="minorHAnsi" w:eastAsiaTheme="minorEastAsia" w:hAnsiTheme="minorHAnsi" w:cstheme="minorHAnsi"/>
          <w:noProof/>
          <w:szCs w:val="20"/>
        </w:rPr>
        <w:lastRenderedPageBreak/>
        <w:drawing>
          <wp:anchor distT="0" distB="0" distL="114300" distR="114300" simplePos="0" relativeHeight="251669504" behindDoc="0" locked="0" layoutInCell="1" allowOverlap="1" wp14:anchorId="5B7D89B9" wp14:editId="72BFD652">
            <wp:simplePos x="0" y="0"/>
            <wp:positionH relativeFrom="margin">
              <wp:align>center</wp:align>
            </wp:positionH>
            <wp:positionV relativeFrom="paragraph">
              <wp:posOffset>51758</wp:posOffset>
            </wp:positionV>
            <wp:extent cx="5274000" cy="3470318"/>
            <wp:effectExtent l="0" t="0" r="3175" b="0"/>
            <wp:wrapTopAndBottom/>
            <wp:docPr id="9" name="图片 9" descr="C:\Users\yang\AppData\Local\Temp\1647841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ng\AppData\Local\Temp\1647841825(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071" t="1120"/>
                    <a:stretch/>
                  </pic:blipFill>
                  <pic:spPr bwMode="auto">
                    <a:xfrm>
                      <a:off x="0" y="0"/>
                      <a:ext cx="5274000" cy="3470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41">
        <w:rPr>
          <w:rFonts w:cs="Times New Roman"/>
          <w:b/>
          <w:szCs w:val="20"/>
        </w:rPr>
        <w:t>Figure S</w:t>
      </w:r>
      <w:r w:rsidR="00AC2C86">
        <w:rPr>
          <w:rFonts w:cs="Times New Roman"/>
          <w:b/>
          <w:szCs w:val="20"/>
        </w:rPr>
        <w:t>9</w:t>
      </w:r>
      <w:r w:rsidRPr="00B65141">
        <w:rPr>
          <w:rFonts w:cs="Times New Roman"/>
          <w:b/>
          <w:szCs w:val="20"/>
        </w:rPr>
        <w:t xml:space="preserve">. </w:t>
      </w:r>
      <w:proofErr w:type="spellStart"/>
      <w:r w:rsidRPr="00B65141">
        <w:rPr>
          <w:rFonts w:cs="Times New Roman"/>
          <w:b/>
          <w:szCs w:val="20"/>
        </w:rPr>
        <w:t>LocusZoom</w:t>
      </w:r>
      <w:proofErr w:type="spellEnd"/>
      <w:r w:rsidRPr="00B65141">
        <w:rPr>
          <w:rFonts w:cs="Times New Roman"/>
          <w:b/>
          <w:szCs w:val="20"/>
        </w:rPr>
        <w:t xml:space="preserve"> plot showing the GWAS results for the neighborhood of rs864736. r</w:t>
      </w:r>
      <w:r w:rsidRPr="00B65141">
        <w:rPr>
          <w:rFonts w:cs="Times New Roman"/>
          <w:b/>
          <w:szCs w:val="20"/>
          <w:vertAlign w:val="superscript"/>
        </w:rPr>
        <w:t>2</w:t>
      </w:r>
      <w:r w:rsidRPr="00B65141">
        <w:rPr>
          <w:rFonts w:cs="Times New Roman"/>
          <w:b/>
          <w:szCs w:val="20"/>
        </w:rPr>
        <w:t>:</w:t>
      </w:r>
      <w:r w:rsidRPr="00B65141">
        <w:rPr>
          <w:rFonts w:cs="Times New Roman"/>
          <w:b/>
          <w:szCs w:val="20"/>
          <w:shd w:val="clear" w:color="auto" w:fill="FFFFFF"/>
        </w:rPr>
        <w:t xml:space="preserve"> a measure of </w:t>
      </w:r>
      <w:r w:rsidRPr="00B65141">
        <w:rPr>
          <w:rFonts w:cs="Times New Roman"/>
          <w:b/>
          <w:szCs w:val="20"/>
        </w:rPr>
        <w:t xml:space="preserve">the </w:t>
      </w:r>
      <w:r w:rsidRPr="00B65141">
        <w:rPr>
          <w:rFonts w:cs="Times New Roman"/>
          <w:b/>
          <w:szCs w:val="20"/>
          <w:shd w:val="clear" w:color="auto" w:fill="FFFFFF"/>
        </w:rPr>
        <w:t xml:space="preserve">linkage disequilibrium between </w:t>
      </w:r>
      <w:r w:rsidRPr="00B65141">
        <w:rPr>
          <w:rFonts w:cs="Times New Roman"/>
          <w:b/>
          <w:szCs w:val="20"/>
        </w:rPr>
        <w:t>rs864736</w:t>
      </w:r>
      <w:r w:rsidRPr="00B65141">
        <w:rPr>
          <w:rFonts w:cs="Times New Roman"/>
          <w:b/>
          <w:szCs w:val="20"/>
          <w:shd w:val="clear" w:color="auto" w:fill="FFFFFF"/>
        </w:rPr>
        <w:t xml:space="preserve"> and </w:t>
      </w:r>
      <w:r w:rsidRPr="00B65141">
        <w:rPr>
          <w:rFonts w:cs="Times New Roman"/>
          <w:b/>
          <w:szCs w:val="20"/>
        </w:rPr>
        <w:t>SNP</w:t>
      </w:r>
      <w:r w:rsidRPr="00B65141">
        <w:rPr>
          <w:b/>
          <w:szCs w:val="20"/>
        </w:rPr>
        <w:t>s</w:t>
      </w:r>
    </w:p>
    <w:p w14:paraId="226A0BEB" w14:textId="7FE4502D" w:rsidR="0074668F" w:rsidRDefault="0074668F" w:rsidP="00A57329">
      <w:pPr>
        <w:spacing w:after="156"/>
        <w:rPr>
          <w:b/>
          <w:szCs w:val="20"/>
        </w:rPr>
      </w:pPr>
    </w:p>
    <w:p w14:paraId="74E4D5F7" w14:textId="09F15C3F" w:rsidR="000A568D" w:rsidRDefault="000A568D" w:rsidP="00A57329">
      <w:pPr>
        <w:spacing w:after="156"/>
        <w:rPr>
          <w:b/>
          <w:szCs w:val="20"/>
        </w:rPr>
      </w:pPr>
    </w:p>
    <w:p w14:paraId="0B6C8594" w14:textId="5D4D2414" w:rsidR="000A568D" w:rsidRDefault="000A568D" w:rsidP="00A57329">
      <w:pPr>
        <w:spacing w:after="156"/>
        <w:rPr>
          <w:b/>
          <w:szCs w:val="20"/>
        </w:rPr>
      </w:pPr>
    </w:p>
    <w:p w14:paraId="736DFEA3" w14:textId="5DCE9837" w:rsidR="000A568D" w:rsidRDefault="000A568D" w:rsidP="00A57329">
      <w:pPr>
        <w:spacing w:after="156"/>
        <w:rPr>
          <w:b/>
          <w:szCs w:val="20"/>
        </w:rPr>
      </w:pPr>
    </w:p>
    <w:p w14:paraId="59B2707D" w14:textId="77777777" w:rsidR="000A568D" w:rsidRPr="00B65141" w:rsidRDefault="000A568D" w:rsidP="00A57329">
      <w:pPr>
        <w:spacing w:after="156"/>
        <w:rPr>
          <w:b/>
          <w:szCs w:val="20"/>
        </w:rPr>
      </w:pPr>
    </w:p>
    <w:p w14:paraId="60F05AF6" w14:textId="0C0B6145" w:rsidR="0074668F" w:rsidRPr="00B65141" w:rsidRDefault="0074668F" w:rsidP="00A57329">
      <w:pPr>
        <w:spacing w:after="156"/>
        <w:rPr>
          <w:b/>
          <w:szCs w:val="20"/>
        </w:rPr>
      </w:pPr>
      <w:r w:rsidRPr="00B65141">
        <w:rPr>
          <w:rFonts w:asciiTheme="minorHAnsi" w:eastAsiaTheme="minorEastAsia" w:hAnsiTheme="minorHAnsi" w:cstheme="minorHAnsi"/>
          <w:noProof/>
          <w:szCs w:val="20"/>
        </w:rPr>
        <w:lastRenderedPageBreak/>
        <w:drawing>
          <wp:anchor distT="0" distB="0" distL="114300" distR="114300" simplePos="0" relativeHeight="251670528" behindDoc="0" locked="0" layoutInCell="1" allowOverlap="1" wp14:anchorId="36F10936" wp14:editId="41FB70ED">
            <wp:simplePos x="0" y="0"/>
            <wp:positionH relativeFrom="margin">
              <wp:align>center</wp:align>
            </wp:positionH>
            <wp:positionV relativeFrom="paragraph">
              <wp:posOffset>89164</wp:posOffset>
            </wp:positionV>
            <wp:extent cx="5130800" cy="3390785"/>
            <wp:effectExtent l="0" t="0" r="0" b="635"/>
            <wp:wrapTopAndBottom/>
            <wp:docPr id="10" name="图片 10" descr="C:\Users\yang\AppData\Local\Temp\1647841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ng\AppData\Local\Temp\1647841872(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709" b="1584"/>
                    <a:stretch/>
                  </pic:blipFill>
                  <pic:spPr bwMode="auto">
                    <a:xfrm>
                      <a:off x="0" y="0"/>
                      <a:ext cx="5130800" cy="339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41">
        <w:rPr>
          <w:rFonts w:cs="Times New Roman"/>
          <w:b/>
          <w:szCs w:val="20"/>
        </w:rPr>
        <w:t>Figure S</w:t>
      </w:r>
      <w:r w:rsidR="00630DE1">
        <w:rPr>
          <w:rFonts w:cs="Times New Roman"/>
          <w:b/>
          <w:szCs w:val="20"/>
        </w:rPr>
        <w:t>1</w:t>
      </w:r>
      <w:r w:rsidR="00AC2C86">
        <w:rPr>
          <w:rFonts w:cs="Times New Roman"/>
          <w:b/>
          <w:szCs w:val="20"/>
        </w:rPr>
        <w:t>0</w:t>
      </w:r>
      <w:r w:rsidRPr="00B65141">
        <w:rPr>
          <w:rFonts w:cs="Times New Roman"/>
          <w:b/>
          <w:szCs w:val="20"/>
        </w:rPr>
        <w:t xml:space="preserve">. </w:t>
      </w:r>
      <w:proofErr w:type="spellStart"/>
      <w:r w:rsidRPr="00B65141">
        <w:rPr>
          <w:rFonts w:cs="Times New Roman"/>
          <w:b/>
          <w:szCs w:val="20"/>
        </w:rPr>
        <w:t>LocusZoom</w:t>
      </w:r>
      <w:proofErr w:type="spellEnd"/>
      <w:r w:rsidRPr="00B65141">
        <w:rPr>
          <w:rFonts w:cs="Times New Roman"/>
          <w:b/>
          <w:szCs w:val="20"/>
        </w:rPr>
        <w:t xml:space="preserve"> plot showing the GWAS results for the neighborhood of rs199533. r</w:t>
      </w:r>
      <w:r w:rsidRPr="00B65141">
        <w:rPr>
          <w:rFonts w:cs="Times New Roman"/>
          <w:b/>
          <w:szCs w:val="20"/>
          <w:vertAlign w:val="superscript"/>
        </w:rPr>
        <w:t>2</w:t>
      </w:r>
      <w:r w:rsidRPr="00B65141">
        <w:rPr>
          <w:rFonts w:cs="Times New Roman"/>
          <w:b/>
          <w:szCs w:val="20"/>
        </w:rPr>
        <w:t>:</w:t>
      </w:r>
      <w:r w:rsidRPr="00B65141">
        <w:rPr>
          <w:rFonts w:cs="Times New Roman"/>
          <w:b/>
          <w:szCs w:val="20"/>
          <w:shd w:val="clear" w:color="auto" w:fill="FFFFFF"/>
        </w:rPr>
        <w:t xml:space="preserve"> a measure of </w:t>
      </w:r>
      <w:r w:rsidRPr="00B65141">
        <w:rPr>
          <w:rFonts w:cs="Times New Roman"/>
          <w:b/>
          <w:szCs w:val="20"/>
        </w:rPr>
        <w:t xml:space="preserve">the </w:t>
      </w:r>
      <w:r w:rsidRPr="00B65141">
        <w:rPr>
          <w:rFonts w:cs="Times New Roman"/>
          <w:b/>
          <w:szCs w:val="20"/>
          <w:shd w:val="clear" w:color="auto" w:fill="FFFFFF"/>
        </w:rPr>
        <w:t xml:space="preserve">linkage disequilibrium between rs199533 and </w:t>
      </w:r>
      <w:r w:rsidRPr="00B65141">
        <w:rPr>
          <w:rFonts w:cs="Times New Roman"/>
          <w:b/>
          <w:szCs w:val="20"/>
        </w:rPr>
        <w:t>SNP</w:t>
      </w:r>
      <w:r w:rsidRPr="00B65141">
        <w:rPr>
          <w:b/>
          <w:szCs w:val="20"/>
        </w:rPr>
        <w:t>s</w:t>
      </w:r>
    </w:p>
    <w:p w14:paraId="6E9443F4" w14:textId="2D924494" w:rsidR="0074668F" w:rsidRDefault="0074668F" w:rsidP="00A57329">
      <w:pPr>
        <w:spacing w:after="156"/>
        <w:rPr>
          <w:rFonts w:eastAsiaTheme="minorEastAsia"/>
          <w:szCs w:val="20"/>
        </w:rPr>
      </w:pPr>
    </w:p>
    <w:p w14:paraId="5F5D9B16" w14:textId="2513731C" w:rsidR="000A568D" w:rsidRDefault="000A568D" w:rsidP="00A57329">
      <w:pPr>
        <w:spacing w:after="156"/>
        <w:rPr>
          <w:rFonts w:eastAsiaTheme="minorEastAsia"/>
          <w:szCs w:val="20"/>
        </w:rPr>
      </w:pPr>
    </w:p>
    <w:p w14:paraId="7633C406" w14:textId="3AF405A1" w:rsidR="000A568D" w:rsidRDefault="000A568D" w:rsidP="00A57329">
      <w:pPr>
        <w:spacing w:after="156"/>
        <w:rPr>
          <w:rFonts w:eastAsiaTheme="minorEastAsia"/>
          <w:szCs w:val="20"/>
        </w:rPr>
      </w:pPr>
    </w:p>
    <w:p w14:paraId="3E88B73F" w14:textId="1DEAC9D9" w:rsidR="000A568D" w:rsidRDefault="000A568D" w:rsidP="00A57329">
      <w:pPr>
        <w:spacing w:after="156"/>
        <w:rPr>
          <w:rFonts w:eastAsiaTheme="minorEastAsia"/>
          <w:szCs w:val="20"/>
        </w:rPr>
      </w:pPr>
    </w:p>
    <w:p w14:paraId="534E5B21" w14:textId="000ADDE7" w:rsidR="000A568D" w:rsidRDefault="000A568D" w:rsidP="00A57329">
      <w:pPr>
        <w:spacing w:after="156"/>
        <w:rPr>
          <w:rFonts w:eastAsiaTheme="minorEastAsia"/>
          <w:szCs w:val="20"/>
        </w:rPr>
      </w:pPr>
    </w:p>
    <w:p w14:paraId="3BEFA363" w14:textId="77777777" w:rsidR="000A568D" w:rsidRPr="00B65141" w:rsidRDefault="000A568D" w:rsidP="00A57329">
      <w:pPr>
        <w:spacing w:after="156"/>
        <w:rPr>
          <w:rFonts w:eastAsiaTheme="minorEastAsia"/>
          <w:szCs w:val="20"/>
        </w:rPr>
      </w:pPr>
    </w:p>
    <w:p w14:paraId="20013424" w14:textId="693A0A30" w:rsidR="0074668F" w:rsidRPr="00B65141" w:rsidRDefault="0074668F" w:rsidP="00A57329">
      <w:pPr>
        <w:spacing w:after="156"/>
        <w:rPr>
          <w:rFonts w:eastAsiaTheme="minorEastAsia"/>
          <w:szCs w:val="20"/>
        </w:rPr>
      </w:pPr>
    </w:p>
    <w:p w14:paraId="72A5CDB8" w14:textId="7DBD8485" w:rsidR="0074668F" w:rsidRPr="00B65141" w:rsidRDefault="0074668F" w:rsidP="00A57329">
      <w:pPr>
        <w:spacing w:after="156"/>
        <w:rPr>
          <w:rFonts w:eastAsiaTheme="minorEastAsia"/>
          <w:szCs w:val="20"/>
        </w:rPr>
      </w:pPr>
      <w:r w:rsidRPr="00B65141">
        <w:rPr>
          <w:rFonts w:asciiTheme="minorHAnsi" w:eastAsiaTheme="minorEastAsia" w:hAnsiTheme="minorHAnsi" w:cstheme="minorHAnsi"/>
          <w:noProof/>
          <w:szCs w:val="20"/>
        </w:rPr>
        <w:lastRenderedPageBreak/>
        <w:drawing>
          <wp:inline distT="0" distB="0" distL="0" distR="0" wp14:anchorId="6A91EB35" wp14:editId="15AE526F">
            <wp:extent cx="5130000" cy="3402614"/>
            <wp:effectExtent l="0" t="0" r="0" b="7620"/>
            <wp:docPr id="11" name="图片 11" descr="C:\Users\yang\AppData\Local\Temp\1647841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g\AppData\Local\Temp\1647841912(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90" t="834"/>
                    <a:stretch/>
                  </pic:blipFill>
                  <pic:spPr bwMode="auto">
                    <a:xfrm>
                      <a:off x="0" y="0"/>
                      <a:ext cx="5130000" cy="3402614"/>
                    </a:xfrm>
                    <a:prstGeom prst="rect">
                      <a:avLst/>
                    </a:prstGeom>
                    <a:noFill/>
                    <a:ln>
                      <a:noFill/>
                    </a:ln>
                    <a:extLst>
                      <a:ext uri="{53640926-AAD7-44D8-BBD7-CCE9431645EC}">
                        <a14:shadowObscured xmlns:a14="http://schemas.microsoft.com/office/drawing/2010/main"/>
                      </a:ext>
                    </a:extLst>
                  </pic:spPr>
                </pic:pic>
              </a:graphicData>
            </a:graphic>
          </wp:inline>
        </w:drawing>
      </w:r>
    </w:p>
    <w:p w14:paraId="17CAF0B4" w14:textId="1A2EFE29" w:rsidR="0074668F" w:rsidRPr="00B65141" w:rsidRDefault="0074668F" w:rsidP="00A57329">
      <w:pPr>
        <w:spacing w:after="156"/>
        <w:rPr>
          <w:b/>
          <w:szCs w:val="20"/>
        </w:rPr>
      </w:pPr>
      <w:r w:rsidRPr="00B65141">
        <w:rPr>
          <w:rFonts w:cs="Times New Roman"/>
          <w:b/>
          <w:szCs w:val="20"/>
        </w:rPr>
        <w:t>Figure S</w:t>
      </w:r>
      <w:r w:rsidR="00DE0D0E">
        <w:rPr>
          <w:rFonts w:cs="Times New Roman"/>
          <w:b/>
          <w:szCs w:val="20"/>
        </w:rPr>
        <w:t>1</w:t>
      </w:r>
      <w:r w:rsidR="00AC2C86">
        <w:rPr>
          <w:rFonts w:cs="Times New Roman"/>
          <w:b/>
          <w:szCs w:val="20"/>
        </w:rPr>
        <w:t>1</w:t>
      </w:r>
      <w:r w:rsidRPr="00B65141">
        <w:rPr>
          <w:rFonts w:cs="Times New Roman"/>
          <w:b/>
          <w:szCs w:val="20"/>
        </w:rPr>
        <w:t xml:space="preserve">. </w:t>
      </w:r>
      <w:proofErr w:type="spellStart"/>
      <w:r w:rsidRPr="00B65141">
        <w:rPr>
          <w:rFonts w:cs="Times New Roman"/>
          <w:b/>
          <w:szCs w:val="20"/>
        </w:rPr>
        <w:t>LocusZoom</w:t>
      </w:r>
      <w:proofErr w:type="spellEnd"/>
      <w:r w:rsidRPr="00B65141">
        <w:rPr>
          <w:rFonts w:cs="Times New Roman"/>
          <w:b/>
          <w:szCs w:val="20"/>
        </w:rPr>
        <w:t xml:space="preserve"> plot showing the GWAS results for the neighborhood of rs12146713. r</w:t>
      </w:r>
      <w:r w:rsidRPr="00B65141">
        <w:rPr>
          <w:rFonts w:cs="Times New Roman"/>
          <w:b/>
          <w:szCs w:val="20"/>
          <w:vertAlign w:val="superscript"/>
        </w:rPr>
        <w:t>2</w:t>
      </w:r>
      <w:r w:rsidRPr="00B65141">
        <w:rPr>
          <w:rFonts w:cs="Times New Roman"/>
          <w:b/>
          <w:szCs w:val="20"/>
        </w:rPr>
        <w:t>:</w:t>
      </w:r>
      <w:r w:rsidRPr="00B65141">
        <w:rPr>
          <w:rFonts w:cs="Times New Roman"/>
          <w:b/>
          <w:szCs w:val="20"/>
          <w:shd w:val="clear" w:color="auto" w:fill="FFFFFF"/>
        </w:rPr>
        <w:t xml:space="preserve"> a measure of </w:t>
      </w:r>
      <w:r w:rsidRPr="00B65141">
        <w:rPr>
          <w:rFonts w:cs="Times New Roman"/>
          <w:b/>
          <w:szCs w:val="20"/>
        </w:rPr>
        <w:t xml:space="preserve">the </w:t>
      </w:r>
      <w:r w:rsidRPr="00B65141">
        <w:rPr>
          <w:rFonts w:cs="Times New Roman"/>
          <w:b/>
          <w:szCs w:val="20"/>
          <w:shd w:val="clear" w:color="auto" w:fill="FFFFFF"/>
        </w:rPr>
        <w:t xml:space="preserve">linkage disequilibrium between </w:t>
      </w:r>
      <w:r w:rsidRPr="00B65141">
        <w:rPr>
          <w:rFonts w:cs="Times New Roman"/>
          <w:b/>
          <w:szCs w:val="20"/>
        </w:rPr>
        <w:t>rs12146713</w:t>
      </w:r>
      <w:r w:rsidRPr="00B65141">
        <w:rPr>
          <w:rFonts w:cs="Times New Roman"/>
          <w:b/>
          <w:szCs w:val="20"/>
          <w:shd w:val="clear" w:color="auto" w:fill="FFFFFF"/>
        </w:rPr>
        <w:t xml:space="preserve"> and </w:t>
      </w:r>
      <w:r w:rsidRPr="00B65141">
        <w:rPr>
          <w:rFonts w:cs="Times New Roman"/>
          <w:b/>
          <w:szCs w:val="20"/>
        </w:rPr>
        <w:t>SNP</w:t>
      </w:r>
      <w:r w:rsidRPr="00B65141">
        <w:rPr>
          <w:b/>
          <w:szCs w:val="20"/>
        </w:rPr>
        <w:t>s</w:t>
      </w:r>
    </w:p>
    <w:p w14:paraId="0C5754A3" w14:textId="181C5C5D" w:rsidR="0074668F" w:rsidRPr="00B65141" w:rsidRDefault="0074668F" w:rsidP="00A57329">
      <w:pPr>
        <w:spacing w:after="156"/>
        <w:rPr>
          <w:rFonts w:eastAsiaTheme="minorEastAsia"/>
          <w:szCs w:val="20"/>
        </w:rPr>
      </w:pPr>
    </w:p>
    <w:p w14:paraId="13101BB4" w14:textId="56F5E8CA" w:rsidR="0074668F" w:rsidRPr="00B65141" w:rsidRDefault="0074668F" w:rsidP="00A57329">
      <w:pPr>
        <w:spacing w:after="156"/>
        <w:rPr>
          <w:rFonts w:eastAsiaTheme="minorEastAsia"/>
          <w:szCs w:val="20"/>
        </w:rPr>
      </w:pPr>
    </w:p>
    <w:p w14:paraId="4B27EDB7" w14:textId="00914720" w:rsidR="00E4341F" w:rsidRPr="001D24D1" w:rsidRDefault="00D11082" w:rsidP="00D11082">
      <w:pPr>
        <w:spacing w:after="156"/>
        <w:rPr>
          <w:b/>
          <w:szCs w:val="20"/>
        </w:rPr>
      </w:pPr>
      <w:r w:rsidRPr="001D24D1">
        <w:rPr>
          <w:rFonts w:eastAsiaTheme="minorEastAsia"/>
          <w:b/>
          <w:noProof/>
          <w:szCs w:val="20"/>
        </w:rPr>
        <w:lastRenderedPageBreak/>
        <w:drawing>
          <wp:anchor distT="0" distB="0" distL="114300" distR="114300" simplePos="0" relativeHeight="251681792" behindDoc="0" locked="0" layoutInCell="1" allowOverlap="1" wp14:anchorId="6611F0BE" wp14:editId="1926E017">
            <wp:simplePos x="0" y="0"/>
            <wp:positionH relativeFrom="margin">
              <wp:align>center</wp:align>
            </wp:positionH>
            <wp:positionV relativeFrom="paragraph">
              <wp:posOffset>33655</wp:posOffset>
            </wp:positionV>
            <wp:extent cx="4320000" cy="4320000"/>
            <wp:effectExtent l="0" t="0" r="4445" b="444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14:sizeRelH relativeFrom="page">
              <wp14:pctWidth>0</wp14:pctWidth>
            </wp14:sizeRelH>
            <wp14:sizeRelV relativeFrom="page">
              <wp14:pctHeight>0</wp14:pctHeight>
            </wp14:sizeRelV>
          </wp:anchor>
        </w:drawing>
      </w:r>
      <w:r w:rsidR="00E4341F" w:rsidRPr="001D24D1">
        <w:rPr>
          <w:b/>
          <w:szCs w:val="20"/>
        </w:rPr>
        <w:t>Figure S1</w:t>
      </w:r>
      <w:r w:rsidR="00AC2C86">
        <w:rPr>
          <w:b/>
          <w:szCs w:val="20"/>
        </w:rPr>
        <w:t>2</w:t>
      </w:r>
      <w:r w:rsidR="00E4341F" w:rsidRPr="001D24D1">
        <w:rPr>
          <w:b/>
          <w:szCs w:val="20"/>
        </w:rPr>
        <w:t xml:space="preserve">. The </w:t>
      </w:r>
      <w:proofErr w:type="spellStart"/>
      <w:r w:rsidR="00E4341F" w:rsidRPr="001D24D1">
        <w:rPr>
          <w:b/>
          <w:szCs w:val="20"/>
        </w:rPr>
        <w:t>XGBoost</w:t>
      </w:r>
      <w:proofErr w:type="spellEnd"/>
      <w:r w:rsidR="00E4341F" w:rsidRPr="001D24D1">
        <w:rPr>
          <w:b/>
          <w:szCs w:val="20"/>
        </w:rPr>
        <w:t xml:space="preserve"> predictor’s performance of BAG in the </w:t>
      </w:r>
      <w:r w:rsidR="00E4341F" w:rsidRPr="001D24D1">
        <w:rPr>
          <w:b/>
        </w:rPr>
        <w:t xml:space="preserve">non-smokers </w:t>
      </w:r>
      <w:r w:rsidR="00851A65" w:rsidRPr="001D24D1">
        <w:rPr>
          <w:b/>
        </w:rPr>
        <w:t xml:space="preserve">after </w:t>
      </w:r>
      <w:r w:rsidR="008B0A76" w:rsidRPr="001D24D1">
        <w:rPr>
          <w:b/>
        </w:rPr>
        <w:t>adjusting for sample relatedness</w:t>
      </w:r>
    </w:p>
    <w:p w14:paraId="44C34085" w14:textId="108038B1" w:rsidR="0074668F" w:rsidRPr="00D11082" w:rsidRDefault="0074668F" w:rsidP="00A57329">
      <w:pPr>
        <w:spacing w:after="156"/>
        <w:rPr>
          <w:rFonts w:eastAsiaTheme="minorEastAsia"/>
          <w:szCs w:val="20"/>
        </w:rPr>
      </w:pPr>
    </w:p>
    <w:p w14:paraId="54A7DE78" w14:textId="368DAFF0" w:rsidR="00D11082" w:rsidRPr="00D11082" w:rsidRDefault="00D11082" w:rsidP="00D11082">
      <w:pPr>
        <w:pStyle w:val="2"/>
        <w:spacing w:before="156" w:after="156"/>
      </w:pPr>
      <w:bookmarkStart w:id="42" w:name="_Toc136284728"/>
      <w:r w:rsidRPr="00D11082">
        <w:rPr>
          <w:rStyle w:val="20"/>
          <w:b/>
          <w:bCs/>
          <w:noProof/>
          <w:sz w:val="24"/>
        </w:rPr>
        <w:lastRenderedPageBreak/>
        <w:drawing>
          <wp:anchor distT="0" distB="0" distL="114300" distR="114300" simplePos="0" relativeHeight="251679744" behindDoc="0" locked="0" layoutInCell="1" allowOverlap="1" wp14:anchorId="30FA0B7B" wp14:editId="5D73457A">
            <wp:simplePos x="0" y="0"/>
            <wp:positionH relativeFrom="margin">
              <wp:align>center</wp:align>
            </wp:positionH>
            <wp:positionV relativeFrom="paragraph">
              <wp:posOffset>22225</wp:posOffset>
            </wp:positionV>
            <wp:extent cx="3987751" cy="4320000"/>
            <wp:effectExtent l="0" t="0" r="0" b="444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7751" cy="4320000"/>
                    </a:xfrm>
                    <a:prstGeom prst="rect">
                      <a:avLst/>
                    </a:prstGeom>
                    <a:noFill/>
                  </pic:spPr>
                </pic:pic>
              </a:graphicData>
            </a:graphic>
            <wp14:sizeRelH relativeFrom="page">
              <wp14:pctWidth>0</wp14:pctWidth>
            </wp14:sizeRelH>
            <wp14:sizeRelV relativeFrom="page">
              <wp14:pctHeight>0</wp14:pctHeight>
            </wp14:sizeRelV>
          </wp:anchor>
        </w:drawing>
      </w:r>
      <w:r w:rsidRPr="00D11082">
        <w:rPr>
          <w:rStyle w:val="20"/>
          <w:b/>
          <w:bCs/>
          <w:sz w:val="24"/>
        </w:rPr>
        <w:t xml:space="preserve"> Figure S1</w:t>
      </w:r>
      <w:r w:rsidR="00AC2C86">
        <w:rPr>
          <w:rStyle w:val="20"/>
          <w:b/>
          <w:bCs/>
          <w:sz w:val="24"/>
        </w:rPr>
        <w:t>3</w:t>
      </w:r>
      <w:r w:rsidRPr="00D11082">
        <w:rPr>
          <w:rStyle w:val="20"/>
          <w:b/>
          <w:bCs/>
          <w:sz w:val="24"/>
        </w:rPr>
        <w:t xml:space="preserve">. Correlation between prediction results with and without adjusting </w:t>
      </w:r>
      <w:r w:rsidRPr="00D11082">
        <w:t xml:space="preserve">sample </w:t>
      </w:r>
      <w:r w:rsidRPr="00D11082">
        <w:rPr>
          <w:rStyle w:val="20"/>
          <w:b/>
          <w:bCs/>
          <w:sz w:val="24"/>
        </w:rPr>
        <w:t xml:space="preserve">correlation in train </w:t>
      </w:r>
      <w:r w:rsidRPr="00D11082">
        <w:t>data</w:t>
      </w:r>
      <w:bookmarkEnd w:id="42"/>
    </w:p>
    <w:p w14:paraId="1682A298" w14:textId="32136103" w:rsidR="00D11082" w:rsidRDefault="00D11082" w:rsidP="00D11082"/>
    <w:p w14:paraId="37DBFC21" w14:textId="10C8DD9B" w:rsidR="00D11082" w:rsidRDefault="00D11082" w:rsidP="00D11082"/>
    <w:p w14:paraId="5C92FCCF" w14:textId="0DF973BC" w:rsidR="00D11082" w:rsidRDefault="00D11082" w:rsidP="00D11082"/>
    <w:p w14:paraId="35D9A14E" w14:textId="77777777" w:rsidR="00D11082" w:rsidRPr="00D11082" w:rsidRDefault="00D11082" w:rsidP="00D11082"/>
    <w:p w14:paraId="470E80FA" w14:textId="394D08B8" w:rsidR="00D11082" w:rsidRPr="00D11082" w:rsidRDefault="00D11082" w:rsidP="00D11082">
      <w:pPr>
        <w:pStyle w:val="2"/>
        <w:spacing w:before="156" w:after="156"/>
      </w:pPr>
      <w:bookmarkStart w:id="43" w:name="_Toc136284729"/>
      <w:r w:rsidRPr="00D11082">
        <w:rPr>
          <w:rStyle w:val="20"/>
          <w:b/>
          <w:bCs/>
          <w:noProof/>
          <w:sz w:val="24"/>
        </w:rPr>
        <w:lastRenderedPageBreak/>
        <w:drawing>
          <wp:anchor distT="0" distB="0" distL="114300" distR="114300" simplePos="0" relativeHeight="251680768" behindDoc="0" locked="0" layoutInCell="1" allowOverlap="1" wp14:anchorId="03973B9D" wp14:editId="23731C45">
            <wp:simplePos x="0" y="0"/>
            <wp:positionH relativeFrom="margin">
              <wp:align>center</wp:align>
            </wp:positionH>
            <wp:positionV relativeFrom="paragraph">
              <wp:posOffset>-512</wp:posOffset>
            </wp:positionV>
            <wp:extent cx="3987751" cy="4320000"/>
            <wp:effectExtent l="0" t="0" r="0" b="444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7751" cy="4320000"/>
                    </a:xfrm>
                    <a:prstGeom prst="rect">
                      <a:avLst/>
                    </a:prstGeom>
                    <a:noFill/>
                  </pic:spPr>
                </pic:pic>
              </a:graphicData>
            </a:graphic>
            <wp14:sizeRelH relativeFrom="page">
              <wp14:pctWidth>0</wp14:pctWidth>
            </wp14:sizeRelH>
            <wp14:sizeRelV relativeFrom="page">
              <wp14:pctHeight>0</wp14:pctHeight>
            </wp14:sizeRelV>
          </wp:anchor>
        </w:drawing>
      </w:r>
      <w:r w:rsidRPr="00D11082">
        <w:t>Figure S1</w:t>
      </w:r>
      <w:r w:rsidR="00AC2C86">
        <w:t>4</w:t>
      </w:r>
      <w:r w:rsidRPr="00D11082">
        <w:t>. Correlation between prediction results with and without adjusting sample correlation in test data</w:t>
      </w:r>
      <w:bookmarkEnd w:id="43"/>
      <w:r w:rsidRPr="00D11082">
        <w:t xml:space="preserve"> </w:t>
      </w:r>
    </w:p>
    <w:p w14:paraId="220B9287" w14:textId="300A492A" w:rsidR="00D11082" w:rsidRPr="00D11082" w:rsidRDefault="00D11082" w:rsidP="00A57329">
      <w:pPr>
        <w:spacing w:after="156"/>
        <w:rPr>
          <w:rFonts w:eastAsiaTheme="minorEastAsia"/>
          <w:szCs w:val="20"/>
        </w:rPr>
      </w:pPr>
    </w:p>
    <w:sectPr w:rsidR="00D11082" w:rsidRPr="00D110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58761" w14:textId="77777777" w:rsidR="009B51BD" w:rsidRDefault="009B51BD" w:rsidP="007A5FDB">
      <w:pPr>
        <w:spacing w:after="120"/>
      </w:pPr>
      <w:r>
        <w:separator/>
      </w:r>
    </w:p>
  </w:endnote>
  <w:endnote w:type="continuationSeparator" w:id="0">
    <w:p w14:paraId="5954487D" w14:textId="77777777" w:rsidR="009B51BD" w:rsidRDefault="009B51BD" w:rsidP="007A5FDB">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B269" w14:textId="2DB8E3FF" w:rsidR="00904BBE" w:rsidRDefault="00904BBE">
    <w:pPr>
      <w:pStyle w:val="a5"/>
      <w:jc w:val="center"/>
    </w:pPr>
  </w:p>
  <w:p w14:paraId="0CE75FE4" w14:textId="77777777" w:rsidR="00107527" w:rsidRDefault="0010752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101311"/>
      <w:docPartObj>
        <w:docPartGallery w:val="Page Numbers (Bottom of Page)"/>
        <w:docPartUnique/>
      </w:docPartObj>
    </w:sdtPr>
    <w:sdtEndPr/>
    <w:sdtContent>
      <w:p w14:paraId="11509B5C" w14:textId="77777777" w:rsidR="00904BBE" w:rsidRDefault="00904BBE">
        <w:pPr>
          <w:pStyle w:val="a5"/>
          <w:jc w:val="center"/>
        </w:pPr>
        <w:r>
          <w:fldChar w:fldCharType="begin"/>
        </w:r>
        <w:r>
          <w:instrText>PAGE   \* MERGEFORMAT</w:instrText>
        </w:r>
        <w:r>
          <w:fldChar w:fldCharType="separate"/>
        </w:r>
        <w:r w:rsidR="001D24D1" w:rsidRPr="001D24D1">
          <w:rPr>
            <w:noProof/>
            <w:lang w:val="zh-CN"/>
          </w:rPr>
          <w:t>26</w:t>
        </w:r>
        <w:r>
          <w:fldChar w:fldCharType="end"/>
        </w:r>
      </w:p>
    </w:sdtContent>
  </w:sdt>
  <w:p w14:paraId="5C64CC92" w14:textId="77777777" w:rsidR="00904BBE" w:rsidRDefault="00904B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E5809" w14:textId="77777777" w:rsidR="009B51BD" w:rsidRDefault="009B51BD" w:rsidP="007A5FDB">
      <w:pPr>
        <w:spacing w:after="120"/>
      </w:pPr>
      <w:r>
        <w:separator/>
      </w:r>
    </w:p>
  </w:footnote>
  <w:footnote w:type="continuationSeparator" w:id="0">
    <w:p w14:paraId="7AFDD99F" w14:textId="77777777" w:rsidR="009B51BD" w:rsidRDefault="009B51BD" w:rsidP="007A5FDB">
      <w:pPr>
        <w:spacing w:after="1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zMTO3NDAyMDI1NLBU0lEKTi0uzszPAykwrAUAX3H7XSwAAAA="/>
  </w:docVars>
  <w:rsids>
    <w:rsidRoot w:val="002263B5"/>
    <w:rsid w:val="00000887"/>
    <w:rsid w:val="000070A8"/>
    <w:rsid w:val="00012FDA"/>
    <w:rsid w:val="00013735"/>
    <w:rsid w:val="00024956"/>
    <w:rsid w:val="00024DDA"/>
    <w:rsid w:val="0002596C"/>
    <w:rsid w:val="00040890"/>
    <w:rsid w:val="00061154"/>
    <w:rsid w:val="00061D75"/>
    <w:rsid w:val="00063966"/>
    <w:rsid w:val="000653A7"/>
    <w:rsid w:val="00065F8D"/>
    <w:rsid w:val="00091FF1"/>
    <w:rsid w:val="00093A45"/>
    <w:rsid w:val="00095CCC"/>
    <w:rsid w:val="00097863"/>
    <w:rsid w:val="000A2D79"/>
    <w:rsid w:val="000A568D"/>
    <w:rsid w:val="000A59E6"/>
    <w:rsid w:val="000B5B81"/>
    <w:rsid w:val="000C52F5"/>
    <w:rsid w:val="000C7A8B"/>
    <w:rsid w:val="000D54DA"/>
    <w:rsid w:val="000E5A90"/>
    <w:rsid w:val="000E6237"/>
    <w:rsid w:val="000F3D2C"/>
    <w:rsid w:val="000F76A5"/>
    <w:rsid w:val="001036F6"/>
    <w:rsid w:val="00107527"/>
    <w:rsid w:val="001103D0"/>
    <w:rsid w:val="00110B66"/>
    <w:rsid w:val="001120D9"/>
    <w:rsid w:val="001149C0"/>
    <w:rsid w:val="00116B33"/>
    <w:rsid w:val="00120ADE"/>
    <w:rsid w:val="00123F63"/>
    <w:rsid w:val="00137AF3"/>
    <w:rsid w:val="00142AC4"/>
    <w:rsid w:val="00142B3B"/>
    <w:rsid w:val="00151BE7"/>
    <w:rsid w:val="001523C5"/>
    <w:rsid w:val="00153A0C"/>
    <w:rsid w:val="00157970"/>
    <w:rsid w:val="00164391"/>
    <w:rsid w:val="00176E4E"/>
    <w:rsid w:val="001770AA"/>
    <w:rsid w:val="00183F27"/>
    <w:rsid w:val="00186E96"/>
    <w:rsid w:val="001922E8"/>
    <w:rsid w:val="00196701"/>
    <w:rsid w:val="00196C4B"/>
    <w:rsid w:val="001A1237"/>
    <w:rsid w:val="001B4620"/>
    <w:rsid w:val="001B52C7"/>
    <w:rsid w:val="001C2DDE"/>
    <w:rsid w:val="001C3D21"/>
    <w:rsid w:val="001D24D1"/>
    <w:rsid w:val="001D3ECA"/>
    <w:rsid w:val="001D594A"/>
    <w:rsid w:val="001F5866"/>
    <w:rsid w:val="001F7EA6"/>
    <w:rsid w:val="002012E8"/>
    <w:rsid w:val="00201A89"/>
    <w:rsid w:val="00204F6A"/>
    <w:rsid w:val="00213E74"/>
    <w:rsid w:val="002263B5"/>
    <w:rsid w:val="002355F1"/>
    <w:rsid w:val="002552C8"/>
    <w:rsid w:val="0026460B"/>
    <w:rsid w:val="00270318"/>
    <w:rsid w:val="0027057D"/>
    <w:rsid w:val="00271227"/>
    <w:rsid w:val="002727B8"/>
    <w:rsid w:val="0027547A"/>
    <w:rsid w:val="0028255D"/>
    <w:rsid w:val="00294A4E"/>
    <w:rsid w:val="002A53DB"/>
    <w:rsid w:val="002C78F9"/>
    <w:rsid w:val="002F3255"/>
    <w:rsid w:val="002F3563"/>
    <w:rsid w:val="002F7472"/>
    <w:rsid w:val="003174F1"/>
    <w:rsid w:val="00320086"/>
    <w:rsid w:val="00320D40"/>
    <w:rsid w:val="00324631"/>
    <w:rsid w:val="0032507B"/>
    <w:rsid w:val="0032589F"/>
    <w:rsid w:val="00335A62"/>
    <w:rsid w:val="00354890"/>
    <w:rsid w:val="00363344"/>
    <w:rsid w:val="00363350"/>
    <w:rsid w:val="0036447C"/>
    <w:rsid w:val="00371504"/>
    <w:rsid w:val="0037188F"/>
    <w:rsid w:val="00390A08"/>
    <w:rsid w:val="003B1129"/>
    <w:rsid w:val="003B401D"/>
    <w:rsid w:val="003D48E8"/>
    <w:rsid w:val="003E1038"/>
    <w:rsid w:val="003E2788"/>
    <w:rsid w:val="003E4226"/>
    <w:rsid w:val="003E542B"/>
    <w:rsid w:val="003E5E40"/>
    <w:rsid w:val="003E74E4"/>
    <w:rsid w:val="003F3FCF"/>
    <w:rsid w:val="003F6711"/>
    <w:rsid w:val="00405723"/>
    <w:rsid w:val="004136DE"/>
    <w:rsid w:val="004208F2"/>
    <w:rsid w:val="004218B4"/>
    <w:rsid w:val="00427646"/>
    <w:rsid w:val="00435D98"/>
    <w:rsid w:val="00473EF8"/>
    <w:rsid w:val="00477360"/>
    <w:rsid w:val="00483256"/>
    <w:rsid w:val="00484591"/>
    <w:rsid w:val="004B0105"/>
    <w:rsid w:val="004B377A"/>
    <w:rsid w:val="004D047A"/>
    <w:rsid w:val="004E11B6"/>
    <w:rsid w:val="004E7A42"/>
    <w:rsid w:val="005008C8"/>
    <w:rsid w:val="0051121D"/>
    <w:rsid w:val="00514023"/>
    <w:rsid w:val="0051774A"/>
    <w:rsid w:val="00527BD3"/>
    <w:rsid w:val="0053055A"/>
    <w:rsid w:val="00534EFB"/>
    <w:rsid w:val="00536D70"/>
    <w:rsid w:val="00542A0B"/>
    <w:rsid w:val="0054762F"/>
    <w:rsid w:val="005531EB"/>
    <w:rsid w:val="00577F55"/>
    <w:rsid w:val="005803F5"/>
    <w:rsid w:val="005827A9"/>
    <w:rsid w:val="00583107"/>
    <w:rsid w:val="00584D4D"/>
    <w:rsid w:val="0059054D"/>
    <w:rsid w:val="0059270B"/>
    <w:rsid w:val="005A4AC4"/>
    <w:rsid w:val="005A4C3B"/>
    <w:rsid w:val="005B0F29"/>
    <w:rsid w:val="005B1E7F"/>
    <w:rsid w:val="005B37D8"/>
    <w:rsid w:val="005C05ED"/>
    <w:rsid w:val="005C5D64"/>
    <w:rsid w:val="005E2346"/>
    <w:rsid w:val="005E7F0F"/>
    <w:rsid w:val="005F0F4B"/>
    <w:rsid w:val="005F386C"/>
    <w:rsid w:val="005F3D85"/>
    <w:rsid w:val="005F51A7"/>
    <w:rsid w:val="00603788"/>
    <w:rsid w:val="00620AF1"/>
    <w:rsid w:val="0062366B"/>
    <w:rsid w:val="00626D77"/>
    <w:rsid w:val="00627FBD"/>
    <w:rsid w:val="00630DE1"/>
    <w:rsid w:val="00634518"/>
    <w:rsid w:val="00634A9B"/>
    <w:rsid w:val="00640549"/>
    <w:rsid w:val="0064468C"/>
    <w:rsid w:val="006453D9"/>
    <w:rsid w:val="00673C85"/>
    <w:rsid w:val="00673FA8"/>
    <w:rsid w:val="00686D95"/>
    <w:rsid w:val="00693C4C"/>
    <w:rsid w:val="00695823"/>
    <w:rsid w:val="00697C90"/>
    <w:rsid w:val="006A52EF"/>
    <w:rsid w:val="006B38A3"/>
    <w:rsid w:val="006B777A"/>
    <w:rsid w:val="006B7F74"/>
    <w:rsid w:val="006E5056"/>
    <w:rsid w:val="006F5823"/>
    <w:rsid w:val="00710354"/>
    <w:rsid w:val="007215DD"/>
    <w:rsid w:val="00726712"/>
    <w:rsid w:val="007314EC"/>
    <w:rsid w:val="0074359E"/>
    <w:rsid w:val="00743F10"/>
    <w:rsid w:val="0074668F"/>
    <w:rsid w:val="007524D3"/>
    <w:rsid w:val="0076050D"/>
    <w:rsid w:val="00761465"/>
    <w:rsid w:val="007700C6"/>
    <w:rsid w:val="00773728"/>
    <w:rsid w:val="007927D3"/>
    <w:rsid w:val="007A48DA"/>
    <w:rsid w:val="007A5FDB"/>
    <w:rsid w:val="007A6D1C"/>
    <w:rsid w:val="007B06E9"/>
    <w:rsid w:val="007B4F48"/>
    <w:rsid w:val="007C0287"/>
    <w:rsid w:val="007C06C9"/>
    <w:rsid w:val="007C17EC"/>
    <w:rsid w:val="007C3F53"/>
    <w:rsid w:val="007D3307"/>
    <w:rsid w:val="007D5126"/>
    <w:rsid w:val="007D51F6"/>
    <w:rsid w:val="007F5C44"/>
    <w:rsid w:val="00804E9B"/>
    <w:rsid w:val="008229B3"/>
    <w:rsid w:val="008277ED"/>
    <w:rsid w:val="00833436"/>
    <w:rsid w:val="008341AE"/>
    <w:rsid w:val="00841418"/>
    <w:rsid w:val="008478C1"/>
    <w:rsid w:val="00851A65"/>
    <w:rsid w:val="0085210B"/>
    <w:rsid w:val="00856D1B"/>
    <w:rsid w:val="0086112A"/>
    <w:rsid w:val="0086570F"/>
    <w:rsid w:val="0086777D"/>
    <w:rsid w:val="008970BF"/>
    <w:rsid w:val="008A1D7F"/>
    <w:rsid w:val="008B0A76"/>
    <w:rsid w:val="008B1941"/>
    <w:rsid w:val="008B2638"/>
    <w:rsid w:val="008B4F10"/>
    <w:rsid w:val="008B5158"/>
    <w:rsid w:val="008B520F"/>
    <w:rsid w:val="008C2FCE"/>
    <w:rsid w:val="008D71C8"/>
    <w:rsid w:val="008E03F2"/>
    <w:rsid w:val="008E6A58"/>
    <w:rsid w:val="008F1AC5"/>
    <w:rsid w:val="008F6947"/>
    <w:rsid w:val="00902B3D"/>
    <w:rsid w:val="00904BBE"/>
    <w:rsid w:val="0091670E"/>
    <w:rsid w:val="009213BB"/>
    <w:rsid w:val="0092364F"/>
    <w:rsid w:val="00925D44"/>
    <w:rsid w:val="00925FC0"/>
    <w:rsid w:val="0093062A"/>
    <w:rsid w:val="00932C0F"/>
    <w:rsid w:val="00943447"/>
    <w:rsid w:val="0095481A"/>
    <w:rsid w:val="00957EC2"/>
    <w:rsid w:val="0098018D"/>
    <w:rsid w:val="009816DF"/>
    <w:rsid w:val="00983742"/>
    <w:rsid w:val="009A12CA"/>
    <w:rsid w:val="009B51BD"/>
    <w:rsid w:val="009B77F7"/>
    <w:rsid w:val="00A00020"/>
    <w:rsid w:val="00A0153A"/>
    <w:rsid w:val="00A1202A"/>
    <w:rsid w:val="00A21B03"/>
    <w:rsid w:val="00A222F2"/>
    <w:rsid w:val="00A23518"/>
    <w:rsid w:val="00A27089"/>
    <w:rsid w:val="00A333F5"/>
    <w:rsid w:val="00A43D0E"/>
    <w:rsid w:val="00A4442E"/>
    <w:rsid w:val="00A5089F"/>
    <w:rsid w:val="00A57329"/>
    <w:rsid w:val="00A57586"/>
    <w:rsid w:val="00A72D4E"/>
    <w:rsid w:val="00A74EA9"/>
    <w:rsid w:val="00A80452"/>
    <w:rsid w:val="00A8133E"/>
    <w:rsid w:val="00AA05B5"/>
    <w:rsid w:val="00AA5C0A"/>
    <w:rsid w:val="00AA6244"/>
    <w:rsid w:val="00AB19A6"/>
    <w:rsid w:val="00AB4919"/>
    <w:rsid w:val="00AC2C86"/>
    <w:rsid w:val="00AC495E"/>
    <w:rsid w:val="00AC7E57"/>
    <w:rsid w:val="00AD2673"/>
    <w:rsid w:val="00AD3D4D"/>
    <w:rsid w:val="00AE0B00"/>
    <w:rsid w:val="00AE1E72"/>
    <w:rsid w:val="00AE3B2A"/>
    <w:rsid w:val="00AE6BE0"/>
    <w:rsid w:val="00AE7C03"/>
    <w:rsid w:val="00AF24C3"/>
    <w:rsid w:val="00B0087F"/>
    <w:rsid w:val="00B044D2"/>
    <w:rsid w:val="00B26AB5"/>
    <w:rsid w:val="00B36AC0"/>
    <w:rsid w:val="00B50C5A"/>
    <w:rsid w:val="00B5448F"/>
    <w:rsid w:val="00B617B3"/>
    <w:rsid w:val="00B62B4B"/>
    <w:rsid w:val="00B65141"/>
    <w:rsid w:val="00B72B0B"/>
    <w:rsid w:val="00B86C8F"/>
    <w:rsid w:val="00B92929"/>
    <w:rsid w:val="00BA09DF"/>
    <w:rsid w:val="00BA0F84"/>
    <w:rsid w:val="00BC1686"/>
    <w:rsid w:val="00BE3BC6"/>
    <w:rsid w:val="00BF341D"/>
    <w:rsid w:val="00BF52E5"/>
    <w:rsid w:val="00BF5BC9"/>
    <w:rsid w:val="00C114D1"/>
    <w:rsid w:val="00C1447A"/>
    <w:rsid w:val="00C16061"/>
    <w:rsid w:val="00C37EED"/>
    <w:rsid w:val="00C63369"/>
    <w:rsid w:val="00C85E17"/>
    <w:rsid w:val="00C907FC"/>
    <w:rsid w:val="00CA1E64"/>
    <w:rsid w:val="00CA3DB9"/>
    <w:rsid w:val="00CB7064"/>
    <w:rsid w:val="00CC6FC1"/>
    <w:rsid w:val="00CD0CE7"/>
    <w:rsid w:val="00CD350C"/>
    <w:rsid w:val="00CD537C"/>
    <w:rsid w:val="00CD6512"/>
    <w:rsid w:val="00CE07E5"/>
    <w:rsid w:val="00CE3000"/>
    <w:rsid w:val="00CF5E1A"/>
    <w:rsid w:val="00CF67A4"/>
    <w:rsid w:val="00D012A3"/>
    <w:rsid w:val="00D05764"/>
    <w:rsid w:val="00D11082"/>
    <w:rsid w:val="00D156B6"/>
    <w:rsid w:val="00D16B2F"/>
    <w:rsid w:val="00D2033A"/>
    <w:rsid w:val="00D20FBC"/>
    <w:rsid w:val="00D300BF"/>
    <w:rsid w:val="00D345E8"/>
    <w:rsid w:val="00D363BF"/>
    <w:rsid w:val="00D420C5"/>
    <w:rsid w:val="00D4439B"/>
    <w:rsid w:val="00D45A0E"/>
    <w:rsid w:val="00D50EDE"/>
    <w:rsid w:val="00D54ED8"/>
    <w:rsid w:val="00D560AA"/>
    <w:rsid w:val="00D62246"/>
    <w:rsid w:val="00D65B93"/>
    <w:rsid w:val="00D76E1F"/>
    <w:rsid w:val="00D87A33"/>
    <w:rsid w:val="00D90C87"/>
    <w:rsid w:val="00D90ECA"/>
    <w:rsid w:val="00D90FD3"/>
    <w:rsid w:val="00DA3947"/>
    <w:rsid w:val="00DA3A1E"/>
    <w:rsid w:val="00DB0064"/>
    <w:rsid w:val="00DC0F70"/>
    <w:rsid w:val="00DE0A34"/>
    <w:rsid w:val="00DE0D0E"/>
    <w:rsid w:val="00DE7929"/>
    <w:rsid w:val="00DF3DBB"/>
    <w:rsid w:val="00DF7FA4"/>
    <w:rsid w:val="00E163F7"/>
    <w:rsid w:val="00E36398"/>
    <w:rsid w:val="00E37916"/>
    <w:rsid w:val="00E4341F"/>
    <w:rsid w:val="00E4736B"/>
    <w:rsid w:val="00E53ADC"/>
    <w:rsid w:val="00E6294B"/>
    <w:rsid w:val="00E660B1"/>
    <w:rsid w:val="00E6654B"/>
    <w:rsid w:val="00E66B57"/>
    <w:rsid w:val="00E7361E"/>
    <w:rsid w:val="00E73ABE"/>
    <w:rsid w:val="00E75F7A"/>
    <w:rsid w:val="00E91CBD"/>
    <w:rsid w:val="00E94D3E"/>
    <w:rsid w:val="00EA07B3"/>
    <w:rsid w:val="00EA1B47"/>
    <w:rsid w:val="00EB4E6D"/>
    <w:rsid w:val="00EB58C5"/>
    <w:rsid w:val="00EC0DD4"/>
    <w:rsid w:val="00EC33E2"/>
    <w:rsid w:val="00ED2154"/>
    <w:rsid w:val="00ED327C"/>
    <w:rsid w:val="00EE25C7"/>
    <w:rsid w:val="00EE4279"/>
    <w:rsid w:val="00EF0891"/>
    <w:rsid w:val="00F00211"/>
    <w:rsid w:val="00F10842"/>
    <w:rsid w:val="00F11D40"/>
    <w:rsid w:val="00F120B5"/>
    <w:rsid w:val="00F144CD"/>
    <w:rsid w:val="00F30430"/>
    <w:rsid w:val="00F3363D"/>
    <w:rsid w:val="00F3602C"/>
    <w:rsid w:val="00F4140B"/>
    <w:rsid w:val="00F464DD"/>
    <w:rsid w:val="00F5001D"/>
    <w:rsid w:val="00F5005A"/>
    <w:rsid w:val="00F50B44"/>
    <w:rsid w:val="00F609FF"/>
    <w:rsid w:val="00F6112D"/>
    <w:rsid w:val="00F6116A"/>
    <w:rsid w:val="00F61C54"/>
    <w:rsid w:val="00F62964"/>
    <w:rsid w:val="00F771F5"/>
    <w:rsid w:val="00F83305"/>
    <w:rsid w:val="00F84C01"/>
    <w:rsid w:val="00F950BA"/>
    <w:rsid w:val="00FA1CCE"/>
    <w:rsid w:val="00FA3CFC"/>
    <w:rsid w:val="00FB070F"/>
    <w:rsid w:val="00FB0DF0"/>
    <w:rsid w:val="00FB3738"/>
    <w:rsid w:val="00FB515B"/>
    <w:rsid w:val="00FC169E"/>
    <w:rsid w:val="00FC2EDC"/>
    <w:rsid w:val="00FC787C"/>
    <w:rsid w:val="00FD0B2C"/>
    <w:rsid w:val="00FD2784"/>
    <w:rsid w:val="00FD4198"/>
    <w:rsid w:val="00FE1764"/>
    <w:rsid w:val="00FE21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64CD5"/>
  <w15:chartTrackingRefBased/>
  <w15:docId w15:val="{4725D76F-150C-46A9-8625-2A691722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27A9"/>
    <w:pPr>
      <w:widowControl w:val="0"/>
      <w:spacing w:line="480" w:lineRule="auto"/>
      <w:jc w:val="both"/>
    </w:pPr>
    <w:rPr>
      <w:rFonts w:ascii="Times New Roman" w:eastAsia="仿宋" w:hAnsi="Times New Roman"/>
      <w:sz w:val="24"/>
    </w:rPr>
  </w:style>
  <w:style w:type="paragraph" w:styleId="1">
    <w:name w:val="heading 1"/>
    <w:basedOn w:val="a"/>
    <w:link w:val="10"/>
    <w:uiPriority w:val="9"/>
    <w:qFormat/>
    <w:rsid w:val="001D3ECA"/>
    <w:pPr>
      <w:widowControl/>
      <w:jc w:val="left"/>
      <w:outlineLvl w:val="0"/>
    </w:pPr>
    <w:rPr>
      <w:rFonts w:eastAsia="宋体" w:cs="宋体"/>
      <w:b/>
      <w:bCs/>
      <w:kern w:val="36"/>
      <w:sz w:val="28"/>
      <w:szCs w:val="48"/>
    </w:rPr>
  </w:style>
  <w:style w:type="paragraph" w:styleId="2">
    <w:name w:val="heading 2"/>
    <w:basedOn w:val="a"/>
    <w:next w:val="a"/>
    <w:link w:val="20"/>
    <w:uiPriority w:val="9"/>
    <w:unhideWhenUsed/>
    <w:qFormat/>
    <w:rsid w:val="00CD537C"/>
    <w:pPr>
      <w:keepNext/>
      <w:keepLines/>
      <w:spacing w:beforeLines="50" w:before="50" w:afterLines="50" w:after="50"/>
      <w:outlineLvl w:val="1"/>
    </w:pPr>
    <w:rPr>
      <w:rFonts w:eastAsiaTheme="majorEastAsia" w:cstheme="majorBidi"/>
      <w:b/>
      <w:bCs/>
      <w:szCs w:val="32"/>
    </w:rPr>
  </w:style>
  <w:style w:type="paragraph" w:styleId="3">
    <w:name w:val="heading 3"/>
    <w:basedOn w:val="a"/>
    <w:next w:val="a"/>
    <w:link w:val="30"/>
    <w:uiPriority w:val="9"/>
    <w:unhideWhenUsed/>
    <w:qFormat/>
    <w:rsid w:val="00CD537C"/>
    <w:pPr>
      <w:keepNext/>
      <w:keepLines/>
      <w:ind w:firstLineChars="200" w:firstLine="20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D3ECA"/>
    <w:rPr>
      <w:rFonts w:ascii="Times New Roman" w:eastAsia="宋体" w:hAnsi="Times New Roman" w:cs="宋体"/>
      <w:b/>
      <w:bCs/>
      <w:kern w:val="36"/>
      <w:sz w:val="28"/>
      <w:szCs w:val="48"/>
    </w:rPr>
  </w:style>
  <w:style w:type="paragraph" w:styleId="a3">
    <w:name w:val="header"/>
    <w:basedOn w:val="a"/>
    <w:link w:val="a4"/>
    <w:uiPriority w:val="99"/>
    <w:unhideWhenUsed/>
    <w:rsid w:val="007A5F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A5FDB"/>
    <w:rPr>
      <w:rFonts w:ascii="Times New Roman" w:eastAsia="仿宋" w:hAnsi="Times New Roman"/>
      <w:sz w:val="18"/>
      <w:szCs w:val="18"/>
    </w:rPr>
  </w:style>
  <w:style w:type="paragraph" w:styleId="a5">
    <w:name w:val="footer"/>
    <w:basedOn w:val="a"/>
    <w:link w:val="a6"/>
    <w:uiPriority w:val="99"/>
    <w:unhideWhenUsed/>
    <w:rsid w:val="007A5FDB"/>
    <w:pPr>
      <w:tabs>
        <w:tab w:val="center" w:pos="4153"/>
        <w:tab w:val="right" w:pos="8306"/>
      </w:tabs>
      <w:snapToGrid w:val="0"/>
      <w:jc w:val="left"/>
    </w:pPr>
    <w:rPr>
      <w:sz w:val="18"/>
      <w:szCs w:val="18"/>
    </w:rPr>
  </w:style>
  <w:style w:type="character" w:customStyle="1" w:styleId="a6">
    <w:name w:val="页脚 字符"/>
    <w:basedOn w:val="a0"/>
    <w:link w:val="a5"/>
    <w:uiPriority w:val="99"/>
    <w:rsid w:val="007A5FDB"/>
    <w:rPr>
      <w:rFonts w:ascii="Times New Roman" w:eastAsia="仿宋" w:hAnsi="Times New Roman"/>
      <w:sz w:val="18"/>
      <w:szCs w:val="18"/>
    </w:rPr>
  </w:style>
  <w:style w:type="character" w:styleId="a7">
    <w:name w:val="Hyperlink"/>
    <w:basedOn w:val="a0"/>
    <w:uiPriority w:val="99"/>
    <w:unhideWhenUsed/>
    <w:rsid w:val="003F3FCF"/>
    <w:rPr>
      <w:color w:val="0563C1" w:themeColor="hyperlink"/>
      <w:u w:val="single"/>
    </w:rPr>
  </w:style>
  <w:style w:type="character" w:styleId="a8">
    <w:name w:val="Strong"/>
    <w:basedOn w:val="a0"/>
    <w:uiPriority w:val="22"/>
    <w:qFormat/>
    <w:rsid w:val="003F3FCF"/>
    <w:rPr>
      <w:b/>
      <w:bCs/>
    </w:rPr>
  </w:style>
  <w:style w:type="paragraph" w:customStyle="1" w:styleId="a9">
    <w:name w:val="表头和图注"/>
    <w:next w:val="aa"/>
    <w:link w:val="ab"/>
    <w:autoRedefine/>
    <w:qFormat/>
    <w:rsid w:val="003F3FCF"/>
    <w:pPr>
      <w:widowControl w:val="0"/>
      <w:spacing w:line="360" w:lineRule="auto"/>
      <w:ind w:left="357" w:hanging="357"/>
      <w:jc w:val="center"/>
    </w:pPr>
    <w:rPr>
      <w:rFonts w:ascii="Times New Roman" w:eastAsia="宋体" w:hAnsi="Times New Roman"/>
      <w:bCs/>
      <w:iCs/>
      <w:sz w:val="24"/>
      <w:szCs w:val="20"/>
    </w:rPr>
  </w:style>
  <w:style w:type="character" w:customStyle="1" w:styleId="ab">
    <w:name w:val="表头和图注 字符"/>
    <w:basedOn w:val="a0"/>
    <w:link w:val="a9"/>
    <w:rsid w:val="003F3FCF"/>
    <w:rPr>
      <w:rFonts w:ascii="Times New Roman" w:eastAsia="宋体" w:hAnsi="Times New Roman"/>
      <w:bCs/>
      <w:iCs/>
      <w:sz w:val="24"/>
      <w:szCs w:val="20"/>
    </w:rPr>
  </w:style>
  <w:style w:type="paragraph" w:customStyle="1" w:styleId="CitaviBibliographyHeading">
    <w:name w:val="Citavi Bibliography Heading"/>
    <w:basedOn w:val="a"/>
    <w:link w:val="CitaviBibliographyHeading0"/>
    <w:uiPriority w:val="99"/>
    <w:rsid w:val="003F3FCF"/>
    <w:pPr>
      <w:widowControl/>
      <w:spacing w:after="160" w:line="259" w:lineRule="auto"/>
      <w:jc w:val="left"/>
    </w:pPr>
    <w:rPr>
      <w:rFonts w:asciiTheme="minorHAnsi" w:eastAsia="宋体" w:hAnsiTheme="minorHAnsi"/>
      <w:kern w:val="0"/>
      <w:sz w:val="22"/>
    </w:rPr>
  </w:style>
  <w:style w:type="character" w:customStyle="1" w:styleId="CitaviBibliographyHeading0">
    <w:name w:val="Citavi Bibliography Heading 字符"/>
    <w:basedOn w:val="a0"/>
    <w:link w:val="CitaviBibliographyHeading"/>
    <w:uiPriority w:val="99"/>
    <w:rsid w:val="003F3FCF"/>
    <w:rPr>
      <w:rFonts w:eastAsia="宋体"/>
      <w:kern w:val="0"/>
      <w:sz w:val="22"/>
    </w:rPr>
  </w:style>
  <w:style w:type="paragraph" w:styleId="ac">
    <w:name w:val="caption"/>
    <w:basedOn w:val="a"/>
    <w:next w:val="a"/>
    <w:link w:val="ad"/>
    <w:uiPriority w:val="35"/>
    <w:unhideWhenUsed/>
    <w:qFormat/>
    <w:rsid w:val="003F3FCF"/>
    <w:pPr>
      <w:widowControl/>
      <w:spacing w:after="160" w:line="259" w:lineRule="auto"/>
      <w:jc w:val="left"/>
    </w:pPr>
    <w:rPr>
      <w:rFonts w:asciiTheme="majorHAnsi" w:eastAsia="黑体" w:hAnsiTheme="majorHAnsi" w:cstheme="majorBidi"/>
      <w:kern w:val="0"/>
      <w:szCs w:val="20"/>
    </w:rPr>
  </w:style>
  <w:style w:type="character" w:customStyle="1" w:styleId="ad">
    <w:name w:val="题注 字符"/>
    <w:basedOn w:val="a0"/>
    <w:link w:val="ac"/>
    <w:uiPriority w:val="35"/>
    <w:rsid w:val="003F3FCF"/>
    <w:rPr>
      <w:rFonts w:asciiTheme="majorHAnsi" w:eastAsia="黑体" w:hAnsiTheme="majorHAnsi" w:cstheme="majorBidi"/>
      <w:kern w:val="0"/>
      <w:sz w:val="20"/>
      <w:szCs w:val="20"/>
    </w:rPr>
  </w:style>
  <w:style w:type="paragraph" w:styleId="aa">
    <w:name w:val="No Spacing"/>
    <w:uiPriority w:val="1"/>
    <w:qFormat/>
    <w:rsid w:val="00271227"/>
    <w:pPr>
      <w:widowControl w:val="0"/>
      <w:wordWrap w:val="0"/>
    </w:pPr>
    <w:rPr>
      <w:rFonts w:ascii="Times New Roman" w:eastAsia="方正小标宋简体" w:hAnsi="Times New Roman"/>
      <w:color w:val="000000" w:themeColor="text1"/>
      <w:sz w:val="20"/>
    </w:rPr>
  </w:style>
  <w:style w:type="table" w:customStyle="1" w:styleId="SCI1">
    <w:name w:val="SCI三线表1"/>
    <w:basedOn w:val="5"/>
    <w:uiPriority w:val="99"/>
    <w:rsid w:val="003F3FCF"/>
    <w:pPr>
      <w:spacing w:line="288" w:lineRule="auto"/>
    </w:pPr>
    <w:rPr>
      <w:rFonts w:ascii="Times New Roman" w:eastAsia="宋体" w:hAnsi="Times New Roman"/>
      <w:kern w:val="0"/>
      <w:sz w:val="20"/>
      <w:szCs w:val="20"/>
    </w:rPr>
    <w:tblPr>
      <w:tblBorders>
        <w:top w:val="single" w:sz="12" w:space="0" w:color="auto"/>
        <w:left w:val="none" w:sz="0" w:space="0" w:color="auto"/>
        <w:bottom w:val="single" w:sz="12" w:space="0" w:color="auto"/>
        <w:right w:val="none" w:sz="0" w:space="0" w:color="auto"/>
        <w:insideH w:val="none" w:sz="0" w:space="0" w:color="auto"/>
      </w:tblBorders>
    </w:tblPr>
    <w:tcPr>
      <w:shd w:val="clear" w:color="auto" w:fill="auto"/>
      <w:vAlign w:val="center"/>
    </w:tcPr>
    <w:tblStylePr w:type="firstRow">
      <w:rPr>
        <w:rFonts w:ascii="Times New Roman" w:eastAsia="等线" w:hAnsi="Times New Roman"/>
        <w:b/>
        <w:bCs/>
        <w:i w:val="0"/>
      </w:rPr>
      <w:tblPr/>
      <w:tcPr>
        <w:tcBorders>
          <w:bottom w:val="single" w:sz="4" w:space="0" w:color="auto"/>
          <w:tl2br w:val="none" w:sz="0" w:space="0" w:color="auto"/>
          <w:tr2bl w:val="none" w:sz="0" w:space="0" w:color="auto"/>
        </w:tcBorders>
        <w:shd w:val="clear" w:color="auto" w:fill="auto"/>
      </w:tcPr>
    </w:tblStylePr>
    <w:tblStylePr w:type="firstCol">
      <w:rPr>
        <w:b/>
        <w:bCs/>
      </w:rPr>
      <w:tblPr/>
      <w:tcPr>
        <w:tcBorders>
          <w:tl2br w:val="none" w:sz="0" w:space="0" w:color="auto"/>
          <w:tr2bl w:val="none" w:sz="0" w:space="0" w:color="auto"/>
        </w:tcBorders>
      </w:tcPr>
    </w:tblStylePr>
  </w:style>
  <w:style w:type="table" w:styleId="5">
    <w:name w:val="Table List 5"/>
    <w:basedOn w:val="a1"/>
    <w:uiPriority w:val="99"/>
    <w:semiHidden/>
    <w:unhideWhenUsed/>
    <w:rsid w:val="003F3FCF"/>
    <w:pPr>
      <w:widowControl w:val="0"/>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ae">
    <w:name w:val="Table Grid"/>
    <w:basedOn w:val="a1"/>
    <w:uiPriority w:val="39"/>
    <w:rsid w:val="00091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A1202A"/>
    <w:rPr>
      <w:color w:val="605E5C"/>
      <w:shd w:val="clear" w:color="auto" w:fill="E1DFDD"/>
    </w:rPr>
  </w:style>
  <w:style w:type="character" w:customStyle="1" w:styleId="20">
    <w:name w:val="标题 2 字符"/>
    <w:basedOn w:val="a0"/>
    <w:link w:val="2"/>
    <w:uiPriority w:val="9"/>
    <w:rsid w:val="00CD537C"/>
    <w:rPr>
      <w:rFonts w:ascii="Times New Roman" w:eastAsiaTheme="majorEastAsia" w:hAnsi="Times New Roman" w:cstheme="majorBidi"/>
      <w:b/>
      <w:bCs/>
      <w:sz w:val="20"/>
      <w:szCs w:val="32"/>
    </w:rPr>
  </w:style>
  <w:style w:type="table" w:customStyle="1" w:styleId="SCI">
    <w:name w:val="SCI三线表"/>
    <w:basedOn w:val="5"/>
    <w:uiPriority w:val="99"/>
    <w:rsid w:val="001D3ECA"/>
    <w:pPr>
      <w:spacing w:line="240" w:lineRule="auto"/>
    </w:pPr>
    <w:rPr>
      <w:rFonts w:ascii="Times New Roman" w:eastAsia="等线" w:hAnsi="Times New Roman"/>
      <w:kern w:val="0"/>
      <w:sz w:val="20"/>
      <w:szCs w:val="20"/>
    </w:rPr>
    <w:tblPr>
      <w:tblBorders>
        <w:top w:val="single" w:sz="12" w:space="0" w:color="auto"/>
        <w:left w:val="none" w:sz="0" w:space="0" w:color="auto"/>
        <w:bottom w:val="single" w:sz="12" w:space="0" w:color="auto"/>
        <w:right w:val="none" w:sz="0" w:space="0" w:color="auto"/>
        <w:insideH w:val="none" w:sz="0" w:space="0" w:color="auto"/>
      </w:tblBorders>
    </w:tblPr>
    <w:tcPr>
      <w:shd w:val="clear" w:color="auto" w:fill="auto"/>
      <w:vAlign w:val="center"/>
    </w:tcPr>
    <w:tblStylePr w:type="firstRow">
      <w:rPr>
        <w:rFonts w:ascii="Times New Roman" w:eastAsiaTheme="minorEastAsia" w:hAnsi="Times New Roman" w:cs="Times New Roman" w:hint="default"/>
        <w:b/>
        <w:bCs/>
        <w:i w:val="0"/>
      </w:rPr>
      <w:tblPr/>
      <w:tcPr>
        <w:tcBorders>
          <w:bottom w:val="single" w:sz="4"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30">
    <w:name w:val="标题 3 字符"/>
    <w:basedOn w:val="a0"/>
    <w:link w:val="3"/>
    <w:uiPriority w:val="9"/>
    <w:rsid w:val="00CD537C"/>
    <w:rPr>
      <w:rFonts w:ascii="Times New Roman" w:eastAsia="仿宋" w:hAnsi="Times New Roman"/>
      <w:b/>
      <w:bCs/>
      <w:sz w:val="20"/>
      <w:szCs w:val="32"/>
    </w:rPr>
  </w:style>
  <w:style w:type="paragraph" w:styleId="af">
    <w:name w:val="Balloon Text"/>
    <w:basedOn w:val="a"/>
    <w:link w:val="af0"/>
    <w:uiPriority w:val="99"/>
    <w:semiHidden/>
    <w:unhideWhenUsed/>
    <w:rsid w:val="00A43D0E"/>
    <w:rPr>
      <w:sz w:val="18"/>
      <w:szCs w:val="18"/>
    </w:rPr>
  </w:style>
  <w:style w:type="character" w:customStyle="1" w:styleId="af0">
    <w:name w:val="批注框文本 字符"/>
    <w:basedOn w:val="a0"/>
    <w:link w:val="af"/>
    <w:uiPriority w:val="99"/>
    <w:semiHidden/>
    <w:rsid w:val="00A43D0E"/>
    <w:rPr>
      <w:rFonts w:ascii="Times New Roman" w:eastAsia="仿宋" w:hAnsi="Times New Roman"/>
      <w:sz w:val="18"/>
      <w:szCs w:val="18"/>
    </w:rPr>
  </w:style>
  <w:style w:type="character" w:customStyle="1" w:styleId="MTDisplayEquation">
    <w:name w:val="MTDisplayEquation 字符"/>
    <w:basedOn w:val="a0"/>
    <w:link w:val="MTDisplayEquation0"/>
    <w:locked/>
    <w:rsid w:val="00484591"/>
    <w:rPr>
      <w:rFonts w:ascii="Times New Roman" w:eastAsia="方正小标宋简体" w:hAnsi="Times New Roman" w:cs="Times New Roman"/>
      <w:color w:val="000000" w:themeColor="text1"/>
      <w:sz w:val="24"/>
    </w:rPr>
  </w:style>
  <w:style w:type="paragraph" w:customStyle="1" w:styleId="MTDisplayEquation0">
    <w:name w:val="MTDisplayEquation"/>
    <w:basedOn w:val="a"/>
    <w:next w:val="a"/>
    <w:link w:val="MTDisplayEquation"/>
    <w:rsid w:val="00484591"/>
    <w:pPr>
      <w:tabs>
        <w:tab w:val="center" w:pos="4160"/>
        <w:tab w:val="right" w:pos="8300"/>
      </w:tabs>
      <w:wordWrap w:val="0"/>
      <w:spacing w:line="560" w:lineRule="exact"/>
      <w:ind w:firstLineChars="200" w:firstLine="480"/>
      <w:jc w:val="left"/>
    </w:pPr>
    <w:rPr>
      <w:rFonts w:eastAsia="方正小标宋简体" w:cs="Times New Roman"/>
      <w:color w:val="000000" w:themeColor="text1"/>
    </w:rPr>
  </w:style>
  <w:style w:type="paragraph" w:styleId="af1">
    <w:name w:val="Revision"/>
    <w:hidden/>
    <w:uiPriority w:val="99"/>
    <w:semiHidden/>
    <w:rsid w:val="00536D70"/>
    <w:rPr>
      <w:rFonts w:ascii="Times New Roman" w:eastAsia="仿宋" w:hAnsi="Times New Roman"/>
      <w:sz w:val="20"/>
    </w:rPr>
  </w:style>
  <w:style w:type="character" w:styleId="af2">
    <w:name w:val="annotation reference"/>
    <w:basedOn w:val="a0"/>
    <w:uiPriority w:val="99"/>
    <w:semiHidden/>
    <w:unhideWhenUsed/>
    <w:rsid w:val="00536D70"/>
    <w:rPr>
      <w:sz w:val="21"/>
      <w:szCs w:val="21"/>
    </w:rPr>
  </w:style>
  <w:style w:type="paragraph" w:styleId="af3">
    <w:name w:val="annotation text"/>
    <w:basedOn w:val="a"/>
    <w:link w:val="af4"/>
    <w:uiPriority w:val="99"/>
    <w:semiHidden/>
    <w:unhideWhenUsed/>
    <w:rsid w:val="00536D70"/>
    <w:pPr>
      <w:jc w:val="left"/>
    </w:pPr>
  </w:style>
  <w:style w:type="character" w:customStyle="1" w:styleId="af4">
    <w:name w:val="批注文字 字符"/>
    <w:basedOn w:val="a0"/>
    <w:link w:val="af3"/>
    <w:uiPriority w:val="99"/>
    <w:semiHidden/>
    <w:rsid w:val="00536D70"/>
    <w:rPr>
      <w:rFonts w:ascii="Times New Roman" w:eastAsia="仿宋" w:hAnsi="Times New Roman"/>
      <w:sz w:val="20"/>
    </w:rPr>
  </w:style>
  <w:style w:type="paragraph" w:styleId="af5">
    <w:name w:val="annotation subject"/>
    <w:basedOn w:val="af3"/>
    <w:next w:val="af3"/>
    <w:link w:val="af6"/>
    <w:uiPriority w:val="99"/>
    <w:semiHidden/>
    <w:unhideWhenUsed/>
    <w:rsid w:val="00536D70"/>
    <w:rPr>
      <w:b/>
      <w:bCs/>
    </w:rPr>
  </w:style>
  <w:style w:type="character" w:customStyle="1" w:styleId="af6">
    <w:name w:val="批注主题 字符"/>
    <w:basedOn w:val="af4"/>
    <w:link w:val="af5"/>
    <w:uiPriority w:val="99"/>
    <w:semiHidden/>
    <w:rsid w:val="00536D70"/>
    <w:rPr>
      <w:rFonts w:ascii="Times New Roman" w:eastAsia="仿宋" w:hAnsi="Times New Roman"/>
      <w:b/>
      <w:bCs/>
      <w:sz w:val="20"/>
    </w:rPr>
  </w:style>
  <w:style w:type="character" w:styleId="af7">
    <w:name w:val="FollowedHyperlink"/>
    <w:basedOn w:val="a0"/>
    <w:uiPriority w:val="99"/>
    <w:semiHidden/>
    <w:unhideWhenUsed/>
    <w:rsid w:val="00AD2673"/>
    <w:rPr>
      <w:color w:val="954F72" w:themeColor="followedHyperlink"/>
      <w:u w:val="single"/>
    </w:rPr>
  </w:style>
  <w:style w:type="paragraph" w:customStyle="1" w:styleId="af8">
    <w:name w:val="表标题"/>
    <w:basedOn w:val="a"/>
    <w:link w:val="af9"/>
    <w:qFormat/>
    <w:rsid w:val="00271227"/>
    <w:pPr>
      <w:wordWrap w:val="0"/>
      <w:ind w:firstLineChars="200" w:firstLine="200"/>
      <w:jc w:val="center"/>
    </w:pPr>
    <w:rPr>
      <w:rFonts w:eastAsia="宋体"/>
      <w:color w:val="000000" w:themeColor="text1"/>
    </w:rPr>
  </w:style>
  <w:style w:type="character" w:customStyle="1" w:styleId="af9">
    <w:name w:val="表标题 字符"/>
    <w:basedOn w:val="a0"/>
    <w:link w:val="af8"/>
    <w:rsid w:val="00271227"/>
    <w:rPr>
      <w:rFonts w:ascii="Times New Roman" w:eastAsia="宋体" w:hAnsi="Times New Roman"/>
      <w:color w:val="000000" w:themeColor="text1"/>
      <w:sz w:val="24"/>
    </w:rPr>
  </w:style>
  <w:style w:type="paragraph" w:customStyle="1" w:styleId="afa">
    <w:name w:val="图标题"/>
    <w:basedOn w:val="a"/>
    <w:link w:val="afb"/>
    <w:qFormat/>
    <w:rsid w:val="0054762F"/>
    <w:pPr>
      <w:wordWrap w:val="0"/>
      <w:spacing w:line="240" w:lineRule="auto"/>
      <w:ind w:firstLineChars="200" w:firstLine="200"/>
      <w:jc w:val="center"/>
    </w:pPr>
    <w:rPr>
      <w:rFonts w:eastAsia="宋体"/>
      <w:color w:val="000000" w:themeColor="text1"/>
    </w:rPr>
  </w:style>
  <w:style w:type="character" w:customStyle="1" w:styleId="afb">
    <w:name w:val="图标题 字符"/>
    <w:basedOn w:val="a0"/>
    <w:link w:val="afa"/>
    <w:rsid w:val="0054762F"/>
    <w:rPr>
      <w:rFonts w:ascii="Times New Roman" w:eastAsia="宋体" w:hAnsi="Times New Roman"/>
      <w:color w:val="000000" w:themeColor="text1"/>
      <w:sz w:val="24"/>
    </w:rPr>
  </w:style>
  <w:style w:type="paragraph" w:styleId="TOC">
    <w:name w:val="TOC Heading"/>
    <w:basedOn w:val="1"/>
    <w:next w:val="a"/>
    <w:uiPriority w:val="39"/>
    <w:unhideWhenUsed/>
    <w:qFormat/>
    <w:rsid w:val="00D16B2F"/>
    <w:pPr>
      <w:keepNext/>
      <w:keepLines/>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D16B2F"/>
  </w:style>
  <w:style w:type="paragraph" w:styleId="TOC2">
    <w:name w:val="toc 2"/>
    <w:basedOn w:val="a"/>
    <w:next w:val="a"/>
    <w:autoRedefine/>
    <w:uiPriority w:val="39"/>
    <w:unhideWhenUsed/>
    <w:rsid w:val="00D16B2F"/>
    <w:pPr>
      <w:ind w:leftChars="200" w:left="420"/>
    </w:pPr>
  </w:style>
  <w:style w:type="paragraph" w:styleId="TOC3">
    <w:name w:val="toc 3"/>
    <w:basedOn w:val="a"/>
    <w:next w:val="a"/>
    <w:autoRedefine/>
    <w:uiPriority w:val="39"/>
    <w:unhideWhenUsed/>
    <w:rsid w:val="00D16B2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7889">
      <w:bodyDiv w:val="1"/>
      <w:marLeft w:val="0"/>
      <w:marRight w:val="0"/>
      <w:marTop w:val="0"/>
      <w:marBottom w:val="0"/>
      <w:divBdr>
        <w:top w:val="none" w:sz="0" w:space="0" w:color="auto"/>
        <w:left w:val="none" w:sz="0" w:space="0" w:color="auto"/>
        <w:bottom w:val="none" w:sz="0" w:space="0" w:color="auto"/>
        <w:right w:val="none" w:sz="0" w:space="0" w:color="auto"/>
      </w:divBdr>
    </w:div>
    <w:div w:id="77096956">
      <w:bodyDiv w:val="1"/>
      <w:marLeft w:val="0"/>
      <w:marRight w:val="0"/>
      <w:marTop w:val="0"/>
      <w:marBottom w:val="0"/>
      <w:divBdr>
        <w:top w:val="none" w:sz="0" w:space="0" w:color="auto"/>
        <w:left w:val="none" w:sz="0" w:space="0" w:color="auto"/>
        <w:bottom w:val="none" w:sz="0" w:space="0" w:color="auto"/>
        <w:right w:val="none" w:sz="0" w:space="0" w:color="auto"/>
      </w:divBdr>
    </w:div>
    <w:div w:id="122356744">
      <w:bodyDiv w:val="1"/>
      <w:marLeft w:val="0"/>
      <w:marRight w:val="0"/>
      <w:marTop w:val="0"/>
      <w:marBottom w:val="0"/>
      <w:divBdr>
        <w:top w:val="none" w:sz="0" w:space="0" w:color="auto"/>
        <w:left w:val="none" w:sz="0" w:space="0" w:color="auto"/>
        <w:bottom w:val="none" w:sz="0" w:space="0" w:color="auto"/>
        <w:right w:val="none" w:sz="0" w:space="0" w:color="auto"/>
      </w:divBdr>
    </w:div>
    <w:div w:id="272131299">
      <w:bodyDiv w:val="1"/>
      <w:marLeft w:val="0"/>
      <w:marRight w:val="0"/>
      <w:marTop w:val="0"/>
      <w:marBottom w:val="0"/>
      <w:divBdr>
        <w:top w:val="none" w:sz="0" w:space="0" w:color="auto"/>
        <w:left w:val="none" w:sz="0" w:space="0" w:color="auto"/>
        <w:bottom w:val="none" w:sz="0" w:space="0" w:color="auto"/>
        <w:right w:val="none" w:sz="0" w:space="0" w:color="auto"/>
      </w:divBdr>
    </w:div>
    <w:div w:id="299960391">
      <w:bodyDiv w:val="1"/>
      <w:marLeft w:val="0"/>
      <w:marRight w:val="0"/>
      <w:marTop w:val="0"/>
      <w:marBottom w:val="0"/>
      <w:divBdr>
        <w:top w:val="none" w:sz="0" w:space="0" w:color="auto"/>
        <w:left w:val="none" w:sz="0" w:space="0" w:color="auto"/>
        <w:bottom w:val="none" w:sz="0" w:space="0" w:color="auto"/>
        <w:right w:val="none" w:sz="0" w:space="0" w:color="auto"/>
      </w:divBdr>
    </w:div>
    <w:div w:id="328367570">
      <w:bodyDiv w:val="1"/>
      <w:marLeft w:val="0"/>
      <w:marRight w:val="0"/>
      <w:marTop w:val="0"/>
      <w:marBottom w:val="0"/>
      <w:divBdr>
        <w:top w:val="none" w:sz="0" w:space="0" w:color="auto"/>
        <w:left w:val="none" w:sz="0" w:space="0" w:color="auto"/>
        <w:bottom w:val="none" w:sz="0" w:space="0" w:color="auto"/>
        <w:right w:val="none" w:sz="0" w:space="0" w:color="auto"/>
      </w:divBdr>
    </w:div>
    <w:div w:id="366956100">
      <w:bodyDiv w:val="1"/>
      <w:marLeft w:val="0"/>
      <w:marRight w:val="0"/>
      <w:marTop w:val="0"/>
      <w:marBottom w:val="0"/>
      <w:divBdr>
        <w:top w:val="none" w:sz="0" w:space="0" w:color="auto"/>
        <w:left w:val="none" w:sz="0" w:space="0" w:color="auto"/>
        <w:bottom w:val="none" w:sz="0" w:space="0" w:color="auto"/>
        <w:right w:val="none" w:sz="0" w:space="0" w:color="auto"/>
      </w:divBdr>
      <w:divsChild>
        <w:div w:id="1371800514">
          <w:marLeft w:val="0"/>
          <w:marRight w:val="0"/>
          <w:marTop w:val="0"/>
          <w:marBottom w:val="150"/>
          <w:divBdr>
            <w:top w:val="single" w:sz="6" w:space="0" w:color="CCCCCC"/>
            <w:left w:val="single" w:sz="6" w:space="0" w:color="CCCCCC"/>
            <w:bottom w:val="single" w:sz="6" w:space="0" w:color="CCCCCC"/>
            <w:right w:val="single" w:sz="6" w:space="0" w:color="CCCCCC"/>
          </w:divBdr>
          <w:divsChild>
            <w:div w:id="1177504638">
              <w:marLeft w:val="0"/>
              <w:marRight w:val="0"/>
              <w:marTop w:val="0"/>
              <w:marBottom w:val="0"/>
              <w:divBdr>
                <w:top w:val="none" w:sz="0" w:space="0" w:color="auto"/>
                <w:left w:val="none" w:sz="0" w:space="0" w:color="auto"/>
                <w:bottom w:val="none" w:sz="0" w:space="0" w:color="auto"/>
                <w:right w:val="none" w:sz="0" w:space="0" w:color="auto"/>
              </w:divBdr>
            </w:div>
          </w:divsChild>
        </w:div>
        <w:div w:id="561599811">
          <w:marLeft w:val="0"/>
          <w:marRight w:val="0"/>
          <w:marTop w:val="0"/>
          <w:marBottom w:val="150"/>
          <w:divBdr>
            <w:top w:val="single" w:sz="6" w:space="0" w:color="CCCCCC"/>
            <w:left w:val="single" w:sz="6" w:space="0" w:color="CCCCCC"/>
            <w:bottom w:val="single" w:sz="6" w:space="0" w:color="CCCCCC"/>
            <w:right w:val="single" w:sz="6" w:space="0" w:color="CCCCCC"/>
          </w:divBdr>
          <w:divsChild>
            <w:div w:id="469059626">
              <w:marLeft w:val="0"/>
              <w:marRight w:val="0"/>
              <w:marTop w:val="0"/>
              <w:marBottom w:val="0"/>
              <w:divBdr>
                <w:top w:val="none" w:sz="0" w:space="0" w:color="auto"/>
                <w:left w:val="none" w:sz="0" w:space="0" w:color="auto"/>
                <w:bottom w:val="none" w:sz="0" w:space="0" w:color="auto"/>
                <w:right w:val="none" w:sz="0" w:space="0" w:color="auto"/>
              </w:divBdr>
              <w:divsChild>
                <w:div w:id="10947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6721">
      <w:bodyDiv w:val="1"/>
      <w:marLeft w:val="0"/>
      <w:marRight w:val="0"/>
      <w:marTop w:val="0"/>
      <w:marBottom w:val="0"/>
      <w:divBdr>
        <w:top w:val="none" w:sz="0" w:space="0" w:color="auto"/>
        <w:left w:val="none" w:sz="0" w:space="0" w:color="auto"/>
        <w:bottom w:val="none" w:sz="0" w:space="0" w:color="auto"/>
        <w:right w:val="none" w:sz="0" w:space="0" w:color="auto"/>
      </w:divBdr>
    </w:div>
    <w:div w:id="1002927570">
      <w:bodyDiv w:val="1"/>
      <w:marLeft w:val="0"/>
      <w:marRight w:val="0"/>
      <w:marTop w:val="0"/>
      <w:marBottom w:val="0"/>
      <w:divBdr>
        <w:top w:val="none" w:sz="0" w:space="0" w:color="auto"/>
        <w:left w:val="none" w:sz="0" w:space="0" w:color="auto"/>
        <w:bottom w:val="none" w:sz="0" w:space="0" w:color="auto"/>
        <w:right w:val="none" w:sz="0" w:space="0" w:color="auto"/>
      </w:divBdr>
    </w:div>
    <w:div w:id="1309047329">
      <w:bodyDiv w:val="1"/>
      <w:marLeft w:val="0"/>
      <w:marRight w:val="0"/>
      <w:marTop w:val="0"/>
      <w:marBottom w:val="0"/>
      <w:divBdr>
        <w:top w:val="none" w:sz="0" w:space="0" w:color="auto"/>
        <w:left w:val="none" w:sz="0" w:space="0" w:color="auto"/>
        <w:bottom w:val="none" w:sz="0" w:space="0" w:color="auto"/>
        <w:right w:val="none" w:sz="0" w:space="0" w:color="auto"/>
      </w:divBdr>
    </w:div>
    <w:div w:id="1310555365">
      <w:bodyDiv w:val="1"/>
      <w:marLeft w:val="0"/>
      <w:marRight w:val="0"/>
      <w:marTop w:val="0"/>
      <w:marBottom w:val="0"/>
      <w:divBdr>
        <w:top w:val="none" w:sz="0" w:space="0" w:color="auto"/>
        <w:left w:val="none" w:sz="0" w:space="0" w:color="auto"/>
        <w:bottom w:val="none" w:sz="0" w:space="0" w:color="auto"/>
        <w:right w:val="none" w:sz="0" w:space="0" w:color="auto"/>
      </w:divBdr>
    </w:div>
    <w:div w:id="1340736108">
      <w:bodyDiv w:val="1"/>
      <w:marLeft w:val="0"/>
      <w:marRight w:val="0"/>
      <w:marTop w:val="0"/>
      <w:marBottom w:val="0"/>
      <w:divBdr>
        <w:top w:val="none" w:sz="0" w:space="0" w:color="auto"/>
        <w:left w:val="none" w:sz="0" w:space="0" w:color="auto"/>
        <w:bottom w:val="none" w:sz="0" w:space="0" w:color="auto"/>
        <w:right w:val="none" w:sz="0" w:space="0" w:color="auto"/>
      </w:divBdr>
      <w:divsChild>
        <w:div w:id="676619513">
          <w:marLeft w:val="0"/>
          <w:marRight w:val="0"/>
          <w:marTop w:val="0"/>
          <w:marBottom w:val="0"/>
          <w:divBdr>
            <w:top w:val="none" w:sz="0" w:space="0" w:color="auto"/>
            <w:left w:val="none" w:sz="0" w:space="0" w:color="auto"/>
            <w:bottom w:val="none" w:sz="0" w:space="0" w:color="auto"/>
            <w:right w:val="none" w:sz="0" w:space="0" w:color="auto"/>
          </w:divBdr>
        </w:div>
      </w:divsChild>
    </w:div>
    <w:div w:id="1400177644">
      <w:bodyDiv w:val="1"/>
      <w:marLeft w:val="0"/>
      <w:marRight w:val="0"/>
      <w:marTop w:val="0"/>
      <w:marBottom w:val="0"/>
      <w:divBdr>
        <w:top w:val="none" w:sz="0" w:space="0" w:color="auto"/>
        <w:left w:val="none" w:sz="0" w:space="0" w:color="auto"/>
        <w:bottom w:val="none" w:sz="0" w:space="0" w:color="auto"/>
        <w:right w:val="none" w:sz="0" w:space="0" w:color="auto"/>
      </w:divBdr>
    </w:div>
    <w:div w:id="1663969671">
      <w:bodyDiv w:val="1"/>
      <w:marLeft w:val="0"/>
      <w:marRight w:val="0"/>
      <w:marTop w:val="0"/>
      <w:marBottom w:val="0"/>
      <w:divBdr>
        <w:top w:val="none" w:sz="0" w:space="0" w:color="auto"/>
        <w:left w:val="none" w:sz="0" w:space="0" w:color="auto"/>
        <w:bottom w:val="none" w:sz="0" w:space="0" w:color="auto"/>
        <w:right w:val="none" w:sz="0" w:space="0" w:color="auto"/>
      </w:divBdr>
    </w:div>
    <w:div w:id="1774544829">
      <w:bodyDiv w:val="1"/>
      <w:marLeft w:val="0"/>
      <w:marRight w:val="0"/>
      <w:marTop w:val="0"/>
      <w:marBottom w:val="0"/>
      <w:divBdr>
        <w:top w:val="none" w:sz="0" w:space="0" w:color="auto"/>
        <w:left w:val="none" w:sz="0" w:space="0" w:color="auto"/>
        <w:bottom w:val="none" w:sz="0" w:space="0" w:color="auto"/>
        <w:right w:val="none" w:sz="0" w:space="0" w:color="auto"/>
      </w:divBdr>
    </w:div>
    <w:div w:id="189257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www.nature.com/articles/s41467-021-23175-z"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tiff"/><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hyperlink" Target="https://medicalxpress.com/news/2018-02-neurotransmitter-role-alcohol-relapse-addiction.html" TargetMode="External"/><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jpe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tiff"/><Relationship Id="rId28"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footer" Target="footer2.xml"/><Relationship Id="rId31" Type="http://schemas.openxmlformats.org/officeDocument/2006/relationships/image" Target="media/image16.tif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conservancy.umn.edu/handle/11299/201564" TargetMode="External"/><Relationship Id="rId22" Type="http://schemas.openxmlformats.org/officeDocument/2006/relationships/image" Target="media/image7.tif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1">
      <a:majorFont>
        <a:latin typeface="Times New Roman"/>
        <a:ea typeface="宋体"/>
        <a:cs typeface=""/>
      </a:majorFont>
      <a:minorFont>
        <a:latin typeface="Times New Roman"/>
        <a:ea typeface="仿宋"/>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49E34-D21A-4B42-9DAC-7EF4EA61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TotalTime>
  <Pages>42</Pages>
  <Words>6132</Words>
  <Characters>34959</Characters>
  <Application>Microsoft Office Word</Application>
  <DocSecurity>0</DocSecurity>
  <Lines>291</Lines>
  <Paragraphs>82</Paragraphs>
  <ScaleCrop>false</ScaleCrop>
  <Company/>
  <LinksUpToDate>false</LinksUpToDate>
  <CharactersWithSpaces>41009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yu</dc:creator>
  <cp:keywords/>
  <dc:description/>
  <cp:lastModifiedBy>TY</cp:lastModifiedBy>
  <cp:revision>75</cp:revision>
  <dcterms:created xsi:type="dcterms:W3CDTF">2023-05-15T13:41:00Z</dcterms:created>
  <dcterms:modified xsi:type="dcterms:W3CDTF">2023-06-01T12:31:00Z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