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DA72" w14:textId="77777777" w:rsidR="004C6A6B" w:rsidRPr="00D237C4" w:rsidRDefault="004C6A6B" w:rsidP="004C6A6B">
      <w:pPr>
        <w:ind w:left="-540"/>
        <w:rPr>
          <w:rFonts w:ascii="Arial" w:hAnsi="Arial" w:cs="Arial"/>
          <w:b/>
          <w:bCs/>
        </w:rPr>
      </w:pPr>
      <w:r w:rsidRPr="00857012">
        <w:rPr>
          <w:rFonts w:ascii="Arial" w:hAnsi="Arial" w:cs="Arial"/>
          <w:b/>
          <w:bCs/>
        </w:rPr>
        <w:t>Supplementary Table 1. Clinical description of respondents with lifetime psychotic-like experiences in CPES, adjusted by age and gender (N=</w:t>
      </w:r>
      <w:r w:rsidRPr="00D237C4">
        <w:rPr>
          <w:rFonts w:ascii="Arial" w:hAnsi="Arial" w:cs="Arial"/>
          <w:b/>
          <w:bCs/>
        </w:rPr>
        <w:t>1,13</w:t>
      </w:r>
      <w:r>
        <w:rPr>
          <w:rFonts w:ascii="Arial" w:hAnsi="Arial" w:cs="Arial"/>
          <w:b/>
          <w:bCs/>
        </w:rPr>
        <w:t>8</w:t>
      </w:r>
      <w:r w:rsidRPr="00D237C4">
        <w:rPr>
          <w:rFonts w:ascii="Arial" w:hAnsi="Arial" w:cs="Arial"/>
          <w:b/>
          <w:bCs/>
        </w:rPr>
        <w:t>).</w:t>
      </w:r>
    </w:p>
    <w:tbl>
      <w:tblPr>
        <w:tblpPr w:leftFromText="180" w:rightFromText="180" w:vertAnchor="page" w:horzAnchor="margin" w:tblpXSpec="center" w:tblpY="1742"/>
        <w:tblW w:w="1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170"/>
        <w:gridCol w:w="1170"/>
        <w:gridCol w:w="1170"/>
        <w:gridCol w:w="1170"/>
        <w:gridCol w:w="1239"/>
        <w:gridCol w:w="1239"/>
        <w:gridCol w:w="1306"/>
        <w:gridCol w:w="1083"/>
        <w:gridCol w:w="1789"/>
      </w:tblGrid>
      <w:tr w:rsidR="004C6A6B" w:rsidRPr="00D237C4" w14:paraId="63F57B24" w14:textId="77777777" w:rsidTr="008E67A6">
        <w:trPr>
          <w:trHeight w:val="1050"/>
        </w:trPr>
        <w:tc>
          <w:tcPr>
            <w:tcW w:w="2880" w:type="dxa"/>
            <w:vMerge w:val="restart"/>
            <w:shd w:val="clear" w:color="auto" w:fill="auto"/>
            <w:vAlign w:val="bottom"/>
            <w:hideMark/>
          </w:tcPr>
          <w:p w14:paraId="1D41418D" w14:textId="77777777" w:rsidR="004C6A6B" w:rsidRPr="00D237C4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individuals with PLEs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6B7C748B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208FECC9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NCS-R Non-Latino Whites (I)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C7BB143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NLAAS Carib-Latinos (II)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04C33CD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  <w:t>NLAAS Non-Carib-Latinos (III)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14:paraId="466C1EDB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NLAAS Asian Americans (IV)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14:paraId="3CE89A2A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NSAL African Americans (V)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14:paraId="426F1898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NSAL Afro-Caribbeans (VI)</w:t>
            </w:r>
          </w:p>
        </w:tc>
        <w:tc>
          <w:tcPr>
            <w:tcW w:w="1083" w:type="dxa"/>
            <w:shd w:val="clear" w:color="auto" w:fill="auto"/>
            <w:vAlign w:val="bottom"/>
            <w:hideMark/>
          </w:tcPr>
          <w:p w14:paraId="3B0F692B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Omnibus Test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59426A51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Benjamini</w:t>
            </w:r>
            <w:proofErr w:type="spellEnd"/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Hochberg post-hoc comparison</w:t>
            </w:r>
          </w:p>
        </w:tc>
      </w:tr>
      <w:tr w:rsidR="004C6A6B" w:rsidRPr="00C0737D" w14:paraId="3C880EA3" w14:textId="77777777" w:rsidTr="008E67A6">
        <w:trPr>
          <w:trHeight w:val="330"/>
        </w:trPr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B820C7D" w14:textId="77777777" w:rsidR="004C6A6B" w:rsidRPr="00D237C4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25ED48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(n=1,13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50C9CC6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E74BEA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(n=143)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58571A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(n=136)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2,4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126D77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(n=121)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FE5316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(n=427)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C63934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(n=130)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8D3AF0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14:paraId="2B1AC1C3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C6A6B" w:rsidRPr="00C0737D" w14:paraId="59056C95" w14:textId="77777777" w:rsidTr="008E67A6">
        <w:trPr>
          <w:trHeight w:val="315"/>
        </w:trPr>
        <w:tc>
          <w:tcPr>
            <w:tcW w:w="288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A650EA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 characteristics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08B5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094" w14:textId="77777777" w:rsidR="004C6A6B" w:rsidRPr="00C0737D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C07" w14:textId="77777777" w:rsidR="004C6A6B" w:rsidRPr="00C0737D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F5A" w14:textId="77777777" w:rsidR="004C6A6B" w:rsidRPr="00C0737D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0C20" w14:textId="77777777" w:rsidR="004C6A6B" w:rsidRPr="00C0737D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E597" w14:textId="77777777" w:rsidR="004C6A6B" w:rsidRPr="00C0737D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B404" w14:textId="77777777" w:rsidR="004C6A6B" w:rsidRPr="00C0737D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EFB" w14:textId="77777777" w:rsidR="004C6A6B" w:rsidRPr="00C0737D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9CAF7F" w14:textId="77777777" w:rsidR="004C6A6B" w:rsidRPr="00C0737D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C0737D" w14:paraId="3E8815F3" w14:textId="77777777" w:rsidTr="008E67A6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237AFA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Mean age of PLE onset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31A369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56BDC7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BB2B79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28.2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7F92EE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134835C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6A04488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24.3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4D71BC4B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F516D81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1E2A2B1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I, </w:t>
            </w: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II, V &gt; VI</w:t>
            </w:r>
          </w:p>
        </w:tc>
      </w:tr>
      <w:tr w:rsidR="004C6A6B" w:rsidRPr="00C0737D" w14:paraId="30D87A50" w14:textId="77777777" w:rsidTr="008E67A6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05BEE738" w14:textId="77777777" w:rsidR="004C6A6B" w:rsidRPr="00F5177F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Number of PLEs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B8FDF4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EF32C5E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F9EADD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B3FC85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2EB6B29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C7ACC80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4E0424B7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0014EA2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1D3261A3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4C6A6B" w:rsidRPr="00C0737D" w14:paraId="6DE72DED" w14:textId="77777777" w:rsidTr="008E67A6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BD92F91" w14:textId="77777777" w:rsidR="004C6A6B" w:rsidRPr="00F5177F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02CC14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73.5%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5C0597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77.7%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4F4208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58.3%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A4EE06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69.3%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24C09BD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76.5%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A1E5BEB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71.3%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59B9326B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68.9%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0D009DD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81738B4" w14:textId="77777777" w:rsidR="004C6A6B" w:rsidRPr="00F5177F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C0737D" w14:paraId="7A608C67" w14:textId="77777777" w:rsidTr="008E67A6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8D9C373" w14:textId="77777777" w:rsidR="004C6A6B" w:rsidRPr="00F5177F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 xml:space="preserve">  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52BF16A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18.7%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1D932CA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7E73EF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25.9%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3257BC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26.8%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05CC52E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17.6%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2052F2E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23.0%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2BEFDDC4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23.4%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C1B6AD1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2DD99C3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4C6A6B" w:rsidRPr="00C0737D" w14:paraId="1FFEF2A0" w14:textId="77777777" w:rsidTr="008E67A6">
        <w:trPr>
          <w:trHeight w:val="25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EF5" w14:textId="77777777" w:rsidR="004C6A6B" w:rsidRPr="00F5177F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 xml:space="preserve">  3+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371A70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7.8%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FE27EE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CF5E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15.8%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374B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3.8%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12AF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5.9%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A6A1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5.7%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4D47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sz w:val="20"/>
                <w:szCs w:val="20"/>
              </w:rPr>
              <w:t>7.7%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47A7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F5177F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5E4A79D" w14:textId="77777777" w:rsidR="004C6A6B" w:rsidRPr="00F5177F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4C6A6B" w:rsidRPr="00C0737D" w14:paraId="5E91BEAD" w14:textId="77777777" w:rsidTr="008E67A6">
        <w:trPr>
          <w:trHeight w:val="25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ADA2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Any current PLEs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47DA98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30.7%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99E2A5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28.6%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D39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41.6%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FE8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31.3%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3D12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24.5%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A3B2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32.2%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A6E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47.5%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F4D6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26EC9EB8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 &lt; VI</w:t>
            </w:r>
          </w:p>
        </w:tc>
      </w:tr>
      <w:tr w:rsidR="004C6A6B" w:rsidRPr="00C0737D" w14:paraId="3FEA1423" w14:textId="77777777" w:rsidTr="008E67A6">
        <w:trPr>
          <w:trHeight w:val="355"/>
        </w:trPr>
        <w:tc>
          <w:tcPr>
            <w:tcW w:w="288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4CD7C7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Type of lifetime PLEs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FEBA78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446AE2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90C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BD00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6218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C4B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089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B910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789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0F66DD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4C6A6B" w:rsidRPr="00C0737D" w14:paraId="52793C4E" w14:textId="77777777" w:rsidTr="008E67A6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213531E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Visual hallucinations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68558E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69.2%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A6F024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68.3%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5780D4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66.5%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F60023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64.3%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56FFE42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68.3%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479DEA6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73.5%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25F7ABE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89.7%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3F4AF35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CF2321C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C0737D" w14:paraId="26D8B69E" w14:textId="77777777" w:rsidTr="008E67A6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00B57E7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Auditory hallucinations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37EB0C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43.3%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40F2B0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40.2%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AB4724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57.0%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D51DEC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49.2%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BE9CBAB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39.3%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3370603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44.3%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10EE5EFC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24.0%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23BE9E60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62CE7E86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C0737D" w14:paraId="51A05E88" w14:textId="77777777" w:rsidTr="008E67A6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2E2A05E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Thought insertion/withdrawal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B2F0F3D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4.8%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686FE0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5.9%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98C09D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11.6%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221183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3.2%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506BD8F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6.0%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EA2F12A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2.5%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C0AA669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7.7%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9ECEED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0A755090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C0737D" w14:paraId="5907F82D" w14:textId="77777777" w:rsidTr="008E67A6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057666B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Delusions of control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00D6A4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F36F4CC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59F7D2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8.0%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851898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2.1%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50D48E0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2.4%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9B1820F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2.9%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19D73445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5.2%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FFD0518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58B9553D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 &lt; II</w:t>
            </w:r>
          </w:p>
        </w:tc>
      </w:tr>
      <w:tr w:rsidR="004C6A6B" w:rsidRPr="00C0737D" w14:paraId="6609C8F3" w14:textId="77777777" w:rsidTr="008E67A6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1C8A938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Delusions of reference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109F23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8.1%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AB5DABA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9.1%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9509AF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12.1%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9A13892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9.1%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9040325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8.7%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9F96E92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4.9%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11139F7F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7.4%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DA976A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34EF93E7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C0737D" w14:paraId="08CDCACE" w14:textId="77777777" w:rsidTr="008E67A6">
        <w:trPr>
          <w:trHeight w:val="270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206F0FC9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Persecutory delusions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BD4F02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10.6%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8CFA61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6E68B4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11.8%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1B398D4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10.4%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1FAFC3F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6.8%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4ABC0D8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10.2%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2C121502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19.7%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4CBCAED7" w14:textId="77777777" w:rsidR="004C6A6B" w:rsidRPr="00C0737D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14:paraId="7D8C4206" w14:textId="77777777" w:rsidR="004C6A6B" w:rsidRPr="00C0737D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073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9EA0698" w14:textId="77777777" w:rsidR="004C6A6B" w:rsidRDefault="004C6A6B" w:rsidP="004C6A6B">
      <w:pPr>
        <w:rPr>
          <w:rFonts w:ascii="Arial" w:hAnsi="Arial" w:cs="Arial"/>
          <w:sz w:val="20"/>
          <w:szCs w:val="20"/>
        </w:rPr>
      </w:pPr>
    </w:p>
    <w:p w14:paraId="020BD32F" w14:textId="77777777" w:rsidR="004C6A6B" w:rsidRPr="00552378" w:rsidRDefault="004C6A6B" w:rsidP="004C6A6B">
      <w:pPr>
        <w:ind w:left="-630" w:right="-630"/>
        <w:rPr>
          <w:rFonts w:ascii="Arial" w:hAnsi="Arial" w:cs="Arial"/>
          <w:sz w:val="20"/>
          <w:szCs w:val="20"/>
        </w:rPr>
      </w:pPr>
      <w:r>
        <w:rPr>
          <w:vertAlign w:val="superscript"/>
        </w:rPr>
        <w:t>1</w:t>
      </w:r>
      <w:r w:rsidRPr="003D65E8">
        <w:rPr>
          <w:rFonts w:ascii="Arial" w:hAnsi="Arial" w:cs="Arial"/>
          <w:sz w:val="20"/>
          <w:szCs w:val="20"/>
        </w:rPr>
        <w:t xml:space="preserve">Only the NCS-R random subsample that completed the psychosis symptom screener was included.  </w:t>
      </w:r>
      <w:r w:rsidRPr="003D65E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Respondent</w:t>
      </w:r>
      <w:r w:rsidRPr="003D65E8">
        <w:rPr>
          <w:rFonts w:ascii="Arial" w:hAnsi="Arial" w:cs="Arial"/>
          <w:sz w:val="20"/>
          <w:szCs w:val="20"/>
        </w:rPr>
        <w:t>s with missing PLE</w:t>
      </w:r>
      <w:r>
        <w:rPr>
          <w:rFonts w:ascii="Arial" w:hAnsi="Arial" w:cs="Arial"/>
          <w:sz w:val="20"/>
          <w:szCs w:val="20"/>
        </w:rPr>
        <w:t xml:space="preserve"> data</w:t>
      </w:r>
      <w:r w:rsidRPr="003D65E8">
        <w:rPr>
          <w:rFonts w:ascii="Arial" w:hAnsi="Arial" w:cs="Arial"/>
          <w:sz w:val="20"/>
          <w:szCs w:val="20"/>
        </w:rPr>
        <w:t xml:space="preserve"> were dropped from the sample.  </w:t>
      </w:r>
      <w:r w:rsidRPr="003D65E8">
        <w:rPr>
          <w:rFonts w:ascii="Arial" w:hAnsi="Arial" w:cs="Arial"/>
          <w:sz w:val="20"/>
          <w:szCs w:val="20"/>
          <w:vertAlign w:val="superscript"/>
        </w:rPr>
        <w:t>3</w:t>
      </w:r>
      <w:r w:rsidRPr="003D65E8">
        <w:rPr>
          <w:rFonts w:ascii="Arial" w:hAnsi="Arial" w:cs="Arial"/>
          <w:sz w:val="20"/>
          <w:szCs w:val="20"/>
        </w:rPr>
        <w:t xml:space="preserve">Caribbean Latinos include respondents who identify as Puerto Rican, Cuban, or Dominican.  </w:t>
      </w:r>
      <w:r w:rsidRPr="003D65E8">
        <w:rPr>
          <w:rFonts w:ascii="Arial" w:hAnsi="Arial" w:cs="Arial"/>
          <w:sz w:val="20"/>
          <w:szCs w:val="20"/>
          <w:vertAlign w:val="superscript"/>
        </w:rPr>
        <w:t>4</w:t>
      </w:r>
      <w:r w:rsidRPr="003D65E8">
        <w:rPr>
          <w:rFonts w:ascii="Arial" w:hAnsi="Arial" w:cs="Arial"/>
          <w:sz w:val="20"/>
          <w:szCs w:val="20"/>
        </w:rPr>
        <w:t xml:space="preserve">Non-Caribbean Latinos include all other respondents who identify as Latinos (68.7% of Mexican origin).  </w:t>
      </w:r>
      <w:r w:rsidRPr="00E41803">
        <w:rPr>
          <w:rFonts w:ascii="Arial" w:hAnsi="Arial" w:cs="Arial"/>
          <w:sz w:val="20"/>
          <w:szCs w:val="20"/>
          <w:vertAlign w:val="superscript"/>
        </w:rPr>
        <w:t>5</w:t>
      </w:r>
      <w:r w:rsidRPr="00E41803">
        <w:rPr>
          <w:rFonts w:ascii="Arial" w:eastAsia="Times New Roman" w:hAnsi="Arial" w:cs="Arial"/>
          <w:sz w:val="20"/>
          <w:szCs w:val="20"/>
        </w:rPr>
        <w:t xml:space="preserve">Afro-Caribbean respondents identified as Black and reported West Indian or Caribbean descent in their own, their parents’, or previous generations. 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eastAsia="Times New Roman" w:hAnsi="Arial" w:cs="Arial"/>
          <w:sz w:val="20"/>
          <w:szCs w:val="20"/>
        </w:rPr>
        <w:t>N</w:t>
      </w:r>
      <w:r w:rsidRPr="003A6526">
        <w:rPr>
          <w:rFonts w:ascii="Arial" w:eastAsia="Times New Roman" w:hAnsi="Arial" w:cs="Arial"/>
          <w:sz w:val="20"/>
          <w:szCs w:val="20"/>
        </w:rPr>
        <w:t>one of the post-hoc</w:t>
      </w:r>
      <w:r>
        <w:rPr>
          <w:rFonts w:ascii="Arial" w:eastAsia="Times New Roman" w:hAnsi="Arial" w:cs="Arial"/>
          <w:sz w:val="20"/>
          <w:szCs w:val="20"/>
        </w:rPr>
        <w:t xml:space="preserve"> test</w:t>
      </w:r>
      <w:r w:rsidRPr="003A6526">
        <w:rPr>
          <w:rFonts w:ascii="Arial" w:eastAsia="Times New Roman" w:hAnsi="Arial" w:cs="Arial"/>
          <w:sz w:val="20"/>
          <w:szCs w:val="20"/>
        </w:rPr>
        <w:t xml:space="preserve">s remained significant after </w:t>
      </w:r>
      <w:proofErr w:type="spellStart"/>
      <w:r w:rsidRPr="003A6526">
        <w:rPr>
          <w:rFonts w:ascii="Arial" w:eastAsia="Times New Roman" w:hAnsi="Arial" w:cs="Arial"/>
          <w:sz w:val="20"/>
          <w:szCs w:val="20"/>
        </w:rPr>
        <w:t>Benjamini</w:t>
      </w:r>
      <w:proofErr w:type="spellEnd"/>
      <w:r w:rsidRPr="003A6526">
        <w:rPr>
          <w:rFonts w:ascii="Arial" w:eastAsia="Times New Roman" w:hAnsi="Arial" w:cs="Arial"/>
          <w:sz w:val="20"/>
          <w:szCs w:val="20"/>
        </w:rPr>
        <w:t>-Hochberg correction</w:t>
      </w:r>
      <w:r>
        <w:rPr>
          <w:rFonts w:ascii="Arial" w:hAnsi="Arial" w:cs="Arial"/>
          <w:sz w:val="20"/>
          <w:szCs w:val="20"/>
        </w:rPr>
        <w:t>.</w:t>
      </w:r>
    </w:p>
    <w:p w14:paraId="1AB15D03" w14:textId="77777777" w:rsidR="004C6A6B" w:rsidRPr="00E41803" w:rsidRDefault="004C6A6B" w:rsidP="004C6A6B">
      <w:pPr>
        <w:ind w:left="-630" w:right="-63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Note: </w:t>
      </w:r>
      <w:r w:rsidRPr="00743211">
        <w:rPr>
          <w:rFonts w:ascii="Arial" w:hAnsi="Arial" w:cs="Arial"/>
          <w:sz w:val="20"/>
          <w:szCs w:val="20"/>
        </w:rPr>
        <w:t>PLE: psychotic-like experiences</w:t>
      </w:r>
      <w:r>
        <w:rPr>
          <w:rFonts w:ascii="Arial" w:hAnsi="Arial" w:cs="Arial"/>
          <w:sz w:val="20"/>
          <w:szCs w:val="20"/>
        </w:rPr>
        <w:t>.</w:t>
      </w:r>
    </w:p>
    <w:p w14:paraId="2149F2A4" w14:textId="77777777" w:rsidR="004C6A6B" w:rsidRDefault="004C6A6B" w:rsidP="004C6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CEE510D" w14:textId="77777777" w:rsidR="004C6A6B" w:rsidRPr="00D237C4" w:rsidRDefault="004C6A6B" w:rsidP="004C6A6B">
      <w:pPr>
        <w:ind w:left="-450"/>
        <w:rPr>
          <w:rFonts w:ascii="Arial" w:hAnsi="Arial" w:cs="Arial"/>
        </w:rPr>
      </w:pPr>
      <w:r w:rsidRPr="00475D0E">
        <w:rPr>
          <w:rFonts w:ascii="Arial" w:hAnsi="Arial" w:cs="Arial"/>
          <w:b/>
          <w:bCs/>
        </w:rPr>
        <w:lastRenderedPageBreak/>
        <w:t xml:space="preserve">Supplementary </w:t>
      </w:r>
      <w:r>
        <w:rPr>
          <w:rFonts w:ascii="Arial" w:hAnsi="Arial" w:cs="Arial"/>
          <w:b/>
          <w:bCs/>
        </w:rPr>
        <w:t>T</w:t>
      </w:r>
      <w:r w:rsidRPr="00475D0E">
        <w:rPr>
          <w:rFonts w:ascii="Arial" w:hAnsi="Arial" w:cs="Arial"/>
          <w:b/>
          <w:bCs/>
        </w:rPr>
        <w:t xml:space="preserve">able 2. Demographic description of respondents with lifetime psychotic-like experiences </w:t>
      </w:r>
      <w:r w:rsidRPr="00D237C4">
        <w:rPr>
          <w:rFonts w:ascii="Arial" w:hAnsi="Arial" w:cs="Arial"/>
          <w:b/>
          <w:bCs/>
        </w:rPr>
        <w:t>in CPES (N=1,13</w:t>
      </w:r>
      <w:r>
        <w:rPr>
          <w:rFonts w:ascii="Arial" w:hAnsi="Arial" w:cs="Arial"/>
          <w:b/>
          <w:bCs/>
        </w:rPr>
        <w:t>8</w:t>
      </w:r>
      <w:r w:rsidRPr="00D237C4">
        <w:rPr>
          <w:rFonts w:ascii="Arial" w:hAnsi="Arial" w:cs="Arial"/>
          <w:b/>
          <w:bCs/>
        </w:rPr>
        <w:t>).</w:t>
      </w:r>
    </w:p>
    <w:tbl>
      <w:tblPr>
        <w:tblW w:w="14367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05"/>
        <w:gridCol w:w="1567"/>
        <w:gridCol w:w="1195"/>
        <w:gridCol w:w="1195"/>
        <w:gridCol w:w="1239"/>
        <w:gridCol w:w="1239"/>
        <w:gridCol w:w="1306"/>
        <w:gridCol w:w="1169"/>
        <w:gridCol w:w="1620"/>
      </w:tblGrid>
      <w:tr w:rsidR="004C6A6B" w:rsidRPr="00D237C4" w14:paraId="613A9322" w14:textId="77777777" w:rsidTr="008E67A6">
        <w:trPr>
          <w:trHeight w:val="1065"/>
        </w:trPr>
        <w:tc>
          <w:tcPr>
            <w:tcW w:w="2732" w:type="dxa"/>
            <w:vMerge w:val="restart"/>
            <w:shd w:val="clear" w:color="auto" w:fill="auto"/>
            <w:vAlign w:val="bottom"/>
            <w:hideMark/>
          </w:tcPr>
          <w:p w14:paraId="4DA82089" w14:textId="77777777" w:rsidR="004C6A6B" w:rsidRPr="00D237C4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 of individuals with PLEs</w:t>
            </w:r>
          </w:p>
        </w:tc>
        <w:tc>
          <w:tcPr>
            <w:tcW w:w="1105" w:type="dxa"/>
            <w:shd w:val="clear" w:color="auto" w:fill="auto"/>
            <w:vAlign w:val="bottom"/>
            <w:hideMark/>
          </w:tcPr>
          <w:p w14:paraId="45F5062E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14:paraId="63FAE774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NCS-R Non-Latino Whites (I)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2B8E37B1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NLAAS Caribbean Latinos (II)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14:paraId="09FB4005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NLAAS Non-</w:t>
            </w:r>
            <w:proofErr w:type="spellStart"/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Caribbean</w:t>
            </w:r>
            <w:proofErr w:type="spellEnd"/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 xml:space="preserve"> Latinos (III)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14:paraId="06D3B492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NLAAS Asian Americans (IV)</w:t>
            </w:r>
          </w:p>
        </w:tc>
        <w:tc>
          <w:tcPr>
            <w:tcW w:w="1239" w:type="dxa"/>
            <w:shd w:val="clear" w:color="auto" w:fill="auto"/>
            <w:vAlign w:val="bottom"/>
            <w:hideMark/>
          </w:tcPr>
          <w:p w14:paraId="02C2F3B9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NSAL African Americans (V)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14:paraId="0C0CB9E8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NSAL Afro-Caribbeans (VI)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14:paraId="5F44A783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Omnibus Test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67DB4031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Benjamini</w:t>
            </w:r>
            <w:proofErr w:type="spellEnd"/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Hochberg post-hoc comparison</w:t>
            </w:r>
          </w:p>
        </w:tc>
      </w:tr>
      <w:tr w:rsidR="004C6A6B" w:rsidRPr="009D7759" w14:paraId="15156B60" w14:textId="77777777" w:rsidTr="008E67A6">
        <w:trPr>
          <w:trHeight w:val="285"/>
        </w:trPr>
        <w:tc>
          <w:tcPr>
            <w:tcW w:w="273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2B5872" w14:textId="77777777" w:rsidR="004C6A6B" w:rsidRPr="00D237C4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ECBFC4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(n=1,13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1859E72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1C1F87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(n=143)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7F26D04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(n=136)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2,4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A4CF1EB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(n=121)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E99872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(n=427)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89F940" w14:textId="77777777" w:rsidR="004C6A6B" w:rsidRPr="00D237C4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(n=130)</w:t>
            </w: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2,5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2BC9B2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62E5630A" w14:textId="77777777" w:rsidR="004C6A6B" w:rsidRPr="009D7759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9D7759" w14:paraId="305C889C" w14:textId="77777777" w:rsidTr="008E67A6">
        <w:trPr>
          <w:trHeight w:val="255"/>
        </w:trPr>
        <w:tc>
          <w:tcPr>
            <w:tcW w:w="273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4F533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Demographic variables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F8FA1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35CEC3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49B5F4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D6246F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0AB83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09DBB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AFB9F0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7D366F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9DF8BE" w14:textId="77777777" w:rsidR="004C6A6B" w:rsidRPr="009D7759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9D7759" w14:paraId="74A78773" w14:textId="77777777" w:rsidTr="008E67A6">
        <w:trPr>
          <w:trHeight w:val="255"/>
        </w:trPr>
        <w:tc>
          <w:tcPr>
            <w:tcW w:w="273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F19E9D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igration Status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85ED3FD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F75A6B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454759E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730F177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BAC0525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14E4F03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439CF3B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CFB332" w14:textId="77777777" w:rsidR="004C6A6B" w:rsidRPr="009D7759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1A57D0" w14:textId="77777777" w:rsidR="004C6A6B" w:rsidRPr="009D7759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9D7759" w14:paraId="427AD46E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5A042C27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 xml:space="preserve">    US-born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D1ECB3A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83.0%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516761F6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95.5%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625F7CE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40.4%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9A060B7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54.5%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8AB463E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33.2%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DB27271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98.4%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41DD428D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51.0%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14:paraId="604EEB78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AC490A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84B95">
              <w:rPr>
                <w:rFonts w:ascii="Arial" w:eastAsia="Times New Roman" w:hAnsi="Arial" w:cs="Arial"/>
                <w:sz w:val="20"/>
                <w:szCs w:val="20"/>
              </w:rPr>
              <w:t xml:space="preserve">II, III, IV, VI </w:t>
            </w:r>
            <w:r w:rsidRPr="00084B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</w:t>
            </w:r>
            <w:r w:rsidRPr="00084B9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4C6A6B" w:rsidRPr="00EB7D56" w14:paraId="64899B4D" w14:textId="77777777" w:rsidTr="008E67A6">
        <w:trPr>
          <w:trHeight w:val="255"/>
        </w:trPr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6AF5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 xml:space="preserve">    Foreign-born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F82187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17.0%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B20DD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C2E9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59.6%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B9B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45.5%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D50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66.8%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EBC9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1.6%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60EC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49.0%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4F2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090174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II, III, IV, VI </w:t>
            </w:r>
            <w:r w:rsidRPr="008E21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 V</w:t>
            </w:r>
          </w:p>
        </w:tc>
      </w:tr>
      <w:tr w:rsidR="004C6A6B" w:rsidRPr="009D7759" w14:paraId="43837977" w14:textId="77777777" w:rsidTr="008E67A6">
        <w:trPr>
          <w:trHeight w:val="255"/>
        </w:trPr>
        <w:tc>
          <w:tcPr>
            <w:tcW w:w="273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17C2DA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9ACB8F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8006CB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450F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0379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D8C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1F9C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9603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D1FA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8911FA" w14:textId="77777777" w:rsidR="004C6A6B" w:rsidRPr="009D7759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9D7759" w14:paraId="36DF3B19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25D7AC50" w14:textId="77777777" w:rsidR="004C6A6B" w:rsidRPr="009D7759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18-34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DFA49FC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37.3%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65F528FA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31.8%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931F642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44.3%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CC109FB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46.3%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4A8D160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49.3%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B753EFF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36.6%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2BFE7E80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51.8%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5D47C160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047</w:t>
            </w:r>
            <w:r w:rsidRPr="00DC08A7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D267A7" w14:textId="77777777" w:rsidR="004C6A6B" w:rsidRPr="009D7759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9D7759" w14:paraId="358095B6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2CEB0839" w14:textId="77777777" w:rsidR="004C6A6B" w:rsidRPr="009D7759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35-49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FA739E3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29.9%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5D64A8BB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27.7%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9AA0404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28.9%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0A6917D9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32.6%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7CC4A630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27.4%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F286EC9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32.9%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D2EC57F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26.8%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365B86FC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56301C" w14:textId="77777777" w:rsidR="004C6A6B" w:rsidRPr="009D7759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63DB2E9E" w14:textId="77777777" w:rsidTr="008E67A6">
        <w:trPr>
          <w:trHeight w:val="255"/>
        </w:trPr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48E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50+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DEC279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32.8%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D748FD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40.4%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F21F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26.8%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4B6E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21.1%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8F5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23.3%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779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30.5%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88D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21.4%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6CCD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58DB20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2F27A064" w14:textId="77777777" w:rsidTr="008E67A6">
        <w:trPr>
          <w:trHeight w:val="255"/>
        </w:trPr>
        <w:tc>
          <w:tcPr>
            <w:tcW w:w="273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9854FD" w14:textId="77777777" w:rsidR="004C6A6B" w:rsidRPr="00DC08A7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Education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0155D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46CA1B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663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4837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1F99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249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D5C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D38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8526A1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30AC3563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1E40F51F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11 years or less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D08631B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22.8%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05CEC92C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12.1%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083F99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36.7%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C7CCDA2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38.4%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AE9C61F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14.4%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5562804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30.2%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EE02F0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32.6%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39784C4C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13E104" w14:textId="77777777" w:rsidR="004C6A6B" w:rsidRPr="00DC08A7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 xml:space="preserve">II, III, V </w:t>
            </w:r>
            <w:proofErr w:type="spellStart"/>
            <w:r w:rsidRPr="008E21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</w:t>
            </w:r>
            <w:proofErr w:type="spellEnd"/>
            <w:r w:rsidRPr="008E21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DC08A7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</w:tr>
      <w:tr w:rsidR="004C6A6B" w:rsidRPr="00EB7D56" w14:paraId="2131A9F6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5988F61F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12 years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14:paraId="7656F75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29.0%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14:paraId="015B12DB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32.2%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DEF1E06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24.0%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795F841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22.4%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605AC59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11.3%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14:paraId="155A739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32.3%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A1143DE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26.9%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13657797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A98A76" w14:textId="77777777" w:rsidR="004C6A6B" w:rsidRPr="00DC08A7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II, III, V, VI </w:t>
            </w:r>
            <w:r w:rsidRPr="008E21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v.</w:t>
            </w:r>
            <w:r w:rsidRPr="00DC08A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IV</w:t>
            </w:r>
          </w:p>
        </w:tc>
      </w:tr>
      <w:tr w:rsidR="004C6A6B" w:rsidRPr="00DC08A7" w14:paraId="0FDAF157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0951F4B9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13-15 years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826131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29.5%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57B6D71B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31.2%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C6715C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28.7%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9BB4D82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26.6%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199426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38.5%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F944806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27.0%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069BDE4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24.3%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24AB2A4D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82A403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625723E2" w14:textId="77777777" w:rsidTr="008E67A6">
        <w:trPr>
          <w:trHeight w:val="255"/>
        </w:trPr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FCF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16+ years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8D73CC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18.7%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A02CA9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24.4%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0D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10.6%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35DB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12.6%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15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35.8%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0116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10.6%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9FD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16.3%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526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2E5A9D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76CD58F2" w14:textId="77777777" w:rsidTr="008E67A6">
        <w:trPr>
          <w:trHeight w:val="255"/>
        </w:trPr>
        <w:tc>
          <w:tcPr>
            <w:tcW w:w="273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086FB1" w14:textId="77777777" w:rsidR="004C6A6B" w:rsidRPr="00DC08A7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B1A3EF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EAB801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EA1D056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40C24224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7770432E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CE2F54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FA677C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BD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12FEFF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5DA0C08A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3EDA33BA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3FF2B21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43.1%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7F26728B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39.4%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052B5F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50.2%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E5D8C24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50.9%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5D6168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53.7%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129EE24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40.2%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0A1930C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57.5%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14:paraId="3193278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5F21CE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6A82B743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7B074CC4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8E4DA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56.9%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105D87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60.6%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82F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49.8%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B87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49.1%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CAE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46.3%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BF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59.8%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4D2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42.5%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C221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BA4F58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518D48F2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33BD6C71" w14:textId="77777777" w:rsidR="004C6A6B" w:rsidRPr="00DC08A7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Household Income</w:t>
            </w:r>
          </w:p>
        </w:tc>
        <w:tc>
          <w:tcPr>
            <w:tcW w:w="1105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4F6027F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CA74A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7B64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6DA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CE7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F8F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0DC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29F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F1C131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535A62D5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34344514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$0-$14,999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544AEFF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27.5%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59E41564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21.3%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E158E8C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35.0%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C0A55F2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33.3%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38FEA8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18.4%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324E6B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35.2%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9B360ED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31.1%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219A66B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62AB82" w14:textId="77777777" w:rsidR="004C6A6B" w:rsidRPr="00DC08A7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 w:rsidRPr="008E21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</w:t>
            </w:r>
            <w:r w:rsidRPr="00DC08A7">
              <w:rPr>
                <w:rFonts w:ascii="Arial" w:eastAsia="Times New Roman" w:hAnsi="Arial" w:cs="Arial"/>
                <w:sz w:val="20"/>
                <w:szCs w:val="20"/>
              </w:rPr>
              <w:t xml:space="preserve"> V</w:t>
            </w:r>
          </w:p>
        </w:tc>
      </w:tr>
      <w:tr w:rsidR="004C6A6B" w:rsidRPr="00DC08A7" w14:paraId="13F1A7BB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4D8E5F98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$15,000-$34,999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69F6185E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24.8%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2111B94C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21.3%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FFE68B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26.7%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E03C844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21.5%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2268A62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10.4%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B97957C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35.3%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314EA59E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27.1%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313463B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E1F144" w14:textId="77777777" w:rsidR="004C6A6B" w:rsidRPr="00DC08A7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II, III, V </w:t>
            </w:r>
            <w:proofErr w:type="spellStart"/>
            <w:r w:rsidRPr="008E21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v</w:t>
            </w:r>
            <w:proofErr w:type="spellEnd"/>
            <w:r w:rsidRPr="008E21A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.</w:t>
            </w:r>
            <w:r w:rsidRPr="00DC08A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IV</w:t>
            </w:r>
          </w:p>
        </w:tc>
      </w:tr>
      <w:tr w:rsidR="004C6A6B" w:rsidRPr="00DC08A7" w14:paraId="62917DC8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38BC653C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$35,000-$74,999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E84806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30.1%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2C3E751D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34.9%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31FABE1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22.6%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111C87B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30.1%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4244E65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26.3%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84527F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23.4%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401A12F4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36.8%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435602A4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B02BE9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650FE66E" w14:textId="77777777" w:rsidTr="008E67A6">
        <w:trPr>
          <w:trHeight w:val="255"/>
        </w:trPr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5054" w14:textId="77777777" w:rsidR="004C6A6B" w:rsidRPr="00DC08A7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$75,000+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7D64DB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17.6%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930432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22.5%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CC73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15.7%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5342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15.1%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20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45.0%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E0D6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6.1%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EE2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5.1%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F1D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2A190D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DC08A7" w14:paraId="2EAF7248" w14:textId="77777777" w:rsidTr="008E67A6">
        <w:trPr>
          <w:trHeight w:val="285"/>
        </w:trPr>
        <w:tc>
          <w:tcPr>
            <w:tcW w:w="273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07FA94" w14:textId="77777777" w:rsidR="004C6A6B" w:rsidRPr="00DC08A7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sz w:val="20"/>
                <w:szCs w:val="20"/>
              </w:rPr>
              <w:t>Marital Status</w:t>
            </w:r>
            <w:r w:rsidRPr="00DC08A7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324D9D5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C5809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EE31440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8C9B3D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252C51A6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4502A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6283A718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292B" w14:textId="77777777" w:rsidR="004C6A6B" w:rsidRPr="00DC08A7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C08A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6E5494" w14:textId="77777777" w:rsidR="004C6A6B" w:rsidRPr="00DC08A7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9D7759" w14:paraId="04B8F485" w14:textId="77777777" w:rsidTr="008E67A6">
        <w:trPr>
          <w:trHeight w:val="255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1BBFF6B2" w14:textId="77777777" w:rsidR="004C6A6B" w:rsidRPr="009D7759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 xml:space="preserve">Unmarried 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2E67C988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52.6%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5EAB2917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47.5%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7544A85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55.2%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7BBB120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42.9%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686E62C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44.5%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039261C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68.4%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0B77F13E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57.5%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14:paraId="136E8EAC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&lt;0.0001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642A57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 xml:space="preserve">I, III, IV </w:t>
            </w:r>
            <w:r w:rsidRPr="008E21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</w:t>
            </w:r>
            <w:r w:rsidRPr="009D7759">
              <w:rPr>
                <w:rFonts w:ascii="Arial" w:eastAsia="Times New Roman" w:hAnsi="Arial" w:cs="Arial"/>
                <w:sz w:val="20"/>
                <w:szCs w:val="20"/>
              </w:rPr>
              <w:t xml:space="preserve"> V</w:t>
            </w:r>
          </w:p>
        </w:tc>
      </w:tr>
      <w:tr w:rsidR="004C6A6B" w:rsidRPr="009D7759" w14:paraId="6DC5E6A6" w14:textId="77777777" w:rsidTr="008E67A6">
        <w:trPr>
          <w:trHeight w:val="270"/>
        </w:trPr>
        <w:tc>
          <w:tcPr>
            <w:tcW w:w="2732" w:type="dxa"/>
            <w:shd w:val="clear" w:color="auto" w:fill="auto"/>
            <w:noWrap/>
            <w:vAlign w:val="bottom"/>
            <w:hideMark/>
          </w:tcPr>
          <w:p w14:paraId="46894C89" w14:textId="77777777" w:rsidR="004C6A6B" w:rsidRPr="009D7759" w:rsidRDefault="004C6A6B" w:rsidP="008E67A6">
            <w:pPr>
              <w:spacing w:after="0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Married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1C4A02C8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47.4%</w:t>
            </w:r>
          </w:p>
        </w:tc>
        <w:tc>
          <w:tcPr>
            <w:tcW w:w="1567" w:type="dxa"/>
            <w:shd w:val="clear" w:color="auto" w:fill="auto"/>
            <w:noWrap/>
            <w:vAlign w:val="bottom"/>
          </w:tcPr>
          <w:p w14:paraId="5E59726B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52.5%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88762D1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44.8%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CE6ADA3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57.1%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8A02B84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55.5%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63B256F8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31.6%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4BBF5723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42.5%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14:paraId="067EBAE7" w14:textId="77777777" w:rsidR="004C6A6B" w:rsidRPr="009D7759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D4D395" w14:textId="77777777" w:rsidR="004C6A6B" w:rsidRPr="009D7759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9D77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C2E613E" w14:textId="77777777" w:rsidR="004C6A6B" w:rsidRDefault="004C6A6B" w:rsidP="004C6A6B">
      <w:pPr>
        <w:ind w:left="-630" w:right="-630"/>
        <w:rPr>
          <w:vertAlign w:val="superscript"/>
        </w:rPr>
      </w:pPr>
    </w:p>
    <w:p w14:paraId="7A5579F0" w14:textId="77777777" w:rsidR="004C6A6B" w:rsidRPr="008B2C6A" w:rsidRDefault="004C6A6B" w:rsidP="004C6A6B">
      <w:pPr>
        <w:ind w:left="-630" w:right="-630"/>
        <w:rPr>
          <w:rFonts w:ascii="Arial" w:hAnsi="Arial" w:cs="Arial"/>
          <w:sz w:val="20"/>
          <w:szCs w:val="20"/>
        </w:rPr>
      </w:pPr>
      <w:r>
        <w:rPr>
          <w:vertAlign w:val="superscript"/>
        </w:rPr>
        <w:t>1</w:t>
      </w:r>
      <w:r w:rsidRPr="003D65E8">
        <w:rPr>
          <w:rFonts w:ascii="Arial" w:hAnsi="Arial" w:cs="Arial"/>
          <w:sz w:val="20"/>
          <w:szCs w:val="20"/>
        </w:rPr>
        <w:t xml:space="preserve">Only the NCS-R random subsample that completed the psychosis symptom screener was included.  </w:t>
      </w:r>
      <w:r w:rsidRPr="003D65E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Respondent</w:t>
      </w:r>
      <w:r w:rsidRPr="003D65E8">
        <w:rPr>
          <w:rFonts w:ascii="Arial" w:hAnsi="Arial" w:cs="Arial"/>
          <w:sz w:val="20"/>
          <w:szCs w:val="20"/>
        </w:rPr>
        <w:t>s with missing PLE</w:t>
      </w:r>
      <w:r>
        <w:rPr>
          <w:rFonts w:ascii="Arial" w:hAnsi="Arial" w:cs="Arial"/>
          <w:sz w:val="20"/>
          <w:szCs w:val="20"/>
        </w:rPr>
        <w:t xml:space="preserve"> data</w:t>
      </w:r>
      <w:r w:rsidRPr="003D65E8">
        <w:rPr>
          <w:rFonts w:ascii="Arial" w:hAnsi="Arial" w:cs="Arial"/>
          <w:sz w:val="20"/>
          <w:szCs w:val="20"/>
        </w:rPr>
        <w:t xml:space="preserve"> were dropped from the sample.  </w:t>
      </w:r>
      <w:r w:rsidRPr="003D65E8">
        <w:rPr>
          <w:rFonts w:ascii="Arial" w:hAnsi="Arial" w:cs="Arial"/>
          <w:sz w:val="20"/>
          <w:szCs w:val="20"/>
          <w:vertAlign w:val="superscript"/>
        </w:rPr>
        <w:t>3</w:t>
      </w:r>
      <w:r w:rsidRPr="003D65E8">
        <w:rPr>
          <w:rFonts w:ascii="Arial" w:hAnsi="Arial" w:cs="Arial"/>
          <w:sz w:val="20"/>
          <w:szCs w:val="20"/>
        </w:rPr>
        <w:t xml:space="preserve">Caribbean Latinos include respondents who identify as Puerto Rican, Cuban, or Dominican.  </w:t>
      </w:r>
      <w:r w:rsidRPr="003D65E8">
        <w:rPr>
          <w:rFonts w:ascii="Arial" w:hAnsi="Arial" w:cs="Arial"/>
          <w:sz w:val="20"/>
          <w:szCs w:val="20"/>
          <w:vertAlign w:val="superscript"/>
        </w:rPr>
        <w:t>4</w:t>
      </w:r>
      <w:r w:rsidRPr="003D65E8">
        <w:rPr>
          <w:rFonts w:ascii="Arial" w:hAnsi="Arial" w:cs="Arial"/>
          <w:sz w:val="20"/>
          <w:szCs w:val="20"/>
        </w:rPr>
        <w:t xml:space="preserve">Non-Caribbean Latinos include all other respondents who identify as Latinos (68.7% of Mexican origin).  </w:t>
      </w:r>
      <w:r w:rsidRPr="00E41803">
        <w:rPr>
          <w:rFonts w:ascii="Arial" w:hAnsi="Arial" w:cs="Arial"/>
          <w:sz w:val="20"/>
          <w:szCs w:val="20"/>
          <w:vertAlign w:val="superscript"/>
        </w:rPr>
        <w:t>5</w:t>
      </w:r>
      <w:r w:rsidRPr="00E41803">
        <w:rPr>
          <w:rFonts w:ascii="Arial" w:eastAsia="Times New Roman" w:hAnsi="Arial" w:cs="Arial"/>
          <w:sz w:val="20"/>
          <w:szCs w:val="20"/>
        </w:rPr>
        <w:t xml:space="preserve">Afro-Caribbean respondents identified as Black and reported West Indian or Caribbean descent in their own, their parents’, or previous generations.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>
        <w:rPr>
          <w:rFonts w:ascii="Arial" w:eastAsia="Times New Roman" w:hAnsi="Arial" w:cs="Arial"/>
          <w:sz w:val="20"/>
          <w:szCs w:val="20"/>
        </w:rPr>
        <w:t>Unmarried includes respondents who never married or who are widowed, separated, or divorced.</w:t>
      </w:r>
      <w:r w:rsidRPr="00E4180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r>
        <w:rPr>
          <w:rFonts w:ascii="Arial" w:eastAsia="Times New Roman" w:hAnsi="Arial" w:cs="Arial"/>
          <w:sz w:val="20"/>
          <w:szCs w:val="20"/>
        </w:rPr>
        <w:t>N</w:t>
      </w:r>
      <w:r w:rsidRPr="003A6526">
        <w:rPr>
          <w:rFonts w:ascii="Arial" w:eastAsia="Times New Roman" w:hAnsi="Arial" w:cs="Arial"/>
          <w:sz w:val="20"/>
          <w:szCs w:val="20"/>
        </w:rPr>
        <w:t>one of the post-hoc</w:t>
      </w:r>
      <w:r>
        <w:rPr>
          <w:rFonts w:ascii="Arial" w:eastAsia="Times New Roman" w:hAnsi="Arial" w:cs="Arial"/>
          <w:sz w:val="20"/>
          <w:szCs w:val="20"/>
        </w:rPr>
        <w:t xml:space="preserve"> test</w:t>
      </w:r>
      <w:r w:rsidRPr="003A6526">
        <w:rPr>
          <w:rFonts w:ascii="Arial" w:eastAsia="Times New Roman" w:hAnsi="Arial" w:cs="Arial"/>
          <w:sz w:val="20"/>
          <w:szCs w:val="20"/>
        </w:rPr>
        <w:t xml:space="preserve">s remained significant after </w:t>
      </w:r>
      <w:proofErr w:type="spellStart"/>
      <w:r w:rsidRPr="003A6526">
        <w:rPr>
          <w:rFonts w:ascii="Arial" w:eastAsia="Times New Roman" w:hAnsi="Arial" w:cs="Arial"/>
          <w:sz w:val="20"/>
          <w:szCs w:val="20"/>
        </w:rPr>
        <w:t>Benjamini</w:t>
      </w:r>
      <w:proofErr w:type="spellEnd"/>
      <w:r w:rsidRPr="003A6526">
        <w:rPr>
          <w:rFonts w:ascii="Arial" w:eastAsia="Times New Roman" w:hAnsi="Arial" w:cs="Arial"/>
          <w:sz w:val="20"/>
          <w:szCs w:val="20"/>
        </w:rPr>
        <w:t xml:space="preserve">-Hochberg </w:t>
      </w:r>
      <w:proofErr w:type="gramStart"/>
      <w:r w:rsidRPr="003A6526">
        <w:rPr>
          <w:rFonts w:ascii="Arial" w:eastAsia="Times New Roman" w:hAnsi="Arial" w:cs="Arial"/>
          <w:sz w:val="20"/>
          <w:szCs w:val="20"/>
        </w:rPr>
        <w:t>correction</w:t>
      </w:r>
      <w:proofErr w:type="gramEnd"/>
    </w:p>
    <w:p w14:paraId="3C33D40A" w14:textId="77777777" w:rsidR="004C6A6B" w:rsidRPr="00E41803" w:rsidRDefault="004C6A6B" w:rsidP="004C6A6B">
      <w:pPr>
        <w:ind w:left="-630" w:right="-63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Note: </w:t>
      </w:r>
      <w:r w:rsidRPr="00743211">
        <w:rPr>
          <w:rFonts w:ascii="Arial" w:hAnsi="Arial" w:cs="Arial"/>
          <w:sz w:val="20"/>
          <w:szCs w:val="20"/>
        </w:rPr>
        <w:t>PLE: psychotic-like experiences</w:t>
      </w:r>
      <w:r>
        <w:rPr>
          <w:rFonts w:ascii="Arial" w:hAnsi="Arial" w:cs="Arial"/>
          <w:sz w:val="20"/>
          <w:szCs w:val="20"/>
        </w:rPr>
        <w:t>.</w:t>
      </w:r>
    </w:p>
    <w:p w14:paraId="2B5A542F" w14:textId="77777777" w:rsidR="004C6A6B" w:rsidRDefault="004C6A6B" w:rsidP="004C6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5C4CAA" w14:textId="4915EC2D" w:rsidR="004C6A6B" w:rsidRDefault="004C6A6B" w:rsidP="004C6A6B">
      <w:pPr>
        <w:rPr>
          <w:vertAlign w:val="superscript"/>
        </w:rPr>
      </w:pPr>
      <w:r w:rsidRPr="003C18C6">
        <w:rPr>
          <w:rFonts w:ascii="Arial" w:hAnsi="Arial" w:cs="Arial"/>
          <w:b/>
          <w:bCs/>
        </w:rPr>
        <w:lastRenderedPageBreak/>
        <w:t xml:space="preserve">Supplementary </w:t>
      </w:r>
      <w:r>
        <w:rPr>
          <w:rFonts w:ascii="Arial" w:hAnsi="Arial" w:cs="Arial"/>
          <w:b/>
          <w:bCs/>
        </w:rPr>
        <w:t>T</w:t>
      </w:r>
      <w:r w:rsidRPr="003C18C6">
        <w:rPr>
          <w:rFonts w:ascii="Arial" w:hAnsi="Arial" w:cs="Arial"/>
          <w:b/>
          <w:bCs/>
        </w:rPr>
        <w:t xml:space="preserve">able 3.  </w:t>
      </w:r>
      <w:r>
        <w:rPr>
          <w:rFonts w:ascii="Arial" w:hAnsi="Arial" w:cs="Arial"/>
          <w:b/>
          <w:bCs/>
        </w:rPr>
        <w:t xml:space="preserve">Hazard </w:t>
      </w:r>
      <w:r w:rsidRPr="003C18C6">
        <w:rPr>
          <w:rFonts w:ascii="Arial" w:hAnsi="Arial" w:cs="Arial"/>
          <w:b/>
          <w:bCs/>
        </w:rPr>
        <w:t xml:space="preserve">ratios of </w:t>
      </w:r>
      <w:r>
        <w:rPr>
          <w:rFonts w:ascii="Arial" w:hAnsi="Arial" w:cs="Arial"/>
          <w:b/>
          <w:bCs/>
        </w:rPr>
        <w:t xml:space="preserve">lifetime, and odds ratios of current, </w:t>
      </w:r>
      <w:r w:rsidRPr="003C18C6">
        <w:rPr>
          <w:rFonts w:ascii="Arial" w:hAnsi="Arial" w:cs="Arial"/>
          <w:b/>
          <w:bCs/>
        </w:rPr>
        <w:t xml:space="preserve">mental health outcomes </w:t>
      </w:r>
      <w:r>
        <w:rPr>
          <w:rFonts w:ascii="Arial" w:hAnsi="Arial" w:cs="Arial"/>
          <w:b/>
          <w:bCs/>
        </w:rPr>
        <w:t>by lifetime psychotic-like experiences in CPES (</w:t>
      </w:r>
      <w:r w:rsidRPr="00280FDA">
        <w:rPr>
          <w:rFonts w:ascii="Arial" w:hAnsi="Arial" w:cs="Arial"/>
          <w:b/>
          <w:bCs/>
        </w:rPr>
        <w:t>Ns=914-1071</w:t>
      </w:r>
      <w:r>
        <w:rPr>
          <w:rFonts w:ascii="Arial" w:hAnsi="Arial" w:cs="Arial"/>
          <w:b/>
          <w:bCs/>
        </w:rPr>
        <w:t>), adjusted by nativity, other socio-demographic, and clinical variables.</w:t>
      </w:r>
    </w:p>
    <w:tbl>
      <w:tblPr>
        <w:tblpPr w:leftFromText="180" w:rightFromText="180" w:vertAnchor="text" w:horzAnchor="margin" w:tblpY="-22"/>
        <w:tblW w:w="1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2"/>
        <w:gridCol w:w="341"/>
        <w:gridCol w:w="751"/>
        <w:gridCol w:w="236"/>
        <w:gridCol w:w="762"/>
        <w:gridCol w:w="613"/>
        <w:gridCol w:w="714"/>
        <w:gridCol w:w="7"/>
        <w:gridCol w:w="230"/>
        <w:gridCol w:w="6"/>
        <w:gridCol w:w="668"/>
        <w:gridCol w:w="98"/>
        <w:gridCol w:w="577"/>
        <w:gridCol w:w="69"/>
        <w:gridCol w:w="606"/>
        <w:gridCol w:w="14"/>
        <w:gridCol w:w="280"/>
        <w:gridCol w:w="14"/>
        <w:gridCol w:w="665"/>
        <w:gridCol w:w="719"/>
        <w:gridCol w:w="661"/>
        <w:gridCol w:w="6"/>
        <w:gridCol w:w="444"/>
        <w:gridCol w:w="6"/>
      </w:tblGrid>
      <w:tr w:rsidR="004C6A6B" w:rsidRPr="00AF7181" w14:paraId="6E6DFBBA" w14:textId="77777777" w:rsidTr="008E67A6">
        <w:trPr>
          <w:trHeight w:val="435"/>
        </w:trPr>
        <w:tc>
          <w:tcPr>
            <w:tcW w:w="11530" w:type="dxa"/>
            <w:gridSpan w:val="2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6F5FB6F" w14:textId="77777777" w:rsidR="004C6A6B" w:rsidRPr="00AF7181" w:rsidRDefault="004C6A6B" w:rsidP="000D5EA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F7181">
              <w:rPr>
                <w:rFonts w:ascii="Arial" w:eastAsia="Times New Roman" w:hAnsi="Arial" w:cs="Arial"/>
                <w:b/>
                <w:bCs/>
              </w:rPr>
              <w:t>Lifetime Mental Health Outcomes</w:t>
            </w: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BBBDD2" w14:textId="77777777" w:rsidR="004C6A6B" w:rsidRPr="00AF7181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C6A6B" w:rsidRPr="00AF7181" w14:paraId="069905CD" w14:textId="77777777" w:rsidTr="008E67A6">
        <w:trPr>
          <w:gridAfter w:val="1"/>
          <w:wAfter w:w="6" w:type="dxa"/>
          <w:trHeight w:val="810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0C5EF1A1" w14:textId="77777777" w:rsidR="004C6A6B" w:rsidRPr="00AF7181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  <w:hideMark/>
          </w:tcPr>
          <w:p w14:paraId="3168660F" w14:textId="77777777" w:rsidR="004C6A6B" w:rsidRPr="007E2D8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2D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NCS-R Non-Latino Whites</w:t>
            </w:r>
            <w:r w:rsidRPr="00C4383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1,2</w:t>
            </w:r>
            <w:r w:rsidRPr="007E2D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D202C9D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  <w:gridSpan w:val="4"/>
            <w:shd w:val="clear" w:color="auto" w:fill="auto"/>
            <w:vAlign w:val="center"/>
            <w:hideMark/>
          </w:tcPr>
          <w:p w14:paraId="265C2A60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NLAAS Latinos</w:t>
            </w:r>
            <w:r w:rsidRPr="0052450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  <w:hideMark/>
          </w:tcPr>
          <w:p w14:paraId="38D26637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shd w:val="clear" w:color="auto" w:fill="auto"/>
            <w:vAlign w:val="center"/>
            <w:hideMark/>
          </w:tcPr>
          <w:p w14:paraId="7AA80E70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NLAAS Asian Americans</w:t>
            </w:r>
            <w:r w:rsidRPr="0052450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" w:type="dxa"/>
            <w:gridSpan w:val="2"/>
            <w:shd w:val="clear" w:color="auto" w:fill="auto"/>
            <w:noWrap/>
            <w:vAlign w:val="center"/>
            <w:hideMark/>
          </w:tcPr>
          <w:p w14:paraId="1C3EE350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shd w:val="clear" w:color="auto" w:fill="auto"/>
            <w:vAlign w:val="center"/>
            <w:hideMark/>
          </w:tcPr>
          <w:p w14:paraId="33A33B05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F71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NSAL Black Americans</w:t>
            </w:r>
            <w:r w:rsidRPr="0052450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2,4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14:paraId="181C092F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C6A6B" w:rsidRPr="00AF7181" w14:paraId="3DCDFE4D" w14:textId="77777777" w:rsidTr="008E67A6">
        <w:trPr>
          <w:gridAfter w:val="1"/>
          <w:wAfter w:w="6" w:type="dxa"/>
          <w:trHeight w:val="255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37804604" w14:textId="77777777" w:rsidR="004C6A6B" w:rsidRPr="005408B8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4F0AD84D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14:paraId="6E18DB6F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95% CI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AA72CE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0A71A1D0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14:paraId="4459558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95% CI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  <w:hideMark/>
          </w:tcPr>
          <w:p w14:paraId="3232A88F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shd w:val="clear" w:color="auto" w:fill="auto"/>
            <w:noWrap/>
            <w:vAlign w:val="bottom"/>
            <w:hideMark/>
          </w:tcPr>
          <w:p w14:paraId="5C79363C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bottom"/>
            <w:hideMark/>
          </w:tcPr>
          <w:p w14:paraId="31229628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95% CI</w:t>
            </w:r>
          </w:p>
        </w:tc>
        <w:tc>
          <w:tcPr>
            <w:tcW w:w="294" w:type="dxa"/>
            <w:gridSpan w:val="2"/>
            <w:shd w:val="clear" w:color="auto" w:fill="auto"/>
            <w:noWrap/>
            <w:vAlign w:val="bottom"/>
            <w:hideMark/>
          </w:tcPr>
          <w:p w14:paraId="16E747C3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noWrap/>
            <w:vAlign w:val="bottom"/>
            <w:hideMark/>
          </w:tcPr>
          <w:p w14:paraId="41B8C56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HR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14:paraId="6879D7C8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95% CI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14:paraId="25580BEB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774BF1E2" w14:textId="77777777" w:rsidTr="008E67A6">
        <w:trPr>
          <w:gridAfter w:val="1"/>
          <w:wAfter w:w="6" w:type="dxa"/>
          <w:trHeight w:val="255"/>
        </w:trPr>
        <w:tc>
          <w:tcPr>
            <w:tcW w:w="2831" w:type="dxa"/>
            <w:shd w:val="clear" w:color="auto" w:fill="auto"/>
            <w:noWrap/>
            <w:vAlign w:val="bottom"/>
          </w:tcPr>
          <w:p w14:paraId="22A1B833" w14:textId="77777777" w:rsidR="004C6A6B" w:rsidRPr="005408B8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shd w:val="clear" w:color="auto" w:fill="auto"/>
            <w:noWrap/>
            <w:vAlign w:val="bottom"/>
          </w:tcPr>
          <w:p w14:paraId="31244968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(n=168)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820DC31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shd w:val="clear" w:color="auto" w:fill="auto"/>
            <w:noWrap/>
            <w:vAlign w:val="bottom"/>
          </w:tcPr>
          <w:p w14:paraId="7FAC3397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(n=262)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</w:tcPr>
          <w:p w14:paraId="0C44285C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shd w:val="clear" w:color="auto" w:fill="auto"/>
            <w:noWrap/>
            <w:vAlign w:val="bottom"/>
          </w:tcPr>
          <w:p w14:paraId="2DCD18AE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(n=118)</w:t>
            </w:r>
          </w:p>
        </w:tc>
        <w:tc>
          <w:tcPr>
            <w:tcW w:w="294" w:type="dxa"/>
            <w:gridSpan w:val="2"/>
            <w:shd w:val="clear" w:color="auto" w:fill="auto"/>
            <w:noWrap/>
            <w:vAlign w:val="bottom"/>
          </w:tcPr>
          <w:p w14:paraId="30389B16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shd w:val="clear" w:color="auto" w:fill="auto"/>
            <w:noWrap/>
            <w:vAlign w:val="bottom"/>
          </w:tcPr>
          <w:p w14:paraId="06A26699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(n=523)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</w:tcPr>
          <w:p w14:paraId="1F46B9A0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64D97840" w14:textId="77777777" w:rsidTr="008E67A6">
        <w:trPr>
          <w:gridAfter w:val="1"/>
          <w:wAfter w:w="6" w:type="dxa"/>
          <w:trHeight w:val="51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78B653C" w14:textId="77777777" w:rsidR="004C6A6B" w:rsidRPr="005408B8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Psychiatric hospitalization after PLE onset (n=</w:t>
            </w:r>
            <w:r w:rsidRPr="00280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1071</w:t>
            </w: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8BA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4A1B8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7A1" w14:textId="77777777" w:rsidR="004C6A6B" w:rsidRPr="005408B8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6A2" w14:textId="77777777" w:rsidR="004C6A6B" w:rsidRPr="005408B8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EB50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C9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514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A9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1C830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B8B0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7112BC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1.44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A0ED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37E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16BC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299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1.14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14:paraId="728B4B6D" w14:textId="77777777" w:rsidR="004C6A6B" w:rsidRPr="00AF7181" w:rsidRDefault="004C6A6B" w:rsidP="008E67A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0EB2E23C" w14:textId="77777777" w:rsidTr="008E67A6">
        <w:trPr>
          <w:trHeight w:val="134"/>
        </w:trPr>
        <w:tc>
          <w:tcPr>
            <w:tcW w:w="11980" w:type="dxa"/>
            <w:gridSpan w:val="25"/>
            <w:shd w:val="clear" w:color="auto" w:fill="auto"/>
            <w:noWrap/>
            <w:vAlign w:val="bottom"/>
          </w:tcPr>
          <w:p w14:paraId="05E71F92" w14:textId="77777777" w:rsidR="004C6A6B" w:rsidRPr="005408B8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AF7181" w14:paraId="54BF6B76" w14:textId="77777777" w:rsidTr="008E67A6">
        <w:trPr>
          <w:gridAfter w:val="1"/>
          <w:wAfter w:w="6" w:type="dxa"/>
          <w:trHeight w:val="255"/>
        </w:trPr>
        <w:tc>
          <w:tcPr>
            <w:tcW w:w="283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9DC221" w14:textId="77777777" w:rsidR="004C6A6B" w:rsidRPr="005408B8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DE1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(n=133)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5E2E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B3A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(n=220)</w:t>
            </w:r>
          </w:p>
        </w:tc>
        <w:tc>
          <w:tcPr>
            <w:tcW w:w="2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C9D5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B5B0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(n=108)</w:t>
            </w:r>
          </w:p>
        </w:tc>
        <w:tc>
          <w:tcPr>
            <w:tcW w:w="2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B74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4CC" w14:textId="77777777" w:rsidR="004C6A6B" w:rsidRPr="00280FDA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(n=453)</w:t>
            </w: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771723" w14:textId="77777777" w:rsidR="004C6A6B" w:rsidRPr="00AF7181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AF7181" w14:paraId="70200591" w14:textId="77777777" w:rsidTr="008E67A6">
        <w:trPr>
          <w:gridAfter w:val="1"/>
          <w:wAfter w:w="6" w:type="dxa"/>
          <w:trHeight w:val="51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8A6E39" w14:textId="77777777" w:rsidR="004C6A6B" w:rsidRPr="005408B8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Outpatient mental health care after PLE onset (n=</w:t>
            </w:r>
            <w:r w:rsidRPr="00280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914</w:t>
            </w: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712D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977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BC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FD9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06E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866F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E6F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1.33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78F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D9E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9F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519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1.54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B6D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790C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0.66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9AB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AAF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0.99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14:paraId="047AA531" w14:textId="77777777" w:rsidR="004C6A6B" w:rsidRPr="00AF7181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AF7181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</w:tr>
      <w:tr w:rsidR="004C6A6B" w:rsidRPr="00AF7181" w14:paraId="02465637" w14:textId="77777777" w:rsidTr="008E67A6">
        <w:trPr>
          <w:trHeight w:val="98"/>
        </w:trPr>
        <w:tc>
          <w:tcPr>
            <w:tcW w:w="11980" w:type="dxa"/>
            <w:gridSpan w:val="25"/>
            <w:shd w:val="clear" w:color="auto" w:fill="auto"/>
            <w:noWrap/>
            <w:vAlign w:val="bottom"/>
          </w:tcPr>
          <w:p w14:paraId="1782716E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2272CD2D" w14:textId="77777777" w:rsidTr="008E67A6">
        <w:trPr>
          <w:gridAfter w:val="1"/>
          <w:wAfter w:w="6" w:type="dxa"/>
          <w:trHeight w:val="255"/>
        </w:trPr>
        <w:tc>
          <w:tcPr>
            <w:tcW w:w="283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6639DF" w14:textId="77777777" w:rsidR="004C6A6B" w:rsidRPr="005408B8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FB33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(n=157)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C68B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9570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(n=249)</w:t>
            </w:r>
          </w:p>
        </w:tc>
        <w:tc>
          <w:tcPr>
            <w:tcW w:w="2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ECD1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C9B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(n=110)</w:t>
            </w:r>
          </w:p>
        </w:tc>
        <w:tc>
          <w:tcPr>
            <w:tcW w:w="2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665E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8BF" w14:textId="77777777" w:rsidR="004C6A6B" w:rsidRPr="00280FDA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(n=496)</w:t>
            </w: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586DA2" w14:textId="77777777" w:rsidR="004C6A6B" w:rsidRPr="00AF7181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AF7181" w14:paraId="1BC5E881" w14:textId="77777777" w:rsidTr="008E67A6">
        <w:trPr>
          <w:gridAfter w:val="1"/>
          <w:wAfter w:w="6" w:type="dxa"/>
          <w:trHeight w:val="51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935EB6D" w14:textId="77777777" w:rsidR="004C6A6B" w:rsidRPr="005408B8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Suicidal ideation after PLE onset (n=</w:t>
            </w:r>
            <w:r w:rsidRPr="00280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1012</w:t>
            </w: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714B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02AB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2B58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A4E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6599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0.65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81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0.35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F519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1.20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A98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99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0.44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C4C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314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1.13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966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D844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9D3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0.34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22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1.03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14:paraId="4D38EC16" w14:textId="77777777" w:rsidR="004C6A6B" w:rsidRPr="00AF7181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3952EE62" w14:textId="77777777" w:rsidTr="008E67A6">
        <w:trPr>
          <w:trHeight w:val="56"/>
        </w:trPr>
        <w:tc>
          <w:tcPr>
            <w:tcW w:w="11980" w:type="dxa"/>
            <w:gridSpan w:val="25"/>
            <w:shd w:val="clear" w:color="auto" w:fill="auto"/>
            <w:noWrap/>
            <w:vAlign w:val="bottom"/>
          </w:tcPr>
          <w:p w14:paraId="12754E8B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5C18D54F" w14:textId="77777777" w:rsidTr="008E67A6">
        <w:trPr>
          <w:gridAfter w:val="1"/>
          <w:wAfter w:w="6" w:type="dxa"/>
          <w:trHeight w:val="255"/>
        </w:trPr>
        <w:tc>
          <w:tcPr>
            <w:tcW w:w="283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8FEECF" w14:textId="77777777" w:rsidR="004C6A6B" w:rsidRPr="005408B8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406F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(n=167)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5DF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3CC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(n=249)</w:t>
            </w:r>
          </w:p>
        </w:tc>
        <w:tc>
          <w:tcPr>
            <w:tcW w:w="2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8D09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6764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(n=116)</w:t>
            </w:r>
          </w:p>
        </w:tc>
        <w:tc>
          <w:tcPr>
            <w:tcW w:w="2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27FE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0BC0" w14:textId="77777777" w:rsidR="004C6A6B" w:rsidRPr="00280FDA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(n=513)</w:t>
            </w: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DB7B60" w14:textId="77777777" w:rsidR="004C6A6B" w:rsidRPr="00AF7181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AF7181" w14:paraId="357A9468" w14:textId="77777777" w:rsidTr="008E67A6">
        <w:trPr>
          <w:gridAfter w:val="1"/>
          <w:wAfter w:w="6" w:type="dxa"/>
          <w:trHeight w:val="51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BC23D3" w14:textId="77777777" w:rsidR="004C6A6B" w:rsidRPr="005408B8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Suicide attempt after PLE onset (n=</w:t>
            </w:r>
            <w:r w:rsidRPr="00280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1045</w:t>
            </w: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244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99D9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134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AA4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53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0.48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40C2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544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0C2B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D33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5D4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7B80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1.51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C34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6A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0.53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3D64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0.22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EC23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1.27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14:paraId="398EC724" w14:textId="77777777" w:rsidR="004C6A6B" w:rsidRPr="00AF7181" w:rsidRDefault="004C6A6B" w:rsidP="008E67A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54FFC0CF" w14:textId="77777777" w:rsidTr="008E67A6">
        <w:trPr>
          <w:gridAfter w:val="1"/>
          <w:wAfter w:w="6" w:type="dxa"/>
          <w:trHeight w:val="150"/>
        </w:trPr>
        <w:tc>
          <w:tcPr>
            <w:tcW w:w="283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C3BF0" w14:textId="77777777" w:rsidR="004C6A6B" w:rsidRPr="005408B8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43E1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6194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3C36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CE7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85F8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553A9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48B3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CA762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E48D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818D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2A902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A80B3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83E1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3494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D008" w14:textId="77777777" w:rsidR="004C6A6B" w:rsidRPr="005408B8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5D9A92" w14:textId="77777777" w:rsidR="004C6A6B" w:rsidRPr="00AF7181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AF7181" w14:paraId="34F9BA02" w14:textId="77777777" w:rsidTr="008E67A6">
        <w:trPr>
          <w:trHeight w:val="450"/>
        </w:trPr>
        <w:tc>
          <w:tcPr>
            <w:tcW w:w="11530" w:type="dxa"/>
            <w:gridSpan w:val="2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7294A302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408B8">
              <w:rPr>
                <w:rFonts w:ascii="Arial" w:eastAsia="Times New Roman" w:hAnsi="Arial" w:cs="Arial"/>
                <w:b/>
                <w:bCs/>
              </w:rPr>
              <w:t>Current Mental Health Outcomes</w:t>
            </w: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E6D73" w14:textId="77777777" w:rsidR="004C6A6B" w:rsidRPr="00AF7181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C6A6B" w:rsidRPr="00AF7181" w14:paraId="1D32662C" w14:textId="77777777" w:rsidTr="008E67A6">
        <w:trPr>
          <w:gridAfter w:val="1"/>
          <w:wAfter w:w="6" w:type="dxa"/>
          <w:trHeight w:val="255"/>
        </w:trPr>
        <w:tc>
          <w:tcPr>
            <w:tcW w:w="2831" w:type="dxa"/>
            <w:shd w:val="clear" w:color="auto" w:fill="auto"/>
            <w:noWrap/>
            <w:vAlign w:val="bottom"/>
            <w:hideMark/>
          </w:tcPr>
          <w:p w14:paraId="6B61A169" w14:textId="77777777" w:rsidR="004C6A6B" w:rsidRPr="005408B8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B7A2C50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bottom"/>
            <w:hideMark/>
          </w:tcPr>
          <w:p w14:paraId="3902B39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95% CI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7B02FA6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7D20C8F2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  <w:hideMark/>
          </w:tcPr>
          <w:p w14:paraId="6DC9DD5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95% CI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  <w:hideMark/>
          </w:tcPr>
          <w:p w14:paraId="743DC632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shd w:val="clear" w:color="auto" w:fill="auto"/>
            <w:noWrap/>
            <w:vAlign w:val="bottom"/>
            <w:hideMark/>
          </w:tcPr>
          <w:p w14:paraId="00E959C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  <w:tc>
          <w:tcPr>
            <w:tcW w:w="1252" w:type="dxa"/>
            <w:gridSpan w:val="3"/>
            <w:shd w:val="clear" w:color="auto" w:fill="auto"/>
            <w:noWrap/>
            <w:vAlign w:val="bottom"/>
            <w:hideMark/>
          </w:tcPr>
          <w:p w14:paraId="132643F9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95% CI</w:t>
            </w:r>
          </w:p>
        </w:tc>
        <w:tc>
          <w:tcPr>
            <w:tcW w:w="294" w:type="dxa"/>
            <w:gridSpan w:val="2"/>
            <w:shd w:val="clear" w:color="auto" w:fill="auto"/>
            <w:noWrap/>
            <w:vAlign w:val="bottom"/>
            <w:hideMark/>
          </w:tcPr>
          <w:p w14:paraId="3E0A53AB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noWrap/>
            <w:vAlign w:val="bottom"/>
            <w:hideMark/>
          </w:tcPr>
          <w:p w14:paraId="2D388C8B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14:paraId="6D74825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95% CI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14:paraId="29B844C1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2809022A" w14:textId="77777777" w:rsidTr="008E67A6">
        <w:trPr>
          <w:gridAfter w:val="1"/>
          <w:wAfter w:w="6" w:type="dxa"/>
          <w:trHeight w:val="255"/>
        </w:trPr>
        <w:tc>
          <w:tcPr>
            <w:tcW w:w="2831" w:type="dxa"/>
            <w:shd w:val="clear" w:color="auto" w:fill="auto"/>
            <w:noWrap/>
            <w:vAlign w:val="bottom"/>
          </w:tcPr>
          <w:p w14:paraId="31867975" w14:textId="77777777" w:rsidR="004C6A6B" w:rsidRPr="005408B8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shd w:val="clear" w:color="auto" w:fill="auto"/>
            <w:noWrap/>
            <w:vAlign w:val="bottom"/>
          </w:tcPr>
          <w:p w14:paraId="0EEE3E52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(n=82)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4D987D5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shd w:val="clear" w:color="auto" w:fill="auto"/>
            <w:noWrap/>
            <w:vAlign w:val="bottom"/>
          </w:tcPr>
          <w:p w14:paraId="083CF17D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(n=279)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</w:tcPr>
          <w:p w14:paraId="25090C99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shd w:val="clear" w:color="auto" w:fill="auto"/>
            <w:noWrap/>
            <w:vAlign w:val="bottom"/>
          </w:tcPr>
          <w:p w14:paraId="6735084C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(n=120)</w:t>
            </w:r>
          </w:p>
        </w:tc>
        <w:tc>
          <w:tcPr>
            <w:tcW w:w="294" w:type="dxa"/>
            <w:gridSpan w:val="2"/>
            <w:shd w:val="clear" w:color="auto" w:fill="auto"/>
            <w:noWrap/>
            <w:vAlign w:val="bottom"/>
          </w:tcPr>
          <w:p w14:paraId="788C26B8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shd w:val="clear" w:color="auto" w:fill="auto"/>
            <w:noWrap/>
            <w:vAlign w:val="bottom"/>
          </w:tcPr>
          <w:p w14:paraId="33B65C40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(n=554)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</w:tcPr>
          <w:p w14:paraId="75FDE361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604DF52C" w14:textId="77777777" w:rsidTr="008E67A6">
        <w:trPr>
          <w:gridAfter w:val="1"/>
          <w:wAfter w:w="6" w:type="dxa"/>
          <w:trHeight w:val="510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A4DDE5" w14:textId="77777777" w:rsidR="004C6A6B" w:rsidRPr="005408B8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Fair or poor mental health currently (n=1035)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95D2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D8E66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B9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DF22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CDE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1AE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2A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1.18</w:t>
            </w: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78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5B81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0.59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D2C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0.26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DBF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D48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A548" w14:textId="77777777" w:rsidR="004C6A6B" w:rsidRPr="005408B8" w:rsidRDefault="004C6A6B" w:rsidP="008E67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1A2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95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14:paraId="4CFEA6B3" w14:textId="77777777" w:rsidR="004C6A6B" w:rsidRPr="00AF7181" w:rsidRDefault="004C6A6B" w:rsidP="008E67A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49FEFB7D" w14:textId="77777777" w:rsidTr="008E67A6">
        <w:trPr>
          <w:trHeight w:val="161"/>
        </w:trPr>
        <w:tc>
          <w:tcPr>
            <w:tcW w:w="11980" w:type="dxa"/>
            <w:gridSpan w:val="25"/>
            <w:shd w:val="clear" w:color="auto" w:fill="auto"/>
            <w:noWrap/>
            <w:vAlign w:val="bottom"/>
          </w:tcPr>
          <w:p w14:paraId="29C3722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6A6B" w:rsidRPr="00AF7181" w14:paraId="77FEC8FD" w14:textId="77777777" w:rsidTr="008E67A6">
        <w:trPr>
          <w:gridAfter w:val="1"/>
          <w:wAfter w:w="6" w:type="dxa"/>
          <w:trHeight w:val="255"/>
        </w:trPr>
        <w:tc>
          <w:tcPr>
            <w:tcW w:w="283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02C286" w14:textId="77777777" w:rsidR="004C6A6B" w:rsidRPr="005408B8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7FE5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(n=179)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5FA4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DC30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(n=279)</w:t>
            </w:r>
          </w:p>
        </w:tc>
        <w:tc>
          <w:tcPr>
            <w:tcW w:w="23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ED77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169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(n=121)</w:t>
            </w:r>
          </w:p>
        </w:tc>
        <w:tc>
          <w:tcPr>
            <w:tcW w:w="29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EF2" w14:textId="77777777" w:rsidR="004C6A6B" w:rsidRPr="00280FDA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7D6C" w14:textId="77777777" w:rsidR="004C6A6B" w:rsidRPr="00280FDA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0FDA"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  <w:t>(n=554)</w:t>
            </w:r>
          </w:p>
        </w:tc>
        <w:tc>
          <w:tcPr>
            <w:tcW w:w="45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458B54" w14:textId="77777777" w:rsidR="004C6A6B" w:rsidRPr="00AF7181" w:rsidRDefault="004C6A6B" w:rsidP="008E67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A6B" w:rsidRPr="00AF7181" w14:paraId="2717E902" w14:textId="77777777" w:rsidTr="008E67A6">
        <w:trPr>
          <w:gridAfter w:val="1"/>
          <w:wAfter w:w="6" w:type="dxa"/>
          <w:trHeight w:val="510"/>
        </w:trPr>
        <w:tc>
          <w:tcPr>
            <w:tcW w:w="2831" w:type="dxa"/>
            <w:shd w:val="clear" w:color="auto" w:fill="auto"/>
            <w:vAlign w:val="bottom"/>
            <w:hideMark/>
          </w:tcPr>
          <w:p w14:paraId="047189F3" w14:textId="77777777" w:rsidR="004C6A6B" w:rsidRPr="005408B8" w:rsidRDefault="004C6A6B" w:rsidP="008E67A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Days out of role in last 30 days (n=1133)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14:paraId="12C5E275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8D584D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816BD8" w14:textId="77777777" w:rsidR="004C6A6B" w:rsidRPr="005408B8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113308F" w14:textId="77777777" w:rsidR="004C6A6B" w:rsidRPr="005408B8" w:rsidRDefault="004C6A6B" w:rsidP="008E67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14:paraId="483AB7C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FA9920F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14:paraId="7754FC79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1.43</w:t>
            </w:r>
          </w:p>
        </w:tc>
        <w:tc>
          <w:tcPr>
            <w:tcW w:w="237" w:type="dxa"/>
            <w:gridSpan w:val="2"/>
            <w:shd w:val="clear" w:color="auto" w:fill="auto"/>
            <w:noWrap/>
            <w:vAlign w:val="bottom"/>
            <w:hideMark/>
          </w:tcPr>
          <w:p w14:paraId="1266A28C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shd w:val="clear" w:color="auto" w:fill="auto"/>
            <w:noWrap/>
            <w:vAlign w:val="bottom"/>
            <w:hideMark/>
          </w:tcPr>
          <w:p w14:paraId="0676A09E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646" w:type="dxa"/>
            <w:gridSpan w:val="2"/>
            <w:shd w:val="clear" w:color="auto" w:fill="auto"/>
            <w:noWrap/>
            <w:vAlign w:val="bottom"/>
            <w:hideMark/>
          </w:tcPr>
          <w:p w14:paraId="0FFC7304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2D51AF8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sz w:val="20"/>
                <w:szCs w:val="20"/>
              </w:rPr>
              <w:t>3.00</w:t>
            </w:r>
          </w:p>
        </w:tc>
        <w:tc>
          <w:tcPr>
            <w:tcW w:w="294" w:type="dxa"/>
            <w:gridSpan w:val="2"/>
            <w:shd w:val="clear" w:color="auto" w:fill="auto"/>
            <w:noWrap/>
            <w:vAlign w:val="bottom"/>
            <w:hideMark/>
          </w:tcPr>
          <w:p w14:paraId="247896FA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shd w:val="clear" w:color="auto" w:fill="auto"/>
            <w:noWrap/>
            <w:vAlign w:val="bottom"/>
            <w:hideMark/>
          </w:tcPr>
          <w:p w14:paraId="4144CA77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14:paraId="07180250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F1D6AB0" w14:textId="77777777" w:rsidR="004C6A6B" w:rsidRPr="005408B8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08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3.93</w:t>
            </w:r>
          </w:p>
        </w:tc>
        <w:tc>
          <w:tcPr>
            <w:tcW w:w="450" w:type="dxa"/>
            <w:gridSpan w:val="2"/>
            <w:shd w:val="clear" w:color="auto" w:fill="auto"/>
            <w:noWrap/>
            <w:vAlign w:val="bottom"/>
            <w:hideMark/>
          </w:tcPr>
          <w:p w14:paraId="6692C18B" w14:textId="77777777" w:rsidR="004C6A6B" w:rsidRPr="00AF7181" w:rsidRDefault="004C6A6B" w:rsidP="008E67A6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</w:tr>
    </w:tbl>
    <w:p w14:paraId="5B52C0B3" w14:textId="77777777" w:rsidR="004C6A6B" w:rsidRDefault="004C6A6B" w:rsidP="004C6A6B">
      <w:pPr>
        <w:rPr>
          <w:vertAlign w:val="superscript"/>
        </w:rPr>
      </w:pPr>
    </w:p>
    <w:p w14:paraId="10B77E1A" w14:textId="77777777" w:rsidR="004C6A6B" w:rsidRDefault="004C6A6B" w:rsidP="004C6A6B">
      <w:pPr>
        <w:rPr>
          <w:vertAlign w:val="superscript"/>
        </w:rPr>
      </w:pPr>
    </w:p>
    <w:p w14:paraId="6A6D7493" w14:textId="77777777" w:rsidR="004C6A6B" w:rsidRDefault="004C6A6B" w:rsidP="004C6A6B">
      <w:pPr>
        <w:rPr>
          <w:vertAlign w:val="superscript"/>
        </w:rPr>
      </w:pPr>
    </w:p>
    <w:p w14:paraId="041E1009" w14:textId="77777777" w:rsidR="004C6A6B" w:rsidRDefault="004C6A6B" w:rsidP="004C6A6B">
      <w:pPr>
        <w:rPr>
          <w:vertAlign w:val="superscript"/>
        </w:rPr>
      </w:pPr>
    </w:p>
    <w:p w14:paraId="1059DA93" w14:textId="77777777" w:rsidR="004C6A6B" w:rsidRDefault="004C6A6B" w:rsidP="004C6A6B">
      <w:pPr>
        <w:rPr>
          <w:vertAlign w:val="superscript"/>
        </w:rPr>
      </w:pPr>
    </w:p>
    <w:p w14:paraId="622300CF" w14:textId="77777777" w:rsidR="004C6A6B" w:rsidRDefault="004C6A6B" w:rsidP="004C6A6B">
      <w:pPr>
        <w:rPr>
          <w:vertAlign w:val="superscript"/>
        </w:rPr>
      </w:pPr>
    </w:p>
    <w:p w14:paraId="73E2E302" w14:textId="77777777" w:rsidR="004C6A6B" w:rsidRDefault="004C6A6B" w:rsidP="004C6A6B">
      <w:pPr>
        <w:rPr>
          <w:vertAlign w:val="superscript"/>
        </w:rPr>
      </w:pPr>
    </w:p>
    <w:p w14:paraId="622BAD73" w14:textId="77777777" w:rsidR="004C6A6B" w:rsidRDefault="004C6A6B" w:rsidP="004C6A6B">
      <w:pPr>
        <w:rPr>
          <w:vertAlign w:val="superscript"/>
        </w:rPr>
      </w:pPr>
    </w:p>
    <w:p w14:paraId="40A9FA01" w14:textId="77777777" w:rsidR="004C6A6B" w:rsidRDefault="004C6A6B" w:rsidP="004C6A6B">
      <w:pPr>
        <w:rPr>
          <w:vertAlign w:val="superscript"/>
        </w:rPr>
      </w:pPr>
    </w:p>
    <w:p w14:paraId="53E8E169" w14:textId="77777777" w:rsidR="004C6A6B" w:rsidRDefault="004C6A6B" w:rsidP="004C6A6B">
      <w:pPr>
        <w:rPr>
          <w:vertAlign w:val="superscript"/>
        </w:rPr>
      </w:pPr>
    </w:p>
    <w:p w14:paraId="281C6C50" w14:textId="77777777" w:rsidR="004C6A6B" w:rsidRDefault="004C6A6B" w:rsidP="004C6A6B">
      <w:pPr>
        <w:rPr>
          <w:vertAlign w:val="superscript"/>
        </w:rPr>
      </w:pPr>
    </w:p>
    <w:p w14:paraId="6573F381" w14:textId="77777777" w:rsidR="004C6A6B" w:rsidRDefault="004C6A6B" w:rsidP="004C6A6B">
      <w:pPr>
        <w:rPr>
          <w:vertAlign w:val="superscript"/>
        </w:rPr>
      </w:pPr>
    </w:p>
    <w:p w14:paraId="2C518FC7" w14:textId="77777777" w:rsidR="004C6A6B" w:rsidRDefault="004C6A6B" w:rsidP="004C6A6B">
      <w:pPr>
        <w:rPr>
          <w:vertAlign w:val="superscript"/>
        </w:rPr>
      </w:pPr>
    </w:p>
    <w:p w14:paraId="50059F0E" w14:textId="77777777" w:rsidR="004C6A6B" w:rsidRDefault="004C6A6B" w:rsidP="004C6A6B">
      <w:pPr>
        <w:rPr>
          <w:vertAlign w:val="superscript"/>
        </w:rPr>
      </w:pPr>
    </w:p>
    <w:p w14:paraId="02B3CD28" w14:textId="77777777" w:rsidR="004C6A6B" w:rsidRDefault="004C6A6B" w:rsidP="004C6A6B">
      <w:pPr>
        <w:rPr>
          <w:vertAlign w:val="superscript"/>
        </w:rPr>
      </w:pPr>
    </w:p>
    <w:p w14:paraId="46D22EAE" w14:textId="77777777" w:rsidR="004C6A6B" w:rsidRDefault="004C6A6B" w:rsidP="004C6A6B">
      <w:pPr>
        <w:rPr>
          <w:vertAlign w:val="superscript"/>
        </w:rPr>
      </w:pPr>
    </w:p>
    <w:p w14:paraId="08559711" w14:textId="77777777" w:rsidR="004C6A6B" w:rsidRDefault="004C6A6B" w:rsidP="004C6A6B">
      <w:pPr>
        <w:rPr>
          <w:vertAlign w:val="superscript"/>
        </w:rPr>
      </w:pPr>
    </w:p>
    <w:p w14:paraId="56912717" w14:textId="77777777" w:rsidR="004C6A6B" w:rsidRDefault="004C6A6B" w:rsidP="004C6A6B">
      <w:pPr>
        <w:rPr>
          <w:vertAlign w:val="superscript"/>
        </w:rPr>
      </w:pPr>
    </w:p>
    <w:p w14:paraId="199574E0" w14:textId="77777777" w:rsidR="004C6A6B" w:rsidRDefault="004C6A6B" w:rsidP="004C6A6B">
      <w:pPr>
        <w:rPr>
          <w:vertAlign w:val="superscript"/>
        </w:rPr>
      </w:pPr>
    </w:p>
    <w:p w14:paraId="15B16ED9" w14:textId="77777777" w:rsidR="004C6A6B" w:rsidRDefault="004C6A6B" w:rsidP="004C6A6B">
      <w:pPr>
        <w:rPr>
          <w:vertAlign w:val="superscript"/>
        </w:rPr>
      </w:pPr>
    </w:p>
    <w:p w14:paraId="52F63A85" w14:textId="77777777" w:rsidR="004C6A6B" w:rsidRDefault="004C6A6B" w:rsidP="004C6A6B">
      <w:pPr>
        <w:rPr>
          <w:vertAlign w:val="superscript"/>
        </w:rPr>
      </w:pPr>
    </w:p>
    <w:p w14:paraId="4B2FE94A" w14:textId="77777777" w:rsidR="004C6A6B" w:rsidRDefault="004C6A6B" w:rsidP="004C6A6B">
      <w:pPr>
        <w:spacing w:line="192" w:lineRule="auto"/>
        <w:rPr>
          <w:vertAlign w:val="superscript"/>
        </w:rPr>
      </w:pPr>
    </w:p>
    <w:p w14:paraId="0815A815" w14:textId="77777777" w:rsidR="004C6A6B" w:rsidRPr="008B2C6A" w:rsidRDefault="004C6A6B" w:rsidP="004C6A6B">
      <w:pPr>
        <w:spacing w:line="216" w:lineRule="auto"/>
        <w:rPr>
          <w:rFonts w:ascii="Arial" w:hAnsi="Arial" w:cs="Arial"/>
          <w:sz w:val="20"/>
          <w:szCs w:val="20"/>
        </w:rPr>
      </w:pPr>
      <w:r>
        <w:rPr>
          <w:vertAlign w:val="superscript"/>
        </w:rPr>
        <w:t>1</w:t>
      </w:r>
      <w:r w:rsidRPr="003D65E8">
        <w:rPr>
          <w:rFonts w:ascii="Arial" w:hAnsi="Arial" w:cs="Arial"/>
          <w:sz w:val="20"/>
          <w:szCs w:val="20"/>
        </w:rPr>
        <w:t xml:space="preserve">Only the NCS-R random subsample that completed the psychosis symptom screener was included.  </w:t>
      </w:r>
      <w:r w:rsidRPr="003D65E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Respondent</w:t>
      </w:r>
      <w:r w:rsidRPr="003D65E8">
        <w:rPr>
          <w:rFonts w:ascii="Arial" w:hAnsi="Arial" w:cs="Arial"/>
          <w:sz w:val="20"/>
          <w:szCs w:val="20"/>
        </w:rPr>
        <w:t>s with missing PLE</w:t>
      </w:r>
      <w:r>
        <w:rPr>
          <w:rFonts w:ascii="Arial" w:hAnsi="Arial" w:cs="Arial"/>
          <w:sz w:val="20"/>
          <w:szCs w:val="20"/>
        </w:rPr>
        <w:t xml:space="preserve"> data</w:t>
      </w:r>
      <w:r w:rsidRPr="003D65E8">
        <w:rPr>
          <w:rFonts w:ascii="Arial" w:hAnsi="Arial" w:cs="Arial"/>
          <w:sz w:val="20"/>
          <w:szCs w:val="20"/>
        </w:rPr>
        <w:t xml:space="preserve"> were dropped from the sample.  </w:t>
      </w:r>
      <w:r w:rsidRPr="003D65E8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L</w:t>
      </w:r>
      <w:r w:rsidRPr="003D65E8">
        <w:rPr>
          <w:rFonts w:ascii="Arial" w:hAnsi="Arial" w:cs="Arial"/>
          <w:sz w:val="20"/>
          <w:szCs w:val="20"/>
        </w:rPr>
        <w:t xml:space="preserve">atinos </w:t>
      </w:r>
      <w:r>
        <w:rPr>
          <w:rFonts w:ascii="Arial" w:hAnsi="Arial" w:cs="Arial"/>
          <w:sz w:val="20"/>
          <w:szCs w:val="20"/>
        </w:rPr>
        <w:t xml:space="preserve">combine Caribbean and non-Caribbean Latinos from the NLAAS.  </w:t>
      </w:r>
      <w:r w:rsidRPr="003D65E8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>Black Americans combine African Americans and Blacks of Caribbean origin from the NSAL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41DDEC32" w14:textId="77777777" w:rsidR="004C6A6B" w:rsidRPr="003D65E8" w:rsidRDefault="004C6A6B" w:rsidP="004C6A6B">
      <w:pPr>
        <w:spacing w:line="216" w:lineRule="auto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Bolded values are statistically significant: *p&lt;.05; **p&lt;.01.  Cox or logistic regressions adjusting for nativity, age of PLE onset, education, household annual income, marital status, and number of lifetime psychiatric disorders; logistic regressions also adjust for duration of PLEs.</w:t>
      </w:r>
      <w:r w:rsidRPr="00B92D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43211">
        <w:rPr>
          <w:rFonts w:ascii="Arial" w:hAnsi="Arial" w:cs="Arial"/>
          <w:sz w:val="20"/>
          <w:szCs w:val="20"/>
        </w:rPr>
        <w:t>PLE: psychotic-like experiences</w:t>
      </w:r>
      <w:r>
        <w:rPr>
          <w:rFonts w:ascii="Arial" w:hAnsi="Arial" w:cs="Arial"/>
          <w:sz w:val="20"/>
          <w:szCs w:val="20"/>
        </w:rPr>
        <w:t>.</w:t>
      </w:r>
    </w:p>
    <w:p w14:paraId="728241B8" w14:textId="77777777" w:rsidR="00C0737D" w:rsidRDefault="00C0737D" w:rsidP="00ED7720">
      <w:pPr>
        <w:ind w:left="-630" w:right="-900"/>
        <w:rPr>
          <w:rFonts w:ascii="Arial" w:hAnsi="Arial" w:cs="Arial"/>
          <w:sz w:val="20"/>
          <w:szCs w:val="20"/>
        </w:rPr>
      </w:pPr>
    </w:p>
    <w:sectPr w:rsidR="00C0737D" w:rsidSect="008E21A3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B7"/>
    <w:rsid w:val="00000284"/>
    <w:rsid w:val="000047A1"/>
    <w:rsid w:val="00036E9F"/>
    <w:rsid w:val="00044AF4"/>
    <w:rsid w:val="000512E4"/>
    <w:rsid w:val="00084B95"/>
    <w:rsid w:val="00091920"/>
    <w:rsid w:val="000A1EFA"/>
    <w:rsid w:val="000C3C2B"/>
    <w:rsid w:val="000C5BA4"/>
    <w:rsid w:val="000D5D41"/>
    <w:rsid w:val="000D5EA0"/>
    <w:rsid w:val="000E63F2"/>
    <w:rsid w:val="000E7C53"/>
    <w:rsid w:val="000F603E"/>
    <w:rsid w:val="00116F29"/>
    <w:rsid w:val="00122693"/>
    <w:rsid w:val="001316F6"/>
    <w:rsid w:val="0014285A"/>
    <w:rsid w:val="00143687"/>
    <w:rsid w:val="001541F8"/>
    <w:rsid w:val="00160894"/>
    <w:rsid w:val="00161889"/>
    <w:rsid w:val="00167291"/>
    <w:rsid w:val="001725C2"/>
    <w:rsid w:val="00176F68"/>
    <w:rsid w:val="00180F06"/>
    <w:rsid w:val="00181BBD"/>
    <w:rsid w:val="00191A39"/>
    <w:rsid w:val="001962FF"/>
    <w:rsid w:val="001969FE"/>
    <w:rsid w:val="001A626F"/>
    <w:rsid w:val="001B403D"/>
    <w:rsid w:val="001D74EE"/>
    <w:rsid w:val="001F1713"/>
    <w:rsid w:val="001F5CD6"/>
    <w:rsid w:val="001F79B7"/>
    <w:rsid w:val="00217413"/>
    <w:rsid w:val="002235A7"/>
    <w:rsid w:val="00223F64"/>
    <w:rsid w:val="00226F66"/>
    <w:rsid w:val="00235231"/>
    <w:rsid w:val="00246CCC"/>
    <w:rsid w:val="00251E85"/>
    <w:rsid w:val="00261705"/>
    <w:rsid w:val="00280FDA"/>
    <w:rsid w:val="002824E7"/>
    <w:rsid w:val="00292D0E"/>
    <w:rsid w:val="00294B90"/>
    <w:rsid w:val="002B00D3"/>
    <w:rsid w:val="002D4AD5"/>
    <w:rsid w:val="002E7349"/>
    <w:rsid w:val="002F3606"/>
    <w:rsid w:val="002F4A84"/>
    <w:rsid w:val="003019F8"/>
    <w:rsid w:val="00317075"/>
    <w:rsid w:val="003370BB"/>
    <w:rsid w:val="00353F70"/>
    <w:rsid w:val="003630E1"/>
    <w:rsid w:val="0036364A"/>
    <w:rsid w:val="00366513"/>
    <w:rsid w:val="00380392"/>
    <w:rsid w:val="003903F2"/>
    <w:rsid w:val="00391A8F"/>
    <w:rsid w:val="003957D9"/>
    <w:rsid w:val="003A6526"/>
    <w:rsid w:val="003B1FB8"/>
    <w:rsid w:val="003B61B1"/>
    <w:rsid w:val="003C18C6"/>
    <w:rsid w:val="003C62FD"/>
    <w:rsid w:val="003D5053"/>
    <w:rsid w:val="003D65E8"/>
    <w:rsid w:val="003F08DF"/>
    <w:rsid w:val="003F0921"/>
    <w:rsid w:val="003F1144"/>
    <w:rsid w:val="003F573F"/>
    <w:rsid w:val="00413ADA"/>
    <w:rsid w:val="00415310"/>
    <w:rsid w:val="0042059D"/>
    <w:rsid w:val="0042537C"/>
    <w:rsid w:val="004355DD"/>
    <w:rsid w:val="004424BB"/>
    <w:rsid w:val="00442E2E"/>
    <w:rsid w:val="0045290D"/>
    <w:rsid w:val="00454778"/>
    <w:rsid w:val="00457ADC"/>
    <w:rsid w:val="00464D29"/>
    <w:rsid w:val="00475D0E"/>
    <w:rsid w:val="0047658F"/>
    <w:rsid w:val="00477591"/>
    <w:rsid w:val="0048702A"/>
    <w:rsid w:val="004A12A3"/>
    <w:rsid w:val="004C6A6B"/>
    <w:rsid w:val="004D28FF"/>
    <w:rsid w:val="004E0D1A"/>
    <w:rsid w:val="004F52B5"/>
    <w:rsid w:val="00502936"/>
    <w:rsid w:val="00535D36"/>
    <w:rsid w:val="005408B8"/>
    <w:rsid w:val="0054227D"/>
    <w:rsid w:val="00543176"/>
    <w:rsid w:val="0055048D"/>
    <w:rsid w:val="00565DB7"/>
    <w:rsid w:val="005741F8"/>
    <w:rsid w:val="0057589E"/>
    <w:rsid w:val="00591D7E"/>
    <w:rsid w:val="005A2482"/>
    <w:rsid w:val="005B649E"/>
    <w:rsid w:val="005C627E"/>
    <w:rsid w:val="005C6B7A"/>
    <w:rsid w:val="005D062E"/>
    <w:rsid w:val="005D5D49"/>
    <w:rsid w:val="005F14D7"/>
    <w:rsid w:val="00637C1F"/>
    <w:rsid w:val="0066059E"/>
    <w:rsid w:val="006A762B"/>
    <w:rsid w:val="006B09A1"/>
    <w:rsid w:val="006B23F5"/>
    <w:rsid w:val="006C035E"/>
    <w:rsid w:val="006C6DD3"/>
    <w:rsid w:val="006D0EB8"/>
    <w:rsid w:val="006D4960"/>
    <w:rsid w:val="006D784E"/>
    <w:rsid w:val="006E15ED"/>
    <w:rsid w:val="006F2767"/>
    <w:rsid w:val="00707669"/>
    <w:rsid w:val="007158AA"/>
    <w:rsid w:val="00727057"/>
    <w:rsid w:val="00735E75"/>
    <w:rsid w:val="00743211"/>
    <w:rsid w:val="00745158"/>
    <w:rsid w:val="0075611B"/>
    <w:rsid w:val="007674A0"/>
    <w:rsid w:val="007731D9"/>
    <w:rsid w:val="00777EF7"/>
    <w:rsid w:val="007863B2"/>
    <w:rsid w:val="007937D5"/>
    <w:rsid w:val="007A11EB"/>
    <w:rsid w:val="007A14B7"/>
    <w:rsid w:val="007A2B6F"/>
    <w:rsid w:val="007A6A02"/>
    <w:rsid w:val="007B3BB6"/>
    <w:rsid w:val="007B3FD9"/>
    <w:rsid w:val="007B47FC"/>
    <w:rsid w:val="007C25AB"/>
    <w:rsid w:val="007C3FE2"/>
    <w:rsid w:val="007C6949"/>
    <w:rsid w:val="007E2D8A"/>
    <w:rsid w:val="007F36BB"/>
    <w:rsid w:val="007F7557"/>
    <w:rsid w:val="00800031"/>
    <w:rsid w:val="00801002"/>
    <w:rsid w:val="0080161D"/>
    <w:rsid w:val="00801914"/>
    <w:rsid w:val="008132EA"/>
    <w:rsid w:val="00821384"/>
    <w:rsid w:val="008221C1"/>
    <w:rsid w:val="00823739"/>
    <w:rsid w:val="00832DC7"/>
    <w:rsid w:val="008410A8"/>
    <w:rsid w:val="00845FF5"/>
    <w:rsid w:val="00853CF7"/>
    <w:rsid w:val="00857012"/>
    <w:rsid w:val="00867FFD"/>
    <w:rsid w:val="008722B8"/>
    <w:rsid w:val="008729BF"/>
    <w:rsid w:val="008806BE"/>
    <w:rsid w:val="00892B68"/>
    <w:rsid w:val="00893303"/>
    <w:rsid w:val="008960F7"/>
    <w:rsid w:val="008963FA"/>
    <w:rsid w:val="008A263F"/>
    <w:rsid w:val="008A70AC"/>
    <w:rsid w:val="008B21B6"/>
    <w:rsid w:val="008B2C6A"/>
    <w:rsid w:val="008B6438"/>
    <w:rsid w:val="008B6563"/>
    <w:rsid w:val="008C6DA9"/>
    <w:rsid w:val="008D60FE"/>
    <w:rsid w:val="008E21A3"/>
    <w:rsid w:val="008F426A"/>
    <w:rsid w:val="00924DE5"/>
    <w:rsid w:val="00927253"/>
    <w:rsid w:val="00932BAC"/>
    <w:rsid w:val="00933AF4"/>
    <w:rsid w:val="00935E96"/>
    <w:rsid w:val="009409A3"/>
    <w:rsid w:val="009652A9"/>
    <w:rsid w:val="00965499"/>
    <w:rsid w:val="00995DC8"/>
    <w:rsid w:val="009A1978"/>
    <w:rsid w:val="009A3C85"/>
    <w:rsid w:val="009A52CC"/>
    <w:rsid w:val="009B4997"/>
    <w:rsid w:val="009B7504"/>
    <w:rsid w:val="009C3A17"/>
    <w:rsid w:val="009C582F"/>
    <w:rsid w:val="009D2B2E"/>
    <w:rsid w:val="009D7759"/>
    <w:rsid w:val="009F09D3"/>
    <w:rsid w:val="00A010B1"/>
    <w:rsid w:val="00A03A1F"/>
    <w:rsid w:val="00A333B9"/>
    <w:rsid w:val="00A42DA7"/>
    <w:rsid w:val="00A43E5A"/>
    <w:rsid w:val="00A50AD2"/>
    <w:rsid w:val="00A50E9E"/>
    <w:rsid w:val="00A5257A"/>
    <w:rsid w:val="00A60EDF"/>
    <w:rsid w:val="00A6448E"/>
    <w:rsid w:val="00A64778"/>
    <w:rsid w:val="00A728D2"/>
    <w:rsid w:val="00A748AE"/>
    <w:rsid w:val="00A7541D"/>
    <w:rsid w:val="00AA7707"/>
    <w:rsid w:val="00AA7969"/>
    <w:rsid w:val="00AB4FFE"/>
    <w:rsid w:val="00AC4897"/>
    <w:rsid w:val="00AC6ADD"/>
    <w:rsid w:val="00AD0101"/>
    <w:rsid w:val="00AD7E29"/>
    <w:rsid w:val="00AF42B3"/>
    <w:rsid w:val="00AF7181"/>
    <w:rsid w:val="00B16A28"/>
    <w:rsid w:val="00B35058"/>
    <w:rsid w:val="00B37034"/>
    <w:rsid w:val="00B37632"/>
    <w:rsid w:val="00B63C52"/>
    <w:rsid w:val="00B658C7"/>
    <w:rsid w:val="00B67819"/>
    <w:rsid w:val="00B71E3E"/>
    <w:rsid w:val="00B77C1A"/>
    <w:rsid w:val="00B92D3A"/>
    <w:rsid w:val="00BA193A"/>
    <w:rsid w:val="00BA1C93"/>
    <w:rsid w:val="00BA600A"/>
    <w:rsid w:val="00BD5C23"/>
    <w:rsid w:val="00BE0ACB"/>
    <w:rsid w:val="00BE16F0"/>
    <w:rsid w:val="00BF034F"/>
    <w:rsid w:val="00BF0A2D"/>
    <w:rsid w:val="00BF0E33"/>
    <w:rsid w:val="00BF3671"/>
    <w:rsid w:val="00BF58B0"/>
    <w:rsid w:val="00C05928"/>
    <w:rsid w:val="00C0737D"/>
    <w:rsid w:val="00C073BC"/>
    <w:rsid w:val="00C15717"/>
    <w:rsid w:val="00C277ED"/>
    <w:rsid w:val="00C63FE9"/>
    <w:rsid w:val="00C77309"/>
    <w:rsid w:val="00C81A17"/>
    <w:rsid w:val="00C92F26"/>
    <w:rsid w:val="00C9362D"/>
    <w:rsid w:val="00CA243D"/>
    <w:rsid w:val="00CA3472"/>
    <w:rsid w:val="00CB6344"/>
    <w:rsid w:val="00CF1C40"/>
    <w:rsid w:val="00D07479"/>
    <w:rsid w:val="00D1372C"/>
    <w:rsid w:val="00D1389E"/>
    <w:rsid w:val="00D15D1B"/>
    <w:rsid w:val="00D303B6"/>
    <w:rsid w:val="00D36C07"/>
    <w:rsid w:val="00D431CB"/>
    <w:rsid w:val="00D518C8"/>
    <w:rsid w:val="00D5395A"/>
    <w:rsid w:val="00D54BE7"/>
    <w:rsid w:val="00D55602"/>
    <w:rsid w:val="00D57C7A"/>
    <w:rsid w:val="00D7201E"/>
    <w:rsid w:val="00D7786C"/>
    <w:rsid w:val="00D95BB9"/>
    <w:rsid w:val="00DA06DB"/>
    <w:rsid w:val="00DC08A7"/>
    <w:rsid w:val="00DC0DC7"/>
    <w:rsid w:val="00DC27EA"/>
    <w:rsid w:val="00DC6489"/>
    <w:rsid w:val="00DF0EF6"/>
    <w:rsid w:val="00DF45E3"/>
    <w:rsid w:val="00E01ED1"/>
    <w:rsid w:val="00E10E5E"/>
    <w:rsid w:val="00E22593"/>
    <w:rsid w:val="00E25C4D"/>
    <w:rsid w:val="00E31713"/>
    <w:rsid w:val="00E32890"/>
    <w:rsid w:val="00E33C7F"/>
    <w:rsid w:val="00E36C6F"/>
    <w:rsid w:val="00E40633"/>
    <w:rsid w:val="00E41803"/>
    <w:rsid w:val="00E45150"/>
    <w:rsid w:val="00E55C0D"/>
    <w:rsid w:val="00E56C81"/>
    <w:rsid w:val="00E640CF"/>
    <w:rsid w:val="00E868FC"/>
    <w:rsid w:val="00EB2699"/>
    <w:rsid w:val="00EB3A8F"/>
    <w:rsid w:val="00EB7D56"/>
    <w:rsid w:val="00EC030B"/>
    <w:rsid w:val="00EC6EFC"/>
    <w:rsid w:val="00ED7720"/>
    <w:rsid w:val="00EE02D3"/>
    <w:rsid w:val="00EE20C8"/>
    <w:rsid w:val="00F1472C"/>
    <w:rsid w:val="00F3323E"/>
    <w:rsid w:val="00F40785"/>
    <w:rsid w:val="00F453FF"/>
    <w:rsid w:val="00F5177F"/>
    <w:rsid w:val="00F53FE3"/>
    <w:rsid w:val="00F809FA"/>
    <w:rsid w:val="00F83034"/>
    <w:rsid w:val="00F838A2"/>
    <w:rsid w:val="00F901BB"/>
    <w:rsid w:val="00F90FEA"/>
    <w:rsid w:val="00F933B7"/>
    <w:rsid w:val="00FA41A4"/>
    <w:rsid w:val="00FB6481"/>
    <w:rsid w:val="00FD468A"/>
    <w:rsid w:val="00FE17BF"/>
    <w:rsid w:val="00FE5179"/>
    <w:rsid w:val="00F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027E"/>
  <w15:chartTrackingRefBased/>
  <w15:docId w15:val="{A94A9B75-4D97-4495-871A-E44E6B3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3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4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0A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A8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EE02D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287A98D19B9438FFACAB15C2BE85A" ma:contentTypeVersion="6" ma:contentTypeDescription="Create a new document." ma:contentTypeScope="" ma:versionID="5a3e515947ea35789c103c921920f94b">
  <xsd:schema xmlns:xsd="http://www.w3.org/2001/XMLSchema" xmlns:xs="http://www.w3.org/2001/XMLSchema" xmlns:p="http://schemas.microsoft.com/office/2006/metadata/properties" xmlns:ns3="cb316733-4b83-4f5d-a7fb-ac5440167154" xmlns:ns4="604d2266-a08c-49d5-8895-9c6f898815be" targetNamespace="http://schemas.microsoft.com/office/2006/metadata/properties" ma:root="true" ma:fieldsID="23c869dc88c450544cf8af0b97ae7660" ns3:_="" ns4:_="">
    <xsd:import namespace="cb316733-4b83-4f5d-a7fb-ac5440167154"/>
    <xsd:import namespace="604d2266-a08c-49d5-8895-9c6f89881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16733-4b83-4f5d-a7fb-ac5440167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d2266-a08c-49d5-8895-9c6f89881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406360-8823-4307-A111-0EBA765C7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16733-4b83-4f5d-a7fb-ac5440167154"/>
    <ds:schemaRef ds:uri="604d2266-a08c-49d5-8895-9c6f89881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F2DF1-9E1D-4DA1-B3A1-40E11C6F4E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F592A0-9803-4B14-9DF5-D477A91F4B6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04d2266-a08c-49d5-8895-9c6f898815be"/>
    <ds:schemaRef ds:uri="http://schemas.microsoft.com/office/2006/documentManagement/types"/>
    <ds:schemaRef ds:uri="cb316733-4b83-4f5d-a7fb-ac54401671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73DE8C-E6FB-4108-8C52-7EB6158FE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Roberto (NYSPI)</dc:creator>
  <cp:keywords/>
  <dc:description/>
  <cp:lastModifiedBy>Lewis, Roberto (NYSPI)</cp:lastModifiedBy>
  <cp:revision>3</cp:revision>
  <cp:lastPrinted>2023-04-05T12:15:00Z</cp:lastPrinted>
  <dcterms:created xsi:type="dcterms:W3CDTF">2023-05-02T14:57:00Z</dcterms:created>
  <dcterms:modified xsi:type="dcterms:W3CDTF">2023-05-02T14:58:00Z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0x010100202287A98D19B9438FFACAB15C2BE85A</vt:lpwstr>
  </property>
</Properties>
</file>