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3719C2" w14:textId="08137CE6" w:rsidR="00BA1FF2" w:rsidRPr="00B46B4E" w:rsidRDefault="004C3327" w:rsidP="00AA003D">
      <w:pPr>
        <w:pStyle w:val="Title"/>
        <w:spacing w:line="480" w:lineRule="auto"/>
        <w:jc w:val="center"/>
        <w:rPr>
          <w:rFonts w:ascii="Times New Roman" w:hAnsi="Times New Roman" w:cs="Times New Roman"/>
          <w:b/>
          <w:bCs/>
          <w:sz w:val="28"/>
          <w:szCs w:val="28"/>
        </w:rPr>
      </w:pPr>
      <w:r w:rsidRPr="00B46B4E">
        <w:rPr>
          <w:rFonts w:ascii="Times New Roman" w:hAnsi="Times New Roman" w:cs="Times New Roman"/>
          <w:b/>
          <w:bCs/>
          <w:sz w:val="28"/>
          <w:szCs w:val="28"/>
        </w:rPr>
        <w:t xml:space="preserve">Online </w:t>
      </w:r>
      <w:r w:rsidR="00BA1FF2" w:rsidRPr="00B46B4E">
        <w:rPr>
          <w:rFonts w:ascii="Times New Roman" w:hAnsi="Times New Roman" w:cs="Times New Roman"/>
          <w:b/>
          <w:bCs/>
          <w:sz w:val="28"/>
          <w:szCs w:val="28"/>
        </w:rPr>
        <w:t xml:space="preserve">Supplementary </w:t>
      </w:r>
      <w:r w:rsidR="00010126" w:rsidRPr="00B46B4E">
        <w:rPr>
          <w:rFonts w:ascii="Times New Roman" w:hAnsi="Times New Roman" w:cs="Times New Roman"/>
          <w:b/>
          <w:bCs/>
          <w:sz w:val="28"/>
          <w:szCs w:val="28"/>
        </w:rPr>
        <w:t xml:space="preserve">Materials </w:t>
      </w:r>
    </w:p>
    <w:p w14:paraId="39E69A05" w14:textId="77777777" w:rsidR="00010126" w:rsidRPr="00456F0D" w:rsidRDefault="00010126" w:rsidP="00AA003D">
      <w:pPr>
        <w:spacing w:line="480" w:lineRule="auto"/>
        <w:rPr>
          <w:sz w:val="20"/>
          <w:szCs w:val="20"/>
        </w:rPr>
      </w:pPr>
    </w:p>
    <w:sdt>
      <w:sdtPr>
        <w:rPr>
          <w:rFonts w:ascii="Times New Roman" w:eastAsiaTheme="minorHAnsi" w:hAnsi="Times New Roman" w:cs="Times New Roman"/>
          <w:b w:val="0"/>
          <w:bCs w:val="0"/>
          <w:color w:val="auto"/>
          <w:sz w:val="24"/>
          <w:szCs w:val="24"/>
          <w:lang w:val="en-IE"/>
        </w:rPr>
        <w:id w:val="1692182353"/>
        <w:docPartObj>
          <w:docPartGallery w:val="Table of Contents"/>
          <w:docPartUnique/>
        </w:docPartObj>
      </w:sdtPr>
      <w:sdtEndPr>
        <w:rPr>
          <w:noProof/>
        </w:rPr>
      </w:sdtEndPr>
      <w:sdtContent>
        <w:p w14:paraId="45F415F5" w14:textId="4CA73CD0" w:rsidR="00474E64" w:rsidRPr="00B46B4E" w:rsidRDefault="00474E64" w:rsidP="00AA003D">
          <w:pPr>
            <w:pStyle w:val="TOCHeading"/>
            <w:spacing w:before="0" w:line="480" w:lineRule="auto"/>
            <w:contextualSpacing/>
            <w:jc w:val="center"/>
            <w:rPr>
              <w:rFonts w:ascii="Times New Roman" w:hAnsi="Times New Roman" w:cs="Times New Roman"/>
              <w:sz w:val="24"/>
              <w:szCs w:val="24"/>
            </w:rPr>
          </w:pPr>
          <w:r w:rsidRPr="0059113C">
            <w:rPr>
              <w:rFonts w:ascii="Times New Roman" w:hAnsi="Times New Roman" w:cs="Times New Roman"/>
              <w:sz w:val="24"/>
              <w:szCs w:val="24"/>
            </w:rPr>
            <w:t>Table of Contents</w:t>
          </w:r>
        </w:p>
        <w:p w14:paraId="2AD84C02" w14:textId="5BD69EA1" w:rsidR="0059113C" w:rsidRPr="00B46B4E" w:rsidRDefault="00474E64">
          <w:pPr>
            <w:pStyle w:val="TOC1"/>
            <w:rPr>
              <w:rFonts w:ascii="Times New Roman" w:eastAsiaTheme="minorEastAsia" w:hAnsi="Times New Roman" w:cs="Times New Roman"/>
              <w:b w:val="0"/>
              <w:bCs w:val="0"/>
              <w:i w:val="0"/>
              <w:iCs w:val="0"/>
              <w:noProof/>
              <w:lang w:eastAsia="en-GB"/>
            </w:rPr>
          </w:pPr>
          <w:r w:rsidRPr="001D7101">
            <w:rPr>
              <w:rFonts w:ascii="Times New Roman" w:hAnsi="Times New Roman" w:cs="Times New Roman"/>
              <w:b w:val="0"/>
              <w:bCs w:val="0"/>
              <w:i w:val="0"/>
              <w:iCs w:val="0"/>
            </w:rPr>
            <w:fldChar w:fldCharType="begin"/>
          </w:r>
          <w:r w:rsidRPr="00B46B4E">
            <w:rPr>
              <w:rFonts w:ascii="Times New Roman" w:hAnsi="Times New Roman" w:cs="Times New Roman"/>
              <w:b w:val="0"/>
              <w:bCs w:val="0"/>
              <w:i w:val="0"/>
              <w:iCs w:val="0"/>
            </w:rPr>
            <w:instrText xml:space="preserve"> TOC \o "1-3" \h \z \u </w:instrText>
          </w:r>
          <w:r w:rsidRPr="001D7101">
            <w:rPr>
              <w:rFonts w:ascii="Times New Roman" w:hAnsi="Times New Roman" w:cs="Times New Roman"/>
              <w:b w:val="0"/>
              <w:bCs w:val="0"/>
              <w:i w:val="0"/>
              <w:iCs w:val="0"/>
            </w:rPr>
            <w:fldChar w:fldCharType="separate"/>
          </w:r>
          <w:hyperlink w:anchor="_Toc131167397" w:history="1">
            <w:r w:rsidR="0059113C" w:rsidRPr="00B46B4E">
              <w:rPr>
                <w:rStyle w:val="Hyperlink"/>
                <w:rFonts w:ascii="Times New Roman" w:hAnsi="Times New Roman" w:cs="Times New Roman"/>
                <w:b w:val="0"/>
                <w:bCs w:val="0"/>
                <w:i w:val="0"/>
                <w:iCs w:val="0"/>
                <w:noProof/>
              </w:rPr>
              <w:t>eAppendix 1. Results on patients receiving 8-12 weeks of iCBT</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_Toc131167397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2</w:t>
            </w:r>
            <w:r w:rsidR="0059113C" w:rsidRPr="00B46B4E">
              <w:rPr>
                <w:rFonts w:ascii="Times New Roman" w:hAnsi="Times New Roman" w:cs="Times New Roman"/>
                <w:b w:val="0"/>
                <w:bCs w:val="0"/>
                <w:i w:val="0"/>
                <w:iCs w:val="0"/>
                <w:noProof/>
                <w:webHidden/>
              </w:rPr>
              <w:fldChar w:fldCharType="end"/>
            </w:r>
          </w:hyperlink>
        </w:p>
        <w:p w14:paraId="46E8ADBC" w14:textId="65A0FE9E"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398" w:history="1">
            <w:r w:rsidR="0059113C" w:rsidRPr="00B46B4E">
              <w:rPr>
                <w:rStyle w:val="Hyperlink"/>
                <w:rFonts w:ascii="Times New Roman" w:hAnsi="Times New Roman" w:cs="Times New Roman"/>
                <w:b w:val="0"/>
                <w:bCs w:val="0"/>
                <w:i w:val="0"/>
                <w:iCs w:val="0"/>
                <w:noProof/>
              </w:rPr>
              <w:t>eAppendix 2. Results on anxiety symptom networks (GAD-7)</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_Toc131167398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3</w:t>
            </w:r>
            <w:r w:rsidR="0059113C" w:rsidRPr="00B46B4E">
              <w:rPr>
                <w:rFonts w:ascii="Times New Roman" w:hAnsi="Times New Roman" w:cs="Times New Roman"/>
                <w:b w:val="0"/>
                <w:bCs w:val="0"/>
                <w:i w:val="0"/>
                <w:iCs w:val="0"/>
                <w:noProof/>
                <w:webHidden/>
              </w:rPr>
              <w:fldChar w:fldCharType="end"/>
            </w:r>
          </w:hyperlink>
        </w:p>
        <w:p w14:paraId="675DEA4C" w14:textId="0C8BEC40"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399" w:history="1">
            <w:r w:rsidR="0059113C" w:rsidRPr="00B46B4E">
              <w:rPr>
                <w:rStyle w:val="Hyperlink"/>
                <w:rFonts w:ascii="Times New Roman" w:hAnsi="Times New Roman" w:cs="Times New Roman"/>
                <w:b w:val="0"/>
                <w:bCs w:val="0"/>
                <w:i w:val="0"/>
                <w:iCs w:val="0"/>
                <w:noProof/>
              </w:rPr>
              <w:t>eAppendix 3. Results on patients excluded from main analyses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_Toc131167399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4</w:t>
            </w:r>
            <w:r w:rsidR="0059113C" w:rsidRPr="00B46B4E">
              <w:rPr>
                <w:rFonts w:ascii="Times New Roman" w:hAnsi="Times New Roman" w:cs="Times New Roman"/>
                <w:b w:val="0"/>
                <w:bCs w:val="0"/>
                <w:i w:val="0"/>
                <w:iCs w:val="0"/>
                <w:noProof/>
                <w:webHidden/>
              </w:rPr>
              <w:fldChar w:fldCharType="end"/>
            </w:r>
          </w:hyperlink>
        </w:p>
        <w:p w14:paraId="18F2601F" w14:textId="6EF300BB"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0" w:history="1">
            <w:r w:rsidR="0059113C" w:rsidRPr="00B46B4E">
              <w:rPr>
                <w:rStyle w:val="Hyperlink"/>
                <w:rFonts w:ascii="Times New Roman" w:hAnsi="Times New Roman" w:cs="Times New Roman"/>
                <w:b w:val="0"/>
                <w:bCs w:val="0"/>
                <w:i w:val="0"/>
                <w:iCs w:val="0"/>
                <w:noProof/>
              </w:rPr>
              <w:t>eAppendix 4. Sensitivity analyses with alternative response definitions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_Toc131167400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5</w:t>
            </w:r>
            <w:r w:rsidR="0059113C" w:rsidRPr="00B46B4E">
              <w:rPr>
                <w:rFonts w:ascii="Times New Roman" w:hAnsi="Times New Roman" w:cs="Times New Roman"/>
                <w:b w:val="0"/>
                <w:bCs w:val="0"/>
                <w:i w:val="0"/>
                <w:iCs w:val="0"/>
                <w:noProof/>
                <w:webHidden/>
              </w:rPr>
              <w:fldChar w:fldCharType="end"/>
            </w:r>
          </w:hyperlink>
        </w:p>
        <w:p w14:paraId="255E3811" w14:textId="7B6FE996"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1" w:history="1">
            <w:r w:rsidR="0059113C" w:rsidRPr="00B46B4E">
              <w:rPr>
                <w:rStyle w:val="Hyperlink"/>
                <w:rFonts w:ascii="Times New Roman" w:hAnsi="Times New Roman" w:cs="Times New Roman"/>
                <w:b w:val="0"/>
                <w:bCs w:val="0"/>
                <w:i w:val="0"/>
                <w:iCs w:val="0"/>
                <w:noProof/>
                <w:lang w:val="en-US"/>
              </w:rPr>
              <w:t>eFigure 1. Distribution of PHQ-9 item scores of Responders and Non-Responders at baseline</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_Toc131167401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7</w:t>
            </w:r>
            <w:r w:rsidR="0059113C" w:rsidRPr="00B46B4E">
              <w:rPr>
                <w:rFonts w:ascii="Times New Roman" w:hAnsi="Times New Roman" w:cs="Times New Roman"/>
                <w:b w:val="0"/>
                <w:bCs w:val="0"/>
                <w:i w:val="0"/>
                <w:iCs w:val="0"/>
                <w:noProof/>
                <w:webHidden/>
              </w:rPr>
              <w:fldChar w:fldCharType="end"/>
            </w:r>
          </w:hyperlink>
        </w:p>
        <w:p w14:paraId="2A999D7F" w14:textId="19A85CD5"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2" w:history="1">
            <w:r w:rsidR="0059113C" w:rsidRPr="00B46B4E">
              <w:rPr>
                <w:rStyle w:val="Hyperlink"/>
                <w:rFonts w:ascii="Times New Roman" w:hAnsi="Times New Roman" w:cs="Times New Roman"/>
                <w:b w:val="0"/>
                <w:bCs w:val="0"/>
                <w:i w:val="0"/>
                <w:iCs w:val="0"/>
                <w:noProof/>
                <w:lang w:val="en-GB"/>
              </w:rPr>
              <w:t xml:space="preserve">eFigure 2. </w:t>
            </w:r>
            <w:r w:rsidR="0059113C" w:rsidRPr="00B46B4E">
              <w:rPr>
                <w:rStyle w:val="Hyperlink"/>
                <w:rFonts w:ascii="Times New Roman" w:hAnsi="Times New Roman" w:cs="Times New Roman"/>
                <w:b w:val="0"/>
                <w:bCs w:val="0"/>
                <w:i w:val="0"/>
                <w:iCs w:val="0"/>
                <w:noProof/>
              </w:rPr>
              <w:t>Pre-Post treatment PHQ9 item scores by responder group</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_Toc131167402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8</w:t>
            </w:r>
            <w:r w:rsidR="0059113C" w:rsidRPr="00B46B4E">
              <w:rPr>
                <w:rFonts w:ascii="Times New Roman" w:hAnsi="Times New Roman" w:cs="Times New Roman"/>
                <w:b w:val="0"/>
                <w:bCs w:val="0"/>
                <w:i w:val="0"/>
                <w:iCs w:val="0"/>
                <w:noProof/>
                <w:webHidden/>
              </w:rPr>
              <w:fldChar w:fldCharType="end"/>
            </w:r>
          </w:hyperlink>
        </w:p>
        <w:p w14:paraId="623BE940" w14:textId="2E9FE8FB"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3" w:history="1">
            <w:r w:rsidR="0059113C" w:rsidRPr="00B46B4E">
              <w:rPr>
                <w:rStyle w:val="Hyperlink"/>
                <w:rFonts w:ascii="Times New Roman" w:hAnsi="Times New Roman" w:cs="Times New Roman"/>
                <w:b w:val="0"/>
                <w:bCs w:val="0"/>
                <w:i w:val="0"/>
                <w:iCs w:val="0"/>
                <w:noProof/>
                <w:lang w:val="en-GB"/>
              </w:rPr>
              <w:t>eFigure 3. Network visualisations of Responders and Non-Responders at baseline and follow-up</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_Toc131167403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9</w:t>
            </w:r>
            <w:r w:rsidR="0059113C" w:rsidRPr="00B46B4E">
              <w:rPr>
                <w:rFonts w:ascii="Times New Roman" w:hAnsi="Times New Roman" w:cs="Times New Roman"/>
                <w:b w:val="0"/>
                <w:bCs w:val="0"/>
                <w:i w:val="0"/>
                <w:iCs w:val="0"/>
                <w:noProof/>
                <w:webHidden/>
              </w:rPr>
              <w:fldChar w:fldCharType="end"/>
            </w:r>
          </w:hyperlink>
        </w:p>
        <w:p w14:paraId="2F702D78" w14:textId="3C7D53DE"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4" w:history="1">
            <w:r w:rsidR="0059113C" w:rsidRPr="00B46B4E">
              <w:rPr>
                <w:rStyle w:val="Hyperlink"/>
                <w:rFonts w:ascii="Times New Roman" w:hAnsi="Times New Roman" w:cs="Times New Roman"/>
                <w:b w:val="0"/>
                <w:bCs w:val="0"/>
                <w:i w:val="0"/>
                <w:iCs w:val="0"/>
                <w:noProof/>
              </w:rPr>
              <w:t>eFigure 4. Edge-difference comparison between- and within-groups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_Toc131167404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10</w:t>
            </w:r>
            <w:r w:rsidR="0059113C" w:rsidRPr="00B46B4E">
              <w:rPr>
                <w:rFonts w:ascii="Times New Roman" w:hAnsi="Times New Roman" w:cs="Times New Roman"/>
                <w:b w:val="0"/>
                <w:bCs w:val="0"/>
                <w:i w:val="0"/>
                <w:iCs w:val="0"/>
                <w:noProof/>
                <w:webHidden/>
              </w:rPr>
              <w:fldChar w:fldCharType="end"/>
            </w:r>
          </w:hyperlink>
        </w:p>
        <w:p w14:paraId="7D8D19AD" w14:textId="461591AB"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5" w:history="1">
            <w:r w:rsidR="0059113C" w:rsidRPr="00B46B4E">
              <w:rPr>
                <w:rStyle w:val="Hyperlink"/>
                <w:rFonts w:ascii="Times New Roman" w:hAnsi="Times New Roman" w:cs="Times New Roman"/>
                <w:b w:val="0"/>
                <w:bCs w:val="0"/>
                <w:i w:val="0"/>
                <w:iCs w:val="0"/>
                <w:noProof/>
                <w:lang w:val="en-GB"/>
              </w:rPr>
              <w:t>eFigure 5. Distribution of PHQ-9 sum score variance change pre-post treatment By responder group</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_Toc131167405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11</w:t>
            </w:r>
            <w:r w:rsidR="0059113C" w:rsidRPr="00B46B4E">
              <w:rPr>
                <w:rFonts w:ascii="Times New Roman" w:hAnsi="Times New Roman" w:cs="Times New Roman"/>
                <w:b w:val="0"/>
                <w:bCs w:val="0"/>
                <w:i w:val="0"/>
                <w:iCs w:val="0"/>
                <w:noProof/>
                <w:webHidden/>
              </w:rPr>
              <w:fldChar w:fldCharType="end"/>
            </w:r>
          </w:hyperlink>
        </w:p>
        <w:p w14:paraId="291EEDD2" w14:textId="4E405282"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6" w:history="1">
            <w:r w:rsidR="0059113C" w:rsidRPr="00B46B4E">
              <w:rPr>
                <w:rStyle w:val="Hyperlink"/>
                <w:rFonts w:ascii="Times New Roman" w:hAnsi="Times New Roman" w:cs="Times New Roman"/>
                <w:b w:val="0"/>
                <w:bCs w:val="0"/>
                <w:i w:val="0"/>
                <w:iCs w:val="0"/>
                <w:noProof/>
                <w:lang w:val="en-GB"/>
              </w:rPr>
              <w:t>eFigure 6. Sampling procedures for analyses on patients undergoing 8-12 weeks of iCBT.</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_Toc131167406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12</w:t>
            </w:r>
            <w:r w:rsidR="0059113C" w:rsidRPr="00B46B4E">
              <w:rPr>
                <w:rFonts w:ascii="Times New Roman" w:hAnsi="Times New Roman" w:cs="Times New Roman"/>
                <w:b w:val="0"/>
                <w:bCs w:val="0"/>
                <w:i w:val="0"/>
                <w:iCs w:val="0"/>
                <w:noProof/>
                <w:webHidden/>
              </w:rPr>
              <w:fldChar w:fldCharType="end"/>
            </w:r>
          </w:hyperlink>
        </w:p>
        <w:p w14:paraId="22966164" w14:textId="5C6E2CBF"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7" w:history="1">
            <w:r w:rsidR="0059113C" w:rsidRPr="00B46B4E">
              <w:rPr>
                <w:rStyle w:val="Hyperlink"/>
                <w:rFonts w:ascii="Times New Roman" w:hAnsi="Times New Roman" w:cs="Times New Roman"/>
                <w:b w:val="0"/>
                <w:bCs w:val="0"/>
                <w:i w:val="0"/>
                <w:iCs w:val="0"/>
                <w:noProof/>
                <w:lang w:val="en-GB"/>
              </w:rPr>
              <w:t>eFigure 7. Sampling procedures for analyses using GAD-7 networks.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_Toc131167407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13</w:t>
            </w:r>
            <w:r w:rsidR="0059113C" w:rsidRPr="00B46B4E">
              <w:rPr>
                <w:rFonts w:ascii="Times New Roman" w:hAnsi="Times New Roman" w:cs="Times New Roman"/>
                <w:b w:val="0"/>
                <w:bCs w:val="0"/>
                <w:i w:val="0"/>
                <w:iCs w:val="0"/>
                <w:noProof/>
                <w:webHidden/>
              </w:rPr>
              <w:fldChar w:fldCharType="end"/>
            </w:r>
          </w:hyperlink>
        </w:p>
        <w:p w14:paraId="7E22F378" w14:textId="5D5B4C47"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8" w:history="1">
            <w:r w:rsidR="0059113C" w:rsidRPr="00B46B4E">
              <w:rPr>
                <w:rStyle w:val="Hyperlink"/>
                <w:rFonts w:ascii="Times New Roman" w:hAnsi="Times New Roman" w:cs="Times New Roman"/>
                <w:b w:val="0"/>
                <w:bCs w:val="0"/>
                <w:i w:val="0"/>
                <w:iCs w:val="0"/>
                <w:noProof/>
              </w:rPr>
              <w:t>eTable 1. Comparisons of baseline and follow-up PHQ-9 sum and item score means and variances of Responders and Non-Responders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_Toc131167408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14</w:t>
            </w:r>
            <w:r w:rsidR="0059113C" w:rsidRPr="00B46B4E">
              <w:rPr>
                <w:rFonts w:ascii="Times New Roman" w:hAnsi="Times New Roman" w:cs="Times New Roman"/>
                <w:b w:val="0"/>
                <w:bCs w:val="0"/>
                <w:i w:val="0"/>
                <w:iCs w:val="0"/>
                <w:noProof/>
                <w:webHidden/>
              </w:rPr>
              <w:fldChar w:fldCharType="end"/>
            </w:r>
          </w:hyperlink>
        </w:p>
        <w:p w14:paraId="1DE34100" w14:textId="57792859"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09" w:history="1">
            <w:r w:rsidR="0059113C" w:rsidRPr="00B46B4E">
              <w:rPr>
                <w:rStyle w:val="Hyperlink"/>
                <w:rFonts w:ascii="Times New Roman" w:hAnsi="Times New Roman" w:cs="Times New Roman"/>
                <w:b w:val="0"/>
                <w:bCs w:val="0"/>
                <w:i w:val="0"/>
                <w:iCs w:val="0"/>
                <w:noProof/>
                <w:lang w:val="en-US"/>
              </w:rPr>
              <w:t>eTable 2. Raw and standardised centrality values of Responders and Non-Responders at baseline</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_Toc131167409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16</w:t>
            </w:r>
            <w:r w:rsidR="0059113C" w:rsidRPr="00B46B4E">
              <w:rPr>
                <w:rFonts w:ascii="Times New Roman" w:hAnsi="Times New Roman" w:cs="Times New Roman"/>
                <w:b w:val="0"/>
                <w:bCs w:val="0"/>
                <w:i w:val="0"/>
                <w:iCs w:val="0"/>
                <w:noProof/>
                <w:webHidden/>
              </w:rPr>
              <w:fldChar w:fldCharType="end"/>
            </w:r>
          </w:hyperlink>
        </w:p>
        <w:p w14:paraId="324160F6" w14:textId="5358D3E0"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10" w:history="1">
            <w:r w:rsidR="0059113C" w:rsidRPr="00B46B4E">
              <w:rPr>
                <w:rStyle w:val="Hyperlink"/>
                <w:rFonts w:ascii="Times New Roman" w:hAnsi="Times New Roman" w:cs="Times New Roman"/>
                <w:b w:val="0"/>
                <w:bCs w:val="0"/>
                <w:i w:val="0"/>
                <w:iCs w:val="0"/>
                <w:noProof/>
                <w:lang w:val="en-GB"/>
              </w:rPr>
              <w:t>eTable 3. Ranked comparison of significantly different edges between the Responder network and Non-Responder network at baseline</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_Toc131167410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17</w:t>
            </w:r>
            <w:r w:rsidR="0059113C" w:rsidRPr="00B46B4E">
              <w:rPr>
                <w:rFonts w:ascii="Times New Roman" w:hAnsi="Times New Roman" w:cs="Times New Roman"/>
                <w:b w:val="0"/>
                <w:bCs w:val="0"/>
                <w:i w:val="0"/>
                <w:iCs w:val="0"/>
                <w:noProof/>
                <w:webHidden/>
              </w:rPr>
              <w:fldChar w:fldCharType="end"/>
            </w:r>
          </w:hyperlink>
        </w:p>
        <w:p w14:paraId="11318D8B" w14:textId="11C510B8"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11" w:history="1">
            <w:r w:rsidR="0059113C" w:rsidRPr="00B46B4E">
              <w:rPr>
                <w:rStyle w:val="Hyperlink"/>
                <w:rFonts w:ascii="Times New Roman" w:hAnsi="Times New Roman" w:cs="Times New Roman"/>
                <w:b w:val="0"/>
                <w:bCs w:val="0"/>
                <w:i w:val="0"/>
                <w:iCs w:val="0"/>
                <w:noProof/>
                <w:lang w:val="en-GB"/>
              </w:rPr>
              <w:t>eTable 4. Ranked comparison of significantly different edges between baseline and follow-up networks of Responders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_Toc131167411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18</w:t>
            </w:r>
            <w:r w:rsidR="0059113C" w:rsidRPr="00B46B4E">
              <w:rPr>
                <w:rFonts w:ascii="Times New Roman" w:hAnsi="Times New Roman" w:cs="Times New Roman"/>
                <w:b w:val="0"/>
                <w:bCs w:val="0"/>
                <w:i w:val="0"/>
                <w:iCs w:val="0"/>
                <w:noProof/>
                <w:webHidden/>
              </w:rPr>
              <w:fldChar w:fldCharType="end"/>
            </w:r>
          </w:hyperlink>
        </w:p>
        <w:p w14:paraId="350FCE9C" w14:textId="501F1C3D" w:rsidR="0059113C" w:rsidRPr="00B46B4E" w:rsidRDefault="00000000">
          <w:pPr>
            <w:pStyle w:val="TOC1"/>
            <w:rPr>
              <w:rFonts w:ascii="Times New Roman" w:eastAsiaTheme="minorEastAsia" w:hAnsi="Times New Roman" w:cs="Times New Roman"/>
              <w:b w:val="0"/>
              <w:bCs w:val="0"/>
              <w:i w:val="0"/>
              <w:iCs w:val="0"/>
              <w:noProof/>
              <w:lang w:eastAsia="en-GB"/>
            </w:rPr>
          </w:pPr>
          <w:hyperlink w:anchor="_Toc131167412" w:history="1">
            <w:r w:rsidR="0059113C" w:rsidRPr="00B46B4E">
              <w:rPr>
                <w:rStyle w:val="Hyperlink"/>
                <w:rFonts w:ascii="Times New Roman" w:hAnsi="Times New Roman" w:cs="Times New Roman"/>
                <w:b w:val="0"/>
                <w:bCs w:val="0"/>
                <w:i w:val="0"/>
                <w:iCs w:val="0"/>
                <w:noProof/>
                <w:lang w:val="en-GB"/>
              </w:rPr>
              <w:t>eTable 5. Ranked comparison of significantly different edges between baseline and follow-up networks of Non-Responders</w:t>
            </w:r>
            <w:r w:rsidR="0059113C" w:rsidRPr="00B46B4E">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B46B4E">
              <w:rPr>
                <w:rFonts w:ascii="Times New Roman" w:hAnsi="Times New Roman" w:cs="Times New Roman"/>
                <w:b w:val="0"/>
                <w:bCs w:val="0"/>
                <w:i w:val="0"/>
                <w:iCs w:val="0"/>
                <w:noProof/>
                <w:webHidden/>
              </w:rPr>
              <w:instrText xml:space="preserve"> PAGEREF _Toc131167412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19</w:t>
            </w:r>
            <w:r w:rsidR="0059113C" w:rsidRPr="00B46B4E">
              <w:rPr>
                <w:rFonts w:ascii="Times New Roman" w:hAnsi="Times New Roman" w:cs="Times New Roman"/>
                <w:b w:val="0"/>
                <w:bCs w:val="0"/>
                <w:i w:val="0"/>
                <w:iCs w:val="0"/>
                <w:noProof/>
                <w:webHidden/>
              </w:rPr>
              <w:fldChar w:fldCharType="end"/>
            </w:r>
          </w:hyperlink>
        </w:p>
        <w:p w14:paraId="3A760A98" w14:textId="548B2F3E" w:rsidR="0059113C" w:rsidRPr="00640BA2" w:rsidRDefault="00000000">
          <w:pPr>
            <w:pStyle w:val="TOC1"/>
            <w:rPr>
              <w:rFonts w:ascii="Times New Roman" w:eastAsiaTheme="minorEastAsia" w:hAnsi="Times New Roman" w:cs="Times New Roman"/>
              <w:b w:val="0"/>
              <w:bCs w:val="0"/>
              <w:i w:val="0"/>
              <w:iCs w:val="0"/>
              <w:noProof/>
              <w:lang w:eastAsia="en-GB"/>
            </w:rPr>
          </w:pPr>
          <w:hyperlink w:anchor="_Toc131167413" w:history="1">
            <w:r w:rsidR="0059113C" w:rsidRPr="00640BA2">
              <w:rPr>
                <w:rStyle w:val="Hyperlink"/>
                <w:rFonts w:ascii="Times New Roman" w:hAnsi="Times New Roman" w:cs="Times New Roman"/>
                <w:b w:val="0"/>
                <w:bCs w:val="0"/>
                <w:i w:val="0"/>
                <w:iCs w:val="0"/>
                <w:noProof/>
                <w:lang w:val="en-GB"/>
              </w:rPr>
              <w:t>eTable 6. Ranked comparison of significantly different edges between the Responder network and Non-Responder network at follow-up</w:t>
            </w:r>
            <w:r w:rsidR="0059113C" w:rsidRPr="00640BA2">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640BA2">
              <w:rPr>
                <w:rFonts w:ascii="Times New Roman" w:hAnsi="Times New Roman" w:cs="Times New Roman"/>
                <w:b w:val="0"/>
                <w:bCs w:val="0"/>
                <w:i w:val="0"/>
                <w:iCs w:val="0"/>
                <w:noProof/>
                <w:webHidden/>
              </w:rPr>
              <w:instrText xml:space="preserve"> PAGEREF _Toc131167413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20</w:t>
            </w:r>
            <w:r w:rsidR="0059113C" w:rsidRPr="00B46B4E">
              <w:rPr>
                <w:rFonts w:ascii="Times New Roman" w:hAnsi="Times New Roman" w:cs="Times New Roman"/>
                <w:b w:val="0"/>
                <w:bCs w:val="0"/>
                <w:i w:val="0"/>
                <w:iCs w:val="0"/>
                <w:noProof/>
                <w:webHidden/>
              </w:rPr>
              <w:fldChar w:fldCharType="end"/>
            </w:r>
          </w:hyperlink>
        </w:p>
        <w:p w14:paraId="5D812D7A" w14:textId="7AA04A9E" w:rsidR="0059113C" w:rsidRPr="00640BA2" w:rsidRDefault="00000000">
          <w:pPr>
            <w:pStyle w:val="TOC1"/>
            <w:rPr>
              <w:rFonts w:ascii="Times New Roman" w:eastAsiaTheme="minorEastAsia" w:hAnsi="Times New Roman" w:cs="Times New Roman"/>
              <w:b w:val="0"/>
              <w:bCs w:val="0"/>
              <w:i w:val="0"/>
              <w:iCs w:val="0"/>
              <w:noProof/>
              <w:lang w:eastAsia="en-GB"/>
            </w:rPr>
          </w:pPr>
          <w:hyperlink w:anchor="_Toc131167414" w:history="1">
            <w:r w:rsidR="0059113C" w:rsidRPr="00640BA2">
              <w:rPr>
                <w:rStyle w:val="Hyperlink"/>
                <w:rFonts w:ascii="Times New Roman" w:hAnsi="Times New Roman" w:cs="Times New Roman"/>
                <w:b w:val="0"/>
                <w:bCs w:val="0"/>
                <w:i w:val="0"/>
                <w:iCs w:val="0"/>
                <w:noProof/>
                <w:lang w:val="en-GB"/>
              </w:rPr>
              <w:t>References</w:t>
            </w:r>
            <w:r w:rsidR="0059113C" w:rsidRPr="00640BA2">
              <w:rPr>
                <w:rFonts w:ascii="Times New Roman" w:hAnsi="Times New Roman" w:cs="Times New Roman"/>
                <w:b w:val="0"/>
                <w:bCs w:val="0"/>
                <w:i w:val="0"/>
                <w:iCs w:val="0"/>
                <w:noProof/>
                <w:webHidden/>
              </w:rPr>
              <w:tab/>
            </w:r>
            <w:r w:rsidR="0059113C" w:rsidRPr="00B46B4E">
              <w:rPr>
                <w:rFonts w:ascii="Times New Roman" w:hAnsi="Times New Roman" w:cs="Times New Roman"/>
                <w:b w:val="0"/>
                <w:bCs w:val="0"/>
                <w:i w:val="0"/>
                <w:iCs w:val="0"/>
                <w:noProof/>
                <w:webHidden/>
              </w:rPr>
              <w:fldChar w:fldCharType="begin"/>
            </w:r>
            <w:r w:rsidR="0059113C" w:rsidRPr="00640BA2">
              <w:rPr>
                <w:rFonts w:ascii="Times New Roman" w:hAnsi="Times New Roman" w:cs="Times New Roman"/>
                <w:b w:val="0"/>
                <w:bCs w:val="0"/>
                <w:i w:val="0"/>
                <w:iCs w:val="0"/>
                <w:noProof/>
                <w:webHidden/>
              </w:rPr>
              <w:instrText xml:space="preserve"> PAGEREF _Toc131167414 \h </w:instrText>
            </w:r>
            <w:r w:rsidR="0059113C" w:rsidRPr="00B46B4E">
              <w:rPr>
                <w:rFonts w:ascii="Times New Roman" w:hAnsi="Times New Roman" w:cs="Times New Roman"/>
                <w:b w:val="0"/>
                <w:bCs w:val="0"/>
                <w:i w:val="0"/>
                <w:iCs w:val="0"/>
                <w:noProof/>
                <w:webHidden/>
              </w:rPr>
            </w:r>
            <w:r w:rsidR="0059113C" w:rsidRPr="00B46B4E">
              <w:rPr>
                <w:rFonts w:ascii="Times New Roman" w:hAnsi="Times New Roman" w:cs="Times New Roman"/>
                <w:b w:val="0"/>
                <w:bCs w:val="0"/>
                <w:i w:val="0"/>
                <w:iCs w:val="0"/>
                <w:noProof/>
                <w:webHidden/>
              </w:rPr>
              <w:fldChar w:fldCharType="separate"/>
            </w:r>
            <w:r w:rsidR="002B4A8D">
              <w:rPr>
                <w:rFonts w:ascii="Times New Roman" w:hAnsi="Times New Roman" w:cs="Times New Roman"/>
                <w:b w:val="0"/>
                <w:bCs w:val="0"/>
                <w:i w:val="0"/>
                <w:iCs w:val="0"/>
                <w:noProof/>
                <w:webHidden/>
              </w:rPr>
              <w:t>21</w:t>
            </w:r>
            <w:r w:rsidR="0059113C" w:rsidRPr="00B46B4E">
              <w:rPr>
                <w:rFonts w:ascii="Times New Roman" w:hAnsi="Times New Roman" w:cs="Times New Roman"/>
                <w:b w:val="0"/>
                <w:bCs w:val="0"/>
                <w:i w:val="0"/>
                <w:iCs w:val="0"/>
                <w:noProof/>
                <w:webHidden/>
              </w:rPr>
              <w:fldChar w:fldCharType="end"/>
            </w:r>
          </w:hyperlink>
        </w:p>
        <w:p w14:paraId="3FFB4001" w14:textId="17F37CFB" w:rsidR="00474E64" w:rsidRPr="001D7101" w:rsidRDefault="00474E64" w:rsidP="00AA003D">
          <w:pPr>
            <w:spacing w:line="480" w:lineRule="auto"/>
            <w:contextualSpacing/>
            <w:rPr>
              <w:rFonts w:ascii="Times New Roman" w:hAnsi="Times New Roman" w:cs="Times New Roman"/>
            </w:rPr>
          </w:pPr>
          <w:r w:rsidRPr="001D7101">
            <w:rPr>
              <w:rFonts w:ascii="Times New Roman" w:hAnsi="Times New Roman" w:cs="Times New Roman"/>
              <w:noProof/>
            </w:rPr>
            <w:fldChar w:fldCharType="end"/>
          </w:r>
        </w:p>
      </w:sdtContent>
    </w:sdt>
    <w:p w14:paraId="53E40763" w14:textId="4BA300BB" w:rsidR="00BA1FF2" w:rsidRPr="001D7101" w:rsidRDefault="00BA1FF2" w:rsidP="00AA003D">
      <w:pPr>
        <w:spacing w:line="480" w:lineRule="auto"/>
        <w:contextualSpacing/>
        <w:rPr>
          <w:rFonts w:ascii="Times New Roman" w:hAnsi="Times New Roman" w:cs="Times New Roman"/>
        </w:rPr>
      </w:pPr>
    </w:p>
    <w:p w14:paraId="475FEB76" w14:textId="569CBDAE" w:rsidR="00BA1FF2" w:rsidRPr="00456F0D" w:rsidRDefault="00BA1FF2" w:rsidP="00AA003D">
      <w:pPr>
        <w:spacing w:line="480" w:lineRule="auto"/>
        <w:contextualSpacing/>
        <w:rPr>
          <w:rFonts w:ascii="Times New Roman" w:hAnsi="Times New Roman" w:cs="Times New Roman"/>
          <w:sz w:val="20"/>
          <w:szCs w:val="20"/>
        </w:rPr>
      </w:pPr>
    </w:p>
    <w:p w14:paraId="7C47B364" w14:textId="77777777" w:rsidR="007A6DCB" w:rsidRPr="00456F0D" w:rsidRDefault="007A6DCB" w:rsidP="00AA003D">
      <w:pPr>
        <w:spacing w:line="480" w:lineRule="auto"/>
        <w:contextualSpacing/>
        <w:rPr>
          <w:rFonts w:ascii="Times New Roman" w:hAnsi="Times New Roman" w:cs="Times New Roman"/>
          <w:sz w:val="20"/>
          <w:szCs w:val="20"/>
        </w:rPr>
      </w:pPr>
    </w:p>
    <w:p w14:paraId="0AF0D3CF" w14:textId="77777777" w:rsidR="00AB2E0F" w:rsidRPr="00456F0D" w:rsidRDefault="00AB2E0F" w:rsidP="00C745E9">
      <w:pPr>
        <w:spacing w:line="480" w:lineRule="auto"/>
        <w:rPr>
          <w:rFonts w:ascii="Times New Roman" w:hAnsi="Times New Roman" w:cs="Times New Roman"/>
          <w:sz w:val="20"/>
          <w:szCs w:val="20"/>
        </w:rPr>
      </w:pPr>
    </w:p>
    <w:p w14:paraId="38125247" w14:textId="4C456987" w:rsidR="00655879" w:rsidRPr="00C51C58" w:rsidRDefault="000D2A46" w:rsidP="00655879">
      <w:pPr>
        <w:pStyle w:val="Heading1"/>
        <w:spacing w:before="0" w:line="480" w:lineRule="auto"/>
        <w:rPr>
          <w:rFonts w:ascii="Times New Roman" w:hAnsi="Times New Roman" w:cs="Times New Roman"/>
          <w:b/>
          <w:bCs/>
          <w:color w:val="auto"/>
          <w:sz w:val="24"/>
          <w:szCs w:val="24"/>
        </w:rPr>
      </w:pPr>
      <w:bookmarkStart w:id="0" w:name="_Toc131167397"/>
      <w:r w:rsidRPr="00C51C58">
        <w:rPr>
          <w:rFonts w:ascii="Times New Roman" w:hAnsi="Times New Roman" w:cs="Times New Roman"/>
          <w:b/>
          <w:bCs/>
          <w:color w:val="auto"/>
          <w:sz w:val="24"/>
          <w:szCs w:val="24"/>
        </w:rPr>
        <w:lastRenderedPageBreak/>
        <w:t xml:space="preserve">eAppendix </w:t>
      </w:r>
      <w:r w:rsidR="00BB4698">
        <w:rPr>
          <w:rFonts w:ascii="Times New Roman" w:hAnsi="Times New Roman" w:cs="Times New Roman"/>
          <w:b/>
          <w:bCs/>
          <w:color w:val="auto"/>
          <w:sz w:val="24"/>
          <w:szCs w:val="24"/>
        </w:rPr>
        <w:t>1</w:t>
      </w:r>
      <w:r w:rsidRPr="00C51C58">
        <w:rPr>
          <w:rFonts w:ascii="Times New Roman" w:hAnsi="Times New Roman" w:cs="Times New Roman"/>
          <w:b/>
          <w:bCs/>
          <w:color w:val="auto"/>
          <w:sz w:val="24"/>
          <w:szCs w:val="24"/>
        </w:rPr>
        <w:t xml:space="preserve">. Results on </w:t>
      </w:r>
      <w:r w:rsidR="00D60E29">
        <w:rPr>
          <w:rFonts w:ascii="Times New Roman" w:hAnsi="Times New Roman" w:cs="Times New Roman"/>
          <w:b/>
          <w:bCs/>
          <w:color w:val="auto"/>
          <w:sz w:val="24"/>
          <w:szCs w:val="24"/>
        </w:rPr>
        <w:t>p</w:t>
      </w:r>
      <w:r w:rsidR="00D60E29" w:rsidRPr="00C51C58">
        <w:rPr>
          <w:rFonts w:ascii="Times New Roman" w:hAnsi="Times New Roman" w:cs="Times New Roman"/>
          <w:b/>
          <w:bCs/>
          <w:color w:val="auto"/>
          <w:sz w:val="24"/>
          <w:szCs w:val="24"/>
        </w:rPr>
        <w:t xml:space="preserve">atients </w:t>
      </w:r>
      <w:r w:rsidR="00D60E29">
        <w:rPr>
          <w:rFonts w:ascii="Times New Roman" w:hAnsi="Times New Roman" w:cs="Times New Roman"/>
          <w:b/>
          <w:bCs/>
          <w:color w:val="auto"/>
          <w:sz w:val="24"/>
          <w:szCs w:val="24"/>
        </w:rPr>
        <w:t>r</w:t>
      </w:r>
      <w:r w:rsidR="00D60E29" w:rsidRPr="00C51C58">
        <w:rPr>
          <w:rFonts w:ascii="Times New Roman" w:hAnsi="Times New Roman" w:cs="Times New Roman"/>
          <w:b/>
          <w:bCs/>
          <w:color w:val="auto"/>
          <w:sz w:val="24"/>
          <w:szCs w:val="24"/>
        </w:rPr>
        <w:t xml:space="preserve">eceiving </w:t>
      </w:r>
      <w:r w:rsidRPr="00C51C58">
        <w:rPr>
          <w:rFonts w:ascii="Times New Roman" w:hAnsi="Times New Roman" w:cs="Times New Roman"/>
          <w:b/>
          <w:bCs/>
          <w:color w:val="auto"/>
          <w:sz w:val="24"/>
          <w:szCs w:val="24"/>
        </w:rPr>
        <w:t xml:space="preserve">8-12 </w:t>
      </w:r>
      <w:r w:rsidR="00D60E29">
        <w:rPr>
          <w:rFonts w:ascii="Times New Roman" w:hAnsi="Times New Roman" w:cs="Times New Roman"/>
          <w:b/>
          <w:bCs/>
          <w:color w:val="auto"/>
          <w:sz w:val="24"/>
          <w:szCs w:val="24"/>
        </w:rPr>
        <w:t>w</w:t>
      </w:r>
      <w:r w:rsidR="00D60E29" w:rsidRPr="00C51C58">
        <w:rPr>
          <w:rFonts w:ascii="Times New Roman" w:hAnsi="Times New Roman" w:cs="Times New Roman"/>
          <w:b/>
          <w:bCs/>
          <w:color w:val="auto"/>
          <w:sz w:val="24"/>
          <w:szCs w:val="24"/>
        </w:rPr>
        <w:t xml:space="preserve">eeks </w:t>
      </w:r>
      <w:r w:rsidRPr="00C51C58">
        <w:rPr>
          <w:rFonts w:ascii="Times New Roman" w:hAnsi="Times New Roman" w:cs="Times New Roman"/>
          <w:b/>
          <w:bCs/>
          <w:color w:val="auto"/>
          <w:sz w:val="24"/>
          <w:szCs w:val="24"/>
        </w:rPr>
        <w:t>of iCBT</w:t>
      </w:r>
      <w:bookmarkEnd w:id="0"/>
    </w:p>
    <w:p w14:paraId="0D2D8F09" w14:textId="771D50BA" w:rsidR="00F703CA" w:rsidRDefault="00025F56" w:rsidP="00E21454">
      <w:pPr>
        <w:rPr>
          <w:rFonts w:ascii="Times New Roman" w:hAnsi="Times New Roman" w:cs="Times New Roman"/>
          <w:sz w:val="20"/>
          <w:szCs w:val="20"/>
        </w:rPr>
      </w:pPr>
      <w:r w:rsidRPr="00C51C58">
        <w:rPr>
          <w:rFonts w:ascii="Times New Roman" w:hAnsi="Times New Roman" w:cs="Times New Roman"/>
          <w:sz w:val="20"/>
          <w:szCs w:val="20"/>
        </w:rPr>
        <w:t xml:space="preserve">From our archival dataset, we examined data from patients who received iCBT for depression for 8-12 weeks </w:t>
      </w:r>
      <w:r w:rsidR="00E62005">
        <w:rPr>
          <w:rFonts w:ascii="Times New Roman" w:hAnsi="Times New Roman" w:cs="Times New Roman"/>
          <w:sz w:val="20"/>
          <w:szCs w:val="20"/>
        </w:rPr>
        <w:t xml:space="preserve">(N=22,952) </w:t>
      </w:r>
      <w:r w:rsidRPr="00C51C58">
        <w:rPr>
          <w:rFonts w:ascii="Times New Roman" w:hAnsi="Times New Roman" w:cs="Times New Roman"/>
          <w:sz w:val="20"/>
          <w:szCs w:val="20"/>
        </w:rPr>
        <w:t xml:space="preserve">to </w:t>
      </w:r>
      <w:r w:rsidR="00785CFD">
        <w:rPr>
          <w:rFonts w:ascii="Times New Roman" w:hAnsi="Times New Roman" w:cs="Times New Roman"/>
          <w:sz w:val="20"/>
          <w:szCs w:val="20"/>
        </w:rPr>
        <w:t>test the generalisability of the main findings</w:t>
      </w:r>
      <w:r w:rsidR="008129C6">
        <w:rPr>
          <w:rFonts w:ascii="Times New Roman" w:hAnsi="Times New Roman" w:cs="Times New Roman"/>
          <w:sz w:val="20"/>
          <w:szCs w:val="20"/>
        </w:rPr>
        <w:t xml:space="preserve"> (</w:t>
      </w:r>
      <w:r w:rsidR="008129C6" w:rsidRPr="008129C6">
        <w:rPr>
          <w:rFonts w:ascii="Times New Roman" w:hAnsi="Times New Roman" w:cs="Times New Roman"/>
          <w:b/>
          <w:bCs/>
          <w:sz w:val="20"/>
          <w:szCs w:val="20"/>
        </w:rPr>
        <w:t xml:space="preserve">eFigure </w:t>
      </w:r>
      <w:r w:rsidR="00287DEC">
        <w:rPr>
          <w:rFonts w:ascii="Times New Roman" w:hAnsi="Times New Roman" w:cs="Times New Roman"/>
          <w:b/>
          <w:bCs/>
          <w:sz w:val="20"/>
          <w:szCs w:val="20"/>
        </w:rPr>
        <w:t>6</w:t>
      </w:r>
      <w:r w:rsidR="008129C6">
        <w:rPr>
          <w:rFonts w:ascii="Times New Roman" w:hAnsi="Times New Roman" w:cs="Times New Roman"/>
          <w:sz w:val="20"/>
          <w:szCs w:val="20"/>
        </w:rPr>
        <w:t>)</w:t>
      </w:r>
      <w:r w:rsidRPr="00C51C58">
        <w:rPr>
          <w:rFonts w:ascii="Times New Roman" w:hAnsi="Times New Roman" w:cs="Times New Roman"/>
          <w:sz w:val="20"/>
          <w:szCs w:val="20"/>
        </w:rPr>
        <w:t xml:space="preserve">. </w:t>
      </w:r>
      <w:r w:rsidR="00496151">
        <w:rPr>
          <w:rFonts w:ascii="Times New Roman" w:hAnsi="Times New Roman" w:cs="Times New Roman"/>
          <w:sz w:val="20"/>
          <w:szCs w:val="20"/>
        </w:rPr>
        <w:t>This analysis captured participants who needed a longer duration to achieve treatment response, but also reduced the sample size as many individuals from the main analysis had stopped using the programme by week 8. This sample therefore also partially overlapped with those in the main analysis.</w:t>
      </w:r>
    </w:p>
    <w:p w14:paraId="018315E5" w14:textId="77777777" w:rsidR="00D12281" w:rsidRDefault="00D12281" w:rsidP="00E00F10">
      <w:pPr>
        <w:ind w:firstLine="720"/>
        <w:rPr>
          <w:rFonts w:ascii="Times New Roman" w:hAnsi="Times New Roman" w:cs="Times New Roman"/>
          <w:sz w:val="20"/>
          <w:szCs w:val="20"/>
        </w:rPr>
      </w:pPr>
    </w:p>
    <w:p w14:paraId="3322A8BA" w14:textId="4D181E17" w:rsidR="00795AF3" w:rsidRDefault="00C745E9" w:rsidP="00E21454">
      <w:pPr>
        <w:rPr>
          <w:rFonts w:ascii="Times New Roman" w:hAnsi="Times New Roman" w:cs="Times New Roman"/>
          <w:sz w:val="20"/>
          <w:szCs w:val="20"/>
        </w:rPr>
      </w:pPr>
      <w:r w:rsidRPr="00C51C58">
        <w:rPr>
          <w:rFonts w:ascii="Times New Roman" w:hAnsi="Times New Roman" w:cs="Times New Roman"/>
          <w:sz w:val="20"/>
          <w:szCs w:val="20"/>
        </w:rPr>
        <w:t xml:space="preserve">In line with our main analyses, the full sample Non-Responder network (n=11,476) </w:t>
      </w:r>
      <w:r w:rsidR="006D3319" w:rsidRPr="00C51C58">
        <w:rPr>
          <w:rFonts w:ascii="Times New Roman" w:hAnsi="Times New Roman" w:cs="Times New Roman"/>
          <w:sz w:val="20"/>
          <w:szCs w:val="20"/>
        </w:rPr>
        <w:t>had greater network connectivity than the full sample Responder network (n=11,476) at baseline</w:t>
      </w:r>
      <w:r w:rsidR="00B73D3D">
        <w:rPr>
          <w:rFonts w:ascii="Times New Roman" w:hAnsi="Times New Roman" w:cs="Times New Roman"/>
          <w:sz w:val="20"/>
          <w:szCs w:val="20"/>
        </w:rPr>
        <w:t xml:space="preserve"> (3.08 vs. 2.74, S=0.34, </w:t>
      </w:r>
      <w:r w:rsidR="00B73D3D" w:rsidRPr="00B73D3D">
        <w:rPr>
          <w:rFonts w:ascii="Times New Roman" w:hAnsi="Times New Roman" w:cs="Times New Roman"/>
          <w:i/>
          <w:iCs/>
          <w:sz w:val="20"/>
          <w:szCs w:val="20"/>
        </w:rPr>
        <w:t>P</w:t>
      </w:r>
      <w:r w:rsidR="00B73D3D">
        <w:rPr>
          <w:rFonts w:ascii="Times New Roman" w:hAnsi="Times New Roman" w:cs="Times New Roman"/>
          <w:sz w:val="20"/>
          <w:szCs w:val="20"/>
        </w:rPr>
        <w:t>&lt;.001)</w:t>
      </w:r>
      <w:r w:rsidR="006D3319" w:rsidRPr="00C51C58">
        <w:rPr>
          <w:rFonts w:ascii="Times New Roman" w:hAnsi="Times New Roman" w:cs="Times New Roman"/>
          <w:sz w:val="20"/>
          <w:szCs w:val="20"/>
        </w:rPr>
        <w:t xml:space="preserve">. </w:t>
      </w:r>
      <w:r w:rsidR="00AC4184" w:rsidRPr="00C51C58">
        <w:rPr>
          <w:rFonts w:ascii="Times New Roman" w:hAnsi="Times New Roman" w:cs="Times New Roman"/>
          <w:sz w:val="20"/>
          <w:szCs w:val="20"/>
        </w:rPr>
        <w:t xml:space="preserve">We found that 7/36 edges were significantly different </w:t>
      </w:r>
      <w:r w:rsidR="006D3319" w:rsidRPr="00C51C58">
        <w:rPr>
          <w:rFonts w:ascii="Times New Roman" w:hAnsi="Times New Roman" w:cs="Times New Roman"/>
          <w:sz w:val="20"/>
          <w:szCs w:val="20"/>
        </w:rPr>
        <w:t>between-</w:t>
      </w:r>
      <w:r w:rsidR="00AC4184" w:rsidRPr="00C51C58">
        <w:rPr>
          <w:rFonts w:ascii="Times New Roman" w:hAnsi="Times New Roman" w:cs="Times New Roman"/>
          <w:sz w:val="20"/>
          <w:szCs w:val="20"/>
        </w:rPr>
        <w:t xml:space="preserve">groups (all </w:t>
      </w:r>
      <w:r w:rsidR="006D3319" w:rsidRPr="00C51C58">
        <w:rPr>
          <w:rFonts w:ascii="Times New Roman" w:hAnsi="Times New Roman" w:cs="Times New Roman"/>
          <w:i/>
          <w:iCs/>
          <w:sz w:val="20"/>
          <w:szCs w:val="20"/>
        </w:rPr>
        <w:t>P</w:t>
      </w:r>
      <w:r w:rsidR="006D3319" w:rsidRPr="00C51C58">
        <w:rPr>
          <w:rFonts w:ascii="Times New Roman" w:hAnsi="Times New Roman" w:cs="Times New Roman"/>
          <w:sz w:val="20"/>
          <w:szCs w:val="20"/>
        </w:rPr>
        <w:t>&lt;</w:t>
      </w:r>
      <w:r w:rsidR="00AC4184" w:rsidRPr="00C51C58">
        <w:rPr>
          <w:rFonts w:ascii="Times New Roman" w:hAnsi="Times New Roman" w:cs="Times New Roman"/>
          <w:sz w:val="20"/>
          <w:szCs w:val="20"/>
        </w:rPr>
        <w:t>.05).</w:t>
      </w:r>
      <w:r w:rsidR="006D3319" w:rsidRPr="00C51C58">
        <w:rPr>
          <w:rFonts w:ascii="Times New Roman" w:hAnsi="Times New Roman" w:cs="Times New Roman"/>
          <w:sz w:val="20"/>
          <w:szCs w:val="20"/>
        </w:rPr>
        <w:t xml:space="preserve"> </w:t>
      </w:r>
      <w:r w:rsidR="005C0F74" w:rsidRPr="00C51C58">
        <w:rPr>
          <w:rFonts w:ascii="Times New Roman" w:hAnsi="Times New Roman" w:cs="Times New Roman"/>
          <w:sz w:val="20"/>
          <w:szCs w:val="20"/>
        </w:rPr>
        <w:t>As in the main findings</w:t>
      </w:r>
      <w:r w:rsidR="004B4CBC" w:rsidRPr="00C51C58">
        <w:rPr>
          <w:rFonts w:ascii="Times New Roman" w:hAnsi="Times New Roman" w:cs="Times New Roman"/>
          <w:sz w:val="20"/>
          <w:szCs w:val="20"/>
        </w:rPr>
        <w:t xml:space="preserve">, </w:t>
      </w:r>
      <w:r w:rsidR="005C0F74" w:rsidRPr="00C51C58">
        <w:rPr>
          <w:rFonts w:ascii="Times New Roman" w:hAnsi="Times New Roman" w:cs="Times New Roman"/>
          <w:sz w:val="20"/>
          <w:szCs w:val="20"/>
        </w:rPr>
        <w:t>this</w:t>
      </w:r>
      <w:r w:rsidR="004B4CBC" w:rsidRPr="00C51C58">
        <w:rPr>
          <w:rFonts w:ascii="Times New Roman" w:hAnsi="Times New Roman" w:cs="Times New Roman"/>
          <w:sz w:val="20"/>
          <w:szCs w:val="20"/>
        </w:rPr>
        <w:t xml:space="preserve"> connectivity differences </w:t>
      </w:r>
      <w:r w:rsidR="00C92294" w:rsidRPr="00C51C58">
        <w:rPr>
          <w:rFonts w:ascii="Times New Roman" w:hAnsi="Times New Roman" w:cs="Times New Roman"/>
          <w:sz w:val="20"/>
          <w:szCs w:val="20"/>
        </w:rPr>
        <w:t>between Responders and Non-</w:t>
      </w:r>
      <w:r w:rsidR="00B1165A" w:rsidRPr="00C51C58">
        <w:rPr>
          <w:rFonts w:ascii="Times New Roman" w:hAnsi="Times New Roman" w:cs="Times New Roman"/>
          <w:sz w:val="20"/>
          <w:szCs w:val="20"/>
        </w:rPr>
        <w:t>Responders</w:t>
      </w:r>
      <w:r w:rsidR="005C0F74" w:rsidRPr="00C51C58">
        <w:rPr>
          <w:rFonts w:ascii="Times New Roman" w:hAnsi="Times New Roman" w:cs="Times New Roman"/>
          <w:sz w:val="20"/>
          <w:szCs w:val="20"/>
        </w:rPr>
        <w:t xml:space="preserve"> </w:t>
      </w:r>
      <w:r w:rsidR="004B4CBC" w:rsidRPr="00C51C58">
        <w:rPr>
          <w:rFonts w:ascii="Times New Roman" w:hAnsi="Times New Roman" w:cs="Times New Roman"/>
          <w:sz w:val="20"/>
          <w:szCs w:val="20"/>
        </w:rPr>
        <w:t>disappeared (2.7</w:t>
      </w:r>
      <w:r w:rsidR="00304CCC" w:rsidRPr="00C51C58">
        <w:rPr>
          <w:rFonts w:ascii="Times New Roman" w:hAnsi="Times New Roman" w:cs="Times New Roman"/>
          <w:sz w:val="20"/>
          <w:szCs w:val="20"/>
        </w:rPr>
        <w:t>5</w:t>
      </w:r>
      <w:r w:rsidR="004B4CBC" w:rsidRPr="00C51C58">
        <w:rPr>
          <w:rFonts w:ascii="Times New Roman" w:hAnsi="Times New Roman" w:cs="Times New Roman"/>
          <w:sz w:val="20"/>
          <w:szCs w:val="20"/>
        </w:rPr>
        <w:t xml:space="preserve"> vs. 2.7</w:t>
      </w:r>
      <w:r w:rsidR="00304CCC" w:rsidRPr="00C51C58">
        <w:rPr>
          <w:rFonts w:ascii="Times New Roman" w:hAnsi="Times New Roman" w:cs="Times New Roman"/>
          <w:sz w:val="20"/>
          <w:szCs w:val="20"/>
        </w:rPr>
        <w:t>1</w:t>
      </w:r>
      <w:r w:rsidR="004B4CBC" w:rsidRPr="00C51C58">
        <w:rPr>
          <w:rFonts w:ascii="Times New Roman" w:hAnsi="Times New Roman" w:cs="Times New Roman"/>
          <w:sz w:val="20"/>
          <w:szCs w:val="20"/>
        </w:rPr>
        <w:t>, S=0.0</w:t>
      </w:r>
      <w:r w:rsidR="001314A4" w:rsidRPr="00C51C58">
        <w:rPr>
          <w:rFonts w:ascii="Times New Roman" w:hAnsi="Times New Roman" w:cs="Times New Roman"/>
          <w:sz w:val="20"/>
          <w:szCs w:val="20"/>
        </w:rPr>
        <w:t>4</w:t>
      </w:r>
      <w:r w:rsidR="004B4CBC" w:rsidRPr="00C51C58">
        <w:rPr>
          <w:rFonts w:ascii="Times New Roman" w:hAnsi="Times New Roman" w:cs="Times New Roman"/>
          <w:sz w:val="20"/>
          <w:szCs w:val="20"/>
        </w:rPr>
        <w:t xml:space="preserve">, </w:t>
      </w:r>
      <w:r w:rsidR="004B4CBC" w:rsidRPr="00C51C58">
        <w:rPr>
          <w:rFonts w:ascii="Times New Roman" w:hAnsi="Times New Roman" w:cs="Times New Roman"/>
          <w:i/>
          <w:iCs/>
          <w:sz w:val="20"/>
          <w:szCs w:val="20"/>
        </w:rPr>
        <w:t>P</w:t>
      </w:r>
      <w:r w:rsidR="004B4CBC" w:rsidRPr="00C51C58">
        <w:rPr>
          <w:rFonts w:ascii="Times New Roman" w:hAnsi="Times New Roman" w:cs="Times New Roman"/>
          <w:sz w:val="20"/>
          <w:szCs w:val="20"/>
        </w:rPr>
        <w:t>=.</w:t>
      </w:r>
      <w:r w:rsidR="001314A4" w:rsidRPr="00C51C58">
        <w:rPr>
          <w:rFonts w:ascii="Times New Roman" w:hAnsi="Times New Roman" w:cs="Times New Roman"/>
          <w:sz w:val="20"/>
          <w:szCs w:val="20"/>
        </w:rPr>
        <w:t>42</w:t>
      </w:r>
      <w:r w:rsidR="004B4CBC" w:rsidRPr="00C51C58">
        <w:rPr>
          <w:rFonts w:ascii="Times New Roman" w:hAnsi="Times New Roman" w:cs="Times New Roman"/>
          <w:sz w:val="20"/>
          <w:szCs w:val="20"/>
        </w:rPr>
        <w:t>)</w:t>
      </w:r>
      <w:r w:rsidR="005C0F74" w:rsidRPr="00C51C58">
        <w:rPr>
          <w:rFonts w:ascii="Times New Roman" w:hAnsi="Times New Roman" w:cs="Times New Roman"/>
          <w:sz w:val="20"/>
          <w:szCs w:val="20"/>
        </w:rPr>
        <w:t xml:space="preserve"> when </w:t>
      </w:r>
      <w:r w:rsidR="00C92294" w:rsidRPr="00C51C58">
        <w:rPr>
          <w:rFonts w:ascii="Times New Roman" w:hAnsi="Times New Roman" w:cs="Times New Roman"/>
          <w:sz w:val="20"/>
          <w:szCs w:val="20"/>
        </w:rPr>
        <w:t xml:space="preserve">groups were </w:t>
      </w:r>
      <w:r w:rsidR="00785CFD">
        <w:rPr>
          <w:rFonts w:ascii="Times New Roman" w:hAnsi="Times New Roman" w:cs="Times New Roman"/>
          <w:sz w:val="20"/>
          <w:szCs w:val="20"/>
        </w:rPr>
        <w:t>exact-</w:t>
      </w:r>
      <w:r w:rsidR="00C92294" w:rsidRPr="00C51C58">
        <w:rPr>
          <w:rFonts w:ascii="Times New Roman" w:hAnsi="Times New Roman" w:cs="Times New Roman"/>
          <w:sz w:val="20"/>
          <w:szCs w:val="20"/>
        </w:rPr>
        <w:t xml:space="preserve">matched on </w:t>
      </w:r>
      <w:r w:rsidR="005C0F74" w:rsidRPr="00C51C58">
        <w:rPr>
          <w:rFonts w:ascii="Times New Roman" w:hAnsi="Times New Roman" w:cs="Times New Roman"/>
          <w:sz w:val="20"/>
          <w:szCs w:val="20"/>
        </w:rPr>
        <w:t xml:space="preserve">baseline PHQ-9 </w:t>
      </w:r>
      <w:r w:rsidR="00BD21BB">
        <w:rPr>
          <w:rFonts w:ascii="Times New Roman" w:hAnsi="Times New Roman" w:cs="Times New Roman"/>
          <w:sz w:val="20"/>
          <w:szCs w:val="20"/>
        </w:rPr>
        <w:t>sum score</w:t>
      </w:r>
      <w:r w:rsidR="005C0F74" w:rsidRPr="00C51C58">
        <w:rPr>
          <w:rFonts w:ascii="Times New Roman" w:hAnsi="Times New Roman" w:cs="Times New Roman"/>
          <w:sz w:val="20"/>
          <w:szCs w:val="20"/>
        </w:rPr>
        <w:t xml:space="preserve"> mean</w:t>
      </w:r>
      <w:r w:rsidR="00450AD2">
        <w:rPr>
          <w:rFonts w:ascii="Times New Roman" w:hAnsi="Times New Roman" w:cs="Times New Roman"/>
          <w:sz w:val="20"/>
          <w:szCs w:val="20"/>
        </w:rPr>
        <w:t xml:space="preserve"> </w:t>
      </w:r>
      <w:r w:rsidR="00450AD2" w:rsidRPr="00450AD2">
        <w:rPr>
          <w:rFonts w:ascii="Times New Roman" w:hAnsi="Times New Roman" w:cs="Times New Roman"/>
          <w:sz w:val="20"/>
          <w:szCs w:val="20"/>
        </w:rPr>
        <w:t>(n=</w:t>
      </w:r>
      <w:r w:rsidR="000831C2">
        <w:rPr>
          <w:rFonts w:ascii="Times New Roman" w:hAnsi="Times New Roman" w:cs="Times New Roman"/>
          <w:sz w:val="20"/>
          <w:szCs w:val="20"/>
        </w:rPr>
        <w:t>10,757</w:t>
      </w:r>
      <w:r w:rsidR="00450AD2" w:rsidRPr="00450AD2">
        <w:rPr>
          <w:rFonts w:ascii="Times New Roman" w:hAnsi="Times New Roman" w:cs="Times New Roman"/>
          <w:sz w:val="20"/>
          <w:szCs w:val="20"/>
        </w:rPr>
        <w:t xml:space="preserve"> per group; mean difference: t[</w:t>
      </w:r>
      <w:r w:rsidR="000831C2">
        <w:rPr>
          <w:rFonts w:ascii="Times New Roman" w:hAnsi="Times New Roman" w:cs="Times New Roman"/>
          <w:sz w:val="20"/>
          <w:szCs w:val="20"/>
        </w:rPr>
        <w:t>21512</w:t>
      </w:r>
      <w:r w:rsidR="00450AD2" w:rsidRPr="00450AD2">
        <w:rPr>
          <w:rFonts w:ascii="Times New Roman" w:hAnsi="Times New Roman" w:cs="Times New Roman"/>
          <w:sz w:val="20"/>
          <w:szCs w:val="20"/>
        </w:rPr>
        <w:t>]=0, P=1; variance difference: F=1.00, P=1)</w:t>
      </w:r>
      <w:r w:rsidR="00514037">
        <w:rPr>
          <w:rFonts w:ascii="Times New Roman" w:hAnsi="Times New Roman" w:cs="Times New Roman"/>
          <w:sz w:val="20"/>
          <w:szCs w:val="20"/>
        </w:rPr>
        <w:t xml:space="preserve">. </w:t>
      </w:r>
      <w:r w:rsidR="009C173E" w:rsidRPr="00C51C58">
        <w:rPr>
          <w:rFonts w:ascii="Times New Roman" w:hAnsi="Times New Roman" w:cs="Times New Roman"/>
          <w:sz w:val="20"/>
          <w:szCs w:val="20"/>
        </w:rPr>
        <w:t xml:space="preserve">The symptom </w:t>
      </w:r>
      <w:r w:rsidR="0098022B">
        <w:rPr>
          <w:rFonts w:ascii="Times New Roman" w:hAnsi="Times New Roman" w:cs="Times New Roman"/>
          <w:sz w:val="20"/>
          <w:szCs w:val="20"/>
        </w:rPr>
        <w:t>‘depressed mood’</w:t>
      </w:r>
      <w:r w:rsidR="0098022B" w:rsidRPr="00C51C58">
        <w:rPr>
          <w:rFonts w:ascii="Times New Roman" w:hAnsi="Times New Roman" w:cs="Times New Roman"/>
          <w:sz w:val="20"/>
          <w:szCs w:val="20"/>
        </w:rPr>
        <w:t xml:space="preserve"> </w:t>
      </w:r>
      <w:r w:rsidR="009C173E" w:rsidRPr="00C51C58">
        <w:rPr>
          <w:rFonts w:ascii="Times New Roman" w:hAnsi="Times New Roman" w:cs="Times New Roman"/>
          <w:sz w:val="20"/>
          <w:szCs w:val="20"/>
        </w:rPr>
        <w:t xml:space="preserve">remained the most central symptom in both the </w:t>
      </w:r>
      <w:r w:rsidR="00AC4184" w:rsidRPr="00C51C58">
        <w:rPr>
          <w:rFonts w:ascii="Times New Roman" w:hAnsi="Times New Roman" w:cs="Times New Roman"/>
          <w:sz w:val="20"/>
          <w:szCs w:val="20"/>
        </w:rPr>
        <w:t xml:space="preserve">Responder and Non-Responder networks (1.18 vs 1.18, </w:t>
      </w:r>
      <w:r w:rsidR="009C173E" w:rsidRPr="00C51C58">
        <w:rPr>
          <w:rFonts w:ascii="Times New Roman" w:hAnsi="Times New Roman" w:cs="Times New Roman"/>
          <w:i/>
          <w:iCs/>
          <w:sz w:val="20"/>
          <w:szCs w:val="20"/>
        </w:rPr>
        <w:t>P</w:t>
      </w:r>
      <w:r w:rsidR="009C173E" w:rsidRPr="00C51C58">
        <w:rPr>
          <w:rFonts w:ascii="Times New Roman" w:hAnsi="Times New Roman" w:cs="Times New Roman"/>
          <w:sz w:val="20"/>
          <w:szCs w:val="20"/>
        </w:rPr>
        <w:t>=</w:t>
      </w:r>
      <w:r w:rsidR="00AC4184" w:rsidRPr="00C51C58">
        <w:rPr>
          <w:rFonts w:ascii="Times New Roman" w:hAnsi="Times New Roman" w:cs="Times New Roman"/>
          <w:sz w:val="20"/>
          <w:szCs w:val="20"/>
        </w:rPr>
        <w:t>.95)</w:t>
      </w:r>
      <w:r w:rsidR="009C173E" w:rsidRPr="00C51C58">
        <w:rPr>
          <w:rFonts w:ascii="Times New Roman" w:hAnsi="Times New Roman" w:cs="Times New Roman"/>
          <w:sz w:val="20"/>
          <w:szCs w:val="20"/>
        </w:rPr>
        <w:t>, while s</w:t>
      </w:r>
      <w:r w:rsidR="00AC4184" w:rsidRPr="00C51C58">
        <w:rPr>
          <w:rFonts w:ascii="Times New Roman" w:hAnsi="Times New Roman" w:cs="Times New Roman"/>
          <w:sz w:val="20"/>
          <w:szCs w:val="20"/>
        </w:rPr>
        <w:t xml:space="preserve">leep </w:t>
      </w:r>
      <w:r w:rsidR="008F0C5A" w:rsidRPr="00C51C58">
        <w:rPr>
          <w:rFonts w:ascii="Times New Roman" w:hAnsi="Times New Roman" w:cs="Times New Roman"/>
          <w:sz w:val="20"/>
          <w:szCs w:val="20"/>
        </w:rPr>
        <w:t>(</w:t>
      </w:r>
      <w:r w:rsidR="00FB396D" w:rsidRPr="00C51C58">
        <w:rPr>
          <w:rFonts w:ascii="Times New Roman" w:hAnsi="Times New Roman" w:cs="Times New Roman"/>
          <w:sz w:val="20"/>
          <w:szCs w:val="20"/>
        </w:rPr>
        <w:t xml:space="preserve">Responder: </w:t>
      </w:r>
      <w:r w:rsidR="00B36FE1" w:rsidRPr="00C51C58">
        <w:rPr>
          <w:rFonts w:ascii="Times New Roman" w:hAnsi="Times New Roman" w:cs="Times New Roman"/>
          <w:sz w:val="20"/>
          <w:szCs w:val="20"/>
        </w:rPr>
        <w:t xml:space="preserve">0.62 vs. Non-Responder: 0.72, </w:t>
      </w:r>
      <w:r w:rsidR="002D51B7" w:rsidRPr="00C51C58">
        <w:rPr>
          <w:rFonts w:ascii="Times New Roman" w:hAnsi="Times New Roman" w:cs="Times New Roman"/>
          <w:i/>
          <w:iCs/>
          <w:sz w:val="20"/>
          <w:szCs w:val="20"/>
        </w:rPr>
        <w:t>P</w:t>
      </w:r>
      <w:r w:rsidR="002D51B7" w:rsidRPr="00C51C58">
        <w:rPr>
          <w:rFonts w:ascii="Times New Roman" w:hAnsi="Times New Roman" w:cs="Times New Roman"/>
          <w:sz w:val="20"/>
          <w:szCs w:val="20"/>
        </w:rPr>
        <w:t>=.02</w:t>
      </w:r>
      <w:r w:rsidR="008F0C5A" w:rsidRPr="00C51C58">
        <w:rPr>
          <w:rFonts w:ascii="Times New Roman" w:hAnsi="Times New Roman" w:cs="Times New Roman"/>
          <w:sz w:val="20"/>
          <w:szCs w:val="20"/>
        </w:rPr>
        <w:t xml:space="preserve">) </w:t>
      </w:r>
      <w:r w:rsidR="00AC4184" w:rsidRPr="00C51C58">
        <w:rPr>
          <w:rFonts w:ascii="Times New Roman" w:hAnsi="Times New Roman" w:cs="Times New Roman"/>
          <w:sz w:val="20"/>
          <w:szCs w:val="20"/>
        </w:rPr>
        <w:t xml:space="preserve">and </w:t>
      </w:r>
      <w:r w:rsidR="00F373EF">
        <w:rPr>
          <w:rFonts w:ascii="Times New Roman" w:hAnsi="Times New Roman" w:cs="Times New Roman"/>
          <w:sz w:val="20"/>
          <w:szCs w:val="20"/>
        </w:rPr>
        <w:t>‘psychomotor problems’</w:t>
      </w:r>
      <w:r w:rsidR="009C173E" w:rsidRPr="00C51C58">
        <w:rPr>
          <w:rFonts w:ascii="Times New Roman" w:hAnsi="Times New Roman" w:cs="Times New Roman"/>
          <w:sz w:val="20"/>
          <w:szCs w:val="20"/>
        </w:rPr>
        <w:t xml:space="preserve"> </w:t>
      </w:r>
      <w:r w:rsidR="008F0C5A" w:rsidRPr="00C51C58">
        <w:rPr>
          <w:rFonts w:ascii="Times New Roman" w:hAnsi="Times New Roman" w:cs="Times New Roman"/>
          <w:sz w:val="20"/>
          <w:szCs w:val="20"/>
        </w:rPr>
        <w:t>(</w:t>
      </w:r>
      <w:r w:rsidR="002D51B7" w:rsidRPr="00C51C58">
        <w:rPr>
          <w:rFonts w:ascii="Times New Roman" w:hAnsi="Times New Roman" w:cs="Times New Roman"/>
          <w:sz w:val="20"/>
          <w:szCs w:val="20"/>
        </w:rPr>
        <w:t xml:space="preserve">Responder: 0.62 vs. Non-Responder: </w:t>
      </w:r>
      <w:r w:rsidR="0001027C" w:rsidRPr="00C51C58">
        <w:rPr>
          <w:rFonts w:ascii="Times New Roman" w:hAnsi="Times New Roman" w:cs="Times New Roman"/>
          <w:sz w:val="20"/>
          <w:szCs w:val="20"/>
        </w:rPr>
        <w:t xml:space="preserve">0.73, </w:t>
      </w:r>
      <w:r w:rsidR="0001027C" w:rsidRPr="00C51C58">
        <w:rPr>
          <w:rFonts w:ascii="Times New Roman" w:hAnsi="Times New Roman" w:cs="Times New Roman"/>
          <w:i/>
          <w:iCs/>
          <w:sz w:val="20"/>
          <w:szCs w:val="20"/>
        </w:rPr>
        <w:t>P</w:t>
      </w:r>
      <w:r w:rsidR="0001027C" w:rsidRPr="00C51C58">
        <w:rPr>
          <w:rFonts w:ascii="Times New Roman" w:hAnsi="Times New Roman" w:cs="Times New Roman"/>
          <w:sz w:val="20"/>
          <w:szCs w:val="20"/>
        </w:rPr>
        <w:t>=.02</w:t>
      </w:r>
      <w:r w:rsidR="008F0C5A" w:rsidRPr="00C51C58">
        <w:rPr>
          <w:rFonts w:ascii="Times New Roman" w:hAnsi="Times New Roman" w:cs="Times New Roman"/>
          <w:sz w:val="20"/>
          <w:szCs w:val="20"/>
        </w:rPr>
        <w:t xml:space="preserve">) </w:t>
      </w:r>
      <w:r w:rsidR="00AC4184" w:rsidRPr="00C51C58">
        <w:rPr>
          <w:rFonts w:ascii="Times New Roman" w:hAnsi="Times New Roman" w:cs="Times New Roman"/>
          <w:sz w:val="20"/>
          <w:szCs w:val="20"/>
        </w:rPr>
        <w:t xml:space="preserve">were the only symptoms </w:t>
      </w:r>
      <w:r w:rsidR="0001027C" w:rsidRPr="00C51C58">
        <w:rPr>
          <w:rFonts w:ascii="Times New Roman" w:hAnsi="Times New Roman" w:cs="Times New Roman"/>
          <w:sz w:val="20"/>
          <w:szCs w:val="20"/>
        </w:rPr>
        <w:t>that were</w:t>
      </w:r>
      <w:r w:rsidR="00AC4184" w:rsidRPr="00C51C58">
        <w:rPr>
          <w:rFonts w:ascii="Times New Roman" w:hAnsi="Times New Roman" w:cs="Times New Roman"/>
          <w:sz w:val="20"/>
          <w:szCs w:val="20"/>
        </w:rPr>
        <w:t xml:space="preserve"> significantly </w:t>
      </w:r>
      <w:r w:rsidR="0001027C" w:rsidRPr="00C51C58">
        <w:rPr>
          <w:rFonts w:ascii="Times New Roman" w:hAnsi="Times New Roman" w:cs="Times New Roman"/>
          <w:sz w:val="20"/>
          <w:szCs w:val="20"/>
        </w:rPr>
        <w:t>different</w:t>
      </w:r>
      <w:r w:rsidR="00AC4184" w:rsidRPr="00C51C58">
        <w:rPr>
          <w:rFonts w:ascii="Times New Roman" w:hAnsi="Times New Roman" w:cs="Times New Roman"/>
          <w:sz w:val="20"/>
          <w:szCs w:val="20"/>
        </w:rPr>
        <w:t xml:space="preserve"> in strength </w:t>
      </w:r>
      <w:r w:rsidR="008F0C5A" w:rsidRPr="00C51C58">
        <w:rPr>
          <w:rFonts w:ascii="Times New Roman" w:hAnsi="Times New Roman" w:cs="Times New Roman"/>
          <w:sz w:val="20"/>
          <w:szCs w:val="20"/>
        </w:rPr>
        <w:t xml:space="preserve">centrality </w:t>
      </w:r>
      <w:r w:rsidR="00AC4184" w:rsidRPr="00C51C58">
        <w:rPr>
          <w:rFonts w:ascii="Times New Roman" w:hAnsi="Times New Roman" w:cs="Times New Roman"/>
          <w:sz w:val="20"/>
          <w:szCs w:val="20"/>
        </w:rPr>
        <w:t>between the cohorts</w:t>
      </w:r>
      <w:r w:rsidR="008F0C5A" w:rsidRPr="00C51C58">
        <w:rPr>
          <w:rFonts w:ascii="Times New Roman" w:hAnsi="Times New Roman" w:cs="Times New Roman"/>
          <w:sz w:val="20"/>
          <w:szCs w:val="20"/>
        </w:rPr>
        <w:t xml:space="preserve">. </w:t>
      </w:r>
    </w:p>
    <w:p w14:paraId="60B27F43" w14:textId="77777777" w:rsidR="00D12281" w:rsidRDefault="00D12281" w:rsidP="00514037">
      <w:pPr>
        <w:ind w:firstLine="720"/>
        <w:rPr>
          <w:rFonts w:ascii="Times New Roman" w:hAnsi="Times New Roman" w:cs="Times New Roman"/>
          <w:sz w:val="20"/>
          <w:szCs w:val="20"/>
        </w:rPr>
      </w:pPr>
    </w:p>
    <w:p w14:paraId="4E2F3139" w14:textId="4DDE5936" w:rsidR="00F27354" w:rsidRDefault="008F0C5A" w:rsidP="00E21454">
      <w:pPr>
        <w:rPr>
          <w:rFonts w:ascii="Times New Roman" w:hAnsi="Times New Roman" w:cs="Times New Roman"/>
          <w:sz w:val="20"/>
          <w:szCs w:val="20"/>
        </w:rPr>
      </w:pPr>
      <w:r w:rsidRPr="00C51C58">
        <w:rPr>
          <w:rFonts w:ascii="Times New Roman" w:hAnsi="Times New Roman" w:cs="Times New Roman"/>
          <w:sz w:val="20"/>
          <w:szCs w:val="20"/>
        </w:rPr>
        <w:t xml:space="preserve">Due to the </w:t>
      </w:r>
      <w:r w:rsidR="00CC215B" w:rsidRPr="00C51C58">
        <w:rPr>
          <w:rFonts w:ascii="Times New Roman" w:hAnsi="Times New Roman" w:cs="Times New Roman"/>
          <w:sz w:val="20"/>
          <w:szCs w:val="20"/>
        </w:rPr>
        <w:t>small</w:t>
      </w:r>
      <w:r w:rsidR="00514037">
        <w:rPr>
          <w:rFonts w:ascii="Times New Roman" w:hAnsi="Times New Roman" w:cs="Times New Roman"/>
          <w:sz w:val="20"/>
          <w:szCs w:val="20"/>
        </w:rPr>
        <w:t>er</w:t>
      </w:r>
      <w:r w:rsidR="00CC215B" w:rsidRPr="00C51C58">
        <w:rPr>
          <w:rFonts w:ascii="Times New Roman" w:hAnsi="Times New Roman" w:cs="Times New Roman"/>
          <w:sz w:val="20"/>
          <w:szCs w:val="20"/>
        </w:rPr>
        <w:t xml:space="preserve"> sample size, we were only able to draw</w:t>
      </w:r>
      <w:r w:rsidR="00AC4184" w:rsidRPr="00C51C58">
        <w:rPr>
          <w:rFonts w:ascii="Times New Roman" w:hAnsi="Times New Roman" w:cs="Times New Roman"/>
          <w:sz w:val="20"/>
          <w:szCs w:val="20"/>
        </w:rPr>
        <w:t xml:space="preserve"> 90 non-overlapping samples of </w:t>
      </w:r>
      <w:r w:rsidR="00CC215B" w:rsidRPr="00C51C58">
        <w:rPr>
          <w:rFonts w:ascii="Times New Roman" w:hAnsi="Times New Roman" w:cs="Times New Roman"/>
          <w:sz w:val="20"/>
          <w:szCs w:val="20"/>
        </w:rPr>
        <w:t>n=250</w:t>
      </w:r>
      <w:r w:rsidR="00AC4184" w:rsidRPr="00C51C58">
        <w:rPr>
          <w:rFonts w:ascii="Times New Roman" w:hAnsi="Times New Roman" w:cs="Times New Roman"/>
          <w:sz w:val="20"/>
          <w:szCs w:val="20"/>
        </w:rPr>
        <w:t xml:space="preserve"> Responders and </w:t>
      </w:r>
      <w:r w:rsidR="00CC215B" w:rsidRPr="00C51C58">
        <w:rPr>
          <w:rFonts w:ascii="Times New Roman" w:hAnsi="Times New Roman" w:cs="Times New Roman"/>
          <w:sz w:val="20"/>
          <w:szCs w:val="20"/>
        </w:rPr>
        <w:t>n=250</w:t>
      </w:r>
      <w:r w:rsidR="00AC4184" w:rsidRPr="00C51C58">
        <w:rPr>
          <w:rFonts w:ascii="Times New Roman" w:hAnsi="Times New Roman" w:cs="Times New Roman"/>
          <w:sz w:val="20"/>
          <w:szCs w:val="20"/>
        </w:rPr>
        <w:t xml:space="preserve"> Non-Responders</w:t>
      </w:r>
      <w:r w:rsidR="00CC215B" w:rsidRPr="00C51C58">
        <w:rPr>
          <w:rFonts w:ascii="Times New Roman" w:hAnsi="Times New Roman" w:cs="Times New Roman"/>
          <w:sz w:val="20"/>
          <w:szCs w:val="20"/>
        </w:rPr>
        <w:t>, with 45 subsamples</w:t>
      </w:r>
      <w:r w:rsidR="00AC4184" w:rsidRPr="00C51C58">
        <w:rPr>
          <w:rFonts w:ascii="Times New Roman" w:hAnsi="Times New Roman" w:cs="Times New Roman"/>
          <w:sz w:val="20"/>
          <w:szCs w:val="20"/>
        </w:rPr>
        <w:t xml:space="preserve"> per grou</w:t>
      </w:r>
      <w:r w:rsidR="00CC215B" w:rsidRPr="00C51C58">
        <w:rPr>
          <w:rFonts w:ascii="Times New Roman" w:hAnsi="Times New Roman" w:cs="Times New Roman"/>
          <w:sz w:val="20"/>
          <w:szCs w:val="20"/>
        </w:rPr>
        <w:t xml:space="preserve">p. </w:t>
      </w:r>
      <w:r w:rsidR="00895AFB" w:rsidRPr="00C51C58">
        <w:rPr>
          <w:rFonts w:ascii="Times New Roman" w:hAnsi="Times New Roman" w:cs="Times New Roman"/>
          <w:sz w:val="20"/>
          <w:szCs w:val="20"/>
        </w:rPr>
        <w:t>W</w:t>
      </w:r>
      <w:r w:rsidR="00D748E3" w:rsidRPr="00C51C58">
        <w:rPr>
          <w:rFonts w:ascii="Times New Roman" w:hAnsi="Times New Roman" w:cs="Times New Roman"/>
          <w:sz w:val="20"/>
          <w:szCs w:val="20"/>
        </w:rPr>
        <w:t xml:space="preserve">e </w:t>
      </w:r>
      <w:r w:rsidR="00895AFB" w:rsidRPr="00C51C58">
        <w:rPr>
          <w:rFonts w:ascii="Times New Roman" w:hAnsi="Times New Roman" w:cs="Times New Roman"/>
          <w:sz w:val="20"/>
          <w:szCs w:val="20"/>
        </w:rPr>
        <w:t xml:space="preserve">once </w:t>
      </w:r>
      <w:r w:rsidR="00D748E3" w:rsidRPr="00C51C58">
        <w:rPr>
          <w:rFonts w:ascii="Times New Roman" w:hAnsi="Times New Roman" w:cs="Times New Roman"/>
          <w:sz w:val="20"/>
          <w:szCs w:val="20"/>
        </w:rPr>
        <w:t xml:space="preserve">again found that the </w:t>
      </w:r>
      <w:r w:rsidR="00895AFB" w:rsidRPr="00C51C58">
        <w:rPr>
          <w:rFonts w:ascii="Times New Roman" w:hAnsi="Times New Roman" w:cs="Times New Roman"/>
          <w:sz w:val="20"/>
          <w:szCs w:val="20"/>
        </w:rPr>
        <w:t>45</w:t>
      </w:r>
      <w:r w:rsidR="00D748E3" w:rsidRPr="00C51C58">
        <w:rPr>
          <w:rFonts w:ascii="Times New Roman" w:hAnsi="Times New Roman" w:cs="Times New Roman"/>
          <w:sz w:val="20"/>
          <w:szCs w:val="20"/>
        </w:rPr>
        <w:t xml:space="preserve"> networks of Non-Responders had greater network connectivity than that of Responders at baseline (β=-1.07, SE=0.18, </w:t>
      </w:r>
      <w:r w:rsidR="004D0C7B" w:rsidRPr="00C51C58">
        <w:rPr>
          <w:rFonts w:ascii="Times New Roman" w:hAnsi="Times New Roman" w:cs="Times New Roman"/>
          <w:i/>
          <w:iCs/>
          <w:sz w:val="20"/>
          <w:szCs w:val="20"/>
        </w:rPr>
        <w:t>P</w:t>
      </w:r>
      <w:r w:rsidR="004D0C7B" w:rsidRPr="00C51C58">
        <w:rPr>
          <w:rFonts w:ascii="Times New Roman" w:hAnsi="Times New Roman" w:cs="Times New Roman"/>
          <w:sz w:val="20"/>
          <w:szCs w:val="20"/>
        </w:rPr>
        <w:t>&lt;</w:t>
      </w:r>
      <w:r w:rsidR="00D748E3" w:rsidRPr="00C51C58">
        <w:rPr>
          <w:rFonts w:ascii="Times New Roman" w:hAnsi="Times New Roman" w:cs="Times New Roman"/>
          <w:sz w:val="20"/>
          <w:szCs w:val="20"/>
        </w:rPr>
        <w:t>.001)</w:t>
      </w:r>
      <w:r w:rsidR="00F023BB" w:rsidRPr="00C51C58">
        <w:rPr>
          <w:rFonts w:ascii="Times New Roman" w:hAnsi="Times New Roman" w:cs="Times New Roman"/>
          <w:sz w:val="20"/>
          <w:szCs w:val="20"/>
        </w:rPr>
        <w:t xml:space="preserve">, and that the constructs of baseline </w:t>
      </w:r>
      <w:r w:rsidR="00CC215B" w:rsidRPr="00C51C58">
        <w:rPr>
          <w:rFonts w:ascii="Times New Roman" w:hAnsi="Times New Roman" w:cs="Times New Roman"/>
          <w:sz w:val="20"/>
          <w:szCs w:val="20"/>
        </w:rPr>
        <w:t>P</w:t>
      </w:r>
      <w:r w:rsidR="00AC4184" w:rsidRPr="00C51C58">
        <w:rPr>
          <w:rFonts w:ascii="Times New Roman" w:hAnsi="Times New Roman" w:cs="Times New Roman"/>
          <w:sz w:val="20"/>
          <w:szCs w:val="20"/>
        </w:rPr>
        <w:t xml:space="preserve">HQ-9 </w:t>
      </w:r>
      <w:r w:rsidR="00BD21BB">
        <w:rPr>
          <w:rFonts w:ascii="Times New Roman" w:hAnsi="Times New Roman" w:cs="Times New Roman"/>
          <w:sz w:val="20"/>
          <w:szCs w:val="20"/>
        </w:rPr>
        <w:t>sum score mean</w:t>
      </w:r>
      <w:r w:rsidR="00F023BB" w:rsidRPr="00C51C58">
        <w:rPr>
          <w:rFonts w:ascii="Times New Roman" w:hAnsi="Times New Roman" w:cs="Times New Roman"/>
          <w:sz w:val="20"/>
          <w:szCs w:val="20"/>
        </w:rPr>
        <w:t xml:space="preserve">, </w:t>
      </w:r>
      <w:r w:rsidR="00BD21BB">
        <w:rPr>
          <w:rFonts w:ascii="Times New Roman" w:hAnsi="Times New Roman" w:cs="Times New Roman"/>
          <w:sz w:val="20"/>
          <w:szCs w:val="20"/>
        </w:rPr>
        <w:t>PHQ-9 sum score</w:t>
      </w:r>
      <w:r w:rsidR="00F023BB" w:rsidRPr="00C51C58">
        <w:rPr>
          <w:rFonts w:ascii="Times New Roman" w:hAnsi="Times New Roman" w:cs="Times New Roman"/>
          <w:sz w:val="20"/>
          <w:szCs w:val="20"/>
        </w:rPr>
        <w:t xml:space="preserve"> </w:t>
      </w:r>
      <w:r w:rsidR="00AC4184" w:rsidRPr="00C51C58">
        <w:rPr>
          <w:rFonts w:ascii="Times New Roman" w:hAnsi="Times New Roman" w:cs="Times New Roman"/>
          <w:sz w:val="20"/>
          <w:szCs w:val="20"/>
        </w:rPr>
        <w:t>variance</w:t>
      </w:r>
      <w:r w:rsidR="00F023BB" w:rsidRPr="00C51C58">
        <w:rPr>
          <w:rFonts w:ascii="Times New Roman" w:hAnsi="Times New Roman" w:cs="Times New Roman"/>
          <w:sz w:val="20"/>
          <w:szCs w:val="20"/>
        </w:rPr>
        <w:t>, and network connectivity</w:t>
      </w:r>
      <w:r w:rsidR="00AC4184" w:rsidRPr="00C51C58">
        <w:rPr>
          <w:rFonts w:ascii="Times New Roman" w:hAnsi="Times New Roman" w:cs="Times New Roman"/>
          <w:sz w:val="20"/>
          <w:szCs w:val="20"/>
        </w:rPr>
        <w:t xml:space="preserve"> were </w:t>
      </w:r>
      <w:r w:rsidR="00F023BB" w:rsidRPr="00C51C58">
        <w:rPr>
          <w:rFonts w:ascii="Times New Roman" w:hAnsi="Times New Roman" w:cs="Times New Roman"/>
          <w:sz w:val="20"/>
          <w:szCs w:val="20"/>
        </w:rPr>
        <w:t xml:space="preserve">still </w:t>
      </w:r>
      <w:r w:rsidR="00AC4184" w:rsidRPr="00C51C58">
        <w:rPr>
          <w:rFonts w:ascii="Times New Roman" w:hAnsi="Times New Roman" w:cs="Times New Roman"/>
          <w:sz w:val="20"/>
          <w:szCs w:val="20"/>
        </w:rPr>
        <w:t xml:space="preserve">positively correlated in the networks of both </w:t>
      </w:r>
      <w:r w:rsidR="00F023BB" w:rsidRPr="00C51C58">
        <w:rPr>
          <w:rFonts w:ascii="Times New Roman" w:hAnsi="Times New Roman" w:cs="Times New Roman"/>
          <w:sz w:val="20"/>
          <w:szCs w:val="20"/>
        </w:rPr>
        <w:t xml:space="preserve">cohorts (r=0.37-0.70, all </w:t>
      </w:r>
      <w:r w:rsidR="00F023BB" w:rsidRPr="00C51C58">
        <w:rPr>
          <w:rFonts w:ascii="Times New Roman" w:hAnsi="Times New Roman" w:cs="Times New Roman"/>
          <w:i/>
          <w:iCs/>
          <w:sz w:val="20"/>
          <w:szCs w:val="20"/>
        </w:rPr>
        <w:t>P</w:t>
      </w:r>
      <w:r w:rsidR="00F023BB" w:rsidRPr="00C51C58">
        <w:rPr>
          <w:rFonts w:ascii="Times New Roman" w:hAnsi="Times New Roman" w:cs="Times New Roman"/>
          <w:sz w:val="20"/>
          <w:szCs w:val="20"/>
        </w:rPr>
        <w:t>&lt;</w:t>
      </w:r>
      <w:r w:rsidR="00876AE3" w:rsidRPr="00C51C58">
        <w:rPr>
          <w:rFonts w:ascii="Times New Roman" w:hAnsi="Times New Roman" w:cs="Times New Roman"/>
          <w:sz w:val="20"/>
          <w:szCs w:val="20"/>
        </w:rPr>
        <w:t xml:space="preserve">.05). </w:t>
      </w:r>
      <w:r w:rsidR="00AC4184" w:rsidRPr="00514037">
        <w:rPr>
          <w:rFonts w:ascii="Times New Roman" w:hAnsi="Times New Roman" w:cs="Times New Roman"/>
          <w:sz w:val="20"/>
          <w:szCs w:val="20"/>
        </w:rPr>
        <w:t>Group differences in the connectivity of these networks</w:t>
      </w:r>
      <w:r w:rsidR="00A46627" w:rsidRPr="00514037">
        <w:rPr>
          <w:rFonts w:ascii="Times New Roman" w:hAnsi="Times New Roman" w:cs="Times New Roman"/>
          <w:sz w:val="20"/>
          <w:szCs w:val="20"/>
        </w:rPr>
        <w:t xml:space="preserve">, </w:t>
      </w:r>
      <w:r w:rsidR="00AC4184" w:rsidRPr="00514037">
        <w:rPr>
          <w:rFonts w:ascii="Times New Roman" w:hAnsi="Times New Roman" w:cs="Times New Roman"/>
          <w:sz w:val="20"/>
          <w:szCs w:val="20"/>
        </w:rPr>
        <w:t xml:space="preserve">did not survive after controlling for </w:t>
      </w:r>
      <w:r w:rsidR="00785CFD" w:rsidRPr="00514037">
        <w:rPr>
          <w:rFonts w:ascii="Times New Roman" w:hAnsi="Times New Roman" w:cs="Times New Roman"/>
          <w:sz w:val="20"/>
          <w:szCs w:val="20"/>
        </w:rPr>
        <w:t xml:space="preserve">either </w:t>
      </w:r>
      <w:r w:rsidR="00387CCF" w:rsidRPr="00514037">
        <w:rPr>
          <w:rFonts w:ascii="Times New Roman" w:hAnsi="Times New Roman" w:cs="Times New Roman"/>
          <w:sz w:val="20"/>
          <w:szCs w:val="20"/>
        </w:rPr>
        <w:t xml:space="preserve">baseline </w:t>
      </w:r>
      <w:r w:rsidR="00094C39">
        <w:rPr>
          <w:rFonts w:ascii="Times New Roman" w:hAnsi="Times New Roman" w:cs="Times New Roman"/>
          <w:sz w:val="20"/>
          <w:szCs w:val="20"/>
        </w:rPr>
        <w:t>PHQ-9 sum score</w:t>
      </w:r>
      <w:r w:rsidR="00387CCF" w:rsidRPr="00514037">
        <w:rPr>
          <w:rFonts w:ascii="Times New Roman" w:hAnsi="Times New Roman" w:cs="Times New Roman"/>
          <w:sz w:val="20"/>
          <w:szCs w:val="20"/>
        </w:rPr>
        <w:t xml:space="preserve"> </w:t>
      </w:r>
      <w:r w:rsidR="00AC4184" w:rsidRPr="00514037">
        <w:rPr>
          <w:rFonts w:ascii="Times New Roman" w:hAnsi="Times New Roman" w:cs="Times New Roman"/>
          <w:sz w:val="20"/>
          <w:szCs w:val="20"/>
        </w:rPr>
        <w:t>mean (β=-0.24, S</w:t>
      </w:r>
      <w:r w:rsidR="00A46627" w:rsidRPr="00514037">
        <w:rPr>
          <w:rFonts w:ascii="Times New Roman" w:hAnsi="Times New Roman" w:cs="Times New Roman"/>
          <w:sz w:val="20"/>
          <w:szCs w:val="20"/>
        </w:rPr>
        <w:t>E</w:t>
      </w:r>
      <w:r w:rsidR="00AC4184" w:rsidRPr="00514037">
        <w:rPr>
          <w:rFonts w:ascii="Times New Roman" w:hAnsi="Times New Roman" w:cs="Times New Roman"/>
          <w:sz w:val="20"/>
          <w:szCs w:val="20"/>
        </w:rPr>
        <w:t xml:space="preserve">=0.26, </w:t>
      </w:r>
      <w:r w:rsidR="00A46627" w:rsidRPr="00514037">
        <w:rPr>
          <w:rFonts w:ascii="Times New Roman" w:hAnsi="Times New Roman" w:cs="Times New Roman"/>
          <w:i/>
          <w:iCs/>
          <w:sz w:val="20"/>
          <w:szCs w:val="20"/>
        </w:rPr>
        <w:t>P</w:t>
      </w:r>
      <w:r w:rsidR="00A46627" w:rsidRPr="00514037">
        <w:rPr>
          <w:rFonts w:ascii="Times New Roman" w:hAnsi="Times New Roman" w:cs="Times New Roman"/>
          <w:sz w:val="20"/>
          <w:szCs w:val="20"/>
        </w:rPr>
        <w:t>=</w:t>
      </w:r>
      <w:r w:rsidR="00AC4184" w:rsidRPr="00514037">
        <w:rPr>
          <w:rFonts w:ascii="Times New Roman" w:hAnsi="Times New Roman" w:cs="Times New Roman"/>
          <w:sz w:val="20"/>
          <w:szCs w:val="20"/>
        </w:rPr>
        <w:t xml:space="preserve">.34) </w:t>
      </w:r>
      <w:r w:rsidR="00387CCF" w:rsidRPr="00514037">
        <w:rPr>
          <w:rFonts w:ascii="Times New Roman" w:hAnsi="Times New Roman" w:cs="Times New Roman"/>
          <w:sz w:val="20"/>
          <w:szCs w:val="20"/>
        </w:rPr>
        <w:t>nor</w:t>
      </w:r>
      <w:r w:rsidR="00AC4184" w:rsidRPr="00514037">
        <w:rPr>
          <w:rFonts w:ascii="Times New Roman" w:hAnsi="Times New Roman" w:cs="Times New Roman"/>
          <w:sz w:val="20"/>
          <w:szCs w:val="20"/>
        </w:rPr>
        <w:t xml:space="preserve"> </w:t>
      </w:r>
      <w:r w:rsidR="00094C39">
        <w:rPr>
          <w:rFonts w:ascii="Times New Roman" w:hAnsi="Times New Roman" w:cs="Times New Roman"/>
          <w:sz w:val="20"/>
          <w:szCs w:val="20"/>
        </w:rPr>
        <w:t xml:space="preserve">PHQ-9 sum score </w:t>
      </w:r>
      <w:r w:rsidR="00AC4184" w:rsidRPr="00514037">
        <w:rPr>
          <w:rFonts w:ascii="Times New Roman" w:hAnsi="Times New Roman" w:cs="Times New Roman"/>
          <w:sz w:val="20"/>
          <w:szCs w:val="20"/>
        </w:rPr>
        <w:t>variance (β</w:t>
      </w:r>
      <w:r w:rsidR="000A05DD" w:rsidRPr="00514037">
        <w:rPr>
          <w:rFonts w:ascii="Times New Roman" w:hAnsi="Times New Roman" w:cs="Times New Roman"/>
          <w:sz w:val="20"/>
          <w:szCs w:val="20"/>
        </w:rPr>
        <w:t>=</w:t>
      </w:r>
      <w:r w:rsidR="00AC4184" w:rsidRPr="00514037">
        <w:rPr>
          <w:rFonts w:ascii="Times New Roman" w:hAnsi="Times New Roman" w:cs="Times New Roman"/>
          <w:sz w:val="20"/>
          <w:szCs w:val="20"/>
        </w:rPr>
        <w:t xml:space="preserve">0.23, SE=0.20, </w:t>
      </w:r>
      <w:r w:rsidR="000A05DD" w:rsidRPr="00514037">
        <w:rPr>
          <w:rFonts w:ascii="Times New Roman" w:hAnsi="Times New Roman" w:cs="Times New Roman"/>
          <w:i/>
          <w:iCs/>
          <w:sz w:val="20"/>
          <w:szCs w:val="20"/>
        </w:rPr>
        <w:t>P</w:t>
      </w:r>
      <w:r w:rsidR="00AC4184" w:rsidRPr="00514037">
        <w:rPr>
          <w:rFonts w:ascii="Times New Roman" w:hAnsi="Times New Roman" w:cs="Times New Roman"/>
          <w:sz w:val="20"/>
          <w:szCs w:val="20"/>
        </w:rPr>
        <w:t>=.25)</w:t>
      </w:r>
      <w:r w:rsidR="000A05DD" w:rsidRPr="00514037">
        <w:rPr>
          <w:rFonts w:ascii="Times New Roman" w:hAnsi="Times New Roman" w:cs="Times New Roman"/>
          <w:sz w:val="20"/>
          <w:szCs w:val="20"/>
        </w:rPr>
        <w:t>. Results from our parametric analyses of symptom</w:t>
      </w:r>
      <w:r w:rsidR="00AC4184" w:rsidRPr="00514037">
        <w:rPr>
          <w:rFonts w:ascii="Times New Roman" w:hAnsi="Times New Roman" w:cs="Times New Roman"/>
          <w:sz w:val="20"/>
          <w:szCs w:val="20"/>
        </w:rPr>
        <w:t>-</w:t>
      </w:r>
      <w:r w:rsidR="000A05DD" w:rsidRPr="00514037">
        <w:rPr>
          <w:rFonts w:ascii="Times New Roman" w:hAnsi="Times New Roman" w:cs="Times New Roman"/>
          <w:sz w:val="20"/>
          <w:szCs w:val="20"/>
        </w:rPr>
        <w:t>l</w:t>
      </w:r>
      <w:r w:rsidR="00AC4184" w:rsidRPr="00514037">
        <w:rPr>
          <w:rFonts w:ascii="Times New Roman" w:hAnsi="Times New Roman" w:cs="Times New Roman"/>
          <w:sz w:val="20"/>
          <w:szCs w:val="20"/>
        </w:rPr>
        <w:t xml:space="preserve">evel </w:t>
      </w:r>
      <w:r w:rsidR="000A05DD" w:rsidRPr="00514037">
        <w:rPr>
          <w:rFonts w:ascii="Times New Roman" w:hAnsi="Times New Roman" w:cs="Times New Roman"/>
          <w:sz w:val="20"/>
          <w:szCs w:val="20"/>
        </w:rPr>
        <w:t>d</w:t>
      </w:r>
      <w:r w:rsidR="00AC4184" w:rsidRPr="00514037">
        <w:rPr>
          <w:rFonts w:ascii="Times New Roman" w:hAnsi="Times New Roman" w:cs="Times New Roman"/>
          <w:sz w:val="20"/>
          <w:szCs w:val="20"/>
        </w:rPr>
        <w:t>ata</w:t>
      </w:r>
      <w:r w:rsidR="000A05DD" w:rsidRPr="00514037">
        <w:rPr>
          <w:rFonts w:ascii="Times New Roman" w:hAnsi="Times New Roman" w:cs="Times New Roman"/>
          <w:sz w:val="20"/>
          <w:szCs w:val="20"/>
        </w:rPr>
        <w:t xml:space="preserve"> were in line with that of our main analyses</w:t>
      </w:r>
      <w:r w:rsidR="007D3C44" w:rsidRPr="00514037">
        <w:rPr>
          <w:rFonts w:ascii="Times New Roman" w:hAnsi="Times New Roman" w:cs="Times New Roman"/>
          <w:sz w:val="20"/>
          <w:szCs w:val="20"/>
        </w:rPr>
        <w:t>;</w:t>
      </w:r>
      <w:r w:rsidR="000A05DD" w:rsidRPr="00514037">
        <w:rPr>
          <w:rFonts w:ascii="Times New Roman" w:hAnsi="Times New Roman" w:cs="Times New Roman"/>
          <w:sz w:val="20"/>
          <w:szCs w:val="20"/>
        </w:rPr>
        <w:t xml:space="preserve"> </w:t>
      </w:r>
      <w:r w:rsidR="00532F95" w:rsidRPr="00514037">
        <w:rPr>
          <w:rFonts w:ascii="Times New Roman" w:hAnsi="Times New Roman" w:cs="Times New Roman"/>
          <w:sz w:val="20"/>
          <w:szCs w:val="20"/>
        </w:rPr>
        <w:t xml:space="preserve">each symptom strength centrality </w:t>
      </w:r>
      <w:r w:rsidR="00532F95" w:rsidRPr="00C51C58">
        <w:rPr>
          <w:rFonts w:ascii="Times New Roman" w:hAnsi="Times New Roman" w:cs="Times New Roman"/>
          <w:sz w:val="20"/>
          <w:szCs w:val="20"/>
        </w:rPr>
        <w:t xml:space="preserve">were higher in the Non-Responder networks than that of Responders (all </w:t>
      </w:r>
      <w:r w:rsidR="00532F95" w:rsidRPr="00C51C58">
        <w:rPr>
          <w:rFonts w:ascii="Times New Roman" w:hAnsi="Times New Roman" w:cs="Times New Roman"/>
          <w:i/>
          <w:iCs/>
          <w:sz w:val="20"/>
          <w:szCs w:val="20"/>
        </w:rPr>
        <w:t>P</w:t>
      </w:r>
      <w:r w:rsidR="00532F95" w:rsidRPr="00C51C58">
        <w:rPr>
          <w:rFonts w:ascii="Times New Roman" w:hAnsi="Times New Roman" w:cs="Times New Roman"/>
          <w:sz w:val="20"/>
          <w:szCs w:val="20"/>
        </w:rPr>
        <w:t>&lt;</w:t>
      </w:r>
      <w:r w:rsidR="00444ED5" w:rsidRPr="00C51C58">
        <w:rPr>
          <w:rFonts w:ascii="Times New Roman" w:hAnsi="Times New Roman" w:cs="Times New Roman"/>
          <w:sz w:val="20"/>
          <w:szCs w:val="20"/>
        </w:rPr>
        <w:t>.001</w:t>
      </w:r>
      <w:r w:rsidR="00532F95" w:rsidRPr="00C51C58">
        <w:rPr>
          <w:rFonts w:ascii="Times New Roman" w:hAnsi="Times New Roman" w:cs="Times New Roman"/>
          <w:sz w:val="20"/>
          <w:szCs w:val="20"/>
        </w:rPr>
        <w:t>)</w:t>
      </w:r>
      <w:r w:rsidR="007D3C44" w:rsidRPr="00C51C58">
        <w:rPr>
          <w:rFonts w:ascii="Times New Roman" w:hAnsi="Times New Roman" w:cs="Times New Roman"/>
          <w:sz w:val="20"/>
          <w:szCs w:val="20"/>
        </w:rPr>
        <w:t>.  B</w:t>
      </w:r>
      <w:r w:rsidR="00AC4184" w:rsidRPr="00C51C58">
        <w:rPr>
          <w:rFonts w:ascii="Times New Roman" w:hAnsi="Times New Roman" w:cs="Times New Roman"/>
          <w:sz w:val="20"/>
          <w:szCs w:val="20"/>
        </w:rPr>
        <w:t xml:space="preserve">aseline PHQ-9 </w:t>
      </w:r>
      <w:r w:rsidR="00BD21BB">
        <w:rPr>
          <w:rFonts w:ascii="Times New Roman" w:hAnsi="Times New Roman" w:cs="Times New Roman"/>
          <w:sz w:val="20"/>
          <w:szCs w:val="20"/>
        </w:rPr>
        <w:t>sum score</w:t>
      </w:r>
      <w:r w:rsidR="00AC4184" w:rsidRPr="00C51C58">
        <w:rPr>
          <w:rFonts w:ascii="Times New Roman" w:hAnsi="Times New Roman" w:cs="Times New Roman"/>
          <w:sz w:val="20"/>
          <w:szCs w:val="20"/>
        </w:rPr>
        <w:t xml:space="preserve"> mean </w:t>
      </w:r>
      <w:r w:rsidR="000A05DD" w:rsidRPr="00C51C58">
        <w:rPr>
          <w:rFonts w:ascii="Times New Roman" w:hAnsi="Times New Roman" w:cs="Times New Roman"/>
          <w:sz w:val="20"/>
          <w:szCs w:val="20"/>
        </w:rPr>
        <w:t>remained</w:t>
      </w:r>
      <w:r w:rsidR="00AC4184" w:rsidRPr="00C51C58">
        <w:rPr>
          <w:rFonts w:ascii="Times New Roman" w:hAnsi="Times New Roman" w:cs="Times New Roman"/>
          <w:sz w:val="20"/>
          <w:szCs w:val="20"/>
        </w:rPr>
        <w:t xml:space="preserve"> the most predictive of response status (β=-1.53, SE=0.14, </w:t>
      </w:r>
      <w:r w:rsidR="007D3C44" w:rsidRPr="00C51C58">
        <w:rPr>
          <w:rFonts w:ascii="Times New Roman" w:hAnsi="Times New Roman" w:cs="Times New Roman"/>
          <w:i/>
          <w:iCs/>
          <w:sz w:val="20"/>
          <w:szCs w:val="20"/>
        </w:rPr>
        <w:t>P</w:t>
      </w:r>
      <w:r w:rsidR="007D3C44" w:rsidRPr="00C51C58">
        <w:rPr>
          <w:rFonts w:ascii="Times New Roman" w:hAnsi="Times New Roman" w:cs="Times New Roman"/>
          <w:sz w:val="20"/>
          <w:szCs w:val="20"/>
        </w:rPr>
        <w:t>&lt;</w:t>
      </w:r>
      <w:r w:rsidR="00AC4184" w:rsidRPr="00C51C58">
        <w:rPr>
          <w:rFonts w:ascii="Times New Roman" w:hAnsi="Times New Roman" w:cs="Times New Roman"/>
          <w:sz w:val="20"/>
          <w:szCs w:val="20"/>
        </w:rPr>
        <w:t>.001)</w:t>
      </w:r>
      <w:r w:rsidR="007D3C44" w:rsidRPr="00C51C58">
        <w:rPr>
          <w:rFonts w:ascii="Times New Roman" w:hAnsi="Times New Roman" w:cs="Times New Roman"/>
          <w:sz w:val="20"/>
          <w:szCs w:val="20"/>
        </w:rPr>
        <w:t>,</w:t>
      </w:r>
      <w:r w:rsidR="00AC4184" w:rsidRPr="00C51C58">
        <w:rPr>
          <w:rFonts w:ascii="Times New Roman" w:hAnsi="Times New Roman" w:cs="Times New Roman"/>
          <w:sz w:val="20"/>
          <w:szCs w:val="20"/>
        </w:rPr>
        <w:t xml:space="preserve"> followed by PHQ-9 </w:t>
      </w:r>
      <w:r w:rsidR="00BD21BB">
        <w:rPr>
          <w:rFonts w:ascii="Times New Roman" w:hAnsi="Times New Roman" w:cs="Times New Roman"/>
          <w:sz w:val="20"/>
          <w:szCs w:val="20"/>
        </w:rPr>
        <w:t xml:space="preserve">sum score </w:t>
      </w:r>
      <w:r w:rsidR="00AC4184" w:rsidRPr="00C51C58">
        <w:rPr>
          <w:rFonts w:ascii="Times New Roman" w:hAnsi="Times New Roman" w:cs="Times New Roman"/>
          <w:sz w:val="20"/>
          <w:szCs w:val="20"/>
        </w:rPr>
        <w:t xml:space="preserve">variance (β=-1.50, SE=0.14, </w:t>
      </w:r>
      <w:r w:rsidR="007D3C44" w:rsidRPr="00C51C58">
        <w:rPr>
          <w:rFonts w:ascii="Times New Roman" w:hAnsi="Times New Roman" w:cs="Times New Roman"/>
          <w:i/>
          <w:iCs/>
          <w:sz w:val="20"/>
          <w:szCs w:val="20"/>
        </w:rPr>
        <w:t>P</w:t>
      </w:r>
      <w:r w:rsidR="007D3C44" w:rsidRPr="00C51C58">
        <w:rPr>
          <w:rFonts w:ascii="Times New Roman" w:hAnsi="Times New Roman" w:cs="Times New Roman"/>
          <w:sz w:val="20"/>
          <w:szCs w:val="20"/>
        </w:rPr>
        <w:t>&lt;</w:t>
      </w:r>
      <w:r w:rsidR="00AC4184" w:rsidRPr="00C51C58">
        <w:rPr>
          <w:rFonts w:ascii="Times New Roman" w:hAnsi="Times New Roman" w:cs="Times New Roman"/>
          <w:sz w:val="20"/>
          <w:szCs w:val="20"/>
        </w:rPr>
        <w:t xml:space="preserve">.001), </w:t>
      </w:r>
      <w:r w:rsidR="00576BE5" w:rsidRPr="00C51C58">
        <w:rPr>
          <w:rFonts w:ascii="Times New Roman" w:hAnsi="Times New Roman" w:cs="Times New Roman"/>
          <w:sz w:val="20"/>
          <w:szCs w:val="20"/>
        </w:rPr>
        <w:t>with both non-network metrics being more predictive than network connectivity (</w:t>
      </w:r>
      <w:r w:rsidR="00086711" w:rsidRPr="00C51C58">
        <w:rPr>
          <w:rFonts w:ascii="Times New Roman" w:hAnsi="Times New Roman" w:cs="Times New Roman"/>
          <w:sz w:val="20"/>
          <w:szCs w:val="20"/>
        </w:rPr>
        <w:t xml:space="preserve">β=-1.07, SE=0.18, </w:t>
      </w:r>
      <w:r w:rsidR="00086711" w:rsidRPr="00C51C58">
        <w:rPr>
          <w:rFonts w:ascii="Times New Roman" w:hAnsi="Times New Roman" w:cs="Times New Roman"/>
          <w:i/>
          <w:iCs/>
          <w:sz w:val="20"/>
          <w:szCs w:val="20"/>
        </w:rPr>
        <w:t>P</w:t>
      </w:r>
      <w:r w:rsidR="00086711" w:rsidRPr="00C51C58">
        <w:rPr>
          <w:rFonts w:ascii="Times New Roman" w:hAnsi="Times New Roman" w:cs="Times New Roman"/>
          <w:sz w:val="20"/>
          <w:szCs w:val="20"/>
        </w:rPr>
        <w:t>&lt;.001</w:t>
      </w:r>
      <w:r w:rsidR="00576BE5" w:rsidRPr="00C51C58">
        <w:rPr>
          <w:rFonts w:ascii="Times New Roman" w:hAnsi="Times New Roman" w:cs="Times New Roman"/>
          <w:sz w:val="20"/>
          <w:szCs w:val="20"/>
        </w:rPr>
        <w:t>). Similar to that of our main analyses, t</w:t>
      </w:r>
      <w:r w:rsidR="00AC4184" w:rsidRPr="00C51C58">
        <w:rPr>
          <w:rFonts w:ascii="Times New Roman" w:hAnsi="Times New Roman" w:cs="Times New Roman"/>
          <w:sz w:val="20"/>
          <w:szCs w:val="20"/>
        </w:rPr>
        <w:t xml:space="preserve">he severity of most individual symptoms were more predictive of treatment response than its centrality, with the exception of </w:t>
      </w:r>
      <w:r w:rsidR="0098022B">
        <w:rPr>
          <w:rFonts w:ascii="Times New Roman" w:hAnsi="Times New Roman" w:cs="Times New Roman"/>
          <w:sz w:val="20"/>
          <w:szCs w:val="20"/>
        </w:rPr>
        <w:t>‘depressed mood’</w:t>
      </w:r>
      <w:r w:rsidR="0098022B" w:rsidRPr="00C51C58">
        <w:rPr>
          <w:rFonts w:ascii="Times New Roman" w:hAnsi="Times New Roman" w:cs="Times New Roman"/>
          <w:sz w:val="20"/>
          <w:szCs w:val="20"/>
        </w:rPr>
        <w:t xml:space="preserve"> </w:t>
      </w:r>
      <w:r w:rsidR="00FB4928" w:rsidRPr="00C51C58">
        <w:rPr>
          <w:rFonts w:ascii="Times New Roman" w:hAnsi="Times New Roman" w:cs="Times New Roman"/>
          <w:sz w:val="20"/>
          <w:szCs w:val="20"/>
        </w:rPr>
        <w:t>(</w:t>
      </w:r>
      <w:r w:rsidR="00F07F06" w:rsidRPr="00C51C58">
        <w:rPr>
          <w:rFonts w:ascii="Times New Roman" w:hAnsi="Times New Roman" w:cs="Times New Roman"/>
          <w:sz w:val="20"/>
          <w:szCs w:val="20"/>
        </w:rPr>
        <w:t>mean</w:t>
      </w:r>
      <w:r w:rsidR="00526DFD" w:rsidRPr="00C51C58">
        <w:rPr>
          <w:rFonts w:ascii="Times New Roman" w:hAnsi="Times New Roman" w:cs="Times New Roman"/>
          <w:sz w:val="20"/>
          <w:szCs w:val="20"/>
        </w:rPr>
        <w:t xml:space="preserve"> β=-</w:t>
      </w:r>
      <w:r w:rsidR="00DE481A" w:rsidRPr="00C51C58">
        <w:rPr>
          <w:rFonts w:ascii="Times New Roman" w:hAnsi="Times New Roman" w:cs="Times New Roman"/>
          <w:sz w:val="20"/>
          <w:szCs w:val="20"/>
        </w:rPr>
        <w:t>0.60</w:t>
      </w:r>
      <w:r w:rsidR="00526DFD" w:rsidRPr="00C51C58">
        <w:rPr>
          <w:rFonts w:ascii="Times New Roman" w:hAnsi="Times New Roman" w:cs="Times New Roman"/>
          <w:sz w:val="20"/>
          <w:szCs w:val="20"/>
        </w:rPr>
        <w:t>, SE=0.</w:t>
      </w:r>
      <w:r w:rsidR="00DE481A" w:rsidRPr="00C51C58">
        <w:rPr>
          <w:rFonts w:ascii="Times New Roman" w:hAnsi="Times New Roman" w:cs="Times New Roman"/>
          <w:sz w:val="20"/>
          <w:szCs w:val="20"/>
        </w:rPr>
        <w:t>20</w:t>
      </w:r>
      <w:r w:rsidR="00526DFD" w:rsidRPr="00C51C58">
        <w:rPr>
          <w:rFonts w:ascii="Times New Roman" w:hAnsi="Times New Roman" w:cs="Times New Roman"/>
          <w:sz w:val="20"/>
          <w:szCs w:val="20"/>
        </w:rPr>
        <w:t xml:space="preserve">, </w:t>
      </w:r>
      <w:r w:rsidR="00DE481A" w:rsidRPr="00C51C58">
        <w:rPr>
          <w:rFonts w:ascii="Times New Roman" w:hAnsi="Times New Roman" w:cs="Times New Roman"/>
          <w:i/>
          <w:iCs/>
          <w:sz w:val="20"/>
          <w:szCs w:val="20"/>
        </w:rPr>
        <w:t>P=.003</w:t>
      </w:r>
      <w:r w:rsidR="00526DFD" w:rsidRPr="00C51C58">
        <w:rPr>
          <w:rFonts w:ascii="Times New Roman" w:hAnsi="Times New Roman" w:cs="Times New Roman"/>
          <w:sz w:val="20"/>
          <w:szCs w:val="20"/>
        </w:rPr>
        <w:t>; strength β=-</w:t>
      </w:r>
      <w:r w:rsidR="00DE481A" w:rsidRPr="00C51C58">
        <w:rPr>
          <w:rFonts w:ascii="Times New Roman" w:hAnsi="Times New Roman" w:cs="Times New Roman"/>
          <w:sz w:val="20"/>
          <w:szCs w:val="20"/>
        </w:rPr>
        <w:t>0.89</w:t>
      </w:r>
      <w:r w:rsidR="00526DFD" w:rsidRPr="00C51C58">
        <w:rPr>
          <w:rFonts w:ascii="Times New Roman" w:hAnsi="Times New Roman" w:cs="Times New Roman"/>
          <w:sz w:val="20"/>
          <w:szCs w:val="20"/>
        </w:rPr>
        <w:t>, SE=0.1</w:t>
      </w:r>
      <w:r w:rsidR="00C226C6" w:rsidRPr="00C51C58">
        <w:rPr>
          <w:rFonts w:ascii="Times New Roman" w:hAnsi="Times New Roman" w:cs="Times New Roman"/>
          <w:sz w:val="20"/>
          <w:szCs w:val="20"/>
        </w:rPr>
        <w:t>9,</w:t>
      </w:r>
      <w:r w:rsidR="00526DFD" w:rsidRPr="00C51C58">
        <w:rPr>
          <w:rFonts w:ascii="Times New Roman" w:hAnsi="Times New Roman" w:cs="Times New Roman"/>
          <w:sz w:val="20"/>
          <w:szCs w:val="20"/>
        </w:rPr>
        <w:t xml:space="preserve"> </w:t>
      </w:r>
      <w:r w:rsidR="00526DFD" w:rsidRPr="00C51C58">
        <w:rPr>
          <w:rFonts w:ascii="Times New Roman" w:hAnsi="Times New Roman" w:cs="Times New Roman"/>
          <w:i/>
          <w:iCs/>
          <w:sz w:val="20"/>
          <w:szCs w:val="20"/>
        </w:rPr>
        <w:t>P</w:t>
      </w:r>
      <w:r w:rsidR="00526DFD" w:rsidRPr="00C51C58">
        <w:rPr>
          <w:rFonts w:ascii="Times New Roman" w:hAnsi="Times New Roman" w:cs="Times New Roman"/>
          <w:sz w:val="20"/>
          <w:szCs w:val="20"/>
        </w:rPr>
        <w:t>&lt;.001</w:t>
      </w:r>
      <w:r w:rsidR="00FB4928" w:rsidRPr="00C51C58">
        <w:rPr>
          <w:rFonts w:ascii="Times New Roman" w:hAnsi="Times New Roman" w:cs="Times New Roman"/>
          <w:sz w:val="20"/>
          <w:szCs w:val="20"/>
        </w:rPr>
        <w:t xml:space="preserve">) </w:t>
      </w:r>
      <w:r w:rsidR="00AC4184" w:rsidRPr="00C51C58">
        <w:rPr>
          <w:rFonts w:ascii="Times New Roman" w:hAnsi="Times New Roman" w:cs="Times New Roman"/>
          <w:sz w:val="20"/>
          <w:szCs w:val="20"/>
        </w:rPr>
        <w:t>and worthlessness</w:t>
      </w:r>
      <w:r w:rsidR="00FB4928" w:rsidRPr="00C51C58">
        <w:rPr>
          <w:rFonts w:ascii="Times New Roman" w:hAnsi="Times New Roman" w:cs="Times New Roman"/>
          <w:sz w:val="20"/>
          <w:szCs w:val="20"/>
        </w:rPr>
        <w:t xml:space="preserve"> (</w:t>
      </w:r>
      <w:r w:rsidR="00D07014" w:rsidRPr="00C51C58">
        <w:rPr>
          <w:rFonts w:ascii="Times New Roman" w:hAnsi="Times New Roman" w:cs="Times New Roman"/>
          <w:sz w:val="20"/>
          <w:szCs w:val="20"/>
        </w:rPr>
        <w:t>mean β=-0.</w:t>
      </w:r>
      <w:r w:rsidR="002B43E0" w:rsidRPr="00C51C58">
        <w:rPr>
          <w:rFonts w:ascii="Times New Roman" w:hAnsi="Times New Roman" w:cs="Times New Roman"/>
          <w:sz w:val="20"/>
          <w:szCs w:val="20"/>
        </w:rPr>
        <w:t>22</w:t>
      </w:r>
      <w:r w:rsidR="00D07014" w:rsidRPr="00C51C58">
        <w:rPr>
          <w:rFonts w:ascii="Times New Roman" w:hAnsi="Times New Roman" w:cs="Times New Roman"/>
          <w:sz w:val="20"/>
          <w:szCs w:val="20"/>
        </w:rPr>
        <w:t>, SE=0.2</w:t>
      </w:r>
      <w:r w:rsidR="002B43E0" w:rsidRPr="00C51C58">
        <w:rPr>
          <w:rFonts w:ascii="Times New Roman" w:hAnsi="Times New Roman" w:cs="Times New Roman"/>
          <w:sz w:val="20"/>
          <w:szCs w:val="20"/>
        </w:rPr>
        <w:t>1</w:t>
      </w:r>
      <w:r w:rsidR="00D07014" w:rsidRPr="00C51C58">
        <w:rPr>
          <w:rFonts w:ascii="Times New Roman" w:hAnsi="Times New Roman" w:cs="Times New Roman"/>
          <w:sz w:val="20"/>
          <w:szCs w:val="20"/>
        </w:rPr>
        <w:t xml:space="preserve">, </w:t>
      </w:r>
      <w:r w:rsidR="00D07014" w:rsidRPr="00C51C58">
        <w:rPr>
          <w:rFonts w:ascii="Times New Roman" w:hAnsi="Times New Roman" w:cs="Times New Roman"/>
          <w:i/>
          <w:iCs/>
          <w:sz w:val="20"/>
          <w:szCs w:val="20"/>
        </w:rPr>
        <w:t>P=.</w:t>
      </w:r>
      <w:r w:rsidR="002B43E0" w:rsidRPr="00C51C58">
        <w:rPr>
          <w:rFonts w:ascii="Times New Roman" w:hAnsi="Times New Roman" w:cs="Times New Roman"/>
          <w:i/>
          <w:iCs/>
          <w:sz w:val="20"/>
          <w:szCs w:val="20"/>
        </w:rPr>
        <w:t>31</w:t>
      </w:r>
      <w:r w:rsidR="00D07014" w:rsidRPr="00C51C58">
        <w:rPr>
          <w:rFonts w:ascii="Times New Roman" w:hAnsi="Times New Roman" w:cs="Times New Roman"/>
          <w:sz w:val="20"/>
          <w:szCs w:val="20"/>
        </w:rPr>
        <w:t>; strength β=-0.</w:t>
      </w:r>
      <w:r w:rsidR="002B43E0" w:rsidRPr="00C51C58">
        <w:rPr>
          <w:rFonts w:ascii="Times New Roman" w:hAnsi="Times New Roman" w:cs="Times New Roman"/>
          <w:sz w:val="20"/>
          <w:szCs w:val="20"/>
        </w:rPr>
        <w:t>4</w:t>
      </w:r>
      <w:r w:rsidR="00D07014" w:rsidRPr="00C51C58">
        <w:rPr>
          <w:rFonts w:ascii="Times New Roman" w:hAnsi="Times New Roman" w:cs="Times New Roman"/>
          <w:sz w:val="20"/>
          <w:szCs w:val="20"/>
        </w:rPr>
        <w:t>9, SE=0.</w:t>
      </w:r>
      <w:r w:rsidR="002B43E0" w:rsidRPr="00C51C58">
        <w:rPr>
          <w:rFonts w:ascii="Times New Roman" w:hAnsi="Times New Roman" w:cs="Times New Roman"/>
          <w:sz w:val="20"/>
          <w:szCs w:val="20"/>
        </w:rPr>
        <w:t>21,</w:t>
      </w:r>
      <w:r w:rsidR="00D07014" w:rsidRPr="00C51C58">
        <w:rPr>
          <w:rFonts w:ascii="Times New Roman" w:hAnsi="Times New Roman" w:cs="Times New Roman"/>
          <w:sz w:val="20"/>
          <w:szCs w:val="20"/>
        </w:rPr>
        <w:t xml:space="preserve"> </w:t>
      </w:r>
      <w:r w:rsidR="00D07014" w:rsidRPr="00C51C58">
        <w:rPr>
          <w:rFonts w:ascii="Times New Roman" w:hAnsi="Times New Roman" w:cs="Times New Roman"/>
          <w:i/>
          <w:iCs/>
          <w:sz w:val="20"/>
          <w:szCs w:val="20"/>
        </w:rPr>
        <w:t>P</w:t>
      </w:r>
      <w:r w:rsidR="002B43E0" w:rsidRPr="00C51C58">
        <w:rPr>
          <w:rFonts w:ascii="Times New Roman" w:hAnsi="Times New Roman" w:cs="Times New Roman"/>
          <w:sz w:val="20"/>
          <w:szCs w:val="20"/>
        </w:rPr>
        <w:t>=.02</w:t>
      </w:r>
      <w:r w:rsidR="00FB4928" w:rsidRPr="00C51C58">
        <w:rPr>
          <w:rFonts w:ascii="Times New Roman" w:hAnsi="Times New Roman" w:cs="Times New Roman"/>
          <w:sz w:val="20"/>
          <w:szCs w:val="20"/>
        </w:rPr>
        <w:t>)</w:t>
      </w:r>
      <w:r w:rsidR="008D08F2" w:rsidRPr="00C51C58">
        <w:rPr>
          <w:rFonts w:ascii="Times New Roman" w:hAnsi="Times New Roman" w:cs="Times New Roman"/>
          <w:sz w:val="20"/>
          <w:szCs w:val="20"/>
        </w:rPr>
        <w:t xml:space="preserve">, and the mean of </w:t>
      </w:r>
      <w:r w:rsidR="007A29CC" w:rsidRPr="00C51C58">
        <w:rPr>
          <w:rFonts w:ascii="Times New Roman" w:hAnsi="Times New Roman" w:cs="Times New Roman"/>
          <w:sz w:val="20"/>
          <w:szCs w:val="20"/>
        </w:rPr>
        <w:t>6/9</w:t>
      </w:r>
      <w:r w:rsidR="008D08F2" w:rsidRPr="00C51C58">
        <w:rPr>
          <w:rFonts w:ascii="Times New Roman" w:hAnsi="Times New Roman" w:cs="Times New Roman"/>
          <w:sz w:val="20"/>
          <w:szCs w:val="20"/>
        </w:rPr>
        <w:t xml:space="preserve"> symptoms had higher predictive utility than the </w:t>
      </w:r>
      <w:r w:rsidR="00E77337" w:rsidRPr="00C51C58">
        <w:rPr>
          <w:rFonts w:ascii="Times New Roman" w:hAnsi="Times New Roman" w:cs="Times New Roman"/>
          <w:sz w:val="20"/>
          <w:szCs w:val="20"/>
        </w:rPr>
        <w:t xml:space="preserve">strength of </w:t>
      </w:r>
      <w:r w:rsidR="0098022B">
        <w:rPr>
          <w:rFonts w:ascii="Times New Roman" w:hAnsi="Times New Roman" w:cs="Times New Roman"/>
          <w:sz w:val="20"/>
          <w:szCs w:val="20"/>
        </w:rPr>
        <w:t>‘depressed mood’</w:t>
      </w:r>
      <w:r w:rsidR="0098022B" w:rsidRPr="00C51C58">
        <w:rPr>
          <w:rFonts w:ascii="Times New Roman" w:hAnsi="Times New Roman" w:cs="Times New Roman"/>
          <w:sz w:val="20"/>
          <w:szCs w:val="20"/>
        </w:rPr>
        <w:t xml:space="preserve"> </w:t>
      </w:r>
      <w:r w:rsidR="00E77337" w:rsidRPr="00C51C58">
        <w:rPr>
          <w:rFonts w:ascii="Times New Roman" w:hAnsi="Times New Roman" w:cs="Times New Roman"/>
          <w:sz w:val="20"/>
          <w:szCs w:val="20"/>
        </w:rPr>
        <w:t xml:space="preserve">which was the </w:t>
      </w:r>
      <w:r w:rsidR="008D08F2" w:rsidRPr="00C51C58">
        <w:rPr>
          <w:rFonts w:ascii="Times New Roman" w:hAnsi="Times New Roman" w:cs="Times New Roman"/>
          <w:sz w:val="20"/>
          <w:szCs w:val="20"/>
        </w:rPr>
        <w:t xml:space="preserve">most central symptom </w:t>
      </w:r>
      <w:r w:rsidR="00E77337" w:rsidRPr="00C51C58">
        <w:rPr>
          <w:rFonts w:ascii="Times New Roman" w:hAnsi="Times New Roman" w:cs="Times New Roman"/>
          <w:sz w:val="20"/>
          <w:szCs w:val="20"/>
        </w:rPr>
        <w:t>in both networks</w:t>
      </w:r>
      <w:r w:rsidR="008D08F2" w:rsidRPr="00C51C58">
        <w:rPr>
          <w:rFonts w:ascii="Times New Roman" w:hAnsi="Times New Roman" w:cs="Times New Roman"/>
          <w:sz w:val="20"/>
          <w:szCs w:val="20"/>
        </w:rPr>
        <w:t xml:space="preserve"> (</w:t>
      </w:r>
      <w:r w:rsidR="007A29CC" w:rsidRPr="00C51C58">
        <w:rPr>
          <w:rFonts w:ascii="Times New Roman" w:hAnsi="Times New Roman" w:cs="Times New Roman"/>
          <w:sz w:val="20"/>
          <w:szCs w:val="20"/>
        </w:rPr>
        <w:t xml:space="preserve">all </w:t>
      </w:r>
      <w:r w:rsidR="007A29CC" w:rsidRPr="00C51C58">
        <w:rPr>
          <w:rFonts w:ascii="Times New Roman" w:hAnsi="Times New Roman" w:cs="Times New Roman"/>
          <w:i/>
          <w:iCs/>
          <w:sz w:val="20"/>
          <w:szCs w:val="20"/>
        </w:rPr>
        <w:t>P</w:t>
      </w:r>
      <w:r w:rsidR="007A29CC" w:rsidRPr="00C51C58">
        <w:rPr>
          <w:rFonts w:ascii="Times New Roman" w:hAnsi="Times New Roman" w:cs="Times New Roman"/>
          <w:sz w:val="20"/>
          <w:szCs w:val="20"/>
        </w:rPr>
        <w:t>&lt;.001</w:t>
      </w:r>
      <w:r w:rsidR="008D08F2" w:rsidRPr="00C51C58">
        <w:rPr>
          <w:rFonts w:ascii="Times New Roman" w:hAnsi="Times New Roman" w:cs="Times New Roman"/>
          <w:sz w:val="20"/>
          <w:szCs w:val="20"/>
        </w:rPr>
        <w:t>).</w:t>
      </w:r>
      <w:r w:rsidR="00FB4928" w:rsidRPr="00C51C58">
        <w:rPr>
          <w:rFonts w:ascii="Times New Roman" w:hAnsi="Times New Roman" w:cs="Times New Roman"/>
          <w:sz w:val="20"/>
          <w:szCs w:val="20"/>
        </w:rPr>
        <w:t xml:space="preserve"> </w:t>
      </w:r>
    </w:p>
    <w:p w14:paraId="5AD4816D" w14:textId="77777777" w:rsidR="00AC4184" w:rsidRDefault="00AC4184" w:rsidP="00655879">
      <w:pPr>
        <w:spacing w:line="480" w:lineRule="auto"/>
        <w:contextualSpacing/>
        <w:rPr>
          <w:rFonts w:ascii="Times New Roman" w:hAnsi="Times New Roman" w:cs="Times New Roman"/>
          <w:sz w:val="20"/>
          <w:szCs w:val="20"/>
        </w:rPr>
      </w:pPr>
    </w:p>
    <w:p w14:paraId="40942E4B" w14:textId="77777777" w:rsidR="00BB4698" w:rsidRDefault="00BB4698" w:rsidP="00655879">
      <w:pPr>
        <w:spacing w:line="480" w:lineRule="auto"/>
        <w:contextualSpacing/>
        <w:rPr>
          <w:rFonts w:ascii="Times New Roman" w:hAnsi="Times New Roman" w:cs="Times New Roman"/>
          <w:sz w:val="20"/>
          <w:szCs w:val="20"/>
        </w:rPr>
      </w:pPr>
    </w:p>
    <w:p w14:paraId="736E8C51" w14:textId="77777777" w:rsidR="00BB4698" w:rsidRDefault="00BB4698" w:rsidP="00655879">
      <w:pPr>
        <w:spacing w:line="480" w:lineRule="auto"/>
        <w:contextualSpacing/>
        <w:rPr>
          <w:rFonts w:ascii="Times New Roman" w:hAnsi="Times New Roman" w:cs="Times New Roman"/>
          <w:sz w:val="20"/>
          <w:szCs w:val="20"/>
        </w:rPr>
      </w:pPr>
    </w:p>
    <w:p w14:paraId="5E257D53" w14:textId="77777777" w:rsidR="00BB4698" w:rsidRDefault="00BB4698" w:rsidP="00655879">
      <w:pPr>
        <w:spacing w:line="480" w:lineRule="auto"/>
        <w:contextualSpacing/>
        <w:rPr>
          <w:rFonts w:ascii="Times New Roman" w:hAnsi="Times New Roman" w:cs="Times New Roman"/>
          <w:sz w:val="20"/>
          <w:szCs w:val="20"/>
        </w:rPr>
      </w:pPr>
    </w:p>
    <w:p w14:paraId="12A82CA7" w14:textId="77777777" w:rsidR="00BB4698" w:rsidRDefault="00BB4698" w:rsidP="00655879">
      <w:pPr>
        <w:spacing w:line="480" w:lineRule="auto"/>
        <w:contextualSpacing/>
        <w:rPr>
          <w:rFonts w:ascii="Times New Roman" w:hAnsi="Times New Roman" w:cs="Times New Roman"/>
          <w:sz w:val="20"/>
          <w:szCs w:val="20"/>
        </w:rPr>
      </w:pPr>
    </w:p>
    <w:p w14:paraId="33DDFBA2" w14:textId="77777777" w:rsidR="00BB4698" w:rsidRDefault="00BB4698" w:rsidP="00655879">
      <w:pPr>
        <w:spacing w:line="480" w:lineRule="auto"/>
        <w:contextualSpacing/>
        <w:rPr>
          <w:rFonts w:ascii="Times New Roman" w:hAnsi="Times New Roman" w:cs="Times New Roman"/>
          <w:sz w:val="20"/>
          <w:szCs w:val="20"/>
        </w:rPr>
      </w:pPr>
    </w:p>
    <w:p w14:paraId="57A47183" w14:textId="77777777" w:rsidR="00BB4698" w:rsidRDefault="00BB4698" w:rsidP="00655879">
      <w:pPr>
        <w:spacing w:line="480" w:lineRule="auto"/>
        <w:contextualSpacing/>
        <w:rPr>
          <w:rFonts w:ascii="Times New Roman" w:hAnsi="Times New Roman" w:cs="Times New Roman"/>
          <w:sz w:val="20"/>
          <w:szCs w:val="20"/>
        </w:rPr>
      </w:pPr>
    </w:p>
    <w:p w14:paraId="3C4BD0CD" w14:textId="77777777" w:rsidR="009E63C7" w:rsidRDefault="009E63C7" w:rsidP="00655879">
      <w:pPr>
        <w:spacing w:line="480" w:lineRule="auto"/>
        <w:contextualSpacing/>
        <w:rPr>
          <w:rFonts w:ascii="Times New Roman" w:hAnsi="Times New Roman" w:cs="Times New Roman"/>
          <w:sz w:val="20"/>
          <w:szCs w:val="20"/>
        </w:rPr>
      </w:pPr>
    </w:p>
    <w:p w14:paraId="7039798B" w14:textId="77777777" w:rsidR="009E63C7" w:rsidRDefault="009E63C7" w:rsidP="00655879">
      <w:pPr>
        <w:spacing w:line="480" w:lineRule="auto"/>
        <w:contextualSpacing/>
        <w:rPr>
          <w:rFonts w:ascii="Times New Roman" w:hAnsi="Times New Roman" w:cs="Times New Roman"/>
          <w:sz w:val="20"/>
          <w:szCs w:val="20"/>
        </w:rPr>
      </w:pPr>
    </w:p>
    <w:p w14:paraId="4E19ACE1" w14:textId="77777777" w:rsidR="009E63C7" w:rsidRDefault="009E63C7" w:rsidP="00655879">
      <w:pPr>
        <w:spacing w:line="480" w:lineRule="auto"/>
        <w:contextualSpacing/>
        <w:rPr>
          <w:rFonts w:ascii="Times New Roman" w:hAnsi="Times New Roman" w:cs="Times New Roman"/>
          <w:sz w:val="20"/>
          <w:szCs w:val="20"/>
        </w:rPr>
      </w:pPr>
    </w:p>
    <w:p w14:paraId="4EB5B5A2" w14:textId="77777777" w:rsidR="00BB4698" w:rsidRDefault="00BB4698" w:rsidP="00655879">
      <w:pPr>
        <w:spacing w:line="480" w:lineRule="auto"/>
        <w:contextualSpacing/>
        <w:rPr>
          <w:rFonts w:ascii="Times New Roman" w:hAnsi="Times New Roman" w:cs="Times New Roman"/>
          <w:sz w:val="20"/>
          <w:szCs w:val="20"/>
        </w:rPr>
      </w:pPr>
    </w:p>
    <w:p w14:paraId="5C10E7C7" w14:textId="77777777" w:rsidR="00BB4698" w:rsidRDefault="00BB4698" w:rsidP="00655879">
      <w:pPr>
        <w:spacing w:line="480" w:lineRule="auto"/>
        <w:contextualSpacing/>
        <w:rPr>
          <w:rFonts w:ascii="Times New Roman" w:hAnsi="Times New Roman" w:cs="Times New Roman"/>
          <w:sz w:val="20"/>
          <w:szCs w:val="20"/>
        </w:rPr>
      </w:pPr>
    </w:p>
    <w:p w14:paraId="5B7DD783" w14:textId="2E2E8DF5" w:rsidR="00BB4698" w:rsidRPr="007C4929" w:rsidRDefault="00BB4698" w:rsidP="00BB4698">
      <w:pPr>
        <w:pStyle w:val="Heading1"/>
        <w:spacing w:before="0"/>
        <w:rPr>
          <w:rFonts w:ascii="Times New Roman" w:hAnsi="Times New Roman" w:cs="Times New Roman"/>
          <w:b/>
          <w:bCs/>
          <w:color w:val="auto"/>
          <w:sz w:val="24"/>
          <w:szCs w:val="24"/>
        </w:rPr>
      </w:pPr>
      <w:bookmarkStart w:id="1" w:name="_Toc131167398"/>
      <w:r w:rsidRPr="007C4929">
        <w:rPr>
          <w:rFonts w:ascii="Times New Roman" w:hAnsi="Times New Roman" w:cs="Times New Roman"/>
          <w:b/>
          <w:bCs/>
          <w:color w:val="auto"/>
          <w:sz w:val="24"/>
          <w:szCs w:val="24"/>
        </w:rPr>
        <w:lastRenderedPageBreak/>
        <w:t xml:space="preserve">eAppendix </w:t>
      </w:r>
      <w:r>
        <w:rPr>
          <w:rFonts w:ascii="Times New Roman" w:hAnsi="Times New Roman" w:cs="Times New Roman"/>
          <w:b/>
          <w:bCs/>
          <w:color w:val="auto"/>
          <w:sz w:val="24"/>
          <w:szCs w:val="24"/>
        </w:rPr>
        <w:t>2</w:t>
      </w:r>
      <w:r w:rsidRPr="007C4929">
        <w:rPr>
          <w:rFonts w:ascii="Times New Roman" w:hAnsi="Times New Roman" w:cs="Times New Roman"/>
          <w:b/>
          <w:bCs/>
          <w:color w:val="auto"/>
          <w:sz w:val="24"/>
          <w:szCs w:val="24"/>
        </w:rPr>
        <w:t xml:space="preserve">. Results on </w:t>
      </w:r>
      <w:r w:rsidR="00D60E29">
        <w:rPr>
          <w:rFonts w:ascii="Times New Roman" w:hAnsi="Times New Roman" w:cs="Times New Roman"/>
          <w:b/>
          <w:bCs/>
          <w:color w:val="auto"/>
          <w:sz w:val="24"/>
          <w:szCs w:val="24"/>
        </w:rPr>
        <w:t>a</w:t>
      </w:r>
      <w:r w:rsidR="00D60E29" w:rsidRPr="007C4929">
        <w:rPr>
          <w:rFonts w:ascii="Times New Roman" w:hAnsi="Times New Roman" w:cs="Times New Roman"/>
          <w:b/>
          <w:bCs/>
          <w:color w:val="auto"/>
          <w:sz w:val="24"/>
          <w:szCs w:val="24"/>
        </w:rPr>
        <w:t xml:space="preserve">nxiety </w:t>
      </w:r>
      <w:r w:rsidR="00D60E29">
        <w:rPr>
          <w:rFonts w:ascii="Times New Roman" w:hAnsi="Times New Roman" w:cs="Times New Roman"/>
          <w:b/>
          <w:bCs/>
          <w:color w:val="auto"/>
          <w:sz w:val="24"/>
          <w:szCs w:val="24"/>
        </w:rPr>
        <w:t>s</w:t>
      </w:r>
      <w:r w:rsidR="00D60E29" w:rsidRPr="007C4929">
        <w:rPr>
          <w:rFonts w:ascii="Times New Roman" w:hAnsi="Times New Roman" w:cs="Times New Roman"/>
          <w:b/>
          <w:bCs/>
          <w:color w:val="auto"/>
          <w:sz w:val="24"/>
          <w:szCs w:val="24"/>
        </w:rPr>
        <w:t xml:space="preserve">ymptom </w:t>
      </w:r>
      <w:r w:rsidR="00D60E29">
        <w:rPr>
          <w:rFonts w:ascii="Times New Roman" w:hAnsi="Times New Roman" w:cs="Times New Roman"/>
          <w:b/>
          <w:bCs/>
          <w:color w:val="auto"/>
          <w:sz w:val="24"/>
          <w:szCs w:val="24"/>
        </w:rPr>
        <w:t>n</w:t>
      </w:r>
      <w:r w:rsidR="00D60E29" w:rsidRPr="007C4929">
        <w:rPr>
          <w:rFonts w:ascii="Times New Roman" w:hAnsi="Times New Roman" w:cs="Times New Roman"/>
          <w:b/>
          <w:bCs/>
          <w:color w:val="auto"/>
          <w:sz w:val="24"/>
          <w:szCs w:val="24"/>
        </w:rPr>
        <w:t xml:space="preserve">etworks </w:t>
      </w:r>
      <w:r w:rsidRPr="007C4929">
        <w:rPr>
          <w:rFonts w:ascii="Times New Roman" w:hAnsi="Times New Roman" w:cs="Times New Roman"/>
          <w:b/>
          <w:bCs/>
          <w:color w:val="auto"/>
          <w:sz w:val="24"/>
          <w:szCs w:val="24"/>
        </w:rPr>
        <w:t>(GAD-7)</w:t>
      </w:r>
      <w:bookmarkEnd w:id="1"/>
    </w:p>
    <w:p w14:paraId="36665763" w14:textId="77777777" w:rsidR="001802C5" w:rsidRDefault="001802C5" w:rsidP="001802C5">
      <w:pPr>
        <w:rPr>
          <w:rFonts w:ascii="Times New Roman" w:hAnsi="Times New Roman" w:cs="Times New Roman"/>
          <w:sz w:val="20"/>
          <w:szCs w:val="20"/>
        </w:rPr>
      </w:pPr>
    </w:p>
    <w:p w14:paraId="59ECDED4" w14:textId="7362F538" w:rsidR="005B204D" w:rsidRDefault="00BB4698" w:rsidP="001802C5">
      <w:pPr>
        <w:rPr>
          <w:rFonts w:ascii="Times New Roman" w:hAnsi="Times New Roman" w:cs="Times New Roman"/>
          <w:sz w:val="20"/>
          <w:szCs w:val="20"/>
        </w:rPr>
      </w:pPr>
      <w:r w:rsidRPr="00456F0D">
        <w:rPr>
          <w:rFonts w:ascii="Times New Roman" w:hAnsi="Times New Roman" w:cs="Times New Roman"/>
          <w:sz w:val="20"/>
          <w:szCs w:val="20"/>
        </w:rPr>
        <w:t xml:space="preserve">To investigate the generalisability and specificity of the main findings of our study, we applied the same </w:t>
      </w:r>
      <w:r>
        <w:rPr>
          <w:rFonts w:ascii="Times New Roman" w:hAnsi="Times New Roman" w:cs="Times New Roman"/>
          <w:sz w:val="20"/>
          <w:szCs w:val="20"/>
        </w:rPr>
        <w:t>sampling (</w:t>
      </w:r>
      <w:r w:rsidRPr="005D203B">
        <w:rPr>
          <w:rFonts w:ascii="Times New Roman" w:hAnsi="Times New Roman" w:cs="Times New Roman"/>
          <w:b/>
          <w:bCs/>
          <w:sz w:val="20"/>
          <w:szCs w:val="20"/>
        </w:rPr>
        <w:t xml:space="preserve">eFigure </w:t>
      </w:r>
      <w:r w:rsidR="00287DEC">
        <w:rPr>
          <w:rFonts w:ascii="Times New Roman" w:hAnsi="Times New Roman" w:cs="Times New Roman"/>
          <w:b/>
          <w:bCs/>
          <w:sz w:val="20"/>
          <w:szCs w:val="20"/>
        </w:rPr>
        <w:t>7</w:t>
      </w:r>
      <w:r>
        <w:rPr>
          <w:rFonts w:ascii="Times New Roman" w:hAnsi="Times New Roman" w:cs="Times New Roman"/>
          <w:sz w:val="20"/>
          <w:szCs w:val="20"/>
        </w:rPr>
        <w:t xml:space="preserve">) and </w:t>
      </w:r>
      <w:r w:rsidRPr="00456F0D">
        <w:rPr>
          <w:rFonts w:ascii="Times New Roman" w:hAnsi="Times New Roman" w:cs="Times New Roman"/>
          <w:sz w:val="20"/>
          <w:szCs w:val="20"/>
        </w:rPr>
        <w:t>analytical procedures to anxiety symptom networks constructed using all seven items from the GAD-7</w:t>
      </w:r>
      <w:r w:rsidR="001725EA">
        <w:rPr>
          <w:rFonts w:ascii="Times New Roman" w:hAnsi="Times New Roman" w:cs="Times New Roman"/>
          <w:sz w:val="20"/>
          <w:szCs w:val="20"/>
        </w:rPr>
        <w:t xml:space="preserve"> (N=70,620)</w:t>
      </w:r>
      <w:r w:rsidR="001725EA" w:rsidRPr="00456F0D">
        <w:rPr>
          <w:rFonts w:ascii="Times New Roman" w:hAnsi="Times New Roman" w:cs="Times New Roman"/>
          <w:sz w:val="20"/>
          <w:szCs w:val="20"/>
        </w:rPr>
        <w:t>.</w:t>
      </w:r>
      <w:r w:rsidRPr="00456F0D">
        <w:rPr>
          <w:rFonts w:ascii="Times New Roman" w:hAnsi="Times New Roman" w:cs="Times New Roman"/>
          <w:sz w:val="20"/>
          <w:szCs w:val="20"/>
        </w:rPr>
        <w:fldChar w:fldCharType="begin"/>
      </w:r>
      <w:r>
        <w:rPr>
          <w:rFonts w:ascii="Times New Roman" w:hAnsi="Times New Roman" w:cs="Times New Roman"/>
          <w:sz w:val="20"/>
          <w:szCs w:val="20"/>
        </w:rPr>
        <w:instrText xml:space="preserve"> ADDIN ZOTERO_ITEM CSL_CITATION {"citationID":"2aMxdp62","properties":{"formattedCitation":"\\super 1\\nosupersub{}","plainCitation":"1","noteIndex":0},"citationItems":[{"id":52,"uris":["http://zotero.org/users/9767682/items/QXPRVENB"],"itemData":{"id":52,"type":"article-journal","abstract":"Background  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 \n \nMethods  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 \n \nResults  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 \n \nConclusion  The GAD-7 is a valid and efficient tool for screening for GAD and assessing its severity in clinical practice and research.","container-title":"Archives of Internal Medicine","DOI":"10.1001/archinte.166.10.1092","issue":"10","note":"publisher: American Medical Association","page":"1092","title":"A Brief Measure for Assessing Generalized Anxiety Disorder","volume":"166","author":[{"family":"Spitzer","given":"Robert L."},{"family":"Kroenke","given":"Kurt"},{"family":"Williams","given":"Janet B. W."},{"family":"Löwe","given":"Bernd"}],"issued":{"date-parts":[["2006",5,22]]}}}],"schema":"https://github.com/citation-style-language/schema/raw/master/csl-citation.json"} </w:instrText>
      </w:r>
      <w:r w:rsidRPr="00456F0D">
        <w:rPr>
          <w:rFonts w:ascii="Times New Roman" w:hAnsi="Times New Roman" w:cs="Times New Roman"/>
          <w:sz w:val="20"/>
          <w:szCs w:val="20"/>
        </w:rPr>
        <w:fldChar w:fldCharType="separate"/>
      </w:r>
      <w:r w:rsidRPr="00456F0D">
        <w:rPr>
          <w:rFonts w:ascii="Times New Roman" w:hAnsi="Times New Roman" w:cs="Times New Roman"/>
          <w:sz w:val="20"/>
          <w:szCs w:val="20"/>
          <w:vertAlign w:val="superscript"/>
          <w:lang w:val="en-GB"/>
        </w:rPr>
        <w:t>1</w:t>
      </w:r>
      <w:r w:rsidRPr="00456F0D">
        <w:rPr>
          <w:rFonts w:ascii="Times New Roman" w:hAnsi="Times New Roman" w:cs="Times New Roman"/>
          <w:sz w:val="20"/>
          <w:szCs w:val="20"/>
        </w:rPr>
        <w:fldChar w:fldCharType="end"/>
      </w:r>
      <w:r w:rsidRPr="00456F0D">
        <w:rPr>
          <w:rFonts w:ascii="Times New Roman" w:hAnsi="Times New Roman" w:cs="Times New Roman"/>
          <w:sz w:val="20"/>
          <w:szCs w:val="20"/>
        </w:rPr>
        <w:t xml:space="preserve"> </w:t>
      </w:r>
      <w:r w:rsidR="000006AA">
        <w:rPr>
          <w:rFonts w:ascii="Times New Roman" w:hAnsi="Times New Roman" w:cs="Times New Roman"/>
          <w:sz w:val="20"/>
          <w:szCs w:val="20"/>
        </w:rPr>
        <w:t xml:space="preserve">This sample partially overlapped with </w:t>
      </w:r>
      <w:r w:rsidR="005E6BC0">
        <w:rPr>
          <w:rFonts w:ascii="Times New Roman" w:hAnsi="Times New Roman" w:cs="Times New Roman"/>
          <w:sz w:val="20"/>
          <w:szCs w:val="20"/>
        </w:rPr>
        <w:t>that of</w:t>
      </w:r>
      <w:r w:rsidR="000006AA">
        <w:rPr>
          <w:rFonts w:ascii="Times New Roman" w:hAnsi="Times New Roman" w:cs="Times New Roman"/>
          <w:sz w:val="20"/>
          <w:szCs w:val="20"/>
        </w:rPr>
        <w:t xml:space="preserve"> the main analysis, as both include patients receiving the combined </w:t>
      </w:r>
      <w:r w:rsidR="00E3483C">
        <w:rPr>
          <w:rFonts w:ascii="Times New Roman" w:hAnsi="Times New Roman" w:cs="Times New Roman"/>
          <w:sz w:val="20"/>
          <w:szCs w:val="20"/>
        </w:rPr>
        <w:t>depression-anxiety iCBT</w:t>
      </w:r>
      <w:r w:rsidR="000006AA">
        <w:rPr>
          <w:rFonts w:ascii="Times New Roman" w:hAnsi="Times New Roman" w:cs="Times New Roman"/>
          <w:sz w:val="20"/>
          <w:szCs w:val="20"/>
        </w:rPr>
        <w:t xml:space="preserve"> program. However, it</w:t>
      </w:r>
      <w:r w:rsidR="006556EF">
        <w:rPr>
          <w:rFonts w:ascii="Times New Roman" w:hAnsi="Times New Roman" w:cs="Times New Roman"/>
          <w:sz w:val="20"/>
          <w:szCs w:val="20"/>
        </w:rPr>
        <w:t xml:space="preserve"> is</w:t>
      </w:r>
      <w:r w:rsidR="000006AA">
        <w:rPr>
          <w:rFonts w:ascii="Times New Roman" w:hAnsi="Times New Roman" w:cs="Times New Roman"/>
          <w:sz w:val="20"/>
          <w:szCs w:val="20"/>
        </w:rPr>
        <w:t xml:space="preserve"> different in that it </w:t>
      </w:r>
      <w:r w:rsidR="006556EF">
        <w:rPr>
          <w:rFonts w:ascii="Times New Roman" w:hAnsi="Times New Roman" w:cs="Times New Roman"/>
          <w:sz w:val="20"/>
          <w:szCs w:val="20"/>
        </w:rPr>
        <w:t xml:space="preserve">also </w:t>
      </w:r>
      <w:r w:rsidR="000006AA">
        <w:rPr>
          <w:rFonts w:ascii="Times New Roman" w:hAnsi="Times New Roman" w:cs="Times New Roman"/>
          <w:sz w:val="20"/>
          <w:szCs w:val="20"/>
        </w:rPr>
        <w:t>include</w:t>
      </w:r>
      <w:r w:rsidR="006556EF">
        <w:rPr>
          <w:rFonts w:ascii="Times New Roman" w:hAnsi="Times New Roman" w:cs="Times New Roman"/>
          <w:sz w:val="20"/>
          <w:szCs w:val="20"/>
        </w:rPr>
        <w:t>s</w:t>
      </w:r>
      <w:r w:rsidR="000006AA">
        <w:rPr>
          <w:rFonts w:ascii="Times New Roman" w:hAnsi="Times New Roman" w:cs="Times New Roman"/>
          <w:sz w:val="20"/>
          <w:szCs w:val="20"/>
        </w:rPr>
        <w:t xml:space="preserve"> those who completed anxiety-</w:t>
      </w:r>
      <w:r w:rsidR="005B204D">
        <w:rPr>
          <w:rFonts w:ascii="Times New Roman" w:hAnsi="Times New Roman" w:cs="Times New Roman"/>
          <w:sz w:val="20"/>
          <w:szCs w:val="20"/>
        </w:rPr>
        <w:t>only iCBT</w:t>
      </w:r>
      <w:r w:rsidR="000006AA">
        <w:rPr>
          <w:rFonts w:ascii="Times New Roman" w:hAnsi="Times New Roman" w:cs="Times New Roman"/>
          <w:sz w:val="20"/>
          <w:szCs w:val="20"/>
        </w:rPr>
        <w:t xml:space="preserve"> programs and excluded individuals who completed depression-</w:t>
      </w:r>
      <w:r w:rsidR="005B204D">
        <w:rPr>
          <w:rFonts w:ascii="Times New Roman" w:hAnsi="Times New Roman" w:cs="Times New Roman"/>
          <w:sz w:val="20"/>
          <w:szCs w:val="20"/>
        </w:rPr>
        <w:t>only</w:t>
      </w:r>
      <w:r w:rsidR="000006AA">
        <w:rPr>
          <w:rFonts w:ascii="Times New Roman" w:hAnsi="Times New Roman" w:cs="Times New Roman"/>
          <w:sz w:val="20"/>
          <w:szCs w:val="20"/>
        </w:rPr>
        <w:t xml:space="preserve"> programs.</w:t>
      </w:r>
    </w:p>
    <w:p w14:paraId="4B14D6DA" w14:textId="77777777" w:rsidR="001802C5" w:rsidRDefault="001802C5" w:rsidP="001802C5">
      <w:pPr>
        <w:rPr>
          <w:rFonts w:ascii="Times New Roman" w:hAnsi="Times New Roman" w:cs="Times New Roman"/>
          <w:sz w:val="20"/>
          <w:szCs w:val="20"/>
        </w:rPr>
      </w:pPr>
    </w:p>
    <w:p w14:paraId="6FFC7CE3" w14:textId="72448E52" w:rsidR="00BB4698" w:rsidRPr="00456F0D" w:rsidRDefault="00BB4698" w:rsidP="001802C5">
      <w:pPr>
        <w:rPr>
          <w:rFonts w:ascii="Times New Roman" w:hAnsi="Times New Roman" w:cs="Times New Roman"/>
          <w:sz w:val="20"/>
          <w:szCs w:val="20"/>
        </w:rPr>
      </w:pPr>
      <w:r w:rsidRPr="00456F0D">
        <w:rPr>
          <w:rFonts w:ascii="Times New Roman" w:hAnsi="Times New Roman" w:cs="Times New Roman"/>
          <w:sz w:val="20"/>
          <w:szCs w:val="20"/>
        </w:rPr>
        <w:t>As per our main analyses</w:t>
      </w:r>
      <w:r w:rsidR="00C52E75">
        <w:rPr>
          <w:rFonts w:ascii="Times New Roman" w:hAnsi="Times New Roman" w:cs="Times New Roman"/>
          <w:sz w:val="20"/>
          <w:szCs w:val="20"/>
        </w:rPr>
        <w:t xml:space="preserve"> with depression networks</w:t>
      </w:r>
      <w:r w:rsidR="0046081F">
        <w:rPr>
          <w:rFonts w:ascii="Times New Roman" w:hAnsi="Times New Roman" w:cs="Times New Roman"/>
          <w:sz w:val="20"/>
          <w:szCs w:val="20"/>
        </w:rPr>
        <w:t>,</w:t>
      </w:r>
      <w:r w:rsidRPr="00456F0D">
        <w:rPr>
          <w:rFonts w:ascii="Times New Roman" w:hAnsi="Times New Roman" w:cs="Times New Roman"/>
          <w:sz w:val="20"/>
          <w:szCs w:val="20"/>
        </w:rPr>
        <w:t xml:space="preserve"> at baseline, the full sample (n=35,310) non-Responder network had greater connectivity than the full sample (n=35,310) Responder network (2.68 vs 2.42, S=0.26,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Out of 21 estimated edges, seven were significantly different between-groups (all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&lt;.05). </w:t>
      </w:r>
      <w:r w:rsidRPr="00831096">
        <w:rPr>
          <w:rFonts w:ascii="Times New Roman" w:hAnsi="Times New Roman" w:cs="Times New Roman"/>
          <w:sz w:val="20"/>
          <w:szCs w:val="20"/>
        </w:rPr>
        <w:t xml:space="preserve">Subsequent to exact-matching on baseline GAD-7 </w:t>
      </w:r>
      <w:r w:rsidR="00327111">
        <w:rPr>
          <w:rFonts w:ascii="Times New Roman" w:hAnsi="Times New Roman" w:cs="Times New Roman"/>
          <w:sz w:val="20"/>
          <w:szCs w:val="20"/>
        </w:rPr>
        <w:t>total scores</w:t>
      </w:r>
      <w:r w:rsidRPr="00831096">
        <w:rPr>
          <w:rFonts w:ascii="Times New Roman" w:hAnsi="Times New Roman" w:cs="Times New Roman"/>
          <w:sz w:val="20"/>
          <w:szCs w:val="20"/>
        </w:rPr>
        <w:t xml:space="preserve"> (n=31,</w:t>
      </w:r>
      <w:r>
        <w:rPr>
          <w:rFonts w:ascii="Times New Roman" w:hAnsi="Times New Roman" w:cs="Times New Roman"/>
          <w:sz w:val="20"/>
          <w:szCs w:val="20"/>
        </w:rPr>
        <w:t>086</w:t>
      </w:r>
      <w:r w:rsidRPr="00831096">
        <w:rPr>
          <w:rFonts w:ascii="Times New Roman" w:hAnsi="Times New Roman" w:cs="Times New Roman"/>
          <w:sz w:val="20"/>
          <w:szCs w:val="20"/>
        </w:rPr>
        <w:t xml:space="preserve"> per group</w:t>
      </w:r>
      <w:r>
        <w:rPr>
          <w:rFonts w:ascii="Times New Roman" w:hAnsi="Times New Roman" w:cs="Times New Roman"/>
          <w:sz w:val="20"/>
          <w:szCs w:val="20"/>
        </w:rPr>
        <w:t xml:space="preserve">, </w:t>
      </w:r>
      <w:r w:rsidRPr="0052446B">
        <w:rPr>
          <w:rFonts w:ascii="Times New Roman" w:hAnsi="Times New Roman" w:cs="Times New Roman"/>
          <w:sz w:val="20"/>
          <w:szCs w:val="20"/>
        </w:rPr>
        <w:t>mean difference: t[</w:t>
      </w:r>
      <w:r>
        <w:rPr>
          <w:rFonts w:ascii="Times New Roman" w:hAnsi="Times New Roman" w:cs="Times New Roman"/>
          <w:sz w:val="20"/>
          <w:szCs w:val="20"/>
        </w:rPr>
        <w:t>62170</w:t>
      </w:r>
      <w:r w:rsidRPr="0052446B">
        <w:rPr>
          <w:rFonts w:ascii="Times New Roman" w:hAnsi="Times New Roman" w:cs="Times New Roman"/>
          <w:sz w:val="20"/>
          <w:szCs w:val="20"/>
        </w:rPr>
        <w:t>]=0, P=1; variance difference: F=1.00, P=1)</w:t>
      </w:r>
      <w:r w:rsidRPr="00831096">
        <w:rPr>
          <w:rFonts w:ascii="Times New Roman" w:hAnsi="Times New Roman" w:cs="Times New Roman"/>
          <w:sz w:val="20"/>
          <w:szCs w:val="20"/>
        </w:rPr>
        <w:t>), this effect was substantially reduced (S=0.26 reduced to S=.0</w:t>
      </w:r>
      <w:r>
        <w:rPr>
          <w:rFonts w:ascii="Times New Roman" w:hAnsi="Times New Roman" w:cs="Times New Roman"/>
          <w:sz w:val="20"/>
          <w:szCs w:val="20"/>
        </w:rPr>
        <w:t>4</w:t>
      </w:r>
      <w:r w:rsidRPr="00831096">
        <w:rPr>
          <w:rFonts w:ascii="Times New Roman" w:hAnsi="Times New Roman" w:cs="Times New Roman"/>
          <w:sz w:val="20"/>
          <w:szCs w:val="20"/>
        </w:rPr>
        <w:t xml:space="preserve">), though connectivity differences remained between Non-Responders and Responders (2.46 vs. 2.42, S=0.03, </w:t>
      </w:r>
      <w:r w:rsidRPr="00831096">
        <w:rPr>
          <w:rFonts w:ascii="Times New Roman" w:hAnsi="Times New Roman" w:cs="Times New Roman"/>
          <w:i/>
          <w:iCs/>
          <w:sz w:val="20"/>
          <w:szCs w:val="20"/>
        </w:rPr>
        <w:t>P</w:t>
      </w:r>
      <w:r w:rsidRPr="00831096">
        <w:rPr>
          <w:rFonts w:ascii="Times New Roman" w:hAnsi="Times New Roman" w:cs="Times New Roman"/>
          <w:sz w:val="20"/>
          <w:szCs w:val="20"/>
        </w:rPr>
        <w:t xml:space="preserve">=.01). With regards to strength centrality, the same symptom that had the highest strength in both groups (i.e., not being able to stop worrying; 1.21 vs 1.20, </w:t>
      </w:r>
      <w:r w:rsidRPr="00831096">
        <w:rPr>
          <w:rFonts w:ascii="Times New Roman" w:hAnsi="Times New Roman" w:cs="Times New Roman"/>
          <w:i/>
          <w:iCs/>
          <w:sz w:val="20"/>
          <w:szCs w:val="20"/>
        </w:rPr>
        <w:t>P</w:t>
      </w:r>
      <w:r w:rsidRPr="00831096">
        <w:rPr>
          <w:rFonts w:ascii="Times New Roman" w:hAnsi="Times New Roman" w:cs="Times New Roman"/>
          <w:sz w:val="20"/>
          <w:szCs w:val="20"/>
        </w:rPr>
        <w:t xml:space="preserve">=.57). </w:t>
      </w:r>
    </w:p>
    <w:p w14:paraId="1EE13778" w14:textId="77777777" w:rsidR="001802C5" w:rsidRDefault="001802C5" w:rsidP="001802C5">
      <w:pPr>
        <w:rPr>
          <w:rFonts w:ascii="Times New Roman" w:hAnsi="Times New Roman" w:cs="Times New Roman"/>
          <w:sz w:val="20"/>
          <w:szCs w:val="20"/>
        </w:rPr>
      </w:pPr>
    </w:p>
    <w:p w14:paraId="445006C7" w14:textId="00975124" w:rsidR="00BB4698" w:rsidRDefault="00BB4698" w:rsidP="001802C5">
      <w:pPr>
        <w:rPr>
          <w:rFonts w:ascii="Times New Roman" w:hAnsi="Times New Roman" w:cs="Times New Roman"/>
          <w:sz w:val="20"/>
          <w:szCs w:val="20"/>
        </w:rPr>
      </w:pPr>
      <w:r w:rsidRPr="00456F0D">
        <w:rPr>
          <w:rFonts w:ascii="Times New Roman" w:hAnsi="Times New Roman" w:cs="Times New Roman"/>
          <w:sz w:val="20"/>
          <w:szCs w:val="20"/>
        </w:rPr>
        <w:t xml:space="preserve">For our parametric analyses, due to the larger full sample, we were able to draw 200 non-overlapping samples of n=350 Responders and n=350 Non-Responders (i.e., 100 subsamples per group). Overall, the 100 networks of Non-Responders were more connected than that of Responders (β=-1.67, SE=0.08,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We again found that GAD-7 </w:t>
      </w:r>
      <w:r w:rsidR="00BD21BB">
        <w:rPr>
          <w:rFonts w:ascii="Times New Roman" w:hAnsi="Times New Roman" w:cs="Times New Roman"/>
          <w:sz w:val="20"/>
          <w:szCs w:val="20"/>
        </w:rPr>
        <w:t>sum score mean</w:t>
      </w:r>
      <w:r w:rsidRPr="00456F0D">
        <w:rPr>
          <w:rFonts w:ascii="Times New Roman" w:hAnsi="Times New Roman" w:cs="Times New Roman"/>
          <w:sz w:val="20"/>
          <w:szCs w:val="20"/>
        </w:rPr>
        <w:t xml:space="preserve">, </w:t>
      </w:r>
      <w:r w:rsidR="00BD21BB">
        <w:rPr>
          <w:rFonts w:ascii="Times New Roman" w:hAnsi="Times New Roman" w:cs="Times New Roman"/>
          <w:sz w:val="20"/>
          <w:szCs w:val="20"/>
        </w:rPr>
        <w:t>GAD-7 sum score variance,</w:t>
      </w:r>
      <w:r w:rsidRPr="00456F0D">
        <w:rPr>
          <w:rFonts w:ascii="Times New Roman" w:hAnsi="Times New Roman" w:cs="Times New Roman"/>
          <w:sz w:val="20"/>
          <w:szCs w:val="20"/>
        </w:rPr>
        <w:t xml:space="preserve"> and also network connectivity at baseline were all positively correlated with each other in the networks of both Responders and Non-Responders (r=.</w:t>
      </w:r>
      <w:r>
        <w:rPr>
          <w:rFonts w:ascii="Times New Roman" w:hAnsi="Times New Roman" w:cs="Times New Roman"/>
          <w:sz w:val="20"/>
          <w:szCs w:val="20"/>
        </w:rPr>
        <w:t>0</w:t>
      </w:r>
      <w:r w:rsidRPr="00456F0D">
        <w:rPr>
          <w:rFonts w:ascii="Times New Roman" w:hAnsi="Times New Roman" w:cs="Times New Roman"/>
          <w:sz w:val="20"/>
          <w:szCs w:val="20"/>
        </w:rPr>
        <w:t>27-</w:t>
      </w:r>
      <w:r>
        <w:rPr>
          <w:rFonts w:ascii="Times New Roman" w:hAnsi="Times New Roman" w:cs="Times New Roman"/>
          <w:sz w:val="20"/>
          <w:szCs w:val="20"/>
        </w:rPr>
        <w:t>0</w:t>
      </w:r>
      <w:r w:rsidRPr="00456F0D">
        <w:rPr>
          <w:rFonts w:ascii="Times New Roman" w:hAnsi="Times New Roman" w:cs="Times New Roman"/>
          <w:sz w:val="20"/>
          <w:szCs w:val="20"/>
        </w:rPr>
        <w:t xml:space="preserve">.75, all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&lt;.01). Between-groups differences in network connectivity at baseline </w:t>
      </w:r>
      <w:r>
        <w:rPr>
          <w:rFonts w:ascii="Times New Roman" w:hAnsi="Times New Roman" w:cs="Times New Roman"/>
          <w:sz w:val="20"/>
          <w:szCs w:val="20"/>
        </w:rPr>
        <w:t>were no longer significant</w:t>
      </w:r>
      <w:r w:rsidRPr="00456F0D">
        <w:rPr>
          <w:rFonts w:ascii="Times New Roman" w:hAnsi="Times New Roman" w:cs="Times New Roman"/>
          <w:sz w:val="20"/>
          <w:szCs w:val="20"/>
        </w:rPr>
        <w:t xml:space="preserve">, when baseline </w:t>
      </w:r>
      <w:r w:rsidR="00BD21BB">
        <w:rPr>
          <w:rFonts w:ascii="Times New Roman" w:hAnsi="Times New Roman" w:cs="Times New Roman"/>
          <w:sz w:val="20"/>
          <w:szCs w:val="20"/>
        </w:rPr>
        <w:t xml:space="preserve">GAD-7 sum score </w:t>
      </w:r>
      <w:r w:rsidRPr="00456F0D">
        <w:rPr>
          <w:rFonts w:ascii="Times New Roman" w:hAnsi="Times New Roman" w:cs="Times New Roman"/>
          <w:sz w:val="20"/>
          <w:szCs w:val="20"/>
        </w:rPr>
        <w:t xml:space="preserve">variance was accounted for in the model (β=-0.19, SE=0.12,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=.13), but not baseline </w:t>
      </w:r>
      <w:r w:rsidR="00161C3C">
        <w:rPr>
          <w:rFonts w:ascii="Times New Roman" w:hAnsi="Times New Roman" w:cs="Times New Roman"/>
          <w:sz w:val="20"/>
          <w:szCs w:val="20"/>
        </w:rPr>
        <w:t>GAD-7 sum score mean</w:t>
      </w:r>
      <w:r w:rsidR="00161C3C" w:rsidRPr="00456F0D">
        <w:rPr>
          <w:rFonts w:ascii="Times New Roman" w:hAnsi="Times New Roman" w:cs="Times New Roman"/>
          <w:sz w:val="20"/>
          <w:szCs w:val="20"/>
        </w:rPr>
        <w:t xml:space="preserve"> </w:t>
      </w:r>
      <w:r w:rsidRPr="00456F0D">
        <w:rPr>
          <w:rFonts w:ascii="Times New Roman" w:hAnsi="Times New Roman" w:cs="Times New Roman"/>
          <w:sz w:val="20"/>
          <w:szCs w:val="20"/>
        </w:rPr>
        <w:t xml:space="preserve">(β=-0.59, SE=0.20,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=.003), </w:t>
      </w:r>
      <w:r>
        <w:rPr>
          <w:rFonts w:ascii="Times New Roman" w:hAnsi="Times New Roman" w:cs="Times New Roman"/>
          <w:sz w:val="20"/>
          <w:szCs w:val="20"/>
        </w:rPr>
        <w:t>replicating the results of the main depression analysis</w:t>
      </w:r>
      <w:r w:rsidRPr="00456F0D">
        <w:rPr>
          <w:rFonts w:ascii="Times New Roman" w:hAnsi="Times New Roman" w:cs="Times New Roman"/>
          <w:sz w:val="20"/>
          <w:szCs w:val="20"/>
        </w:rPr>
        <w:t xml:space="preserve">. In line with our main findings from the parametric analyses on symptom-level data, the centrality of all symptoms were higher in the Non-Responder networks than that of Responders (all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Our parametric analyses in contextualising the effect sizes of these metrics for predicting response revealed that both baseline GAD-7 </w:t>
      </w:r>
      <w:r w:rsidR="00BD21BB">
        <w:rPr>
          <w:rFonts w:ascii="Times New Roman" w:hAnsi="Times New Roman" w:cs="Times New Roman"/>
          <w:sz w:val="20"/>
          <w:szCs w:val="20"/>
        </w:rPr>
        <w:t>sum score</w:t>
      </w:r>
      <w:r w:rsidR="00BD21BB" w:rsidRPr="00C51C58">
        <w:rPr>
          <w:rFonts w:ascii="Times New Roman" w:hAnsi="Times New Roman" w:cs="Times New Roman"/>
          <w:sz w:val="20"/>
          <w:szCs w:val="20"/>
        </w:rPr>
        <w:t xml:space="preserve"> </w:t>
      </w:r>
      <w:r w:rsidRPr="00456F0D">
        <w:rPr>
          <w:rFonts w:ascii="Times New Roman" w:hAnsi="Times New Roman" w:cs="Times New Roman"/>
          <w:sz w:val="20"/>
          <w:szCs w:val="20"/>
        </w:rPr>
        <w:t xml:space="preserve">mean (β=-1.86, SE=0.05,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and baseline GAD-7 </w:t>
      </w:r>
      <w:r w:rsidR="00BD21BB">
        <w:rPr>
          <w:rFonts w:ascii="Times New Roman" w:hAnsi="Times New Roman" w:cs="Times New Roman"/>
          <w:sz w:val="20"/>
          <w:szCs w:val="20"/>
        </w:rPr>
        <w:t>sum score</w:t>
      </w:r>
      <w:r w:rsidRPr="00456F0D">
        <w:rPr>
          <w:rFonts w:ascii="Times New Roman" w:hAnsi="Times New Roman" w:cs="Times New Roman"/>
          <w:sz w:val="20"/>
          <w:szCs w:val="20"/>
        </w:rPr>
        <w:t xml:space="preserve"> variance (β=-1.78, SE=0.06,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were more predictive than baseline network connectivity (β=-1.67, SE=0.08,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The severity of every individual symptom itself was still more predictive of treatment response than its centrality (all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&lt;.05), and the mean of all symptoms had higher predictive utility than the most central symptom of not being able to stop worrying (all </w:t>
      </w:r>
      <w:r w:rsidRPr="00456F0D">
        <w:rPr>
          <w:rFonts w:ascii="Times New Roman" w:hAnsi="Times New Roman" w:cs="Times New Roman"/>
          <w:i/>
          <w:iCs/>
          <w:sz w:val="20"/>
          <w:szCs w:val="20"/>
        </w:rPr>
        <w:t>P</w:t>
      </w:r>
      <w:r w:rsidRPr="00456F0D">
        <w:rPr>
          <w:rFonts w:ascii="Times New Roman" w:hAnsi="Times New Roman" w:cs="Times New Roman"/>
          <w:sz w:val="20"/>
          <w:szCs w:val="20"/>
        </w:rPr>
        <w:t xml:space="preserve">&lt;.001). </w:t>
      </w:r>
    </w:p>
    <w:p w14:paraId="7F49286F" w14:textId="77777777" w:rsidR="00BB4698" w:rsidRPr="00456F0D" w:rsidRDefault="00BB4698" w:rsidP="00BB4698">
      <w:pPr>
        <w:spacing w:line="480" w:lineRule="auto"/>
        <w:ind w:firstLine="360"/>
        <w:rPr>
          <w:rFonts w:ascii="Times New Roman" w:hAnsi="Times New Roman" w:cs="Times New Roman"/>
          <w:sz w:val="20"/>
          <w:szCs w:val="20"/>
        </w:rPr>
      </w:pPr>
    </w:p>
    <w:p w14:paraId="6DAB30D9" w14:textId="77777777" w:rsidR="00BB4698" w:rsidRPr="00456F0D" w:rsidRDefault="00BB4698" w:rsidP="00655879">
      <w:pPr>
        <w:spacing w:line="480" w:lineRule="auto"/>
        <w:contextualSpacing/>
        <w:rPr>
          <w:rFonts w:ascii="Times New Roman" w:hAnsi="Times New Roman" w:cs="Times New Roman"/>
          <w:sz w:val="20"/>
          <w:szCs w:val="20"/>
        </w:rPr>
      </w:pPr>
    </w:p>
    <w:p w14:paraId="5F6CD6DF" w14:textId="77777777" w:rsidR="00B310EF" w:rsidRPr="00456F0D" w:rsidRDefault="00B310EF" w:rsidP="00AA003D">
      <w:pPr>
        <w:spacing w:line="480" w:lineRule="auto"/>
        <w:contextualSpacing/>
        <w:rPr>
          <w:rFonts w:ascii="Times New Roman" w:hAnsi="Times New Roman" w:cs="Times New Roman"/>
          <w:sz w:val="20"/>
          <w:szCs w:val="20"/>
        </w:rPr>
      </w:pPr>
    </w:p>
    <w:p w14:paraId="659709DD" w14:textId="77777777" w:rsidR="00AC4184" w:rsidRPr="00456F0D" w:rsidRDefault="00AC4184" w:rsidP="00AA003D">
      <w:pPr>
        <w:spacing w:line="480" w:lineRule="auto"/>
        <w:contextualSpacing/>
        <w:rPr>
          <w:rFonts w:ascii="Times New Roman" w:hAnsi="Times New Roman" w:cs="Times New Roman"/>
          <w:sz w:val="20"/>
          <w:szCs w:val="20"/>
        </w:rPr>
      </w:pPr>
    </w:p>
    <w:p w14:paraId="4E113548" w14:textId="77777777" w:rsidR="00AC4184" w:rsidRPr="00456F0D" w:rsidRDefault="00AC4184" w:rsidP="00AA003D">
      <w:pPr>
        <w:spacing w:line="480" w:lineRule="auto"/>
        <w:contextualSpacing/>
        <w:rPr>
          <w:rFonts w:ascii="Times New Roman" w:hAnsi="Times New Roman" w:cs="Times New Roman"/>
          <w:sz w:val="20"/>
          <w:szCs w:val="20"/>
        </w:rPr>
      </w:pPr>
    </w:p>
    <w:p w14:paraId="1D761885" w14:textId="77777777" w:rsidR="007A6DCB" w:rsidRPr="00456F0D" w:rsidRDefault="007A6DCB" w:rsidP="00AA003D">
      <w:pPr>
        <w:spacing w:line="480" w:lineRule="auto"/>
        <w:contextualSpacing/>
        <w:rPr>
          <w:rFonts w:ascii="Times New Roman" w:hAnsi="Times New Roman" w:cs="Times New Roman"/>
          <w:sz w:val="20"/>
          <w:szCs w:val="20"/>
        </w:rPr>
      </w:pPr>
    </w:p>
    <w:p w14:paraId="34799EF9" w14:textId="77777777" w:rsidR="007A6DCB" w:rsidRDefault="007A6DCB" w:rsidP="00AA003D">
      <w:pPr>
        <w:spacing w:line="480" w:lineRule="auto"/>
        <w:contextualSpacing/>
        <w:rPr>
          <w:rFonts w:ascii="Times New Roman" w:hAnsi="Times New Roman" w:cs="Times New Roman"/>
          <w:sz w:val="20"/>
          <w:szCs w:val="20"/>
          <w:lang w:val="en-US"/>
        </w:rPr>
      </w:pPr>
    </w:p>
    <w:p w14:paraId="456FF3A3" w14:textId="77777777" w:rsidR="00C51C58" w:rsidRDefault="00C51C58" w:rsidP="00AA003D">
      <w:pPr>
        <w:spacing w:line="480" w:lineRule="auto"/>
        <w:contextualSpacing/>
        <w:rPr>
          <w:rFonts w:ascii="Times New Roman" w:hAnsi="Times New Roman" w:cs="Times New Roman"/>
          <w:sz w:val="20"/>
          <w:szCs w:val="20"/>
          <w:lang w:val="en-US"/>
        </w:rPr>
      </w:pPr>
    </w:p>
    <w:p w14:paraId="69A22C4C" w14:textId="77777777" w:rsidR="004251B3" w:rsidRDefault="004251B3" w:rsidP="00AA003D">
      <w:pPr>
        <w:spacing w:line="480" w:lineRule="auto"/>
        <w:contextualSpacing/>
        <w:rPr>
          <w:rFonts w:ascii="Times New Roman" w:hAnsi="Times New Roman" w:cs="Times New Roman"/>
          <w:sz w:val="20"/>
          <w:szCs w:val="20"/>
          <w:lang w:val="en-US"/>
        </w:rPr>
      </w:pPr>
    </w:p>
    <w:p w14:paraId="480EFC7A" w14:textId="77777777" w:rsidR="00E21454" w:rsidRDefault="00E21454" w:rsidP="00AA003D">
      <w:pPr>
        <w:spacing w:line="480" w:lineRule="auto"/>
        <w:contextualSpacing/>
        <w:rPr>
          <w:rFonts w:ascii="Times New Roman" w:hAnsi="Times New Roman" w:cs="Times New Roman"/>
          <w:sz w:val="20"/>
          <w:szCs w:val="20"/>
          <w:lang w:val="en-US"/>
        </w:rPr>
      </w:pPr>
    </w:p>
    <w:p w14:paraId="2548D82E" w14:textId="77777777" w:rsidR="00E21454" w:rsidRDefault="00E21454" w:rsidP="00AA003D">
      <w:pPr>
        <w:spacing w:line="480" w:lineRule="auto"/>
        <w:contextualSpacing/>
        <w:rPr>
          <w:rFonts w:ascii="Times New Roman" w:hAnsi="Times New Roman" w:cs="Times New Roman"/>
          <w:sz w:val="20"/>
          <w:szCs w:val="20"/>
          <w:lang w:val="en-US"/>
        </w:rPr>
      </w:pPr>
    </w:p>
    <w:p w14:paraId="27F0A900" w14:textId="77777777" w:rsidR="001802C5" w:rsidRDefault="001802C5" w:rsidP="00AA003D">
      <w:pPr>
        <w:spacing w:line="480" w:lineRule="auto"/>
        <w:contextualSpacing/>
        <w:rPr>
          <w:rFonts w:ascii="Times New Roman" w:hAnsi="Times New Roman" w:cs="Times New Roman"/>
          <w:sz w:val="20"/>
          <w:szCs w:val="20"/>
          <w:lang w:val="en-US"/>
        </w:rPr>
      </w:pPr>
    </w:p>
    <w:p w14:paraId="03786F0A" w14:textId="21DE5C4E" w:rsidR="004251B3" w:rsidRPr="00C51C58" w:rsidRDefault="004251B3" w:rsidP="004251B3">
      <w:pPr>
        <w:pStyle w:val="Heading1"/>
        <w:spacing w:before="0" w:line="480" w:lineRule="auto"/>
        <w:rPr>
          <w:rFonts w:ascii="Times New Roman" w:hAnsi="Times New Roman" w:cs="Times New Roman"/>
          <w:b/>
          <w:bCs/>
          <w:color w:val="auto"/>
          <w:sz w:val="24"/>
          <w:szCs w:val="24"/>
        </w:rPr>
      </w:pPr>
      <w:bookmarkStart w:id="2" w:name="_Toc131167399"/>
      <w:r w:rsidRPr="00C51C58">
        <w:rPr>
          <w:rFonts w:ascii="Times New Roman" w:hAnsi="Times New Roman" w:cs="Times New Roman"/>
          <w:b/>
          <w:bCs/>
          <w:color w:val="auto"/>
          <w:sz w:val="24"/>
          <w:szCs w:val="24"/>
        </w:rPr>
        <w:lastRenderedPageBreak/>
        <w:t xml:space="preserve">eAppendix </w:t>
      </w:r>
      <w:r>
        <w:rPr>
          <w:rFonts w:ascii="Times New Roman" w:hAnsi="Times New Roman" w:cs="Times New Roman"/>
          <w:b/>
          <w:bCs/>
          <w:color w:val="auto"/>
          <w:sz w:val="24"/>
          <w:szCs w:val="24"/>
        </w:rPr>
        <w:t>3</w:t>
      </w:r>
      <w:r w:rsidRPr="00C51C58">
        <w:rPr>
          <w:rFonts w:ascii="Times New Roman" w:hAnsi="Times New Roman" w:cs="Times New Roman"/>
          <w:b/>
          <w:bCs/>
          <w:color w:val="auto"/>
          <w:sz w:val="24"/>
          <w:szCs w:val="24"/>
        </w:rPr>
        <w:t xml:space="preserve">. Results on </w:t>
      </w:r>
      <w:r w:rsidR="00F444E3">
        <w:rPr>
          <w:rFonts w:ascii="Times New Roman" w:hAnsi="Times New Roman" w:cs="Times New Roman"/>
          <w:b/>
          <w:bCs/>
          <w:color w:val="auto"/>
          <w:sz w:val="24"/>
          <w:szCs w:val="24"/>
        </w:rPr>
        <w:t>patients excluded from main analyses</w:t>
      </w:r>
      <w:bookmarkEnd w:id="2"/>
    </w:p>
    <w:p w14:paraId="5EAC9BA4" w14:textId="322D500C" w:rsidR="00F24400" w:rsidRPr="004A4B91" w:rsidRDefault="00426675" w:rsidP="00F44E38">
      <w:pPr>
        <w:rPr>
          <w:rFonts w:ascii="Times New Roman" w:hAnsi="Times New Roman" w:cs="Times New Roman"/>
          <w:i/>
          <w:iCs/>
          <w:sz w:val="20"/>
          <w:szCs w:val="20"/>
        </w:rPr>
      </w:pPr>
      <w:r>
        <w:rPr>
          <w:rFonts w:ascii="Times New Roman" w:hAnsi="Times New Roman" w:cs="Times New Roman"/>
          <w:i/>
          <w:iCs/>
          <w:sz w:val="20"/>
          <w:szCs w:val="20"/>
        </w:rPr>
        <w:t>Baseline d</w:t>
      </w:r>
      <w:r w:rsidR="00F24400" w:rsidRPr="004A4B91">
        <w:rPr>
          <w:rFonts w:ascii="Times New Roman" w:hAnsi="Times New Roman" w:cs="Times New Roman"/>
          <w:i/>
          <w:iCs/>
          <w:sz w:val="20"/>
          <w:szCs w:val="20"/>
        </w:rPr>
        <w:t xml:space="preserve">escriptive analyses for patients who </w:t>
      </w:r>
      <w:r w:rsidR="00F444E3">
        <w:rPr>
          <w:rFonts w:ascii="Times New Roman" w:hAnsi="Times New Roman" w:cs="Times New Roman"/>
          <w:i/>
          <w:iCs/>
          <w:sz w:val="20"/>
          <w:szCs w:val="20"/>
        </w:rPr>
        <w:t>did not meet response criteria</w:t>
      </w:r>
    </w:p>
    <w:p w14:paraId="7FE1296F" w14:textId="77777777" w:rsidR="001802C5" w:rsidRDefault="001802C5" w:rsidP="00830690">
      <w:pPr>
        <w:rPr>
          <w:rFonts w:ascii="Times New Roman" w:hAnsi="Times New Roman" w:cs="Times New Roman"/>
          <w:sz w:val="20"/>
          <w:szCs w:val="20"/>
        </w:rPr>
      </w:pPr>
    </w:p>
    <w:p w14:paraId="60959B4A" w14:textId="46352535" w:rsidR="00362EFD" w:rsidRDefault="00C3209E" w:rsidP="00830690">
      <w:pPr>
        <w:rPr>
          <w:rFonts w:ascii="Times New Roman" w:hAnsi="Times New Roman" w:cs="Times New Roman"/>
          <w:sz w:val="20"/>
          <w:szCs w:val="20"/>
        </w:rPr>
      </w:pPr>
      <w:r>
        <w:rPr>
          <w:rFonts w:ascii="Times New Roman" w:hAnsi="Times New Roman" w:cs="Times New Roman"/>
          <w:sz w:val="20"/>
          <w:szCs w:val="20"/>
        </w:rPr>
        <w:t xml:space="preserve">The main analyses focused on </w:t>
      </w:r>
      <w:r w:rsidR="00B1591A">
        <w:rPr>
          <w:rFonts w:ascii="Times New Roman" w:hAnsi="Times New Roman" w:cs="Times New Roman"/>
          <w:sz w:val="20"/>
          <w:szCs w:val="20"/>
        </w:rPr>
        <w:t>patients who met caseness for depression (</w:t>
      </w:r>
      <w:r w:rsidR="00E02937" w:rsidRPr="00E02937">
        <w:rPr>
          <w:rFonts w:ascii="Times New Roman" w:hAnsi="Times New Roman" w:cs="Times New Roman"/>
          <w:sz w:val="20"/>
          <w:szCs w:val="20"/>
        </w:rPr>
        <w:t>≥</w:t>
      </w:r>
      <w:r w:rsidR="00E02937">
        <w:rPr>
          <w:rFonts w:ascii="Times New Roman" w:hAnsi="Times New Roman" w:cs="Times New Roman"/>
          <w:sz w:val="20"/>
          <w:szCs w:val="20"/>
        </w:rPr>
        <w:t>10 on the PHQ-9)</w:t>
      </w:r>
      <w:r w:rsidR="005E371E">
        <w:rPr>
          <w:rFonts w:ascii="Times New Roman" w:hAnsi="Times New Roman" w:cs="Times New Roman"/>
          <w:sz w:val="20"/>
          <w:szCs w:val="20"/>
        </w:rPr>
        <w:t xml:space="preserve"> and received treatment (</w:t>
      </w:r>
      <w:r w:rsidR="00820E78">
        <w:rPr>
          <w:rFonts w:ascii="Times New Roman" w:hAnsi="Times New Roman" w:cs="Times New Roman"/>
          <w:sz w:val="20"/>
          <w:szCs w:val="20"/>
        </w:rPr>
        <w:t xml:space="preserve">4-8 weeks </w:t>
      </w:r>
      <w:r w:rsidR="005E371E">
        <w:rPr>
          <w:rFonts w:ascii="Times New Roman" w:hAnsi="Times New Roman" w:cs="Times New Roman"/>
          <w:sz w:val="20"/>
          <w:szCs w:val="20"/>
        </w:rPr>
        <w:t xml:space="preserve">clinician-guided, </w:t>
      </w:r>
      <w:r w:rsidR="00820E78">
        <w:rPr>
          <w:rFonts w:ascii="Times New Roman" w:hAnsi="Times New Roman" w:cs="Times New Roman"/>
          <w:sz w:val="20"/>
          <w:szCs w:val="20"/>
        </w:rPr>
        <w:t>depression-relevant iCBT</w:t>
      </w:r>
      <w:r w:rsidR="00466D72">
        <w:rPr>
          <w:rFonts w:ascii="Times New Roman" w:hAnsi="Times New Roman" w:cs="Times New Roman"/>
          <w:sz w:val="20"/>
          <w:szCs w:val="20"/>
        </w:rPr>
        <w:t>) (</w:t>
      </w:r>
      <w:r w:rsidR="006A4F95">
        <w:rPr>
          <w:rFonts w:ascii="Times New Roman" w:hAnsi="Times New Roman" w:cs="Times New Roman"/>
          <w:sz w:val="20"/>
          <w:szCs w:val="20"/>
        </w:rPr>
        <w:t>i.e., patients who met Criterion 1 to 4, outlined in Figure 1 in main manuscript</w:t>
      </w:r>
      <w:r w:rsidR="00C52518">
        <w:rPr>
          <w:rFonts w:ascii="Times New Roman" w:hAnsi="Times New Roman" w:cs="Times New Roman"/>
          <w:sz w:val="20"/>
          <w:szCs w:val="20"/>
        </w:rPr>
        <w:t>; N=</w:t>
      </w:r>
      <w:r w:rsidR="009C3CAC">
        <w:rPr>
          <w:rFonts w:ascii="Times New Roman" w:hAnsi="Times New Roman" w:cs="Times New Roman"/>
          <w:sz w:val="20"/>
          <w:szCs w:val="20"/>
        </w:rPr>
        <w:t>66,970)</w:t>
      </w:r>
      <w:r w:rsidR="006A4F95">
        <w:rPr>
          <w:rFonts w:ascii="Times New Roman" w:hAnsi="Times New Roman" w:cs="Times New Roman"/>
          <w:sz w:val="20"/>
          <w:szCs w:val="20"/>
        </w:rPr>
        <w:t xml:space="preserve">. </w:t>
      </w:r>
      <w:r w:rsidR="005E221B">
        <w:rPr>
          <w:rFonts w:ascii="Times New Roman" w:hAnsi="Times New Roman" w:cs="Times New Roman"/>
          <w:sz w:val="20"/>
          <w:szCs w:val="20"/>
        </w:rPr>
        <w:t>Further</w:t>
      </w:r>
      <w:r w:rsidR="009C3CAC">
        <w:rPr>
          <w:rFonts w:ascii="Times New Roman" w:hAnsi="Times New Roman" w:cs="Times New Roman"/>
          <w:sz w:val="20"/>
          <w:szCs w:val="20"/>
        </w:rPr>
        <w:t xml:space="preserve">, the sample was filtered to include those who satisfied our response criteria </w:t>
      </w:r>
      <w:r w:rsidR="005E221B">
        <w:rPr>
          <w:rFonts w:ascii="Times New Roman" w:hAnsi="Times New Roman" w:cs="Times New Roman"/>
          <w:sz w:val="20"/>
          <w:szCs w:val="20"/>
        </w:rPr>
        <w:t xml:space="preserve">(i.e., Criterion 5), with both Responder and Non-Responder groups matched on </w:t>
      </w:r>
      <w:r w:rsidR="00993138">
        <w:rPr>
          <w:rFonts w:ascii="Times New Roman" w:hAnsi="Times New Roman" w:cs="Times New Roman"/>
          <w:sz w:val="20"/>
          <w:szCs w:val="20"/>
        </w:rPr>
        <w:t>treatment days (i.e., Criterion 6), resulting in a final N=</w:t>
      </w:r>
      <w:r w:rsidR="006108E5">
        <w:rPr>
          <w:rFonts w:ascii="Times New Roman" w:hAnsi="Times New Roman" w:cs="Times New Roman"/>
          <w:sz w:val="20"/>
          <w:szCs w:val="20"/>
        </w:rPr>
        <w:t>40</w:t>
      </w:r>
      <w:r w:rsidR="007A22BE">
        <w:rPr>
          <w:rFonts w:ascii="Times New Roman" w:hAnsi="Times New Roman" w:cs="Times New Roman"/>
          <w:sz w:val="20"/>
          <w:szCs w:val="20"/>
        </w:rPr>
        <w:t>,518).</w:t>
      </w:r>
      <w:r w:rsidR="006A541F">
        <w:rPr>
          <w:rFonts w:ascii="Times New Roman" w:hAnsi="Times New Roman" w:cs="Times New Roman"/>
          <w:sz w:val="20"/>
          <w:szCs w:val="20"/>
        </w:rPr>
        <w:t xml:space="preserve"> </w:t>
      </w:r>
      <w:r w:rsidR="009C384D">
        <w:rPr>
          <w:rFonts w:ascii="Times New Roman" w:hAnsi="Times New Roman" w:cs="Times New Roman"/>
          <w:sz w:val="20"/>
          <w:szCs w:val="20"/>
        </w:rPr>
        <w:t xml:space="preserve">While patient demographics of the study sample was not made available to the authors, we explored some basic descriptive of patients who were excluded based on our response criteria </w:t>
      </w:r>
      <w:r w:rsidR="00362EFD">
        <w:rPr>
          <w:rFonts w:ascii="Times New Roman" w:hAnsi="Times New Roman" w:cs="Times New Roman"/>
          <w:sz w:val="20"/>
          <w:szCs w:val="20"/>
        </w:rPr>
        <w:t xml:space="preserve">(i.e., did not qualify as a ‘Responder’ or ‘Non-Responder’) </w:t>
      </w:r>
      <w:r w:rsidR="00503E99">
        <w:rPr>
          <w:rFonts w:ascii="Times New Roman" w:hAnsi="Times New Roman" w:cs="Times New Roman"/>
          <w:sz w:val="20"/>
          <w:szCs w:val="20"/>
        </w:rPr>
        <w:t xml:space="preserve">and were not matched for inclusion in our final sample </w:t>
      </w:r>
      <w:r w:rsidR="009C384D">
        <w:rPr>
          <w:rFonts w:ascii="Times New Roman" w:hAnsi="Times New Roman" w:cs="Times New Roman"/>
          <w:sz w:val="20"/>
          <w:szCs w:val="20"/>
        </w:rPr>
        <w:t>(N=</w:t>
      </w:r>
      <w:r w:rsidR="00503E99">
        <w:rPr>
          <w:rFonts w:ascii="Times New Roman" w:hAnsi="Times New Roman" w:cs="Times New Roman"/>
          <w:sz w:val="20"/>
          <w:szCs w:val="20"/>
        </w:rPr>
        <w:t xml:space="preserve">26,452). </w:t>
      </w:r>
    </w:p>
    <w:p w14:paraId="750F32D3" w14:textId="77777777" w:rsidR="001802C5" w:rsidRDefault="001802C5" w:rsidP="001802C5">
      <w:pPr>
        <w:rPr>
          <w:rFonts w:ascii="Times New Roman" w:hAnsi="Times New Roman" w:cs="Times New Roman"/>
          <w:sz w:val="20"/>
          <w:szCs w:val="20"/>
        </w:rPr>
      </w:pPr>
    </w:p>
    <w:p w14:paraId="5FDC9947" w14:textId="2C79A23B" w:rsidR="00165C82" w:rsidRDefault="00766FBA" w:rsidP="001802C5">
      <w:pPr>
        <w:rPr>
          <w:rFonts w:ascii="Times New Roman" w:hAnsi="Times New Roman" w:cs="Times New Roman"/>
          <w:sz w:val="20"/>
          <w:szCs w:val="20"/>
        </w:rPr>
      </w:pPr>
      <w:r>
        <w:rPr>
          <w:rFonts w:ascii="Times New Roman" w:hAnsi="Times New Roman" w:cs="Times New Roman"/>
          <w:sz w:val="20"/>
          <w:szCs w:val="20"/>
        </w:rPr>
        <w:t>At baseline</w:t>
      </w:r>
      <w:r w:rsidR="00AC7E71">
        <w:rPr>
          <w:rFonts w:ascii="Times New Roman" w:hAnsi="Times New Roman" w:cs="Times New Roman"/>
          <w:sz w:val="20"/>
          <w:szCs w:val="20"/>
        </w:rPr>
        <w:t>, excluded patients, on average,</w:t>
      </w:r>
      <w:r w:rsidR="00AB5117">
        <w:rPr>
          <w:rFonts w:ascii="Times New Roman" w:hAnsi="Times New Roman" w:cs="Times New Roman"/>
          <w:sz w:val="20"/>
          <w:szCs w:val="20"/>
        </w:rPr>
        <w:t xml:space="preserve"> </w:t>
      </w:r>
      <w:r w:rsidR="00AF14D5">
        <w:rPr>
          <w:rFonts w:ascii="Times New Roman" w:hAnsi="Times New Roman" w:cs="Times New Roman"/>
          <w:sz w:val="20"/>
          <w:szCs w:val="20"/>
        </w:rPr>
        <w:t>presented moderately severe depression</w:t>
      </w:r>
      <w:r w:rsidR="003C64A7">
        <w:rPr>
          <w:rFonts w:ascii="Times New Roman" w:hAnsi="Times New Roman" w:cs="Times New Roman"/>
          <w:sz w:val="20"/>
          <w:szCs w:val="20"/>
        </w:rPr>
        <w:t xml:space="preserve"> scores on the PHQ-9 and severe anxiety scores on the GAD-7</w:t>
      </w:r>
      <w:r w:rsidR="00165C82">
        <w:rPr>
          <w:rFonts w:ascii="Times New Roman" w:hAnsi="Times New Roman" w:cs="Times New Roman"/>
          <w:sz w:val="20"/>
          <w:szCs w:val="20"/>
        </w:rPr>
        <w:t xml:space="preserve">. There was no significant difference in baseline depression severity between excluded patients </w:t>
      </w:r>
      <w:r w:rsidR="00165C82" w:rsidRPr="00165C82">
        <w:rPr>
          <w:rFonts w:ascii="Times New Roman" w:hAnsi="Times New Roman" w:cs="Times New Roman"/>
          <w:sz w:val="20"/>
          <w:szCs w:val="20"/>
        </w:rPr>
        <w:t>(M=15.</w:t>
      </w:r>
      <w:r w:rsidR="00165C82">
        <w:rPr>
          <w:rFonts w:ascii="Times New Roman" w:hAnsi="Times New Roman" w:cs="Times New Roman"/>
          <w:sz w:val="20"/>
          <w:szCs w:val="20"/>
        </w:rPr>
        <w:t>78</w:t>
      </w:r>
      <w:r w:rsidR="00165C82" w:rsidRPr="00165C82">
        <w:rPr>
          <w:rFonts w:ascii="Times New Roman" w:hAnsi="Times New Roman" w:cs="Times New Roman"/>
          <w:sz w:val="20"/>
          <w:szCs w:val="20"/>
        </w:rPr>
        <w:t>, SD=4.63)</w:t>
      </w:r>
      <w:r w:rsidR="00165C82">
        <w:rPr>
          <w:rFonts w:ascii="Times New Roman" w:hAnsi="Times New Roman" w:cs="Times New Roman"/>
          <w:sz w:val="20"/>
          <w:szCs w:val="20"/>
        </w:rPr>
        <w:t xml:space="preserve"> and the main study sample (M=15.80, SD=3.83), t(66968)=0.53, </w:t>
      </w:r>
      <w:r w:rsidR="00165C82" w:rsidRPr="004A4B91">
        <w:rPr>
          <w:rFonts w:ascii="Times New Roman" w:hAnsi="Times New Roman" w:cs="Times New Roman"/>
          <w:i/>
          <w:iCs/>
          <w:sz w:val="20"/>
          <w:szCs w:val="20"/>
        </w:rPr>
        <w:t>P</w:t>
      </w:r>
      <w:r w:rsidR="00165C82">
        <w:rPr>
          <w:rFonts w:ascii="Times New Roman" w:hAnsi="Times New Roman" w:cs="Times New Roman"/>
          <w:sz w:val="20"/>
          <w:szCs w:val="20"/>
        </w:rPr>
        <w:t xml:space="preserve">=.60. However, excluded patients were significant more anxious at baseline </w:t>
      </w:r>
      <w:r w:rsidR="00165C82" w:rsidRPr="00165C82">
        <w:rPr>
          <w:rFonts w:ascii="Times New Roman" w:hAnsi="Times New Roman" w:cs="Times New Roman"/>
          <w:sz w:val="20"/>
          <w:szCs w:val="20"/>
        </w:rPr>
        <w:t>(M=14.6</w:t>
      </w:r>
      <w:r w:rsidR="00165C82">
        <w:rPr>
          <w:rFonts w:ascii="Times New Roman" w:hAnsi="Times New Roman" w:cs="Times New Roman"/>
          <w:sz w:val="20"/>
          <w:szCs w:val="20"/>
        </w:rPr>
        <w:t>5</w:t>
      </w:r>
      <w:r w:rsidR="00165C82" w:rsidRPr="00165C82">
        <w:rPr>
          <w:rFonts w:ascii="Times New Roman" w:hAnsi="Times New Roman" w:cs="Times New Roman"/>
          <w:sz w:val="20"/>
          <w:szCs w:val="20"/>
        </w:rPr>
        <w:t>, SD=</w:t>
      </w:r>
      <w:r w:rsidR="006E4582">
        <w:rPr>
          <w:rFonts w:ascii="Times New Roman" w:hAnsi="Times New Roman" w:cs="Times New Roman"/>
          <w:sz w:val="20"/>
          <w:szCs w:val="20"/>
        </w:rPr>
        <w:t>3.78</w:t>
      </w:r>
      <w:r w:rsidR="00165C82" w:rsidRPr="00165C82">
        <w:rPr>
          <w:rFonts w:ascii="Times New Roman" w:hAnsi="Times New Roman" w:cs="Times New Roman"/>
          <w:sz w:val="20"/>
          <w:szCs w:val="20"/>
        </w:rPr>
        <w:t>)</w:t>
      </w:r>
      <w:r w:rsidR="00165C82">
        <w:rPr>
          <w:rFonts w:ascii="Times New Roman" w:hAnsi="Times New Roman" w:cs="Times New Roman"/>
          <w:sz w:val="20"/>
          <w:szCs w:val="20"/>
        </w:rPr>
        <w:t xml:space="preserve"> than those included (M=</w:t>
      </w:r>
      <w:r w:rsidR="006E4582">
        <w:rPr>
          <w:rFonts w:ascii="Times New Roman" w:hAnsi="Times New Roman" w:cs="Times New Roman"/>
          <w:sz w:val="20"/>
          <w:szCs w:val="20"/>
        </w:rPr>
        <w:t>14.52</w:t>
      </w:r>
      <w:r w:rsidR="00165C82">
        <w:rPr>
          <w:rFonts w:ascii="Times New Roman" w:hAnsi="Times New Roman" w:cs="Times New Roman"/>
          <w:sz w:val="20"/>
          <w:szCs w:val="20"/>
        </w:rPr>
        <w:t>, SD=</w:t>
      </w:r>
      <w:r w:rsidR="006E4582">
        <w:rPr>
          <w:rFonts w:ascii="Times New Roman" w:hAnsi="Times New Roman" w:cs="Times New Roman"/>
          <w:sz w:val="20"/>
          <w:szCs w:val="20"/>
        </w:rPr>
        <w:t xml:space="preserve">3.67), t(41007)=-3.48, </w:t>
      </w:r>
      <w:r w:rsidR="006E4582" w:rsidRPr="004A4B91">
        <w:rPr>
          <w:rFonts w:ascii="Times New Roman" w:hAnsi="Times New Roman" w:cs="Times New Roman"/>
          <w:i/>
          <w:iCs/>
          <w:sz w:val="20"/>
          <w:szCs w:val="20"/>
        </w:rPr>
        <w:t>P</w:t>
      </w:r>
      <w:r w:rsidR="006E4582">
        <w:rPr>
          <w:rFonts w:ascii="Times New Roman" w:hAnsi="Times New Roman" w:cs="Times New Roman"/>
          <w:sz w:val="20"/>
          <w:szCs w:val="20"/>
        </w:rPr>
        <w:t xml:space="preserve">&lt;.001. </w:t>
      </w:r>
      <w:r w:rsidR="003B3404">
        <w:rPr>
          <w:rFonts w:ascii="Times New Roman" w:hAnsi="Times New Roman" w:cs="Times New Roman"/>
          <w:sz w:val="20"/>
          <w:szCs w:val="20"/>
        </w:rPr>
        <w:t>Both groups on average underwent approximately 6 weeks of iCBT treatment, with the main study sample undergoing just one more day of treatment (M=44, SD=8.09) compared to excluded patients (M=43, SD=</w:t>
      </w:r>
      <w:r w:rsidR="00426675">
        <w:rPr>
          <w:rFonts w:ascii="Times New Roman" w:hAnsi="Times New Roman" w:cs="Times New Roman"/>
          <w:sz w:val="20"/>
          <w:szCs w:val="20"/>
        </w:rPr>
        <w:t xml:space="preserve">8.19), t(66968)=2.27, </w:t>
      </w:r>
      <w:r w:rsidR="00426675" w:rsidRPr="004A4B91">
        <w:rPr>
          <w:rFonts w:ascii="Times New Roman" w:hAnsi="Times New Roman" w:cs="Times New Roman"/>
          <w:i/>
          <w:iCs/>
          <w:sz w:val="20"/>
          <w:szCs w:val="20"/>
        </w:rPr>
        <w:t>P</w:t>
      </w:r>
      <w:r w:rsidR="00426675">
        <w:rPr>
          <w:rFonts w:ascii="Times New Roman" w:hAnsi="Times New Roman" w:cs="Times New Roman"/>
          <w:sz w:val="20"/>
          <w:szCs w:val="20"/>
        </w:rPr>
        <w:t>=.02</w:t>
      </w:r>
      <w:r w:rsidR="00946FA7">
        <w:rPr>
          <w:rFonts w:ascii="Times New Roman" w:hAnsi="Times New Roman" w:cs="Times New Roman"/>
          <w:sz w:val="20"/>
          <w:szCs w:val="20"/>
        </w:rPr>
        <w:t>).</w:t>
      </w:r>
    </w:p>
    <w:p w14:paraId="6CB52F15" w14:textId="77777777" w:rsidR="00246A92" w:rsidRDefault="00246A92" w:rsidP="001802C5">
      <w:pPr>
        <w:rPr>
          <w:rFonts w:ascii="Times New Roman" w:hAnsi="Times New Roman" w:cs="Times New Roman"/>
          <w:sz w:val="20"/>
          <w:szCs w:val="20"/>
        </w:rPr>
      </w:pPr>
    </w:p>
    <w:p w14:paraId="66470A9B" w14:textId="63CB587A" w:rsidR="00426675" w:rsidRDefault="006D6D0B" w:rsidP="004A4B91">
      <w:pPr>
        <w:rPr>
          <w:rFonts w:ascii="Times New Roman" w:hAnsi="Times New Roman" w:cs="Times New Roman"/>
          <w:i/>
          <w:iCs/>
          <w:sz w:val="20"/>
          <w:szCs w:val="20"/>
        </w:rPr>
      </w:pPr>
      <w:r w:rsidRPr="004A4B91">
        <w:rPr>
          <w:rFonts w:ascii="Times New Roman" w:hAnsi="Times New Roman" w:cs="Times New Roman"/>
          <w:i/>
          <w:iCs/>
          <w:sz w:val="20"/>
          <w:szCs w:val="20"/>
        </w:rPr>
        <w:t>Results on patients receiving 1-4 weeks of iCBT</w:t>
      </w:r>
    </w:p>
    <w:p w14:paraId="0195F75A" w14:textId="77777777" w:rsidR="005E06B1" w:rsidRPr="004A4B91" w:rsidRDefault="005E06B1" w:rsidP="004A4B91">
      <w:pPr>
        <w:rPr>
          <w:rFonts w:ascii="Times New Roman" w:hAnsi="Times New Roman" w:cs="Times New Roman"/>
          <w:i/>
          <w:iCs/>
          <w:sz w:val="20"/>
          <w:szCs w:val="20"/>
        </w:rPr>
      </w:pPr>
    </w:p>
    <w:p w14:paraId="5623D7E6" w14:textId="77777777" w:rsidR="005E06B1" w:rsidRDefault="00F131B2" w:rsidP="00045C9F">
      <w:pPr>
        <w:rPr>
          <w:rFonts w:ascii="Times New Roman" w:hAnsi="Times New Roman" w:cs="Times New Roman"/>
          <w:sz w:val="20"/>
          <w:szCs w:val="20"/>
        </w:rPr>
      </w:pPr>
      <w:r>
        <w:rPr>
          <w:rFonts w:ascii="Times New Roman" w:hAnsi="Times New Roman" w:cs="Times New Roman"/>
          <w:sz w:val="20"/>
          <w:szCs w:val="20"/>
        </w:rPr>
        <w:t xml:space="preserve">Our main analyses focused on patients who </w:t>
      </w:r>
      <w:r w:rsidRPr="00F131B2">
        <w:rPr>
          <w:rFonts w:ascii="Times New Roman" w:hAnsi="Times New Roman" w:cs="Times New Roman"/>
          <w:sz w:val="20"/>
          <w:szCs w:val="20"/>
        </w:rPr>
        <w:t>received a minimal dose of iCBT (i.e., 4-8 weeks)</w:t>
      </w:r>
      <w:r>
        <w:rPr>
          <w:rFonts w:ascii="Times New Roman" w:hAnsi="Times New Roman" w:cs="Times New Roman"/>
          <w:sz w:val="20"/>
          <w:szCs w:val="20"/>
        </w:rPr>
        <w:t xml:space="preserve"> as the </w:t>
      </w:r>
      <w:r w:rsidR="00AD1A7E" w:rsidRPr="00AD1A7E">
        <w:rPr>
          <w:rFonts w:ascii="Times New Roman" w:hAnsi="Times New Roman" w:cs="Times New Roman"/>
          <w:sz w:val="20"/>
          <w:szCs w:val="20"/>
        </w:rPr>
        <w:t xml:space="preserve">focus of </w:t>
      </w:r>
    </w:p>
    <w:p w14:paraId="21D83100" w14:textId="795BE9C3" w:rsidR="005B0C9B" w:rsidRDefault="00AD1A7E" w:rsidP="00045C9F">
      <w:pPr>
        <w:rPr>
          <w:rFonts w:ascii="Times New Roman" w:hAnsi="Times New Roman" w:cs="Times New Roman"/>
          <w:sz w:val="20"/>
          <w:szCs w:val="20"/>
        </w:rPr>
      </w:pPr>
      <w:r w:rsidRPr="00AD1A7E">
        <w:rPr>
          <w:rFonts w:ascii="Times New Roman" w:hAnsi="Times New Roman" w:cs="Times New Roman"/>
          <w:sz w:val="20"/>
          <w:szCs w:val="20"/>
        </w:rPr>
        <w:t>th</w:t>
      </w:r>
      <w:r>
        <w:rPr>
          <w:rFonts w:ascii="Times New Roman" w:hAnsi="Times New Roman" w:cs="Times New Roman"/>
          <w:sz w:val="20"/>
          <w:szCs w:val="20"/>
        </w:rPr>
        <w:t xml:space="preserve">e study </w:t>
      </w:r>
      <w:r w:rsidRPr="00AD1A7E">
        <w:rPr>
          <w:rFonts w:ascii="Times New Roman" w:hAnsi="Times New Roman" w:cs="Times New Roman"/>
          <w:sz w:val="20"/>
          <w:szCs w:val="20"/>
        </w:rPr>
        <w:t>was to determine if baseline network characteristics are associated with clinical changes following treatment</w:t>
      </w:r>
      <w:r w:rsidR="00F131B2">
        <w:rPr>
          <w:rFonts w:ascii="Times New Roman" w:hAnsi="Times New Roman" w:cs="Times New Roman"/>
          <w:sz w:val="20"/>
          <w:szCs w:val="20"/>
        </w:rPr>
        <w:t xml:space="preserve">. </w:t>
      </w:r>
      <w:r w:rsidR="005B0C9B" w:rsidRPr="005B0C9B">
        <w:rPr>
          <w:rFonts w:ascii="Times New Roman" w:hAnsi="Times New Roman" w:cs="Times New Roman"/>
          <w:sz w:val="20"/>
          <w:szCs w:val="20"/>
        </w:rPr>
        <w:t xml:space="preserve">Nonetheless, </w:t>
      </w:r>
      <w:r w:rsidR="005B0C9B">
        <w:rPr>
          <w:rFonts w:ascii="Times New Roman" w:hAnsi="Times New Roman" w:cs="Times New Roman"/>
          <w:sz w:val="20"/>
          <w:szCs w:val="20"/>
        </w:rPr>
        <w:t>we tested whether our findings generalised to patients who disengaged from treatment early. W</w:t>
      </w:r>
      <w:r w:rsidR="005B0C9B" w:rsidRPr="005B0C9B">
        <w:rPr>
          <w:rFonts w:ascii="Times New Roman" w:hAnsi="Times New Roman" w:cs="Times New Roman"/>
          <w:sz w:val="20"/>
          <w:szCs w:val="20"/>
        </w:rPr>
        <w:t xml:space="preserve">e re-ran our main analysis on the subset of </w:t>
      </w:r>
      <w:r w:rsidR="005B0C9B">
        <w:rPr>
          <w:rFonts w:ascii="Times New Roman" w:hAnsi="Times New Roman" w:cs="Times New Roman"/>
          <w:sz w:val="20"/>
          <w:szCs w:val="20"/>
        </w:rPr>
        <w:t>patients</w:t>
      </w:r>
      <w:r w:rsidR="005B0C9B" w:rsidRPr="005B0C9B">
        <w:rPr>
          <w:rFonts w:ascii="Times New Roman" w:hAnsi="Times New Roman" w:cs="Times New Roman"/>
          <w:sz w:val="20"/>
          <w:szCs w:val="20"/>
        </w:rPr>
        <w:t xml:space="preserve"> with initial caseness who completed at least 1 week of iCBT but </w:t>
      </w:r>
      <w:r w:rsidR="005B0C9B">
        <w:rPr>
          <w:rFonts w:ascii="Times New Roman" w:hAnsi="Times New Roman" w:cs="Times New Roman"/>
          <w:sz w:val="20"/>
          <w:szCs w:val="20"/>
        </w:rPr>
        <w:t xml:space="preserve">dropped out / disengaged before 4 weeks of treatment. </w:t>
      </w:r>
      <w:r w:rsidR="00634478">
        <w:rPr>
          <w:rFonts w:ascii="Times New Roman" w:hAnsi="Times New Roman" w:cs="Times New Roman"/>
          <w:sz w:val="20"/>
          <w:szCs w:val="20"/>
        </w:rPr>
        <w:t>This sample therefore did not overlap with those in the main analysis</w:t>
      </w:r>
      <w:r w:rsidR="00476422">
        <w:rPr>
          <w:rFonts w:ascii="Times New Roman" w:hAnsi="Times New Roman" w:cs="Times New Roman"/>
          <w:sz w:val="20"/>
          <w:szCs w:val="20"/>
        </w:rPr>
        <w:t xml:space="preserve"> (N=6552, n=3</w:t>
      </w:r>
      <w:r w:rsidR="00E52F1F">
        <w:rPr>
          <w:rFonts w:ascii="Times New Roman" w:hAnsi="Times New Roman" w:cs="Times New Roman"/>
          <w:sz w:val="20"/>
          <w:szCs w:val="20"/>
        </w:rPr>
        <w:t>2</w:t>
      </w:r>
      <w:r w:rsidR="00476422">
        <w:rPr>
          <w:rFonts w:ascii="Times New Roman" w:hAnsi="Times New Roman" w:cs="Times New Roman"/>
          <w:sz w:val="20"/>
          <w:szCs w:val="20"/>
        </w:rPr>
        <w:t>76 each in Responder and Non-Responder group)</w:t>
      </w:r>
      <w:r w:rsidR="00634478">
        <w:rPr>
          <w:rFonts w:ascii="Times New Roman" w:hAnsi="Times New Roman" w:cs="Times New Roman"/>
          <w:sz w:val="20"/>
          <w:szCs w:val="20"/>
        </w:rPr>
        <w:t>.</w:t>
      </w:r>
    </w:p>
    <w:p w14:paraId="548759C2" w14:textId="77777777" w:rsidR="00045C9F" w:rsidRDefault="00045C9F" w:rsidP="00045C9F">
      <w:pPr>
        <w:rPr>
          <w:rFonts w:ascii="Times New Roman" w:hAnsi="Times New Roman" w:cs="Times New Roman"/>
          <w:sz w:val="20"/>
          <w:szCs w:val="20"/>
        </w:rPr>
      </w:pPr>
    </w:p>
    <w:p w14:paraId="5F53045E" w14:textId="7BB11BE0" w:rsidR="00766FBA" w:rsidRDefault="00046EF6" w:rsidP="00045C9F">
      <w:pPr>
        <w:rPr>
          <w:rFonts w:ascii="Times New Roman" w:hAnsi="Times New Roman" w:cs="Times New Roman"/>
          <w:sz w:val="20"/>
          <w:szCs w:val="20"/>
        </w:rPr>
      </w:pPr>
      <w:r>
        <w:rPr>
          <w:rFonts w:ascii="Times New Roman" w:hAnsi="Times New Roman" w:cs="Times New Roman"/>
          <w:sz w:val="20"/>
          <w:szCs w:val="20"/>
        </w:rPr>
        <w:t>The</w:t>
      </w:r>
      <w:r w:rsidR="00C70BB1" w:rsidRPr="00C70BB1">
        <w:rPr>
          <w:rFonts w:ascii="Times New Roman" w:hAnsi="Times New Roman" w:cs="Times New Roman"/>
          <w:sz w:val="20"/>
          <w:szCs w:val="20"/>
        </w:rPr>
        <w:t xml:space="preserve"> Non-Responder network of the full sample displayed higher network connectivity at baseline than the Responder network (</w:t>
      </w:r>
      <w:r>
        <w:rPr>
          <w:rFonts w:ascii="Times New Roman" w:hAnsi="Times New Roman" w:cs="Times New Roman"/>
          <w:sz w:val="20"/>
          <w:szCs w:val="20"/>
        </w:rPr>
        <w:t xml:space="preserve">3.23 vs. </w:t>
      </w:r>
      <w:r w:rsidR="00C82D55">
        <w:rPr>
          <w:rFonts w:ascii="Times New Roman" w:hAnsi="Times New Roman" w:cs="Times New Roman"/>
          <w:sz w:val="20"/>
          <w:szCs w:val="20"/>
        </w:rPr>
        <w:t>2.39</w:t>
      </w:r>
      <w:r w:rsidR="00C70BB1" w:rsidRPr="00C70BB1">
        <w:rPr>
          <w:rFonts w:ascii="Times New Roman" w:hAnsi="Times New Roman" w:cs="Times New Roman"/>
          <w:sz w:val="20"/>
          <w:szCs w:val="20"/>
        </w:rPr>
        <w:t>, S=0.</w:t>
      </w:r>
      <w:r>
        <w:rPr>
          <w:rFonts w:ascii="Times New Roman" w:hAnsi="Times New Roman" w:cs="Times New Roman"/>
          <w:sz w:val="20"/>
          <w:szCs w:val="20"/>
        </w:rPr>
        <w:t>84</w:t>
      </w:r>
      <w:r w:rsidR="00C70BB1" w:rsidRPr="00C70BB1">
        <w:rPr>
          <w:rFonts w:ascii="Times New Roman" w:hAnsi="Times New Roman" w:cs="Times New Roman"/>
          <w:sz w:val="20"/>
          <w:szCs w:val="20"/>
        </w:rPr>
        <w:t xml:space="preserve">, </w:t>
      </w:r>
      <w:r w:rsidR="00C70BB1" w:rsidRPr="004A4B91">
        <w:rPr>
          <w:rFonts w:ascii="Times New Roman" w:hAnsi="Times New Roman" w:cs="Times New Roman"/>
          <w:i/>
          <w:iCs/>
          <w:sz w:val="20"/>
          <w:szCs w:val="20"/>
        </w:rPr>
        <w:t>P</w:t>
      </w:r>
      <w:r w:rsidR="00C70BB1" w:rsidRPr="00C70BB1">
        <w:rPr>
          <w:rFonts w:ascii="Times New Roman" w:hAnsi="Times New Roman" w:cs="Times New Roman"/>
          <w:sz w:val="20"/>
          <w:szCs w:val="20"/>
        </w:rPr>
        <w:t xml:space="preserve">&lt;.001), which was consistent with the </w:t>
      </w:r>
      <w:r>
        <w:rPr>
          <w:rFonts w:ascii="Times New Roman" w:hAnsi="Times New Roman" w:cs="Times New Roman"/>
          <w:sz w:val="20"/>
          <w:szCs w:val="20"/>
        </w:rPr>
        <w:t>main</w:t>
      </w:r>
      <w:r w:rsidR="00C70BB1" w:rsidRPr="00C70BB1">
        <w:rPr>
          <w:rFonts w:ascii="Times New Roman" w:hAnsi="Times New Roman" w:cs="Times New Roman"/>
          <w:sz w:val="20"/>
          <w:szCs w:val="20"/>
        </w:rPr>
        <w:t xml:space="preserve"> analyses. Out of the 36 edges examined, 7 </w:t>
      </w:r>
      <w:r w:rsidR="005C6336">
        <w:rPr>
          <w:rFonts w:ascii="Times New Roman" w:hAnsi="Times New Roman" w:cs="Times New Roman"/>
          <w:sz w:val="20"/>
          <w:szCs w:val="20"/>
        </w:rPr>
        <w:t>were significantly different between-groups</w:t>
      </w:r>
      <w:r w:rsidR="00C70BB1" w:rsidRPr="00C70BB1">
        <w:rPr>
          <w:rFonts w:ascii="Times New Roman" w:hAnsi="Times New Roman" w:cs="Times New Roman"/>
          <w:sz w:val="20"/>
          <w:szCs w:val="20"/>
        </w:rPr>
        <w:t xml:space="preserve"> (all </w:t>
      </w:r>
      <w:r w:rsidR="00C70BB1" w:rsidRPr="004A4B91">
        <w:rPr>
          <w:rFonts w:ascii="Times New Roman" w:hAnsi="Times New Roman" w:cs="Times New Roman"/>
          <w:i/>
          <w:iCs/>
          <w:sz w:val="20"/>
          <w:szCs w:val="20"/>
        </w:rPr>
        <w:t>P</w:t>
      </w:r>
      <w:r w:rsidR="00C70BB1" w:rsidRPr="00C70BB1">
        <w:rPr>
          <w:rFonts w:ascii="Times New Roman" w:hAnsi="Times New Roman" w:cs="Times New Roman"/>
          <w:sz w:val="20"/>
          <w:szCs w:val="20"/>
        </w:rPr>
        <w:t>&lt;.05). When the groups were exactly matched on baseline PHQ-9 sum score mean (n=</w:t>
      </w:r>
      <w:r w:rsidR="00E52F1F">
        <w:rPr>
          <w:rFonts w:ascii="Times New Roman" w:hAnsi="Times New Roman" w:cs="Times New Roman"/>
          <w:sz w:val="20"/>
          <w:szCs w:val="20"/>
        </w:rPr>
        <w:t>2639</w:t>
      </w:r>
      <w:r w:rsidR="00C70BB1" w:rsidRPr="00C70BB1">
        <w:rPr>
          <w:rFonts w:ascii="Times New Roman" w:hAnsi="Times New Roman" w:cs="Times New Roman"/>
          <w:sz w:val="20"/>
          <w:szCs w:val="20"/>
        </w:rPr>
        <w:t xml:space="preserve"> per group), the connectivity differences between the Responders and Non-Responders vanished (2.</w:t>
      </w:r>
      <w:r w:rsidR="00E052DB">
        <w:rPr>
          <w:rFonts w:ascii="Times New Roman" w:hAnsi="Times New Roman" w:cs="Times New Roman"/>
          <w:sz w:val="20"/>
          <w:szCs w:val="20"/>
        </w:rPr>
        <w:t>46</w:t>
      </w:r>
      <w:r w:rsidR="00C70BB1" w:rsidRPr="00C70BB1">
        <w:rPr>
          <w:rFonts w:ascii="Times New Roman" w:hAnsi="Times New Roman" w:cs="Times New Roman"/>
          <w:sz w:val="20"/>
          <w:szCs w:val="20"/>
        </w:rPr>
        <w:t xml:space="preserve"> vs. 2.</w:t>
      </w:r>
      <w:r w:rsidR="0021106D">
        <w:rPr>
          <w:rFonts w:ascii="Times New Roman" w:hAnsi="Times New Roman" w:cs="Times New Roman"/>
          <w:sz w:val="20"/>
          <w:szCs w:val="20"/>
        </w:rPr>
        <w:t>59</w:t>
      </w:r>
      <w:r w:rsidR="00C70BB1" w:rsidRPr="00C70BB1">
        <w:rPr>
          <w:rFonts w:ascii="Times New Roman" w:hAnsi="Times New Roman" w:cs="Times New Roman"/>
          <w:sz w:val="20"/>
          <w:szCs w:val="20"/>
        </w:rPr>
        <w:t>, S=0.</w:t>
      </w:r>
      <w:r w:rsidR="0021106D">
        <w:rPr>
          <w:rFonts w:ascii="Times New Roman" w:hAnsi="Times New Roman" w:cs="Times New Roman"/>
          <w:sz w:val="20"/>
          <w:szCs w:val="20"/>
        </w:rPr>
        <w:t>12</w:t>
      </w:r>
      <w:r w:rsidR="00C70BB1" w:rsidRPr="00C70BB1">
        <w:rPr>
          <w:rFonts w:ascii="Times New Roman" w:hAnsi="Times New Roman" w:cs="Times New Roman"/>
          <w:sz w:val="20"/>
          <w:szCs w:val="20"/>
        </w:rPr>
        <w:t xml:space="preserve">, </w:t>
      </w:r>
      <w:r w:rsidR="00C70BB1" w:rsidRPr="004A4B91">
        <w:rPr>
          <w:rFonts w:ascii="Times New Roman" w:hAnsi="Times New Roman" w:cs="Times New Roman"/>
          <w:i/>
          <w:iCs/>
          <w:sz w:val="20"/>
          <w:szCs w:val="20"/>
        </w:rPr>
        <w:t>P</w:t>
      </w:r>
      <w:r w:rsidR="00C70BB1" w:rsidRPr="00C70BB1">
        <w:rPr>
          <w:rFonts w:ascii="Times New Roman" w:hAnsi="Times New Roman" w:cs="Times New Roman"/>
          <w:sz w:val="20"/>
          <w:szCs w:val="20"/>
        </w:rPr>
        <w:t>=.</w:t>
      </w:r>
      <w:r w:rsidR="0021106D">
        <w:rPr>
          <w:rFonts w:ascii="Times New Roman" w:hAnsi="Times New Roman" w:cs="Times New Roman"/>
          <w:sz w:val="20"/>
          <w:szCs w:val="20"/>
        </w:rPr>
        <w:t>30</w:t>
      </w:r>
      <w:r w:rsidR="00C70BB1" w:rsidRPr="00C70BB1">
        <w:rPr>
          <w:rFonts w:ascii="Times New Roman" w:hAnsi="Times New Roman" w:cs="Times New Roman"/>
          <w:sz w:val="20"/>
          <w:szCs w:val="20"/>
        </w:rPr>
        <w:t>) (mean difference: t[</w:t>
      </w:r>
      <w:r w:rsidR="0021106D">
        <w:rPr>
          <w:rFonts w:ascii="Times New Roman" w:hAnsi="Times New Roman" w:cs="Times New Roman"/>
          <w:sz w:val="20"/>
          <w:szCs w:val="20"/>
        </w:rPr>
        <w:t>5726</w:t>
      </w:r>
      <w:r w:rsidR="00C70BB1" w:rsidRPr="00C70BB1">
        <w:rPr>
          <w:rFonts w:ascii="Times New Roman" w:hAnsi="Times New Roman" w:cs="Times New Roman"/>
          <w:sz w:val="20"/>
          <w:szCs w:val="20"/>
        </w:rPr>
        <w:t xml:space="preserve">]=0, </w:t>
      </w:r>
      <w:r w:rsidR="00C70BB1" w:rsidRPr="004A4B91">
        <w:rPr>
          <w:rFonts w:ascii="Times New Roman" w:hAnsi="Times New Roman" w:cs="Times New Roman"/>
          <w:i/>
          <w:iCs/>
          <w:sz w:val="20"/>
          <w:szCs w:val="20"/>
        </w:rPr>
        <w:t>P</w:t>
      </w:r>
      <w:r w:rsidR="00C70BB1" w:rsidRPr="00C70BB1">
        <w:rPr>
          <w:rFonts w:ascii="Times New Roman" w:hAnsi="Times New Roman" w:cs="Times New Roman"/>
          <w:sz w:val="20"/>
          <w:szCs w:val="20"/>
        </w:rPr>
        <w:t xml:space="preserve">=1; variance difference: F=1.00, </w:t>
      </w:r>
      <w:r w:rsidR="00C70BB1" w:rsidRPr="004A4B91">
        <w:rPr>
          <w:rFonts w:ascii="Times New Roman" w:hAnsi="Times New Roman" w:cs="Times New Roman"/>
          <w:i/>
          <w:iCs/>
          <w:sz w:val="20"/>
          <w:szCs w:val="20"/>
        </w:rPr>
        <w:t>P</w:t>
      </w:r>
      <w:r w:rsidR="00C70BB1" w:rsidRPr="00C70BB1">
        <w:rPr>
          <w:rFonts w:ascii="Times New Roman" w:hAnsi="Times New Roman" w:cs="Times New Roman"/>
          <w:sz w:val="20"/>
          <w:szCs w:val="20"/>
        </w:rPr>
        <w:t xml:space="preserve">=1), </w:t>
      </w:r>
      <w:r w:rsidR="00801CA2">
        <w:rPr>
          <w:rFonts w:ascii="Times New Roman" w:hAnsi="Times New Roman" w:cs="Times New Roman"/>
          <w:sz w:val="20"/>
          <w:szCs w:val="20"/>
        </w:rPr>
        <w:t>again,</w:t>
      </w:r>
      <w:r w:rsidR="00C70BB1" w:rsidRPr="00C70BB1">
        <w:rPr>
          <w:rFonts w:ascii="Times New Roman" w:hAnsi="Times New Roman" w:cs="Times New Roman"/>
          <w:sz w:val="20"/>
          <w:szCs w:val="20"/>
        </w:rPr>
        <w:t xml:space="preserve"> similar to the primary results. In both Responder and Non-Responder networks, the symptom of </w:t>
      </w:r>
      <w:r w:rsidR="00423F5A">
        <w:rPr>
          <w:rFonts w:ascii="Times New Roman" w:hAnsi="Times New Roman" w:cs="Times New Roman"/>
          <w:sz w:val="20"/>
          <w:szCs w:val="20"/>
        </w:rPr>
        <w:t>‘</w:t>
      </w:r>
      <w:r w:rsidR="00C70BB1" w:rsidRPr="00C70BB1">
        <w:rPr>
          <w:rFonts w:ascii="Times New Roman" w:hAnsi="Times New Roman" w:cs="Times New Roman"/>
          <w:sz w:val="20"/>
          <w:szCs w:val="20"/>
        </w:rPr>
        <w:t>depressed mood</w:t>
      </w:r>
      <w:r w:rsidR="00423F5A">
        <w:rPr>
          <w:rFonts w:ascii="Times New Roman" w:hAnsi="Times New Roman" w:cs="Times New Roman"/>
          <w:sz w:val="20"/>
          <w:szCs w:val="20"/>
        </w:rPr>
        <w:t>’</w:t>
      </w:r>
      <w:r w:rsidR="00C70BB1" w:rsidRPr="00C70BB1">
        <w:rPr>
          <w:rFonts w:ascii="Times New Roman" w:hAnsi="Times New Roman" w:cs="Times New Roman"/>
          <w:sz w:val="20"/>
          <w:szCs w:val="20"/>
        </w:rPr>
        <w:t xml:space="preserve"> remained the most central (1.1</w:t>
      </w:r>
      <w:r w:rsidR="004A2300">
        <w:rPr>
          <w:rFonts w:ascii="Times New Roman" w:hAnsi="Times New Roman" w:cs="Times New Roman"/>
          <w:sz w:val="20"/>
          <w:szCs w:val="20"/>
        </w:rPr>
        <w:t>7</w:t>
      </w:r>
      <w:r w:rsidR="00C70BB1" w:rsidRPr="00C70BB1">
        <w:rPr>
          <w:rFonts w:ascii="Times New Roman" w:hAnsi="Times New Roman" w:cs="Times New Roman"/>
          <w:sz w:val="20"/>
          <w:szCs w:val="20"/>
        </w:rPr>
        <w:t xml:space="preserve"> vs. 1.18, P=.9</w:t>
      </w:r>
      <w:r w:rsidR="00423F5A">
        <w:rPr>
          <w:rFonts w:ascii="Times New Roman" w:hAnsi="Times New Roman" w:cs="Times New Roman"/>
          <w:sz w:val="20"/>
          <w:szCs w:val="20"/>
        </w:rPr>
        <w:t>2</w:t>
      </w:r>
      <w:r w:rsidR="00C70BB1" w:rsidRPr="00C70BB1">
        <w:rPr>
          <w:rFonts w:ascii="Times New Roman" w:hAnsi="Times New Roman" w:cs="Times New Roman"/>
          <w:sz w:val="20"/>
          <w:szCs w:val="20"/>
        </w:rPr>
        <w:t xml:space="preserve">). </w:t>
      </w:r>
      <w:r w:rsidR="006C1A2B">
        <w:rPr>
          <w:rFonts w:ascii="Times New Roman" w:hAnsi="Times New Roman" w:cs="Times New Roman"/>
          <w:sz w:val="20"/>
          <w:szCs w:val="20"/>
        </w:rPr>
        <w:t xml:space="preserve">Symptoms that significantly differed in centrality between-groups included </w:t>
      </w:r>
      <w:r w:rsidR="00942D46">
        <w:rPr>
          <w:rFonts w:ascii="Times New Roman" w:hAnsi="Times New Roman" w:cs="Times New Roman"/>
          <w:sz w:val="20"/>
          <w:szCs w:val="20"/>
        </w:rPr>
        <w:t xml:space="preserve">‘sleep’, </w:t>
      </w:r>
      <w:r w:rsidR="006C1A2B">
        <w:rPr>
          <w:rFonts w:ascii="Times New Roman" w:hAnsi="Times New Roman" w:cs="Times New Roman"/>
          <w:sz w:val="20"/>
          <w:szCs w:val="20"/>
        </w:rPr>
        <w:t>‘fatigue’, ‘concentration’, ‘appetite’, and ‘psychomotor problems’, all of which exhibited higher centrality in the Non-Responders network.</w:t>
      </w:r>
    </w:p>
    <w:p w14:paraId="0E5ACB38" w14:textId="77777777" w:rsidR="00045C9F" w:rsidRDefault="00045C9F" w:rsidP="00045C9F">
      <w:pPr>
        <w:rPr>
          <w:rFonts w:ascii="Times New Roman" w:hAnsi="Times New Roman" w:cs="Times New Roman"/>
          <w:sz w:val="20"/>
          <w:szCs w:val="20"/>
        </w:rPr>
      </w:pPr>
    </w:p>
    <w:p w14:paraId="439C722B" w14:textId="4F5CD935" w:rsidR="00045C9F" w:rsidRDefault="00D22D4C" w:rsidP="00045C9F">
      <w:pPr>
        <w:rPr>
          <w:rFonts w:ascii="Times New Roman" w:hAnsi="Times New Roman" w:cs="Times New Roman"/>
          <w:sz w:val="20"/>
          <w:szCs w:val="20"/>
        </w:rPr>
      </w:pPr>
      <w:r>
        <w:rPr>
          <w:rFonts w:ascii="Times New Roman" w:hAnsi="Times New Roman" w:cs="Times New Roman"/>
          <w:sz w:val="20"/>
          <w:szCs w:val="20"/>
        </w:rPr>
        <w:t xml:space="preserve">With a much smaller sample size, </w:t>
      </w:r>
      <w:r w:rsidRPr="00D22D4C">
        <w:rPr>
          <w:rFonts w:ascii="Times New Roman" w:hAnsi="Times New Roman" w:cs="Times New Roman"/>
          <w:sz w:val="20"/>
          <w:szCs w:val="20"/>
        </w:rPr>
        <w:t xml:space="preserve">we </w:t>
      </w:r>
      <w:r w:rsidR="00C56674">
        <w:rPr>
          <w:rFonts w:ascii="Times New Roman" w:hAnsi="Times New Roman" w:cs="Times New Roman"/>
          <w:sz w:val="20"/>
          <w:szCs w:val="20"/>
        </w:rPr>
        <w:t>were only able to draw 42</w:t>
      </w:r>
      <w:r w:rsidRPr="00D22D4C">
        <w:rPr>
          <w:rFonts w:ascii="Times New Roman" w:hAnsi="Times New Roman" w:cs="Times New Roman"/>
          <w:sz w:val="20"/>
          <w:szCs w:val="20"/>
        </w:rPr>
        <w:t xml:space="preserve"> non-overlapping samples of n=</w:t>
      </w:r>
      <w:r w:rsidR="00C56674">
        <w:rPr>
          <w:rFonts w:ascii="Times New Roman" w:hAnsi="Times New Roman" w:cs="Times New Roman"/>
          <w:sz w:val="20"/>
          <w:szCs w:val="20"/>
        </w:rPr>
        <w:t>150</w:t>
      </w:r>
      <w:r w:rsidRPr="00D22D4C">
        <w:rPr>
          <w:rFonts w:ascii="Times New Roman" w:hAnsi="Times New Roman" w:cs="Times New Roman"/>
          <w:sz w:val="20"/>
          <w:szCs w:val="20"/>
        </w:rPr>
        <w:t xml:space="preserve"> </w:t>
      </w:r>
      <w:r w:rsidR="00C56674">
        <w:rPr>
          <w:rFonts w:ascii="Times New Roman" w:hAnsi="Times New Roman" w:cs="Times New Roman"/>
          <w:sz w:val="20"/>
          <w:szCs w:val="20"/>
        </w:rPr>
        <w:t>Responders</w:t>
      </w:r>
      <w:r w:rsidRPr="00D22D4C">
        <w:rPr>
          <w:rFonts w:ascii="Times New Roman" w:hAnsi="Times New Roman" w:cs="Times New Roman"/>
          <w:sz w:val="20"/>
          <w:szCs w:val="20"/>
        </w:rPr>
        <w:t xml:space="preserve"> and n=</w:t>
      </w:r>
      <w:r w:rsidR="00C56674">
        <w:rPr>
          <w:rFonts w:ascii="Times New Roman" w:hAnsi="Times New Roman" w:cs="Times New Roman"/>
          <w:sz w:val="20"/>
          <w:szCs w:val="20"/>
        </w:rPr>
        <w:t>150</w:t>
      </w:r>
      <w:r w:rsidRPr="00D22D4C">
        <w:rPr>
          <w:rFonts w:ascii="Times New Roman" w:hAnsi="Times New Roman" w:cs="Times New Roman"/>
          <w:sz w:val="20"/>
          <w:szCs w:val="20"/>
        </w:rPr>
        <w:t xml:space="preserve"> </w:t>
      </w:r>
      <w:r w:rsidR="00C56674">
        <w:rPr>
          <w:rFonts w:ascii="Times New Roman" w:hAnsi="Times New Roman" w:cs="Times New Roman"/>
          <w:sz w:val="20"/>
          <w:szCs w:val="20"/>
        </w:rPr>
        <w:t xml:space="preserve">Non-Responders (21 subsamples per group). </w:t>
      </w:r>
      <w:r w:rsidR="00734B30">
        <w:rPr>
          <w:rFonts w:ascii="Times New Roman" w:hAnsi="Times New Roman" w:cs="Times New Roman"/>
          <w:sz w:val="20"/>
          <w:szCs w:val="20"/>
        </w:rPr>
        <w:t>B</w:t>
      </w:r>
      <w:r w:rsidRPr="00D22D4C">
        <w:rPr>
          <w:rFonts w:ascii="Times New Roman" w:hAnsi="Times New Roman" w:cs="Times New Roman"/>
          <w:sz w:val="20"/>
          <w:szCs w:val="20"/>
        </w:rPr>
        <w:t xml:space="preserve">aseline PHQ-9 sum score mean, PHQ-9 sum score variance, and network connectivity were all positively correlated in </w:t>
      </w:r>
      <w:r w:rsidR="00734B30">
        <w:rPr>
          <w:rFonts w:ascii="Times New Roman" w:hAnsi="Times New Roman" w:cs="Times New Roman"/>
          <w:sz w:val="20"/>
          <w:szCs w:val="20"/>
        </w:rPr>
        <w:t xml:space="preserve">the networks of both cohorts </w:t>
      </w:r>
      <w:r w:rsidR="00734B30" w:rsidRPr="00C51C58">
        <w:rPr>
          <w:rFonts w:ascii="Times New Roman" w:hAnsi="Times New Roman" w:cs="Times New Roman"/>
          <w:sz w:val="20"/>
          <w:szCs w:val="20"/>
        </w:rPr>
        <w:t>(r=0.</w:t>
      </w:r>
      <w:r w:rsidR="000226D9">
        <w:rPr>
          <w:rFonts w:ascii="Times New Roman" w:hAnsi="Times New Roman" w:cs="Times New Roman"/>
          <w:sz w:val="20"/>
          <w:szCs w:val="20"/>
        </w:rPr>
        <w:t>16</w:t>
      </w:r>
      <w:r w:rsidR="00734B30" w:rsidRPr="00C51C58">
        <w:rPr>
          <w:rFonts w:ascii="Times New Roman" w:hAnsi="Times New Roman" w:cs="Times New Roman"/>
          <w:sz w:val="20"/>
          <w:szCs w:val="20"/>
        </w:rPr>
        <w:t>-0.7</w:t>
      </w:r>
      <w:r w:rsidR="000226D9">
        <w:rPr>
          <w:rFonts w:ascii="Times New Roman" w:hAnsi="Times New Roman" w:cs="Times New Roman"/>
          <w:sz w:val="20"/>
          <w:szCs w:val="20"/>
        </w:rPr>
        <w:t>3</w:t>
      </w:r>
      <w:r w:rsidR="00734B30" w:rsidRPr="00C51C58">
        <w:rPr>
          <w:rFonts w:ascii="Times New Roman" w:hAnsi="Times New Roman" w:cs="Times New Roman"/>
          <w:sz w:val="20"/>
          <w:szCs w:val="20"/>
        </w:rPr>
        <w:t>)</w:t>
      </w:r>
      <w:r w:rsidR="007D366C">
        <w:rPr>
          <w:rFonts w:ascii="Times New Roman" w:hAnsi="Times New Roman" w:cs="Times New Roman"/>
          <w:sz w:val="20"/>
          <w:szCs w:val="20"/>
        </w:rPr>
        <w:t xml:space="preserve">, but </w:t>
      </w:r>
      <w:r w:rsidR="00901F05">
        <w:rPr>
          <w:rFonts w:ascii="Times New Roman" w:hAnsi="Times New Roman" w:cs="Times New Roman"/>
          <w:sz w:val="20"/>
          <w:szCs w:val="20"/>
        </w:rPr>
        <w:t xml:space="preserve">only the correlations between PHQ-9 sum score variance and connectivity were significant for both groups (all </w:t>
      </w:r>
      <w:r w:rsidR="00901F05" w:rsidRPr="004A4B91">
        <w:rPr>
          <w:rFonts w:ascii="Times New Roman" w:hAnsi="Times New Roman" w:cs="Times New Roman"/>
          <w:i/>
          <w:iCs/>
          <w:sz w:val="20"/>
          <w:szCs w:val="20"/>
        </w:rPr>
        <w:t>P</w:t>
      </w:r>
      <w:r w:rsidR="00901F05">
        <w:rPr>
          <w:rFonts w:ascii="Times New Roman" w:hAnsi="Times New Roman" w:cs="Times New Roman"/>
          <w:sz w:val="20"/>
          <w:szCs w:val="20"/>
        </w:rPr>
        <w:t>&lt;.05)</w:t>
      </w:r>
      <w:r w:rsidR="00990066">
        <w:rPr>
          <w:rFonts w:ascii="Times New Roman" w:hAnsi="Times New Roman" w:cs="Times New Roman"/>
          <w:sz w:val="20"/>
          <w:szCs w:val="20"/>
        </w:rPr>
        <w:t>,</w:t>
      </w:r>
      <w:r w:rsidR="001D19DA">
        <w:rPr>
          <w:rFonts w:ascii="Times New Roman" w:hAnsi="Times New Roman" w:cs="Times New Roman"/>
          <w:sz w:val="20"/>
          <w:szCs w:val="20"/>
        </w:rPr>
        <w:t xml:space="preserve"> which may attribute to the lack of power.</w:t>
      </w:r>
      <w:r w:rsidR="004E16E6" w:rsidRPr="004E16E6">
        <w:rPr>
          <w:rFonts w:ascii="Times New Roman" w:hAnsi="Times New Roman" w:cs="Times New Roman"/>
          <w:sz w:val="20"/>
          <w:szCs w:val="20"/>
        </w:rPr>
        <w:t xml:space="preserve"> </w:t>
      </w:r>
      <w:r w:rsidR="004E16E6">
        <w:rPr>
          <w:rFonts w:ascii="Times New Roman" w:hAnsi="Times New Roman" w:cs="Times New Roman"/>
          <w:sz w:val="20"/>
          <w:szCs w:val="20"/>
        </w:rPr>
        <w:t xml:space="preserve">Overall, we found </w:t>
      </w:r>
      <w:r w:rsidR="004E16E6" w:rsidRPr="00D22D4C">
        <w:rPr>
          <w:rFonts w:ascii="Times New Roman" w:hAnsi="Times New Roman" w:cs="Times New Roman"/>
          <w:sz w:val="20"/>
          <w:szCs w:val="20"/>
        </w:rPr>
        <w:t xml:space="preserve">that the network connectivity of the </w:t>
      </w:r>
      <w:r w:rsidR="004E16E6">
        <w:rPr>
          <w:rFonts w:ascii="Times New Roman" w:hAnsi="Times New Roman" w:cs="Times New Roman"/>
          <w:sz w:val="20"/>
          <w:szCs w:val="20"/>
        </w:rPr>
        <w:t>Non-Responders</w:t>
      </w:r>
      <w:r w:rsidR="004E16E6" w:rsidRPr="00D22D4C">
        <w:rPr>
          <w:rFonts w:ascii="Times New Roman" w:hAnsi="Times New Roman" w:cs="Times New Roman"/>
          <w:sz w:val="20"/>
          <w:szCs w:val="20"/>
        </w:rPr>
        <w:t xml:space="preserve"> was greater than that of </w:t>
      </w:r>
      <w:r w:rsidR="004E16E6">
        <w:rPr>
          <w:rFonts w:ascii="Times New Roman" w:hAnsi="Times New Roman" w:cs="Times New Roman"/>
          <w:sz w:val="20"/>
          <w:szCs w:val="20"/>
        </w:rPr>
        <w:t>Responders</w:t>
      </w:r>
      <w:r w:rsidR="004E16E6" w:rsidRPr="00D22D4C">
        <w:rPr>
          <w:rFonts w:ascii="Times New Roman" w:hAnsi="Times New Roman" w:cs="Times New Roman"/>
          <w:sz w:val="20"/>
          <w:szCs w:val="20"/>
        </w:rPr>
        <w:t xml:space="preserve"> at baseline</w:t>
      </w:r>
      <w:r w:rsidR="004E16E6">
        <w:rPr>
          <w:rFonts w:ascii="Times New Roman" w:hAnsi="Times New Roman" w:cs="Times New Roman"/>
          <w:sz w:val="20"/>
          <w:szCs w:val="20"/>
        </w:rPr>
        <w:t xml:space="preserve"> </w:t>
      </w:r>
      <w:r w:rsidR="004E16E6" w:rsidRPr="00C51C58">
        <w:rPr>
          <w:rFonts w:ascii="Times New Roman" w:hAnsi="Times New Roman" w:cs="Times New Roman"/>
          <w:sz w:val="20"/>
          <w:szCs w:val="20"/>
        </w:rPr>
        <w:t>(β=</w:t>
      </w:r>
      <w:r w:rsidR="004E16E6" w:rsidRPr="00A60199">
        <w:rPr>
          <w:rFonts w:ascii="Times New Roman" w:hAnsi="Times New Roman" w:cs="Times New Roman"/>
          <w:sz w:val="20"/>
          <w:szCs w:val="20"/>
        </w:rPr>
        <w:t>-1.6</w:t>
      </w:r>
      <w:r w:rsidR="004E16E6">
        <w:rPr>
          <w:rFonts w:ascii="Times New Roman" w:hAnsi="Times New Roman" w:cs="Times New Roman"/>
          <w:sz w:val="20"/>
          <w:szCs w:val="20"/>
        </w:rPr>
        <w:t>7</w:t>
      </w:r>
      <w:r w:rsidR="004E16E6" w:rsidRPr="00C51C58">
        <w:rPr>
          <w:rFonts w:ascii="Times New Roman" w:hAnsi="Times New Roman" w:cs="Times New Roman"/>
          <w:sz w:val="20"/>
          <w:szCs w:val="20"/>
        </w:rPr>
        <w:t>, SE=0.1</w:t>
      </w:r>
      <w:r w:rsidR="004E16E6">
        <w:rPr>
          <w:rFonts w:ascii="Times New Roman" w:hAnsi="Times New Roman" w:cs="Times New Roman"/>
          <w:sz w:val="20"/>
          <w:szCs w:val="20"/>
        </w:rPr>
        <w:t>7</w:t>
      </w:r>
      <w:r w:rsidR="004E16E6" w:rsidRPr="00C51C58">
        <w:rPr>
          <w:rFonts w:ascii="Times New Roman" w:hAnsi="Times New Roman" w:cs="Times New Roman"/>
          <w:sz w:val="20"/>
          <w:szCs w:val="20"/>
        </w:rPr>
        <w:t xml:space="preserve">, </w:t>
      </w:r>
      <w:r w:rsidR="004E16E6" w:rsidRPr="00C51C58">
        <w:rPr>
          <w:rFonts w:ascii="Times New Roman" w:hAnsi="Times New Roman" w:cs="Times New Roman"/>
          <w:i/>
          <w:iCs/>
          <w:sz w:val="20"/>
          <w:szCs w:val="20"/>
        </w:rPr>
        <w:t>P</w:t>
      </w:r>
      <w:r w:rsidR="004E16E6" w:rsidRPr="00C51C58">
        <w:rPr>
          <w:rFonts w:ascii="Times New Roman" w:hAnsi="Times New Roman" w:cs="Times New Roman"/>
          <w:sz w:val="20"/>
          <w:szCs w:val="20"/>
        </w:rPr>
        <w:t>&lt;.001)</w:t>
      </w:r>
      <w:r w:rsidR="004E16E6">
        <w:rPr>
          <w:rFonts w:ascii="Times New Roman" w:hAnsi="Times New Roman" w:cs="Times New Roman"/>
          <w:sz w:val="20"/>
          <w:szCs w:val="20"/>
        </w:rPr>
        <w:t xml:space="preserve">; this difference </w:t>
      </w:r>
      <w:r w:rsidR="006326B2">
        <w:rPr>
          <w:rFonts w:ascii="Times New Roman" w:hAnsi="Times New Roman" w:cs="Times New Roman"/>
          <w:sz w:val="20"/>
          <w:szCs w:val="20"/>
        </w:rPr>
        <w:t>disappeared yet again when PHQ-9 sum score variance was included as a covariate in the model (</w:t>
      </w:r>
      <w:r w:rsidR="006326B2" w:rsidRPr="00C51C58">
        <w:rPr>
          <w:rFonts w:ascii="Times New Roman" w:hAnsi="Times New Roman" w:cs="Times New Roman"/>
          <w:sz w:val="20"/>
          <w:szCs w:val="20"/>
        </w:rPr>
        <w:t>β=</w:t>
      </w:r>
      <w:r w:rsidR="006326B2">
        <w:rPr>
          <w:rFonts w:ascii="Times New Roman" w:hAnsi="Times New Roman" w:cs="Times New Roman"/>
          <w:sz w:val="20"/>
          <w:szCs w:val="20"/>
        </w:rPr>
        <w:t>0.15</w:t>
      </w:r>
      <w:r w:rsidR="006326B2" w:rsidRPr="00C51C58">
        <w:rPr>
          <w:rFonts w:ascii="Times New Roman" w:hAnsi="Times New Roman" w:cs="Times New Roman"/>
          <w:sz w:val="20"/>
          <w:szCs w:val="20"/>
        </w:rPr>
        <w:t>, SE=0.</w:t>
      </w:r>
      <w:r w:rsidR="00F24A65">
        <w:rPr>
          <w:rFonts w:ascii="Times New Roman" w:hAnsi="Times New Roman" w:cs="Times New Roman"/>
          <w:sz w:val="20"/>
          <w:szCs w:val="20"/>
        </w:rPr>
        <w:t>33</w:t>
      </w:r>
      <w:r w:rsidR="006326B2" w:rsidRPr="00C51C58">
        <w:rPr>
          <w:rFonts w:ascii="Times New Roman" w:hAnsi="Times New Roman" w:cs="Times New Roman"/>
          <w:sz w:val="20"/>
          <w:szCs w:val="20"/>
        </w:rPr>
        <w:t xml:space="preserve">, </w:t>
      </w:r>
      <w:r w:rsidR="00F24A65">
        <w:rPr>
          <w:rFonts w:ascii="Times New Roman" w:hAnsi="Times New Roman" w:cs="Times New Roman"/>
          <w:i/>
          <w:iCs/>
          <w:sz w:val="20"/>
          <w:szCs w:val="20"/>
        </w:rPr>
        <w:t>P</w:t>
      </w:r>
      <w:r w:rsidR="00F24A65" w:rsidRPr="004A4B91">
        <w:rPr>
          <w:rFonts w:ascii="Times New Roman" w:hAnsi="Times New Roman" w:cs="Times New Roman"/>
          <w:sz w:val="20"/>
          <w:szCs w:val="20"/>
        </w:rPr>
        <w:t>=.64</w:t>
      </w:r>
      <w:r w:rsidR="00F24A65">
        <w:rPr>
          <w:rFonts w:ascii="Times New Roman" w:hAnsi="Times New Roman" w:cs="Times New Roman"/>
          <w:sz w:val="20"/>
          <w:szCs w:val="20"/>
        </w:rPr>
        <w:t xml:space="preserve">), </w:t>
      </w:r>
      <w:r w:rsidR="001D19DA">
        <w:rPr>
          <w:rFonts w:ascii="Times New Roman" w:hAnsi="Times New Roman" w:cs="Times New Roman"/>
          <w:sz w:val="20"/>
          <w:szCs w:val="20"/>
        </w:rPr>
        <w:t>not</w:t>
      </w:r>
      <w:r w:rsidR="00F24A65">
        <w:rPr>
          <w:rFonts w:ascii="Times New Roman" w:hAnsi="Times New Roman" w:cs="Times New Roman"/>
          <w:sz w:val="20"/>
          <w:szCs w:val="20"/>
        </w:rPr>
        <w:t xml:space="preserve"> PHQ-9</w:t>
      </w:r>
      <w:r w:rsidR="007B7E25">
        <w:rPr>
          <w:rFonts w:ascii="Times New Roman" w:hAnsi="Times New Roman" w:cs="Times New Roman"/>
          <w:sz w:val="20"/>
          <w:szCs w:val="20"/>
        </w:rPr>
        <w:t xml:space="preserve"> sum score mean (</w:t>
      </w:r>
      <w:r w:rsidR="007B7E25" w:rsidRPr="00C51C58">
        <w:rPr>
          <w:rFonts w:ascii="Times New Roman" w:hAnsi="Times New Roman" w:cs="Times New Roman"/>
          <w:sz w:val="20"/>
          <w:szCs w:val="20"/>
        </w:rPr>
        <w:t>β=</w:t>
      </w:r>
      <w:r w:rsidR="007B7E25">
        <w:rPr>
          <w:rFonts w:ascii="Times New Roman" w:hAnsi="Times New Roman" w:cs="Times New Roman"/>
          <w:sz w:val="20"/>
          <w:szCs w:val="20"/>
        </w:rPr>
        <w:t>-1.22</w:t>
      </w:r>
      <w:r w:rsidR="007B7E25" w:rsidRPr="00C51C58">
        <w:rPr>
          <w:rFonts w:ascii="Times New Roman" w:hAnsi="Times New Roman" w:cs="Times New Roman"/>
          <w:sz w:val="20"/>
          <w:szCs w:val="20"/>
        </w:rPr>
        <w:t>, SE=0.</w:t>
      </w:r>
      <w:r w:rsidR="007B7E25">
        <w:rPr>
          <w:rFonts w:ascii="Times New Roman" w:hAnsi="Times New Roman" w:cs="Times New Roman"/>
          <w:sz w:val="20"/>
          <w:szCs w:val="20"/>
        </w:rPr>
        <w:t>44</w:t>
      </w:r>
      <w:r w:rsidR="007B7E25" w:rsidRPr="00C51C58">
        <w:rPr>
          <w:rFonts w:ascii="Times New Roman" w:hAnsi="Times New Roman" w:cs="Times New Roman"/>
          <w:sz w:val="20"/>
          <w:szCs w:val="20"/>
        </w:rPr>
        <w:t xml:space="preserve">, </w:t>
      </w:r>
      <w:r w:rsidR="007B7E25">
        <w:rPr>
          <w:rFonts w:ascii="Times New Roman" w:hAnsi="Times New Roman" w:cs="Times New Roman"/>
          <w:i/>
          <w:iCs/>
          <w:sz w:val="20"/>
          <w:szCs w:val="20"/>
        </w:rPr>
        <w:t>P</w:t>
      </w:r>
      <w:r w:rsidR="007B7E25" w:rsidRPr="00C324B1">
        <w:rPr>
          <w:rFonts w:ascii="Times New Roman" w:hAnsi="Times New Roman" w:cs="Times New Roman"/>
          <w:sz w:val="20"/>
          <w:szCs w:val="20"/>
        </w:rPr>
        <w:t>=.</w:t>
      </w:r>
      <w:r w:rsidR="007B7E25">
        <w:rPr>
          <w:rFonts w:ascii="Times New Roman" w:hAnsi="Times New Roman" w:cs="Times New Roman"/>
          <w:sz w:val="20"/>
          <w:szCs w:val="20"/>
        </w:rPr>
        <w:t>009).</w:t>
      </w:r>
      <w:r w:rsidR="001D19DA">
        <w:rPr>
          <w:rFonts w:ascii="Times New Roman" w:hAnsi="Times New Roman" w:cs="Times New Roman"/>
          <w:sz w:val="20"/>
          <w:szCs w:val="20"/>
        </w:rPr>
        <w:t xml:space="preserve"> Each</w:t>
      </w:r>
      <w:r w:rsidRPr="00D22D4C">
        <w:rPr>
          <w:rFonts w:ascii="Times New Roman" w:hAnsi="Times New Roman" w:cs="Times New Roman"/>
          <w:sz w:val="20"/>
          <w:szCs w:val="20"/>
        </w:rPr>
        <w:t xml:space="preserve"> symptom strength centrality </w:t>
      </w:r>
      <w:r w:rsidR="001D19DA">
        <w:rPr>
          <w:rFonts w:ascii="Times New Roman" w:hAnsi="Times New Roman" w:cs="Times New Roman"/>
          <w:sz w:val="20"/>
          <w:szCs w:val="20"/>
        </w:rPr>
        <w:t xml:space="preserve">was </w:t>
      </w:r>
      <w:r w:rsidRPr="00D22D4C">
        <w:rPr>
          <w:rFonts w:ascii="Times New Roman" w:hAnsi="Times New Roman" w:cs="Times New Roman"/>
          <w:sz w:val="20"/>
          <w:szCs w:val="20"/>
        </w:rPr>
        <w:t xml:space="preserve">higher in the </w:t>
      </w:r>
      <w:r w:rsidR="00990066">
        <w:rPr>
          <w:rFonts w:ascii="Times New Roman" w:hAnsi="Times New Roman" w:cs="Times New Roman"/>
          <w:sz w:val="20"/>
          <w:szCs w:val="20"/>
        </w:rPr>
        <w:t>Non-Responder</w:t>
      </w:r>
      <w:r w:rsidRPr="00D22D4C">
        <w:rPr>
          <w:rFonts w:ascii="Times New Roman" w:hAnsi="Times New Roman" w:cs="Times New Roman"/>
          <w:sz w:val="20"/>
          <w:szCs w:val="20"/>
        </w:rPr>
        <w:t xml:space="preserve"> networks than in the </w:t>
      </w:r>
      <w:r w:rsidR="00990066">
        <w:rPr>
          <w:rFonts w:ascii="Times New Roman" w:hAnsi="Times New Roman" w:cs="Times New Roman"/>
          <w:sz w:val="20"/>
          <w:szCs w:val="20"/>
        </w:rPr>
        <w:t>Responder</w:t>
      </w:r>
      <w:r w:rsidRPr="00D22D4C">
        <w:rPr>
          <w:rFonts w:ascii="Times New Roman" w:hAnsi="Times New Roman" w:cs="Times New Roman"/>
          <w:sz w:val="20"/>
          <w:szCs w:val="20"/>
        </w:rPr>
        <w:t xml:space="preserve"> networks</w:t>
      </w:r>
      <w:r w:rsidR="001D19DA">
        <w:rPr>
          <w:rFonts w:ascii="Times New Roman" w:hAnsi="Times New Roman" w:cs="Times New Roman"/>
          <w:sz w:val="20"/>
          <w:szCs w:val="20"/>
        </w:rPr>
        <w:t xml:space="preserve"> (</w:t>
      </w:r>
      <w:r w:rsidR="001D19DA" w:rsidRPr="004A4B91">
        <w:rPr>
          <w:rFonts w:ascii="Times New Roman" w:hAnsi="Times New Roman" w:cs="Times New Roman"/>
          <w:i/>
          <w:iCs/>
          <w:sz w:val="20"/>
          <w:szCs w:val="20"/>
        </w:rPr>
        <w:t>P</w:t>
      </w:r>
      <w:r w:rsidR="001D19DA">
        <w:rPr>
          <w:rFonts w:ascii="Times New Roman" w:hAnsi="Times New Roman" w:cs="Times New Roman"/>
          <w:sz w:val="20"/>
          <w:szCs w:val="20"/>
        </w:rPr>
        <w:t>&lt;.05)</w:t>
      </w:r>
      <w:r w:rsidRPr="00D22D4C">
        <w:rPr>
          <w:rFonts w:ascii="Times New Roman" w:hAnsi="Times New Roman" w:cs="Times New Roman"/>
          <w:sz w:val="20"/>
          <w:szCs w:val="20"/>
        </w:rPr>
        <w:t xml:space="preserve">. </w:t>
      </w:r>
      <w:r w:rsidR="000E5F16">
        <w:rPr>
          <w:rFonts w:ascii="Times New Roman" w:hAnsi="Times New Roman" w:cs="Times New Roman"/>
          <w:sz w:val="20"/>
          <w:szCs w:val="20"/>
        </w:rPr>
        <w:t>Both non-network metrics of b</w:t>
      </w:r>
      <w:r w:rsidRPr="00D22D4C">
        <w:rPr>
          <w:rFonts w:ascii="Times New Roman" w:hAnsi="Times New Roman" w:cs="Times New Roman"/>
          <w:sz w:val="20"/>
          <w:szCs w:val="20"/>
        </w:rPr>
        <w:t xml:space="preserve">aseline PHQ-9 sum score </w:t>
      </w:r>
      <w:r w:rsidR="004331A7">
        <w:rPr>
          <w:rFonts w:ascii="Times New Roman" w:hAnsi="Times New Roman" w:cs="Times New Roman"/>
          <w:sz w:val="20"/>
          <w:szCs w:val="20"/>
        </w:rPr>
        <w:t>variance</w:t>
      </w:r>
      <w:r w:rsidR="000E5F16">
        <w:rPr>
          <w:rFonts w:ascii="Times New Roman" w:hAnsi="Times New Roman" w:cs="Times New Roman"/>
          <w:sz w:val="20"/>
          <w:szCs w:val="20"/>
        </w:rPr>
        <w:t xml:space="preserve"> </w:t>
      </w:r>
      <w:r w:rsidR="000E5F16" w:rsidRPr="00C51C58">
        <w:rPr>
          <w:rFonts w:ascii="Times New Roman" w:hAnsi="Times New Roman" w:cs="Times New Roman"/>
          <w:sz w:val="20"/>
          <w:szCs w:val="20"/>
        </w:rPr>
        <w:t>(β=-1.</w:t>
      </w:r>
      <w:r w:rsidR="000E5F16">
        <w:rPr>
          <w:rFonts w:ascii="Times New Roman" w:hAnsi="Times New Roman" w:cs="Times New Roman"/>
          <w:sz w:val="20"/>
          <w:szCs w:val="20"/>
        </w:rPr>
        <w:t>8</w:t>
      </w:r>
      <w:r w:rsidR="000E5F16" w:rsidRPr="00C51C58">
        <w:rPr>
          <w:rFonts w:ascii="Times New Roman" w:hAnsi="Times New Roman" w:cs="Times New Roman"/>
          <w:sz w:val="20"/>
          <w:szCs w:val="20"/>
        </w:rPr>
        <w:t>3, SE=0.1</w:t>
      </w:r>
      <w:r w:rsidR="000E5F16">
        <w:rPr>
          <w:rFonts w:ascii="Times New Roman" w:hAnsi="Times New Roman" w:cs="Times New Roman"/>
          <w:sz w:val="20"/>
          <w:szCs w:val="20"/>
        </w:rPr>
        <w:t>1</w:t>
      </w:r>
      <w:r w:rsidR="000E5F16" w:rsidRPr="00C51C58">
        <w:rPr>
          <w:rFonts w:ascii="Times New Roman" w:hAnsi="Times New Roman" w:cs="Times New Roman"/>
          <w:sz w:val="20"/>
          <w:szCs w:val="20"/>
        </w:rPr>
        <w:t xml:space="preserve">, </w:t>
      </w:r>
      <w:r w:rsidR="000E5F16" w:rsidRPr="00C51C58">
        <w:rPr>
          <w:rFonts w:ascii="Times New Roman" w:hAnsi="Times New Roman" w:cs="Times New Roman"/>
          <w:i/>
          <w:iCs/>
          <w:sz w:val="20"/>
          <w:szCs w:val="20"/>
        </w:rPr>
        <w:t>P</w:t>
      </w:r>
      <w:r w:rsidR="000E5F16" w:rsidRPr="00C51C58">
        <w:rPr>
          <w:rFonts w:ascii="Times New Roman" w:hAnsi="Times New Roman" w:cs="Times New Roman"/>
          <w:sz w:val="20"/>
          <w:szCs w:val="20"/>
        </w:rPr>
        <w:t>&lt;.001)</w:t>
      </w:r>
      <w:r w:rsidR="000E5F16">
        <w:rPr>
          <w:rFonts w:ascii="Times New Roman" w:hAnsi="Times New Roman" w:cs="Times New Roman"/>
          <w:sz w:val="20"/>
          <w:szCs w:val="20"/>
        </w:rPr>
        <w:t xml:space="preserve"> and baseline PHQ-9 sum score mean (</w:t>
      </w:r>
      <w:r w:rsidR="000E5F16" w:rsidRPr="00C51C58">
        <w:rPr>
          <w:rFonts w:ascii="Times New Roman" w:hAnsi="Times New Roman" w:cs="Times New Roman"/>
          <w:sz w:val="20"/>
          <w:szCs w:val="20"/>
        </w:rPr>
        <w:t>β=-1.</w:t>
      </w:r>
      <w:r w:rsidR="000E5F16">
        <w:rPr>
          <w:rFonts w:ascii="Times New Roman" w:hAnsi="Times New Roman" w:cs="Times New Roman"/>
          <w:sz w:val="20"/>
          <w:szCs w:val="20"/>
        </w:rPr>
        <w:t>8</w:t>
      </w:r>
      <w:r w:rsidR="000E5F16" w:rsidRPr="00C51C58">
        <w:rPr>
          <w:rFonts w:ascii="Times New Roman" w:hAnsi="Times New Roman" w:cs="Times New Roman"/>
          <w:sz w:val="20"/>
          <w:szCs w:val="20"/>
        </w:rPr>
        <w:t>3, SE=0.1</w:t>
      </w:r>
      <w:r w:rsidR="000E5F16">
        <w:rPr>
          <w:rFonts w:ascii="Times New Roman" w:hAnsi="Times New Roman" w:cs="Times New Roman"/>
          <w:sz w:val="20"/>
          <w:szCs w:val="20"/>
        </w:rPr>
        <w:t>2</w:t>
      </w:r>
      <w:r w:rsidR="000E5F16" w:rsidRPr="00C51C58">
        <w:rPr>
          <w:rFonts w:ascii="Times New Roman" w:hAnsi="Times New Roman" w:cs="Times New Roman"/>
          <w:sz w:val="20"/>
          <w:szCs w:val="20"/>
        </w:rPr>
        <w:t xml:space="preserve">, </w:t>
      </w:r>
      <w:r w:rsidR="000E5F16" w:rsidRPr="00C51C58">
        <w:rPr>
          <w:rFonts w:ascii="Times New Roman" w:hAnsi="Times New Roman" w:cs="Times New Roman"/>
          <w:i/>
          <w:iCs/>
          <w:sz w:val="20"/>
          <w:szCs w:val="20"/>
        </w:rPr>
        <w:t>P</w:t>
      </w:r>
      <w:r w:rsidR="000E5F16" w:rsidRPr="00C51C58">
        <w:rPr>
          <w:rFonts w:ascii="Times New Roman" w:hAnsi="Times New Roman" w:cs="Times New Roman"/>
          <w:sz w:val="20"/>
          <w:szCs w:val="20"/>
        </w:rPr>
        <w:t>&lt;.001</w:t>
      </w:r>
      <w:r w:rsidR="000E5F16">
        <w:rPr>
          <w:rFonts w:ascii="Times New Roman" w:hAnsi="Times New Roman" w:cs="Times New Roman"/>
          <w:sz w:val="20"/>
          <w:szCs w:val="20"/>
        </w:rPr>
        <w:t>)</w:t>
      </w:r>
      <w:r w:rsidRPr="00D22D4C">
        <w:rPr>
          <w:rFonts w:ascii="Times New Roman" w:hAnsi="Times New Roman" w:cs="Times New Roman"/>
          <w:sz w:val="20"/>
          <w:szCs w:val="20"/>
        </w:rPr>
        <w:t xml:space="preserve"> </w:t>
      </w:r>
      <w:r w:rsidR="000E5F16">
        <w:rPr>
          <w:rFonts w:ascii="Times New Roman" w:hAnsi="Times New Roman" w:cs="Times New Roman"/>
          <w:sz w:val="20"/>
          <w:szCs w:val="20"/>
        </w:rPr>
        <w:t>were</w:t>
      </w:r>
      <w:r w:rsidRPr="00D22D4C">
        <w:rPr>
          <w:rFonts w:ascii="Times New Roman" w:hAnsi="Times New Roman" w:cs="Times New Roman"/>
          <w:sz w:val="20"/>
          <w:szCs w:val="20"/>
        </w:rPr>
        <w:t xml:space="preserve"> the most predictive of response status</w:t>
      </w:r>
      <w:r w:rsidR="00637034">
        <w:rPr>
          <w:rFonts w:ascii="Times New Roman" w:hAnsi="Times New Roman" w:cs="Times New Roman"/>
          <w:sz w:val="20"/>
          <w:szCs w:val="20"/>
        </w:rPr>
        <w:t xml:space="preserve"> </w:t>
      </w:r>
      <w:r w:rsidR="00637034" w:rsidRPr="00C51C58">
        <w:rPr>
          <w:rFonts w:ascii="Times New Roman" w:hAnsi="Times New Roman" w:cs="Times New Roman"/>
          <w:sz w:val="20"/>
          <w:szCs w:val="20"/>
        </w:rPr>
        <w:t>(β=-1.</w:t>
      </w:r>
      <w:r w:rsidR="00637034">
        <w:rPr>
          <w:rFonts w:ascii="Times New Roman" w:hAnsi="Times New Roman" w:cs="Times New Roman"/>
          <w:sz w:val="20"/>
          <w:szCs w:val="20"/>
        </w:rPr>
        <w:t>8</w:t>
      </w:r>
      <w:r w:rsidR="00637034" w:rsidRPr="00C51C58">
        <w:rPr>
          <w:rFonts w:ascii="Times New Roman" w:hAnsi="Times New Roman" w:cs="Times New Roman"/>
          <w:sz w:val="20"/>
          <w:szCs w:val="20"/>
        </w:rPr>
        <w:t>3, SE=0.1</w:t>
      </w:r>
      <w:r w:rsidR="00637034">
        <w:rPr>
          <w:rFonts w:ascii="Times New Roman" w:hAnsi="Times New Roman" w:cs="Times New Roman"/>
          <w:sz w:val="20"/>
          <w:szCs w:val="20"/>
        </w:rPr>
        <w:t>1</w:t>
      </w:r>
      <w:r w:rsidR="00637034" w:rsidRPr="00C51C58">
        <w:rPr>
          <w:rFonts w:ascii="Times New Roman" w:hAnsi="Times New Roman" w:cs="Times New Roman"/>
          <w:sz w:val="20"/>
          <w:szCs w:val="20"/>
        </w:rPr>
        <w:t xml:space="preserve">, </w:t>
      </w:r>
      <w:r w:rsidR="00637034" w:rsidRPr="00C51C58">
        <w:rPr>
          <w:rFonts w:ascii="Times New Roman" w:hAnsi="Times New Roman" w:cs="Times New Roman"/>
          <w:i/>
          <w:iCs/>
          <w:sz w:val="20"/>
          <w:szCs w:val="20"/>
        </w:rPr>
        <w:t>P</w:t>
      </w:r>
      <w:r w:rsidR="00637034" w:rsidRPr="00C51C58">
        <w:rPr>
          <w:rFonts w:ascii="Times New Roman" w:hAnsi="Times New Roman" w:cs="Times New Roman"/>
          <w:sz w:val="20"/>
          <w:szCs w:val="20"/>
        </w:rPr>
        <w:t>&lt;.001)</w:t>
      </w:r>
      <w:r w:rsidR="000E5F16">
        <w:rPr>
          <w:rFonts w:ascii="Times New Roman" w:hAnsi="Times New Roman" w:cs="Times New Roman"/>
          <w:sz w:val="20"/>
          <w:szCs w:val="20"/>
        </w:rPr>
        <w:t xml:space="preserve"> and performed better than </w:t>
      </w:r>
      <w:r w:rsidRPr="00D22D4C">
        <w:rPr>
          <w:rFonts w:ascii="Times New Roman" w:hAnsi="Times New Roman" w:cs="Times New Roman"/>
          <w:sz w:val="20"/>
          <w:szCs w:val="20"/>
        </w:rPr>
        <w:t>network connectivity</w:t>
      </w:r>
      <w:r w:rsidR="000E5F16">
        <w:rPr>
          <w:rFonts w:ascii="Times New Roman" w:hAnsi="Times New Roman" w:cs="Times New Roman"/>
          <w:sz w:val="20"/>
          <w:szCs w:val="20"/>
        </w:rPr>
        <w:t xml:space="preserve"> (</w:t>
      </w:r>
      <w:r w:rsidR="000E5F16" w:rsidRPr="00C51C58">
        <w:rPr>
          <w:rFonts w:ascii="Times New Roman" w:hAnsi="Times New Roman" w:cs="Times New Roman"/>
          <w:sz w:val="20"/>
          <w:szCs w:val="20"/>
        </w:rPr>
        <w:t>β=-1.</w:t>
      </w:r>
      <w:r w:rsidR="00292DF6">
        <w:rPr>
          <w:rFonts w:ascii="Times New Roman" w:hAnsi="Times New Roman" w:cs="Times New Roman"/>
          <w:sz w:val="20"/>
          <w:szCs w:val="20"/>
        </w:rPr>
        <w:t>67</w:t>
      </w:r>
      <w:r w:rsidR="000E5F16" w:rsidRPr="00C51C58">
        <w:rPr>
          <w:rFonts w:ascii="Times New Roman" w:hAnsi="Times New Roman" w:cs="Times New Roman"/>
          <w:sz w:val="20"/>
          <w:szCs w:val="20"/>
        </w:rPr>
        <w:t>, SE=0.1</w:t>
      </w:r>
      <w:r w:rsidR="00292DF6">
        <w:rPr>
          <w:rFonts w:ascii="Times New Roman" w:hAnsi="Times New Roman" w:cs="Times New Roman"/>
          <w:sz w:val="20"/>
          <w:szCs w:val="20"/>
        </w:rPr>
        <w:t>7</w:t>
      </w:r>
      <w:r w:rsidR="000E5F16" w:rsidRPr="00C51C58">
        <w:rPr>
          <w:rFonts w:ascii="Times New Roman" w:hAnsi="Times New Roman" w:cs="Times New Roman"/>
          <w:sz w:val="20"/>
          <w:szCs w:val="20"/>
        </w:rPr>
        <w:t xml:space="preserve">, </w:t>
      </w:r>
      <w:r w:rsidR="000E5F16" w:rsidRPr="00C51C58">
        <w:rPr>
          <w:rFonts w:ascii="Times New Roman" w:hAnsi="Times New Roman" w:cs="Times New Roman"/>
          <w:i/>
          <w:iCs/>
          <w:sz w:val="20"/>
          <w:szCs w:val="20"/>
        </w:rPr>
        <w:t>P</w:t>
      </w:r>
      <w:r w:rsidR="000E5F16" w:rsidRPr="00C51C58">
        <w:rPr>
          <w:rFonts w:ascii="Times New Roman" w:hAnsi="Times New Roman" w:cs="Times New Roman"/>
          <w:sz w:val="20"/>
          <w:szCs w:val="20"/>
        </w:rPr>
        <w:t>&lt;.001</w:t>
      </w:r>
      <w:r w:rsidR="000E5F16">
        <w:rPr>
          <w:rFonts w:ascii="Times New Roman" w:hAnsi="Times New Roman" w:cs="Times New Roman"/>
          <w:sz w:val="20"/>
          <w:szCs w:val="20"/>
        </w:rPr>
        <w:t>)</w:t>
      </w:r>
      <w:r w:rsidRPr="00D22D4C">
        <w:rPr>
          <w:rFonts w:ascii="Times New Roman" w:hAnsi="Times New Roman" w:cs="Times New Roman"/>
          <w:sz w:val="20"/>
          <w:szCs w:val="20"/>
        </w:rPr>
        <w:t xml:space="preserve">. </w:t>
      </w:r>
      <w:r w:rsidR="00292DF6">
        <w:rPr>
          <w:rFonts w:ascii="Times New Roman" w:hAnsi="Times New Roman" w:cs="Times New Roman"/>
          <w:sz w:val="20"/>
          <w:szCs w:val="20"/>
        </w:rPr>
        <w:t>The severity of each</w:t>
      </w:r>
      <w:r w:rsidRPr="00D22D4C">
        <w:rPr>
          <w:rFonts w:ascii="Times New Roman" w:hAnsi="Times New Roman" w:cs="Times New Roman"/>
          <w:sz w:val="20"/>
          <w:szCs w:val="20"/>
        </w:rPr>
        <w:t xml:space="preserve"> individual symptoms</w:t>
      </w:r>
      <w:r w:rsidR="00292DF6">
        <w:rPr>
          <w:rFonts w:ascii="Times New Roman" w:hAnsi="Times New Roman" w:cs="Times New Roman"/>
          <w:sz w:val="20"/>
          <w:szCs w:val="20"/>
        </w:rPr>
        <w:t xml:space="preserve"> was</w:t>
      </w:r>
      <w:r w:rsidR="00426675">
        <w:rPr>
          <w:rFonts w:ascii="Times New Roman" w:hAnsi="Times New Roman" w:cs="Times New Roman"/>
          <w:sz w:val="20"/>
          <w:szCs w:val="20"/>
        </w:rPr>
        <w:t xml:space="preserve"> also</w:t>
      </w:r>
      <w:r w:rsidR="00292DF6">
        <w:rPr>
          <w:rFonts w:ascii="Times New Roman" w:hAnsi="Times New Roman" w:cs="Times New Roman"/>
          <w:sz w:val="20"/>
          <w:szCs w:val="20"/>
        </w:rPr>
        <w:t xml:space="preserve"> </w:t>
      </w:r>
      <w:r w:rsidRPr="00D22D4C">
        <w:rPr>
          <w:rFonts w:ascii="Times New Roman" w:hAnsi="Times New Roman" w:cs="Times New Roman"/>
          <w:sz w:val="20"/>
          <w:szCs w:val="20"/>
        </w:rPr>
        <w:t>more predictive of treatment response than their</w:t>
      </w:r>
      <w:r w:rsidR="00292DF6">
        <w:rPr>
          <w:rFonts w:ascii="Times New Roman" w:hAnsi="Times New Roman" w:cs="Times New Roman"/>
          <w:sz w:val="20"/>
          <w:szCs w:val="20"/>
        </w:rPr>
        <w:t xml:space="preserve"> strength</w:t>
      </w:r>
      <w:r w:rsidRPr="00D22D4C">
        <w:rPr>
          <w:rFonts w:ascii="Times New Roman" w:hAnsi="Times New Roman" w:cs="Times New Roman"/>
          <w:sz w:val="20"/>
          <w:szCs w:val="20"/>
        </w:rPr>
        <w:t xml:space="preserve"> centrality</w:t>
      </w:r>
      <w:r w:rsidR="00292DF6">
        <w:rPr>
          <w:rFonts w:ascii="Times New Roman" w:hAnsi="Times New Roman" w:cs="Times New Roman"/>
          <w:sz w:val="20"/>
          <w:szCs w:val="20"/>
        </w:rPr>
        <w:t xml:space="preserve"> (all </w:t>
      </w:r>
      <w:r w:rsidR="00292DF6" w:rsidRPr="004A4B91">
        <w:rPr>
          <w:rFonts w:ascii="Times New Roman" w:hAnsi="Times New Roman" w:cs="Times New Roman"/>
          <w:i/>
          <w:iCs/>
          <w:sz w:val="20"/>
          <w:szCs w:val="20"/>
        </w:rPr>
        <w:t>P</w:t>
      </w:r>
      <w:r w:rsidR="00292DF6">
        <w:rPr>
          <w:rFonts w:ascii="Times New Roman" w:hAnsi="Times New Roman" w:cs="Times New Roman"/>
          <w:sz w:val="20"/>
          <w:szCs w:val="20"/>
        </w:rPr>
        <w:t>&lt;.001).</w:t>
      </w:r>
      <w:bookmarkStart w:id="3" w:name="_Toc131167400"/>
    </w:p>
    <w:p w14:paraId="64EFB81C" w14:textId="77777777" w:rsidR="00045C9F" w:rsidRDefault="00045C9F" w:rsidP="00820980">
      <w:pPr>
        <w:pStyle w:val="Heading1"/>
        <w:spacing w:before="0" w:line="480" w:lineRule="auto"/>
        <w:rPr>
          <w:rFonts w:ascii="Times New Roman" w:hAnsi="Times New Roman" w:cs="Times New Roman"/>
          <w:b/>
          <w:bCs/>
          <w:color w:val="auto"/>
          <w:sz w:val="24"/>
          <w:szCs w:val="24"/>
        </w:rPr>
      </w:pPr>
    </w:p>
    <w:p w14:paraId="135145CB" w14:textId="77777777" w:rsidR="00045C9F" w:rsidRDefault="00045C9F" w:rsidP="00045C9F"/>
    <w:p w14:paraId="2C0EDCCD" w14:textId="77777777" w:rsidR="00064AE9" w:rsidRDefault="00064AE9" w:rsidP="00045C9F"/>
    <w:p w14:paraId="24DDBE2D" w14:textId="77777777" w:rsidR="00064AE9" w:rsidRPr="00045C9F" w:rsidRDefault="00064AE9" w:rsidP="00045C9F"/>
    <w:p w14:paraId="746EEF2C" w14:textId="05F00B57" w:rsidR="00820980" w:rsidRPr="00C51C58" w:rsidRDefault="00820980" w:rsidP="00820980">
      <w:pPr>
        <w:pStyle w:val="Heading1"/>
        <w:spacing w:before="0" w:line="480" w:lineRule="auto"/>
        <w:rPr>
          <w:rFonts w:ascii="Times New Roman" w:hAnsi="Times New Roman" w:cs="Times New Roman"/>
          <w:b/>
          <w:bCs/>
          <w:color w:val="auto"/>
          <w:sz w:val="24"/>
          <w:szCs w:val="24"/>
        </w:rPr>
      </w:pPr>
      <w:r w:rsidRPr="00C51C58">
        <w:rPr>
          <w:rFonts w:ascii="Times New Roman" w:hAnsi="Times New Roman" w:cs="Times New Roman"/>
          <w:b/>
          <w:bCs/>
          <w:color w:val="auto"/>
          <w:sz w:val="24"/>
          <w:szCs w:val="24"/>
        </w:rPr>
        <w:lastRenderedPageBreak/>
        <w:t xml:space="preserve">eAppendix </w:t>
      </w:r>
      <w:r>
        <w:rPr>
          <w:rFonts w:ascii="Times New Roman" w:hAnsi="Times New Roman" w:cs="Times New Roman"/>
          <w:b/>
          <w:bCs/>
          <w:color w:val="auto"/>
          <w:sz w:val="24"/>
          <w:szCs w:val="24"/>
        </w:rPr>
        <w:t>4</w:t>
      </w:r>
      <w:r w:rsidRPr="00C51C58">
        <w:rPr>
          <w:rFonts w:ascii="Times New Roman" w:hAnsi="Times New Roman" w:cs="Times New Roman"/>
          <w:b/>
          <w:bCs/>
          <w:color w:val="auto"/>
          <w:sz w:val="24"/>
          <w:szCs w:val="24"/>
        </w:rPr>
        <w:t xml:space="preserve">. </w:t>
      </w:r>
      <w:r>
        <w:rPr>
          <w:rFonts w:ascii="Times New Roman" w:hAnsi="Times New Roman" w:cs="Times New Roman"/>
          <w:b/>
          <w:bCs/>
          <w:color w:val="auto"/>
          <w:sz w:val="24"/>
          <w:szCs w:val="24"/>
        </w:rPr>
        <w:t>Sensitivity analyses with alternative response definitions</w:t>
      </w:r>
      <w:bookmarkEnd w:id="3"/>
    </w:p>
    <w:p w14:paraId="160C9A83" w14:textId="2DE0C5EC" w:rsidR="00F93D67" w:rsidRPr="004A4B91" w:rsidRDefault="00F93D67" w:rsidP="00820980">
      <w:pPr>
        <w:rPr>
          <w:rFonts w:ascii="Times New Roman" w:hAnsi="Times New Roman" w:cs="Times New Roman"/>
          <w:sz w:val="20"/>
          <w:szCs w:val="20"/>
        </w:rPr>
      </w:pPr>
      <w:r w:rsidRPr="004A4B91">
        <w:rPr>
          <w:rFonts w:ascii="Times New Roman" w:hAnsi="Times New Roman" w:cs="Times New Roman"/>
          <w:sz w:val="20"/>
          <w:szCs w:val="20"/>
        </w:rPr>
        <w:t xml:space="preserve">The study operationalised depression treatment response using </w:t>
      </w:r>
      <w:r w:rsidR="001233FC" w:rsidRPr="004A4B91">
        <w:rPr>
          <w:rFonts w:ascii="Times New Roman" w:hAnsi="Times New Roman" w:cs="Times New Roman"/>
          <w:sz w:val="20"/>
          <w:szCs w:val="20"/>
        </w:rPr>
        <w:t>the</w:t>
      </w:r>
      <w:r w:rsidRPr="004A4B91">
        <w:rPr>
          <w:rFonts w:ascii="Times New Roman" w:hAnsi="Times New Roman" w:cs="Times New Roman"/>
          <w:sz w:val="20"/>
          <w:szCs w:val="20"/>
        </w:rPr>
        <w:t xml:space="preserve"> IAPT criter</w:t>
      </w:r>
      <w:r w:rsidR="001233FC" w:rsidRPr="00BE0F0A">
        <w:rPr>
          <w:rFonts w:ascii="Times New Roman" w:hAnsi="Times New Roman" w:cs="Times New Roman"/>
          <w:sz w:val="20"/>
          <w:szCs w:val="20"/>
        </w:rPr>
        <w:t>ia for reliable recovery (i.e., patients who initially met caseness at baseline must transition to non-caseness post-treatment</w:t>
      </w:r>
      <w:r w:rsidR="005C19EA">
        <w:rPr>
          <w:rFonts w:ascii="Times New Roman" w:hAnsi="Times New Roman" w:cs="Times New Roman"/>
          <w:sz w:val="20"/>
          <w:szCs w:val="20"/>
        </w:rPr>
        <w:t>,</w:t>
      </w:r>
      <w:r w:rsidR="001233FC" w:rsidRPr="00BE0F0A">
        <w:rPr>
          <w:rFonts w:ascii="Times New Roman" w:hAnsi="Times New Roman" w:cs="Times New Roman"/>
          <w:sz w:val="20"/>
          <w:szCs w:val="20"/>
        </w:rPr>
        <w:t xml:space="preserve"> defined as </w:t>
      </w:r>
      <w:r w:rsidR="001233FC" w:rsidRPr="004A4B91">
        <w:rPr>
          <w:rFonts w:ascii="Times New Roman" w:hAnsi="Times New Roman" w:cs="Times New Roman"/>
          <w:sz w:val="20"/>
          <w:szCs w:val="20"/>
        </w:rPr>
        <w:t>≥</w:t>
      </w:r>
      <w:r w:rsidR="001233FC" w:rsidRPr="00BE0F0A">
        <w:rPr>
          <w:rFonts w:ascii="Times New Roman" w:hAnsi="Times New Roman" w:cs="Times New Roman"/>
          <w:sz w:val="20"/>
          <w:szCs w:val="20"/>
        </w:rPr>
        <w:t xml:space="preserve">10 on the PHQ-9, </w:t>
      </w:r>
      <w:r w:rsidR="00BE0F0A" w:rsidRPr="00BE0F0A">
        <w:rPr>
          <w:rFonts w:ascii="Times New Roman" w:hAnsi="Times New Roman" w:cs="Times New Roman"/>
          <w:sz w:val="20"/>
          <w:szCs w:val="20"/>
        </w:rPr>
        <w:t xml:space="preserve">while experiencing </w:t>
      </w:r>
      <w:r w:rsidR="00BE0F0A" w:rsidRPr="004A4B91">
        <w:rPr>
          <w:rFonts w:ascii="Times New Roman" w:hAnsi="Times New Roman" w:cs="Times New Roman"/>
          <w:sz w:val="20"/>
          <w:szCs w:val="20"/>
        </w:rPr>
        <w:t>≥6 point reduction from pre- to post-treatment).</w:t>
      </w:r>
      <w:r w:rsidR="001233FC" w:rsidRPr="00BE0F0A">
        <w:rPr>
          <w:rFonts w:ascii="Times New Roman" w:hAnsi="Times New Roman" w:cs="Times New Roman"/>
          <w:sz w:val="20"/>
          <w:szCs w:val="20"/>
        </w:rPr>
        <w:t xml:space="preserve"> </w:t>
      </w:r>
      <w:r w:rsidR="005C19EA">
        <w:rPr>
          <w:rFonts w:ascii="Times New Roman" w:hAnsi="Times New Roman" w:cs="Times New Roman"/>
          <w:sz w:val="20"/>
          <w:szCs w:val="20"/>
        </w:rPr>
        <w:t xml:space="preserve">To test whether our results generalised to other </w:t>
      </w:r>
      <w:r w:rsidR="0030356F">
        <w:rPr>
          <w:rFonts w:ascii="Times New Roman" w:hAnsi="Times New Roman" w:cs="Times New Roman"/>
          <w:sz w:val="20"/>
          <w:szCs w:val="20"/>
        </w:rPr>
        <w:t>definitions</w:t>
      </w:r>
      <w:r w:rsidR="005C19EA">
        <w:rPr>
          <w:rFonts w:ascii="Times New Roman" w:hAnsi="Times New Roman" w:cs="Times New Roman"/>
          <w:sz w:val="20"/>
          <w:szCs w:val="20"/>
        </w:rPr>
        <w:t xml:space="preserve"> of </w:t>
      </w:r>
      <w:r w:rsidR="0030356F">
        <w:rPr>
          <w:rFonts w:ascii="Times New Roman" w:hAnsi="Times New Roman" w:cs="Times New Roman"/>
          <w:sz w:val="20"/>
          <w:szCs w:val="20"/>
        </w:rPr>
        <w:t xml:space="preserve">treatment </w:t>
      </w:r>
      <w:r w:rsidR="005C19EA">
        <w:rPr>
          <w:rFonts w:ascii="Times New Roman" w:hAnsi="Times New Roman" w:cs="Times New Roman"/>
          <w:sz w:val="20"/>
          <w:szCs w:val="20"/>
        </w:rPr>
        <w:t xml:space="preserve">response, we repeated our core analyses </w:t>
      </w:r>
      <w:r w:rsidR="00014B79">
        <w:rPr>
          <w:rFonts w:ascii="Times New Roman" w:hAnsi="Times New Roman" w:cs="Times New Roman"/>
          <w:sz w:val="20"/>
          <w:szCs w:val="20"/>
        </w:rPr>
        <w:t>with three</w:t>
      </w:r>
      <w:r w:rsidR="00124498">
        <w:rPr>
          <w:rFonts w:ascii="Times New Roman" w:hAnsi="Times New Roman" w:cs="Times New Roman"/>
          <w:sz w:val="20"/>
          <w:szCs w:val="20"/>
        </w:rPr>
        <w:t xml:space="preserve"> </w:t>
      </w:r>
      <w:r w:rsidR="00560B32">
        <w:rPr>
          <w:rFonts w:ascii="Times New Roman" w:hAnsi="Times New Roman" w:cs="Times New Roman"/>
          <w:sz w:val="20"/>
          <w:szCs w:val="20"/>
        </w:rPr>
        <w:t>levels of percent reduction in PHQ-9 from pre- to post-treatment.</w:t>
      </w:r>
    </w:p>
    <w:p w14:paraId="7AC1541A" w14:textId="77777777" w:rsidR="001233FC" w:rsidRDefault="001233FC" w:rsidP="00820980">
      <w:pPr>
        <w:rPr>
          <w:rFonts w:ascii="Times New Roman" w:hAnsi="Times New Roman" w:cs="Times New Roman"/>
          <w:i/>
          <w:iCs/>
          <w:sz w:val="20"/>
          <w:szCs w:val="20"/>
        </w:rPr>
      </w:pPr>
    </w:p>
    <w:p w14:paraId="5EDA4DE3" w14:textId="26BF5AD6" w:rsidR="00820980" w:rsidRPr="00C324B1" w:rsidRDefault="004A0F87" w:rsidP="00820980">
      <w:pPr>
        <w:rPr>
          <w:rFonts w:ascii="Times New Roman" w:hAnsi="Times New Roman" w:cs="Times New Roman"/>
          <w:i/>
          <w:iCs/>
          <w:sz w:val="20"/>
          <w:szCs w:val="20"/>
        </w:rPr>
      </w:pPr>
      <w:r>
        <w:rPr>
          <w:rFonts w:ascii="Times New Roman" w:hAnsi="Times New Roman" w:cs="Times New Roman"/>
          <w:i/>
          <w:iCs/>
          <w:sz w:val="20"/>
          <w:szCs w:val="20"/>
        </w:rPr>
        <w:t xml:space="preserve">Response defined as </w:t>
      </w:r>
      <w:r w:rsidR="00267AE6" w:rsidRPr="00267AE6">
        <w:rPr>
          <w:rFonts w:ascii="Times New Roman" w:hAnsi="Times New Roman" w:cs="Times New Roman"/>
          <w:i/>
          <w:iCs/>
          <w:sz w:val="20"/>
          <w:szCs w:val="20"/>
        </w:rPr>
        <w:t>≥</w:t>
      </w:r>
      <w:r w:rsidR="00267AE6">
        <w:rPr>
          <w:rFonts w:ascii="Times New Roman" w:hAnsi="Times New Roman" w:cs="Times New Roman"/>
          <w:i/>
          <w:iCs/>
          <w:sz w:val="20"/>
          <w:szCs w:val="20"/>
        </w:rPr>
        <w:t>30% reduction in PHQ-9 sum score from pre- to post-treatment</w:t>
      </w:r>
    </w:p>
    <w:p w14:paraId="12399255" w14:textId="77777777" w:rsidR="00924391" w:rsidRDefault="00924391" w:rsidP="00924391">
      <w:pPr>
        <w:rPr>
          <w:rFonts w:ascii="Times New Roman" w:hAnsi="Times New Roman" w:cs="Times New Roman"/>
          <w:sz w:val="20"/>
          <w:szCs w:val="20"/>
        </w:rPr>
      </w:pPr>
    </w:p>
    <w:p w14:paraId="4774034E" w14:textId="07516E66" w:rsidR="00E222DD" w:rsidRDefault="003F3D21" w:rsidP="00E222DD">
      <w:pPr>
        <w:rPr>
          <w:rFonts w:ascii="Times New Roman" w:hAnsi="Times New Roman" w:cs="Times New Roman"/>
          <w:sz w:val="20"/>
          <w:szCs w:val="20"/>
        </w:rPr>
      </w:pPr>
      <w:r w:rsidRPr="00924391">
        <w:rPr>
          <w:rFonts w:ascii="Times New Roman" w:hAnsi="Times New Roman" w:cs="Times New Roman"/>
          <w:sz w:val="20"/>
          <w:szCs w:val="20"/>
        </w:rPr>
        <w:t>Out of N=66</w:t>
      </w:r>
      <w:r w:rsidR="00AE25C6" w:rsidRPr="00924391">
        <w:rPr>
          <w:rFonts w:ascii="Times New Roman" w:hAnsi="Times New Roman" w:cs="Times New Roman"/>
          <w:sz w:val="20"/>
          <w:szCs w:val="20"/>
        </w:rPr>
        <w:t xml:space="preserve">,970 patients who met initial caseness and received a minimal dose of treatment (i.e., 4-8 weeks), </w:t>
      </w:r>
      <w:r w:rsidR="00E222DD" w:rsidRPr="00924391">
        <w:rPr>
          <w:rFonts w:ascii="Times New Roman" w:hAnsi="Times New Roman" w:cs="Times New Roman"/>
          <w:sz w:val="20"/>
          <w:szCs w:val="20"/>
        </w:rPr>
        <w:t xml:space="preserve">n=34,779 were classified as Responders and </w:t>
      </w:r>
      <w:r w:rsidR="00AE25C6" w:rsidRPr="00924391">
        <w:rPr>
          <w:rFonts w:ascii="Times New Roman" w:hAnsi="Times New Roman" w:cs="Times New Roman"/>
          <w:sz w:val="20"/>
          <w:szCs w:val="20"/>
        </w:rPr>
        <w:t>n=32,</w:t>
      </w:r>
      <w:r w:rsidR="00532C25" w:rsidRPr="00924391">
        <w:rPr>
          <w:rFonts w:ascii="Times New Roman" w:hAnsi="Times New Roman" w:cs="Times New Roman"/>
          <w:sz w:val="20"/>
          <w:szCs w:val="20"/>
        </w:rPr>
        <w:t xml:space="preserve">191 </w:t>
      </w:r>
      <w:r w:rsidR="00E222DD" w:rsidRPr="00924391">
        <w:rPr>
          <w:rFonts w:ascii="Times New Roman" w:hAnsi="Times New Roman" w:cs="Times New Roman"/>
          <w:sz w:val="20"/>
          <w:szCs w:val="20"/>
        </w:rPr>
        <w:t>were classified as Non-Responders.</w:t>
      </w:r>
      <w:r w:rsidR="00FA337F" w:rsidRPr="00924391">
        <w:rPr>
          <w:rFonts w:ascii="Times New Roman" w:hAnsi="Times New Roman" w:cs="Times New Roman"/>
          <w:sz w:val="20"/>
          <w:szCs w:val="20"/>
        </w:rPr>
        <w:t xml:space="preserve"> After matching on treatment days, this yielded an equal sample size of n=32,191 in both cohorts.</w:t>
      </w:r>
      <w:r w:rsidR="00DB1476">
        <w:rPr>
          <w:rFonts w:ascii="Times New Roman" w:hAnsi="Times New Roman" w:cs="Times New Roman"/>
          <w:sz w:val="20"/>
          <w:szCs w:val="20"/>
        </w:rPr>
        <w:t xml:space="preserve"> </w:t>
      </w:r>
      <w:r w:rsidR="00154886" w:rsidRPr="00924391">
        <w:rPr>
          <w:rFonts w:ascii="Times New Roman" w:hAnsi="Times New Roman" w:cs="Times New Roman"/>
          <w:sz w:val="20"/>
          <w:szCs w:val="20"/>
        </w:rPr>
        <w:t>The full-sample baseline</w:t>
      </w:r>
      <w:r w:rsidR="00BD4B45" w:rsidRPr="00924391">
        <w:rPr>
          <w:rFonts w:ascii="Times New Roman" w:hAnsi="Times New Roman" w:cs="Times New Roman"/>
          <w:sz w:val="20"/>
          <w:szCs w:val="20"/>
        </w:rPr>
        <w:t xml:space="preserve"> Non-Responder network was more connected than Responders (3.33 vs. 3.12, S=0.22, </w:t>
      </w:r>
      <w:r w:rsidR="00BD4B45" w:rsidRPr="00924391">
        <w:rPr>
          <w:rFonts w:ascii="Times New Roman" w:hAnsi="Times New Roman" w:cs="Times New Roman"/>
          <w:i/>
          <w:iCs/>
          <w:sz w:val="20"/>
          <w:szCs w:val="20"/>
        </w:rPr>
        <w:t>P</w:t>
      </w:r>
      <w:r w:rsidR="00BD4B45" w:rsidRPr="00924391">
        <w:rPr>
          <w:rFonts w:ascii="Times New Roman" w:hAnsi="Times New Roman" w:cs="Times New Roman"/>
          <w:sz w:val="20"/>
          <w:szCs w:val="20"/>
        </w:rPr>
        <w:t>&lt;.001)</w:t>
      </w:r>
      <w:r w:rsidR="004B3664" w:rsidRPr="00924391">
        <w:rPr>
          <w:rFonts w:ascii="Times New Roman" w:hAnsi="Times New Roman" w:cs="Times New Roman"/>
          <w:sz w:val="20"/>
          <w:szCs w:val="20"/>
        </w:rPr>
        <w:t xml:space="preserve"> with </w:t>
      </w:r>
      <w:r w:rsidR="00BD4B45" w:rsidRPr="00924391">
        <w:rPr>
          <w:rFonts w:ascii="Times New Roman" w:hAnsi="Times New Roman" w:cs="Times New Roman"/>
          <w:sz w:val="20"/>
          <w:szCs w:val="20"/>
        </w:rPr>
        <w:t xml:space="preserve">9/36 edges were significantly different between-groups (all </w:t>
      </w:r>
      <w:r w:rsidR="00BD4B45" w:rsidRPr="00924391">
        <w:rPr>
          <w:rFonts w:ascii="Times New Roman" w:hAnsi="Times New Roman" w:cs="Times New Roman"/>
          <w:i/>
          <w:iCs/>
          <w:sz w:val="20"/>
          <w:szCs w:val="20"/>
        </w:rPr>
        <w:t>P</w:t>
      </w:r>
      <w:r w:rsidR="00BD4B45" w:rsidRPr="00924391">
        <w:rPr>
          <w:rFonts w:ascii="Times New Roman" w:hAnsi="Times New Roman" w:cs="Times New Roman"/>
          <w:sz w:val="20"/>
          <w:szCs w:val="20"/>
        </w:rPr>
        <w:t xml:space="preserve">&lt;.05). When groups were matched on baseline PHQ-9 sum score </w:t>
      </w:r>
      <w:r w:rsidR="00B012CD" w:rsidRPr="00924391">
        <w:rPr>
          <w:rFonts w:ascii="Times New Roman" w:hAnsi="Times New Roman" w:cs="Times New Roman"/>
          <w:sz w:val="20"/>
          <w:szCs w:val="20"/>
        </w:rPr>
        <w:t>(</w:t>
      </w:r>
      <w:r w:rsidR="00BD4B45" w:rsidRPr="00924391">
        <w:rPr>
          <w:rFonts w:ascii="Times New Roman" w:hAnsi="Times New Roman" w:cs="Times New Roman"/>
          <w:sz w:val="20"/>
          <w:szCs w:val="20"/>
        </w:rPr>
        <w:t>mean difference: t[</w:t>
      </w:r>
      <w:r w:rsidR="00E67C2A" w:rsidRPr="00924391">
        <w:rPr>
          <w:rFonts w:ascii="Times New Roman" w:hAnsi="Times New Roman" w:cs="Times New Roman"/>
          <w:sz w:val="20"/>
          <w:szCs w:val="20"/>
        </w:rPr>
        <w:t>60454</w:t>
      </w:r>
      <w:r w:rsidR="00BD4B45" w:rsidRPr="00924391">
        <w:rPr>
          <w:rFonts w:ascii="Times New Roman" w:hAnsi="Times New Roman" w:cs="Times New Roman"/>
          <w:sz w:val="20"/>
          <w:szCs w:val="20"/>
        </w:rPr>
        <w:t xml:space="preserve">]=0, </w:t>
      </w:r>
      <w:r w:rsidR="00BD4B45" w:rsidRPr="00924391">
        <w:rPr>
          <w:rFonts w:ascii="Times New Roman" w:hAnsi="Times New Roman" w:cs="Times New Roman"/>
          <w:i/>
          <w:iCs/>
          <w:sz w:val="20"/>
          <w:szCs w:val="20"/>
        </w:rPr>
        <w:t>P</w:t>
      </w:r>
      <w:r w:rsidR="00BD4B45" w:rsidRPr="00924391">
        <w:rPr>
          <w:rFonts w:ascii="Times New Roman" w:hAnsi="Times New Roman" w:cs="Times New Roman"/>
          <w:sz w:val="20"/>
          <w:szCs w:val="20"/>
        </w:rPr>
        <w:t xml:space="preserve">=1; variance difference: F=1.00, </w:t>
      </w:r>
      <w:r w:rsidR="00BD4B45" w:rsidRPr="00924391">
        <w:rPr>
          <w:rFonts w:ascii="Times New Roman" w:hAnsi="Times New Roman" w:cs="Times New Roman"/>
          <w:i/>
          <w:iCs/>
          <w:sz w:val="20"/>
          <w:szCs w:val="20"/>
        </w:rPr>
        <w:t>P</w:t>
      </w:r>
      <w:r w:rsidR="00BD4B45" w:rsidRPr="00924391">
        <w:rPr>
          <w:rFonts w:ascii="Times New Roman" w:hAnsi="Times New Roman" w:cs="Times New Roman"/>
          <w:sz w:val="20"/>
          <w:szCs w:val="20"/>
        </w:rPr>
        <w:t>=1</w:t>
      </w:r>
      <w:r w:rsidR="00B012CD" w:rsidRPr="00924391">
        <w:rPr>
          <w:rFonts w:ascii="Times New Roman" w:hAnsi="Times New Roman" w:cs="Times New Roman"/>
          <w:sz w:val="20"/>
          <w:szCs w:val="20"/>
        </w:rPr>
        <w:t>)</w:t>
      </w:r>
      <w:r w:rsidR="00BD4B45" w:rsidRPr="00924391">
        <w:rPr>
          <w:rFonts w:ascii="Times New Roman" w:hAnsi="Times New Roman" w:cs="Times New Roman"/>
          <w:sz w:val="20"/>
          <w:szCs w:val="20"/>
        </w:rPr>
        <w:t>, this rendered the connectivity difference</w:t>
      </w:r>
      <w:r w:rsidR="00102FA0" w:rsidRPr="00924391">
        <w:rPr>
          <w:rFonts w:ascii="Times New Roman" w:hAnsi="Times New Roman" w:cs="Times New Roman"/>
          <w:sz w:val="20"/>
          <w:szCs w:val="20"/>
        </w:rPr>
        <w:t xml:space="preserve"> between Responders and Non-Responders</w:t>
      </w:r>
      <w:r w:rsidR="00BD4B45" w:rsidRPr="00924391">
        <w:rPr>
          <w:rFonts w:ascii="Times New Roman" w:hAnsi="Times New Roman" w:cs="Times New Roman"/>
          <w:sz w:val="20"/>
          <w:szCs w:val="20"/>
        </w:rPr>
        <w:t xml:space="preserve"> non-significant (</w:t>
      </w:r>
      <w:r w:rsidR="00102FA0" w:rsidRPr="00924391">
        <w:rPr>
          <w:rFonts w:ascii="Times New Roman" w:hAnsi="Times New Roman" w:cs="Times New Roman"/>
          <w:sz w:val="20"/>
          <w:szCs w:val="20"/>
        </w:rPr>
        <w:t>3.1</w:t>
      </w:r>
      <w:r w:rsidR="005D3246" w:rsidRPr="00924391">
        <w:rPr>
          <w:rFonts w:ascii="Times New Roman" w:hAnsi="Times New Roman" w:cs="Times New Roman"/>
          <w:sz w:val="20"/>
          <w:szCs w:val="20"/>
        </w:rPr>
        <w:t xml:space="preserve">6 vs. 3.13, S=0.03, </w:t>
      </w:r>
      <w:r w:rsidR="005D3246" w:rsidRPr="004A4B91">
        <w:rPr>
          <w:rFonts w:ascii="Times New Roman" w:hAnsi="Times New Roman" w:cs="Times New Roman"/>
          <w:i/>
          <w:iCs/>
          <w:sz w:val="20"/>
          <w:szCs w:val="20"/>
        </w:rPr>
        <w:t>P</w:t>
      </w:r>
      <w:r w:rsidR="005D3246" w:rsidRPr="00924391">
        <w:rPr>
          <w:rFonts w:ascii="Times New Roman" w:hAnsi="Times New Roman" w:cs="Times New Roman"/>
          <w:sz w:val="20"/>
          <w:szCs w:val="20"/>
        </w:rPr>
        <w:t>=.11).</w:t>
      </w:r>
      <w:r w:rsidR="002B5C49" w:rsidRPr="00924391">
        <w:rPr>
          <w:rFonts w:ascii="Times New Roman" w:hAnsi="Times New Roman" w:cs="Times New Roman"/>
          <w:sz w:val="20"/>
          <w:szCs w:val="20"/>
        </w:rPr>
        <w:t xml:space="preserve"> </w:t>
      </w:r>
      <w:r w:rsidR="00966B9B" w:rsidRPr="004A4B91">
        <w:rPr>
          <w:rFonts w:ascii="Times New Roman" w:hAnsi="Times New Roman" w:cs="Times New Roman"/>
          <w:sz w:val="20"/>
          <w:szCs w:val="20"/>
        </w:rPr>
        <w:t>The m</w:t>
      </w:r>
      <w:r w:rsidR="00727F29" w:rsidRPr="004A4B91">
        <w:rPr>
          <w:rFonts w:ascii="Times New Roman" w:hAnsi="Times New Roman" w:cs="Times New Roman"/>
          <w:sz w:val="20"/>
          <w:szCs w:val="20"/>
        </w:rPr>
        <w:t>ost central symptom for both groups was ‘depressed mood’, (Responder: 1.19; Non-Responder: 1.25</w:t>
      </w:r>
      <w:r w:rsidR="00966B9B" w:rsidRPr="004A4B91">
        <w:rPr>
          <w:rFonts w:ascii="Times New Roman" w:hAnsi="Times New Roman" w:cs="Times New Roman"/>
          <w:sz w:val="20"/>
          <w:szCs w:val="20"/>
        </w:rPr>
        <w:t xml:space="preserve">, </w:t>
      </w:r>
      <w:r w:rsidR="00966B9B" w:rsidRPr="004A4B91">
        <w:rPr>
          <w:rFonts w:ascii="Times New Roman" w:hAnsi="Times New Roman" w:cs="Times New Roman"/>
          <w:i/>
          <w:iCs/>
          <w:sz w:val="20"/>
          <w:szCs w:val="20"/>
        </w:rPr>
        <w:t>P</w:t>
      </w:r>
      <w:r w:rsidR="00966B9B" w:rsidRPr="004A4B91">
        <w:rPr>
          <w:rFonts w:ascii="Times New Roman" w:hAnsi="Times New Roman" w:cs="Times New Roman"/>
          <w:sz w:val="20"/>
          <w:szCs w:val="20"/>
        </w:rPr>
        <w:t>=.02)</w:t>
      </w:r>
      <w:r w:rsidR="00E43CDE" w:rsidRPr="004A4B91">
        <w:rPr>
          <w:rFonts w:ascii="Times New Roman" w:hAnsi="Times New Roman" w:cs="Times New Roman"/>
          <w:sz w:val="20"/>
          <w:szCs w:val="20"/>
        </w:rPr>
        <w:t>. ‘Loss of Interest/Pleasure’ was more central in the Responder network (</w:t>
      </w:r>
      <w:r w:rsidR="00CC1B1B" w:rsidRPr="004A4B91">
        <w:rPr>
          <w:rFonts w:ascii="Times New Roman" w:hAnsi="Times New Roman" w:cs="Times New Roman"/>
          <w:sz w:val="20"/>
          <w:szCs w:val="20"/>
        </w:rPr>
        <w:t xml:space="preserve">0.92 vs. 0.85, </w:t>
      </w:r>
      <w:r w:rsidR="00CC1B1B" w:rsidRPr="004A4B91">
        <w:rPr>
          <w:rFonts w:ascii="Times New Roman" w:hAnsi="Times New Roman" w:cs="Times New Roman"/>
          <w:i/>
          <w:iCs/>
          <w:sz w:val="20"/>
          <w:szCs w:val="20"/>
        </w:rPr>
        <w:t>P</w:t>
      </w:r>
      <w:r w:rsidR="00CC1B1B" w:rsidRPr="004A4B91">
        <w:rPr>
          <w:rFonts w:ascii="Times New Roman" w:hAnsi="Times New Roman" w:cs="Times New Roman"/>
          <w:sz w:val="20"/>
          <w:szCs w:val="20"/>
        </w:rPr>
        <w:t>=.01), while ‘sleep’ (</w:t>
      </w:r>
      <w:r w:rsidR="00E75FAC" w:rsidRPr="004A4B91">
        <w:rPr>
          <w:rFonts w:ascii="Times New Roman" w:hAnsi="Times New Roman" w:cs="Times New Roman"/>
          <w:sz w:val="20"/>
          <w:szCs w:val="20"/>
        </w:rPr>
        <w:t xml:space="preserve">0.78 vs. 0.70, </w:t>
      </w:r>
      <w:r w:rsidR="00E75FAC" w:rsidRPr="004A4B91">
        <w:rPr>
          <w:rFonts w:ascii="Times New Roman" w:hAnsi="Times New Roman" w:cs="Times New Roman"/>
          <w:i/>
          <w:iCs/>
          <w:sz w:val="20"/>
          <w:szCs w:val="20"/>
        </w:rPr>
        <w:t>P</w:t>
      </w:r>
      <w:r w:rsidR="001D2B3B" w:rsidRPr="004A4B91">
        <w:rPr>
          <w:rFonts w:ascii="Times New Roman" w:hAnsi="Times New Roman" w:cs="Times New Roman"/>
          <w:sz w:val="20"/>
          <w:szCs w:val="20"/>
        </w:rPr>
        <w:t>&lt;.001</w:t>
      </w:r>
      <w:r w:rsidR="00E75FAC" w:rsidRPr="004A4B91">
        <w:rPr>
          <w:rFonts w:ascii="Times New Roman" w:hAnsi="Times New Roman" w:cs="Times New Roman"/>
          <w:sz w:val="20"/>
          <w:szCs w:val="20"/>
        </w:rPr>
        <w:t xml:space="preserve">) </w:t>
      </w:r>
      <w:r w:rsidR="00CC1B1B" w:rsidRPr="004A4B91">
        <w:rPr>
          <w:rFonts w:ascii="Times New Roman" w:hAnsi="Times New Roman" w:cs="Times New Roman"/>
          <w:sz w:val="20"/>
          <w:szCs w:val="20"/>
        </w:rPr>
        <w:t>and ‘motor’</w:t>
      </w:r>
      <w:r w:rsidR="00E75FAC" w:rsidRPr="004A4B91">
        <w:rPr>
          <w:rFonts w:ascii="Times New Roman" w:hAnsi="Times New Roman" w:cs="Times New Roman"/>
          <w:sz w:val="20"/>
          <w:szCs w:val="20"/>
        </w:rPr>
        <w:t xml:space="preserve"> (0.74 vs. 0.69, </w:t>
      </w:r>
      <w:r w:rsidR="00E75FAC" w:rsidRPr="004A4B91">
        <w:rPr>
          <w:rFonts w:ascii="Times New Roman" w:hAnsi="Times New Roman" w:cs="Times New Roman"/>
          <w:i/>
          <w:iCs/>
          <w:sz w:val="20"/>
          <w:szCs w:val="20"/>
        </w:rPr>
        <w:t>P</w:t>
      </w:r>
      <w:r w:rsidR="00E75FAC" w:rsidRPr="004A4B91">
        <w:rPr>
          <w:rFonts w:ascii="Times New Roman" w:hAnsi="Times New Roman" w:cs="Times New Roman"/>
          <w:sz w:val="20"/>
          <w:szCs w:val="20"/>
        </w:rPr>
        <w:t>=</w:t>
      </w:r>
      <w:r w:rsidR="002B5C49" w:rsidRPr="004A4B91">
        <w:rPr>
          <w:rFonts w:ascii="Times New Roman" w:hAnsi="Times New Roman" w:cs="Times New Roman"/>
          <w:sz w:val="20"/>
          <w:szCs w:val="20"/>
        </w:rPr>
        <w:t>.02</w:t>
      </w:r>
      <w:r w:rsidR="00E75FAC" w:rsidRPr="004A4B91">
        <w:rPr>
          <w:rFonts w:ascii="Times New Roman" w:hAnsi="Times New Roman" w:cs="Times New Roman"/>
          <w:sz w:val="20"/>
          <w:szCs w:val="20"/>
        </w:rPr>
        <w:t>)</w:t>
      </w:r>
      <w:r w:rsidR="00CC1B1B" w:rsidRPr="004A4B91">
        <w:rPr>
          <w:rFonts w:ascii="Times New Roman" w:hAnsi="Times New Roman" w:cs="Times New Roman"/>
          <w:sz w:val="20"/>
          <w:szCs w:val="20"/>
        </w:rPr>
        <w:t xml:space="preserve"> were more central in the Non-Responders network</w:t>
      </w:r>
      <w:r w:rsidR="00E75FAC" w:rsidRPr="004A4B91">
        <w:rPr>
          <w:rFonts w:ascii="Times New Roman" w:hAnsi="Times New Roman" w:cs="Times New Roman"/>
          <w:sz w:val="20"/>
          <w:szCs w:val="20"/>
        </w:rPr>
        <w:t>.</w:t>
      </w:r>
      <w:r w:rsidR="00DB1476">
        <w:rPr>
          <w:rFonts w:ascii="Times New Roman" w:hAnsi="Times New Roman" w:cs="Times New Roman"/>
          <w:sz w:val="20"/>
          <w:szCs w:val="20"/>
        </w:rPr>
        <w:t xml:space="preserve"> </w:t>
      </w:r>
      <w:r w:rsidR="00552AE7" w:rsidRPr="00924391">
        <w:rPr>
          <w:rFonts w:ascii="Times New Roman" w:hAnsi="Times New Roman" w:cs="Times New Roman"/>
          <w:sz w:val="20"/>
          <w:szCs w:val="20"/>
        </w:rPr>
        <w:t xml:space="preserve">For the </w:t>
      </w:r>
      <w:r w:rsidR="00554271" w:rsidRPr="00924391">
        <w:rPr>
          <w:rFonts w:ascii="Times New Roman" w:hAnsi="Times New Roman" w:cs="Times New Roman"/>
          <w:sz w:val="20"/>
          <w:szCs w:val="20"/>
        </w:rPr>
        <w:t>parametric</w:t>
      </w:r>
      <w:r w:rsidR="00552AE7" w:rsidRPr="00924391">
        <w:rPr>
          <w:rFonts w:ascii="Times New Roman" w:hAnsi="Times New Roman" w:cs="Times New Roman"/>
          <w:sz w:val="20"/>
          <w:szCs w:val="20"/>
        </w:rPr>
        <w:t xml:space="preserve"> analyses, </w:t>
      </w:r>
      <w:r w:rsidR="00554271" w:rsidRPr="00924391">
        <w:rPr>
          <w:rFonts w:ascii="Times New Roman" w:hAnsi="Times New Roman" w:cs="Times New Roman"/>
          <w:sz w:val="20"/>
          <w:szCs w:val="20"/>
        </w:rPr>
        <w:t>256 non-overlapping samples of n=250 Responders and n=250 Non-Responders (128 subsamples each group) were drawn. Baseline PHQ-9 sum score mean, PHQ-9 sum score variance, and network connectivity were positively correlated (r=</w:t>
      </w:r>
      <w:r w:rsidR="005B2FCF" w:rsidRPr="00924391">
        <w:rPr>
          <w:rFonts w:ascii="Times New Roman" w:hAnsi="Times New Roman" w:cs="Times New Roman"/>
          <w:sz w:val="20"/>
          <w:szCs w:val="20"/>
        </w:rPr>
        <w:t>0.40-0.79</w:t>
      </w:r>
      <w:r w:rsidR="00554271" w:rsidRPr="00924391">
        <w:rPr>
          <w:rFonts w:ascii="Times New Roman" w:hAnsi="Times New Roman" w:cs="Times New Roman"/>
          <w:sz w:val="20"/>
          <w:szCs w:val="20"/>
        </w:rPr>
        <w:t xml:space="preserve">, all </w:t>
      </w:r>
      <w:r w:rsidR="005B2FCF" w:rsidRPr="004A4B91">
        <w:rPr>
          <w:rFonts w:ascii="Times New Roman" w:hAnsi="Times New Roman" w:cs="Times New Roman"/>
          <w:i/>
          <w:iCs/>
          <w:sz w:val="20"/>
          <w:szCs w:val="20"/>
        </w:rPr>
        <w:t>P</w:t>
      </w:r>
      <w:r w:rsidR="005B2FCF" w:rsidRPr="00924391">
        <w:rPr>
          <w:rFonts w:ascii="Times New Roman" w:hAnsi="Times New Roman" w:cs="Times New Roman"/>
          <w:sz w:val="20"/>
          <w:szCs w:val="20"/>
        </w:rPr>
        <w:t>&lt;.001</w:t>
      </w:r>
      <w:r w:rsidR="00554271" w:rsidRPr="00924391">
        <w:rPr>
          <w:rFonts w:ascii="Times New Roman" w:hAnsi="Times New Roman" w:cs="Times New Roman"/>
          <w:sz w:val="20"/>
          <w:szCs w:val="20"/>
        </w:rPr>
        <w:t>).</w:t>
      </w:r>
      <w:r w:rsidR="00450E81" w:rsidRPr="00924391">
        <w:rPr>
          <w:rFonts w:ascii="Times New Roman" w:hAnsi="Times New Roman" w:cs="Times New Roman"/>
          <w:sz w:val="20"/>
          <w:szCs w:val="20"/>
        </w:rPr>
        <w:t xml:space="preserve"> There were significant group differences in connectivity (β=-1.</w:t>
      </w:r>
      <w:r w:rsidR="00B0388A" w:rsidRPr="00924391">
        <w:rPr>
          <w:rFonts w:ascii="Times New Roman" w:hAnsi="Times New Roman" w:cs="Times New Roman"/>
          <w:sz w:val="20"/>
          <w:szCs w:val="20"/>
        </w:rPr>
        <w:t>14</w:t>
      </w:r>
      <w:r w:rsidR="00450E81" w:rsidRPr="00924391">
        <w:rPr>
          <w:rFonts w:ascii="Times New Roman" w:hAnsi="Times New Roman" w:cs="Times New Roman"/>
          <w:sz w:val="20"/>
          <w:szCs w:val="20"/>
        </w:rPr>
        <w:t>, SE=0.1</w:t>
      </w:r>
      <w:r w:rsidR="00B0388A" w:rsidRPr="00924391">
        <w:rPr>
          <w:rFonts w:ascii="Times New Roman" w:hAnsi="Times New Roman" w:cs="Times New Roman"/>
          <w:sz w:val="20"/>
          <w:szCs w:val="20"/>
        </w:rPr>
        <w:t>0</w:t>
      </w:r>
      <w:r w:rsidR="00450E81" w:rsidRPr="00924391">
        <w:rPr>
          <w:rFonts w:ascii="Times New Roman" w:hAnsi="Times New Roman" w:cs="Times New Roman"/>
          <w:sz w:val="20"/>
          <w:szCs w:val="20"/>
        </w:rPr>
        <w:t xml:space="preserve">, </w:t>
      </w:r>
      <w:r w:rsidR="00450E81" w:rsidRPr="00924391">
        <w:rPr>
          <w:rFonts w:ascii="Times New Roman" w:hAnsi="Times New Roman" w:cs="Times New Roman"/>
          <w:i/>
          <w:iCs/>
          <w:sz w:val="20"/>
          <w:szCs w:val="20"/>
        </w:rPr>
        <w:t>P</w:t>
      </w:r>
      <w:r w:rsidR="00450E81" w:rsidRPr="00924391">
        <w:rPr>
          <w:rFonts w:ascii="Times New Roman" w:hAnsi="Times New Roman" w:cs="Times New Roman"/>
          <w:sz w:val="20"/>
          <w:szCs w:val="20"/>
        </w:rPr>
        <w:t>&lt;.001), but this difference went away when we controlled for PHQ-9 sum score variance in the model (β=</w:t>
      </w:r>
      <w:r w:rsidR="00B0388A" w:rsidRPr="00924391">
        <w:rPr>
          <w:rFonts w:ascii="Times New Roman" w:hAnsi="Times New Roman" w:cs="Times New Roman"/>
          <w:sz w:val="20"/>
          <w:szCs w:val="20"/>
        </w:rPr>
        <w:t>0.13</w:t>
      </w:r>
      <w:r w:rsidR="00450E81" w:rsidRPr="00924391">
        <w:rPr>
          <w:rFonts w:ascii="Times New Roman" w:hAnsi="Times New Roman" w:cs="Times New Roman"/>
          <w:sz w:val="20"/>
          <w:szCs w:val="20"/>
        </w:rPr>
        <w:t>, SE=0.</w:t>
      </w:r>
      <w:r w:rsidR="00B0388A" w:rsidRPr="00924391">
        <w:rPr>
          <w:rFonts w:ascii="Times New Roman" w:hAnsi="Times New Roman" w:cs="Times New Roman"/>
          <w:sz w:val="20"/>
          <w:szCs w:val="20"/>
        </w:rPr>
        <w:t>09</w:t>
      </w:r>
      <w:r w:rsidR="00450E81" w:rsidRPr="00924391">
        <w:rPr>
          <w:rFonts w:ascii="Times New Roman" w:hAnsi="Times New Roman" w:cs="Times New Roman"/>
          <w:sz w:val="20"/>
          <w:szCs w:val="20"/>
        </w:rPr>
        <w:t xml:space="preserve">, </w:t>
      </w:r>
      <w:r w:rsidR="00450E81" w:rsidRPr="00924391">
        <w:rPr>
          <w:rFonts w:ascii="Times New Roman" w:hAnsi="Times New Roman" w:cs="Times New Roman"/>
          <w:i/>
          <w:iCs/>
          <w:sz w:val="20"/>
          <w:szCs w:val="20"/>
        </w:rPr>
        <w:t>P</w:t>
      </w:r>
      <w:r w:rsidR="00B0388A" w:rsidRPr="00924391">
        <w:rPr>
          <w:rFonts w:ascii="Times New Roman" w:hAnsi="Times New Roman" w:cs="Times New Roman"/>
          <w:sz w:val="20"/>
          <w:szCs w:val="20"/>
        </w:rPr>
        <w:t>=.17</w:t>
      </w:r>
      <w:r w:rsidR="00450E81" w:rsidRPr="00924391">
        <w:rPr>
          <w:rFonts w:ascii="Times New Roman" w:hAnsi="Times New Roman" w:cs="Times New Roman"/>
          <w:sz w:val="20"/>
          <w:szCs w:val="20"/>
        </w:rPr>
        <w:t>), but not PHQ-9 sum score mean (β=</w:t>
      </w:r>
      <w:r w:rsidR="009C3852" w:rsidRPr="00924391">
        <w:rPr>
          <w:rFonts w:ascii="Times New Roman" w:hAnsi="Times New Roman" w:cs="Times New Roman"/>
          <w:sz w:val="20"/>
          <w:szCs w:val="20"/>
        </w:rPr>
        <w:t>-0.61</w:t>
      </w:r>
      <w:r w:rsidR="00450E81" w:rsidRPr="00924391">
        <w:rPr>
          <w:rFonts w:ascii="Times New Roman" w:hAnsi="Times New Roman" w:cs="Times New Roman"/>
          <w:sz w:val="20"/>
          <w:szCs w:val="20"/>
        </w:rPr>
        <w:t>, SE=0.1</w:t>
      </w:r>
      <w:r w:rsidR="009C3852" w:rsidRPr="00924391">
        <w:rPr>
          <w:rFonts w:ascii="Times New Roman" w:hAnsi="Times New Roman" w:cs="Times New Roman"/>
          <w:sz w:val="20"/>
          <w:szCs w:val="20"/>
        </w:rPr>
        <w:t>2</w:t>
      </w:r>
      <w:r w:rsidR="00450E81" w:rsidRPr="00924391">
        <w:rPr>
          <w:rFonts w:ascii="Times New Roman" w:hAnsi="Times New Roman" w:cs="Times New Roman"/>
          <w:sz w:val="20"/>
          <w:szCs w:val="20"/>
        </w:rPr>
        <w:t xml:space="preserve">, </w:t>
      </w:r>
      <w:r w:rsidR="00450E81" w:rsidRPr="00924391">
        <w:rPr>
          <w:rFonts w:ascii="Times New Roman" w:hAnsi="Times New Roman" w:cs="Times New Roman"/>
          <w:i/>
          <w:iCs/>
          <w:sz w:val="20"/>
          <w:szCs w:val="20"/>
        </w:rPr>
        <w:t>P</w:t>
      </w:r>
      <w:r w:rsidR="00450E81" w:rsidRPr="00924391">
        <w:rPr>
          <w:rFonts w:ascii="Times New Roman" w:hAnsi="Times New Roman" w:cs="Times New Roman"/>
          <w:sz w:val="20"/>
          <w:szCs w:val="20"/>
        </w:rPr>
        <w:t>&lt;.001).</w:t>
      </w:r>
      <w:r w:rsidR="0057759A" w:rsidRPr="00924391">
        <w:rPr>
          <w:rFonts w:ascii="Times New Roman" w:hAnsi="Times New Roman" w:cs="Times New Roman"/>
          <w:sz w:val="20"/>
          <w:szCs w:val="20"/>
        </w:rPr>
        <w:t xml:space="preserve"> Both PHQ-9 sum score mean (β=-1.</w:t>
      </w:r>
      <w:r w:rsidR="00345CC8" w:rsidRPr="00924391">
        <w:rPr>
          <w:rFonts w:ascii="Times New Roman" w:hAnsi="Times New Roman" w:cs="Times New Roman"/>
          <w:sz w:val="20"/>
          <w:szCs w:val="20"/>
        </w:rPr>
        <w:t>24</w:t>
      </w:r>
      <w:r w:rsidR="0057759A" w:rsidRPr="00924391">
        <w:rPr>
          <w:rFonts w:ascii="Times New Roman" w:hAnsi="Times New Roman" w:cs="Times New Roman"/>
          <w:sz w:val="20"/>
          <w:szCs w:val="20"/>
        </w:rPr>
        <w:t>, SE=0.1</w:t>
      </w:r>
      <w:r w:rsidR="00345CC8" w:rsidRPr="00924391">
        <w:rPr>
          <w:rFonts w:ascii="Times New Roman" w:hAnsi="Times New Roman" w:cs="Times New Roman"/>
          <w:sz w:val="20"/>
          <w:szCs w:val="20"/>
        </w:rPr>
        <w:t>0</w:t>
      </w:r>
      <w:r w:rsidR="0057759A" w:rsidRPr="00924391">
        <w:rPr>
          <w:rFonts w:ascii="Times New Roman" w:hAnsi="Times New Roman" w:cs="Times New Roman"/>
          <w:sz w:val="20"/>
          <w:szCs w:val="20"/>
        </w:rPr>
        <w:t xml:space="preserve">, </w:t>
      </w:r>
      <w:r w:rsidR="0057759A" w:rsidRPr="00924391">
        <w:rPr>
          <w:rFonts w:ascii="Times New Roman" w:hAnsi="Times New Roman" w:cs="Times New Roman"/>
          <w:i/>
          <w:iCs/>
          <w:sz w:val="20"/>
          <w:szCs w:val="20"/>
        </w:rPr>
        <w:t>P</w:t>
      </w:r>
      <w:r w:rsidR="0057759A" w:rsidRPr="00924391">
        <w:rPr>
          <w:rFonts w:ascii="Times New Roman" w:hAnsi="Times New Roman" w:cs="Times New Roman"/>
          <w:sz w:val="20"/>
          <w:szCs w:val="20"/>
        </w:rPr>
        <w:t>&lt;.001) and PHQ-9 sum score variance (β=-1.</w:t>
      </w:r>
      <w:r w:rsidR="00345CC8" w:rsidRPr="00924391">
        <w:rPr>
          <w:rFonts w:ascii="Times New Roman" w:hAnsi="Times New Roman" w:cs="Times New Roman"/>
          <w:sz w:val="20"/>
          <w:szCs w:val="20"/>
        </w:rPr>
        <w:t>42</w:t>
      </w:r>
      <w:r w:rsidR="0057759A" w:rsidRPr="00924391">
        <w:rPr>
          <w:rFonts w:ascii="Times New Roman" w:hAnsi="Times New Roman" w:cs="Times New Roman"/>
          <w:sz w:val="20"/>
          <w:szCs w:val="20"/>
        </w:rPr>
        <w:t>, SE=0.</w:t>
      </w:r>
      <w:r w:rsidR="00345CC8" w:rsidRPr="00924391">
        <w:rPr>
          <w:rFonts w:ascii="Times New Roman" w:hAnsi="Times New Roman" w:cs="Times New Roman"/>
          <w:sz w:val="20"/>
          <w:szCs w:val="20"/>
        </w:rPr>
        <w:t>09</w:t>
      </w:r>
      <w:r w:rsidR="0057759A" w:rsidRPr="00924391">
        <w:rPr>
          <w:rFonts w:ascii="Times New Roman" w:hAnsi="Times New Roman" w:cs="Times New Roman"/>
          <w:sz w:val="20"/>
          <w:szCs w:val="20"/>
        </w:rPr>
        <w:t xml:space="preserve">, </w:t>
      </w:r>
      <w:r w:rsidR="0057759A" w:rsidRPr="00924391">
        <w:rPr>
          <w:rFonts w:ascii="Times New Roman" w:hAnsi="Times New Roman" w:cs="Times New Roman"/>
          <w:i/>
          <w:iCs/>
          <w:sz w:val="20"/>
          <w:szCs w:val="20"/>
        </w:rPr>
        <w:t>P</w:t>
      </w:r>
      <w:r w:rsidR="0057759A" w:rsidRPr="00924391">
        <w:rPr>
          <w:rFonts w:ascii="Times New Roman" w:hAnsi="Times New Roman" w:cs="Times New Roman"/>
          <w:sz w:val="20"/>
          <w:szCs w:val="20"/>
        </w:rPr>
        <w:t>&lt;.001) predicted treatment response better than network connectivity</w:t>
      </w:r>
      <w:r w:rsidR="00AE5F6D" w:rsidRPr="00924391">
        <w:rPr>
          <w:rFonts w:ascii="Times New Roman" w:hAnsi="Times New Roman" w:cs="Times New Roman"/>
          <w:sz w:val="20"/>
          <w:szCs w:val="20"/>
        </w:rPr>
        <w:t xml:space="preserve"> (β=-1.</w:t>
      </w:r>
      <w:r w:rsidR="001B63A5" w:rsidRPr="00924391">
        <w:rPr>
          <w:rFonts w:ascii="Times New Roman" w:hAnsi="Times New Roman" w:cs="Times New Roman"/>
          <w:sz w:val="20"/>
          <w:szCs w:val="20"/>
        </w:rPr>
        <w:t>14</w:t>
      </w:r>
      <w:r w:rsidR="00AE5F6D" w:rsidRPr="00924391">
        <w:rPr>
          <w:rFonts w:ascii="Times New Roman" w:hAnsi="Times New Roman" w:cs="Times New Roman"/>
          <w:sz w:val="20"/>
          <w:szCs w:val="20"/>
        </w:rPr>
        <w:t>, SE=0.1</w:t>
      </w:r>
      <w:r w:rsidR="001B63A5" w:rsidRPr="00924391">
        <w:rPr>
          <w:rFonts w:ascii="Times New Roman" w:hAnsi="Times New Roman" w:cs="Times New Roman"/>
          <w:sz w:val="20"/>
          <w:szCs w:val="20"/>
        </w:rPr>
        <w:t>0</w:t>
      </w:r>
      <w:r w:rsidR="00AE5F6D" w:rsidRPr="00924391">
        <w:rPr>
          <w:rFonts w:ascii="Times New Roman" w:hAnsi="Times New Roman" w:cs="Times New Roman"/>
          <w:sz w:val="20"/>
          <w:szCs w:val="20"/>
        </w:rPr>
        <w:t xml:space="preserve">, </w:t>
      </w:r>
      <w:r w:rsidR="00AE5F6D" w:rsidRPr="00924391">
        <w:rPr>
          <w:rFonts w:ascii="Times New Roman" w:hAnsi="Times New Roman" w:cs="Times New Roman"/>
          <w:i/>
          <w:iCs/>
          <w:sz w:val="20"/>
          <w:szCs w:val="20"/>
        </w:rPr>
        <w:t>P</w:t>
      </w:r>
      <w:r w:rsidR="00AE5F6D" w:rsidRPr="00924391">
        <w:rPr>
          <w:rFonts w:ascii="Times New Roman" w:hAnsi="Times New Roman" w:cs="Times New Roman"/>
          <w:sz w:val="20"/>
          <w:szCs w:val="20"/>
        </w:rPr>
        <w:t>&lt;.001)</w:t>
      </w:r>
      <w:r w:rsidR="0057759A" w:rsidRPr="00924391">
        <w:rPr>
          <w:rFonts w:ascii="Times New Roman" w:hAnsi="Times New Roman" w:cs="Times New Roman"/>
          <w:sz w:val="20"/>
          <w:szCs w:val="20"/>
        </w:rPr>
        <w:t xml:space="preserve">. The item severity of each symptom </w:t>
      </w:r>
      <w:r w:rsidR="00F06B1F" w:rsidRPr="00924391">
        <w:rPr>
          <w:rFonts w:ascii="Times New Roman" w:hAnsi="Times New Roman" w:cs="Times New Roman"/>
          <w:sz w:val="20"/>
          <w:szCs w:val="20"/>
        </w:rPr>
        <w:t>was</w:t>
      </w:r>
      <w:r w:rsidR="0057759A" w:rsidRPr="00924391">
        <w:rPr>
          <w:rFonts w:ascii="Times New Roman" w:hAnsi="Times New Roman" w:cs="Times New Roman"/>
          <w:sz w:val="20"/>
          <w:szCs w:val="20"/>
        </w:rPr>
        <w:t xml:space="preserve"> also more predictive of response than their strength centrality</w:t>
      </w:r>
      <w:r w:rsidR="0044089F" w:rsidRPr="00924391">
        <w:rPr>
          <w:rFonts w:ascii="Times New Roman" w:hAnsi="Times New Roman" w:cs="Times New Roman"/>
          <w:sz w:val="20"/>
          <w:szCs w:val="20"/>
        </w:rPr>
        <w:t xml:space="preserve">, </w:t>
      </w:r>
      <w:r w:rsidR="00B95CE8" w:rsidRPr="00924391">
        <w:rPr>
          <w:rFonts w:ascii="Times New Roman" w:hAnsi="Times New Roman" w:cs="Times New Roman"/>
          <w:sz w:val="20"/>
          <w:szCs w:val="20"/>
        </w:rPr>
        <w:t>apart from ‘depressed mood’</w:t>
      </w:r>
      <w:r w:rsidR="006A2352" w:rsidRPr="00924391">
        <w:rPr>
          <w:rFonts w:ascii="Times New Roman" w:hAnsi="Times New Roman" w:cs="Times New Roman"/>
          <w:sz w:val="20"/>
          <w:szCs w:val="20"/>
        </w:rPr>
        <w:t xml:space="preserve"> (</w:t>
      </w:r>
      <w:r w:rsidR="00555100" w:rsidRPr="00924391">
        <w:rPr>
          <w:rFonts w:ascii="Times New Roman" w:hAnsi="Times New Roman" w:cs="Times New Roman"/>
          <w:sz w:val="20"/>
          <w:szCs w:val="20"/>
        </w:rPr>
        <w:t xml:space="preserve">mean: β=-0.27, SE=0.12, </w:t>
      </w:r>
      <w:r w:rsidR="00555100" w:rsidRPr="00924391">
        <w:rPr>
          <w:rFonts w:ascii="Times New Roman" w:hAnsi="Times New Roman" w:cs="Times New Roman"/>
          <w:i/>
          <w:iCs/>
          <w:sz w:val="20"/>
          <w:szCs w:val="20"/>
        </w:rPr>
        <w:t>P</w:t>
      </w:r>
      <w:r w:rsidR="00B75977" w:rsidRPr="00924391">
        <w:rPr>
          <w:rFonts w:ascii="Times New Roman" w:hAnsi="Times New Roman" w:cs="Times New Roman"/>
          <w:sz w:val="20"/>
          <w:szCs w:val="20"/>
        </w:rPr>
        <w:t xml:space="preserve">=.03; strength: β=-0.62, SE=0.12, </w:t>
      </w:r>
      <w:r w:rsidR="00B75977" w:rsidRPr="00924391">
        <w:rPr>
          <w:rFonts w:ascii="Times New Roman" w:hAnsi="Times New Roman" w:cs="Times New Roman"/>
          <w:i/>
          <w:iCs/>
          <w:sz w:val="20"/>
          <w:szCs w:val="20"/>
        </w:rPr>
        <w:t>P</w:t>
      </w:r>
      <w:r w:rsidR="00B75977" w:rsidRPr="00924391">
        <w:rPr>
          <w:rFonts w:ascii="Times New Roman" w:hAnsi="Times New Roman" w:cs="Times New Roman"/>
          <w:sz w:val="20"/>
          <w:szCs w:val="20"/>
        </w:rPr>
        <w:t>&lt;.001</w:t>
      </w:r>
      <w:r w:rsidR="00675160" w:rsidRPr="00924391">
        <w:rPr>
          <w:rFonts w:ascii="Times New Roman" w:hAnsi="Times New Roman" w:cs="Times New Roman"/>
          <w:sz w:val="20"/>
          <w:szCs w:val="20"/>
        </w:rPr>
        <w:t>) and</w:t>
      </w:r>
      <w:r w:rsidR="00B75977" w:rsidRPr="00924391">
        <w:rPr>
          <w:rFonts w:ascii="Times New Roman" w:hAnsi="Times New Roman" w:cs="Times New Roman"/>
          <w:sz w:val="20"/>
          <w:szCs w:val="20"/>
        </w:rPr>
        <w:t xml:space="preserve"> </w:t>
      </w:r>
      <w:r w:rsidR="00B95CE8" w:rsidRPr="00924391">
        <w:rPr>
          <w:rFonts w:ascii="Times New Roman" w:hAnsi="Times New Roman" w:cs="Times New Roman"/>
          <w:sz w:val="20"/>
          <w:szCs w:val="20"/>
        </w:rPr>
        <w:t>‘worthlessness’</w:t>
      </w:r>
      <w:r w:rsidR="00675160" w:rsidRPr="00924391">
        <w:rPr>
          <w:rFonts w:ascii="Times New Roman" w:hAnsi="Times New Roman" w:cs="Times New Roman"/>
          <w:sz w:val="20"/>
          <w:szCs w:val="20"/>
        </w:rPr>
        <w:t xml:space="preserve"> (mean: β=-0.</w:t>
      </w:r>
      <w:r w:rsidR="0084368E" w:rsidRPr="00924391">
        <w:rPr>
          <w:rFonts w:ascii="Times New Roman" w:hAnsi="Times New Roman" w:cs="Times New Roman"/>
          <w:sz w:val="20"/>
          <w:szCs w:val="20"/>
        </w:rPr>
        <w:t>11</w:t>
      </w:r>
      <w:r w:rsidR="00675160" w:rsidRPr="00924391">
        <w:rPr>
          <w:rFonts w:ascii="Times New Roman" w:hAnsi="Times New Roman" w:cs="Times New Roman"/>
          <w:sz w:val="20"/>
          <w:szCs w:val="20"/>
        </w:rPr>
        <w:t>, SE=0.1</w:t>
      </w:r>
      <w:r w:rsidR="0084368E" w:rsidRPr="00924391">
        <w:rPr>
          <w:rFonts w:ascii="Times New Roman" w:hAnsi="Times New Roman" w:cs="Times New Roman"/>
          <w:sz w:val="20"/>
          <w:szCs w:val="20"/>
        </w:rPr>
        <w:t>3</w:t>
      </w:r>
      <w:r w:rsidR="00675160" w:rsidRPr="00924391">
        <w:rPr>
          <w:rFonts w:ascii="Times New Roman" w:hAnsi="Times New Roman" w:cs="Times New Roman"/>
          <w:sz w:val="20"/>
          <w:szCs w:val="20"/>
        </w:rPr>
        <w:t xml:space="preserve">, </w:t>
      </w:r>
      <w:r w:rsidR="00675160" w:rsidRPr="00924391">
        <w:rPr>
          <w:rFonts w:ascii="Times New Roman" w:hAnsi="Times New Roman" w:cs="Times New Roman"/>
          <w:i/>
          <w:iCs/>
          <w:sz w:val="20"/>
          <w:szCs w:val="20"/>
        </w:rPr>
        <w:t>P</w:t>
      </w:r>
      <w:r w:rsidR="00675160" w:rsidRPr="00924391">
        <w:rPr>
          <w:rFonts w:ascii="Times New Roman" w:hAnsi="Times New Roman" w:cs="Times New Roman"/>
          <w:sz w:val="20"/>
          <w:szCs w:val="20"/>
        </w:rPr>
        <w:t>=.</w:t>
      </w:r>
      <w:r w:rsidR="0084368E" w:rsidRPr="00924391">
        <w:rPr>
          <w:rFonts w:ascii="Times New Roman" w:hAnsi="Times New Roman" w:cs="Times New Roman"/>
          <w:sz w:val="20"/>
          <w:szCs w:val="20"/>
        </w:rPr>
        <w:t>34</w:t>
      </w:r>
      <w:r w:rsidR="00675160" w:rsidRPr="00924391">
        <w:rPr>
          <w:rFonts w:ascii="Times New Roman" w:hAnsi="Times New Roman" w:cs="Times New Roman"/>
          <w:sz w:val="20"/>
          <w:szCs w:val="20"/>
        </w:rPr>
        <w:t>; strength: β=-0.</w:t>
      </w:r>
      <w:r w:rsidR="0084368E" w:rsidRPr="00924391">
        <w:rPr>
          <w:rFonts w:ascii="Times New Roman" w:hAnsi="Times New Roman" w:cs="Times New Roman"/>
          <w:sz w:val="20"/>
          <w:szCs w:val="20"/>
        </w:rPr>
        <w:t>36</w:t>
      </w:r>
      <w:r w:rsidR="00675160" w:rsidRPr="00924391">
        <w:rPr>
          <w:rFonts w:ascii="Times New Roman" w:hAnsi="Times New Roman" w:cs="Times New Roman"/>
          <w:sz w:val="20"/>
          <w:szCs w:val="20"/>
        </w:rPr>
        <w:t xml:space="preserve">, SE=0.12, </w:t>
      </w:r>
      <w:r w:rsidR="00675160" w:rsidRPr="00924391">
        <w:rPr>
          <w:rFonts w:ascii="Times New Roman" w:hAnsi="Times New Roman" w:cs="Times New Roman"/>
          <w:i/>
          <w:iCs/>
          <w:sz w:val="20"/>
          <w:szCs w:val="20"/>
        </w:rPr>
        <w:t>P</w:t>
      </w:r>
      <w:r w:rsidR="0084368E" w:rsidRPr="00924391">
        <w:rPr>
          <w:rFonts w:ascii="Times New Roman" w:hAnsi="Times New Roman" w:cs="Times New Roman"/>
          <w:sz w:val="20"/>
          <w:szCs w:val="20"/>
        </w:rPr>
        <w:t>=.003</w:t>
      </w:r>
      <w:r w:rsidR="00675160" w:rsidRPr="00924391">
        <w:rPr>
          <w:rFonts w:ascii="Times New Roman" w:hAnsi="Times New Roman" w:cs="Times New Roman"/>
          <w:sz w:val="20"/>
          <w:szCs w:val="20"/>
        </w:rPr>
        <w:t>).</w:t>
      </w:r>
    </w:p>
    <w:p w14:paraId="35FD41E4" w14:textId="0E6B219C" w:rsidR="00E222DD" w:rsidRDefault="00E222DD" w:rsidP="00E222DD">
      <w:pPr>
        <w:rPr>
          <w:rFonts w:ascii="Times New Roman" w:hAnsi="Times New Roman" w:cs="Times New Roman"/>
          <w:i/>
          <w:iCs/>
          <w:sz w:val="20"/>
          <w:szCs w:val="20"/>
        </w:rPr>
      </w:pPr>
      <w:r>
        <w:rPr>
          <w:rFonts w:ascii="Times New Roman" w:hAnsi="Times New Roman" w:cs="Times New Roman"/>
          <w:i/>
          <w:iCs/>
          <w:sz w:val="20"/>
          <w:szCs w:val="20"/>
        </w:rPr>
        <w:t xml:space="preserve">Response defined as </w:t>
      </w:r>
      <w:r w:rsidRPr="00267AE6">
        <w:rPr>
          <w:rFonts w:ascii="Times New Roman" w:hAnsi="Times New Roman" w:cs="Times New Roman"/>
          <w:i/>
          <w:iCs/>
          <w:sz w:val="20"/>
          <w:szCs w:val="20"/>
        </w:rPr>
        <w:t>≥</w:t>
      </w:r>
      <w:r>
        <w:rPr>
          <w:rFonts w:ascii="Times New Roman" w:hAnsi="Times New Roman" w:cs="Times New Roman"/>
          <w:i/>
          <w:iCs/>
          <w:sz w:val="20"/>
          <w:szCs w:val="20"/>
        </w:rPr>
        <w:t>50% reduction in PHQ-9 sum score from pre- to post-treatment</w:t>
      </w:r>
    </w:p>
    <w:p w14:paraId="0DC74F74" w14:textId="77777777" w:rsidR="00303050" w:rsidRPr="00C324B1" w:rsidRDefault="00303050" w:rsidP="00E222DD">
      <w:pPr>
        <w:rPr>
          <w:rFonts w:ascii="Times New Roman" w:hAnsi="Times New Roman" w:cs="Times New Roman"/>
          <w:i/>
          <w:iCs/>
          <w:sz w:val="20"/>
          <w:szCs w:val="20"/>
        </w:rPr>
      </w:pPr>
    </w:p>
    <w:p w14:paraId="19E6E003" w14:textId="47863E0F" w:rsidR="00303050" w:rsidRDefault="00E222DD" w:rsidP="00303050">
      <w:pPr>
        <w:rPr>
          <w:rFonts w:ascii="Times New Roman" w:hAnsi="Times New Roman" w:cs="Times New Roman"/>
          <w:sz w:val="20"/>
          <w:szCs w:val="20"/>
        </w:rPr>
      </w:pPr>
      <w:r w:rsidRPr="00303050">
        <w:rPr>
          <w:rFonts w:ascii="Times New Roman" w:hAnsi="Times New Roman" w:cs="Times New Roman"/>
          <w:sz w:val="20"/>
          <w:szCs w:val="20"/>
        </w:rPr>
        <w:t xml:space="preserve">Out of N=66,970 patients who met initial caseness and received </w:t>
      </w:r>
      <w:r w:rsidR="007C610D" w:rsidRPr="00303050">
        <w:rPr>
          <w:rFonts w:ascii="Times New Roman" w:hAnsi="Times New Roman" w:cs="Times New Roman"/>
          <w:sz w:val="20"/>
          <w:szCs w:val="20"/>
        </w:rPr>
        <w:t>4-8 weeks of</w:t>
      </w:r>
      <w:r w:rsidRPr="00303050">
        <w:rPr>
          <w:rFonts w:ascii="Times New Roman" w:hAnsi="Times New Roman" w:cs="Times New Roman"/>
          <w:sz w:val="20"/>
          <w:szCs w:val="20"/>
        </w:rPr>
        <w:t xml:space="preserve"> treatment</w:t>
      </w:r>
      <w:r w:rsidR="00303050">
        <w:rPr>
          <w:rFonts w:ascii="Times New Roman" w:hAnsi="Times New Roman" w:cs="Times New Roman"/>
          <w:sz w:val="20"/>
          <w:szCs w:val="20"/>
        </w:rPr>
        <w:t xml:space="preserve">, </w:t>
      </w:r>
      <w:r w:rsidRPr="00303050">
        <w:rPr>
          <w:rFonts w:ascii="Times New Roman" w:hAnsi="Times New Roman" w:cs="Times New Roman"/>
          <w:sz w:val="20"/>
          <w:szCs w:val="20"/>
        </w:rPr>
        <w:t>n=</w:t>
      </w:r>
      <w:r w:rsidR="00056A75" w:rsidRPr="00303050">
        <w:rPr>
          <w:rFonts w:ascii="Times New Roman" w:hAnsi="Times New Roman" w:cs="Times New Roman"/>
          <w:sz w:val="20"/>
          <w:szCs w:val="20"/>
        </w:rPr>
        <w:t>20,176</w:t>
      </w:r>
      <w:r w:rsidRPr="00303050">
        <w:rPr>
          <w:rFonts w:ascii="Times New Roman" w:hAnsi="Times New Roman" w:cs="Times New Roman"/>
          <w:sz w:val="20"/>
          <w:szCs w:val="20"/>
        </w:rPr>
        <w:t xml:space="preserve"> were classified as Responders and n=</w:t>
      </w:r>
      <w:r w:rsidR="00056A75" w:rsidRPr="00303050">
        <w:rPr>
          <w:rFonts w:ascii="Times New Roman" w:hAnsi="Times New Roman" w:cs="Times New Roman"/>
          <w:sz w:val="20"/>
          <w:szCs w:val="20"/>
        </w:rPr>
        <w:t>46,794</w:t>
      </w:r>
      <w:r w:rsidRPr="00303050">
        <w:rPr>
          <w:rFonts w:ascii="Times New Roman" w:hAnsi="Times New Roman" w:cs="Times New Roman"/>
          <w:sz w:val="20"/>
          <w:szCs w:val="20"/>
        </w:rPr>
        <w:t xml:space="preserve"> were classified as Non-Responders.</w:t>
      </w:r>
      <w:r w:rsidR="000F5DB6" w:rsidRPr="00303050">
        <w:rPr>
          <w:rFonts w:ascii="Times New Roman" w:hAnsi="Times New Roman" w:cs="Times New Roman"/>
          <w:sz w:val="20"/>
          <w:szCs w:val="20"/>
        </w:rPr>
        <w:t xml:space="preserve"> </w:t>
      </w:r>
      <w:r w:rsidR="00382AC7" w:rsidRPr="00303050">
        <w:rPr>
          <w:rFonts w:ascii="Times New Roman" w:hAnsi="Times New Roman" w:cs="Times New Roman"/>
          <w:sz w:val="20"/>
          <w:szCs w:val="20"/>
        </w:rPr>
        <w:t>After matching on treatment days, both groups had a sample size of n=</w:t>
      </w:r>
      <w:r w:rsidR="00135811" w:rsidRPr="00303050">
        <w:rPr>
          <w:rFonts w:ascii="Times New Roman" w:hAnsi="Times New Roman" w:cs="Times New Roman"/>
          <w:sz w:val="20"/>
          <w:szCs w:val="20"/>
        </w:rPr>
        <w:t>20,176.</w:t>
      </w:r>
      <w:r w:rsidR="00DB1476">
        <w:rPr>
          <w:rFonts w:ascii="Times New Roman" w:hAnsi="Times New Roman" w:cs="Times New Roman"/>
          <w:sz w:val="20"/>
          <w:szCs w:val="20"/>
        </w:rPr>
        <w:t xml:space="preserve"> </w:t>
      </w:r>
      <w:r w:rsidR="00135811" w:rsidRPr="00303050">
        <w:rPr>
          <w:rFonts w:ascii="Times New Roman" w:hAnsi="Times New Roman" w:cs="Times New Roman"/>
          <w:sz w:val="20"/>
          <w:szCs w:val="20"/>
        </w:rPr>
        <w:t xml:space="preserve">The baseline full-sample non-Responder network was more connected than Responders (3.28 vs. 3.11, S=0.17, </w:t>
      </w:r>
      <w:r w:rsidR="00135811" w:rsidRPr="004A4B91">
        <w:rPr>
          <w:rFonts w:ascii="Times New Roman" w:hAnsi="Times New Roman" w:cs="Times New Roman"/>
          <w:i/>
          <w:iCs/>
          <w:sz w:val="20"/>
          <w:szCs w:val="20"/>
        </w:rPr>
        <w:t>P</w:t>
      </w:r>
      <w:r w:rsidR="00135811" w:rsidRPr="00303050">
        <w:rPr>
          <w:rFonts w:ascii="Times New Roman" w:hAnsi="Times New Roman" w:cs="Times New Roman"/>
          <w:sz w:val="20"/>
          <w:szCs w:val="20"/>
        </w:rPr>
        <w:t>&lt;.001)</w:t>
      </w:r>
      <w:r w:rsidR="004B3664" w:rsidRPr="00303050">
        <w:rPr>
          <w:rFonts w:ascii="Times New Roman" w:hAnsi="Times New Roman" w:cs="Times New Roman"/>
          <w:sz w:val="20"/>
          <w:szCs w:val="20"/>
        </w:rPr>
        <w:t xml:space="preserve"> with 9/36 edges significantly different from each other (all </w:t>
      </w:r>
      <w:r w:rsidR="004B3664" w:rsidRPr="004A4B91">
        <w:rPr>
          <w:rFonts w:ascii="Times New Roman" w:hAnsi="Times New Roman" w:cs="Times New Roman"/>
          <w:i/>
          <w:iCs/>
          <w:sz w:val="20"/>
          <w:szCs w:val="20"/>
        </w:rPr>
        <w:t>P</w:t>
      </w:r>
      <w:r w:rsidR="004B3664" w:rsidRPr="00303050">
        <w:rPr>
          <w:rFonts w:ascii="Times New Roman" w:hAnsi="Times New Roman" w:cs="Times New Roman"/>
          <w:sz w:val="20"/>
          <w:szCs w:val="20"/>
        </w:rPr>
        <w:t xml:space="preserve">&lt;.05). </w:t>
      </w:r>
      <w:r w:rsidR="00B012CD" w:rsidRPr="00303050">
        <w:rPr>
          <w:rFonts w:ascii="Times New Roman" w:hAnsi="Times New Roman" w:cs="Times New Roman"/>
          <w:sz w:val="20"/>
          <w:szCs w:val="20"/>
        </w:rPr>
        <w:t>After matching on baseline PHQ-9 sum score (mean difference: t[</w:t>
      </w:r>
      <w:r w:rsidR="0000524C" w:rsidRPr="00303050">
        <w:rPr>
          <w:rFonts w:ascii="Times New Roman" w:hAnsi="Times New Roman" w:cs="Times New Roman"/>
          <w:sz w:val="20"/>
          <w:szCs w:val="20"/>
        </w:rPr>
        <w:t>38</w:t>
      </w:r>
      <w:r w:rsidR="00427EFB" w:rsidRPr="00303050">
        <w:rPr>
          <w:rFonts w:ascii="Times New Roman" w:hAnsi="Times New Roman" w:cs="Times New Roman"/>
          <w:sz w:val="20"/>
          <w:szCs w:val="20"/>
        </w:rPr>
        <w:t>050</w:t>
      </w:r>
      <w:r w:rsidR="00B012CD" w:rsidRPr="00303050">
        <w:rPr>
          <w:rFonts w:ascii="Times New Roman" w:hAnsi="Times New Roman" w:cs="Times New Roman"/>
          <w:sz w:val="20"/>
          <w:szCs w:val="20"/>
        </w:rPr>
        <w:t xml:space="preserve">]=0, </w:t>
      </w:r>
      <w:r w:rsidR="00B012CD" w:rsidRPr="00303050">
        <w:rPr>
          <w:rFonts w:ascii="Times New Roman" w:hAnsi="Times New Roman" w:cs="Times New Roman"/>
          <w:i/>
          <w:iCs/>
          <w:sz w:val="20"/>
          <w:szCs w:val="20"/>
        </w:rPr>
        <w:t>P</w:t>
      </w:r>
      <w:r w:rsidR="00B012CD" w:rsidRPr="00303050">
        <w:rPr>
          <w:rFonts w:ascii="Times New Roman" w:hAnsi="Times New Roman" w:cs="Times New Roman"/>
          <w:sz w:val="20"/>
          <w:szCs w:val="20"/>
        </w:rPr>
        <w:t xml:space="preserve">=1; variance difference: F=1.00, </w:t>
      </w:r>
      <w:r w:rsidR="00B012CD" w:rsidRPr="00303050">
        <w:rPr>
          <w:rFonts w:ascii="Times New Roman" w:hAnsi="Times New Roman" w:cs="Times New Roman"/>
          <w:i/>
          <w:iCs/>
          <w:sz w:val="20"/>
          <w:szCs w:val="20"/>
        </w:rPr>
        <w:t>P</w:t>
      </w:r>
      <w:r w:rsidR="00B012CD" w:rsidRPr="00303050">
        <w:rPr>
          <w:rFonts w:ascii="Times New Roman" w:hAnsi="Times New Roman" w:cs="Times New Roman"/>
          <w:sz w:val="20"/>
          <w:szCs w:val="20"/>
        </w:rPr>
        <w:t>=1), this difference went away (</w:t>
      </w:r>
      <w:r w:rsidR="00F66B87" w:rsidRPr="00303050">
        <w:rPr>
          <w:rFonts w:ascii="Times New Roman" w:hAnsi="Times New Roman" w:cs="Times New Roman"/>
          <w:sz w:val="20"/>
          <w:szCs w:val="20"/>
        </w:rPr>
        <w:t>R</w:t>
      </w:r>
      <w:r w:rsidR="00545BB5" w:rsidRPr="00303050">
        <w:rPr>
          <w:rFonts w:ascii="Times New Roman" w:hAnsi="Times New Roman" w:cs="Times New Roman"/>
          <w:sz w:val="20"/>
          <w:szCs w:val="20"/>
        </w:rPr>
        <w:t>esponder</w:t>
      </w:r>
      <w:r w:rsidR="00F66B87" w:rsidRPr="00303050">
        <w:rPr>
          <w:rFonts w:ascii="Times New Roman" w:hAnsi="Times New Roman" w:cs="Times New Roman"/>
          <w:sz w:val="20"/>
          <w:szCs w:val="20"/>
        </w:rPr>
        <w:t xml:space="preserve">: </w:t>
      </w:r>
      <w:r w:rsidR="0009044F" w:rsidRPr="00303050">
        <w:rPr>
          <w:rFonts w:ascii="Times New Roman" w:hAnsi="Times New Roman" w:cs="Times New Roman"/>
          <w:sz w:val="20"/>
          <w:szCs w:val="20"/>
        </w:rPr>
        <w:t xml:space="preserve">3.13 vs. </w:t>
      </w:r>
      <w:r w:rsidR="00F66B87" w:rsidRPr="00303050">
        <w:rPr>
          <w:rFonts w:ascii="Times New Roman" w:hAnsi="Times New Roman" w:cs="Times New Roman"/>
          <w:sz w:val="20"/>
          <w:szCs w:val="20"/>
        </w:rPr>
        <w:t>N</w:t>
      </w:r>
      <w:r w:rsidR="00545BB5" w:rsidRPr="00303050">
        <w:rPr>
          <w:rFonts w:ascii="Times New Roman" w:hAnsi="Times New Roman" w:cs="Times New Roman"/>
          <w:sz w:val="20"/>
          <w:szCs w:val="20"/>
        </w:rPr>
        <w:t>on-</w:t>
      </w:r>
      <w:r w:rsidR="00F66B87" w:rsidRPr="00303050">
        <w:rPr>
          <w:rFonts w:ascii="Times New Roman" w:hAnsi="Times New Roman" w:cs="Times New Roman"/>
          <w:sz w:val="20"/>
          <w:szCs w:val="20"/>
        </w:rPr>
        <w:t>R</w:t>
      </w:r>
      <w:r w:rsidR="00545BB5" w:rsidRPr="00303050">
        <w:rPr>
          <w:rFonts w:ascii="Times New Roman" w:hAnsi="Times New Roman" w:cs="Times New Roman"/>
          <w:sz w:val="20"/>
          <w:szCs w:val="20"/>
        </w:rPr>
        <w:t>esponder</w:t>
      </w:r>
      <w:r w:rsidR="00F66B87" w:rsidRPr="00303050">
        <w:rPr>
          <w:rFonts w:ascii="Times New Roman" w:hAnsi="Times New Roman" w:cs="Times New Roman"/>
          <w:sz w:val="20"/>
          <w:szCs w:val="20"/>
        </w:rPr>
        <w:t xml:space="preserve">: </w:t>
      </w:r>
      <w:r w:rsidR="0009044F" w:rsidRPr="00303050">
        <w:rPr>
          <w:rFonts w:ascii="Times New Roman" w:hAnsi="Times New Roman" w:cs="Times New Roman"/>
          <w:sz w:val="20"/>
          <w:szCs w:val="20"/>
        </w:rPr>
        <w:t xml:space="preserve">3.14, S=0.006, </w:t>
      </w:r>
      <w:r w:rsidR="0009044F" w:rsidRPr="004A4B91">
        <w:rPr>
          <w:rFonts w:ascii="Times New Roman" w:hAnsi="Times New Roman" w:cs="Times New Roman"/>
          <w:i/>
          <w:iCs/>
          <w:sz w:val="20"/>
          <w:szCs w:val="20"/>
        </w:rPr>
        <w:t>P</w:t>
      </w:r>
      <w:r w:rsidR="0009044F" w:rsidRPr="00303050">
        <w:rPr>
          <w:rFonts w:ascii="Times New Roman" w:hAnsi="Times New Roman" w:cs="Times New Roman"/>
          <w:sz w:val="20"/>
          <w:szCs w:val="20"/>
        </w:rPr>
        <w:t>=.78).</w:t>
      </w:r>
      <w:r w:rsidR="00F66B87" w:rsidRPr="00303050">
        <w:rPr>
          <w:rFonts w:ascii="Times New Roman" w:hAnsi="Times New Roman" w:cs="Times New Roman"/>
          <w:sz w:val="20"/>
          <w:szCs w:val="20"/>
        </w:rPr>
        <w:t xml:space="preserve"> ‘Depressed mood’ was the most central symptom for both networks (R: 1.21 vs. NR: 1.22, P</w:t>
      </w:r>
      <w:r w:rsidR="00E44E24" w:rsidRPr="00303050">
        <w:rPr>
          <w:rFonts w:ascii="Times New Roman" w:hAnsi="Times New Roman" w:cs="Times New Roman"/>
          <w:sz w:val="20"/>
          <w:szCs w:val="20"/>
        </w:rPr>
        <w:t>=.74). Both ‘loss of interest/pleasure’ (R</w:t>
      </w:r>
      <w:r w:rsidR="00545BB5" w:rsidRPr="00303050">
        <w:rPr>
          <w:rFonts w:ascii="Times New Roman" w:hAnsi="Times New Roman" w:cs="Times New Roman"/>
          <w:sz w:val="20"/>
          <w:szCs w:val="20"/>
        </w:rPr>
        <w:t>esponder</w:t>
      </w:r>
      <w:r w:rsidR="00E44E24" w:rsidRPr="00303050">
        <w:rPr>
          <w:rFonts w:ascii="Times New Roman" w:hAnsi="Times New Roman" w:cs="Times New Roman"/>
          <w:sz w:val="20"/>
          <w:szCs w:val="20"/>
        </w:rPr>
        <w:t>:</w:t>
      </w:r>
      <w:r w:rsidR="008C7344" w:rsidRPr="00303050">
        <w:rPr>
          <w:rFonts w:ascii="Times New Roman" w:hAnsi="Times New Roman" w:cs="Times New Roman"/>
          <w:sz w:val="20"/>
          <w:szCs w:val="20"/>
        </w:rPr>
        <w:t xml:space="preserve"> 0.94 vs. N</w:t>
      </w:r>
      <w:r w:rsidR="00545BB5" w:rsidRPr="00303050">
        <w:rPr>
          <w:rFonts w:ascii="Times New Roman" w:hAnsi="Times New Roman" w:cs="Times New Roman"/>
          <w:sz w:val="20"/>
          <w:szCs w:val="20"/>
        </w:rPr>
        <w:t>on-</w:t>
      </w:r>
      <w:r w:rsidR="008C7344" w:rsidRPr="00303050">
        <w:rPr>
          <w:rFonts w:ascii="Times New Roman" w:hAnsi="Times New Roman" w:cs="Times New Roman"/>
          <w:sz w:val="20"/>
          <w:szCs w:val="20"/>
        </w:rPr>
        <w:t>R</w:t>
      </w:r>
      <w:r w:rsidR="00545BB5" w:rsidRPr="00303050">
        <w:rPr>
          <w:rFonts w:ascii="Times New Roman" w:hAnsi="Times New Roman" w:cs="Times New Roman"/>
          <w:sz w:val="20"/>
          <w:szCs w:val="20"/>
        </w:rPr>
        <w:t>esponder</w:t>
      </w:r>
      <w:r w:rsidR="008C7344" w:rsidRPr="00303050">
        <w:rPr>
          <w:rFonts w:ascii="Times New Roman" w:hAnsi="Times New Roman" w:cs="Times New Roman"/>
          <w:sz w:val="20"/>
          <w:szCs w:val="20"/>
        </w:rPr>
        <w:t>: 0.86) and ‘worthlessness’ (R</w:t>
      </w:r>
      <w:r w:rsidR="00545BB5" w:rsidRPr="00303050">
        <w:rPr>
          <w:rFonts w:ascii="Times New Roman" w:hAnsi="Times New Roman" w:cs="Times New Roman"/>
          <w:sz w:val="20"/>
          <w:szCs w:val="20"/>
        </w:rPr>
        <w:t>esponder</w:t>
      </w:r>
      <w:r w:rsidR="008C7344" w:rsidRPr="00303050">
        <w:rPr>
          <w:rFonts w:ascii="Times New Roman" w:hAnsi="Times New Roman" w:cs="Times New Roman"/>
          <w:sz w:val="20"/>
          <w:szCs w:val="20"/>
        </w:rPr>
        <w:t>: 0.94 vs. N</w:t>
      </w:r>
      <w:r w:rsidR="00545BB5" w:rsidRPr="00303050">
        <w:rPr>
          <w:rFonts w:ascii="Times New Roman" w:hAnsi="Times New Roman" w:cs="Times New Roman"/>
          <w:sz w:val="20"/>
          <w:szCs w:val="20"/>
        </w:rPr>
        <w:t>on-</w:t>
      </w:r>
      <w:r w:rsidR="008C7344" w:rsidRPr="00303050">
        <w:rPr>
          <w:rFonts w:ascii="Times New Roman" w:hAnsi="Times New Roman" w:cs="Times New Roman"/>
          <w:sz w:val="20"/>
          <w:szCs w:val="20"/>
        </w:rPr>
        <w:t>R</w:t>
      </w:r>
      <w:r w:rsidR="00545BB5" w:rsidRPr="00303050">
        <w:rPr>
          <w:rFonts w:ascii="Times New Roman" w:hAnsi="Times New Roman" w:cs="Times New Roman"/>
          <w:sz w:val="20"/>
          <w:szCs w:val="20"/>
        </w:rPr>
        <w:t>esponder</w:t>
      </w:r>
      <w:r w:rsidR="008C7344" w:rsidRPr="00303050">
        <w:rPr>
          <w:rFonts w:ascii="Times New Roman" w:hAnsi="Times New Roman" w:cs="Times New Roman"/>
          <w:sz w:val="20"/>
          <w:szCs w:val="20"/>
        </w:rPr>
        <w:t>: 0.84) were more central for Responders than Non-Responders</w:t>
      </w:r>
      <w:r w:rsidR="000B2090" w:rsidRPr="00303050">
        <w:rPr>
          <w:rFonts w:ascii="Times New Roman" w:hAnsi="Times New Roman" w:cs="Times New Roman"/>
          <w:sz w:val="20"/>
          <w:szCs w:val="20"/>
        </w:rPr>
        <w:t xml:space="preserve"> (all </w:t>
      </w:r>
      <w:r w:rsidR="000B2090" w:rsidRPr="004A4B91">
        <w:rPr>
          <w:rFonts w:ascii="Times New Roman" w:hAnsi="Times New Roman" w:cs="Times New Roman"/>
          <w:i/>
          <w:iCs/>
          <w:sz w:val="20"/>
          <w:szCs w:val="20"/>
        </w:rPr>
        <w:t>P</w:t>
      </w:r>
      <w:r w:rsidR="000B2090" w:rsidRPr="00303050">
        <w:rPr>
          <w:rFonts w:ascii="Times New Roman" w:hAnsi="Times New Roman" w:cs="Times New Roman"/>
          <w:sz w:val="20"/>
          <w:szCs w:val="20"/>
        </w:rPr>
        <w:t>&lt;.05)</w:t>
      </w:r>
      <w:r w:rsidR="008C7344" w:rsidRPr="00303050">
        <w:rPr>
          <w:rFonts w:ascii="Times New Roman" w:hAnsi="Times New Roman" w:cs="Times New Roman"/>
          <w:sz w:val="20"/>
          <w:szCs w:val="20"/>
        </w:rPr>
        <w:t>.</w:t>
      </w:r>
      <w:r w:rsidR="00DB1476">
        <w:rPr>
          <w:rFonts w:ascii="Times New Roman" w:hAnsi="Times New Roman" w:cs="Times New Roman"/>
          <w:sz w:val="20"/>
          <w:szCs w:val="20"/>
        </w:rPr>
        <w:t xml:space="preserve"> </w:t>
      </w:r>
      <w:r w:rsidR="004F26E0" w:rsidRPr="00303050">
        <w:rPr>
          <w:rFonts w:ascii="Times New Roman" w:hAnsi="Times New Roman" w:cs="Times New Roman"/>
          <w:sz w:val="20"/>
          <w:szCs w:val="20"/>
        </w:rPr>
        <w:t>We drew 160 non-overlapping samples of n=250 Responders and n=250 Non-Responders (80 subsamples each group) for the parametric analyses. Baseline PHQ-9 sum score mean, PHQ-9 sum score variance, and network connectivity were positively correlated (r=</w:t>
      </w:r>
      <w:r w:rsidR="007A373A" w:rsidRPr="00303050">
        <w:rPr>
          <w:rFonts w:ascii="Times New Roman" w:hAnsi="Times New Roman" w:cs="Times New Roman"/>
          <w:sz w:val="20"/>
          <w:szCs w:val="20"/>
        </w:rPr>
        <w:t>0.39-0.77</w:t>
      </w:r>
      <w:r w:rsidR="004F26E0" w:rsidRPr="00303050">
        <w:rPr>
          <w:rFonts w:ascii="Times New Roman" w:hAnsi="Times New Roman" w:cs="Times New Roman"/>
          <w:sz w:val="20"/>
          <w:szCs w:val="20"/>
        </w:rPr>
        <w:t xml:space="preserve">, all </w:t>
      </w:r>
      <w:r w:rsidR="004F26E0" w:rsidRPr="004A4B91">
        <w:rPr>
          <w:rFonts w:ascii="Times New Roman" w:hAnsi="Times New Roman" w:cs="Times New Roman"/>
          <w:i/>
          <w:iCs/>
          <w:sz w:val="20"/>
          <w:szCs w:val="20"/>
        </w:rPr>
        <w:t>P</w:t>
      </w:r>
      <w:r w:rsidR="004F26E0" w:rsidRPr="00303050">
        <w:rPr>
          <w:rFonts w:ascii="Times New Roman" w:hAnsi="Times New Roman" w:cs="Times New Roman"/>
          <w:sz w:val="20"/>
          <w:szCs w:val="20"/>
        </w:rPr>
        <w:t>&lt;.0</w:t>
      </w:r>
      <w:r w:rsidR="007A373A" w:rsidRPr="00303050">
        <w:rPr>
          <w:rFonts w:ascii="Times New Roman" w:hAnsi="Times New Roman" w:cs="Times New Roman"/>
          <w:sz w:val="20"/>
          <w:szCs w:val="20"/>
        </w:rPr>
        <w:t>1</w:t>
      </w:r>
      <w:r w:rsidR="004F26E0" w:rsidRPr="00303050">
        <w:rPr>
          <w:rFonts w:ascii="Times New Roman" w:hAnsi="Times New Roman" w:cs="Times New Roman"/>
          <w:sz w:val="20"/>
          <w:szCs w:val="20"/>
        </w:rPr>
        <w:t xml:space="preserve">). </w:t>
      </w:r>
      <w:r w:rsidR="00AE5F6D" w:rsidRPr="00303050">
        <w:rPr>
          <w:rFonts w:ascii="Times New Roman" w:hAnsi="Times New Roman" w:cs="Times New Roman"/>
          <w:sz w:val="20"/>
          <w:szCs w:val="20"/>
        </w:rPr>
        <w:t>Although there were significant differences in baseline network connectivity between-groups</w:t>
      </w:r>
      <w:r w:rsidR="004F26E0" w:rsidRPr="00303050">
        <w:rPr>
          <w:rFonts w:ascii="Times New Roman" w:hAnsi="Times New Roman" w:cs="Times New Roman"/>
          <w:sz w:val="20"/>
          <w:szCs w:val="20"/>
        </w:rPr>
        <w:t xml:space="preserve"> </w:t>
      </w:r>
      <w:r w:rsidR="00AE5F6D" w:rsidRPr="00303050">
        <w:rPr>
          <w:rFonts w:ascii="Times New Roman" w:hAnsi="Times New Roman" w:cs="Times New Roman"/>
          <w:sz w:val="20"/>
          <w:szCs w:val="20"/>
        </w:rPr>
        <w:t>(β=-1</w:t>
      </w:r>
      <w:r w:rsidR="003B4367" w:rsidRPr="00303050">
        <w:rPr>
          <w:rFonts w:ascii="Times New Roman" w:hAnsi="Times New Roman" w:cs="Times New Roman"/>
          <w:sz w:val="20"/>
          <w:szCs w:val="20"/>
        </w:rPr>
        <w:t>.01</w:t>
      </w:r>
      <w:r w:rsidR="00AE5F6D" w:rsidRPr="00303050">
        <w:rPr>
          <w:rFonts w:ascii="Times New Roman" w:hAnsi="Times New Roman" w:cs="Times New Roman"/>
          <w:sz w:val="20"/>
          <w:szCs w:val="20"/>
        </w:rPr>
        <w:t>, SE=0.1</w:t>
      </w:r>
      <w:r w:rsidR="003B4367" w:rsidRPr="00303050">
        <w:rPr>
          <w:rFonts w:ascii="Times New Roman" w:hAnsi="Times New Roman" w:cs="Times New Roman"/>
          <w:sz w:val="20"/>
          <w:szCs w:val="20"/>
        </w:rPr>
        <w:t>4</w:t>
      </w:r>
      <w:r w:rsidR="00AE5F6D" w:rsidRPr="00303050">
        <w:rPr>
          <w:rFonts w:ascii="Times New Roman" w:hAnsi="Times New Roman" w:cs="Times New Roman"/>
          <w:sz w:val="20"/>
          <w:szCs w:val="20"/>
        </w:rPr>
        <w:t xml:space="preserve">, </w:t>
      </w:r>
      <w:r w:rsidR="00AE5F6D" w:rsidRPr="00303050">
        <w:rPr>
          <w:rFonts w:ascii="Times New Roman" w:hAnsi="Times New Roman" w:cs="Times New Roman"/>
          <w:i/>
          <w:iCs/>
          <w:sz w:val="20"/>
          <w:szCs w:val="20"/>
        </w:rPr>
        <w:t>P</w:t>
      </w:r>
      <w:r w:rsidR="00AE5F6D" w:rsidRPr="00303050">
        <w:rPr>
          <w:rFonts w:ascii="Times New Roman" w:hAnsi="Times New Roman" w:cs="Times New Roman"/>
          <w:sz w:val="20"/>
          <w:szCs w:val="20"/>
        </w:rPr>
        <w:t xml:space="preserve">&lt;.001), </w:t>
      </w:r>
      <w:r w:rsidR="004F26E0" w:rsidRPr="00303050">
        <w:rPr>
          <w:rFonts w:ascii="Times New Roman" w:hAnsi="Times New Roman" w:cs="Times New Roman"/>
          <w:sz w:val="20"/>
          <w:szCs w:val="20"/>
        </w:rPr>
        <w:t xml:space="preserve">this difference </w:t>
      </w:r>
      <w:r w:rsidR="00AE5F6D" w:rsidRPr="00303050">
        <w:rPr>
          <w:rFonts w:ascii="Times New Roman" w:hAnsi="Times New Roman" w:cs="Times New Roman"/>
          <w:sz w:val="20"/>
          <w:szCs w:val="20"/>
        </w:rPr>
        <w:t>disappeared</w:t>
      </w:r>
      <w:r w:rsidR="004F26E0" w:rsidRPr="00303050">
        <w:rPr>
          <w:rFonts w:ascii="Times New Roman" w:hAnsi="Times New Roman" w:cs="Times New Roman"/>
          <w:sz w:val="20"/>
          <w:szCs w:val="20"/>
        </w:rPr>
        <w:t xml:space="preserve"> </w:t>
      </w:r>
      <w:r w:rsidR="00AE5F6D" w:rsidRPr="00303050">
        <w:rPr>
          <w:rFonts w:ascii="Times New Roman" w:hAnsi="Times New Roman" w:cs="Times New Roman"/>
          <w:sz w:val="20"/>
          <w:szCs w:val="20"/>
        </w:rPr>
        <w:t>after we accounted</w:t>
      </w:r>
      <w:r w:rsidR="004F26E0" w:rsidRPr="00303050">
        <w:rPr>
          <w:rFonts w:ascii="Times New Roman" w:hAnsi="Times New Roman" w:cs="Times New Roman"/>
          <w:sz w:val="20"/>
          <w:szCs w:val="20"/>
        </w:rPr>
        <w:t xml:space="preserve"> for PHQ-9 sum score variance (β=-</w:t>
      </w:r>
      <w:r w:rsidR="003B4367" w:rsidRPr="00303050">
        <w:rPr>
          <w:rFonts w:ascii="Times New Roman" w:hAnsi="Times New Roman" w:cs="Times New Roman"/>
          <w:sz w:val="20"/>
          <w:szCs w:val="20"/>
        </w:rPr>
        <w:t>04</w:t>
      </w:r>
      <w:r w:rsidR="004F26E0" w:rsidRPr="00303050">
        <w:rPr>
          <w:rFonts w:ascii="Times New Roman" w:hAnsi="Times New Roman" w:cs="Times New Roman"/>
          <w:sz w:val="20"/>
          <w:szCs w:val="20"/>
        </w:rPr>
        <w:t>, SE=0.</w:t>
      </w:r>
      <w:r w:rsidR="003B4367" w:rsidRPr="00303050">
        <w:rPr>
          <w:rFonts w:ascii="Times New Roman" w:hAnsi="Times New Roman" w:cs="Times New Roman"/>
          <w:sz w:val="20"/>
          <w:szCs w:val="20"/>
        </w:rPr>
        <w:t>11</w:t>
      </w:r>
      <w:r w:rsidR="004F26E0" w:rsidRPr="00303050">
        <w:rPr>
          <w:rFonts w:ascii="Times New Roman" w:hAnsi="Times New Roman" w:cs="Times New Roman"/>
          <w:sz w:val="20"/>
          <w:szCs w:val="20"/>
        </w:rPr>
        <w:t xml:space="preserve">, </w:t>
      </w:r>
      <w:r w:rsidR="004F26E0" w:rsidRPr="00303050">
        <w:rPr>
          <w:rFonts w:ascii="Times New Roman" w:hAnsi="Times New Roman" w:cs="Times New Roman"/>
          <w:i/>
          <w:iCs/>
          <w:sz w:val="20"/>
          <w:szCs w:val="20"/>
        </w:rPr>
        <w:t>P</w:t>
      </w:r>
      <w:r w:rsidR="003B4367" w:rsidRPr="00303050">
        <w:rPr>
          <w:rFonts w:ascii="Times New Roman" w:hAnsi="Times New Roman" w:cs="Times New Roman"/>
          <w:sz w:val="20"/>
          <w:szCs w:val="20"/>
        </w:rPr>
        <w:t>=.71</w:t>
      </w:r>
      <w:r w:rsidR="004F26E0" w:rsidRPr="00303050">
        <w:rPr>
          <w:rFonts w:ascii="Times New Roman" w:hAnsi="Times New Roman" w:cs="Times New Roman"/>
          <w:sz w:val="20"/>
          <w:szCs w:val="20"/>
        </w:rPr>
        <w:t>), but not PHQ-9 sum score mean (β=-</w:t>
      </w:r>
      <w:r w:rsidR="00E545D6" w:rsidRPr="00303050">
        <w:rPr>
          <w:rFonts w:ascii="Times New Roman" w:hAnsi="Times New Roman" w:cs="Times New Roman"/>
          <w:sz w:val="20"/>
          <w:szCs w:val="20"/>
        </w:rPr>
        <w:t>0.66</w:t>
      </w:r>
      <w:r w:rsidR="004F26E0" w:rsidRPr="00303050">
        <w:rPr>
          <w:rFonts w:ascii="Times New Roman" w:hAnsi="Times New Roman" w:cs="Times New Roman"/>
          <w:sz w:val="20"/>
          <w:szCs w:val="20"/>
        </w:rPr>
        <w:t>, SE=0.1</w:t>
      </w:r>
      <w:r w:rsidR="00E545D6" w:rsidRPr="00303050">
        <w:rPr>
          <w:rFonts w:ascii="Times New Roman" w:hAnsi="Times New Roman" w:cs="Times New Roman"/>
          <w:sz w:val="20"/>
          <w:szCs w:val="20"/>
        </w:rPr>
        <w:t>6</w:t>
      </w:r>
      <w:r w:rsidR="004F26E0" w:rsidRPr="00303050">
        <w:rPr>
          <w:rFonts w:ascii="Times New Roman" w:hAnsi="Times New Roman" w:cs="Times New Roman"/>
          <w:sz w:val="20"/>
          <w:szCs w:val="20"/>
        </w:rPr>
        <w:t xml:space="preserve">, </w:t>
      </w:r>
      <w:r w:rsidR="004F26E0" w:rsidRPr="00303050">
        <w:rPr>
          <w:rFonts w:ascii="Times New Roman" w:hAnsi="Times New Roman" w:cs="Times New Roman"/>
          <w:i/>
          <w:iCs/>
          <w:sz w:val="20"/>
          <w:szCs w:val="20"/>
        </w:rPr>
        <w:t>P</w:t>
      </w:r>
      <w:r w:rsidR="004F26E0" w:rsidRPr="00303050">
        <w:rPr>
          <w:rFonts w:ascii="Times New Roman" w:hAnsi="Times New Roman" w:cs="Times New Roman"/>
          <w:sz w:val="20"/>
          <w:szCs w:val="20"/>
        </w:rPr>
        <w:t>&lt;.001). Both PHQ-9 sum score mean (β=-</w:t>
      </w:r>
      <w:r w:rsidR="00E545D6" w:rsidRPr="00303050">
        <w:rPr>
          <w:rFonts w:ascii="Times New Roman" w:hAnsi="Times New Roman" w:cs="Times New Roman"/>
          <w:sz w:val="20"/>
          <w:szCs w:val="20"/>
        </w:rPr>
        <w:t>1.11</w:t>
      </w:r>
      <w:r w:rsidR="004F26E0" w:rsidRPr="00303050">
        <w:rPr>
          <w:rFonts w:ascii="Times New Roman" w:hAnsi="Times New Roman" w:cs="Times New Roman"/>
          <w:sz w:val="20"/>
          <w:szCs w:val="20"/>
        </w:rPr>
        <w:t>, SE=0.1</w:t>
      </w:r>
      <w:r w:rsidR="00AE4C7E" w:rsidRPr="00303050">
        <w:rPr>
          <w:rFonts w:ascii="Times New Roman" w:hAnsi="Times New Roman" w:cs="Times New Roman"/>
          <w:sz w:val="20"/>
          <w:szCs w:val="20"/>
        </w:rPr>
        <w:t>3</w:t>
      </w:r>
      <w:r w:rsidR="004F26E0" w:rsidRPr="00303050">
        <w:rPr>
          <w:rFonts w:ascii="Times New Roman" w:hAnsi="Times New Roman" w:cs="Times New Roman"/>
          <w:sz w:val="20"/>
          <w:szCs w:val="20"/>
        </w:rPr>
        <w:t xml:space="preserve">, </w:t>
      </w:r>
      <w:r w:rsidR="004F26E0" w:rsidRPr="00303050">
        <w:rPr>
          <w:rFonts w:ascii="Times New Roman" w:hAnsi="Times New Roman" w:cs="Times New Roman"/>
          <w:i/>
          <w:iCs/>
          <w:sz w:val="20"/>
          <w:szCs w:val="20"/>
        </w:rPr>
        <w:t>P</w:t>
      </w:r>
      <w:r w:rsidR="004F26E0" w:rsidRPr="00303050">
        <w:rPr>
          <w:rFonts w:ascii="Times New Roman" w:hAnsi="Times New Roman" w:cs="Times New Roman"/>
          <w:sz w:val="20"/>
          <w:szCs w:val="20"/>
        </w:rPr>
        <w:t>&lt;.001) and PHQ-9 sum score variance (β=-1.</w:t>
      </w:r>
      <w:r w:rsidR="00AE4C7E" w:rsidRPr="00303050">
        <w:rPr>
          <w:rFonts w:ascii="Times New Roman" w:hAnsi="Times New Roman" w:cs="Times New Roman"/>
          <w:sz w:val="20"/>
          <w:szCs w:val="20"/>
        </w:rPr>
        <w:t>20</w:t>
      </w:r>
      <w:r w:rsidR="004F26E0" w:rsidRPr="00303050">
        <w:rPr>
          <w:rFonts w:ascii="Times New Roman" w:hAnsi="Times New Roman" w:cs="Times New Roman"/>
          <w:sz w:val="20"/>
          <w:szCs w:val="20"/>
        </w:rPr>
        <w:t>, SE=0.1</w:t>
      </w:r>
      <w:r w:rsidR="00AE4C7E" w:rsidRPr="00303050">
        <w:rPr>
          <w:rFonts w:ascii="Times New Roman" w:hAnsi="Times New Roman" w:cs="Times New Roman"/>
          <w:sz w:val="20"/>
          <w:szCs w:val="20"/>
        </w:rPr>
        <w:t>3</w:t>
      </w:r>
      <w:r w:rsidR="004F26E0" w:rsidRPr="00303050">
        <w:rPr>
          <w:rFonts w:ascii="Times New Roman" w:hAnsi="Times New Roman" w:cs="Times New Roman"/>
          <w:sz w:val="20"/>
          <w:szCs w:val="20"/>
        </w:rPr>
        <w:t xml:space="preserve">, </w:t>
      </w:r>
      <w:r w:rsidR="004F26E0" w:rsidRPr="00303050">
        <w:rPr>
          <w:rFonts w:ascii="Times New Roman" w:hAnsi="Times New Roman" w:cs="Times New Roman"/>
          <w:i/>
          <w:iCs/>
          <w:sz w:val="20"/>
          <w:szCs w:val="20"/>
        </w:rPr>
        <w:t>P</w:t>
      </w:r>
      <w:r w:rsidR="004F26E0" w:rsidRPr="00303050">
        <w:rPr>
          <w:rFonts w:ascii="Times New Roman" w:hAnsi="Times New Roman" w:cs="Times New Roman"/>
          <w:sz w:val="20"/>
          <w:szCs w:val="20"/>
        </w:rPr>
        <w:t xml:space="preserve">&lt;.001) </w:t>
      </w:r>
      <w:r w:rsidR="00AE5F6D" w:rsidRPr="00303050">
        <w:rPr>
          <w:rFonts w:ascii="Times New Roman" w:hAnsi="Times New Roman" w:cs="Times New Roman"/>
          <w:sz w:val="20"/>
          <w:szCs w:val="20"/>
        </w:rPr>
        <w:t>were better predictors of</w:t>
      </w:r>
      <w:r w:rsidR="004F26E0" w:rsidRPr="00303050">
        <w:rPr>
          <w:rFonts w:ascii="Times New Roman" w:hAnsi="Times New Roman" w:cs="Times New Roman"/>
          <w:sz w:val="20"/>
          <w:szCs w:val="20"/>
        </w:rPr>
        <w:t xml:space="preserve"> response than network connectivity</w:t>
      </w:r>
      <w:r w:rsidR="00AE5F6D" w:rsidRPr="00303050">
        <w:rPr>
          <w:rFonts w:ascii="Times New Roman" w:hAnsi="Times New Roman" w:cs="Times New Roman"/>
          <w:sz w:val="20"/>
          <w:szCs w:val="20"/>
        </w:rPr>
        <w:t xml:space="preserve"> (β=-1.</w:t>
      </w:r>
      <w:r w:rsidR="00AE4C7E" w:rsidRPr="00303050">
        <w:rPr>
          <w:rFonts w:ascii="Times New Roman" w:hAnsi="Times New Roman" w:cs="Times New Roman"/>
          <w:sz w:val="20"/>
          <w:szCs w:val="20"/>
        </w:rPr>
        <w:t>11</w:t>
      </w:r>
      <w:r w:rsidR="00AE5F6D" w:rsidRPr="00303050">
        <w:rPr>
          <w:rFonts w:ascii="Times New Roman" w:hAnsi="Times New Roman" w:cs="Times New Roman"/>
          <w:sz w:val="20"/>
          <w:szCs w:val="20"/>
        </w:rPr>
        <w:t>, SE=0.1</w:t>
      </w:r>
      <w:r w:rsidR="00AE4C7E" w:rsidRPr="00303050">
        <w:rPr>
          <w:rFonts w:ascii="Times New Roman" w:hAnsi="Times New Roman" w:cs="Times New Roman"/>
          <w:sz w:val="20"/>
          <w:szCs w:val="20"/>
        </w:rPr>
        <w:t>3</w:t>
      </w:r>
      <w:r w:rsidR="00AE5F6D" w:rsidRPr="00303050">
        <w:rPr>
          <w:rFonts w:ascii="Times New Roman" w:hAnsi="Times New Roman" w:cs="Times New Roman"/>
          <w:sz w:val="20"/>
          <w:szCs w:val="20"/>
        </w:rPr>
        <w:t xml:space="preserve">, </w:t>
      </w:r>
      <w:r w:rsidR="00AE5F6D" w:rsidRPr="00303050">
        <w:rPr>
          <w:rFonts w:ascii="Times New Roman" w:hAnsi="Times New Roman" w:cs="Times New Roman"/>
          <w:i/>
          <w:iCs/>
          <w:sz w:val="20"/>
          <w:szCs w:val="20"/>
        </w:rPr>
        <w:t>P</w:t>
      </w:r>
      <w:r w:rsidR="00AE5F6D" w:rsidRPr="00303050">
        <w:rPr>
          <w:rFonts w:ascii="Times New Roman" w:hAnsi="Times New Roman" w:cs="Times New Roman"/>
          <w:sz w:val="20"/>
          <w:szCs w:val="20"/>
        </w:rPr>
        <w:t>&lt;.001)</w:t>
      </w:r>
      <w:r w:rsidR="004F26E0" w:rsidRPr="00303050">
        <w:rPr>
          <w:rFonts w:ascii="Times New Roman" w:hAnsi="Times New Roman" w:cs="Times New Roman"/>
          <w:sz w:val="20"/>
          <w:szCs w:val="20"/>
        </w:rPr>
        <w:t xml:space="preserve">. The severity of each </w:t>
      </w:r>
      <w:r w:rsidR="00F06B1F" w:rsidRPr="00303050">
        <w:rPr>
          <w:rFonts w:ascii="Times New Roman" w:hAnsi="Times New Roman" w:cs="Times New Roman"/>
          <w:sz w:val="20"/>
          <w:szCs w:val="20"/>
        </w:rPr>
        <w:t>item</w:t>
      </w:r>
      <w:r w:rsidR="004F26E0" w:rsidRPr="00303050">
        <w:rPr>
          <w:rFonts w:ascii="Times New Roman" w:hAnsi="Times New Roman" w:cs="Times New Roman"/>
          <w:sz w:val="20"/>
          <w:szCs w:val="20"/>
        </w:rPr>
        <w:t xml:space="preserve"> </w:t>
      </w:r>
      <w:r w:rsidR="00F06B1F" w:rsidRPr="00303050">
        <w:rPr>
          <w:rFonts w:ascii="Times New Roman" w:hAnsi="Times New Roman" w:cs="Times New Roman"/>
          <w:sz w:val="20"/>
          <w:szCs w:val="20"/>
        </w:rPr>
        <w:t>was</w:t>
      </w:r>
      <w:r w:rsidR="004F26E0" w:rsidRPr="00303050">
        <w:rPr>
          <w:rFonts w:ascii="Times New Roman" w:hAnsi="Times New Roman" w:cs="Times New Roman"/>
          <w:sz w:val="20"/>
          <w:szCs w:val="20"/>
        </w:rPr>
        <w:t xml:space="preserve"> also more predictive of response than their strengt</w:t>
      </w:r>
      <w:r w:rsidR="0044089F" w:rsidRPr="00303050">
        <w:rPr>
          <w:rFonts w:ascii="Times New Roman" w:hAnsi="Times New Roman" w:cs="Times New Roman"/>
          <w:sz w:val="20"/>
          <w:szCs w:val="20"/>
        </w:rPr>
        <w:t>h</w:t>
      </w:r>
      <w:r w:rsidR="004F26E0" w:rsidRPr="00303050">
        <w:rPr>
          <w:rFonts w:ascii="Times New Roman" w:hAnsi="Times New Roman" w:cs="Times New Roman"/>
          <w:sz w:val="20"/>
          <w:szCs w:val="20"/>
        </w:rPr>
        <w:t>.</w:t>
      </w:r>
    </w:p>
    <w:p w14:paraId="64F7EEF3" w14:textId="77777777" w:rsidR="00303050" w:rsidRDefault="00303050" w:rsidP="00E222DD">
      <w:pPr>
        <w:rPr>
          <w:rFonts w:ascii="Times New Roman" w:hAnsi="Times New Roman" w:cs="Times New Roman"/>
          <w:sz w:val="20"/>
          <w:szCs w:val="20"/>
        </w:rPr>
      </w:pPr>
    </w:p>
    <w:p w14:paraId="52D48D57" w14:textId="77777777" w:rsidR="00D94385" w:rsidRDefault="00E222DD" w:rsidP="00D94385">
      <w:pPr>
        <w:rPr>
          <w:rFonts w:ascii="Times New Roman" w:hAnsi="Times New Roman" w:cs="Times New Roman"/>
          <w:i/>
          <w:iCs/>
          <w:sz w:val="20"/>
          <w:szCs w:val="20"/>
        </w:rPr>
      </w:pPr>
      <w:r>
        <w:rPr>
          <w:rFonts w:ascii="Times New Roman" w:hAnsi="Times New Roman" w:cs="Times New Roman"/>
          <w:i/>
          <w:iCs/>
          <w:sz w:val="20"/>
          <w:szCs w:val="20"/>
        </w:rPr>
        <w:t xml:space="preserve">Response defined as </w:t>
      </w:r>
      <w:r w:rsidRPr="00267AE6">
        <w:rPr>
          <w:rFonts w:ascii="Times New Roman" w:hAnsi="Times New Roman" w:cs="Times New Roman"/>
          <w:i/>
          <w:iCs/>
          <w:sz w:val="20"/>
          <w:szCs w:val="20"/>
        </w:rPr>
        <w:t>≥</w:t>
      </w:r>
      <w:r>
        <w:rPr>
          <w:rFonts w:ascii="Times New Roman" w:hAnsi="Times New Roman" w:cs="Times New Roman"/>
          <w:i/>
          <w:iCs/>
          <w:sz w:val="20"/>
          <w:szCs w:val="20"/>
        </w:rPr>
        <w:t>70% reduction in PHQ-9 sum score from pre- to post-treatment</w:t>
      </w:r>
    </w:p>
    <w:p w14:paraId="28FAF6E6" w14:textId="77777777" w:rsidR="00DB1476" w:rsidRDefault="00DB1476" w:rsidP="00D94385">
      <w:pPr>
        <w:rPr>
          <w:rFonts w:ascii="Times New Roman" w:hAnsi="Times New Roman" w:cs="Times New Roman"/>
          <w:sz w:val="20"/>
          <w:szCs w:val="20"/>
        </w:rPr>
      </w:pPr>
    </w:p>
    <w:p w14:paraId="6BC8FF6C" w14:textId="4A6D6784" w:rsidR="001E22BB" w:rsidRPr="00D94385" w:rsidRDefault="00E222DD" w:rsidP="00D94385">
      <w:pPr>
        <w:rPr>
          <w:rFonts w:ascii="Times New Roman" w:hAnsi="Times New Roman" w:cs="Times New Roman"/>
          <w:sz w:val="20"/>
          <w:szCs w:val="20"/>
        </w:rPr>
      </w:pPr>
      <w:r w:rsidRPr="00D94385">
        <w:rPr>
          <w:rFonts w:ascii="Times New Roman" w:hAnsi="Times New Roman" w:cs="Times New Roman"/>
          <w:sz w:val="20"/>
          <w:szCs w:val="20"/>
        </w:rPr>
        <w:t xml:space="preserve">Out of N=66,970 patients who met initial caseness and received </w:t>
      </w:r>
      <w:r w:rsidR="007C610D" w:rsidRPr="00D94385">
        <w:rPr>
          <w:rFonts w:ascii="Times New Roman" w:hAnsi="Times New Roman" w:cs="Times New Roman"/>
          <w:sz w:val="20"/>
          <w:szCs w:val="20"/>
        </w:rPr>
        <w:t>4-8 weeks of treatment</w:t>
      </w:r>
      <w:r w:rsidRPr="00D94385">
        <w:rPr>
          <w:rFonts w:ascii="Times New Roman" w:hAnsi="Times New Roman" w:cs="Times New Roman"/>
          <w:sz w:val="20"/>
          <w:szCs w:val="20"/>
        </w:rPr>
        <w:t>, n=</w:t>
      </w:r>
      <w:r w:rsidR="00056A75" w:rsidRPr="00D94385">
        <w:rPr>
          <w:rFonts w:ascii="Times New Roman" w:hAnsi="Times New Roman" w:cs="Times New Roman"/>
          <w:sz w:val="20"/>
          <w:szCs w:val="20"/>
        </w:rPr>
        <w:t>8719</w:t>
      </w:r>
      <w:r w:rsidRPr="00D94385">
        <w:rPr>
          <w:rFonts w:ascii="Times New Roman" w:hAnsi="Times New Roman" w:cs="Times New Roman"/>
          <w:sz w:val="20"/>
          <w:szCs w:val="20"/>
        </w:rPr>
        <w:t xml:space="preserve"> were classified as Responders and n=</w:t>
      </w:r>
      <w:r w:rsidR="00056A75" w:rsidRPr="00D94385">
        <w:rPr>
          <w:rFonts w:ascii="Times New Roman" w:hAnsi="Times New Roman" w:cs="Times New Roman"/>
          <w:sz w:val="20"/>
          <w:szCs w:val="20"/>
        </w:rPr>
        <w:t>58,251</w:t>
      </w:r>
      <w:r w:rsidRPr="00D94385">
        <w:rPr>
          <w:rFonts w:ascii="Times New Roman" w:hAnsi="Times New Roman" w:cs="Times New Roman"/>
          <w:sz w:val="20"/>
          <w:szCs w:val="20"/>
        </w:rPr>
        <w:t xml:space="preserve"> were classified as Non-Responder</w:t>
      </w:r>
      <w:r w:rsidR="00B25D6C" w:rsidRPr="00D94385">
        <w:rPr>
          <w:rFonts w:ascii="Times New Roman" w:hAnsi="Times New Roman" w:cs="Times New Roman"/>
          <w:sz w:val="20"/>
          <w:szCs w:val="20"/>
        </w:rPr>
        <w:t>s. After matching based on treatment days, both cohorts consisted of n=8719.</w:t>
      </w:r>
      <w:r w:rsidR="00DB1476">
        <w:rPr>
          <w:rFonts w:ascii="Times New Roman" w:hAnsi="Times New Roman" w:cs="Times New Roman"/>
          <w:sz w:val="20"/>
          <w:szCs w:val="20"/>
        </w:rPr>
        <w:t xml:space="preserve"> </w:t>
      </w:r>
      <w:r w:rsidR="00FB1403" w:rsidRPr="00D94385">
        <w:rPr>
          <w:rFonts w:ascii="Times New Roman" w:hAnsi="Times New Roman" w:cs="Times New Roman"/>
          <w:sz w:val="20"/>
          <w:szCs w:val="20"/>
        </w:rPr>
        <w:t>At baseline the full Non-Responder network was more connected than Responders (</w:t>
      </w:r>
      <w:r w:rsidR="00A33FF3" w:rsidRPr="00D94385">
        <w:rPr>
          <w:rFonts w:ascii="Times New Roman" w:hAnsi="Times New Roman" w:cs="Times New Roman"/>
          <w:sz w:val="20"/>
          <w:szCs w:val="20"/>
        </w:rPr>
        <w:t>3.</w:t>
      </w:r>
      <w:r w:rsidR="004D685F" w:rsidRPr="00D94385">
        <w:rPr>
          <w:rFonts w:ascii="Times New Roman" w:hAnsi="Times New Roman" w:cs="Times New Roman"/>
          <w:sz w:val="20"/>
          <w:szCs w:val="20"/>
        </w:rPr>
        <w:t>21</w:t>
      </w:r>
      <w:r w:rsidR="00A33FF3" w:rsidRPr="00D94385">
        <w:rPr>
          <w:rFonts w:ascii="Times New Roman" w:hAnsi="Times New Roman" w:cs="Times New Roman"/>
          <w:sz w:val="20"/>
          <w:szCs w:val="20"/>
        </w:rPr>
        <w:t xml:space="preserve"> vs. 3.</w:t>
      </w:r>
      <w:r w:rsidR="004D685F" w:rsidRPr="00D94385">
        <w:rPr>
          <w:rFonts w:ascii="Times New Roman" w:hAnsi="Times New Roman" w:cs="Times New Roman"/>
          <w:sz w:val="20"/>
          <w:szCs w:val="20"/>
        </w:rPr>
        <w:t>05</w:t>
      </w:r>
      <w:r w:rsidR="00F947A9" w:rsidRPr="00D94385">
        <w:rPr>
          <w:rFonts w:ascii="Times New Roman" w:hAnsi="Times New Roman" w:cs="Times New Roman"/>
          <w:sz w:val="20"/>
          <w:szCs w:val="20"/>
        </w:rPr>
        <w:t>, S=0.</w:t>
      </w:r>
      <w:r w:rsidR="004D685F" w:rsidRPr="00D94385">
        <w:rPr>
          <w:rFonts w:ascii="Times New Roman" w:hAnsi="Times New Roman" w:cs="Times New Roman"/>
          <w:sz w:val="20"/>
          <w:szCs w:val="20"/>
        </w:rPr>
        <w:t>17</w:t>
      </w:r>
      <w:r w:rsidR="00F947A9" w:rsidRPr="00D94385">
        <w:rPr>
          <w:rFonts w:ascii="Times New Roman" w:hAnsi="Times New Roman" w:cs="Times New Roman"/>
          <w:sz w:val="20"/>
          <w:szCs w:val="20"/>
        </w:rPr>
        <w:t xml:space="preserve">, </w:t>
      </w:r>
      <w:r w:rsidR="00F947A9" w:rsidRPr="004A4B91">
        <w:rPr>
          <w:rFonts w:ascii="Times New Roman" w:hAnsi="Times New Roman" w:cs="Times New Roman"/>
          <w:i/>
          <w:iCs/>
          <w:sz w:val="20"/>
          <w:szCs w:val="20"/>
        </w:rPr>
        <w:t>P</w:t>
      </w:r>
      <w:r w:rsidR="00F947A9" w:rsidRPr="00D94385">
        <w:rPr>
          <w:rFonts w:ascii="Times New Roman" w:hAnsi="Times New Roman" w:cs="Times New Roman"/>
          <w:sz w:val="20"/>
          <w:szCs w:val="20"/>
        </w:rPr>
        <w:t>&lt;.001).</w:t>
      </w:r>
      <w:r w:rsidR="00BE2079" w:rsidRPr="00D94385">
        <w:rPr>
          <w:rFonts w:ascii="Times New Roman" w:hAnsi="Times New Roman" w:cs="Times New Roman"/>
          <w:sz w:val="20"/>
          <w:szCs w:val="20"/>
        </w:rPr>
        <w:t xml:space="preserve"> </w:t>
      </w:r>
      <w:r w:rsidR="00512ADE" w:rsidRPr="00D94385">
        <w:rPr>
          <w:rFonts w:ascii="Times New Roman" w:hAnsi="Times New Roman" w:cs="Times New Roman"/>
          <w:sz w:val="20"/>
          <w:szCs w:val="20"/>
        </w:rPr>
        <w:t>4</w:t>
      </w:r>
      <w:r w:rsidR="00BE2079" w:rsidRPr="00D94385">
        <w:rPr>
          <w:rFonts w:ascii="Times New Roman" w:hAnsi="Times New Roman" w:cs="Times New Roman"/>
          <w:sz w:val="20"/>
          <w:szCs w:val="20"/>
        </w:rPr>
        <w:t>/36 edges were significantly different between-groups</w:t>
      </w:r>
      <w:r w:rsidR="004F6513" w:rsidRPr="00D94385">
        <w:rPr>
          <w:rFonts w:ascii="Times New Roman" w:hAnsi="Times New Roman" w:cs="Times New Roman"/>
          <w:sz w:val="20"/>
          <w:szCs w:val="20"/>
        </w:rPr>
        <w:t xml:space="preserve"> (all </w:t>
      </w:r>
      <w:r w:rsidR="004F6513" w:rsidRPr="004A4B91">
        <w:rPr>
          <w:rFonts w:ascii="Times New Roman" w:hAnsi="Times New Roman" w:cs="Times New Roman"/>
          <w:i/>
          <w:iCs/>
          <w:sz w:val="20"/>
          <w:szCs w:val="20"/>
        </w:rPr>
        <w:t>P</w:t>
      </w:r>
      <w:r w:rsidR="004F6513" w:rsidRPr="00D94385">
        <w:rPr>
          <w:rFonts w:ascii="Times New Roman" w:hAnsi="Times New Roman" w:cs="Times New Roman"/>
          <w:sz w:val="20"/>
          <w:szCs w:val="20"/>
        </w:rPr>
        <w:t>&lt;.05)</w:t>
      </w:r>
      <w:r w:rsidR="00BE2079" w:rsidRPr="00D94385">
        <w:rPr>
          <w:rFonts w:ascii="Times New Roman" w:hAnsi="Times New Roman" w:cs="Times New Roman"/>
          <w:sz w:val="20"/>
          <w:szCs w:val="20"/>
        </w:rPr>
        <w:t>.</w:t>
      </w:r>
      <w:r w:rsidR="004F6513" w:rsidRPr="00D94385">
        <w:rPr>
          <w:rFonts w:ascii="Times New Roman" w:hAnsi="Times New Roman" w:cs="Times New Roman"/>
          <w:sz w:val="20"/>
          <w:szCs w:val="20"/>
        </w:rPr>
        <w:t xml:space="preserve"> When groups were matched on baseline PHQ-9 sum score </w:t>
      </w:r>
      <w:r w:rsidR="00512ADE" w:rsidRPr="00D94385">
        <w:rPr>
          <w:rFonts w:ascii="Times New Roman" w:hAnsi="Times New Roman" w:cs="Times New Roman"/>
          <w:sz w:val="20"/>
          <w:szCs w:val="20"/>
        </w:rPr>
        <w:t>(</w:t>
      </w:r>
      <w:r w:rsidR="004F6513" w:rsidRPr="00D94385">
        <w:rPr>
          <w:rFonts w:ascii="Times New Roman" w:hAnsi="Times New Roman" w:cs="Times New Roman"/>
          <w:sz w:val="20"/>
          <w:szCs w:val="20"/>
        </w:rPr>
        <w:t>mean difference: t[</w:t>
      </w:r>
      <w:r w:rsidR="00413A1D" w:rsidRPr="00D94385">
        <w:rPr>
          <w:rFonts w:ascii="Times New Roman" w:hAnsi="Times New Roman" w:cs="Times New Roman"/>
          <w:sz w:val="20"/>
          <w:szCs w:val="20"/>
        </w:rPr>
        <w:t>16060</w:t>
      </w:r>
      <w:r w:rsidR="004F6513" w:rsidRPr="00D94385">
        <w:rPr>
          <w:rFonts w:ascii="Times New Roman" w:hAnsi="Times New Roman" w:cs="Times New Roman"/>
          <w:sz w:val="20"/>
          <w:szCs w:val="20"/>
        </w:rPr>
        <w:t xml:space="preserve">]=0, </w:t>
      </w:r>
      <w:r w:rsidR="004F6513" w:rsidRPr="00D94385">
        <w:rPr>
          <w:rFonts w:ascii="Times New Roman" w:hAnsi="Times New Roman" w:cs="Times New Roman"/>
          <w:i/>
          <w:iCs/>
          <w:sz w:val="20"/>
          <w:szCs w:val="20"/>
        </w:rPr>
        <w:t>P</w:t>
      </w:r>
      <w:r w:rsidR="004F6513" w:rsidRPr="00D94385">
        <w:rPr>
          <w:rFonts w:ascii="Times New Roman" w:hAnsi="Times New Roman" w:cs="Times New Roman"/>
          <w:sz w:val="20"/>
          <w:szCs w:val="20"/>
        </w:rPr>
        <w:t xml:space="preserve">=1; variance difference: F=1.00, </w:t>
      </w:r>
      <w:r w:rsidR="004F6513" w:rsidRPr="00D94385">
        <w:rPr>
          <w:rFonts w:ascii="Times New Roman" w:hAnsi="Times New Roman" w:cs="Times New Roman"/>
          <w:i/>
          <w:iCs/>
          <w:sz w:val="20"/>
          <w:szCs w:val="20"/>
        </w:rPr>
        <w:t>P</w:t>
      </w:r>
      <w:r w:rsidR="004F6513" w:rsidRPr="00D94385">
        <w:rPr>
          <w:rFonts w:ascii="Times New Roman" w:hAnsi="Times New Roman" w:cs="Times New Roman"/>
          <w:sz w:val="20"/>
          <w:szCs w:val="20"/>
        </w:rPr>
        <w:t>=1, this rendered the connectivity difference non-significant (</w:t>
      </w:r>
      <w:r w:rsidR="00413A1D" w:rsidRPr="00D94385">
        <w:rPr>
          <w:rFonts w:ascii="Times New Roman" w:hAnsi="Times New Roman" w:cs="Times New Roman"/>
          <w:sz w:val="20"/>
          <w:szCs w:val="20"/>
        </w:rPr>
        <w:t>R</w:t>
      </w:r>
      <w:r w:rsidR="001400F0" w:rsidRPr="00D94385">
        <w:rPr>
          <w:rFonts w:ascii="Times New Roman" w:hAnsi="Times New Roman" w:cs="Times New Roman"/>
          <w:sz w:val="20"/>
          <w:szCs w:val="20"/>
        </w:rPr>
        <w:t>esponder</w:t>
      </w:r>
      <w:r w:rsidR="00413A1D" w:rsidRPr="00D94385">
        <w:rPr>
          <w:rFonts w:ascii="Times New Roman" w:hAnsi="Times New Roman" w:cs="Times New Roman"/>
          <w:sz w:val="20"/>
          <w:szCs w:val="20"/>
        </w:rPr>
        <w:t>: 3.</w:t>
      </w:r>
      <w:r w:rsidR="009D786C" w:rsidRPr="00D94385">
        <w:rPr>
          <w:rFonts w:ascii="Times New Roman" w:hAnsi="Times New Roman" w:cs="Times New Roman"/>
          <w:sz w:val="20"/>
          <w:szCs w:val="20"/>
        </w:rPr>
        <w:t>04</w:t>
      </w:r>
      <w:r w:rsidR="00413A1D" w:rsidRPr="00D94385">
        <w:rPr>
          <w:rFonts w:ascii="Times New Roman" w:hAnsi="Times New Roman" w:cs="Times New Roman"/>
          <w:sz w:val="20"/>
          <w:szCs w:val="20"/>
        </w:rPr>
        <w:t xml:space="preserve"> vs. N</w:t>
      </w:r>
      <w:r w:rsidR="001400F0" w:rsidRPr="00D94385">
        <w:rPr>
          <w:rFonts w:ascii="Times New Roman" w:hAnsi="Times New Roman" w:cs="Times New Roman"/>
          <w:sz w:val="20"/>
          <w:szCs w:val="20"/>
        </w:rPr>
        <w:t>on-</w:t>
      </w:r>
      <w:r w:rsidR="00413A1D" w:rsidRPr="00D94385">
        <w:rPr>
          <w:rFonts w:ascii="Times New Roman" w:hAnsi="Times New Roman" w:cs="Times New Roman"/>
          <w:sz w:val="20"/>
          <w:szCs w:val="20"/>
        </w:rPr>
        <w:t>R</w:t>
      </w:r>
      <w:r w:rsidR="001400F0" w:rsidRPr="00D94385">
        <w:rPr>
          <w:rFonts w:ascii="Times New Roman" w:hAnsi="Times New Roman" w:cs="Times New Roman"/>
          <w:sz w:val="20"/>
          <w:szCs w:val="20"/>
        </w:rPr>
        <w:t>esponder</w:t>
      </w:r>
      <w:r w:rsidR="00413A1D" w:rsidRPr="00D94385">
        <w:rPr>
          <w:rFonts w:ascii="Times New Roman" w:hAnsi="Times New Roman" w:cs="Times New Roman"/>
          <w:sz w:val="20"/>
          <w:szCs w:val="20"/>
        </w:rPr>
        <w:t>: 3.</w:t>
      </w:r>
      <w:r w:rsidR="009D786C" w:rsidRPr="00D94385">
        <w:rPr>
          <w:rFonts w:ascii="Times New Roman" w:hAnsi="Times New Roman" w:cs="Times New Roman"/>
          <w:sz w:val="20"/>
          <w:szCs w:val="20"/>
        </w:rPr>
        <w:t>08</w:t>
      </w:r>
      <w:r w:rsidR="00413A1D" w:rsidRPr="00D94385">
        <w:rPr>
          <w:rFonts w:ascii="Times New Roman" w:hAnsi="Times New Roman" w:cs="Times New Roman"/>
          <w:sz w:val="20"/>
          <w:szCs w:val="20"/>
        </w:rPr>
        <w:t>, S=0.</w:t>
      </w:r>
      <w:r w:rsidR="009D786C" w:rsidRPr="00D94385">
        <w:rPr>
          <w:rFonts w:ascii="Times New Roman" w:hAnsi="Times New Roman" w:cs="Times New Roman"/>
          <w:sz w:val="20"/>
          <w:szCs w:val="20"/>
        </w:rPr>
        <w:t>04</w:t>
      </w:r>
      <w:r w:rsidR="00413A1D" w:rsidRPr="00D94385">
        <w:rPr>
          <w:rFonts w:ascii="Times New Roman" w:hAnsi="Times New Roman" w:cs="Times New Roman"/>
          <w:sz w:val="20"/>
          <w:szCs w:val="20"/>
        </w:rPr>
        <w:t xml:space="preserve">, </w:t>
      </w:r>
      <w:r w:rsidR="00413A1D" w:rsidRPr="00D94385">
        <w:rPr>
          <w:rFonts w:ascii="Times New Roman" w:hAnsi="Times New Roman" w:cs="Times New Roman"/>
          <w:i/>
          <w:iCs/>
          <w:sz w:val="20"/>
          <w:szCs w:val="20"/>
        </w:rPr>
        <w:t>P</w:t>
      </w:r>
      <w:r w:rsidR="00413A1D" w:rsidRPr="00D94385">
        <w:rPr>
          <w:rFonts w:ascii="Times New Roman" w:hAnsi="Times New Roman" w:cs="Times New Roman"/>
          <w:sz w:val="20"/>
          <w:szCs w:val="20"/>
        </w:rPr>
        <w:t>=.</w:t>
      </w:r>
      <w:r w:rsidR="009D786C" w:rsidRPr="00D94385">
        <w:rPr>
          <w:rFonts w:ascii="Times New Roman" w:hAnsi="Times New Roman" w:cs="Times New Roman"/>
          <w:sz w:val="20"/>
          <w:szCs w:val="20"/>
        </w:rPr>
        <w:t>34).</w:t>
      </w:r>
      <w:r w:rsidR="000B2090" w:rsidRPr="00D94385">
        <w:rPr>
          <w:rFonts w:ascii="Times New Roman" w:hAnsi="Times New Roman" w:cs="Times New Roman"/>
          <w:sz w:val="20"/>
          <w:szCs w:val="20"/>
        </w:rPr>
        <w:t xml:space="preserve"> ‘Depressed mood’ remained the most central symptom for both networks</w:t>
      </w:r>
      <w:r w:rsidR="00D54D6D" w:rsidRPr="00D94385">
        <w:rPr>
          <w:rFonts w:ascii="Times New Roman" w:hAnsi="Times New Roman" w:cs="Times New Roman"/>
          <w:sz w:val="20"/>
          <w:szCs w:val="20"/>
        </w:rPr>
        <w:t xml:space="preserve"> (R</w:t>
      </w:r>
      <w:r w:rsidR="001400F0" w:rsidRPr="00D94385">
        <w:rPr>
          <w:rFonts w:ascii="Times New Roman" w:hAnsi="Times New Roman" w:cs="Times New Roman"/>
          <w:sz w:val="20"/>
          <w:szCs w:val="20"/>
        </w:rPr>
        <w:t>esponder</w:t>
      </w:r>
      <w:r w:rsidR="00D54D6D" w:rsidRPr="00D94385">
        <w:rPr>
          <w:rFonts w:ascii="Times New Roman" w:hAnsi="Times New Roman" w:cs="Times New Roman"/>
          <w:sz w:val="20"/>
          <w:szCs w:val="20"/>
        </w:rPr>
        <w:t xml:space="preserve">: </w:t>
      </w:r>
      <w:r w:rsidR="008E30D7" w:rsidRPr="00D94385">
        <w:rPr>
          <w:rFonts w:ascii="Times New Roman" w:hAnsi="Times New Roman" w:cs="Times New Roman"/>
          <w:sz w:val="20"/>
          <w:szCs w:val="20"/>
        </w:rPr>
        <w:t>1.19</w:t>
      </w:r>
      <w:r w:rsidR="00D54D6D" w:rsidRPr="00D94385">
        <w:rPr>
          <w:rFonts w:ascii="Times New Roman" w:hAnsi="Times New Roman" w:cs="Times New Roman"/>
          <w:sz w:val="20"/>
          <w:szCs w:val="20"/>
        </w:rPr>
        <w:t xml:space="preserve"> vs. N</w:t>
      </w:r>
      <w:r w:rsidR="001400F0" w:rsidRPr="00D94385">
        <w:rPr>
          <w:rFonts w:ascii="Times New Roman" w:hAnsi="Times New Roman" w:cs="Times New Roman"/>
          <w:sz w:val="20"/>
          <w:szCs w:val="20"/>
        </w:rPr>
        <w:t>on-</w:t>
      </w:r>
      <w:r w:rsidR="00D54D6D" w:rsidRPr="00D94385">
        <w:rPr>
          <w:rFonts w:ascii="Times New Roman" w:hAnsi="Times New Roman" w:cs="Times New Roman"/>
          <w:sz w:val="20"/>
          <w:szCs w:val="20"/>
        </w:rPr>
        <w:t>R</w:t>
      </w:r>
      <w:r w:rsidR="001400F0" w:rsidRPr="00D94385">
        <w:rPr>
          <w:rFonts w:ascii="Times New Roman" w:hAnsi="Times New Roman" w:cs="Times New Roman"/>
          <w:sz w:val="20"/>
          <w:szCs w:val="20"/>
        </w:rPr>
        <w:t>esponder</w:t>
      </w:r>
      <w:r w:rsidR="00D54D6D" w:rsidRPr="00D94385">
        <w:rPr>
          <w:rFonts w:ascii="Times New Roman" w:hAnsi="Times New Roman" w:cs="Times New Roman"/>
          <w:sz w:val="20"/>
          <w:szCs w:val="20"/>
        </w:rPr>
        <w:t>: 1.</w:t>
      </w:r>
      <w:r w:rsidR="008E30D7" w:rsidRPr="00D94385">
        <w:rPr>
          <w:rFonts w:ascii="Times New Roman" w:hAnsi="Times New Roman" w:cs="Times New Roman"/>
          <w:sz w:val="20"/>
          <w:szCs w:val="20"/>
        </w:rPr>
        <w:t>21</w:t>
      </w:r>
      <w:r w:rsidR="00D54D6D" w:rsidRPr="00D94385">
        <w:rPr>
          <w:rFonts w:ascii="Times New Roman" w:hAnsi="Times New Roman" w:cs="Times New Roman"/>
          <w:sz w:val="20"/>
          <w:szCs w:val="20"/>
        </w:rPr>
        <w:t>, P=.7</w:t>
      </w:r>
      <w:r w:rsidR="0066279D" w:rsidRPr="00D94385">
        <w:rPr>
          <w:rFonts w:ascii="Times New Roman" w:hAnsi="Times New Roman" w:cs="Times New Roman"/>
          <w:sz w:val="20"/>
          <w:szCs w:val="20"/>
        </w:rPr>
        <w:t>7</w:t>
      </w:r>
      <w:r w:rsidR="00D54D6D" w:rsidRPr="00D94385">
        <w:rPr>
          <w:rFonts w:ascii="Times New Roman" w:hAnsi="Times New Roman" w:cs="Times New Roman"/>
          <w:sz w:val="20"/>
          <w:szCs w:val="20"/>
        </w:rPr>
        <w:t>)</w:t>
      </w:r>
      <w:r w:rsidR="000B2090" w:rsidRPr="00D94385">
        <w:rPr>
          <w:rFonts w:ascii="Times New Roman" w:hAnsi="Times New Roman" w:cs="Times New Roman"/>
          <w:sz w:val="20"/>
          <w:szCs w:val="20"/>
        </w:rPr>
        <w:t xml:space="preserve">, but only ‘worthlessness’ </w:t>
      </w:r>
      <w:r w:rsidR="0066279D" w:rsidRPr="00D94385">
        <w:rPr>
          <w:rFonts w:ascii="Times New Roman" w:hAnsi="Times New Roman" w:cs="Times New Roman"/>
          <w:sz w:val="20"/>
          <w:szCs w:val="20"/>
        </w:rPr>
        <w:t>(R</w:t>
      </w:r>
      <w:r w:rsidR="001400F0" w:rsidRPr="00D94385">
        <w:rPr>
          <w:rFonts w:ascii="Times New Roman" w:hAnsi="Times New Roman" w:cs="Times New Roman"/>
          <w:sz w:val="20"/>
          <w:szCs w:val="20"/>
        </w:rPr>
        <w:t>esponder</w:t>
      </w:r>
      <w:r w:rsidR="0066279D" w:rsidRPr="00D94385">
        <w:rPr>
          <w:rFonts w:ascii="Times New Roman" w:hAnsi="Times New Roman" w:cs="Times New Roman"/>
          <w:sz w:val="20"/>
          <w:szCs w:val="20"/>
        </w:rPr>
        <w:t>: 0.96 vs. N</w:t>
      </w:r>
      <w:r w:rsidR="001400F0" w:rsidRPr="00D94385">
        <w:rPr>
          <w:rFonts w:ascii="Times New Roman" w:hAnsi="Times New Roman" w:cs="Times New Roman"/>
          <w:sz w:val="20"/>
          <w:szCs w:val="20"/>
        </w:rPr>
        <w:t>on-</w:t>
      </w:r>
      <w:r w:rsidR="0066279D" w:rsidRPr="00D94385">
        <w:rPr>
          <w:rFonts w:ascii="Times New Roman" w:hAnsi="Times New Roman" w:cs="Times New Roman"/>
          <w:sz w:val="20"/>
          <w:szCs w:val="20"/>
        </w:rPr>
        <w:t>R</w:t>
      </w:r>
      <w:r w:rsidR="001400F0" w:rsidRPr="00D94385">
        <w:rPr>
          <w:rFonts w:ascii="Times New Roman" w:hAnsi="Times New Roman" w:cs="Times New Roman"/>
          <w:sz w:val="20"/>
          <w:szCs w:val="20"/>
        </w:rPr>
        <w:t>esponder</w:t>
      </w:r>
      <w:r w:rsidR="0066279D" w:rsidRPr="00D94385">
        <w:rPr>
          <w:rFonts w:ascii="Times New Roman" w:hAnsi="Times New Roman" w:cs="Times New Roman"/>
          <w:sz w:val="20"/>
          <w:szCs w:val="20"/>
        </w:rPr>
        <w:t xml:space="preserve">: 0.9221, </w:t>
      </w:r>
      <w:r w:rsidR="0066279D" w:rsidRPr="00D94385">
        <w:rPr>
          <w:rFonts w:ascii="Times New Roman" w:hAnsi="Times New Roman" w:cs="Times New Roman"/>
          <w:sz w:val="20"/>
          <w:szCs w:val="20"/>
        </w:rPr>
        <w:lastRenderedPageBreak/>
        <w:t xml:space="preserve">P=.03) </w:t>
      </w:r>
      <w:r w:rsidR="000B2090" w:rsidRPr="00D94385">
        <w:rPr>
          <w:rFonts w:ascii="Times New Roman" w:hAnsi="Times New Roman" w:cs="Times New Roman"/>
          <w:sz w:val="20"/>
          <w:szCs w:val="20"/>
        </w:rPr>
        <w:t>was significantly different between-groups.</w:t>
      </w:r>
      <w:r w:rsidR="00DB1476">
        <w:rPr>
          <w:rFonts w:ascii="Times New Roman" w:hAnsi="Times New Roman" w:cs="Times New Roman"/>
          <w:sz w:val="20"/>
          <w:szCs w:val="20"/>
        </w:rPr>
        <w:t xml:space="preserve"> </w:t>
      </w:r>
      <w:r w:rsidR="001E22BB" w:rsidRPr="004A4B91">
        <w:rPr>
          <w:rFonts w:ascii="Times New Roman" w:hAnsi="Times New Roman" w:cs="Times New Roman"/>
          <w:sz w:val="20"/>
          <w:szCs w:val="20"/>
        </w:rPr>
        <w:t>In our parametric analyses, we drew 68 non-overlapping samples of 250 Responders and 250 Non-Responders (34 subsamples each). We found positive correlations between baseline PHQ-9 sum score mean, PHQ-9 sum score variance, and network connectivity (r=</w:t>
      </w:r>
      <w:r w:rsidR="00242FBE" w:rsidRPr="00D94385">
        <w:rPr>
          <w:rFonts w:ascii="Times New Roman" w:hAnsi="Times New Roman" w:cs="Times New Roman"/>
          <w:sz w:val="20"/>
          <w:szCs w:val="20"/>
        </w:rPr>
        <w:t>0.</w:t>
      </w:r>
      <w:r w:rsidR="0062521F" w:rsidRPr="00D94385">
        <w:rPr>
          <w:rFonts w:ascii="Times New Roman" w:hAnsi="Times New Roman" w:cs="Times New Roman"/>
          <w:sz w:val="20"/>
          <w:szCs w:val="20"/>
        </w:rPr>
        <w:t>34-0.</w:t>
      </w:r>
      <w:r w:rsidR="00242FBE" w:rsidRPr="00D94385">
        <w:rPr>
          <w:rFonts w:ascii="Times New Roman" w:hAnsi="Times New Roman" w:cs="Times New Roman"/>
          <w:sz w:val="20"/>
          <w:szCs w:val="20"/>
        </w:rPr>
        <w:t>76</w:t>
      </w:r>
      <w:r w:rsidR="001E22BB" w:rsidRPr="004A4B91">
        <w:rPr>
          <w:rFonts w:ascii="Times New Roman" w:hAnsi="Times New Roman" w:cs="Times New Roman"/>
          <w:sz w:val="20"/>
          <w:szCs w:val="20"/>
        </w:rPr>
        <w:t xml:space="preserve">, all </w:t>
      </w:r>
      <w:r w:rsidR="001E22BB" w:rsidRPr="004A4B91">
        <w:rPr>
          <w:rFonts w:ascii="Times New Roman" w:hAnsi="Times New Roman" w:cs="Times New Roman"/>
          <w:i/>
          <w:iCs/>
          <w:sz w:val="20"/>
          <w:szCs w:val="20"/>
        </w:rPr>
        <w:t>P</w:t>
      </w:r>
      <w:r w:rsidR="001E22BB" w:rsidRPr="004A4B91">
        <w:rPr>
          <w:rFonts w:ascii="Times New Roman" w:hAnsi="Times New Roman" w:cs="Times New Roman"/>
          <w:sz w:val="20"/>
          <w:szCs w:val="20"/>
        </w:rPr>
        <w:t>&lt;.05). Although group differences in connectivity were significant (β=-1.</w:t>
      </w:r>
      <w:r w:rsidR="00242FBE" w:rsidRPr="00D94385">
        <w:rPr>
          <w:rFonts w:ascii="Times New Roman" w:hAnsi="Times New Roman" w:cs="Times New Roman"/>
          <w:sz w:val="20"/>
          <w:szCs w:val="20"/>
        </w:rPr>
        <w:t>09</w:t>
      </w:r>
      <w:r w:rsidR="001E22BB" w:rsidRPr="004A4B91">
        <w:rPr>
          <w:rFonts w:ascii="Times New Roman" w:hAnsi="Times New Roman" w:cs="Times New Roman"/>
          <w:sz w:val="20"/>
          <w:szCs w:val="20"/>
        </w:rPr>
        <w:t>, SE=0.</w:t>
      </w:r>
      <w:r w:rsidR="00242FBE" w:rsidRPr="00D94385">
        <w:rPr>
          <w:rFonts w:ascii="Times New Roman" w:hAnsi="Times New Roman" w:cs="Times New Roman"/>
          <w:sz w:val="20"/>
          <w:szCs w:val="20"/>
        </w:rPr>
        <w:t>20</w:t>
      </w:r>
      <w:r w:rsidR="001E22BB" w:rsidRPr="004A4B91">
        <w:rPr>
          <w:rFonts w:ascii="Times New Roman" w:hAnsi="Times New Roman" w:cs="Times New Roman"/>
          <w:sz w:val="20"/>
          <w:szCs w:val="20"/>
        </w:rPr>
        <w:t xml:space="preserve">, </w:t>
      </w:r>
      <w:r w:rsidR="001E22BB" w:rsidRPr="004A4B91">
        <w:rPr>
          <w:rFonts w:ascii="Times New Roman" w:hAnsi="Times New Roman" w:cs="Times New Roman"/>
          <w:i/>
          <w:iCs/>
          <w:sz w:val="20"/>
          <w:szCs w:val="20"/>
        </w:rPr>
        <w:t>P</w:t>
      </w:r>
      <w:r w:rsidR="001E22BB" w:rsidRPr="004A4B91">
        <w:rPr>
          <w:rFonts w:ascii="Times New Roman" w:hAnsi="Times New Roman" w:cs="Times New Roman"/>
          <w:sz w:val="20"/>
          <w:szCs w:val="20"/>
        </w:rPr>
        <w:t xml:space="preserve">&lt;.001), controlling for PHQ-9 sum score </w:t>
      </w:r>
      <w:r w:rsidR="00ED5A92" w:rsidRPr="00D94385">
        <w:rPr>
          <w:rFonts w:ascii="Times New Roman" w:hAnsi="Times New Roman" w:cs="Times New Roman"/>
          <w:sz w:val="20"/>
          <w:szCs w:val="20"/>
        </w:rPr>
        <w:t>mean</w:t>
      </w:r>
      <w:r w:rsidR="001E22BB" w:rsidRPr="004A4B91">
        <w:rPr>
          <w:rFonts w:ascii="Times New Roman" w:hAnsi="Times New Roman" w:cs="Times New Roman"/>
          <w:sz w:val="20"/>
          <w:szCs w:val="20"/>
        </w:rPr>
        <w:t xml:space="preserve"> in the model eliminated this difference (β=-1.</w:t>
      </w:r>
      <w:r w:rsidR="00ED5A92" w:rsidRPr="00D94385">
        <w:rPr>
          <w:rFonts w:ascii="Times New Roman" w:hAnsi="Times New Roman" w:cs="Times New Roman"/>
          <w:sz w:val="20"/>
          <w:szCs w:val="20"/>
        </w:rPr>
        <w:t>16</w:t>
      </w:r>
      <w:r w:rsidR="001E22BB" w:rsidRPr="004A4B91">
        <w:rPr>
          <w:rFonts w:ascii="Times New Roman" w:hAnsi="Times New Roman" w:cs="Times New Roman"/>
          <w:sz w:val="20"/>
          <w:szCs w:val="20"/>
        </w:rPr>
        <w:t>, SE=0.</w:t>
      </w:r>
      <w:r w:rsidR="00ED5A92" w:rsidRPr="00D94385">
        <w:rPr>
          <w:rFonts w:ascii="Times New Roman" w:hAnsi="Times New Roman" w:cs="Times New Roman"/>
          <w:sz w:val="20"/>
          <w:szCs w:val="20"/>
        </w:rPr>
        <w:t>34</w:t>
      </w:r>
      <w:r w:rsidR="001E22BB" w:rsidRPr="004A4B91">
        <w:rPr>
          <w:rFonts w:ascii="Times New Roman" w:hAnsi="Times New Roman" w:cs="Times New Roman"/>
          <w:sz w:val="20"/>
          <w:szCs w:val="20"/>
        </w:rPr>
        <w:t xml:space="preserve">, </w:t>
      </w:r>
      <w:r w:rsidR="001E22BB" w:rsidRPr="004A4B91">
        <w:rPr>
          <w:rFonts w:ascii="Times New Roman" w:hAnsi="Times New Roman" w:cs="Times New Roman"/>
          <w:i/>
          <w:iCs/>
          <w:sz w:val="20"/>
          <w:szCs w:val="20"/>
        </w:rPr>
        <w:t>P</w:t>
      </w:r>
      <w:r w:rsidR="00F028C6">
        <w:rPr>
          <w:rFonts w:ascii="Times New Roman" w:hAnsi="Times New Roman" w:cs="Times New Roman"/>
          <w:sz w:val="20"/>
          <w:szCs w:val="20"/>
        </w:rPr>
        <w:t>=.65</w:t>
      </w:r>
      <w:r w:rsidR="001E22BB" w:rsidRPr="004A4B91">
        <w:rPr>
          <w:rFonts w:ascii="Times New Roman" w:hAnsi="Times New Roman" w:cs="Times New Roman"/>
          <w:sz w:val="20"/>
          <w:szCs w:val="20"/>
        </w:rPr>
        <w:t xml:space="preserve">), but not PHQ-9 sum score </w:t>
      </w:r>
      <w:r w:rsidR="00ED5A92" w:rsidRPr="00D94385">
        <w:rPr>
          <w:rFonts w:ascii="Times New Roman" w:hAnsi="Times New Roman" w:cs="Times New Roman"/>
          <w:sz w:val="20"/>
          <w:szCs w:val="20"/>
        </w:rPr>
        <w:t>variance</w:t>
      </w:r>
      <w:r w:rsidR="001E22BB" w:rsidRPr="004A4B91">
        <w:rPr>
          <w:rFonts w:ascii="Times New Roman" w:hAnsi="Times New Roman" w:cs="Times New Roman"/>
          <w:sz w:val="20"/>
          <w:szCs w:val="20"/>
        </w:rPr>
        <w:t xml:space="preserve"> (β=</w:t>
      </w:r>
      <w:r w:rsidR="00ED5A92" w:rsidRPr="00D94385">
        <w:rPr>
          <w:rFonts w:ascii="Times New Roman" w:hAnsi="Times New Roman" w:cs="Times New Roman"/>
          <w:sz w:val="20"/>
          <w:szCs w:val="20"/>
        </w:rPr>
        <w:t>-0.39</w:t>
      </w:r>
      <w:r w:rsidR="001E22BB" w:rsidRPr="004A4B91">
        <w:rPr>
          <w:rFonts w:ascii="Times New Roman" w:hAnsi="Times New Roman" w:cs="Times New Roman"/>
          <w:sz w:val="20"/>
          <w:szCs w:val="20"/>
        </w:rPr>
        <w:t xml:space="preserve">, SE=0.17, </w:t>
      </w:r>
      <w:r w:rsidR="001E22BB" w:rsidRPr="004A4B91">
        <w:rPr>
          <w:rFonts w:ascii="Times New Roman" w:hAnsi="Times New Roman" w:cs="Times New Roman"/>
          <w:i/>
          <w:iCs/>
          <w:sz w:val="20"/>
          <w:szCs w:val="20"/>
        </w:rPr>
        <w:t>P</w:t>
      </w:r>
      <w:r w:rsidR="00F17569" w:rsidRPr="00D94385">
        <w:rPr>
          <w:rFonts w:ascii="Times New Roman" w:hAnsi="Times New Roman" w:cs="Times New Roman"/>
          <w:sz w:val="20"/>
          <w:szCs w:val="20"/>
        </w:rPr>
        <w:t>=0.02</w:t>
      </w:r>
      <w:r w:rsidR="001E22BB" w:rsidRPr="004A4B91">
        <w:rPr>
          <w:rFonts w:ascii="Times New Roman" w:hAnsi="Times New Roman" w:cs="Times New Roman"/>
          <w:sz w:val="20"/>
          <w:szCs w:val="20"/>
        </w:rPr>
        <w:t>). PHQ-9 sum score mean (β=-1.6</w:t>
      </w:r>
      <w:r w:rsidR="00B50C25" w:rsidRPr="00D94385">
        <w:rPr>
          <w:rFonts w:ascii="Times New Roman" w:hAnsi="Times New Roman" w:cs="Times New Roman"/>
          <w:sz w:val="20"/>
          <w:szCs w:val="20"/>
        </w:rPr>
        <w:t>5</w:t>
      </w:r>
      <w:r w:rsidR="001E22BB" w:rsidRPr="004A4B91">
        <w:rPr>
          <w:rFonts w:ascii="Times New Roman" w:hAnsi="Times New Roman" w:cs="Times New Roman"/>
          <w:sz w:val="20"/>
          <w:szCs w:val="20"/>
        </w:rPr>
        <w:t>, SE=0.1</w:t>
      </w:r>
      <w:r w:rsidR="00B50C25" w:rsidRPr="00D94385">
        <w:rPr>
          <w:rFonts w:ascii="Times New Roman" w:hAnsi="Times New Roman" w:cs="Times New Roman"/>
          <w:sz w:val="20"/>
          <w:szCs w:val="20"/>
        </w:rPr>
        <w:t>4</w:t>
      </w:r>
      <w:r w:rsidR="001E22BB" w:rsidRPr="004A4B91">
        <w:rPr>
          <w:rFonts w:ascii="Times New Roman" w:hAnsi="Times New Roman" w:cs="Times New Roman"/>
          <w:sz w:val="20"/>
          <w:szCs w:val="20"/>
        </w:rPr>
        <w:t xml:space="preserve">, </w:t>
      </w:r>
      <w:r w:rsidR="001E22BB" w:rsidRPr="004A4B91">
        <w:rPr>
          <w:rFonts w:ascii="Times New Roman" w:hAnsi="Times New Roman" w:cs="Times New Roman"/>
          <w:i/>
          <w:iCs/>
          <w:sz w:val="20"/>
          <w:szCs w:val="20"/>
        </w:rPr>
        <w:t>P</w:t>
      </w:r>
      <w:r w:rsidR="001E22BB" w:rsidRPr="004A4B91">
        <w:rPr>
          <w:rFonts w:ascii="Times New Roman" w:hAnsi="Times New Roman" w:cs="Times New Roman"/>
          <w:sz w:val="20"/>
          <w:szCs w:val="20"/>
        </w:rPr>
        <w:t xml:space="preserve">&lt;.001) </w:t>
      </w:r>
      <w:r w:rsidR="00B50C25" w:rsidRPr="00D94385">
        <w:rPr>
          <w:rFonts w:ascii="Times New Roman" w:hAnsi="Times New Roman" w:cs="Times New Roman"/>
          <w:sz w:val="20"/>
          <w:szCs w:val="20"/>
        </w:rPr>
        <w:t xml:space="preserve">predicted treatment response better </w:t>
      </w:r>
      <w:r w:rsidR="001E22BB" w:rsidRPr="004A4B91">
        <w:rPr>
          <w:rFonts w:ascii="Times New Roman" w:hAnsi="Times New Roman" w:cs="Times New Roman"/>
          <w:sz w:val="20"/>
          <w:szCs w:val="20"/>
        </w:rPr>
        <w:t>than network connectivity (β=-1.</w:t>
      </w:r>
      <w:r w:rsidR="006715A4" w:rsidRPr="00D94385">
        <w:rPr>
          <w:rFonts w:ascii="Times New Roman" w:hAnsi="Times New Roman" w:cs="Times New Roman"/>
          <w:sz w:val="20"/>
          <w:szCs w:val="20"/>
        </w:rPr>
        <w:t>11</w:t>
      </w:r>
      <w:r w:rsidR="001E22BB" w:rsidRPr="004A4B91">
        <w:rPr>
          <w:rFonts w:ascii="Times New Roman" w:hAnsi="Times New Roman" w:cs="Times New Roman"/>
          <w:sz w:val="20"/>
          <w:szCs w:val="20"/>
        </w:rPr>
        <w:t>, SE=0.</w:t>
      </w:r>
      <w:r w:rsidR="006715A4" w:rsidRPr="00D94385">
        <w:rPr>
          <w:rFonts w:ascii="Times New Roman" w:hAnsi="Times New Roman" w:cs="Times New Roman"/>
          <w:sz w:val="20"/>
          <w:szCs w:val="20"/>
        </w:rPr>
        <w:t>20</w:t>
      </w:r>
      <w:r w:rsidR="001E22BB" w:rsidRPr="004A4B91">
        <w:rPr>
          <w:rFonts w:ascii="Times New Roman" w:hAnsi="Times New Roman" w:cs="Times New Roman"/>
          <w:sz w:val="20"/>
          <w:szCs w:val="20"/>
        </w:rPr>
        <w:t xml:space="preserve">, </w:t>
      </w:r>
      <w:r w:rsidR="001E22BB" w:rsidRPr="004A4B91">
        <w:rPr>
          <w:rFonts w:ascii="Times New Roman" w:hAnsi="Times New Roman" w:cs="Times New Roman"/>
          <w:i/>
          <w:iCs/>
          <w:sz w:val="20"/>
          <w:szCs w:val="20"/>
        </w:rPr>
        <w:t>P</w:t>
      </w:r>
      <w:r w:rsidR="001E22BB" w:rsidRPr="004A4B91">
        <w:rPr>
          <w:rFonts w:ascii="Times New Roman" w:hAnsi="Times New Roman" w:cs="Times New Roman"/>
          <w:sz w:val="20"/>
          <w:szCs w:val="20"/>
        </w:rPr>
        <w:t>&lt;.001). Item severity was also more predictive of response than strength centrality for each symptom</w:t>
      </w:r>
      <w:r w:rsidR="00DC5550" w:rsidRPr="00D94385">
        <w:rPr>
          <w:rFonts w:ascii="Times New Roman" w:hAnsi="Times New Roman" w:cs="Times New Roman"/>
          <w:sz w:val="20"/>
          <w:szCs w:val="20"/>
        </w:rPr>
        <w:t>, apart from ‘depressed mood’ (</w:t>
      </w:r>
      <w:r w:rsidR="00947361" w:rsidRPr="00D94385">
        <w:rPr>
          <w:rFonts w:ascii="Times New Roman" w:hAnsi="Times New Roman" w:cs="Times New Roman"/>
          <w:sz w:val="20"/>
          <w:szCs w:val="20"/>
        </w:rPr>
        <w:t>mean: β=</w:t>
      </w:r>
      <w:r w:rsidR="00496607" w:rsidRPr="00D94385">
        <w:rPr>
          <w:rFonts w:ascii="Times New Roman" w:hAnsi="Times New Roman" w:cs="Times New Roman"/>
          <w:sz w:val="20"/>
          <w:szCs w:val="20"/>
        </w:rPr>
        <w:t>-0.49</w:t>
      </w:r>
      <w:r w:rsidR="00947361" w:rsidRPr="00D94385">
        <w:rPr>
          <w:rFonts w:ascii="Times New Roman" w:hAnsi="Times New Roman" w:cs="Times New Roman"/>
          <w:sz w:val="20"/>
          <w:szCs w:val="20"/>
        </w:rPr>
        <w:t>, SE=0.</w:t>
      </w:r>
      <w:r w:rsidR="00A2761F" w:rsidRPr="00D94385">
        <w:rPr>
          <w:rFonts w:ascii="Times New Roman" w:hAnsi="Times New Roman" w:cs="Times New Roman"/>
          <w:sz w:val="20"/>
          <w:szCs w:val="20"/>
        </w:rPr>
        <w:t>24</w:t>
      </w:r>
      <w:r w:rsidR="00947361" w:rsidRPr="00D94385">
        <w:rPr>
          <w:rFonts w:ascii="Times New Roman" w:hAnsi="Times New Roman" w:cs="Times New Roman"/>
          <w:sz w:val="20"/>
          <w:szCs w:val="20"/>
        </w:rPr>
        <w:t xml:space="preserve">, </w:t>
      </w:r>
      <w:r w:rsidR="00947361" w:rsidRPr="00D94385">
        <w:rPr>
          <w:rFonts w:ascii="Times New Roman" w:hAnsi="Times New Roman" w:cs="Times New Roman"/>
          <w:i/>
          <w:iCs/>
          <w:sz w:val="20"/>
          <w:szCs w:val="20"/>
        </w:rPr>
        <w:t>P</w:t>
      </w:r>
      <w:r w:rsidR="00947361" w:rsidRPr="00D94385">
        <w:rPr>
          <w:rFonts w:ascii="Times New Roman" w:hAnsi="Times New Roman" w:cs="Times New Roman"/>
          <w:sz w:val="20"/>
          <w:szCs w:val="20"/>
        </w:rPr>
        <w:t>=.</w:t>
      </w:r>
      <w:r w:rsidR="00A2761F" w:rsidRPr="00D94385">
        <w:rPr>
          <w:rFonts w:ascii="Times New Roman" w:hAnsi="Times New Roman" w:cs="Times New Roman"/>
          <w:sz w:val="20"/>
          <w:szCs w:val="20"/>
        </w:rPr>
        <w:t>04</w:t>
      </w:r>
      <w:r w:rsidR="00947361" w:rsidRPr="00D94385">
        <w:rPr>
          <w:rFonts w:ascii="Times New Roman" w:hAnsi="Times New Roman" w:cs="Times New Roman"/>
          <w:sz w:val="20"/>
          <w:szCs w:val="20"/>
        </w:rPr>
        <w:t>; strength: β=-0.</w:t>
      </w:r>
      <w:r w:rsidR="00A2761F" w:rsidRPr="00D94385">
        <w:rPr>
          <w:rFonts w:ascii="Times New Roman" w:hAnsi="Times New Roman" w:cs="Times New Roman"/>
          <w:sz w:val="20"/>
          <w:szCs w:val="20"/>
        </w:rPr>
        <w:t>64</w:t>
      </w:r>
      <w:r w:rsidR="00947361" w:rsidRPr="00D94385">
        <w:rPr>
          <w:rFonts w:ascii="Times New Roman" w:hAnsi="Times New Roman" w:cs="Times New Roman"/>
          <w:sz w:val="20"/>
          <w:szCs w:val="20"/>
        </w:rPr>
        <w:t>, SE=0.</w:t>
      </w:r>
      <w:r w:rsidR="001D16BD" w:rsidRPr="00D94385">
        <w:rPr>
          <w:rFonts w:ascii="Times New Roman" w:hAnsi="Times New Roman" w:cs="Times New Roman"/>
          <w:sz w:val="20"/>
          <w:szCs w:val="20"/>
        </w:rPr>
        <w:t>23</w:t>
      </w:r>
      <w:r w:rsidR="00947361" w:rsidRPr="00D94385">
        <w:rPr>
          <w:rFonts w:ascii="Times New Roman" w:hAnsi="Times New Roman" w:cs="Times New Roman"/>
          <w:sz w:val="20"/>
          <w:szCs w:val="20"/>
        </w:rPr>
        <w:t xml:space="preserve">, </w:t>
      </w:r>
      <w:r w:rsidR="00947361" w:rsidRPr="00D94385">
        <w:rPr>
          <w:rFonts w:ascii="Times New Roman" w:hAnsi="Times New Roman" w:cs="Times New Roman"/>
          <w:i/>
          <w:iCs/>
          <w:sz w:val="20"/>
          <w:szCs w:val="20"/>
        </w:rPr>
        <w:t>P</w:t>
      </w:r>
      <w:r w:rsidR="00947361" w:rsidRPr="00D94385">
        <w:rPr>
          <w:rFonts w:ascii="Times New Roman" w:hAnsi="Times New Roman" w:cs="Times New Roman"/>
          <w:sz w:val="20"/>
          <w:szCs w:val="20"/>
        </w:rPr>
        <w:t>=.00</w:t>
      </w:r>
      <w:r w:rsidR="001D16BD" w:rsidRPr="00D94385">
        <w:rPr>
          <w:rFonts w:ascii="Times New Roman" w:hAnsi="Times New Roman" w:cs="Times New Roman"/>
          <w:sz w:val="20"/>
          <w:szCs w:val="20"/>
        </w:rPr>
        <w:t>8).</w:t>
      </w:r>
    </w:p>
    <w:p w14:paraId="0474C006" w14:textId="77777777" w:rsidR="004251B3" w:rsidRDefault="004251B3" w:rsidP="004A4B91">
      <w:pPr>
        <w:pStyle w:val="ListParagraph"/>
        <w:rPr>
          <w:rFonts w:ascii="Times New Roman" w:hAnsi="Times New Roman" w:cs="Times New Roman"/>
          <w:sz w:val="20"/>
          <w:szCs w:val="20"/>
          <w:lang w:val="en-US"/>
        </w:rPr>
      </w:pPr>
    </w:p>
    <w:p w14:paraId="0E07652F" w14:textId="77777777" w:rsidR="00471BC7" w:rsidRDefault="00471BC7" w:rsidP="00AA003D">
      <w:pPr>
        <w:spacing w:line="480" w:lineRule="auto"/>
        <w:contextualSpacing/>
        <w:rPr>
          <w:rFonts w:ascii="Times New Roman" w:hAnsi="Times New Roman" w:cs="Times New Roman"/>
          <w:sz w:val="20"/>
          <w:szCs w:val="20"/>
          <w:lang w:val="en-US"/>
        </w:rPr>
      </w:pPr>
    </w:p>
    <w:p w14:paraId="32E17168" w14:textId="77777777" w:rsidR="00471BC7" w:rsidRDefault="00471BC7" w:rsidP="00AA003D">
      <w:pPr>
        <w:spacing w:line="480" w:lineRule="auto"/>
        <w:contextualSpacing/>
        <w:rPr>
          <w:rFonts w:ascii="Times New Roman" w:hAnsi="Times New Roman" w:cs="Times New Roman"/>
          <w:sz w:val="20"/>
          <w:szCs w:val="20"/>
          <w:lang w:val="en-US"/>
        </w:rPr>
      </w:pPr>
    </w:p>
    <w:p w14:paraId="1E0FA038" w14:textId="77777777" w:rsidR="004251B3" w:rsidRDefault="004251B3" w:rsidP="00AA003D">
      <w:pPr>
        <w:spacing w:line="480" w:lineRule="auto"/>
        <w:contextualSpacing/>
        <w:rPr>
          <w:rFonts w:ascii="Times New Roman" w:hAnsi="Times New Roman" w:cs="Times New Roman"/>
          <w:sz w:val="20"/>
          <w:szCs w:val="20"/>
          <w:lang w:val="en-US"/>
        </w:rPr>
      </w:pPr>
    </w:p>
    <w:p w14:paraId="08D8B7A1" w14:textId="77777777" w:rsidR="003370F4" w:rsidRDefault="003370F4" w:rsidP="00AA003D">
      <w:pPr>
        <w:spacing w:line="480" w:lineRule="auto"/>
        <w:contextualSpacing/>
        <w:rPr>
          <w:rFonts w:ascii="Times New Roman" w:hAnsi="Times New Roman" w:cs="Times New Roman"/>
          <w:sz w:val="20"/>
          <w:szCs w:val="20"/>
          <w:lang w:val="en-US"/>
        </w:rPr>
      </w:pPr>
    </w:p>
    <w:p w14:paraId="6A214026" w14:textId="77777777" w:rsidR="003370F4" w:rsidRDefault="003370F4" w:rsidP="00AA003D">
      <w:pPr>
        <w:spacing w:line="480" w:lineRule="auto"/>
        <w:contextualSpacing/>
        <w:rPr>
          <w:rFonts w:ascii="Times New Roman" w:hAnsi="Times New Roman" w:cs="Times New Roman"/>
          <w:sz w:val="20"/>
          <w:szCs w:val="20"/>
          <w:lang w:val="en-US"/>
        </w:rPr>
      </w:pPr>
    </w:p>
    <w:p w14:paraId="5593DFEF" w14:textId="77777777" w:rsidR="003370F4" w:rsidRDefault="003370F4" w:rsidP="00AA003D">
      <w:pPr>
        <w:spacing w:line="480" w:lineRule="auto"/>
        <w:contextualSpacing/>
        <w:rPr>
          <w:rFonts w:ascii="Times New Roman" w:hAnsi="Times New Roman" w:cs="Times New Roman"/>
          <w:sz w:val="20"/>
          <w:szCs w:val="20"/>
          <w:lang w:val="en-US"/>
        </w:rPr>
      </w:pPr>
    </w:p>
    <w:p w14:paraId="75E680BC" w14:textId="77777777" w:rsidR="003370F4" w:rsidRDefault="003370F4" w:rsidP="00AA003D">
      <w:pPr>
        <w:spacing w:line="480" w:lineRule="auto"/>
        <w:contextualSpacing/>
        <w:rPr>
          <w:rFonts w:ascii="Times New Roman" w:hAnsi="Times New Roman" w:cs="Times New Roman"/>
          <w:sz w:val="20"/>
          <w:szCs w:val="20"/>
          <w:lang w:val="en-US"/>
        </w:rPr>
      </w:pPr>
    </w:p>
    <w:p w14:paraId="504BE7F5" w14:textId="77777777" w:rsidR="003370F4" w:rsidRDefault="003370F4" w:rsidP="00AA003D">
      <w:pPr>
        <w:spacing w:line="480" w:lineRule="auto"/>
        <w:contextualSpacing/>
        <w:rPr>
          <w:rFonts w:ascii="Times New Roman" w:hAnsi="Times New Roman" w:cs="Times New Roman"/>
          <w:sz w:val="20"/>
          <w:szCs w:val="20"/>
          <w:lang w:val="en-US"/>
        </w:rPr>
      </w:pPr>
    </w:p>
    <w:p w14:paraId="48721F75" w14:textId="77777777" w:rsidR="003370F4" w:rsidRDefault="003370F4" w:rsidP="00AA003D">
      <w:pPr>
        <w:spacing w:line="480" w:lineRule="auto"/>
        <w:contextualSpacing/>
        <w:rPr>
          <w:rFonts w:ascii="Times New Roman" w:hAnsi="Times New Roman" w:cs="Times New Roman"/>
          <w:sz w:val="20"/>
          <w:szCs w:val="20"/>
          <w:lang w:val="en-US"/>
        </w:rPr>
      </w:pPr>
    </w:p>
    <w:p w14:paraId="070D431C" w14:textId="77777777" w:rsidR="003370F4" w:rsidRDefault="003370F4" w:rsidP="00AA003D">
      <w:pPr>
        <w:spacing w:line="480" w:lineRule="auto"/>
        <w:contextualSpacing/>
        <w:rPr>
          <w:rFonts w:ascii="Times New Roman" w:hAnsi="Times New Roman" w:cs="Times New Roman"/>
          <w:sz w:val="20"/>
          <w:szCs w:val="20"/>
          <w:lang w:val="en-US"/>
        </w:rPr>
      </w:pPr>
    </w:p>
    <w:p w14:paraId="77D7D191" w14:textId="0F8AF358" w:rsidR="003370F4" w:rsidRDefault="003370F4" w:rsidP="00AA003D">
      <w:pPr>
        <w:spacing w:line="480" w:lineRule="auto"/>
        <w:contextualSpacing/>
        <w:rPr>
          <w:rFonts w:ascii="Times New Roman" w:hAnsi="Times New Roman" w:cs="Times New Roman"/>
          <w:sz w:val="20"/>
          <w:szCs w:val="20"/>
          <w:lang w:val="en-US"/>
        </w:rPr>
      </w:pPr>
    </w:p>
    <w:p w14:paraId="2DD8D704" w14:textId="77777777" w:rsidR="00F028C6" w:rsidRDefault="00F028C6" w:rsidP="00AA003D">
      <w:pPr>
        <w:spacing w:line="480" w:lineRule="auto"/>
        <w:contextualSpacing/>
        <w:rPr>
          <w:rFonts w:ascii="Times New Roman" w:hAnsi="Times New Roman" w:cs="Times New Roman"/>
          <w:sz w:val="20"/>
          <w:szCs w:val="20"/>
          <w:lang w:val="en-US"/>
        </w:rPr>
      </w:pPr>
    </w:p>
    <w:p w14:paraId="036294AC" w14:textId="77777777" w:rsidR="00F028C6" w:rsidRDefault="00F028C6" w:rsidP="00AA003D">
      <w:pPr>
        <w:spacing w:line="480" w:lineRule="auto"/>
        <w:contextualSpacing/>
        <w:rPr>
          <w:rFonts w:ascii="Times New Roman" w:hAnsi="Times New Roman" w:cs="Times New Roman"/>
          <w:sz w:val="20"/>
          <w:szCs w:val="20"/>
          <w:lang w:val="en-US"/>
        </w:rPr>
      </w:pPr>
    </w:p>
    <w:p w14:paraId="4325C378" w14:textId="77777777" w:rsidR="00F028C6" w:rsidRDefault="00F028C6" w:rsidP="00AA003D">
      <w:pPr>
        <w:spacing w:line="480" w:lineRule="auto"/>
        <w:contextualSpacing/>
        <w:rPr>
          <w:rFonts w:ascii="Times New Roman" w:hAnsi="Times New Roman" w:cs="Times New Roman"/>
          <w:sz w:val="20"/>
          <w:szCs w:val="20"/>
          <w:lang w:val="en-US"/>
        </w:rPr>
      </w:pPr>
    </w:p>
    <w:p w14:paraId="21B694C1" w14:textId="77777777" w:rsidR="00064AE9" w:rsidRDefault="00064AE9" w:rsidP="00AA003D">
      <w:pPr>
        <w:spacing w:line="480" w:lineRule="auto"/>
        <w:contextualSpacing/>
        <w:rPr>
          <w:rFonts w:ascii="Times New Roman" w:hAnsi="Times New Roman" w:cs="Times New Roman"/>
          <w:sz w:val="20"/>
          <w:szCs w:val="20"/>
          <w:lang w:val="en-US"/>
        </w:rPr>
      </w:pPr>
    </w:p>
    <w:p w14:paraId="5A48DDAF" w14:textId="77777777" w:rsidR="00064AE9" w:rsidRDefault="00064AE9" w:rsidP="00AA003D">
      <w:pPr>
        <w:spacing w:line="480" w:lineRule="auto"/>
        <w:contextualSpacing/>
        <w:rPr>
          <w:rFonts w:ascii="Times New Roman" w:hAnsi="Times New Roman" w:cs="Times New Roman"/>
          <w:sz w:val="20"/>
          <w:szCs w:val="20"/>
          <w:lang w:val="en-US"/>
        </w:rPr>
      </w:pPr>
    </w:p>
    <w:p w14:paraId="59CC3A28" w14:textId="77777777" w:rsidR="00064AE9" w:rsidRDefault="00064AE9" w:rsidP="00AA003D">
      <w:pPr>
        <w:spacing w:line="480" w:lineRule="auto"/>
        <w:contextualSpacing/>
        <w:rPr>
          <w:rFonts w:ascii="Times New Roman" w:hAnsi="Times New Roman" w:cs="Times New Roman"/>
          <w:sz w:val="20"/>
          <w:szCs w:val="20"/>
          <w:lang w:val="en-US"/>
        </w:rPr>
      </w:pPr>
    </w:p>
    <w:p w14:paraId="4D84F549" w14:textId="77777777" w:rsidR="00064AE9" w:rsidRDefault="00064AE9" w:rsidP="00AA003D">
      <w:pPr>
        <w:spacing w:line="480" w:lineRule="auto"/>
        <w:contextualSpacing/>
        <w:rPr>
          <w:rFonts w:ascii="Times New Roman" w:hAnsi="Times New Roman" w:cs="Times New Roman"/>
          <w:sz w:val="20"/>
          <w:szCs w:val="20"/>
          <w:lang w:val="en-US"/>
        </w:rPr>
      </w:pPr>
    </w:p>
    <w:p w14:paraId="49F531A1" w14:textId="77777777" w:rsidR="00064AE9" w:rsidRDefault="00064AE9" w:rsidP="00AA003D">
      <w:pPr>
        <w:spacing w:line="480" w:lineRule="auto"/>
        <w:contextualSpacing/>
        <w:rPr>
          <w:rFonts w:ascii="Times New Roman" w:hAnsi="Times New Roman" w:cs="Times New Roman"/>
          <w:sz w:val="20"/>
          <w:szCs w:val="20"/>
          <w:lang w:val="en-US"/>
        </w:rPr>
      </w:pPr>
    </w:p>
    <w:p w14:paraId="1D6E1AF6" w14:textId="77777777" w:rsidR="00064AE9" w:rsidRDefault="00064AE9" w:rsidP="00AA003D">
      <w:pPr>
        <w:spacing w:line="480" w:lineRule="auto"/>
        <w:contextualSpacing/>
        <w:rPr>
          <w:rFonts w:ascii="Times New Roman" w:hAnsi="Times New Roman" w:cs="Times New Roman"/>
          <w:sz w:val="20"/>
          <w:szCs w:val="20"/>
          <w:lang w:val="en-US"/>
        </w:rPr>
      </w:pPr>
    </w:p>
    <w:p w14:paraId="22F3817A" w14:textId="77777777" w:rsidR="00064AE9" w:rsidRDefault="00064AE9" w:rsidP="00AA003D">
      <w:pPr>
        <w:spacing w:line="480" w:lineRule="auto"/>
        <w:contextualSpacing/>
        <w:rPr>
          <w:rFonts w:ascii="Times New Roman" w:hAnsi="Times New Roman" w:cs="Times New Roman"/>
          <w:sz w:val="20"/>
          <w:szCs w:val="20"/>
          <w:lang w:val="en-US"/>
        </w:rPr>
      </w:pPr>
    </w:p>
    <w:p w14:paraId="09A80768" w14:textId="77777777" w:rsidR="00064AE9" w:rsidRDefault="00064AE9" w:rsidP="00AA003D">
      <w:pPr>
        <w:spacing w:line="480" w:lineRule="auto"/>
        <w:contextualSpacing/>
        <w:rPr>
          <w:rFonts w:ascii="Times New Roman" w:hAnsi="Times New Roman" w:cs="Times New Roman"/>
          <w:sz w:val="20"/>
          <w:szCs w:val="20"/>
          <w:lang w:val="en-US"/>
        </w:rPr>
      </w:pPr>
    </w:p>
    <w:p w14:paraId="05149994" w14:textId="77777777" w:rsidR="00064AE9" w:rsidRDefault="00064AE9" w:rsidP="00AA003D">
      <w:pPr>
        <w:spacing w:line="480" w:lineRule="auto"/>
        <w:contextualSpacing/>
        <w:rPr>
          <w:rFonts w:ascii="Times New Roman" w:hAnsi="Times New Roman" w:cs="Times New Roman"/>
          <w:sz w:val="20"/>
          <w:szCs w:val="20"/>
          <w:lang w:val="en-US"/>
        </w:rPr>
      </w:pPr>
    </w:p>
    <w:p w14:paraId="7F48A32C" w14:textId="77777777" w:rsidR="00064AE9" w:rsidRDefault="00064AE9" w:rsidP="00AA003D">
      <w:pPr>
        <w:spacing w:line="480" w:lineRule="auto"/>
        <w:contextualSpacing/>
        <w:rPr>
          <w:rFonts w:ascii="Times New Roman" w:hAnsi="Times New Roman" w:cs="Times New Roman"/>
          <w:sz w:val="20"/>
          <w:szCs w:val="20"/>
          <w:lang w:val="en-US"/>
        </w:rPr>
      </w:pPr>
    </w:p>
    <w:p w14:paraId="7181911B" w14:textId="40F8FADD" w:rsidR="00CC1499" w:rsidRPr="002540EA" w:rsidRDefault="00722CFF" w:rsidP="002540EA">
      <w:pPr>
        <w:pStyle w:val="Heading1"/>
        <w:spacing w:before="0"/>
        <w:contextualSpacing/>
        <w:rPr>
          <w:rFonts w:ascii="Arial" w:hAnsi="Arial" w:cs="Arial"/>
          <w:b/>
          <w:bCs/>
          <w:color w:val="auto"/>
          <w:sz w:val="24"/>
          <w:szCs w:val="24"/>
          <w:lang w:val="en-US"/>
        </w:rPr>
      </w:pPr>
      <w:bookmarkStart w:id="4" w:name="_Toc131167401"/>
      <w:r w:rsidRPr="002540EA">
        <w:rPr>
          <w:rFonts w:ascii="Arial" w:hAnsi="Arial" w:cs="Arial"/>
          <w:b/>
          <w:bCs/>
          <w:color w:val="auto"/>
          <w:sz w:val="24"/>
          <w:szCs w:val="24"/>
          <w:lang w:val="en-US"/>
        </w:rPr>
        <w:lastRenderedPageBreak/>
        <w:t xml:space="preserve">eFigure 1. </w:t>
      </w:r>
      <w:r w:rsidR="50F85129" w:rsidRPr="002540EA">
        <w:rPr>
          <w:rFonts w:ascii="Arial" w:hAnsi="Arial" w:cs="Arial"/>
          <w:b/>
          <w:bCs/>
          <w:color w:val="auto"/>
          <w:sz w:val="24"/>
          <w:szCs w:val="24"/>
          <w:lang w:val="en-US"/>
        </w:rPr>
        <w:t>Distribution of PHQ-9</w:t>
      </w:r>
      <w:r w:rsidR="3CE95158" w:rsidRPr="002540EA">
        <w:rPr>
          <w:rFonts w:ascii="Arial" w:hAnsi="Arial" w:cs="Arial"/>
          <w:b/>
          <w:bCs/>
          <w:color w:val="auto"/>
          <w:sz w:val="24"/>
          <w:szCs w:val="24"/>
          <w:lang w:val="en-US"/>
        </w:rPr>
        <w:t xml:space="preserve"> item</w:t>
      </w:r>
      <w:r w:rsidR="72AA08E5" w:rsidRPr="002540EA">
        <w:rPr>
          <w:rFonts w:ascii="Arial" w:hAnsi="Arial" w:cs="Arial"/>
          <w:b/>
          <w:bCs/>
          <w:color w:val="auto"/>
          <w:sz w:val="24"/>
          <w:szCs w:val="24"/>
          <w:lang w:val="en-US"/>
        </w:rPr>
        <w:t xml:space="preserve"> scores of </w:t>
      </w:r>
      <w:r w:rsidR="491AB4F6" w:rsidRPr="002540EA">
        <w:rPr>
          <w:rFonts w:ascii="Arial" w:hAnsi="Arial" w:cs="Arial"/>
          <w:b/>
          <w:bCs/>
          <w:color w:val="auto"/>
          <w:sz w:val="24"/>
          <w:szCs w:val="24"/>
          <w:lang w:val="en-US"/>
        </w:rPr>
        <w:t xml:space="preserve">Responders </w:t>
      </w:r>
      <w:r w:rsidR="72AA08E5" w:rsidRPr="002540EA">
        <w:rPr>
          <w:rFonts w:ascii="Arial" w:hAnsi="Arial" w:cs="Arial"/>
          <w:b/>
          <w:bCs/>
          <w:color w:val="auto"/>
          <w:sz w:val="24"/>
          <w:szCs w:val="24"/>
          <w:lang w:val="en-US"/>
        </w:rPr>
        <w:t xml:space="preserve">and </w:t>
      </w:r>
      <w:r w:rsidR="491AB4F6" w:rsidRPr="002540EA">
        <w:rPr>
          <w:rFonts w:ascii="Arial" w:hAnsi="Arial" w:cs="Arial"/>
          <w:b/>
          <w:bCs/>
          <w:color w:val="auto"/>
          <w:sz w:val="24"/>
          <w:szCs w:val="24"/>
          <w:lang w:val="en-US"/>
        </w:rPr>
        <w:t xml:space="preserve">Non-Responders at </w:t>
      </w:r>
      <w:proofErr w:type="gramStart"/>
      <w:r w:rsidR="491AB4F6" w:rsidRPr="002540EA">
        <w:rPr>
          <w:rFonts w:ascii="Arial" w:hAnsi="Arial" w:cs="Arial"/>
          <w:b/>
          <w:bCs/>
          <w:color w:val="auto"/>
          <w:sz w:val="24"/>
          <w:szCs w:val="24"/>
          <w:lang w:val="en-US"/>
        </w:rPr>
        <w:t>baseline</w:t>
      </w:r>
      <w:bookmarkEnd w:id="4"/>
      <w:proofErr w:type="gramEnd"/>
    </w:p>
    <w:p w14:paraId="6EC88EA8" w14:textId="6F19ECC7" w:rsidR="00CC1499" w:rsidRPr="00456F0D" w:rsidRDefault="00CC1499" w:rsidP="00AA003D">
      <w:pPr>
        <w:spacing w:line="480" w:lineRule="auto"/>
        <w:contextualSpacing/>
        <w:rPr>
          <w:rFonts w:ascii="Times New Roman" w:hAnsi="Times New Roman" w:cs="Times New Roman"/>
          <w:sz w:val="20"/>
          <w:szCs w:val="20"/>
          <w:lang w:val="en-US"/>
        </w:rPr>
      </w:pPr>
    </w:p>
    <w:p w14:paraId="6BB2E01C" w14:textId="77D1CF53" w:rsidR="000E40BC" w:rsidRPr="00456F0D" w:rsidRDefault="00B439B3" w:rsidP="00AA003D">
      <w:pPr>
        <w:spacing w:line="480" w:lineRule="auto"/>
        <w:contextualSpacing/>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7D2F41C2" wp14:editId="1973F9A6">
            <wp:extent cx="5856270" cy="2527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cstate="print">
                      <a:extLst>
                        <a:ext uri="{28A0092B-C50C-407E-A947-70E740481C1C}">
                          <a14:useLocalDpi xmlns:a14="http://schemas.microsoft.com/office/drawing/2010/main" val="0"/>
                        </a:ext>
                      </a:extLst>
                    </a:blip>
                    <a:srcRect l="1774" t="11037" r="2661" b="15648"/>
                    <a:stretch/>
                  </pic:blipFill>
                  <pic:spPr bwMode="auto">
                    <a:xfrm>
                      <a:off x="0" y="0"/>
                      <a:ext cx="5857694" cy="2527915"/>
                    </a:xfrm>
                    <a:prstGeom prst="rect">
                      <a:avLst/>
                    </a:prstGeom>
                    <a:ln>
                      <a:noFill/>
                    </a:ln>
                    <a:extLst>
                      <a:ext uri="{53640926-AAD7-44D8-BBD7-CCE9431645EC}">
                        <a14:shadowObscured xmlns:a14="http://schemas.microsoft.com/office/drawing/2010/main"/>
                      </a:ext>
                    </a:extLst>
                  </pic:spPr>
                </pic:pic>
              </a:graphicData>
            </a:graphic>
          </wp:inline>
        </w:drawing>
      </w:r>
    </w:p>
    <w:p w14:paraId="01825C52" w14:textId="77777777" w:rsidR="00BA1FF2" w:rsidRPr="00456F0D" w:rsidRDefault="00BA1FF2" w:rsidP="00AA003D">
      <w:pPr>
        <w:spacing w:line="480" w:lineRule="auto"/>
        <w:contextualSpacing/>
        <w:rPr>
          <w:rFonts w:ascii="Times New Roman" w:eastAsiaTheme="majorEastAsia" w:hAnsi="Times New Roman" w:cs="Times New Roman"/>
          <w:b/>
          <w:bCs/>
          <w:sz w:val="20"/>
          <w:szCs w:val="20"/>
          <w:lang w:val="en-US"/>
        </w:rPr>
      </w:pPr>
    </w:p>
    <w:p w14:paraId="712C99D5" w14:textId="5E494239" w:rsidR="00CC1499" w:rsidRPr="00456F0D" w:rsidRDefault="00CC1499" w:rsidP="00AA003D">
      <w:pPr>
        <w:spacing w:line="480" w:lineRule="auto"/>
        <w:contextualSpacing/>
        <w:rPr>
          <w:rFonts w:ascii="Times New Roman" w:hAnsi="Times New Roman" w:cs="Times New Roman"/>
          <w:sz w:val="20"/>
          <w:szCs w:val="20"/>
        </w:rPr>
      </w:pPr>
    </w:p>
    <w:p w14:paraId="0148DC46" w14:textId="7701CAAB" w:rsidR="00BA1FF2" w:rsidRPr="00456F0D" w:rsidRDefault="00BA1FF2" w:rsidP="00AA003D">
      <w:pPr>
        <w:spacing w:line="480" w:lineRule="auto"/>
        <w:contextualSpacing/>
        <w:rPr>
          <w:rFonts w:ascii="Times New Roman" w:hAnsi="Times New Roman" w:cs="Times New Roman"/>
          <w:sz w:val="20"/>
          <w:szCs w:val="20"/>
          <w:lang w:val="en-GB"/>
        </w:rPr>
      </w:pPr>
    </w:p>
    <w:p w14:paraId="57BC7719"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36AFF580"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5B53D080"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7B9E9B09"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5A406135"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4CC39D0D" w14:textId="77777777" w:rsidR="0056536E" w:rsidRPr="00456F0D" w:rsidRDefault="0056536E" w:rsidP="00AA003D">
      <w:pPr>
        <w:spacing w:line="480" w:lineRule="auto"/>
        <w:contextualSpacing/>
        <w:rPr>
          <w:rFonts w:ascii="Times New Roman" w:hAnsi="Times New Roman" w:cs="Times New Roman"/>
          <w:sz w:val="20"/>
          <w:szCs w:val="20"/>
          <w:lang w:val="en-GB"/>
        </w:rPr>
      </w:pPr>
    </w:p>
    <w:p w14:paraId="3E593F5C"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3F8315E9"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61406BB7"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37B0B2E9"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0ECB504F"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7D4E577C"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466264E5"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7EF4C415" w14:textId="77777777" w:rsidR="00AD4059" w:rsidRDefault="00AD4059" w:rsidP="00AA003D">
      <w:pPr>
        <w:spacing w:line="480" w:lineRule="auto"/>
        <w:contextualSpacing/>
        <w:rPr>
          <w:rFonts w:ascii="Times New Roman" w:hAnsi="Times New Roman" w:cs="Times New Roman"/>
          <w:sz w:val="20"/>
          <w:szCs w:val="20"/>
          <w:lang w:val="en-GB"/>
        </w:rPr>
      </w:pPr>
    </w:p>
    <w:p w14:paraId="460CE991" w14:textId="77777777" w:rsidR="002540EA" w:rsidRPr="00456F0D" w:rsidRDefault="002540EA" w:rsidP="00AA003D">
      <w:pPr>
        <w:spacing w:line="480" w:lineRule="auto"/>
        <w:contextualSpacing/>
        <w:rPr>
          <w:rFonts w:ascii="Times New Roman" w:hAnsi="Times New Roman" w:cs="Times New Roman"/>
          <w:sz w:val="20"/>
          <w:szCs w:val="20"/>
          <w:lang w:val="en-GB"/>
        </w:rPr>
      </w:pPr>
    </w:p>
    <w:p w14:paraId="74EB6C3A" w14:textId="77777777" w:rsidR="00AD4059" w:rsidRDefault="00AD4059" w:rsidP="00AA003D">
      <w:pPr>
        <w:spacing w:line="480" w:lineRule="auto"/>
        <w:contextualSpacing/>
        <w:rPr>
          <w:rFonts w:ascii="Times New Roman" w:hAnsi="Times New Roman" w:cs="Times New Roman"/>
          <w:sz w:val="20"/>
          <w:szCs w:val="20"/>
          <w:lang w:val="en-GB"/>
        </w:rPr>
      </w:pPr>
    </w:p>
    <w:p w14:paraId="26B6EE42" w14:textId="2B9A6DD0" w:rsidR="0018140A" w:rsidRPr="00D94385" w:rsidRDefault="0003554F" w:rsidP="00D94385">
      <w:pPr>
        <w:pStyle w:val="Heading1"/>
        <w:rPr>
          <w:rFonts w:ascii="Arial" w:hAnsi="Arial" w:cs="Arial"/>
          <w:b/>
          <w:bCs/>
          <w:color w:val="auto"/>
          <w:sz w:val="24"/>
          <w:szCs w:val="24"/>
        </w:rPr>
      </w:pPr>
      <w:bookmarkStart w:id="5" w:name="_Toc131167402"/>
      <w:r w:rsidRPr="0018140A">
        <w:rPr>
          <w:rFonts w:ascii="Arial" w:hAnsi="Arial" w:cs="Arial"/>
          <w:b/>
          <w:bCs/>
          <w:color w:val="auto"/>
          <w:sz w:val="24"/>
          <w:szCs w:val="24"/>
          <w:lang w:val="en-GB"/>
        </w:rPr>
        <w:lastRenderedPageBreak/>
        <w:t xml:space="preserve">eFigure 2. </w:t>
      </w:r>
      <w:r w:rsidRPr="0018140A">
        <w:rPr>
          <w:rFonts w:ascii="Arial" w:hAnsi="Arial" w:cs="Arial"/>
          <w:b/>
          <w:bCs/>
          <w:color w:val="auto"/>
          <w:sz w:val="24"/>
          <w:szCs w:val="24"/>
        </w:rPr>
        <w:t xml:space="preserve">Pre-Post </w:t>
      </w:r>
      <w:r w:rsidR="000D49AE">
        <w:rPr>
          <w:rFonts w:ascii="Arial" w:hAnsi="Arial" w:cs="Arial"/>
          <w:b/>
          <w:bCs/>
          <w:color w:val="auto"/>
          <w:sz w:val="24"/>
          <w:szCs w:val="24"/>
        </w:rPr>
        <w:t>t</w:t>
      </w:r>
      <w:r w:rsidR="000D49AE" w:rsidRPr="0018140A">
        <w:rPr>
          <w:rFonts w:ascii="Arial" w:hAnsi="Arial" w:cs="Arial"/>
          <w:b/>
          <w:bCs/>
          <w:color w:val="auto"/>
          <w:sz w:val="24"/>
          <w:szCs w:val="24"/>
        </w:rPr>
        <w:t xml:space="preserve">reatment </w:t>
      </w:r>
      <w:r w:rsidRPr="0018140A">
        <w:rPr>
          <w:rFonts w:ascii="Arial" w:hAnsi="Arial" w:cs="Arial"/>
          <w:b/>
          <w:bCs/>
          <w:color w:val="auto"/>
          <w:sz w:val="24"/>
          <w:szCs w:val="24"/>
        </w:rPr>
        <w:t xml:space="preserve">PHQ9 </w:t>
      </w:r>
      <w:r w:rsidR="000D49AE">
        <w:rPr>
          <w:rFonts w:ascii="Arial" w:hAnsi="Arial" w:cs="Arial"/>
          <w:b/>
          <w:bCs/>
          <w:color w:val="auto"/>
          <w:sz w:val="24"/>
          <w:szCs w:val="24"/>
        </w:rPr>
        <w:t>i</w:t>
      </w:r>
      <w:r w:rsidR="000D49AE" w:rsidRPr="0018140A">
        <w:rPr>
          <w:rFonts w:ascii="Arial" w:hAnsi="Arial" w:cs="Arial"/>
          <w:b/>
          <w:bCs/>
          <w:color w:val="auto"/>
          <w:sz w:val="24"/>
          <w:szCs w:val="24"/>
        </w:rPr>
        <w:t xml:space="preserve">tem </w:t>
      </w:r>
      <w:r w:rsidR="000D49AE">
        <w:rPr>
          <w:rFonts w:ascii="Arial" w:hAnsi="Arial" w:cs="Arial"/>
          <w:b/>
          <w:bCs/>
          <w:color w:val="auto"/>
          <w:sz w:val="24"/>
          <w:szCs w:val="24"/>
        </w:rPr>
        <w:t>s</w:t>
      </w:r>
      <w:r w:rsidR="000D49AE" w:rsidRPr="0018140A">
        <w:rPr>
          <w:rFonts w:ascii="Arial" w:hAnsi="Arial" w:cs="Arial"/>
          <w:b/>
          <w:bCs/>
          <w:color w:val="auto"/>
          <w:sz w:val="24"/>
          <w:szCs w:val="24"/>
        </w:rPr>
        <w:t xml:space="preserve">cores </w:t>
      </w:r>
      <w:r w:rsidRPr="0018140A">
        <w:rPr>
          <w:rFonts w:ascii="Arial" w:hAnsi="Arial" w:cs="Arial"/>
          <w:b/>
          <w:bCs/>
          <w:color w:val="auto"/>
          <w:sz w:val="24"/>
          <w:szCs w:val="24"/>
        </w:rPr>
        <w:t xml:space="preserve">by </w:t>
      </w:r>
      <w:r w:rsidR="000D49AE">
        <w:rPr>
          <w:rFonts w:ascii="Arial" w:hAnsi="Arial" w:cs="Arial"/>
          <w:b/>
          <w:bCs/>
          <w:color w:val="auto"/>
          <w:sz w:val="24"/>
          <w:szCs w:val="24"/>
        </w:rPr>
        <w:t>r</w:t>
      </w:r>
      <w:r w:rsidR="000D49AE" w:rsidRPr="0018140A">
        <w:rPr>
          <w:rFonts w:ascii="Arial" w:hAnsi="Arial" w:cs="Arial"/>
          <w:b/>
          <w:bCs/>
          <w:color w:val="auto"/>
          <w:sz w:val="24"/>
          <w:szCs w:val="24"/>
        </w:rPr>
        <w:t xml:space="preserve">esponder </w:t>
      </w:r>
      <w:r w:rsidR="000D49AE">
        <w:rPr>
          <w:rFonts w:ascii="Arial" w:hAnsi="Arial" w:cs="Arial"/>
          <w:b/>
          <w:bCs/>
          <w:color w:val="auto"/>
          <w:sz w:val="24"/>
          <w:szCs w:val="24"/>
        </w:rPr>
        <w:t>g</w:t>
      </w:r>
      <w:r w:rsidR="000D49AE" w:rsidRPr="0018140A">
        <w:rPr>
          <w:rFonts w:ascii="Arial" w:hAnsi="Arial" w:cs="Arial"/>
          <w:b/>
          <w:bCs/>
          <w:color w:val="auto"/>
          <w:sz w:val="24"/>
          <w:szCs w:val="24"/>
        </w:rPr>
        <w:t>roup</w:t>
      </w:r>
      <w:bookmarkEnd w:id="5"/>
    </w:p>
    <w:p w14:paraId="62872213" w14:textId="16E88178" w:rsidR="00A14F1C" w:rsidRPr="00456F0D" w:rsidRDefault="00C35C82" w:rsidP="00A14F1C">
      <w:pPr>
        <w:spacing w:line="480" w:lineRule="auto"/>
        <w:contextualSpacing/>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0252A48B" wp14:editId="463453C8">
            <wp:extent cx="4986655" cy="5581650"/>
            <wp:effectExtent l="0" t="0" r="444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9" cstate="print">
                      <a:extLst>
                        <a:ext uri="{28A0092B-C50C-407E-A947-70E740481C1C}">
                          <a14:useLocalDpi xmlns:a14="http://schemas.microsoft.com/office/drawing/2010/main" val="0"/>
                        </a:ext>
                      </a:extLst>
                    </a:blip>
                    <a:srcRect t="11390" b="25644"/>
                    <a:stretch/>
                  </pic:blipFill>
                  <pic:spPr bwMode="auto">
                    <a:xfrm>
                      <a:off x="0" y="0"/>
                      <a:ext cx="4986655" cy="5581650"/>
                    </a:xfrm>
                    <a:prstGeom prst="rect">
                      <a:avLst/>
                    </a:prstGeom>
                    <a:ln>
                      <a:noFill/>
                    </a:ln>
                    <a:extLst>
                      <a:ext uri="{53640926-AAD7-44D8-BBD7-CCE9431645EC}">
                        <a14:shadowObscured xmlns:a14="http://schemas.microsoft.com/office/drawing/2010/main"/>
                      </a:ext>
                    </a:extLst>
                  </pic:spPr>
                </pic:pic>
              </a:graphicData>
            </a:graphic>
          </wp:inline>
        </w:drawing>
      </w:r>
    </w:p>
    <w:p w14:paraId="1A8DDC21" w14:textId="7D000C77" w:rsidR="0003554F" w:rsidRPr="00A14F1C" w:rsidRDefault="0003554F" w:rsidP="00A060C9">
      <w:pPr>
        <w:contextualSpacing/>
        <w:rPr>
          <w:sz w:val="16"/>
          <w:szCs w:val="16"/>
        </w:rPr>
      </w:pPr>
      <w:r w:rsidRPr="00A14F1C">
        <w:rPr>
          <w:sz w:val="16"/>
          <w:szCs w:val="16"/>
        </w:rPr>
        <w:t xml:space="preserve">Responders exhibited a significant decrease in all PHQ-9 symptoms from baseline to follow-up. Non-Responders improved on some PHQ-9 items, including </w:t>
      </w:r>
      <w:r w:rsidR="0098022B">
        <w:rPr>
          <w:sz w:val="16"/>
          <w:szCs w:val="16"/>
        </w:rPr>
        <w:t>‘loss of interest/pleasure’</w:t>
      </w:r>
      <w:r w:rsidRPr="00A14F1C">
        <w:rPr>
          <w:sz w:val="16"/>
          <w:szCs w:val="16"/>
        </w:rPr>
        <w:t xml:space="preserve">, </w:t>
      </w:r>
      <w:r w:rsidR="0098022B" w:rsidRPr="0098022B">
        <w:rPr>
          <w:sz w:val="16"/>
          <w:szCs w:val="16"/>
        </w:rPr>
        <w:t>‘depressed mood’</w:t>
      </w:r>
      <w:r w:rsidRPr="00A14F1C">
        <w:rPr>
          <w:sz w:val="16"/>
          <w:szCs w:val="16"/>
        </w:rPr>
        <w:t xml:space="preserve"> , </w:t>
      </w:r>
      <w:r w:rsidR="0098022B">
        <w:rPr>
          <w:sz w:val="16"/>
          <w:szCs w:val="16"/>
        </w:rPr>
        <w:t>‘</w:t>
      </w:r>
      <w:r w:rsidRPr="00A14F1C">
        <w:rPr>
          <w:sz w:val="16"/>
          <w:szCs w:val="16"/>
        </w:rPr>
        <w:t>fatigue</w:t>
      </w:r>
      <w:r w:rsidR="0098022B">
        <w:rPr>
          <w:sz w:val="16"/>
          <w:szCs w:val="16"/>
        </w:rPr>
        <w:t>’</w:t>
      </w:r>
      <w:r w:rsidRPr="00A14F1C">
        <w:rPr>
          <w:sz w:val="16"/>
          <w:szCs w:val="16"/>
        </w:rPr>
        <w:t xml:space="preserve">, and </w:t>
      </w:r>
      <w:r w:rsidR="0098022B">
        <w:rPr>
          <w:sz w:val="16"/>
          <w:szCs w:val="16"/>
        </w:rPr>
        <w:t>‘</w:t>
      </w:r>
      <w:r w:rsidRPr="00A14F1C">
        <w:rPr>
          <w:sz w:val="16"/>
          <w:szCs w:val="16"/>
        </w:rPr>
        <w:t>worthlessness</w:t>
      </w:r>
      <w:r w:rsidR="0098022B">
        <w:rPr>
          <w:sz w:val="16"/>
          <w:szCs w:val="16"/>
        </w:rPr>
        <w:t>’</w:t>
      </w:r>
      <w:r w:rsidRPr="00A14F1C">
        <w:rPr>
          <w:sz w:val="16"/>
          <w:szCs w:val="16"/>
        </w:rPr>
        <w:t xml:space="preserve"> (all </w:t>
      </w:r>
      <w:r w:rsidR="001C36AF" w:rsidRPr="001C36AF">
        <w:rPr>
          <w:i/>
          <w:iCs/>
          <w:sz w:val="16"/>
          <w:szCs w:val="16"/>
        </w:rPr>
        <w:t>P.adj</w:t>
      </w:r>
      <w:r w:rsidRPr="00A14F1C">
        <w:rPr>
          <w:sz w:val="16"/>
          <w:szCs w:val="16"/>
        </w:rPr>
        <w:t xml:space="preserve">&lt;.001), but worsened in </w:t>
      </w:r>
      <w:r w:rsidR="0098022B">
        <w:rPr>
          <w:sz w:val="16"/>
          <w:szCs w:val="16"/>
        </w:rPr>
        <w:t>‘</w:t>
      </w:r>
      <w:r w:rsidRPr="00A14F1C">
        <w:rPr>
          <w:sz w:val="16"/>
          <w:szCs w:val="16"/>
        </w:rPr>
        <w:t>appetite</w:t>
      </w:r>
      <w:r w:rsidR="0098022B">
        <w:rPr>
          <w:sz w:val="16"/>
          <w:szCs w:val="16"/>
        </w:rPr>
        <w:t>’</w:t>
      </w:r>
      <w:r w:rsidRPr="00A14F1C">
        <w:rPr>
          <w:sz w:val="16"/>
          <w:szCs w:val="16"/>
        </w:rPr>
        <w:t xml:space="preserve">, </w:t>
      </w:r>
      <w:r w:rsidR="0098022B">
        <w:rPr>
          <w:sz w:val="16"/>
          <w:szCs w:val="16"/>
        </w:rPr>
        <w:t>‘</w:t>
      </w:r>
      <w:r w:rsidRPr="00A14F1C">
        <w:rPr>
          <w:sz w:val="16"/>
          <w:szCs w:val="16"/>
        </w:rPr>
        <w:t>concentration</w:t>
      </w:r>
      <w:r w:rsidR="0098022B">
        <w:rPr>
          <w:sz w:val="16"/>
          <w:szCs w:val="16"/>
        </w:rPr>
        <w:t>’</w:t>
      </w:r>
      <w:r w:rsidRPr="00A14F1C">
        <w:rPr>
          <w:sz w:val="16"/>
          <w:szCs w:val="16"/>
        </w:rPr>
        <w:t xml:space="preserve">, and </w:t>
      </w:r>
      <w:r w:rsidR="0098022B">
        <w:rPr>
          <w:sz w:val="16"/>
          <w:szCs w:val="16"/>
        </w:rPr>
        <w:t>‘psycho</w:t>
      </w:r>
      <w:r w:rsidRPr="00A14F1C">
        <w:rPr>
          <w:sz w:val="16"/>
          <w:szCs w:val="16"/>
        </w:rPr>
        <w:t>motor problems</w:t>
      </w:r>
      <w:r w:rsidR="00D94385">
        <w:rPr>
          <w:sz w:val="16"/>
          <w:szCs w:val="16"/>
        </w:rPr>
        <w:t>’</w:t>
      </w:r>
      <w:r w:rsidRPr="00A14F1C">
        <w:rPr>
          <w:sz w:val="16"/>
          <w:szCs w:val="16"/>
        </w:rPr>
        <w:t xml:space="preserve"> (all </w:t>
      </w:r>
      <w:r w:rsidR="001C36AF" w:rsidRPr="001C36AF">
        <w:rPr>
          <w:i/>
          <w:iCs/>
          <w:sz w:val="16"/>
          <w:szCs w:val="16"/>
        </w:rPr>
        <w:t>P.adj</w:t>
      </w:r>
      <w:r w:rsidRPr="00A14F1C">
        <w:rPr>
          <w:sz w:val="16"/>
          <w:szCs w:val="16"/>
        </w:rPr>
        <w:t>&lt;</w:t>
      </w:r>
      <w:r w:rsidR="001C36AF">
        <w:rPr>
          <w:sz w:val="16"/>
          <w:szCs w:val="16"/>
        </w:rPr>
        <w:t>.</w:t>
      </w:r>
      <w:r w:rsidRPr="00A14F1C">
        <w:rPr>
          <w:sz w:val="16"/>
          <w:szCs w:val="16"/>
        </w:rPr>
        <w:t xml:space="preserve">001) and did not change in </w:t>
      </w:r>
      <w:r w:rsidR="0098022B">
        <w:rPr>
          <w:sz w:val="16"/>
          <w:szCs w:val="16"/>
        </w:rPr>
        <w:t>‘</w:t>
      </w:r>
      <w:r w:rsidRPr="00A14F1C">
        <w:rPr>
          <w:sz w:val="16"/>
          <w:szCs w:val="16"/>
        </w:rPr>
        <w:t>sleep</w:t>
      </w:r>
      <w:r w:rsidR="0098022B">
        <w:rPr>
          <w:sz w:val="16"/>
          <w:szCs w:val="16"/>
        </w:rPr>
        <w:t>’</w:t>
      </w:r>
      <w:r w:rsidRPr="00A14F1C">
        <w:rPr>
          <w:sz w:val="16"/>
          <w:szCs w:val="16"/>
        </w:rPr>
        <w:t xml:space="preserve"> problems </w:t>
      </w:r>
      <w:r w:rsidR="001C36AF">
        <w:rPr>
          <w:sz w:val="16"/>
          <w:szCs w:val="16"/>
        </w:rPr>
        <w:t>(</w:t>
      </w:r>
      <w:r w:rsidR="001C36AF" w:rsidRPr="001C36AF">
        <w:rPr>
          <w:i/>
          <w:iCs/>
          <w:sz w:val="16"/>
          <w:szCs w:val="16"/>
        </w:rPr>
        <w:t>P.adj</w:t>
      </w:r>
      <w:r w:rsidR="001C36AF">
        <w:rPr>
          <w:sz w:val="16"/>
          <w:szCs w:val="16"/>
        </w:rPr>
        <w:t>=</w:t>
      </w:r>
      <w:r w:rsidRPr="00A14F1C">
        <w:rPr>
          <w:sz w:val="16"/>
          <w:szCs w:val="16"/>
        </w:rPr>
        <w:t xml:space="preserve">.19) nor </w:t>
      </w:r>
      <w:r w:rsidR="0098022B">
        <w:rPr>
          <w:sz w:val="16"/>
          <w:szCs w:val="16"/>
        </w:rPr>
        <w:t>‘</w:t>
      </w:r>
      <w:r w:rsidRPr="00A14F1C">
        <w:rPr>
          <w:sz w:val="16"/>
          <w:szCs w:val="16"/>
        </w:rPr>
        <w:t>suicidality</w:t>
      </w:r>
      <w:r w:rsidR="0098022B">
        <w:rPr>
          <w:sz w:val="16"/>
          <w:szCs w:val="16"/>
        </w:rPr>
        <w:t>’</w:t>
      </w:r>
      <w:r w:rsidRPr="00A14F1C">
        <w:rPr>
          <w:sz w:val="16"/>
          <w:szCs w:val="16"/>
        </w:rPr>
        <w:t xml:space="preserve"> (</w:t>
      </w:r>
      <w:r w:rsidR="001C36AF" w:rsidRPr="001C36AF">
        <w:rPr>
          <w:i/>
          <w:iCs/>
          <w:sz w:val="16"/>
          <w:szCs w:val="16"/>
        </w:rPr>
        <w:t>P.adj</w:t>
      </w:r>
      <w:r w:rsidRPr="00A14F1C">
        <w:rPr>
          <w:sz w:val="16"/>
          <w:szCs w:val="16"/>
        </w:rPr>
        <w:t>= .13).</w:t>
      </w:r>
      <w:r w:rsidR="00150062">
        <w:rPr>
          <w:sz w:val="16"/>
          <w:szCs w:val="16"/>
        </w:rPr>
        <w:t xml:space="preserve"> Error bars denote standard deviations from the mean score.</w:t>
      </w:r>
    </w:p>
    <w:p w14:paraId="5AB57E09"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428B21C4" w14:textId="77777777" w:rsidR="00AD4059" w:rsidRPr="00456F0D" w:rsidRDefault="00AD4059" w:rsidP="00AA003D">
      <w:pPr>
        <w:spacing w:line="480" w:lineRule="auto"/>
        <w:contextualSpacing/>
        <w:rPr>
          <w:rFonts w:ascii="Times New Roman" w:hAnsi="Times New Roman" w:cs="Times New Roman"/>
          <w:sz w:val="20"/>
          <w:szCs w:val="20"/>
          <w:lang w:val="en-GB"/>
        </w:rPr>
      </w:pPr>
    </w:p>
    <w:p w14:paraId="789EF7C8" w14:textId="77777777" w:rsidR="00C35C82" w:rsidRDefault="00C35C82" w:rsidP="00AA003D">
      <w:pPr>
        <w:spacing w:line="480" w:lineRule="auto"/>
        <w:contextualSpacing/>
        <w:rPr>
          <w:rFonts w:ascii="Times New Roman" w:hAnsi="Times New Roman" w:cs="Times New Roman"/>
          <w:sz w:val="20"/>
          <w:szCs w:val="20"/>
          <w:lang w:val="en-GB"/>
        </w:rPr>
      </w:pPr>
    </w:p>
    <w:p w14:paraId="0024DF8A" w14:textId="77777777" w:rsidR="00C35C82" w:rsidRDefault="00C35C82" w:rsidP="00AA003D">
      <w:pPr>
        <w:spacing w:line="480" w:lineRule="auto"/>
        <w:contextualSpacing/>
        <w:rPr>
          <w:rFonts w:ascii="Times New Roman" w:hAnsi="Times New Roman" w:cs="Times New Roman"/>
          <w:sz w:val="20"/>
          <w:szCs w:val="20"/>
          <w:lang w:val="en-GB"/>
        </w:rPr>
      </w:pPr>
    </w:p>
    <w:p w14:paraId="6AA8053D" w14:textId="68C171CF" w:rsidR="00C35C82" w:rsidRPr="00456F0D" w:rsidRDefault="00C35C82" w:rsidP="00AA003D">
      <w:pPr>
        <w:spacing w:line="480" w:lineRule="auto"/>
        <w:contextualSpacing/>
        <w:rPr>
          <w:rFonts w:ascii="Times New Roman" w:hAnsi="Times New Roman" w:cs="Times New Roman"/>
          <w:sz w:val="20"/>
          <w:szCs w:val="20"/>
          <w:lang w:val="en-GB"/>
        </w:rPr>
      </w:pPr>
    </w:p>
    <w:p w14:paraId="058F093D" w14:textId="77777777" w:rsidR="00E10677" w:rsidRDefault="00E10677" w:rsidP="00E10677">
      <w:pPr>
        <w:spacing w:line="480" w:lineRule="auto"/>
        <w:contextualSpacing/>
        <w:rPr>
          <w:rFonts w:ascii="Times New Roman" w:eastAsiaTheme="majorEastAsia" w:hAnsi="Times New Roman" w:cs="Times New Roman"/>
          <w:b/>
          <w:bCs/>
          <w:sz w:val="20"/>
          <w:szCs w:val="20"/>
          <w:lang w:val="en-GB"/>
        </w:rPr>
      </w:pPr>
    </w:p>
    <w:p w14:paraId="13DAAA12" w14:textId="77777777" w:rsidR="00D94385" w:rsidRPr="00456F0D" w:rsidRDefault="00D94385" w:rsidP="00E10677">
      <w:pPr>
        <w:spacing w:line="480" w:lineRule="auto"/>
        <w:contextualSpacing/>
        <w:rPr>
          <w:rFonts w:ascii="Times New Roman" w:eastAsiaTheme="majorEastAsia" w:hAnsi="Times New Roman" w:cs="Times New Roman"/>
          <w:b/>
          <w:bCs/>
          <w:sz w:val="20"/>
          <w:szCs w:val="20"/>
          <w:lang w:val="en-GB"/>
        </w:rPr>
      </w:pPr>
    </w:p>
    <w:p w14:paraId="5B620DE0" w14:textId="4B5EA48B" w:rsidR="00E10677" w:rsidRPr="00E67178" w:rsidRDefault="00E10677" w:rsidP="00E67178">
      <w:pPr>
        <w:pStyle w:val="Heading1"/>
        <w:rPr>
          <w:rFonts w:ascii="Arial" w:hAnsi="Arial" w:cs="Arial"/>
          <w:b/>
          <w:bCs/>
          <w:color w:val="auto"/>
          <w:sz w:val="24"/>
          <w:szCs w:val="24"/>
          <w:lang w:val="en-GB"/>
        </w:rPr>
      </w:pPr>
      <w:bookmarkStart w:id="6" w:name="_Toc131167403"/>
      <w:r w:rsidRPr="00E67178">
        <w:rPr>
          <w:rFonts w:ascii="Arial" w:hAnsi="Arial" w:cs="Arial"/>
          <w:b/>
          <w:bCs/>
          <w:color w:val="auto"/>
          <w:sz w:val="24"/>
          <w:szCs w:val="24"/>
          <w:lang w:val="en-GB"/>
        </w:rPr>
        <w:lastRenderedPageBreak/>
        <w:t xml:space="preserve">eFigure 3. Network </w:t>
      </w:r>
      <w:r w:rsidR="000D49AE">
        <w:rPr>
          <w:rFonts w:ascii="Arial" w:hAnsi="Arial" w:cs="Arial"/>
          <w:b/>
          <w:bCs/>
          <w:color w:val="auto"/>
          <w:sz w:val="24"/>
          <w:szCs w:val="24"/>
          <w:lang w:val="en-GB"/>
        </w:rPr>
        <w:t>v</w:t>
      </w:r>
      <w:r w:rsidR="000D49AE" w:rsidRPr="00E67178">
        <w:rPr>
          <w:rFonts w:ascii="Arial" w:hAnsi="Arial" w:cs="Arial"/>
          <w:b/>
          <w:bCs/>
          <w:color w:val="auto"/>
          <w:sz w:val="24"/>
          <w:szCs w:val="24"/>
          <w:lang w:val="en-GB"/>
        </w:rPr>
        <w:t xml:space="preserve">isualisations </w:t>
      </w:r>
      <w:r w:rsidRPr="00E67178">
        <w:rPr>
          <w:rFonts w:ascii="Arial" w:hAnsi="Arial" w:cs="Arial"/>
          <w:b/>
          <w:bCs/>
          <w:color w:val="auto"/>
          <w:sz w:val="24"/>
          <w:szCs w:val="24"/>
          <w:lang w:val="en-GB"/>
        </w:rPr>
        <w:t xml:space="preserve">of Responders and Non-Responders at </w:t>
      </w:r>
      <w:r w:rsidR="000D49AE">
        <w:rPr>
          <w:rFonts w:ascii="Arial" w:hAnsi="Arial" w:cs="Arial"/>
          <w:b/>
          <w:bCs/>
          <w:color w:val="auto"/>
          <w:sz w:val="24"/>
          <w:szCs w:val="24"/>
          <w:lang w:val="en-GB"/>
        </w:rPr>
        <w:t>b</w:t>
      </w:r>
      <w:r w:rsidR="000D49AE" w:rsidRPr="00E67178">
        <w:rPr>
          <w:rFonts w:ascii="Arial" w:hAnsi="Arial" w:cs="Arial"/>
          <w:b/>
          <w:bCs/>
          <w:color w:val="auto"/>
          <w:sz w:val="24"/>
          <w:szCs w:val="24"/>
          <w:lang w:val="en-GB"/>
        </w:rPr>
        <w:t xml:space="preserve">aseline </w:t>
      </w:r>
      <w:r w:rsidRPr="00E67178">
        <w:rPr>
          <w:rFonts w:ascii="Arial" w:hAnsi="Arial" w:cs="Arial"/>
          <w:b/>
          <w:bCs/>
          <w:color w:val="auto"/>
          <w:sz w:val="24"/>
          <w:szCs w:val="24"/>
          <w:lang w:val="en-GB"/>
        </w:rPr>
        <w:t xml:space="preserve">and </w:t>
      </w:r>
      <w:r w:rsidR="000D49AE">
        <w:rPr>
          <w:rFonts w:ascii="Arial" w:hAnsi="Arial" w:cs="Arial"/>
          <w:b/>
          <w:bCs/>
          <w:color w:val="auto"/>
          <w:sz w:val="24"/>
          <w:szCs w:val="24"/>
          <w:lang w:val="en-GB"/>
        </w:rPr>
        <w:t>f</w:t>
      </w:r>
      <w:r w:rsidR="000D49AE" w:rsidRPr="00E67178">
        <w:rPr>
          <w:rFonts w:ascii="Arial" w:hAnsi="Arial" w:cs="Arial"/>
          <w:b/>
          <w:bCs/>
          <w:color w:val="auto"/>
          <w:sz w:val="24"/>
          <w:szCs w:val="24"/>
          <w:lang w:val="en-GB"/>
        </w:rPr>
        <w:t>ollow</w:t>
      </w:r>
      <w:r w:rsidRPr="00E67178">
        <w:rPr>
          <w:rFonts w:ascii="Arial" w:hAnsi="Arial" w:cs="Arial"/>
          <w:b/>
          <w:bCs/>
          <w:color w:val="auto"/>
          <w:sz w:val="24"/>
          <w:szCs w:val="24"/>
          <w:lang w:val="en-GB"/>
        </w:rPr>
        <w:t>-</w:t>
      </w:r>
      <w:r w:rsidR="000D49AE">
        <w:rPr>
          <w:rFonts w:ascii="Arial" w:hAnsi="Arial" w:cs="Arial"/>
          <w:b/>
          <w:bCs/>
          <w:color w:val="auto"/>
          <w:sz w:val="24"/>
          <w:szCs w:val="24"/>
          <w:lang w:val="en-GB"/>
        </w:rPr>
        <w:t>u</w:t>
      </w:r>
      <w:r w:rsidR="000D49AE" w:rsidRPr="00E67178">
        <w:rPr>
          <w:rFonts w:ascii="Arial" w:hAnsi="Arial" w:cs="Arial"/>
          <w:b/>
          <w:bCs/>
          <w:color w:val="auto"/>
          <w:sz w:val="24"/>
          <w:szCs w:val="24"/>
          <w:lang w:val="en-GB"/>
        </w:rPr>
        <w:t>p</w:t>
      </w:r>
      <w:bookmarkEnd w:id="6"/>
      <w:r w:rsidR="000D49AE" w:rsidRPr="00E67178">
        <w:rPr>
          <w:rFonts w:ascii="Arial" w:hAnsi="Arial" w:cs="Arial"/>
          <w:b/>
          <w:bCs/>
          <w:color w:val="auto"/>
          <w:sz w:val="24"/>
          <w:szCs w:val="24"/>
          <w:lang w:val="en-GB"/>
        </w:rPr>
        <w:t xml:space="preserve"> </w:t>
      </w:r>
    </w:p>
    <w:p w14:paraId="2348E0C4" w14:textId="77777777" w:rsidR="00E10677" w:rsidRPr="00E10677" w:rsidRDefault="00E10677" w:rsidP="00E10677">
      <w:pPr>
        <w:contextualSpacing/>
        <w:rPr>
          <w:rFonts w:ascii="Times New Roman" w:eastAsiaTheme="majorEastAsia" w:hAnsi="Times New Roman" w:cs="Times New Roman"/>
          <w:b/>
          <w:bCs/>
          <w:lang w:val="en-GB"/>
        </w:rPr>
      </w:pPr>
    </w:p>
    <w:p w14:paraId="5BBB245D" w14:textId="671E62F1" w:rsidR="00E10677" w:rsidRPr="00456F0D" w:rsidRDefault="00AC3AA7" w:rsidP="00E10677">
      <w:pPr>
        <w:spacing w:line="480" w:lineRule="auto"/>
        <w:contextualSpacing/>
        <w:rPr>
          <w:rFonts w:ascii="Times New Roman" w:eastAsiaTheme="majorEastAsia" w:hAnsi="Times New Roman" w:cs="Times New Roman"/>
          <w:b/>
          <w:bCs/>
          <w:sz w:val="20"/>
          <w:szCs w:val="20"/>
          <w:lang w:val="en-GB"/>
        </w:rPr>
      </w:pPr>
      <w:r>
        <w:rPr>
          <w:rFonts w:ascii="Times New Roman" w:eastAsiaTheme="majorEastAsia" w:hAnsi="Times New Roman" w:cs="Times New Roman"/>
          <w:b/>
          <w:bCs/>
          <w:noProof/>
          <w:sz w:val="20"/>
          <w:szCs w:val="20"/>
          <w:lang w:val="en-GB"/>
        </w:rPr>
        <w:drawing>
          <wp:inline distT="0" distB="0" distL="0" distR="0" wp14:anchorId="600519F2" wp14:editId="7FD04626">
            <wp:extent cx="5824497" cy="5331256"/>
            <wp:effectExtent l="0" t="0" r="508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0" cstate="print">
                      <a:extLst>
                        <a:ext uri="{28A0092B-C50C-407E-A947-70E740481C1C}">
                          <a14:useLocalDpi xmlns:a14="http://schemas.microsoft.com/office/drawing/2010/main" val="0"/>
                        </a:ext>
                      </a:extLst>
                    </a:blip>
                    <a:srcRect t="17943" b="30567"/>
                    <a:stretch/>
                  </pic:blipFill>
                  <pic:spPr bwMode="auto">
                    <a:xfrm>
                      <a:off x="0" y="0"/>
                      <a:ext cx="5829434" cy="5335775"/>
                    </a:xfrm>
                    <a:prstGeom prst="rect">
                      <a:avLst/>
                    </a:prstGeom>
                    <a:ln>
                      <a:noFill/>
                    </a:ln>
                    <a:extLst>
                      <a:ext uri="{53640926-AAD7-44D8-BBD7-CCE9431645EC}">
                        <a14:shadowObscured xmlns:a14="http://schemas.microsoft.com/office/drawing/2010/main"/>
                      </a:ext>
                    </a:extLst>
                  </pic:spPr>
                </pic:pic>
              </a:graphicData>
            </a:graphic>
          </wp:inline>
        </w:drawing>
      </w:r>
    </w:p>
    <w:p w14:paraId="356EE365" w14:textId="010C8AAE" w:rsidR="00E10677" w:rsidRPr="00E10677" w:rsidRDefault="00E10677" w:rsidP="00E10677">
      <w:pPr>
        <w:contextualSpacing/>
        <w:rPr>
          <w:rFonts w:ascii="Times New Roman" w:hAnsi="Times New Roman" w:cs="Times New Roman"/>
          <w:sz w:val="16"/>
          <w:szCs w:val="16"/>
          <w:lang w:val="en-GB"/>
        </w:rPr>
      </w:pPr>
      <w:r w:rsidRPr="00E10677">
        <w:rPr>
          <w:rFonts w:ascii="Times New Roman" w:hAnsi="Times New Roman" w:cs="Times New Roman"/>
          <w:sz w:val="16"/>
          <w:szCs w:val="16"/>
          <w:lang w:val="en-GB"/>
        </w:rPr>
        <w:t>S3A and S3B visualises Responder and Non-Responder networks at baseline, respectively (also reported in the main text; reposted here for visual comparison to follow-up). S3C and S3D visualise Responder and Non-Responder networks at follow-up. Green edges denote positive partial correlations between 2 symptom nodes, while red edges denote negative partial correlations.</w:t>
      </w:r>
      <w:r w:rsidR="00A95C9C">
        <w:rPr>
          <w:rFonts w:ascii="Times New Roman" w:hAnsi="Times New Roman" w:cs="Times New Roman"/>
          <w:sz w:val="16"/>
          <w:szCs w:val="16"/>
          <w:lang w:val="en-GB"/>
        </w:rPr>
        <w:t xml:space="preserve"> </w:t>
      </w:r>
      <w:r w:rsidR="00A95C9C" w:rsidRPr="00A95C9C">
        <w:rPr>
          <w:rFonts w:ascii="Times New Roman" w:hAnsi="Times New Roman" w:cs="Times New Roman"/>
          <w:sz w:val="16"/>
          <w:szCs w:val="16"/>
          <w:lang w:val="en-GB"/>
        </w:rPr>
        <w:t>NOTE: INT = ‘loss of interest/pleasure’, DEP = ‘depressed mood’, SLE = ‘sleep’, FAT = ‘fatigue’, APP = ‘appetite’, WOR = ‘worthlessness’, CON = ‘concentration’, MOT = ‘psychomotor problems’, SUI = ‘suicidality’.</w:t>
      </w:r>
    </w:p>
    <w:p w14:paraId="5BBDA7B8" w14:textId="77777777" w:rsidR="00E10677" w:rsidRDefault="00E10677" w:rsidP="00AA003D">
      <w:pPr>
        <w:spacing w:line="480" w:lineRule="auto"/>
        <w:contextualSpacing/>
        <w:rPr>
          <w:rFonts w:ascii="Times New Roman" w:hAnsi="Times New Roman" w:cs="Times New Roman"/>
          <w:b/>
          <w:bCs/>
          <w:sz w:val="20"/>
          <w:szCs w:val="20"/>
          <w:lang w:val="en-GB"/>
        </w:rPr>
      </w:pPr>
    </w:p>
    <w:p w14:paraId="21C5FB92" w14:textId="77777777" w:rsidR="00E10677" w:rsidRDefault="00E10677" w:rsidP="00AA003D">
      <w:pPr>
        <w:spacing w:line="480" w:lineRule="auto"/>
        <w:contextualSpacing/>
        <w:rPr>
          <w:rFonts w:ascii="Times New Roman" w:hAnsi="Times New Roman" w:cs="Times New Roman"/>
          <w:b/>
          <w:bCs/>
          <w:sz w:val="20"/>
          <w:szCs w:val="20"/>
          <w:lang w:val="en-GB"/>
        </w:rPr>
      </w:pPr>
    </w:p>
    <w:p w14:paraId="0F82CCEF" w14:textId="77777777" w:rsidR="00E10677" w:rsidRDefault="00E10677" w:rsidP="00AA003D">
      <w:pPr>
        <w:spacing w:line="480" w:lineRule="auto"/>
        <w:contextualSpacing/>
        <w:rPr>
          <w:rFonts w:ascii="Times New Roman" w:hAnsi="Times New Roman" w:cs="Times New Roman"/>
          <w:b/>
          <w:bCs/>
          <w:sz w:val="20"/>
          <w:szCs w:val="20"/>
          <w:lang w:val="en-GB"/>
        </w:rPr>
      </w:pPr>
    </w:p>
    <w:p w14:paraId="2392A525" w14:textId="77777777" w:rsidR="00E10677" w:rsidRDefault="00E10677" w:rsidP="00AA003D">
      <w:pPr>
        <w:spacing w:line="480" w:lineRule="auto"/>
        <w:contextualSpacing/>
        <w:rPr>
          <w:rFonts w:ascii="Times New Roman" w:hAnsi="Times New Roman" w:cs="Times New Roman"/>
          <w:b/>
          <w:bCs/>
          <w:sz w:val="20"/>
          <w:szCs w:val="20"/>
          <w:lang w:val="en-GB"/>
        </w:rPr>
      </w:pPr>
    </w:p>
    <w:p w14:paraId="74AE0862" w14:textId="77777777" w:rsidR="00E10677" w:rsidRDefault="00E10677" w:rsidP="00AA003D">
      <w:pPr>
        <w:spacing w:line="480" w:lineRule="auto"/>
        <w:contextualSpacing/>
        <w:rPr>
          <w:rFonts w:ascii="Times New Roman" w:hAnsi="Times New Roman" w:cs="Times New Roman"/>
          <w:b/>
          <w:bCs/>
          <w:sz w:val="20"/>
          <w:szCs w:val="20"/>
          <w:lang w:val="en-GB"/>
        </w:rPr>
      </w:pPr>
    </w:p>
    <w:p w14:paraId="1DF7C132" w14:textId="77777777" w:rsidR="00B301C2" w:rsidRDefault="00B301C2" w:rsidP="00B301C2">
      <w:pPr>
        <w:spacing w:line="480" w:lineRule="auto"/>
        <w:contextualSpacing/>
        <w:rPr>
          <w:rFonts w:ascii="Times New Roman" w:hAnsi="Times New Roman" w:cs="Times New Roman"/>
          <w:b/>
          <w:bCs/>
          <w:sz w:val="20"/>
          <w:szCs w:val="20"/>
          <w:lang w:val="en-GB"/>
        </w:rPr>
      </w:pPr>
    </w:p>
    <w:p w14:paraId="5CBF528F" w14:textId="77777777" w:rsidR="00273EA4" w:rsidRDefault="00273EA4" w:rsidP="00B301C2">
      <w:pPr>
        <w:spacing w:line="480" w:lineRule="auto"/>
        <w:contextualSpacing/>
        <w:rPr>
          <w:rFonts w:ascii="Times New Roman" w:hAnsi="Times New Roman" w:cs="Times New Roman"/>
          <w:b/>
          <w:bCs/>
          <w:sz w:val="20"/>
          <w:szCs w:val="20"/>
          <w:lang w:val="en-GB"/>
        </w:rPr>
      </w:pPr>
    </w:p>
    <w:p w14:paraId="48E70186" w14:textId="77777777" w:rsidR="00273EA4" w:rsidRPr="00456F0D" w:rsidRDefault="00273EA4" w:rsidP="00B301C2">
      <w:pPr>
        <w:spacing w:line="480" w:lineRule="auto"/>
        <w:contextualSpacing/>
        <w:rPr>
          <w:rFonts w:ascii="Times New Roman" w:hAnsi="Times New Roman" w:cs="Times New Roman"/>
          <w:sz w:val="20"/>
          <w:szCs w:val="20"/>
          <w:lang w:val="en-GB"/>
        </w:rPr>
      </w:pPr>
    </w:p>
    <w:p w14:paraId="44BB61F9" w14:textId="708CEEAB" w:rsidR="00B301C2" w:rsidRPr="00B301C2" w:rsidRDefault="00B301C2" w:rsidP="00B301C2">
      <w:pPr>
        <w:pStyle w:val="Heading1"/>
        <w:spacing w:before="0"/>
        <w:rPr>
          <w:rFonts w:ascii="Arial" w:hAnsi="Arial" w:cs="Arial"/>
          <w:b/>
          <w:bCs/>
          <w:color w:val="auto"/>
          <w:sz w:val="24"/>
          <w:szCs w:val="24"/>
        </w:rPr>
      </w:pPr>
      <w:bookmarkStart w:id="7" w:name="_Toc131167404"/>
      <w:r w:rsidRPr="00B301C2">
        <w:rPr>
          <w:rFonts w:ascii="Arial" w:hAnsi="Arial" w:cs="Arial"/>
          <w:b/>
          <w:bCs/>
          <w:color w:val="auto"/>
          <w:sz w:val="24"/>
          <w:szCs w:val="24"/>
        </w:rPr>
        <w:lastRenderedPageBreak/>
        <w:t xml:space="preserve">eFigure </w:t>
      </w:r>
      <w:r w:rsidR="002C60E8">
        <w:rPr>
          <w:rFonts w:ascii="Arial" w:hAnsi="Arial" w:cs="Arial"/>
          <w:b/>
          <w:bCs/>
          <w:color w:val="auto"/>
          <w:sz w:val="24"/>
          <w:szCs w:val="24"/>
        </w:rPr>
        <w:t>4</w:t>
      </w:r>
      <w:r w:rsidRPr="00B301C2">
        <w:rPr>
          <w:rFonts w:ascii="Arial" w:hAnsi="Arial" w:cs="Arial"/>
          <w:b/>
          <w:bCs/>
          <w:color w:val="auto"/>
          <w:sz w:val="24"/>
          <w:szCs w:val="24"/>
        </w:rPr>
        <w:t>. Edge-</w:t>
      </w:r>
      <w:r w:rsidR="000D49AE">
        <w:rPr>
          <w:rFonts w:ascii="Arial" w:hAnsi="Arial" w:cs="Arial"/>
          <w:b/>
          <w:bCs/>
          <w:color w:val="auto"/>
          <w:sz w:val="24"/>
          <w:szCs w:val="24"/>
        </w:rPr>
        <w:t>d</w:t>
      </w:r>
      <w:r w:rsidR="000D49AE" w:rsidRPr="00B301C2">
        <w:rPr>
          <w:rFonts w:ascii="Arial" w:hAnsi="Arial" w:cs="Arial"/>
          <w:b/>
          <w:bCs/>
          <w:color w:val="auto"/>
          <w:sz w:val="24"/>
          <w:szCs w:val="24"/>
        </w:rPr>
        <w:t xml:space="preserve">ifference </w:t>
      </w:r>
      <w:r w:rsidR="000D49AE">
        <w:rPr>
          <w:rFonts w:ascii="Arial" w:hAnsi="Arial" w:cs="Arial"/>
          <w:b/>
          <w:bCs/>
          <w:color w:val="auto"/>
          <w:sz w:val="24"/>
          <w:szCs w:val="24"/>
        </w:rPr>
        <w:t>c</w:t>
      </w:r>
      <w:r w:rsidR="000D49AE" w:rsidRPr="00B301C2">
        <w:rPr>
          <w:rFonts w:ascii="Arial" w:hAnsi="Arial" w:cs="Arial"/>
          <w:b/>
          <w:bCs/>
          <w:color w:val="auto"/>
          <w:sz w:val="24"/>
          <w:szCs w:val="24"/>
        </w:rPr>
        <w:t xml:space="preserve">omparison </w:t>
      </w:r>
      <w:r w:rsidR="000D49AE">
        <w:rPr>
          <w:rFonts w:ascii="Arial" w:hAnsi="Arial" w:cs="Arial"/>
          <w:b/>
          <w:bCs/>
          <w:color w:val="auto"/>
          <w:sz w:val="24"/>
          <w:szCs w:val="24"/>
        </w:rPr>
        <w:t>b</w:t>
      </w:r>
      <w:r w:rsidR="000D49AE" w:rsidRPr="00B301C2">
        <w:rPr>
          <w:rFonts w:ascii="Arial" w:hAnsi="Arial" w:cs="Arial"/>
          <w:b/>
          <w:bCs/>
          <w:color w:val="auto"/>
          <w:sz w:val="24"/>
          <w:szCs w:val="24"/>
        </w:rPr>
        <w:t>etween</w:t>
      </w:r>
      <w:r w:rsidRPr="00B301C2">
        <w:rPr>
          <w:rFonts w:ascii="Arial" w:hAnsi="Arial" w:cs="Arial"/>
          <w:b/>
          <w:bCs/>
          <w:color w:val="auto"/>
          <w:sz w:val="24"/>
          <w:szCs w:val="24"/>
        </w:rPr>
        <w:t xml:space="preserve">- </w:t>
      </w:r>
      <w:r>
        <w:rPr>
          <w:rFonts w:ascii="Arial" w:hAnsi="Arial" w:cs="Arial"/>
          <w:b/>
          <w:bCs/>
          <w:color w:val="auto"/>
          <w:sz w:val="24"/>
          <w:szCs w:val="24"/>
        </w:rPr>
        <w:t>a</w:t>
      </w:r>
      <w:r w:rsidRPr="00B301C2">
        <w:rPr>
          <w:rFonts w:ascii="Arial" w:hAnsi="Arial" w:cs="Arial"/>
          <w:b/>
          <w:bCs/>
          <w:color w:val="auto"/>
          <w:sz w:val="24"/>
          <w:szCs w:val="24"/>
        </w:rPr>
        <w:t xml:space="preserve">nd </w:t>
      </w:r>
      <w:r w:rsidR="000D49AE">
        <w:rPr>
          <w:rFonts w:ascii="Arial" w:hAnsi="Arial" w:cs="Arial"/>
          <w:b/>
          <w:bCs/>
          <w:color w:val="auto"/>
          <w:sz w:val="24"/>
          <w:szCs w:val="24"/>
        </w:rPr>
        <w:t>w</w:t>
      </w:r>
      <w:r w:rsidR="000D49AE" w:rsidRPr="00B301C2">
        <w:rPr>
          <w:rFonts w:ascii="Arial" w:hAnsi="Arial" w:cs="Arial"/>
          <w:b/>
          <w:bCs/>
          <w:color w:val="auto"/>
          <w:sz w:val="24"/>
          <w:szCs w:val="24"/>
        </w:rPr>
        <w:t>ithin</w:t>
      </w:r>
      <w:r w:rsidRPr="00B301C2">
        <w:rPr>
          <w:rFonts w:ascii="Arial" w:hAnsi="Arial" w:cs="Arial"/>
          <w:b/>
          <w:bCs/>
          <w:color w:val="auto"/>
          <w:sz w:val="24"/>
          <w:szCs w:val="24"/>
        </w:rPr>
        <w:t>-</w:t>
      </w:r>
      <w:r w:rsidR="000D49AE">
        <w:rPr>
          <w:rFonts w:ascii="Arial" w:hAnsi="Arial" w:cs="Arial"/>
          <w:b/>
          <w:bCs/>
          <w:color w:val="auto"/>
          <w:sz w:val="24"/>
          <w:szCs w:val="24"/>
        </w:rPr>
        <w:t>g</w:t>
      </w:r>
      <w:r w:rsidR="000D49AE" w:rsidRPr="00B301C2">
        <w:rPr>
          <w:rFonts w:ascii="Arial" w:hAnsi="Arial" w:cs="Arial"/>
          <w:b/>
          <w:bCs/>
          <w:color w:val="auto"/>
          <w:sz w:val="24"/>
          <w:szCs w:val="24"/>
        </w:rPr>
        <w:t>roups</w:t>
      </w:r>
      <w:bookmarkEnd w:id="7"/>
    </w:p>
    <w:p w14:paraId="63AA70E3" w14:textId="77777777" w:rsidR="00B301C2" w:rsidRPr="00456F0D" w:rsidRDefault="00B301C2" w:rsidP="00B301C2">
      <w:pPr>
        <w:spacing w:line="480" w:lineRule="auto"/>
        <w:contextualSpacing/>
        <w:rPr>
          <w:rFonts w:ascii="Times New Roman" w:hAnsi="Times New Roman" w:cs="Times New Roman"/>
          <w:sz w:val="20"/>
          <w:szCs w:val="20"/>
          <w:lang w:val="en-GB"/>
        </w:rPr>
      </w:pPr>
    </w:p>
    <w:p w14:paraId="15CBB58E" w14:textId="035E910C" w:rsidR="00B301C2" w:rsidRPr="00456F0D" w:rsidRDefault="0088068D" w:rsidP="00B301C2">
      <w:pPr>
        <w:spacing w:line="480" w:lineRule="auto"/>
        <w:contextualSpacing/>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30F03DA" wp14:editId="419E9061">
            <wp:extent cx="5655449" cy="565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1" cstate="print">
                      <a:extLst>
                        <a:ext uri="{28A0092B-C50C-407E-A947-70E740481C1C}">
                          <a14:useLocalDpi xmlns:a14="http://schemas.microsoft.com/office/drawing/2010/main" val="0"/>
                        </a:ext>
                      </a:extLst>
                    </a:blip>
                    <a:srcRect l="4469" t="18030" r="4308" b="30649"/>
                    <a:stretch/>
                  </pic:blipFill>
                  <pic:spPr bwMode="auto">
                    <a:xfrm>
                      <a:off x="0" y="0"/>
                      <a:ext cx="5660387" cy="5660939"/>
                    </a:xfrm>
                    <a:prstGeom prst="rect">
                      <a:avLst/>
                    </a:prstGeom>
                    <a:ln>
                      <a:noFill/>
                    </a:ln>
                    <a:extLst>
                      <a:ext uri="{53640926-AAD7-44D8-BBD7-CCE9431645EC}">
                        <a14:shadowObscured xmlns:a14="http://schemas.microsoft.com/office/drawing/2010/main"/>
                      </a:ext>
                    </a:extLst>
                  </pic:spPr>
                </pic:pic>
              </a:graphicData>
            </a:graphic>
          </wp:inline>
        </w:drawing>
      </w:r>
    </w:p>
    <w:p w14:paraId="49B60E51" w14:textId="77777777" w:rsidR="00DC26A9" w:rsidRPr="00E10677" w:rsidRDefault="00B301C2" w:rsidP="00DC26A9">
      <w:pPr>
        <w:contextualSpacing/>
        <w:rPr>
          <w:rFonts w:ascii="Times New Roman" w:hAnsi="Times New Roman" w:cs="Times New Roman"/>
          <w:sz w:val="16"/>
          <w:szCs w:val="16"/>
          <w:lang w:val="en-GB"/>
        </w:rPr>
      </w:pPr>
      <w:r w:rsidRPr="00B301C2">
        <w:rPr>
          <w:rFonts w:ascii="Times New Roman" w:hAnsi="Times New Roman" w:cs="Times New Roman"/>
          <w:sz w:val="16"/>
          <w:szCs w:val="16"/>
          <w:lang w:val="en-GB"/>
        </w:rPr>
        <w:t>Network of edge-differences showing only significant edges. S</w:t>
      </w:r>
      <w:r w:rsidR="0049262D">
        <w:rPr>
          <w:rFonts w:ascii="Times New Roman" w:hAnsi="Times New Roman" w:cs="Times New Roman"/>
          <w:sz w:val="16"/>
          <w:szCs w:val="16"/>
          <w:lang w:val="en-GB"/>
        </w:rPr>
        <w:t>4</w:t>
      </w:r>
      <w:r w:rsidRPr="00B301C2">
        <w:rPr>
          <w:rFonts w:ascii="Times New Roman" w:hAnsi="Times New Roman" w:cs="Times New Roman"/>
          <w:sz w:val="16"/>
          <w:szCs w:val="16"/>
          <w:lang w:val="en-GB"/>
        </w:rPr>
        <w:t>A and S</w:t>
      </w:r>
      <w:r w:rsidR="0049262D">
        <w:rPr>
          <w:rFonts w:ascii="Times New Roman" w:hAnsi="Times New Roman" w:cs="Times New Roman"/>
          <w:sz w:val="16"/>
          <w:szCs w:val="16"/>
          <w:lang w:val="en-GB"/>
        </w:rPr>
        <w:t>4</w:t>
      </w:r>
      <w:r w:rsidRPr="00B301C2">
        <w:rPr>
          <w:rFonts w:ascii="Times New Roman" w:hAnsi="Times New Roman" w:cs="Times New Roman"/>
          <w:sz w:val="16"/>
          <w:szCs w:val="16"/>
          <w:lang w:val="en-GB"/>
        </w:rPr>
        <w:t>B visualises edge strength differences between Responder and Non-Responder networks at baseline and follow-up, respectively. Green edges denote stronger edge strength in the Non-Responder network, while red edges denote stronger edge strength in the Responder network; S</w:t>
      </w:r>
      <w:r w:rsidR="0049262D">
        <w:rPr>
          <w:rFonts w:ascii="Times New Roman" w:hAnsi="Times New Roman" w:cs="Times New Roman"/>
          <w:sz w:val="16"/>
          <w:szCs w:val="16"/>
          <w:lang w:val="en-GB"/>
        </w:rPr>
        <w:t>4</w:t>
      </w:r>
      <w:r w:rsidRPr="00B301C2">
        <w:rPr>
          <w:rFonts w:ascii="Times New Roman" w:hAnsi="Times New Roman" w:cs="Times New Roman"/>
          <w:sz w:val="16"/>
          <w:szCs w:val="16"/>
          <w:lang w:val="en-GB"/>
        </w:rPr>
        <w:t>C and S</w:t>
      </w:r>
      <w:r w:rsidR="0049262D">
        <w:rPr>
          <w:rFonts w:ascii="Times New Roman" w:hAnsi="Times New Roman" w:cs="Times New Roman"/>
          <w:sz w:val="16"/>
          <w:szCs w:val="16"/>
          <w:lang w:val="en-GB"/>
        </w:rPr>
        <w:t>4</w:t>
      </w:r>
      <w:r w:rsidRPr="00B301C2">
        <w:rPr>
          <w:rFonts w:ascii="Times New Roman" w:hAnsi="Times New Roman" w:cs="Times New Roman"/>
          <w:sz w:val="16"/>
          <w:szCs w:val="16"/>
          <w:lang w:val="en-GB"/>
        </w:rPr>
        <w:t>D visualises edge strength differences pre-post network differences for Responders and Non-Responders, respectively. Green edges denote stronger edge strength in the baseline network, while red edges denote stronger edge strength in the follow-up network.</w:t>
      </w:r>
      <w:r w:rsidR="00DC26A9">
        <w:rPr>
          <w:rFonts w:ascii="Times New Roman" w:hAnsi="Times New Roman" w:cs="Times New Roman"/>
          <w:sz w:val="16"/>
          <w:szCs w:val="16"/>
          <w:lang w:val="en-GB"/>
        </w:rPr>
        <w:t xml:space="preserve"> </w:t>
      </w:r>
      <w:r w:rsidR="00DC26A9" w:rsidRPr="00A95C9C">
        <w:rPr>
          <w:rFonts w:ascii="Times New Roman" w:hAnsi="Times New Roman" w:cs="Times New Roman"/>
          <w:sz w:val="16"/>
          <w:szCs w:val="16"/>
          <w:lang w:val="en-GB"/>
        </w:rPr>
        <w:t>NOTE: INT = ‘loss of interest/pleasure’, DEP = ‘depressed mood’, SLE = ‘sleep’, FAT = ‘fatigue’, APP = ‘appetite’, WOR = ‘worthlessness’, CON = ‘concentration’, MOT = ‘psychomotor problems’, SUI = ‘suicidality’.</w:t>
      </w:r>
    </w:p>
    <w:p w14:paraId="4300BA0A" w14:textId="68500494" w:rsidR="00B301C2" w:rsidRPr="00B301C2" w:rsidRDefault="00B301C2" w:rsidP="00B301C2">
      <w:pPr>
        <w:contextualSpacing/>
        <w:jc w:val="both"/>
        <w:rPr>
          <w:rFonts w:ascii="Times New Roman" w:hAnsi="Times New Roman" w:cs="Times New Roman"/>
          <w:sz w:val="16"/>
          <w:szCs w:val="16"/>
          <w:lang w:val="en-GB"/>
        </w:rPr>
      </w:pPr>
    </w:p>
    <w:p w14:paraId="756EE83D" w14:textId="77777777" w:rsidR="00F87338" w:rsidRDefault="00F87338" w:rsidP="00AA003D">
      <w:pPr>
        <w:spacing w:line="480" w:lineRule="auto"/>
        <w:contextualSpacing/>
        <w:rPr>
          <w:rFonts w:ascii="Times New Roman" w:hAnsi="Times New Roman" w:cs="Times New Roman"/>
          <w:b/>
          <w:bCs/>
          <w:sz w:val="20"/>
          <w:szCs w:val="20"/>
          <w:lang w:val="en-GB"/>
        </w:rPr>
      </w:pPr>
    </w:p>
    <w:p w14:paraId="700A31DD" w14:textId="77777777" w:rsidR="00DB66A9" w:rsidRDefault="00DB66A9" w:rsidP="00AA003D">
      <w:pPr>
        <w:spacing w:line="480" w:lineRule="auto"/>
        <w:contextualSpacing/>
        <w:rPr>
          <w:rFonts w:ascii="Times New Roman" w:hAnsi="Times New Roman" w:cs="Times New Roman"/>
          <w:b/>
          <w:bCs/>
          <w:sz w:val="20"/>
          <w:szCs w:val="20"/>
          <w:lang w:val="en-GB"/>
        </w:rPr>
      </w:pPr>
    </w:p>
    <w:p w14:paraId="3BD6C8F0" w14:textId="77777777" w:rsidR="00B301C2" w:rsidRDefault="00B301C2" w:rsidP="00AA003D">
      <w:pPr>
        <w:spacing w:line="480" w:lineRule="auto"/>
        <w:contextualSpacing/>
        <w:rPr>
          <w:rFonts w:ascii="Times New Roman" w:hAnsi="Times New Roman" w:cs="Times New Roman"/>
          <w:b/>
          <w:bCs/>
          <w:sz w:val="20"/>
          <w:szCs w:val="20"/>
          <w:lang w:val="en-GB"/>
        </w:rPr>
      </w:pPr>
    </w:p>
    <w:p w14:paraId="016E03F5" w14:textId="77777777" w:rsidR="00B301C2" w:rsidRDefault="00B301C2" w:rsidP="00AA003D">
      <w:pPr>
        <w:spacing w:line="480" w:lineRule="auto"/>
        <w:contextualSpacing/>
        <w:rPr>
          <w:rFonts w:ascii="Times New Roman" w:hAnsi="Times New Roman" w:cs="Times New Roman"/>
          <w:b/>
          <w:bCs/>
          <w:sz w:val="20"/>
          <w:szCs w:val="20"/>
          <w:lang w:val="en-GB"/>
        </w:rPr>
      </w:pPr>
    </w:p>
    <w:p w14:paraId="1107A40C" w14:textId="77777777" w:rsidR="0049262D" w:rsidRDefault="0049262D" w:rsidP="00AA003D">
      <w:pPr>
        <w:spacing w:line="480" w:lineRule="auto"/>
        <w:contextualSpacing/>
        <w:rPr>
          <w:rFonts w:ascii="Times New Roman" w:hAnsi="Times New Roman" w:cs="Times New Roman"/>
          <w:b/>
          <w:bCs/>
          <w:sz w:val="20"/>
          <w:szCs w:val="20"/>
          <w:lang w:val="en-GB"/>
        </w:rPr>
      </w:pPr>
    </w:p>
    <w:p w14:paraId="356A3FE9" w14:textId="77777777" w:rsidR="007140C5" w:rsidRPr="00456F0D" w:rsidRDefault="007140C5" w:rsidP="007140C5">
      <w:pPr>
        <w:spacing w:line="480" w:lineRule="auto"/>
        <w:contextualSpacing/>
        <w:rPr>
          <w:rFonts w:ascii="Times New Roman" w:hAnsi="Times New Roman" w:cs="Times New Roman"/>
          <w:sz w:val="20"/>
          <w:szCs w:val="20"/>
          <w:lang w:val="en-GB"/>
        </w:rPr>
      </w:pPr>
    </w:p>
    <w:p w14:paraId="71FC2EAF" w14:textId="4047D8CA" w:rsidR="007140C5" w:rsidRPr="00456F0D" w:rsidRDefault="007140C5" w:rsidP="004A4B91">
      <w:pPr>
        <w:pStyle w:val="Heading1"/>
        <w:spacing w:before="0"/>
        <w:contextualSpacing/>
        <w:rPr>
          <w:lang w:val="en-GB"/>
        </w:rPr>
      </w:pPr>
      <w:bookmarkStart w:id="8" w:name="_Toc131167405"/>
      <w:r w:rsidRPr="007140C5">
        <w:rPr>
          <w:rFonts w:ascii="Arial" w:hAnsi="Arial" w:cs="Arial"/>
          <w:b/>
          <w:bCs/>
          <w:color w:val="auto"/>
          <w:sz w:val="22"/>
          <w:szCs w:val="22"/>
          <w:lang w:val="en-GB"/>
        </w:rPr>
        <w:lastRenderedPageBreak/>
        <w:t xml:space="preserve">eFigure </w:t>
      </w:r>
      <w:r w:rsidR="0049262D">
        <w:rPr>
          <w:rFonts w:ascii="Arial" w:hAnsi="Arial" w:cs="Arial"/>
          <w:b/>
          <w:bCs/>
          <w:color w:val="auto"/>
          <w:sz w:val="22"/>
          <w:szCs w:val="22"/>
          <w:lang w:val="en-GB"/>
        </w:rPr>
        <w:t>5</w:t>
      </w:r>
      <w:r w:rsidRPr="007140C5">
        <w:rPr>
          <w:rFonts w:ascii="Arial" w:hAnsi="Arial" w:cs="Arial"/>
          <w:b/>
          <w:bCs/>
          <w:color w:val="auto"/>
          <w:sz w:val="22"/>
          <w:szCs w:val="22"/>
          <w:lang w:val="en-GB"/>
        </w:rPr>
        <w:t xml:space="preserve">. Distribution of PHQ-9 </w:t>
      </w:r>
      <w:r w:rsidR="000D49AE">
        <w:rPr>
          <w:rFonts w:ascii="Arial" w:hAnsi="Arial" w:cs="Arial"/>
          <w:b/>
          <w:bCs/>
          <w:color w:val="auto"/>
          <w:sz w:val="22"/>
          <w:szCs w:val="22"/>
          <w:lang w:val="en-GB"/>
        </w:rPr>
        <w:t>s</w:t>
      </w:r>
      <w:r w:rsidR="0022485B">
        <w:rPr>
          <w:rFonts w:ascii="Arial" w:hAnsi="Arial" w:cs="Arial"/>
          <w:b/>
          <w:bCs/>
          <w:color w:val="auto"/>
          <w:sz w:val="22"/>
          <w:szCs w:val="22"/>
          <w:lang w:val="en-GB"/>
        </w:rPr>
        <w:t xml:space="preserve">um </w:t>
      </w:r>
      <w:r w:rsidR="000D49AE">
        <w:rPr>
          <w:rFonts w:ascii="Arial" w:hAnsi="Arial" w:cs="Arial"/>
          <w:b/>
          <w:bCs/>
          <w:color w:val="auto"/>
          <w:sz w:val="22"/>
          <w:szCs w:val="22"/>
          <w:lang w:val="en-GB"/>
        </w:rPr>
        <w:t>s</w:t>
      </w:r>
      <w:r w:rsidR="0022485B">
        <w:rPr>
          <w:rFonts w:ascii="Arial" w:hAnsi="Arial" w:cs="Arial"/>
          <w:b/>
          <w:bCs/>
          <w:color w:val="auto"/>
          <w:sz w:val="22"/>
          <w:szCs w:val="22"/>
          <w:lang w:val="en-GB"/>
        </w:rPr>
        <w:t>core</w:t>
      </w:r>
      <w:r w:rsidRPr="007140C5">
        <w:rPr>
          <w:rFonts w:ascii="Arial" w:hAnsi="Arial" w:cs="Arial"/>
          <w:b/>
          <w:bCs/>
          <w:color w:val="auto"/>
          <w:sz w:val="22"/>
          <w:szCs w:val="22"/>
          <w:lang w:val="en-GB"/>
        </w:rPr>
        <w:t xml:space="preserve"> </w:t>
      </w:r>
      <w:r w:rsidR="000D49AE">
        <w:rPr>
          <w:rFonts w:ascii="Arial" w:hAnsi="Arial" w:cs="Arial"/>
          <w:b/>
          <w:bCs/>
          <w:color w:val="auto"/>
          <w:sz w:val="22"/>
          <w:szCs w:val="22"/>
          <w:lang w:val="en-GB"/>
        </w:rPr>
        <w:t>v</w:t>
      </w:r>
      <w:r w:rsidR="000D49AE" w:rsidRPr="007140C5">
        <w:rPr>
          <w:rFonts w:ascii="Arial" w:hAnsi="Arial" w:cs="Arial"/>
          <w:b/>
          <w:bCs/>
          <w:color w:val="auto"/>
          <w:sz w:val="22"/>
          <w:szCs w:val="22"/>
          <w:lang w:val="en-GB"/>
        </w:rPr>
        <w:t xml:space="preserve">ariance </w:t>
      </w:r>
      <w:r w:rsidR="000D49AE">
        <w:rPr>
          <w:rFonts w:ascii="Arial" w:hAnsi="Arial" w:cs="Arial"/>
          <w:b/>
          <w:bCs/>
          <w:color w:val="auto"/>
          <w:sz w:val="22"/>
          <w:szCs w:val="22"/>
          <w:lang w:val="en-GB"/>
        </w:rPr>
        <w:t>c</w:t>
      </w:r>
      <w:r w:rsidR="000D49AE" w:rsidRPr="007140C5">
        <w:rPr>
          <w:rFonts w:ascii="Arial" w:hAnsi="Arial" w:cs="Arial"/>
          <w:b/>
          <w:bCs/>
          <w:color w:val="auto"/>
          <w:sz w:val="22"/>
          <w:szCs w:val="22"/>
          <w:lang w:val="en-GB"/>
        </w:rPr>
        <w:t xml:space="preserve">hange </w:t>
      </w:r>
      <w:r w:rsidR="000D49AE">
        <w:rPr>
          <w:rFonts w:ascii="Arial" w:hAnsi="Arial" w:cs="Arial"/>
          <w:b/>
          <w:bCs/>
          <w:color w:val="auto"/>
          <w:sz w:val="22"/>
          <w:szCs w:val="22"/>
          <w:lang w:val="en-GB"/>
        </w:rPr>
        <w:t>p</w:t>
      </w:r>
      <w:r w:rsidR="000D49AE" w:rsidRPr="007140C5">
        <w:rPr>
          <w:rFonts w:ascii="Arial" w:hAnsi="Arial" w:cs="Arial"/>
          <w:b/>
          <w:bCs/>
          <w:color w:val="auto"/>
          <w:sz w:val="22"/>
          <w:szCs w:val="22"/>
          <w:lang w:val="en-GB"/>
        </w:rPr>
        <w:t>re</w:t>
      </w:r>
      <w:r w:rsidR="005604E3" w:rsidRPr="007140C5">
        <w:rPr>
          <w:rFonts w:ascii="Arial" w:hAnsi="Arial" w:cs="Arial"/>
          <w:b/>
          <w:bCs/>
          <w:color w:val="auto"/>
          <w:sz w:val="22"/>
          <w:szCs w:val="22"/>
          <w:lang w:val="en-GB"/>
        </w:rPr>
        <w:t>-</w:t>
      </w:r>
      <w:r w:rsidR="000D49AE">
        <w:rPr>
          <w:rFonts w:ascii="Arial" w:hAnsi="Arial" w:cs="Arial"/>
          <w:b/>
          <w:bCs/>
          <w:color w:val="auto"/>
          <w:sz w:val="22"/>
          <w:szCs w:val="22"/>
          <w:lang w:val="en-GB"/>
        </w:rPr>
        <w:t>p</w:t>
      </w:r>
      <w:r w:rsidR="000D49AE" w:rsidRPr="007140C5">
        <w:rPr>
          <w:rFonts w:ascii="Arial" w:hAnsi="Arial" w:cs="Arial"/>
          <w:b/>
          <w:bCs/>
          <w:color w:val="auto"/>
          <w:sz w:val="22"/>
          <w:szCs w:val="22"/>
          <w:lang w:val="en-GB"/>
        </w:rPr>
        <w:t xml:space="preserve">ost </w:t>
      </w:r>
      <w:r w:rsidR="000D49AE">
        <w:rPr>
          <w:rFonts w:ascii="Arial" w:hAnsi="Arial" w:cs="Arial"/>
          <w:b/>
          <w:bCs/>
          <w:color w:val="auto"/>
          <w:sz w:val="22"/>
          <w:szCs w:val="22"/>
          <w:lang w:val="en-GB"/>
        </w:rPr>
        <w:t>t</w:t>
      </w:r>
      <w:r w:rsidR="000D49AE" w:rsidRPr="007140C5">
        <w:rPr>
          <w:rFonts w:ascii="Arial" w:hAnsi="Arial" w:cs="Arial"/>
          <w:b/>
          <w:bCs/>
          <w:color w:val="auto"/>
          <w:sz w:val="22"/>
          <w:szCs w:val="22"/>
          <w:lang w:val="en-GB"/>
        </w:rPr>
        <w:t xml:space="preserve">reatment </w:t>
      </w:r>
      <w:r w:rsidR="005604E3" w:rsidRPr="007140C5">
        <w:rPr>
          <w:rFonts w:ascii="Arial" w:hAnsi="Arial" w:cs="Arial"/>
          <w:b/>
          <w:bCs/>
          <w:color w:val="auto"/>
          <w:sz w:val="22"/>
          <w:szCs w:val="22"/>
          <w:lang w:val="en-GB"/>
        </w:rPr>
        <w:t xml:space="preserve">By </w:t>
      </w:r>
      <w:r w:rsidR="000D49AE">
        <w:rPr>
          <w:rFonts w:ascii="Arial" w:hAnsi="Arial" w:cs="Arial"/>
          <w:b/>
          <w:bCs/>
          <w:color w:val="auto"/>
          <w:sz w:val="22"/>
          <w:szCs w:val="22"/>
          <w:lang w:val="en-GB"/>
        </w:rPr>
        <w:t>r</w:t>
      </w:r>
      <w:r w:rsidR="000D49AE" w:rsidRPr="007140C5">
        <w:rPr>
          <w:rFonts w:ascii="Arial" w:hAnsi="Arial" w:cs="Arial"/>
          <w:b/>
          <w:bCs/>
          <w:color w:val="auto"/>
          <w:sz w:val="22"/>
          <w:szCs w:val="22"/>
          <w:lang w:val="en-GB"/>
        </w:rPr>
        <w:t xml:space="preserve">esponder </w:t>
      </w:r>
      <w:proofErr w:type="gramStart"/>
      <w:r w:rsidR="000D49AE">
        <w:rPr>
          <w:rFonts w:ascii="Arial" w:hAnsi="Arial" w:cs="Arial"/>
          <w:b/>
          <w:bCs/>
          <w:color w:val="auto"/>
          <w:sz w:val="22"/>
          <w:szCs w:val="22"/>
          <w:lang w:val="en-GB"/>
        </w:rPr>
        <w:t>g</w:t>
      </w:r>
      <w:r w:rsidR="000D49AE" w:rsidRPr="007140C5">
        <w:rPr>
          <w:rFonts w:ascii="Arial" w:hAnsi="Arial" w:cs="Arial"/>
          <w:b/>
          <w:bCs/>
          <w:color w:val="auto"/>
          <w:sz w:val="22"/>
          <w:szCs w:val="22"/>
          <w:lang w:val="en-GB"/>
        </w:rPr>
        <w:t>roup</w:t>
      </w:r>
      <w:bookmarkEnd w:id="8"/>
      <w:proofErr w:type="gramEnd"/>
    </w:p>
    <w:p w14:paraId="7297F1B9" w14:textId="4FC646DE" w:rsidR="007140C5" w:rsidRPr="00456F0D" w:rsidRDefault="00A37958" w:rsidP="00A04D37">
      <w:pPr>
        <w:spacing w:line="480" w:lineRule="auto"/>
        <w:contextualSpacing/>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754F07A4" wp14:editId="7E62B8B9">
            <wp:extent cx="4861559" cy="3550023"/>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2" cstate="print">
                      <a:extLst>
                        <a:ext uri="{28A0092B-C50C-407E-A947-70E740481C1C}">
                          <a14:useLocalDpi xmlns:a14="http://schemas.microsoft.com/office/drawing/2010/main" val="0"/>
                        </a:ext>
                      </a:extLst>
                    </a:blip>
                    <a:srcRect l="24819" t="13593" r="31438" b="29623"/>
                    <a:stretch/>
                  </pic:blipFill>
                  <pic:spPr bwMode="auto">
                    <a:xfrm>
                      <a:off x="0" y="0"/>
                      <a:ext cx="4871061" cy="3556962"/>
                    </a:xfrm>
                    <a:prstGeom prst="rect">
                      <a:avLst/>
                    </a:prstGeom>
                    <a:ln>
                      <a:noFill/>
                    </a:ln>
                    <a:extLst>
                      <a:ext uri="{53640926-AAD7-44D8-BBD7-CCE9431645EC}">
                        <a14:shadowObscured xmlns:a14="http://schemas.microsoft.com/office/drawing/2010/main"/>
                      </a:ext>
                    </a:extLst>
                  </pic:spPr>
                </pic:pic>
              </a:graphicData>
            </a:graphic>
          </wp:inline>
        </w:drawing>
      </w:r>
    </w:p>
    <w:p w14:paraId="4A2133AD" w14:textId="08B20F16" w:rsidR="007140C5" w:rsidRPr="005604E3" w:rsidRDefault="007140C5" w:rsidP="005604E3">
      <w:pPr>
        <w:contextualSpacing/>
        <w:rPr>
          <w:rFonts w:ascii="Times New Roman" w:hAnsi="Times New Roman" w:cs="Times New Roman"/>
          <w:sz w:val="16"/>
          <w:szCs w:val="16"/>
          <w:lang w:val="en-GB"/>
        </w:rPr>
      </w:pPr>
      <w:r w:rsidRPr="005604E3">
        <w:rPr>
          <w:rFonts w:ascii="Times New Roman" w:hAnsi="Times New Roman" w:cs="Times New Roman"/>
          <w:sz w:val="16"/>
          <w:szCs w:val="16"/>
          <w:lang w:val="en-GB"/>
        </w:rPr>
        <w:t xml:space="preserve">Distributions of pre-post treatment changes in PHQ-9 </w:t>
      </w:r>
      <w:r w:rsidR="003B310E">
        <w:rPr>
          <w:rFonts w:ascii="Times New Roman" w:hAnsi="Times New Roman" w:cs="Times New Roman"/>
          <w:sz w:val="16"/>
          <w:szCs w:val="16"/>
          <w:lang w:val="en-GB"/>
        </w:rPr>
        <w:t>sum score</w:t>
      </w:r>
      <w:r w:rsidR="003B310E" w:rsidRPr="005604E3">
        <w:rPr>
          <w:rFonts w:ascii="Times New Roman" w:hAnsi="Times New Roman" w:cs="Times New Roman"/>
          <w:sz w:val="16"/>
          <w:szCs w:val="16"/>
          <w:lang w:val="en-GB"/>
        </w:rPr>
        <w:t xml:space="preserve"> </w:t>
      </w:r>
      <w:r w:rsidRPr="005604E3">
        <w:rPr>
          <w:rFonts w:ascii="Times New Roman" w:hAnsi="Times New Roman" w:cs="Times New Roman"/>
          <w:sz w:val="16"/>
          <w:szCs w:val="16"/>
          <w:lang w:val="en-GB"/>
        </w:rPr>
        <w:t>variance</w:t>
      </w:r>
      <w:r w:rsidR="00CA43CA">
        <w:rPr>
          <w:rFonts w:ascii="Times New Roman" w:hAnsi="Times New Roman" w:cs="Times New Roman"/>
          <w:sz w:val="16"/>
          <w:szCs w:val="16"/>
          <w:lang w:val="en-GB"/>
        </w:rPr>
        <w:t xml:space="preserve"> for 160</w:t>
      </w:r>
      <w:r w:rsidR="000920B9">
        <w:rPr>
          <w:rFonts w:ascii="Times New Roman" w:hAnsi="Times New Roman" w:cs="Times New Roman"/>
          <w:sz w:val="16"/>
          <w:szCs w:val="16"/>
          <w:lang w:val="en-GB"/>
        </w:rPr>
        <w:t xml:space="preserve"> subsamples</w:t>
      </w:r>
      <w:r w:rsidRPr="005604E3">
        <w:rPr>
          <w:rFonts w:ascii="Times New Roman" w:hAnsi="Times New Roman" w:cs="Times New Roman"/>
          <w:sz w:val="16"/>
          <w:szCs w:val="16"/>
          <w:lang w:val="en-GB"/>
        </w:rPr>
        <w:t xml:space="preserve">, </w:t>
      </w:r>
      <w:r w:rsidR="000920B9">
        <w:rPr>
          <w:rFonts w:ascii="Times New Roman" w:hAnsi="Times New Roman" w:cs="Times New Roman"/>
          <w:sz w:val="16"/>
          <w:szCs w:val="16"/>
          <w:lang w:val="en-GB"/>
        </w:rPr>
        <w:t xml:space="preserve">split </w:t>
      </w:r>
      <w:r w:rsidRPr="005604E3">
        <w:rPr>
          <w:rFonts w:ascii="Times New Roman" w:hAnsi="Times New Roman" w:cs="Times New Roman"/>
          <w:sz w:val="16"/>
          <w:szCs w:val="16"/>
          <w:lang w:val="en-GB"/>
        </w:rPr>
        <w:t>by responder group. P</w:t>
      </w:r>
      <w:proofErr w:type="spellStart"/>
      <w:r w:rsidRPr="005604E3">
        <w:rPr>
          <w:rFonts w:ascii="Times New Roman" w:hAnsi="Times New Roman" w:cs="Times New Roman"/>
          <w:sz w:val="16"/>
          <w:szCs w:val="16"/>
          <w:lang w:val="en-US"/>
        </w:rPr>
        <w:t>ositive</w:t>
      </w:r>
      <w:proofErr w:type="spellEnd"/>
      <w:r w:rsidRPr="005604E3">
        <w:rPr>
          <w:rFonts w:ascii="Times New Roman" w:hAnsi="Times New Roman" w:cs="Times New Roman"/>
          <w:sz w:val="16"/>
          <w:szCs w:val="16"/>
          <w:lang w:val="en-US"/>
        </w:rPr>
        <w:t xml:space="preserve"> values on the x-axis reflect an increase in PHQ-9 </w:t>
      </w:r>
      <w:r w:rsidR="003B310E">
        <w:rPr>
          <w:rFonts w:ascii="Times New Roman" w:hAnsi="Times New Roman" w:cs="Times New Roman"/>
          <w:sz w:val="16"/>
          <w:szCs w:val="16"/>
          <w:lang w:val="en-GB"/>
        </w:rPr>
        <w:t>sum score</w:t>
      </w:r>
      <w:r w:rsidR="003B310E" w:rsidRPr="005604E3">
        <w:rPr>
          <w:rFonts w:ascii="Times New Roman" w:hAnsi="Times New Roman" w:cs="Times New Roman"/>
          <w:sz w:val="16"/>
          <w:szCs w:val="16"/>
          <w:lang w:val="en-GB"/>
        </w:rPr>
        <w:t xml:space="preserve"> </w:t>
      </w:r>
      <w:r w:rsidRPr="005604E3">
        <w:rPr>
          <w:rFonts w:ascii="Times New Roman" w:hAnsi="Times New Roman" w:cs="Times New Roman"/>
          <w:sz w:val="16"/>
          <w:szCs w:val="16"/>
          <w:lang w:val="en-US"/>
        </w:rPr>
        <w:t xml:space="preserve">variance pre-post treatment. Conversely, the greater the negative values on the x-axis, the bigger the decrease in PHQ-9 </w:t>
      </w:r>
      <w:r w:rsidR="003B310E">
        <w:rPr>
          <w:rFonts w:ascii="Times New Roman" w:hAnsi="Times New Roman" w:cs="Times New Roman"/>
          <w:sz w:val="16"/>
          <w:szCs w:val="16"/>
          <w:lang w:val="en-GB"/>
        </w:rPr>
        <w:t>sum score</w:t>
      </w:r>
      <w:r w:rsidR="003B310E" w:rsidRPr="005604E3">
        <w:rPr>
          <w:rFonts w:ascii="Times New Roman" w:hAnsi="Times New Roman" w:cs="Times New Roman"/>
          <w:sz w:val="16"/>
          <w:szCs w:val="16"/>
          <w:lang w:val="en-GB"/>
        </w:rPr>
        <w:t xml:space="preserve"> </w:t>
      </w:r>
      <w:r w:rsidRPr="005604E3">
        <w:rPr>
          <w:rFonts w:ascii="Times New Roman" w:hAnsi="Times New Roman" w:cs="Times New Roman"/>
          <w:sz w:val="16"/>
          <w:szCs w:val="16"/>
          <w:lang w:val="en-US"/>
        </w:rPr>
        <w:t>variance pre-post treatment.</w:t>
      </w:r>
    </w:p>
    <w:p w14:paraId="76C85C38" w14:textId="77777777" w:rsidR="007140C5" w:rsidRPr="00456F0D" w:rsidRDefault="007140C5" w:rsidP="007140C5">
      <w:pPr>
        <w:spacing w:line="480" w:lineRule="auto"/>
        <w:contextualSpacing/>
        <w:rPr>
          <w:rFonts w:ascii="Times New Roman" w:hAnsi="Times New Roman" w:cs="Times New Roman"/>
          <w:sz w:val="20"/>
          <w:szCs w:val="20"/>
          <w:lang w:val="en-GB"/>
        </w:rPr>
      </w:pPr>
    </w:p>
    <w:p w14:paraId="7F86D184" w14:textId="77777777" w:rsidR="007140C5" w:rsidRPr="00456F0D" w:rsidRDefault="007140C5" w:rsidP="007140C5">
      <w:pPr>
        <w:spacing w:line="480" w:lineRule="auto"/>
        <w:contextualSpacing/>
        <w:rPr>
          <w:rFonts w:ascii="Times New Roman" w:hAnsi="Times New Roman" w:cs="Times New Roman"/>
          <w:sz w:val="20"/>
          <w:szCs w:val="20"/>
          <w:lang w:val="en-GB"/>
        </w:rPr>
      </w:pPr>
    </w:p>
    <w:p w14:paraId="1306139E" w14:textId="77777777" w:rsidR="007140C5" w:rsidRDefault="007140C5" w:rsidP="00AA003D">
      <w:pPr>
        <w:spacing w:line="480" w:lineRule="auto"/>
        <w:contextualSpacing/>
        <w:rPr>
          <w:rFonts w:ascii="Times New Roman" w:hAnsi="Times New Roman" w:cs="Times New Roman"/>
          <w:b/>
          <w:bCs/>
          <w:sz w:val="20"/>
          <w:szCs w:val="20"/>
          <w:lang w:val="en-GB"/>
        </w:rPr>
      </w:pPr>
    </w:p>
    <w:p w14:paraId="79510CF0" w14:textId="77777777" w:rsidR="007140C5" w:rsidRDefault="007140C5" w:rsidP="00AA003D">
      <w:pPr>
        <w:spacing w:line="480" w:lineRule="auto"/>
        <w:contextualSpacing/>
        <w:rPr>
          <w:rFonts w:ascii="Times New Roman" w:hAnsi="Times New Roman" w:cs="Times New Roman"/>
          <w:b/>
          <w:bCs/>
          <w:sz w:val="20"/>
          <w:szCs w:val="20"/>
          <w:lang w:val="en-GB"/>
        </w:rPr>
      </w:pPr>
    </w:p>
    <w:p w14:paraId="19372A53" w14:textId="77777777" w:rsidR="005604E3" w:rsidRDefault="005604E3" w:rsidP="00AA003D">
      <w:pPr>
        <w:spacing w:line="480" w:lineRule="auto"/>
        <w:contextualSpacing/>
        <w:rPr>
          <w:rFonts w:ascii="Times New Roman" w:hAnsi="Times New Roman" w:cs="Times New Roman"/>
          <w:b/>
          <w:bCs/>
          <w:sz w:val="20"/>
          <w:szCs w:val="20"/>
          <w:lang w:val="en-GB"/>
        </w:rPr>
      </w:pPr>
    </w:p>
    <w:p w14:paraId="0A9125C0" w14:textId="77777777" w:rsidR="005604E3" w:rsidRDefault="005604E3" w:rsidP="00AA003D">
      <w:pPr>
        <w:spacing w:line="480" w:lineRule="auto"/>
        <w:contextualSpacing/>
        <w:rPr>
          <w:rFonts w:ascii="Times New Roman" w:hAnsi="Times New Roman" w:cs="Times New Roman"/>
          <w:b/>
          <w:bCs/>
          <w:sz w:val="20"/>
          <w:szCs w:val="20"/>
          <w:lang w:val="en-GB"/>
        </w:rPr>
      </w:pPr>
    </w:p>
    <w:p w14:paraId="31327B6F" w14:textId="77777777" w:rsidR="005604E3" w:rsidRDefault="005604E3" w:rsidP="00AA003D">
      <w:pPr>
        <w:spacing w:line="480" w:lineRule="auto"/>
        <w:contextualSpacing/>
        <w:rPr>
          <w:rFonts w:ascii="Times New Roman" w:hAnsi="Times New Roman" w:cs="Times New Roman"/>
          <w:b/>
          <w:bCs/>
          <w:sz w:val="20"/>
          <w:szCs w:val="20"/>
          <w:lang w:val="en-GB"/>
        </w:rPr>
      </w:pPr>
    </w:p>
    <w:p w14:paraId="7B5E6D12" w14:textId="77777777" w:rsidR="005604E3" w:rsidRDefault="005604E3" w:rsidP="00AA003D">
      <w:pPr>
        <w:spacing w:line="480" w:lineRule="auto"/>
        <w:contextualSpacing/>
        <w:rPr>
          <w:rFonts w:ascii="Times New Roman" w:hAnsi="Times New Roman" w:cs="Times New Roman"/>
          <w:b/>
          <w:bCs/>
          <w:sz w:val="20"/>
          <w:szCs w:val="20"/>
          <w:lang w:val="en-GB"/>
        </w:rPr>
      </w:pPr>
    </w:p>
    <w:p w14:paraId="29D19630" w14:textId="77777777" w:rsidR="005604E3" w:rsidRDefault="005604E3" w:rsidP="00AA003D">
      <w:pPr>
        <w:spacing w:line="480" w:lineRule="auto"/>
        <w:contextualSpacing/>
        <w:rPr>
          <w:rFonts w:ascii="Times New Roman" w:hAnsi="Times New Roman" w:cs="Times New Roman"/>
          <w:b/>
          <w:bCs/>
          <w:sz w:val="20"/>
          <w:szCs w:val="20"/>
          <w:lang w:val="en-GB"/>
        </w:rPr>
      </w:pPr>
    </w:p>
    <w:p w14:paraId="63575C9B" w14:textId="77777777" w:rsidR="005604E3" w:rsidRDefault="005604E3" w:rsidP="00AA003D">
      <w:pPr>
        <w:spacing w:line="480" w:lineRule="auto"/>
        <w:contextualSpacing/>
        <w:rPr>
          <w:rFonts w:ascii="Times New Roman" w:hAnsi="Times New Roman" w:cs="Times New Roman"/>
          <w:b/>
          <w:bCs/>
          <w:sz w:val="20"/>
          <w:szCs w:val="20"/>
          <w:lang w:val="en-GB"/>
        </w:rPr>
      </w:pPr>
    </w:p>
    <w:p w14:paraId="76A8AC74" w14:textId="77777777" w:rsidR="005604E3" w:rsidRDefault="005604E3" w:rsidP="00AA003D">
      <w:pPr>
        <w:spacing w:line="480" w:lineRule="auto"/>
        <w:contextualSpacing/>
        <w:rPr>
          <w:rFonts w:ascii="Times New Roman" w:hAnsi="Times New Roman" w:cs="Times New Roman"/>
          <w:b/>
          <w:bCs/>
          <w:sz w:val="20"/>
          <w:szCs w:val="20"/>
          <w:lang w:val="en-GB"/>
        </w:rPr>
      </w:pPr>
    </w:p>
    <w:p w14:paraId="7C573082" w14:textId="77777777" w:rsidR="005604E3" w:rsidRDefault="005604E3" w:rsidP="00AA003D">
      <w:pPr>
        <w:spacing w:line="480" w:lineRule="auto"/>
        <w:contextualSpacing/>
        <w:rPr>
          <w:rFonts w:ascii="Times New Roman" w:hAnsi="Times New Roman" w:cs="Times New Roman"/>
          <w:b/>
          <w:bCs/>
          <w:sz w:val="20"/>
          <w:szCs w:val="20"/>
          <w:lang w:val="en-GB"/>
        </w:rPr>
      </w:pPr>
    </w:p>
    <w:p w14:paraId="140B6F93" w14:textId="77777777" w:rsidR="005604E3" w:rsidRDefault="005604E3" w:rsidP="00AA003D">
      <w:pPr>
        <w:spacing w:line="480" w:lineRule="auto"/>
        <w:contextualSpacing/>
        <w:rPr>
          <w:rFonts w:ascii="Times New Roman" w:hAnsi="Times New Roman" w:cs="Times New Roman"/>
          <w:b/>
          <w:bCs/>
          <w:sz w:val="20"/>
          <w:szCs w:val="20"/>
          <w:lang w:val="en-GB"/>
        </w:rPr>
      </w:pPr>
    </w:p>
    <w:p w14:paraId="1B8C23EB" w14:textId="77777777" w:rsidR="005604E3" w:rsidRDefault="005604E3" w:rsidP="00AA003D">
      <w:pPr>
        <w:spacing w:line="480" w:lineRule="auto"/>
        <w:contextualSpacing/>
        <w:rPr>
          <w:rFonts w:ascii="Times New Roman" w:hAnsi="Times New Roman" w:cs="Times New Roman"/>
          <w:b/>
          <w:bCs/>
          <w:sz w:val="20"/>
          <w:szCs w:val="20"/>
          <w:lang w:val="en-GB"/>
        </w:rPr>
      </w:pPr>
    </w:p>
    <w:p w14:paraId="6DE18E94" w14:textId="77777777" w:rsidR="00B91E64" w:rsidRDefault="00B91E64" w:rsidP="00B91E64">
      <w:pPr>
        <w:spacing w:line="480" w:lineRule="auto"/>
        <w:contextualSpacing/>
        <w:rPr>
          <w:rFonts w:ascii="Times New Roman" w:hAnsi="Times New Roman" w:cs="Times New Roman"/>
          <w:b/>
          <w:bCs/>
          <w:sz w:val="20"/>
          <w:szCs w:val="20"/>
          <w:lang w:val="en-GB"/>
        </w:rPr>
      </w:pPr>
    </w:p>
    <w:p w14:paraId="206578E0" w14:textId="35E261C6" w:rsidR="00B91E64" w:rsidRPr="00095C6F" w:rsidRDefault="00B91E64" w:rsidP="00B91E64">
      <w:pPr>
        <w:pStyle w:val="Heading1"/>
        <w:spacing w:before="0"/>
        <w:contextualSpacing/>
        <w:rPr>
          <w:rFonts w:ascii="Arial" w:hAnsi="Arial" w:cs="Arial"/>
          <w:b/>
          <w:bCs/>
          <w:color w:val="auto"/>
          <w:sz w:val="22"/>
          <w:szCs w:val="22"/>
          <w:lang w:val="en-GB"/>
        </w:rPr>
      </w:pPr>
      <w:bookmarkStart w:id="9" w:name="_Toc131167406"/>
      <w:r w:rsidRPr="007140C5">
        <w:rPr>
          <w:rFonts w:ascii="Arial" w:hAnsi="Arial" w:cs="Arial"/>
          <w:b/>
          <w:bCs/>
          <w:color w:val="auto"/>
          <w:sz w:val="22"/>
          <w:szCs w:val="22"/>
          <w:lang w:val="en-GB"/>
        </w:rPr>
        <w:lastRenderedPageBreak/>
        <w:t xml:space="preserve">eFigure </w:t>
      </w:r>
      <w:r>
        <w:rPr>
          <w:rFonts w:ascii="Arial" w:hAnsi="Arial" w:cs="Arial"/>
          <w:b/>
          <w:bCs/>
          <w:color w:val="auto"/>
          <w:sz w:val="22"/>
          <w:szCs w:val="22"/>
          <w:lang w:val="en-GB"/>
        </w:rPr>
        <w:t>6</w:t>
      </w:r>
      <w:r w:rsidRPr="007140C5">
        <w:rPr>
          <w:rFonts w:ascii="Arial" w:hAnsi="Arial" w:cs="Arial"/>
          <w:b/>
          <w:bCs/>
          <w:color w:val="auto"/>
          <w:sz w:val="22"/>
          <w:szCs w:val="22"/>
          <w:lang w:val="en-GB"/>
        </w:rPr>
        <w:t xml:space="preserve">. </w:t>
      </w:r>
      <w:r>
        <w:rPr>
          <w:rFonts w:ascii="Arial" w:hAnsi="Arial" w:cs="Arial"/>
          <w:b/>
          <w:bCs/>
          <w:color w:val="auto"/>
          <w:sz w:val="22"/>
          <w:szCs w:val="22"/>
          <w:lang w:val="en-GB"/>
        </w:rPr>
        <w:t>Sampling procedures for analyses on patients undergoing 8-12 weeks of iCBT.</w:t>
      </w:r>
      <w:bookmarkEnd w:id="9"/>
    </w:p>
    <w:p w14:paraId="6FDAFC3E" w14:textId="6063FE39" w:rsidR="00B91E64" w:rsidRPr="00456F0D" w:rsidRDefault="00811D19" w:rsidP="00B91E64">
      <w:pPr>
        <w:spacing w:line="480" w:lineRule="auto"/>
        <w:contextualSpacing/>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25F6FFAC" wp14:editId="28898E0B">
            <wp:extent cx="2666360" cy="454697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3" cstate="print">
                      <a:extLst>
                        <a:ext uri="{28A0092B-C50C-407E-A947-70E740481C1C}">
                          <a14:useLocalDpi xmlns:a14="http://schemas.microsoft.com/office/drawing/2010/main" val="0"/>
                        </a:ext>
                      </a:extLst>
                    </a:blip>
                    <a:srcRect l="14178" t="12482" r="9374" b="14182"/>
                    <a:stretch/>
                  </pic:blipFill>
                  <pic:spPr bwMode="auto">
                    <a:xfrm>
                      <a:off x="0" y="0"/>
                      <a:ext cx="2673203" cy="4558644"/>
                    </a:xfrm>
                    <a:prstGeom prst="rect">
                      <a:avLst/>
                    </a:prstGeom>
                    <a:ln>
                      <a:noFill/>
                    </a:ln>
                    <a:extLst>
                      <a:ext uri="{53640926-AAD7-44D8-BBD7-CCE9431645EC}">
                        <a14:shadowObscured xmlns:a14="http://schemas.microsoft.com/office/drawing/2010/main"/>
                      </a:ext>
                    </a:extLst>
                  </pic:spPr>
                </pic:pic>
              </a:graphicData>
            </a:graphic>
          </wp:inline>
        </w:drawing>
      </w:r>
    </w:p>
    <w:p w14:paraId="3F0BD2AE" w14:textId="77777777" w:rsidR="00B91E64" w:rsidRPr="005604E3" w:rsidRDefault="00B91E64" w:rsidP="00B91E64">
      <w:pPr>
        <w:contextualSpacing/>
        <w:rPr>
          <w:rFonts w:ascii="Times New Roman" w:hAnsi="Times New Roman" w:cs="Times New Roman"/>
          <w:sz w:val="16"/>
          <w:szCs w:val="16"/>
          <w:lang w:val="en-GB"/>
        </w:rPr>
      </w:pPr>
      <w:r>
        <w:rPr>
          <w:rFonts w:ascii="Times New Roman" w:hAnsi="Times New Roman" w:cs="Times New Roman"/>
          <w:sz w:val="16"/>
          <w:szCs w:val="16"/>
          <w:lang w:val="en-GB"/>
        </w:rPr>
        <w:t xml:space="preserve">Final study sample flow chart with inclusion and exclusion criteria for analyses pertaining to patients undergoing 8-12 weeks of iCBT. </w:t>
      </w:r>
    </w:p>
    <w:p w14:paraId="439E364D" w14:textId="77777777" w:rsidR="00B91E64" w:rsidRDefault="00B91E64" w:rsidP="00B91E64">
      <w:pPr>
        <w:spacing w:line="480" w:lineRule="auto"/>
        <w:contextualSpacing/>
        <w:rPr>
          <w:rFonts w:ascii="Times New Roman" w:hAnsi="Times New Roman" w:cs="Times New Roman"/>
          <w:b/>
          <w:bCs/>
          <w:sz w:val="20"/>
          <w:szCs w:val="20"/>
          <w:lang w:val="en-GB"/>
        </w:rPr>
      </w:pPr>
    </w:p>
    <w:p w14:paraId="279600B1" w14:textId="77777777" w:rsidR="00B91E64" w:rsidRDefault="00B91E64" w:rsidP="00B91E64">
      <w:pPr>
        <w:spacing w:line="480" w:lineRule="auto"/>
        <w:contextualSpacing/>
        <w:rPr>
          <w:rFonts w:ascii="Times New Roman" w:hAnsi="Times New Roman" w:cs="Times New Roman"/>
          <w:b/>
          <w:bCs/>
          <w:sz w:val="20"/>
          <w:szCs w:val="20"/>
          <w:lang w:val="en-GB"/>
        </w:rPr>
      </w:pPr>
    </w:p>
    <w:p w14:paraId="160C8FE4" w14:textId="77777777" w:rsidR="00B91E64" w:rsidRDefault="00B91E64" w:rsidP="00B91E64">
      <w:pPr>
        <w:spacing w:line="480" w:lineRule="auto"/>
        <w:contextualSpacing/>
        <w:rPr>
          <w:rFonts w:ascii="Times New Roman" w:hAnsi="Times New Roman" w:cs="Times New Roman"/>
          <w:b/>
          <w:bCs/>
          <w:sz w:val="20"/>
          <w:szCs w:val="20"/>
          <w:lang w:val="en-GB"/>
        </w:rPr>
      </w:pPr>
    </w:p>
    <w:p w14:paraId="3914B165" w14:textId="77777777" w:rsidR="00B91E64" w:rsidRDefault="00B91E64" w:rsidP="00B91E64">
      <w:pPr>
        <w:spacing w:line="480" w:lineRule="auto"/>
        <w:contextualSpacing/>
        <w:rPr>
          <w:rFonts w:ascii="Times New Roman" w:hAnsi="Times New Roman" w:cs="Times New Roman"/>
          <w:b/>
          <w:bCs/>
          <w:sz w:val="20"/>
          <w:szCs w:val="20"/>
          <w:lang w:val="en-GB"/>
        </w:rPr>
      </w:pPr>
    </w:p>
    <w:p w14:paraId="3F1EE06E" w14:textId="77777777" w:rsidR="00B91E64" w:rsidRDefault="00B91E64" w:rsidP="00B91E64">
      <w:pPr>
        <w:spacing w:line="480" w:lineRule="auto"/>
        <w:contextualSpacing/>
        <w:rPr>
          <w:rFonts w:ascii="Times New Roman" w:hAnsi="Times New Roman" w:cs="Times New Roman"/>
          <w:b/>
          <w:bCs/>
          <w:sz w:val="20"/>
          <w:szCs w:val="20"/>
          <w:lang w:val="en-GB"/>
        </w:rPr>
      </w:pPr>
    </w:p>
    <w:p w14:paraId="47352BFE" w14:textId="77777777" w:rsidR="00B91E64" w:rsidRDefault="00B91E64" w:rsidP="00B91E64">
      <w:pPr>
        <w:spacing w:line="480" w:lineRule="auto"/>
        <w:contextualSpacing/>
        <w:rPr>
          <w:rFonts w:ascii="Times New Roman" w:hAnsi="Times New Roman" w:cs="Times New Roman"/>
          <w:b/>
          <w:bCs/>
          <w:sz w:val="20"/>
          <w:szCs w:val="20"/>
          <w:lang w:val="en-GB"/>
        </w:rPr>
      </w:pPr>
    </w:p>
    <w:p w14:paraId="4B5C5D1A" w14:textId="77777777" w:rsidR="00B91E64" w:rsidRDefault="00B91E64" w:rsidP="00B91E64">
      <w:pPr>
        <w:spacing w:line="480" w:lineRule="auto"/>
        <w:contextualSpacing/>
        <w:rPr>
          <w:rFonts w:ascii="Times New Roman" w:hAnsi="Times New Roman" w:cs="Times New Roman"/>
          <w:b/>
          <w:bCs/>
          <w:sz w:val="20"/>
          <w:szCs w:val="20"/>
          <w:lang w:val="en-GB"/>
        </w:rPr>
      </w:pPr>
    </w:p>
    <w:p w14:paraId="2B6A6D8E" w14:textId="77777777" w:rsidR="00B91E64" w:rsidRDefault="00B91E64" w:rsidP="00B91E64">
      <w:pPr>
        <w:spacing w:line="480" w:lineRule="auto"/>
        <w:contextualSpacing/>
        <w:rPr>
          <w:rFonts w:ascii="Times New Roman" w:hAnsi="Times New Roman" w:cs="Times New Roman"/>
          <w:b/>
          <w:bCs/>
          <w:sz w:val="20"/>
          <w:szCs w:val="20"/>
          <w:lang w:val="en-GB"/>
        </w:rPr>
      </w:pPr>
    </w:p>
    <w:p w14:paraId="022FC7C2" w14:textId="77777777" w:rsidR="00B91E64" w:rsidRDefault="00B91E64" w:rsidP="00B91E64">
      <w:pPr>
        <w:spacing w:line="480" w:lineRule="auto"/>
        <w:contextualSpacing/>
        <w:rPr>
          <w:rFonts w:ascii="Times New Roman" w:hAnsi="Times New Roman" w:cs="Times New Roman"/>
          <w:b/>
          <w:bCs/>
          <w:sz w:val="20"/>
          <w:szCs w:val="20"/>
          <w:lang w:val="en-GB"/>
        </w:rPr>
      </w:pPr>
    </w:p>
    <w:p w14:paraId="2326F106" w14:textId="77777777" w:rsidR="00B91E64" w:rsidRDefault="00B91E64" w:rsidP="00B91E64">
      <w:pPr>
        <w:spacing w:line="480" w:lineRule="auto"/>
        <w:contextualSpacing/>
        <w:rPr>
          <w:rFonts w:ascii="Times New Roman" w:hAnsi="Times New Roman" w:cs="Times New Roman"/>
          <w:b/>
          <w:bCs/>
          <w:sz w:val="20"/>
          <w:szCs w:val="20"/>
          <w:lang w:val="en-GB"/>
        </w:rPr>
      </w:pPr>
    </w:p>
    <w:p w14:paraId="6768F269" w14:textId="77777777" w:rsidR="00B91E64" w:rsidRDefault="00B91E64" w:rsidP="00B91E64">
      <w:pPr>
        <w:spacing w:line="480" w:lineRule="auto"/>
        <w:contextualSpacing/>
        <w:rPr>
          <w:rFonts w:ascii="Times New Roman" w:hAnsi="Times New Roman" w:cs="Times New Roman"/>
          <w:b/>
          <w:bCs/>
          <w:sz w:val="20"/>
          <w:szCs w:val="20"/>
          <w:lang w:val="en-GB"/>
        </w:rPr>
      </w:pPr>
    </w:p>
    <w:p w14:paraId="40A53C2D" w14:textId="77777777" w:rsidR="00B91E64" w:rsidRDefault="00B91E64" w:rsidP="00B91E64">
      <w:pPr>
        <w:spacing w:line="480" w:lineRule="auto"/>
        <w:contextualSpacing/>
        <w:rPr>
          <w:rFonts w:ascii="Times New Roman" w:hAnsi="Times New Roman" w:cs="Times New Roman"/>
          <w:b/>
          <w:bCs/>
          <w:sz w:val="20"/>
          <w:szCs w:val="20"/>
          <w:lang w:val="en-GB"/>
        </w:rPr>
      </w:pPr>
    </w:p>
    <w:p w14:paraId="51339A8B" w14:textId="61209D73" w:rsidR="00DD7C40" w:rsidRDefault="00DD7C40" w:rsidP="00F776A8">
      <w:pPr>
        <w:pStyle w:val="Heading1"/>
        <w:spacing w:before="0"/>
        <w:contextualSpacing/>
        <w:rPr>
          <w:rFonts w:ascii="Arial" w:hAnsi="Arial" w:cs="Arial"/>
          <w:b/>
          <w:bCs/>
          <w:color w:val="auto"/>
          <w:sz w:val="22"/>
          <w:szCs w:val="22"/>
          <w:lang w:val="en-GB"/>
        </w:rPr>
      </w:pPr>
      <w:bookmarkStart w:id="10" w:name="_Toc131167407"/>
      <w:r w:rsidRPr="007140C5">
        <w:rPr>
          <w:rFonts w:ascii="Arial" w:hAnsi="Arial" w:cs="Arial"/>
          <w:b/>
          <w:bCs/>
          <w:color w:val="auto"/>
          <w:sz w:val="22"/>
          <w:szCs w:val="22"/>
          <w:lang w:val="en-GB"/>
        </w:rPr>
        <w:lastRenderedPageBreak/>
        <w:t xml:space="preserve">eFigure </w:t>
      </w:r>
      <w:r w:rsidR="00B91E64">
        <w:rPr>
          <w:rFonts w:ascii="Arial" w:hAnsi="Arial" w:cs="Arial"/>
          <w:b/>
          <w:bCs/>
          <w:color w:val="auto"/>
          <w:sz w:val="22"/>
          <w:szCs w:val="22"/>
          <w:lang w:val="en-GB"/>
        </w:rPr>
        <w:t>7</w:t>
      </w:r>
      <w:r w:rsidRPr="007140C5">
        <w:rPr>
          <w:rFonts w:ascii="Arial" w:hAnsi="Arial" w:cs="Arial"/>
          <w:b/>
          <w:bCs/>
          <w:color w:val="auto"/>
          <w:sz w:val="22"/>
          <w:szCs w:val="22"/>
          <w:lang w:val="en-GB"/>
        </w:rPr>
        <w:t xml:space="preserve">. </w:t>
      </w:r>
      <w:r w:rsidR="002E53BA">
        <w:rPr>
          <w:rFonts w:ascii="Arial" w:hAnsi="Arial" w:cs="Arial"/>
          <w:b/>
          <w:bCs/>
          <w:color w:val="auto"/>
          <w:sz w:val="22"/>
          <w:szCs w:val="22"/>
          <w:lang w:val="en-GB"/>
        </w:rPr>
        <w:t xml:space="preserve">Sampling procedures </w:t>
      </w:r>
      <w:r w:rsidR="006A281D">
        <w:rPr>
          <w:rFonts w:ascii="Arial" w:hAnsi="Arial" w:cs="Arial"/>
          <w:b/>
          <w:bCs/>
          <w:color w:val="auto"/>
          <w:sz w:val="22"/>
          <w:szCs w:val="22"/>
          <w:lang w:val="en-GB"/>
        </w:rPr>
        <w:t>for analyses using GAD-7 networks.</w:t>
      </w:r>
      <w:bookmarkEnd w:id="10"/>
    </w:p>
    <w:p w14:paraId="0B7B9B11" w14:textId="77777777" w:rsidR="00F776A8" w:rsidRPr="00F776A8" w:rsidRDefault="00F776A8" w:rsidP="00F776A8">
      <w:pPr>
        <w:rPr>
          <w:lang w:val="en-GB"/>
        </w:rPr>
      </w:pPr>
    </w:p>
    <w:p w14:paraId="43BCACB3" w14:textId="06BC0016" w:rsidR="00DD7C40" w:rsidRPr="00456F0D" w:rsidRDefault="00707A91" w:rsidP="00DD7C40">
      <w:pPr>
        <w:spacing w:line="480" w:lineRule="auto"/>
        <w:contextualSpacing/>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15B139E5" wp14:editId="615E4F65">
            <wp:extent cx="2651580" cy="4543200"/>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4" cstate="print">
                      <a:extLst>
                        <a:ext uri="{28A0092B-C50C-407E-A947-70E740481C1C}">
                          <a14:useLocalDpi xmlns:a14="http://schemas.microsoft.com/office/drawing/2010/main" val="0"/>
                        </a:ext>
                      </a:extLst>
                    </a:blip>
                    <a:srcRect l="14331" t="12396" r="9387" b="14080"/>
                    <a:stretch/>
                  </pic:blipFill>
                  <pic:spPr bwMode="auto">
                    <a:xfrm>
                      <a:off x="0" y="0"/>
                      <a:ext cx="2651580" cy="4543200"/>
                    </a:xfrm>
                    <a:prstGeom prst="rect">
                      <a:avLst/>
                    </a:prstGeom>
                    <a:ln>
                      <a:noFill/>
                    </a:ln>
                    <a:extLst>
                      <a:ext uri="{53640926-AAD7-44D8-BBD7-CCE9431645EC}">
                        <a14:shadowObscured xmlns:a14="http://schemas.microsoft.com/office/drawing/2010/main"/>
                      </a:ext>
                    </a:extLst>
                  </pic:spPr>
                </pic:pic>
              </a:graphicData>
            </a:graphic>
          </wp:inline>
        </w:drawing>
      </w:r>
    </w:p>
    <w:p w14:paraId="383A1F93" w14:textId="2726C429" w:rsidR="00DD7C40" w:rsidRPr="005604E3" w:rsidRDefault="009A54A9" w:rsidP="00DD7C40">
      <w:pPr>
        <w:contextualSpacing/>
        <w:rPr>
          <w:rFonts w:ascii="Times New Roman" w:hAnsi="Times New Roman" w:cs="Times New Roman"/>
          <w:sz w:val="16"/>
          <w:szCs w:val="16"/>
          <w:lang w:val="en-GB"/>
        </w:rPr>
      </w:pPr>
      <w:r>
        <w:rPr>
          <w:rFonts w:ascii="Times New Roman" w:hAnsi="Times New Roman" w:cs="Times New Roman"/>
          <w:sz w:val="16"/>
          <w:szCs w:val="16"/>
          <w:lang w:val="en-GB"/>
        </w:rPr>
        <w:t xml:space="preserve">Final study sample flow chart with inclusion and exclusion criteria for analyses pertaining to </w:t>
      </w:r>
      <w:r w:rsidR="001435AA">
        <w:rPr>
          <w:rFonts w:ascii="Times New Roman" w:hAnsi="Times New Roman" w:cs="Times New Roman"/>
          <w:sz w:val="16"/>
          <w:szCs w:val="16"/>
          <w:lang w:val="en-GB"/>
        </w:rPr>
        <w:t>networks constructed using the Generalised Anxiety Disorder-7</w:t>
      </w:r>
      <w:r w:rsidR="002209E9">
        <w:rPr>
          <w:rFonts w:ascii="Times New Roman" w:hAnsi="Times New Roman" w:cs="Times New Roman"/>
          <w:sz w:val="16"/>
          <w:szCs w:val="16"/>
          <w:lang w:val="en-GB"/>
        </w:rPr>
        <w:t xml:space="preserve"> (GAD-7)</w:t>
      </w:r>
      <w:r>
        <w:rPr>
          <w:rFonts w:ascii="Times New Roman" w:hAnsi="Times New Roman" w:cs="Times New Roman"/>
          <w:sz w:val="16"/>
          <w:szCs w:val="16"/>
          <w:lang w:val="en-GB"/>
        </w:rPr>
        <w:t>.</w:t>
      </w:r>
      <w:r w:rsidR="004F2B87">
        <w:rPr>
          <w:rFonts w:ascii="Times New Roman" w:hAnsi="Times New Roman" w:cs="Times New Roman"/>
          <w:sz w:val="16"/>
          <w:szCs w:val="16"/>
          <w:lang w:val="en-GB"/>
        </w:rPr>
        <w:fldChar w:fldCharType="begin"/>
      </w:r>
      <w:r w:rsidR="002209E9">
        <w:rPr>
          <w:rFonts w:ascii="Times New Roman" w:hAnsi="Times New Roman" w:cs="Times New Roman"/>
          <w:sz w:val="16"/>
          <w:szCs w:val="16"/>
          <w:lang w:val="en-GB"/>
        </w:rPr>
        <w:instrText xml:space="preserve"> ADDIN ZOTERO_ITEM CSL_CITATION {"citationID":"96Toegn2","properties":{"formattedCitation":"\\super 1\\nosupersub{}","plainCitation":"1","noteIndex":0},"citationItems":[{"id":52,"uris":["http://zotero.org/users/9767682/items/QXPRVENB"],"itemData":{"id":52,"type":"article-journal","abstract":"Background  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 \n \nMethods  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 \n \nResults  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 \n \nConclusion  The GAD-7 is a valid and efficient tool for screening for GAD and assessing its severity in clinical practice and research.","container-title":"Archives of Internal Medicine","DOI":"10.1001/archinte.166.10.1092","issue":"10","note":"publisher: American Medical Association","page":"1092","title":"A Brief Measure for Assessing Generalized Anxiety Disorder","volume":"166","author":[{"family":"Spitzer","given":"Robert L."},{"family":"Kroenke","given":"Kurt"},{"family":"Williams","given":"Janet B. W."},{"family":"Löwe","given":"Bernd"}],"issued":{"date-parts":[["2006",5,22]]}}}],"schema":"https://github.com/citation-style-language/schema/raw/master/csl-citation.json"} </w:instrText>
      </w:r>
      <w:r w:rsidR="004F2B87">
        <w:rPr>
          <w:rFonts w:ascii="Times New Roman" w:hAnsi="Times New Roman" w:cs="Times New Roman"/>
          <w:sz w:val="16"/>
          <w:szCs w:val="16"/>
          <w:lang w:val="en-GB"/>
        </w:rPr>
        <w:fldChar w:fldCharType="separate"/>
      </w:r>
      <w:r w:rsidR="002209E9" w:rsidRPr="002209E9">
        <w:rPr>
          <w:rFonts w:ascii="Times New Roman" w:hAnsi="Times New Roman" w:cs="Times New Roman"/>
          <w:sz w:val="16"/>
          <w:vertAlign w:val="superscript"/>
          <w:lang w:val="en-GB"/>
        </w:rPr>
        <w:t>1</w:t>
      </w:r>
      <w:r w:rsidR="004F2B87">
        <w:rPr>
          <w:rFonts w:ascii="Times New Roman" w:hAnsi="Times New Roman" w:cs="Times New Roman"/>
          <w:sz w:val="16"/>
          <w:szCs w:val="16"/>
          <w:lang w:val="en-GB"/>
        </w:rPr>
        <w:fldChar w:fldCharType="end"/>
      </w:r>
      <w:r>
        <w:rPr>
          <w:rFonts w:ascii="Times New Roman" w:hAnsi="Times New Roman" w:cs="Times New Roman"/>
          <w:sz w:val="16"/>
          <w:szCs w:val="16"/>
          <w:lang w:val="en-GB"/>
        </w:rPr>
        <w:t xml:space="preserve"> </w:t>
      </w:r>
      <w:r w:rsidR="004B643A">
        <w:rPr>
          <w:rFonts w:ascii="Times New Roman" w:hAnsi="Times New Roman" w:cs="Times New Roman"/>
          <w:sz w:val="16"/>
          <w:szCs w:val="16"/>
        </w:rPr>
        <w:t>The Responder status was determined if patients</w:t>
      </w:r>
      <w:r w:rsidR="00372B90" w:rsidRPr="00372B90">
        <w:rPr>
          <w:rFonts w:ascii="Times New Roman" w:hAnsi="Times New Roman" w:cs="Times New Roman"/>
          <w:sz w:val="16"/>
          <w:szCs w:val="16"/>
        </w:rPr>
        <w:t xml:space="preserve"> 1) transitioned from ‘caseness’ to ‘non-caseness’ post-treatment</w:t>
      </w:r>
      <w:r w:rsidR="00122691">
        <w:rPr>
          <w:rFonts w:ascii="Times New Roman" w:hAnsi="Times New Roman" w:cs="Times New Roman"/>
          <w:sz w:val="16"/>
          <w:szCs w:val="16"/>
        </w:rPr>
        <w:t>, defined by the clinical cut-off of 8 on the</w:t>
      </w:r>
      <w:r w:rsidR="002209E9">
        <w:rPr>
          <w:rFonts w:ascii="Times New Roman" w:hAnsi="Times New Roman" w:cs="Times New Roman"/>
          <w:sz w:val="16"/>
          <w:szCs w:val="16"/>
        </w:rPr>
        <w:t xml:space="preserve"> measure,</w:t>
      </w:r>
      <w:r w:rsidR="00372B90" w:rsidRPr="00372B90">
        <w:rPr>
          <w:rFonts w:ascii="Times New Roman" w:hAnsi="Times New Roman" w:cs="Times New Roman"/>
          <w:sz w:val="16"/>
          <w:szCs w:val="16"/>
        </w:rPr>
        <w:t xml:space="preserve"> and 2)</w:t>
      </w:r>
      <w:r w:rsidR="004B643A">
        <w:rPr>
          <w:rFonts w:ascii="Times New Roman" w:hAnsi="Times New Roman" w:cs="Times New Roman"/>
          <w:sz w:val="16"/>
          <w:szCs w:val="16"/>
        </w:rPr>
        <w:t xml:space="preserve"> if</w:t>
      </w:r>
      <w:r w:rsidR="00372B90" w:rsidRPr="00372B90">
        <w:rPr>
          <w:rFonts w:ascii="Times New Roman" w:hAnsi="Times New Roman" w:cs="Times New Roman"/>
          <w:sz w:val="16"/>
          <w:szCs w:val="16"/>
        </w:rPr>
        <w:t xml:space="preserve"> their score reduction was greater than the Reliable Change Index of ≥</w:t>
      </w:r>
      <w:r w:rsidR="00C02DDC">
        <w:rPr>
          <w:rFonts w:ascii="Times New Roman" w:hAnsi="Times New Roman" w:cs="Times New Roman"/>
          <w:sz w:val="16"/>
          <w:szCs w:val="16"/>
        </w:rPr>
        <w:t>4</w:t>
      </w:r>
      <w:r w:rsidR="00372B90" w:rsidRPr="00372B90">
        <w:rPr>
          <w:rFonts w:ascii="Times New Roman" w:hAnsi="Times New Roman" w:cs="Times New Roman"/>
          <w:sz w:val="16"/>
          <w:szCs w:val="16"/>
        </w:rPr>
        <w:t xml:space="preserve"> on the </w:t>
      </w:r>
      <w:r w:rsidR="004B643A">
        <w:rPr>
          <w:rFonts w:ascii="Times New Roman" w:hAnsi="Times New Roman" w:cs="Times New Roman"/>
          <w:sz w:val="16"/>
          <w:szCs w:val="16"/>
        </w:rPr>
        <w:t>GAD</w:t>
      </w:r>
      <w:r w:rsidR="00372B90" w:rsidRPr="00372B90">
        <w:rPr>
          <w:rFonts w:ascii="Times New Roman" w:hAnsi="Times New Roman" w:cs="Times New Roman"/>
          <w:sz w:val="16"/>
          <w:szCs w:val="16"/>
        </w:rPr>
        <w:t>-</w:t>
      </w:r>
      <w:r w:rsidR="004B643A">
        <w:rPr>
          <w:rFonts w:ascii="Times New Roman" w:hAnsi="Times New Roman" w:cs="Times New Roman"/>
          <w:sz w:val="16"/>
          <w:szCs w:val="16"/>
        </w:rPr>
        <w:t>7</w:t>
      </w:r>
      <w:r w:rsidR="00372B90" w:rsidRPr="00372B90">
        <w:rPr>
          <w:rFonts w:ascii="Times New Roman" w:hAnsi="Times New Roman" w:cs="Times New Roman"/>
          <w:sz w:val="16"/>
          <w:szCs w:val="16"/>
        </w:rPr>
        <w:t>.</w:t>
      </w:r>
      <w:r w:rsidR="00C02DDC">
        <w:rPr>
          <w:rFonts w:ascii="Times New Roman" w:hAnsi="Times New Roman" w:cs="Times New Roman"/>
          <w:sz w:val="16"/>
          <w:szCs w:val="16"/>
        </w:rPr>
        <w:fldChar w:fldCharType="begin"/>
      </w:r>
      <w:r w:rsidR="00C02DDC">
        <w:rPr>
          <w:rFonts w:ascii="Times New Roman" w:hAnsi="Times New Roman" w:cs="Times New Roman"/>
          <w:sz w:val="16"/>
          <w:szCs w:val="16"/>
        </w:rPr>
        <w:instrText xml:space="preserve"> ADDIN ZOTERO_ITEM CSL_CITATION {"citationID":"jTCxCDPf","properties":{"formattedCitation":"\\super 2\\nosupersub{}","plainCitation":"2","noteIndex":0},"citationItems":[{"id":5308,"uris":["http://zotero.org/users/9767682/items/P8XH627V"],"itemData":{"id":5308,"type":"article-journal","abstract":"In 1984, Jacobson, Follette, and Revenstorf defined clinically significant change as the extent to which therapy moves someone outside the range of the dysfunctional population or within the range of the functional population. In the present article, ways of operationalizing this definition are described, and examples are used to show how clients can be categorized on the basis of this definition. A reliable change index (RC) is also proposed to determine whether the magnitude of change for a given client is statistically reliable. The inclusion of the RC leads to a twofold criterion for clinically significant change.","container-title":"Journal of Consulting and Clinical Psychology","DOI":"10.1037//0022-006x.59.1.12","ISSN":"0022-006X","issue":"1","journalAbbreviation":"J Consult Clin Psychol","language":"eng","note":"PMID: 2002127","page":"12-19","source":"PubMed","title":"Clinical significance: a statistical approach to defining meaningful change in psychotherapy research","title-short":"Clinical significance","volume":"59","author":[{"family":"Jacobson","given":"N. S."},{"family":"Truax","given":"P."}],"issued":{"date-parts":[["1991",2]]}}}],"schema":"https://github.com/citation-style-language/schema/raw/master/csl-citation.json"} </w:instrText>
      </w:r>
      <w:r w:rsidR="00C02DDC">
        <w:rPr>
          <w:rFonts w:ascii="Times New Roman" w:hAnsi="Times New Roman" w:cs="Times New Roman"/>
          <w:sz w:val="16"/>
          <w:szCs w:val="16"/>
        </w:rPr>
        <w:fldChar w:fldCharType="separate"/>
      </w:r>
      <w:r w:rsidR="00C02DDC" w:rsidRPr="00C02DDC">
        <w:rPr>
          <w:rFonts w:ascii="Times New Roman" w:hAnsi="Times New Roman" w:cs="Times New Roman"/>
          <w:sz w:val="16"/>
          <w:vertAlign w:val="superscript"/>
          <w:lang w:val="en-GB"/>
        </w:rPr>
        <w:t>2</w:t>
      </w:r>
      <w:r w:rsidR="00C02DDC">
        <w:rPr>
          <w:rFonts w:ascii="Times New Roman" w:hAnsi="Times New Roman" w:cs="Times New Roman"/>
          <w:sz w:val="16"/>
          <w:szCs w:val="16"/>
        </w:rPr>
        <w:fldChar w:fldCharType="end"/>
      </w:r>
      <w:r w:rsidR="00372B90" w:rsidRPr="00372B90">
        <w:rPr>
          <w:rFonts w:ascii="Times New Roman" w:hAnsi="Times New Roman" w:cs="Times New Roman"/>
          <w:sz w:val="16"/>
          <w:szCs w:val="16"/>
        </w:rPr>
        <w:t xml:space="preserve"> Patients were classified as Non-Responders if they met neither of these criteria, and </w:t>
      </w:r>
      <w:r w:rsidR="004B643A">
        <w:rPr>
          <w:rFonts w:ascii="Times New Roman" w:hAnsi="Times New Roman" w:cs="Times New Roman"/>
          <w:sz w:val="16"/>
          <w:szCs w:val="16"/>
        </w:rPr>
        <w:t>those</w:t>
      </w:r>
      <w:r w:rsidR="00372B90" w:rsidRPr="00372B90">
        <w:rPr>
          <w:rFonts w:ascii="Times New Roman" w:hAnsi="Times New Roman" w:cs="Times New Roman"/>
          <w:sz w:val="16"/>
          <w:szCs w:val="16"/>
        </w:rPr>
        <w:t xml:space="preserve"> who met only </w:t>
      </w:r>
      <w:r w:rsidR="00932B83">
        <w:rPr>
          <w:rFonts w:ascii="Times New Roman" w:hAnsi="Times New Roman" w:cs="Times New Roman"/>
          <w:sz w:val="16"/>
          <w:szCs w:val="16"/>
        </w:rPr>
        <w:t xml:space="preserve">one </w:t>
      </w:r>
      <w:r w:rsidR="00372B90" w:rsidRPr="00372B90">
        <w:rPr>
          <w:rFonts w:ascii="Times New Roman" w:hAnsi="Times New Roman" w:cs="Times New Roman"/>
          <w:sz w:val="16"/>
          <w:szCs w:val="16"/>
        </w:rPr>
        <w:t>of these criteria were removed from analyses.</w:t>
      </w:r>
    </w:p>
    <w:p w14:paraId="6DBB3115" w14:textId="77777777" w:rsidR="00DD7C40" w:rsidRDefault="00DD7C40" w:rsidP="00AA003D">
      <w:pPr>
        <w:spacing w:line="480" w:lineRule="auto"/>
        <w:contextualSpacing/>
        <w:rPr>
          <w:rFonts w:ascii="Times New Roman" w:hAnsi="Times New Roman" w:cs="Times New Roman"/>
          <w:b/>
          <w:bCs/>
          <w:sz w:val="20"/>
          <w:szCs w:val="20"/>
          <w:lang w:val="en-GB"/>
        </w:rPr>
      </w:pPr>
    </w:p>
    <w:p w14:paraId="2748791D" w14:textId="77777777" w:rsidR="00DD7C40" w:rsidRDefault="00DD7C40" w:rsidP="00AA003D">
      <w:pPr>
        <w:spacing w:line="480" w:lineRule="auto"/>
        <w:contextualSpacing/>
        <w:rPr>
          <w:rFonts w:ascii="Times New Roman" w:hAnsi="Times New Roman" w:cs="Times New Roman"/>
          <w:b/>
          <w:bCs/>
          <w:sz w:val="20"/>
          <w:szCs w:val="20"/>
          <w:lang w:val="en-GB"/>
        </w:rPr>
      </w:pPr>
    </w:p>
    <w:p w14:paraId="55626C24" w14:textId="77777777" w:rsidR="00DD7C40" w:rsidRDefault="00DD7C40" w:rsidP="00AA003D">
      <w:pPr>
        <w:spacing w:line="480" w:lineRule="auto"/>
        <w:contextualSpacing/>
        <w:rPr>
          <w:rFonts w:ascii="Times New Roman" w:hAnsi="Times New Roman" w:cs="Times New Roman"/>
          <w:b/>
          <w:bCs/>
          <w:sz w:val="20"/>
          <w:szCs w:val="20"/>
          <w:lang w:val="en-GB"/>
        </w:rPr>
      </w:pPr>
    </w:p>
    <w:p w14:paraId="0CEE6533" w14:textId="77777777" w:rsidR="00DD7C40" w:rsidRDefault="00DD7C40" w:rsidP="00AA003D">
      <w:pPr>
        <w:spacing w:line="480" w:lineRule="auto"/>
        <w:contextualSpacing/>
        <w:rPr>
          <w:rFonts w:ascii="Times New Roman" w:hAnsi="Times New Roman" w:cs="Times New Roman"/>
          <w:b/>
          <w:bCs/>
          <w:sz w:val="20"/>
          <w:szCs w:val="20"/>
          <w:lang w:val="en-GB"/>
        </w:rPr>
      </w:pPr>
    </w:p>
    <w:p w14:paraId="6931584E" w14:textId="77777777" w:rsidR="00DD7C40" w:rsidRDefault="00DD7C40" w:rsidP="00AA003D">
      <w:pPr>
        <w:spacing w:line="480" w:lineRule="auto"/>
        <w:contextualSpacing/>
        <w:rPr>
          <w:rFonts w:ascii="Times New Roman" w:hAnsi="Times New Roman" w:cs="Times New Roman"/>
          <w:b/>
          <w:bCs/>
          <w:sz w:val="20"/>
          <w:szCs w:val="20"/>
          <w:lang w:val="en-GB"/>
        </w:rPr>
      </w:pPr>
    </w:p>
    <w:p w14:paraId="61E687A4" w14:textId="77777777" w:rsidR="00DD7C40" w:rsidRDefault="00DD7C40" w:rsidP="00AA003D">
      <w:pPr>
        <w:spacing w:line="480" w:lineRule="auto"/>
        <w:contextualSpacing/>
        <w:rPr>
          <w:rFonts w:ascii="Times New Roman" w:hAnsi="Times New Roman" w:cs="Times New Roman"/>
          <w:b/>
          <w:bCs/>
          <w:sz w:val="20"/>
          <w:szCs w:val="20"/>
          <w:lang w:val="en-GB"/>
        </w:rPr>
      </w:pPr>
    </w:p>
    <w:p w14:paraId="7306EFE3" w14:textId="77777777" w:rsidR="00052402" w:rsidRDefault="00052402" w:rsidP="00AA003D">
      <w:pPr>
        <w:spacing w:line="480" w:lineRule="auto"/>
        <w:contextualSpacing/>
        <w:rPr>
          <w:rFonts w:ascii="Times New Roman" w:hAnsi="Times New Roman" w:cs="Times New Roman"/>
          <w:b/>
          <w:bCs/>
          <w:sz w:val="20"/>
          <w:szCs w:val="20"/>
          <w:lang w:val="en-GB"/>
        </w:rPr>
      </w:pPr>
    </w:p>
    <w:p w14:paraId="542AD481" w14:textId="77777777" w:rsidR="00D07212" w:rsidRDefault="00D07212" w:rsidP="00AA003D">
      <w:pPr>
        <w:spacing w:line="480" w:lineRule="auto"/>
        <w:contextualSpacing/>
        <w:rPr>
          <w:rFonts w:ascii="Times New Roman" w:hAnsi="Times New Roman" w:cs="Times New Roman"/>
          <w:b/>
          <w:bCs/>
          <w:sz w:val="20"/>
          <w:szCs w:val="20"/>
          <w:lang w:val="en-GB"/>
        </w:rPr>
      </w:pPr>
    </w:p>
    <w:p w14:paraId="1F9CB4DD" w14:textId="77777777" w:rsidR="00D07212" w:rsidRDefault="00D07212" w:rsidP="00AA003D">
      <w:pPr>
        <w:spacing w:line="480" w:lineRule="auto"/>
        <w:contextualSpacing/>
        <w:rPr>
          <w:rFonts w:ascii="Times New Roman" w:hAnsi="Times New Roman" w:cs="Times New Roman"/>
          <w:b/>
          <w:bCs/>
          <w:sz w:val="20"/>
          <w:szCs w:val="20"/>
          <w:lang w:val="en-GB"/>
        </w:rPr>
      </w:pPr>
    </w:p>
    <w:p w14:paraId="22B1295A" w14:textId="77777777" w:rsidR="00D07212" w:rsidRPr="00456F0D" w:rsidRDefault="00D07212" w:rsidP="00AA003D">
      <w:pPr>
        <w:spacing w:line="480" w:lineRule="auto"/>
        <w:contextualSpacing/>
        <w:rPr>
          <w:rFonts w:ascii="Times New Roman" w:hAnsi="Times New Roman" w:cs="Times New Roman"/>
          <w:b/>
          <w:bCs/>
          <w:sz w:val="20"/>
          <w:szCs w:val="20"/>
          <w:lang w:val="en-GB"/>
        </w:rPr>
      </w:pPr>
    </w:p>
    <w:p w14:paraId="0672683E" w14:textId="31F97B63" w:rsidR="008D23EA" w:rsidRPr="0065313F" w:rsidRDefault="00306BED" w:rsidP="0065313F">
      <w:pPr>
        <w:pStyle w:val="Heading1"/>
        <w:rPr>
          <w:rFonts w:ascii="Arial" w:hAnsi="Arial" w:cs="Arial"/>
          <w:b/>
          <w:bCs/>
          <w:color w:val="auto"/>
          <w:sz w:val="24"/>
          <w:szCs w:val="24"/>
        </w:rPr>
      </w:pPr>
      <w:bookmarkStart w:id="11" w:name="_Toc131167408"/>
      <w:r w:rsidRPr="0065313F">
        <w:rPr>
          <w:rFonts w:ascii="Arial" w:hAnsi="Arial" w:cs="Arial"/>
          <w:b/>
          <w:bCs/>
          <w:color w:val="auto"/>
          <w:sz w:val="24"/>
          <w:szCs w:val="24"/>
        </w:rPr>
        <w:lastRenderedPageBreak/>
        <w:t>eTable 1.</w:t>
      </w:r>
      <w:r w:rsidR="008D23EA" w:rsidRPr="0065313F">
        <w:rPr>
          <w:rFonts w:ascii="Arial" w:hAnsi="Arial" w:cs="Arial"/>
          <w:b/>
          <w:bCs/>
          <w:color w:val="auto"/>
          <w:sz w:val="24"/>
          <w:szCs w:val="24"/>
        </w:rPr>
        <w:t xml:space="preserve"> Comparisons of baseline and follow-up PHQ-9 </w:t>
      </w:r>
      <w:r w:rsidR="00BD21BB">
        <w:rPr>
          <w:rFonts w:ascii="Arial" w:hAnsi="Arial" w:cs="Arial"/>
          <w:b/>
          <w:bCs/>
          <w:color w:val="auto"/>
          <w:sz w:val="24"/>
          <w:szCs w:val="24"/>
        </w:rPr>
        <w:t>sum</w:t>
      </w:r>
      <w:r w:rsidR="00BD21BB" w:rsidRPr="0065313F">
        <w:rPr>
          <w:rFonts w:ascii="Arial" w:hAnsi="Arial" w:cs="Arial"/>
          <w:b/>
          <w:bCs/>
          <w:color w:val="auto"/>
          <w:sz w:val="24"/>
          <w:szCs w:val="24"/>
        </w:rPr>
        <w:t xml:space="preserve"> </w:t>
      </w:r>
      <w:r w:rsidR="008D23EA" w:rsidRPr="0065313F">
        <w:rPr>
          <w:rFonts w:ascii="Arial" w:hAnsi="Arial" w:cs="Arial"/>
          <w:b/>
          <w:bCs/>
          <w:color w:val="auto"/>
          <w:sz w:val="24"/>
          <w:szCs w:val="24"/>
        </w:rPr>
        <w:t xml:space="preserve">and item </w:t>
      </w:r>
      <w:r w:rsidR="00BD21BB">
        <w:rPr>
          <w:rFonts w:ascii="Arial" w:hAnsi="Arial" w:cs="Arial"/>
          <w:b/>
          <w:bCs/>
          <w:color w:val="auto"/>
          <w:sz w:val="24"/>
          <w:szCs w:val="24"/>
        </w:rPr>
        <w:t xml:space="preserve">score </w:t>
      </w:r>
      <w:r w:rsidR="008D23EA" w:rsidRPr="0065313F">
        <w:rPr>
          <w:rFonts w:ascii="Arial" w:hAnsi="Arial" w:cs="Arial"/>
          <w:b/>
          <w:bCs/>
          <w:color w:val="auto"/>
          <w:sz w:val="24"/>
          <w:szCs w:val="24"/>
        </w:rPr>
        <w:t xml:space="preserve">means and variances of Responders </w:t>
      </w:r>
      <w:r w:rsidR="00A060C9" w:rsidRPr="0065313F">
        <w:rPr>
          <w:rFonts w:ascii="Arial" w:hAnsi="Arial" w:cs="Arial"/>
          <w:b/>
          <w:bCs/>
          <w:color w:val="auto"/>
          <w:sz w:val="24"/>
          <w:szCs w:val="24"/>
        </w:rPr>
        <w:t xml:space="preserve">and </w:t>
      </w:r>
      <w:r w:rsidR="008D23EA" w:rsidRPr="0065313F">
        <w:rPr>
          <w:rFonts w:ascii="Arial" w:hAnsi="Arial" w:cs="Arial"/>
          <w:b/>
          <w:bCs/>
          <w:color w:val="auto"/>
          <w:sz w:val="24"/>
          <w:szCs w:val="24"/>
        </w:rPr>
        <w:t>Non-Responders</w:t>
      </w:r>
      <w:bookmarkEnd w:id="11"/>
    </w:p>
    <w:p w14:paraId="0F23C906" w14:textId="77777777" w:rsidR="00306BED" w:rsidRPr="00456F0D" w:rsidRDefault="00306BED" w:rsidP="00DA2607">
      <w:pPr>
        <w:contextualSpacing/>
        <w:jc w:val="both"/>
        <w:rPr>
          <w:rFonts w:ascii="Times New Roman" w:hAnsi="Times New Roman" w:cs="Times New Roman"/>
          <w:sz w:val="20"/>
          <w:szCs w:val="20"/>
        </w:rPr>
      </w:pPr>
    </w:p>
    <w:tbl>
      <w:tblPr>
        <w:tblStyle w:val="TableGrid"/>
        <w:tblW w:w="8931" w:type="dxa"/>
        <w:tblInd w:w="142" w:type="dxa"/>
        <w:tblBorders>
          <w:left w:val="none" w:sz="0" w:space="0" w:color="auto"/>
          <w:right w:val="none" w:sz="0" w:space="0" w:color="auto"/>
        </w:tblBorders>
        <w:tblLayout w:type="fixed"/>
        <w:tblLook w:val="04A0" w:firstRow="1" w:lastRow="0" w:firstColumn="1" w:lastColumn="0" w:noHBand="0" w:noVBand="1"/>
      </w:tblPr>
      <w:tblGrid>
        <w:gridCol w:w="1276"/>
        <w:gridCol w:w="2269"/>
        <w:gridCol w:w="1417"/>
        <w:gridCol w:w="1843"/>
        <w:gridCol w:w="2126"/>
      </w:tblGrid>
      <w:tr w:rsidR="002B2E1F" w:rsidRPr="00A060C9" w14:paraId="0FEAAF2C" w14:textId="77777777" w:rsidTr="002B2E1F">
        <w:trPr>
          <w:trHeight w:val="290"/>
        </w:trPr>
        <w:tc>
          <w:tcPr>
            <w:tcW w:w="1276" w:type="dxa"/>
            <w:tcBorders>
              <w:bottom w:val="nil"/>
              <w:right w:val="nil"/>
            </w:tcBorders>
          </w:tcPr>
          <w:p w14:paraId="6E15D7FB" w14:textId="273145D1" w:rsidR="002B2E1F" w:rsidRPr="002B2E1F" w:rsidRDefault="002B2E1F" w:rsidP="002B2E1F">
            <w:pPr>
              <w:contextualSpacing/>
              <w:rPr>
                <w:rFonts w:ascii="Arial" w:hAnsi="Arial" w:cs="Arial"/>
                <w:b/>
                <w:bCs/>
                <w:sz w:val="20"/>
                <w:szCs w:val="20"/>
              </w:rPr>
            </w:pPr>
            <w:r w:rsidRPr="00A060C9">
              <w:rPr>
                <w:rFonts w:ascii="Arial" w:hAnsi="Arial" w:cs="Arial"/>
                <w:b/>
                <w:bCs/>
                <w:sz w:val="20"/>
                <w:szCs w:val="20"/>
              </w:rPr>
              <w:t>Group</w:t>
            </w:r>
          </w:p>
        </w:tc>
        <w:tc>
          <w:tcPr>
            <w:tcW w:w="2269" w:type="dxa"/>
            <w:tcBorders>
              <w:left w:val="nil"/>
              <w:bottom w:val="nil"/>
              <w:right w:val="nil"/>
            </w:tcBorders>
          </w:tcPr>
          <w:p w14:paraId="570BA0A2" w14:textId="1BE10338" w:rsidR="002B2E1F" w:rsidRPr="00A060C9" w:rsidRDefault="002B2E1F" w:rsidP="002B2E1F">
            <w:pPr>
              <w:contextualSpacing/>
              <w:rPr>
                <w:rFonts w:ascii="Arial" w:hAnsi="Arial" w:cs="Arial"/>
                <w:sz w:val="20"/>
                <w:szCs w:val="20"/>
              </w:rPr>
            </w:pPr>
            <w:r w:rsidRPr="00A060C9">
              <w:rPr>
                <w:rFonts w:ascii="Arial" w:hAnsi="Arial" w:cs="Arial"/>
                <w:b/>
                <w:bCs/>
                <w:sz w:val="20"/>
                <w:szCs w:val="20"/>
              </w:rPr>
              <w:t>PHQ-9 Variable</w:t>
            </w:r>
          </w:p>
        </w:tc>
        <w:tc>
          <w:tcPr>
            <w:tcW w:w="1417" w:type="dxa"/>
            <w:tcBorders>
              <w:left w:val="nil"/>
              <w:bottom w:val="single" w:sz="4" w:space="0" w:color="auto"/>
              <w:right w:val="nil"/>
            </w:tcBorders>
          </w:tcPr>
          <w:p w14:paraId="161BB131" w14:textId="2B526F7D" w:rsidR="002B2E1F" w:rsidRPr="00A060C9" w:rsidRDefault="002B2E1F" w:rsidP="002B2E1F">
            <w:pPr>
              <w:contextualSpacing/>
              <w:rPr>
                <w:rFonts w:ascii="Arial" w:hAnsi="Arial" w:cs="Arial"/>
                <w:b/>
                <w:bCs/>
                <w:sz w:val="20"/>
                <w:szCs w:val="20"/>
              </w:rPr>
            </w:pPr>
            <w:r w:rsidRPr="00A060C9">
              <w:rPr>
                <w:rFonts w:ascii="Arial" w:hAnsi="Arial" w:cs="Arial"/>
                <w:b/>
                <w:bCs/>
                <w:sz w:val="20"/>
                <w:szCs w:val="20"/>
              </w:rPr>
              <w:t>Timepoint</w:t>
            </w:r>
          </w:p>
        </w:tc>
        <w:tc>
          <w:tcPr>
            <w:tcW w:w="1843" w:type="dxa"/>
            <w:tcBorders>
              <w:left w:val="nil"/>
              <w:bottom w:val="single" w:sz="4" w:space="0" w:color="auto"/>
              <w:right w:val="nil"/>
            </w:tcBorders>
          </w:tcPr>
          <w:p w14:paraId="3F695CB3" w14:textId="77777777" w:rsidR="002B2E1F" w:rsidRPr="00A060C9" w:rsidRDefault="002B2E1F" w:rsidP="002B2E1F">
            <w:pPr>
              <w:contextualSpacing/>
              <w:rPr>
                <w:rFonts w:ascii="Arial" w:hAnsi="Arial" w:cs="Arial"/>
                <w:sz w:val="20"/>
                <w:szCs w:val="20"/>
              </w:rPr>
            </w:pPr>
          </w:p>
        </w:tc>
        <w:tc>
          <w:tcPr>
            <w:tcW w:w="2126" w:type="dxa"/>
            <w:tcBorders>
              <w:left w:val="nil"/>
              <w:bottom w:val="nil"/>
              <w:right w:val="nil"/>
            </w:tcBorders>
          </w:tcPr>
          <w:p w14:paraId="481605D6" w14:textId="63DC669E" w:rsidR="002B2E1F" w:rsidRPr="00A060C9" w:rsidRDefault="002B2E1F" w:rsidP="002B2E1F">
            <w:pPr>
              <w:contextualSpacing/>
              <w:rPr>
                <w:rFonts w:ascii="Arial" w:hAnsi="Arial" w:cs="Arial"/>
                <w:sz w:val="20"/>
                <w:szCs w:val="20"/>
              </w:rPr>
            </w:pPr>
            <w:r w:rsidRPr="00A060C9">
              <w:rPr>
                <w:rFonts w:ascii="Arial" w:hAnsi="Arial" w:cs="Arial"/>
                <w:b/>
                <w:bCs/>
                <w:sz w:val="20"/>
                <w:szCs w:val="20"/>
              </w:rPr>
              <w:t>t / F (p.value)</w:t>
            </w:r>
          </w:p>
        </w:tc>
      </w:tr>
      <w:tr w:rsidR="002B2E1F" w:rsidRPr="00A060C9" w14:paraId="782BE854" w14:textId="77777777" w:rsidTr="002B2E1F">
        <w:trPr>
          <w:trHeight w:val="190"/>
        </w:trPr>
        <w:tc>
          <w:tcPr>
            <w:tcW w:w="1276" w:type="dxa"/>
            <w:tcBorders>
              <w:top w:val="nil"/>
              <w:bottom w:val="single" w:sz="4" w:space="0" w:color="auto"/>
              <w:right w:val="nil"/>
            </w:tcBorders>
          </w:tcPr>
          <w:p w14:paraId="234B946F" w14:textId="77777777" w:rsidR="002B2E1F" w:rsidRPr="00A060C9" w:rsidRDefault="002B2E1F" w:rsidP="002B2E1F">
            <w:pPr>
              <w:contextualSpacing/>
              <w:rPr>
                <w:rFonts w:ascii="Arial" w:hAnsi="Arial" w:cs="Arial"/>
                <w:sz w:val="20"/>
                <w:szCs w:val="20"/>
              </w:rPr>
            </w:pPr>
          </w:p>
        </w:tc>
        <w:tc>
          <w:tcPr>
            <w:tcW w:w="2269" w:type="dxa"/>
            <w:tcBorders>
              <w:top w:val="nil"/>
              <w:left w:val="nil"/>
              <w:bottom w:val="single" w:sz="4" w:space="0" w:color="auto"/>
              <w:right w:val="nil"/>
            </w:tcBorders>
          </w:tcPr>
          <w:p w14:paraId="258A3E38" w14:textId="5DD1D2AC" w:rsidR="002B2E1F" w:rsidRPr="00A060C9" w:rsidRDefault="002B2E1F" w:rsidP="002B2E1F">
            <w:pPr>
              <w:contextualSpacing/>
              <w:rPr>
                <w:rFonts w:ascii="Arial" w:hAnsi="Arial" w:cs="Arial"/>
                <w:b/>
                <w:bCs/>
                <w:sz w:val="20"/>
                <w:szCs w:val="20"/>
              </w:rPr>
            </w:pPr>
          </w:p>
        </w:tc>
        <w:tc>
          <w:tcPr>
            <w:tcW w:w="1417" w:type="dxa"/>
            <w:tcBorders>
              <w:left w:val="nil"/>
              <w:bottom w:val="single" w:sz="4" w:space="0" w:color="auto"/>
              <w:right w:val="nil"/>
            </w:tcBorders>
          </w:tcPr>
          <w:p w14:paraId="5EEF2EB1" w14:textId="77777777" w:rsidR="002B2E1F" w:rsidRPr="00A060C9" w:rsidRDefault="002B2E1F" w:rsidP="002B2E1F">
            <w:pPr>
              <w:contextualSpacing/>
              <w:rPr>
                <w:rFonts w:ascii="Arial" w:hAnsi="Arial" w:cs="Arial"/>
                <w:b/>
                <w:bCs/>
                <w:i/>
                <w:iCs/>
                <w:sz w:val="20"/>
                <w:szCs w:val="20"/>
              </w:rPr>
            </w:pPr>
            <w:r w:rsidRPr="00A060C9">
              <w:rPr>
                <w:rFonts w:ascii="Arial" w:hAnsi="Arial" w:cs="Arial"/>
                <w:b/>
                <w:bCs/>
                <w:i/>
                <w:iCs/>
                <w:sz w:val="20"/>
                <w:szCs w:val="20"/>
              </w:rPr>
              <w:t>Baseline</w:t>
            </w:r>
          </w:p>
        </w:tc>
        <w:tc>
          <w:tcPr>
            <w:tcW w:w="1843" w:type="dxa"/>
            <w:tcBorders>
              <w:left w:val="nil"/>
              <w:bottom w:val="single" w:sz="4" w:space="0" w:color="auto"/>
              <w:right w:val="nil"/>
            </w:tcBorders>
          </w:tcPr>
          <w:p w14:paraId="43EDB765" w14:textId="77777777" w:rsidR="002B2E1F" w:rsidRPr="00A060C9" w:rsidRDefault="002B2E1F" w:rsidP="002B2E1F">
            <w:pPr>
              <w:contextualSpacing/>
              <w:rPr>
                <w:rFonts w:ascii="Arial" w:hAnsi="Arial" w:cs="Arial"/>
                <w:b/>
                <w:bCs/>
                <w:i/>
                <w:iCs/>
                <w:sz w:val="20"/>
                <w:szCs w:val="20"/>
              </w:rPr>
            </w:pPr>
            <w:r w:rsidRPr="00A060C9">
              <w:rPr>
                <w:rFonts w:ascii="Arial" w:hAnsi="Arial" w:cs="Arial"/>
                <w:b/>
                <w:bCs/>
                <w:i/>
                <w:iCs/>
                <w:sz w:val="20"/>
                <w:szCs w:val="20"/>
              </w:rPr>
              <w:t>Follow-Up</w:t>
            </w:r>
          </w:p>
        </w:tc>
        <w:tc>
          <w:tcPr>
            <w:tcW w:w="2126" w:type="dxa"/>
            <w:tcBorders>
              <w:top w:val="nil"/>
              <w:left w:val="nil"/>
              <w:bottom w:val="single" w:sz="4" w:space="0" w:color="auto"/>
              <w:right w:val="nil"/>
            </w:tcBorders>
          </w:tcPr>
          <w:p w14:paraId="11A16853" w14:textId="0C46DDC2" w:rsidR="002B2E1F" w:rsidRPr="00A060C9" w:rsidRDefault="002B2E1F" w:rsidP="002B2E1F">
            <w:pPr>
              <w:contextualSpacing/>
              <w:rPr>
                <w:rFonts w:ascii="Arial" w:hAnsi="Arial" w:cs="Arial"/>
                <w:b/>
                <w:bCs/>
                <w:sz w:val="20"/>
                <w:szCs w:val="20"/>
              </w:rPr>
            </w:pPr>
          </w:p>
        </w:tc>
      </w:tr>
      <w:tr w:rsidR="002B2E1F" w:rsidRPr="00A060C9" w14:paraId="33E582E9" w14:textId="77777777" w:rsidTr="002B2E1F">
        <w:trPr>
          <w:trHeight w:val="290"/>
        </w:trPr>
        <w:tc>
          <w:tcPr>
            <w:tcW w:w="1276" w:type="dxa"/>
            <w:tcBorders>
              <w:top w:val="single" w:sz="4" w:space="0" w:color="auto"/>
              <w:bottom w:val="nil"/>
              <w:right w:val="nil"/>
            </w:tcBorders>
          </w:tcPr>
          <w:p w14:paraId="2E8E4B37" w14:textId="77777777" w:rsidR="002B2E1F" w:rsidRDefault="002B2E1F" w:rsidP="002B2E1F">
            <w:pPr>
              <w:contextualSpacing/>
              <w:rPr>
                <w:rFonts w:ascii="Arial" w:hAnsi="Arial" w:cs="Arial"/>
                <w:b/>
                <w:bCs/>
                <w:i/>
                <w:iCs/>
                <w:sz w:val="20"/>
                <w:szCs w:val="20"/>
              </w:rPr>
            </w:pPr>
          </w:p>
          <w:p w14:paraId="477CD6DA" w14:textId="6FDA8E34" w:rsidR="002B2E1F" w:rsidRPr="00A060C9" w:rsidRDefault="002B2E1F" w:rsidP="002B2E1F">
            <w:pPr>
              <w:contextualSpacing/>
              <w:rPr>
                <w:rFonts w:ascii="Arial" w:hAnsi="Arial" w:cs="Arial"/>
                <w:b/>
                <w:bCs/>
                <w:i/>
                <w:iCs/>
                <w:sz w:val="20"/>
                <w:szCs w:val="20"/>
              </w:rPr>
            </w:pPr>
            <w:r w:rsidRPr="00A060C9">
              <w:rPr>
                <w:rFonts w:ascii="Arial" w:hAnsi="Arial" w:cs="Arial"/>
                <w:b/>
                <w:bCs/>
                <w:i/>
                <w:iCs/>
                <w:sz w:val="20"/>
                <w:szCs w:val="20"/>
              </w:rPr>
              <w:t>Responder</w:t>
            </w:r>
          </w:p>
        </w:tc>
        <w:tc>
          <w:tcPr>
            <w:tcW w:w="2269" w:type="dxa"/>
            <w:tcBorders>
              <w:top w:val="single" w:sz="4" w:space="0" w:color="auto"/>
              <w:left w:val="nil"/>
              <w:bottom w:val="nil"/>
              <w:right w:val="nil"/>
            </w:tcBorders>
          </w:tcPr>
          <w:p w14:paraId="1B4B383F" w14:textId="77777777" w:rsidR="002B2E1F" w:rsidRPr="00A060C9" w:rsidRDefault="002B2E1F" w:rsidP="002B2E1F">
            <w:pPr>
              <w:contextualSpacing/>
              <w:rPr>
                <w:rFonts w:ascii="Arial" w:hAnsi="Arial" w:cs="Arial"/>
                <w:sz w:val="20"/>
                <w:szCs w:val="20"/>
              </w:rPr>
            </w:pPr>
          </w:p>
        </w:tc>
        <w:tc>
          <w:tcPr>
            <w:tcW w:w="1417" w:type="dxa"/>
            <w:tcBorders>
              <w:top w:val="single" w:sz="4" w:space="0" w:color="auto"/>
              <w:left w:val="nil"/>
              <w:bottom w:val="nil"/>
              <w:right w:val="nil"/>
            </w:tcBorders>
          </w:tcPr>
          <w:p w14:paraId="2FB99491" w14:textId="77777777" w:rsidR="002B2E1F" w:rsidRPr="00A060C9" w:rsidRDefault="002B2E1F" w:rsidP="002B2E1F">
            <w:pPr>
              <w:contextualSpacing/>
              <w:rPr>
                <w:rFonts w:ascii="Arial" w:hAnsi="Arial" w:cs="Arial"/>
                <w:sz w:val="20"/>
                <w:szCs w:val="20"/>
              </w:rPr>
            </w:pPr>
          </w:p>
        </w:tc>
        <w:tc>
          <w:tcPr>
            <w:tcW w:w="1843" w:type="dxa"/>
            <w:tcBorders>
              <w:top w:val="single" w:sz="4" w:space="0" w:color="auto"/>
              <w:left w:val="nil"/>
              <w:bottom w:val="nil"/>
              <w:right w:val="nil"/>
            </w:tcBorders>
          </w:tcPr>
          <w:p w14:paraId="7D8543AE" w14:textId="77777777" w:rsidR="002B2E1F" w:rsidRPr="00A060C9" w:rsidRDefault="002B2E1F" w:rsidP="002B2E1F">
            <w:pPr>
              <w:contextualSpacing/>
              <w:rPr>
                <w:rFonts w:ascii="Arial" w:hAnsi="Arial" w:cs="Arial"/>
                <w:sz w:val="20"/>
                <w:szCs w:val="20"/>
              </w:rPr>
            </w:pPr>
          </w:p>
        </w:tc>
        <w:tc>
          <w:tcPr>
            <w:tcW w:w="2126" w:type="dxa"/>
            <w:tcBorders>
              <w:top w:val="single" w:sz="4" w:space="0" w:color="auto"/>
              <w:left w:val="nil"/>
              <w:bottom w:val="nil"/>
              <w:right w:val="nil"/>
            </w:tcBorders>
          </w:tcPr>
          <w:p w14:paraId="7C827593" w14:textId="77777777" w:rsidR="002B2E1F" w:rsidRPr="00A060C9" w:rsidRDefault="002B2E1F" w:rsidP="002B2E1F">
            <w:pPr>
              <w:contextualSpacing/>
              <w:rPr>
                <w:rFonts w:ascii="Arial" w:hAnsi="Arial" w:cs="Arial"/>
                <w:sz w:val="20"/>
                <w:szCs w:val="20"/>
              </w:rPr>
            </w:pPr>
          </w:p>
        </w:tc>
      </w:tr>
      <w:tr w:rsidR="002B2E1F" w:rsidRPr="00A060C9" w14:paraId="148E2207" w14:textId="77777777" w:rsidTr="002B2E1F">
        <w:tc>
          <w:tcPr>
            <w:tcW w:w="1276" w:type="dxa"/>
            <w:tcBorders>
              <w:top w:val="nil"/>
              <w:bottom w:val="nil"/>
              <w:right w:val="nil"/>
            </w:tcBorders>
          </w:tcPr>
          <w:p w14:paraId="06DBFDE3" w14:textId="77777777" w:rsidR="002B2E1F" w:rsidRPr="00A060C9" w:rsidRDefault="002B2E1F" w:rsidP="002B2E1F">
            <w:pPr>
              <w:contextualSpacing/>
              <w:rPr>
                <w:rFonts w:ascii="Arial" w:hAnsi="Arial" w:cs="Arial"/>
                <w:sz w:val="20"/>
                <w:szCs w:val="20"/>
              </w:rPr>
            </w:pPr>
          </w:p>
        </w:tc>
        <w:tc>
          <w:tcPr>
            <w:tcW w:w="2269" w:type="dxa"/>
            <w:tcBorders>
              <w:top w:val="nil"/>
              <w:left w:val="nil"/>
              <w:bottom w:val="nil"/>
              <w:right w:val="nil"/>
            </w:tcBorders>
          </w:tcPr>
          <w:p w14:paraId="4D1B9266" w14:textId="3E7427F7" w:rsidR="002B2E1F" w:rsidRPr="00A509B9" w:rsidRDefault="00D01BA7" w:rsidP="00A509B9">
            <w:pPr>
              <w:contextualSpacing/>
              <w:rPr>
                <w:rFonts w:ascii="Arial" w:hAnsi="Arial" w:cs="Arial"/>
                <w:b/>
                <w:bCs/>
                <w:sz w:val="20"/>
                <w:szCs w:val="20"/>
              </w:rPr>
            </w:pPr>
            <w:r>
              <w:rPr>
                <w:rFonts w:ascii="Arial" w:hAnsi="Arial" w:cs="Arial"/>
                <w:b/>
                <w:bCs/>
                <w:sz w:val="20"/>
                <w:szCs w:val="20"/>
              </w:rPr>
              <w:t>Loss of Interest/Pleasure</w:t>
            </w:r>
          </w:p>
        </w:tc>
        <w:tc>
          <w:tcPr>
            <w:tcW w:w="1417" w:type="dxa"/>
            <w:tcBorders>
              <w:top w:val="nil"/>
              <w:left w:val="nil"/>
              <w:bottom w:val="nil"/>
              <w:right w:val="nil"/>
            </w:tcBorders>
          </w:tcPr>
          <w:p w14:paraId="43D9A11F" w14:textId="0DDAC04A" w:rsidR="002B2E1F" w:rsidRPr="00A060C9" w:rsidRDefault="002B2E1F" w:rsidP="002B2E1F">
            <w:pPr>
              <w:contextualSpacing/>
              <w:rPr>
                <w:rFonts w:ascii="Arial" w:hAnsi="Arial" w:cs="Arial"/>
                <w:sz w:val="20"/>
                <w:szCs w:val="20"/>
              </w:rPr>
            </w:pPr>
          </w:p>
        </w:tc>
        <w:tc>
          <w:tcPr>
            <w:tcW w:w="1843" w:type="dxa"/>
            <w:tcBorders>
              <w:top w:val="nil"/>
              <w:left w:val="nil"/>
              <w:bottom w:val="nil"/>
              <w:right w:val="nil"/>
            </w:tcBorders>
          </w:tcPr>
          <w:p w14:paraId="5E5F3D4F" w14:textId="1A9B6CB8" w:rsidR="002B2E1F" w:rsidRPr="00A060C9" w:rsidRDefault="002B2E1F" w:rsidP="002B2E1F">
            <w:pPr>
              <w:contextualSpacing/>
              <w:rPr>
                <w:rFonts w:ascii="Arial" w:hAnsi="Arial" w:cs="Arial"/>
                <w:sz w:val="20"/>
                <w:szCs w:val="20"/>
              </w:rPr>
            </w:pPr>
          </w:p>
        </w:tc>
        <w:tc>
          <w:tcPr>
            <w:tcW w:w="2126" w:type="dxa"/>
            <w:tcBorders>
              <w:top w:val="nil"/>
              <w:left w:val="nil"/>
              <w:bottom w:val="nil"/>
              <w:right w:val="nil"/>
            </w:tcBorders>
          </w:tcPr>
          <w:p w14:paraId="0C903D58" w14:textId="1C60ECA7" w:rsidR="002B2E1F" w:rsidRPr="00A060C9" w:rsidRDefault="002B2E1F" w:rsidP="002B2E1F">
            <w:pPr>
              <w:contextualSpacing/>
              <w:rPr>
                <w:rFonts w:ascii="Arial" w:hAnsi="Arial" w:cs="Arial"/>
                <w:sz w:val="20"/>
                <w:szCs w:val="20"/>
              </w:rPr>
            </w:pPr>
          </w:p>
        </w:tc>
      </w:tr>
      <w:tr w:rsidR="00A509B9" w:rsidRPr="00A060C9" w14:paraId="66D635DE" w14:textId="77777777" w:rsidTr="002B2E1F">
        <w:tc>
          <w:tcPr>
            <w:tcW w:w="1276" w:type="dxa"/>
            <w:tcBorders>
              <w:top w:val="nil"/>
              <w:bottom w:val="nil"/>
              <w:right w:val="nil"/>
            </w:tcBorders>
          </w:tcPr>
          <w:p w14:paraId="7C6CA035" w14:textId="77777777" w:rsidR="00A509B9" w:rsidRPr="00A060C9" w:rsidRDefault="00A509B9" w:rsidP="002B2E1F">
            <w:pPr>
              <w:contextualSpacing/>
              <w:rPr>
                <w:sz w:val="20"/>
                <w:szCs w:val="20"/>
              </w:rPr>
            </w:pPr>
          </w:p>
        </w:tc>
        <w:tc>
          <w:tcPr>
            <w:tcW w:w="2269" w:type="dxa"/>
            <w:tcBorders>
              <w:top w:val="nil"/>
              <w:left w:val="nil"/>
              <w:bottom w:val="nil"/>
              <w:right w:val="nil"/>
            </w:tcBorders>
          </w:tcPr>
          <w:p w14:paraId="6E4B0218" w14:textId="57B4222E" w:rsidR="00A509B9" w:rsidRPr="00B76140" w:rsidRDefault="00B76140" w:rsidP="002B2E1F">
            <w:pPr>
              <w:contextualSpacing/>
              <w:rPr>
                <w:rFonts w:ascii="Arial" w:hAnsi="Arial" w:cs="Arial"/>
                <w:sz w:val="20"/>
                <w:szCs w:val="20"/>
              </w:rPr>
            </w:pPr>
            <w:r>
              <w:rPr>
                <w:rFonts w:ascii="Arial" w:hAnsi="Arial" w:cs="Arial"/>
                <w:sz w:val="20"/>
                <w:szCs w:val="20"/>
              </w:rPr>
              <w:t xml:space="preserve">  </w:t>
            </w:r>
            <w:r w:rsidR="00A509B9" w:rsidRPr="00A060C9">
              <w:rPr>
                <w:rFonts w:ascii="Arial" w:hAnsi="Arial" w:cs="Arial"/>
                <w:sz w:val="20"/>
                <w:szCs w:val="20"/>
              </w:rPr>
              <w:t>Mean</w:t>
            </w:r>
          </w:p>
        </w:tc>
        <w:tc>
          <w:tcPr>
            <w:tcW w:w="1417" w:type="dxa"/>
            <w:tcBorders>
              <w:top w:val="nil"/>
              <w:left w:val="nil"/>
              <w:bottom w:val="nil"/>
              <w:right w:val="nil"/>
            </w:tcBorders>
          </w:tcPr>
          <w:p w14:paraId="4E9C41D6" w14:textId="1FEF5FD5" w:rsidR="00A509B9" w:rsidRPr="00B76140" w:rsidRDefault="00A509B9" w:rsidP="002B2E1F">
            <w:pPr>
              <w:contextualSpacing/>
              <w:rPr>
                <w:rFonts w:ascii="Arial" w:hAnsi="Arial" w:cs="Arial"/>
                <w:sz w:val="20"/>
                <w:szCs w:val="20"/>
              </w:rPr>
            </w:pPr>
            <w:r w:rsidRPr="00A060C9">
              <w:rPr>
                <w:rFonts w:ascii="Arial" w:hAnsi="Arial" w:cs="Arial"/>
                <w:sz w:val="20"/>
                <w:szCs w:val="20"/>
              </w:rPr>
              <w:t xml:space="preserve">1.90 </w:t>
            </w:r>
          </w:p>
        </w:tc>
        <w:tc>
          <w:tcPr>
            <w:tcW w:w="1843" w:type="dxa"/>
            <w:tcBorders>
              <w:top w:val="nil"/>
              <w:left w:val="nil"/>
              <w:bottom w:val="nil"/>
              <w:right w:val="nil"/>
            </w:tcBorders>
          </w:tcPr>
          <w:p w14:paraId="5B9696F7" w14:textId="14A588BC" w:rsidR="00A509B9" w:rsidRPr="00B76140" w:rsidRDefault="00A509B9" w:rsidP="002B2E1F">
            <w:pPr>
              <w:contextualSpacing/>
              <w:rPr>
                <w:rFonts w:ascii="Arial" w:hAnsi="Arial" w:cs="Arial"/>
                <w:sz w:val="20"/>
                <w:szCs w:val="20"/>
              </w:rPr>
            </w:pPr>
            <w:r w:rsidRPr="00A060C9">
              <w:rPr>
                <w:rFonts w:ascii="Arial" w:hAnsi="Arial" w:cs="Arial"/>
                <w:sz w:val="20"/>
                <w:szCs w:val="20"/>
              </w:rPr>
              <w:t xml:space="preserve">0.69 </w:t>
            </w:r>
          </w:p>
        </w:tc>
        <w:tc>
          <w:tcPr>
            <w:tcW w:w="2126" w:type="dxa"/>
            <w:tcBorders>
              <w:top w:val="nil"/>
              <w:left w:val="nil"/>
              <w:bottom w:val="nil"/>
              <w:right w:val="nil"/>
            </w:tcBorders>
          </w:tcPr>
          <w:p w14:paraId="3B2A74F9" w14:textId="68E36EA1" w:rsidR="00A509B9" w:rsidRPr="00B76140" w:rsidRDefault="00A509B9" w:rsidP="002B2E1F">
            <w:pPr>
              <w:contextualSpacing/>
              <w:rPr>
                <w:rFonts w:ascii="Arial" w:hAnsi="Arial" w:cs="Arial"/>
                <w:sz w:val="20"/>
                <w:szCs w:val="20"/>
              </w:rPr>
            </w:pPr>
            <w:r w:rsidRPr="00A060C9">
              <w:rPr>
                <w:rFonts w:ascii="Arial" w:hAnsi="Arial" w:cs="Arial"/>
                <w:sz w:val="20"/>
                <w:szCs w:val="20"/>
              </w:rPr>
              <w:t xml:space="preserve">203.53 </w:t>
            </w:r>
            <w:r w:rsidRPr="007501A1">
              <w:rPr>
                <w:rFonts w:ascii="Arial" w:hAnsi="Arial" w:cs="Arial"/>
                <w:i/>
                <w:iCs/>
                <w:sz w:val="20"/>
                <w:szCs w:val="20"/>
              </w:rPr>
              <w:t>(</w:t>
            </w:r>
            <w:r w:rsidR="00041031" w:rsidRPr="007501A1">
              <w:rPr>
                <w:rFonts w:ascii="Arial" w:hAnsi="Arial" w:cs="Arial"/>
                <w:i/>
                <w:iCs/>
                <w:sz w:val="20"/>
                <w:szCs w:val="20"/>
              </w:rPr>
              <w:t>P</w:t>
            </w:r>
            <w:r w:rsidRPr="007501A1">
              <w:rPr>
                <w:rFonts w:ascii="Arial" w:hAnsi="Arial" w:cs="Arial"/>
                <w:i/>
                <w:iCs/>
                <w:sz w:val="20"/>
                <w:szCs w:val="20"/>
              </w:rPr>
              <w:t>&lt;.001)</w:t>
            </w:r>
          </w:p>
        </w:tc>
      </w:tr>
      <w:tr w:rsidR="00A509B9" w:rsidRPr="00A060C9" w14:paraId="560FFAFB" w14:textId="77777777" w:rsidTr="002B2E1F">
        <w:tc>
          <w:tcPr>
            <w:tcW w:w="1276" w:type="dxa"/>
            <w:tcBorders>
              <w:top w:val="nil"/>
              <w:bottom w:val="nil"/>
              <w:right w:val="nil"/>
            </w:tcBorders>
          </w:tcPr>
          <w:p w14:paraId="576DBB50" w14:textId="77777777" w:rsidR="00A509B9" w:rsidRPr="00A060C9" w:rsidRDefault="00A509B9" w:rsidP="00A509B9">
            <w:pPr>
              <w:contextualSpacing/>
              <w:rPr>
                <w:sz w:val="20"/>
                <w:szCs w:val="20"/>
              </w:rPr>
            </w:pPr>
          </w:p>
        </w:tc>
        <w:tc>
          <w:tcPr>
            <w:tcW w:w="2269" w:type="dxa"/>
            <w:tcBorders>
              <w:top w:val="nil"/>
              <w:left w:val="nil"/>
              <w:bottom w:val="nil"/>
              <w:right w:val="nil"/>
            </w:tcBorders>
          </w:tcPr>
          <w:p w14:paraId="27B7D8B6" w14:textId="5C01FB03" w:rsidR="00A509B9" w:rsidRPr="00A060C9" w:rsidRDefault="00B76140" w:rsidP="00A509B9">
            <w:pPr>
              <w:contextualSpacing/>
              <w:rPr>
                <w:b/>
                <w:bCs/>
                <w:sz w:val="20"/>
                <w:szCs w:val="20"/>
              </w:rPr>
            </w:pPr>
            <w:r>
              <w:rPr>
                <w:rFonts w:ascii="Arial" w:hAnsi="Arial" w:cs="Arial"/>
                <w:sz w:val="20"/>
                <w:szCs w:val="20"/>
              </w:rPr>
              <w:t xml:space="preserve">  </w:t>
            </w:r>
            <w:r w:rsidR="00A509B9" w:rsidRPr="00A060C9">
              <w:rPr>
                <w:rFonts w:ascii="Arial" w:hAnsi="Arial" w:cs="Arial"/>
                <w:sz w:val="20"/>
                <w:szCs w:val="20"/>
              </w:rPr>
              <w:t>Variance</w:t>
            </w:r>
          </w:p>
        </w:tc>
        <w:tc>
          <w:tcPr>
            <w:tcW w:w="1417" w:type="dxa"/>
            <w:tcBorders>
              <w:top w:val="nil"/>
              <w:left w:val="nil"/>
              <w:bottom w:val="nil"/>
              <w:right w:val="nil"/>
            </w:tcBorders>
          </w:tcPr>
          <w:p w14:paraId="53018021" w14:textId="4C236FD2" w:rsidR="00A509B9" w:rsidRPr="00A060C9" w:rsidRDefault="00A509B9" w:rsidP="00A509B9">
            <w:pPr>
              <w:contextualSpacing/>
              <w:rPr>
                <w:sz w:val="20"/>
                <w:szCs w:val="20"/>
              </w:rPr>
            </w:pPr>
            <w:r w:rsidRPr="00A060C9">
              <w:rPr>
                <w:rFonts w:ascii="Arial" w:hAnsi="Arial" w:cs="Arial"/>
                <w:sz w:val="20"/>
                <w:szCs w:val="20"/>
              </w:rPr>
              <w:t>0.62</w:t>
            </w:r>
          </w:p>
        </w:tc>
        <w:tc>
          <w:tcPr>
            <w:tcW w:w="1843" w:type="dxa"/>
            <w:tcBorders>
              <w:top w:val="nil"/>
              <w:left w:val="nil"/>
              <w:bottom w:val="nil"/>
              <w:right w:val="nil"/>
            </w:tcBorders>
          </w:tcPr>
          <w:p w14:paraId="7B9D4CCC" w14:textId="66F1D18D" w:rsidR="00A509B9" w:rsidRPr="00A060C9" w:rsidRDefault="00A509B9" w:rsidP="00A509B9">
            <w:pPr>
              <w:contextualSpacing/>
              <w:rPr>
                <w:sz w:val="20"/>
                <w:szCs w:val="20"/>
              </w:rPr>
            </w:pPr>
            <w:r w:rsidRPr="00A060C9">
              <w:rPr>
                <w:rFonts w:ascii="Arial" w:hAnsi="Arial" w:cs="Arial"/>
                <w:sz w:val="20"/>
                <w:szCs w:val="20"/>
              </w:rPr>
              <w:t>0.28</w:t>
            </w:r>
          </w:p>
        </w:tc>
        <w:tc>
          <w:tcPr>
            <w:tcW w:w="2126" w:type="dxa"/>
            <w:tcBorders>
              <w:top w:val="nil"/>
              <w:left w:val="nil"/>
              <w:bottom w:val="nil"/>
              <w:right w:val="nil"/>
            </w:tcBorders>
          </w:tcPr>
          <w:p w14:paraId="5C983401" w14:textId="07A2FCBA" w:rsidR="00A509B9" w:rsidRPr="00A060C9" w:rsidRDefault="00A509B9" w:rsidP="00A509B9">
            <w:pPr>
              <w:contextualSpacing/>
              <w:rPr>
                <w:sz w:val="20"/>
                <w:szCs w:val="20"/>
              </w:rPr>
            </w:pPr>
            <w:r w:rsidRPr="00A060C9">
              <w:rPr>
                <w:rFonts w:ascii="Arial" w:hAnsi="Arial" w:cs="Arial"/>
                <w:sz w:val="20"/>
                <w:szCs w:val="20"/>
              </w:rPr>
              <w:t xml:space="preserve">2.24 </w:t>
            </w:r>
            <w:r w:rsidR="007501A1" w:rsidRPr="007501A1">
              <w:rPr>
                <w:rFonts w:ascii="Arial" w:hAnsi="Arial" w:cs="Arial"/>
                <w:i/>
                <w:iCs/>
                <w:sz w:val="20"/>
                <w:szCs w:val="20"/>
              </w:rPr>
              <w:t>(P&lt;.001)</w:t>
            </w:r>
          </w:p>
        </w:tc>
      </w:tr>
      <w:tr w:rsidR="00A509B9" w:rsidRPr="00A060C9" w14:paraId="3D175078" w14:textId="77777777" w:rsidTr="002B2E1F">
        <w:tc>
          <w:tcPr>
            <w:tcW w:w="1276" w:type="dxa"/>
            <w:tcBorders>
              <w:top w:val="nil"/>
              <w:bottom w:val="nil"/>
              <w:right w:val="nil"/>
            </w:tcBorders>
          </w:tcPr>
          <w:p w14:paraId="2BBC1DD7" w14:textId="77777777" w:rsidR="00A509B9" w:rsidRPr="00A060C9" w:rsidRDefault="00A509B9" w:rsidP="00A509B9">
            <w:pPr>
              <w:contextualSpacing/>
              <w:rPr>
                <w:rFonts w:ascii="Arial" w:hAnsi="Arial" w:cs="Arial"/>
                <w:sz w:val="20"/>
                <w:szCs w:val="20"/>
              </w:rPr>
            </w:pPr>
          </w:p>
        </w:tc>
        <w:tc>
          <w:tcPr>
            <w:tcW w:w="2269" w:type="dxa"/>
            <w:tcBorders>
              <w:top w:val="nil"/>
              <w:left w:val="nil"/>
              <w:bottom w:val="nil"/>
              <w:right w:val="nil"/>
            </w:tcBorders>
          </w:tcPr>
          <w:p w14:paraId="7B80A009" w14:textId="092E0859" w:rsidR="00A509B9" w:rsidRPr="00B76140" w:rsidRDefault="00D01BA7" w:rsidP="00B76140">
            <w:pPr>
              <w:contextualSpacing/>
              <w:rPr>
                <w:rFonts w:ascii="Arial" w:hAnsi="Arial" w:cs="Arial"/>
                <w:b/>
                <w:bCs/>
                <w:sz w:val="20"/>
                <w:szCs w:val="20"/>
              </w:rPr>
            </w:pPr>
            <w:r>
              <w:rPr>
                <w:rFonts w:ascii="Arial" w:hAnsi="Arial" w:cs="Arial"/>
                <w:b/>
                <w:bCs/>
                <w:sz w:val="20"/>
                <w:szCs w:val="20"/>
              </w:rPr>
              <w:t>Depressed Mood</w:t>
            </w:r>
          </w:p>
        </w:tc>
        <w:tc>
          <w:tcPr>
            <w:tcW w:w="1417" w:type="dxa"/>
            <w:tcBorders>
              <w:top w:val="nil"/>
              <w:left w:val="nil"/>
              <w:bottom w:val="nil"/>
              <w:right w:val="nil"/>
            </w:tcBorders>
          </w:tcPr>
          <w:p w14:paraId="4C16AA5A" w14:textId="0F8E44D6" w:rsidR="00A509B9" w:rsidRPr="00A060C9" w:rsidRDefault="00A509B9" w:rsidP="00A509B9">
            <w:pPr>
              <w:contextualSpacing/>
              <w:rPr>
                <w:rFonts w:ascii="Arial" w:hAnsi="Arial" w:cs="Arial"/>
                <w:sz w:val="20"/>
                <w:szCs w:val="20"/>
              </w:rPr>
            </w:pPr>
          </w:p>
        </w:tc>
        <w:tc>
          <w:tcPr>
            <w:tcW w:w="1843" w:type="dxa"/>
            <w:tcBorders>
              <w:top w:val="nil"/>
              <w:left w:val="nil"/>
              <w:bottom w:val="nil"/>
              <w:right w:val="nil"/>
            </w:tcBorders>
          </w:tcPr>
          <w:p w14:paraId="296C6C1A" w14:textId="6A02998E" w:rsidR="00A509B9" w:rsidRPr="00A060C9" w:rsidRDefault="00A509B9" w:rsidP="00A509B9">
            <w:pPr>
              <w:contextualSpacing/>
              <w:rPr>
                <w:rFonts w:ascii="Arial" w:hAnsi="Arial" w:cs="Arial"/>
                <w:sz w:val="20"/>
                <w:szCs w:val="20"/>
              </w:rPr>
            </w:pPr>
          </w:p>
        </w:tc>
        <w:tc>
          <w:tcPr>
            <w:tcW w:w="2126" w:type="dxa"/>
            <w:tcBorders>
              <w:top w:val="nil"/>
              <w:left w:val="nil"/>
              <w:bottom w:val="nil"/>
              <w:right w:val="nil"/>
            </w:tcBorders>
          </w:tcPr>
          <w:p w14:paraId="117B2A6D" w14:textId="10C66930" w:rsidR="00A509B9" w:rsidRPr="00A060C9" w:rsidRDefault="00A509B9" w:rsidP="00A509B9">
            <w:pPr>
              <w:contextualSpacing/>
              <w:rPr>
                <w:rFonts w:ascii="Arial" w:hAnsi="Arial" w:cs="Arial"/>
                <w:sz w:val="20"/>
                <w:szCs w:val="20"/>
              </w:rPr>
            </w:pPr>
          </w:p>
        </w:tc>
      </w:tr>
      <w:tr w:rsidR="00B76140" w:rsidRPr="00A060C9" w14:paraId="7510C4CB" w14:textId="77777777" w:rsidTr="002B2E1F">
        <w:tc>
          <w:tcPr>
            <w:tcW w:w="1276" w:type="dxa"/>
            <w:tcBorders>
              <w:top w:val="nil"/>
              <w:bottom w:val="nil"/>
              <w:right w:val="nil"/>
            </w:tcBorders>
          </w:tcPr>
          <w:p w14:paraId="107F4061" w14:textId="77777777" w:rsidR="00B76140" w:rsidRPr="00A060C9" w:rsidRDefault="00B76140" w:rsidP="00A509B9">
            <w:pPr>
              <w:contextualSpacing/>
              <w:rPr>
                <w:sz w:val="20"/>
                <w:szCs w:val="20"/>
              </w:rPr>
            </w:pPr>
          </w:p>
        </w:tc>
        <w:tc>
          <w:tcPr>
            <w:tcW w:w="2269" w:type="dxa"/>
            <w:tcBorders>
              <w:top w:val="nil"/>
              <w:left w:val="nil"/>
              <w:bottom w:val="nil"/>
              <w:right w:val="nil"/>
            </w:tcBorders>
          </w:tcPr>
          <w:p w14:paraId="7CD57119" w14:textId="7223843C" w:rsidR="00B76140" w:rsidRPr="00A060C9" w:rsidRDefault="00B76140" w:rsidP="00B76140">
            <w:pPr>
              <w:contextualSpacing/>
              <w:rPr>
                <w:b/>
                <w:bCs/>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2360BE33" w14:textId="7DC4180A" w:rsidR="00B76140" w:rsidRPr="00B76140" w:rsidRDefault="00B76140" w:rsidP="00A509B9">
            <w:pPr>
              <w:contextualSpacing/>
              <w:rPr>
                <w:rFonts w:ascii="Arial" w:hAnsi="Arial" w:cs="Arial"/>
                <w:sz w:val="20"/>
                <w:szCs w:val="20"/>
              </w:rPr>
            </w:pPr>
            <w:r w:rsidRPr="00A060C9">
              <w:rPr>
                <w:rFonts w:ascii="Arial" w:hAnsi="Arial" w:cs="Arial"/>
                <w:sz w:val="20"/>
                <w:szCs w:val="20"/>
              </w:rPr>
              <w:t>2.01</w:t>
            </w:r>
          </w:p>
        </w:tc>
        <w:tc>
          <w:tcPr>
            <w:tcW w:w="1843" w:type="dxa"/>
            <w:tcBorders>
              <w:top w:val="nil"/>
              <w:left w:val="nil"/>
              <w:bottom w:val="nil"/>
              <w:right w:val="nil"/>
            </w:tcBorders>
          </w:tcPr>
          <w:p w14:paraId="516D7694" w14:textId="0014E650" w:rsidR="00B76140" w:rsidRPr="00B76140" w:rsidRDefault="00B76140" w:rsidP="00A509B9">
            <w:pPr>
              <w:contextualSpacing/>
              <w:rPr>
                <w:rFonts w:ascii="Arial" w:hAnsi="Arial" w:cs="Arial"/>
                <w:sz w:val="20"/>
                <w:szCs w:val="20"/>
              </w:rPr>
            </w:pPr>
            <w:r w:rsidRPr="00A060C9">
              <w:rPr>
                <w:rFonts w:ascii="Arial" w:hAnsi="Arial" w:cs="Arial"/>
                <w:sz w:val="20"/>
                <w:szCs w:val="20"/>
              </w:rPr>
              <w:t xml:space="preserve">0.75 </w:t>
            </w:r>
          </w:p>
        </w:tc>
        <w:tc>
          <w:tcPr>
            <w:tcW w:w="2126" w:type="dxa"/>
            <w:tcBorders>
              <w:top w:val="nil"/>
              <w:left w:val="nil"/>
              <w:bottom w:val="nil"/>
              <w:right w:val="nil"/>
            </w:tcBorders>
          </w:tcPr>
          <w:p w14:paraId="6F6AF39D" w14:textId="00733B3C" w:rsidR="00B76140" w:rsidRPr="00B76140" w:rsidRDefault="00B76140" w:rsidP="00A509B9">
            <w:pPr>
              <w:contextualSpacing/>
              <w:rPr>
                <w:rFonts w:ascii="Arial" w:hAnsi="Arial" w:cs="Arial"/>
                <w:sz w:val="20"/>
                <w:szCs w:val="20"/>
              </w:rPr>
            </w:pPr>
            <w:r w:rsidRPr="00A060C9">
              <w:rPr>
                <w:rFonts w:ascii="Arial" w:hAnsi="Arial" w:cs="Arial"/>
                <w:sz w:val="20"/>
                <w:szCs w:val="20"/>
              </w:rPr>
              <w:t xml:space="preserve">218.75 </w:t>
            </w:r>
            <w:r w:rsidR="00EF5C15" w:rsidRPr="007501A1">
              <w:rPr>
                <w:rFonts w:ascii="Arial" w:hAnsi="Arial" w:cs="Arial"/>
                <w:i/>
                <w:iCs/>
                <w:sz w:val="20"/>
                <w:szCs w:val="20"/>
              </w:rPr>
              <w:t>(P&lt;.001)</w:t>
            </w:r>
          </w:p>
        </w:tc>
      </w:tr>
      <w:tr w:rsidR="00B76140" w:rsidRPr="00A060C9" w14:paraId="67BEF8AC" w14:textId="77777777" w:rsidTr="002B2E1F">
        <w:tc>
          <w:tcPr>
            <w:tcW w:w="1276" w:type="dxa"/>
            <w:tcBorders>
              <w:top w:val="nil"/>
              <w:bottom w:val="nil"/>
              <w:right w:val="nil"/>
            </w:tcBorders>
          </w:tcPr>
          <w:p w14:paraId="3E8A4304" w14:textId="77777777" w:rsidR="00B76140" w:rsidRPr="00A060C9" w:rsidRDefault="00B76140" w:rsidP="00B76140">
            <w:pPr>
              <w:contextualSpacing/>
              <w:rPr>
                <w:sz w:val="20"/>
                <w:szCs w:val="20"/>
              </w:rPr>
            </w:pPr>
          </w:p>
        </w:tc>
        <w:tc>
          <w:tcPr>
            <w:tcW w:w="2269" w:type="dxa"/>
            <w:tcBorders>
              <w:top w:val="nil"/>
              <w:left w:val="nil"/>
              <w:bottom w:val="nil"/>
              <w:right w:val="nil"/>
            </w:tcBorders>
          </w:tcPr>
          <w:p w14:paraId="5939D229" w14:textId="03B96DEE" w:rsidR="00B76140" w:rsidRPr="00A060C9" w:rsidRDefault="00B76140" w:rsidP="00B76140">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1A404357" w14:textId="431D4A4D" w:rsidR="00B76140" w:rsidRPr="00A060C9" w:rsidRDefault="00B76140" w:rsidP="00B76140">
            <w:pPr>
              <w:contextualSpacing/>
              <w:rPr>
                <w:sz w:val="20"/>
                <w:szCs w:val="20"/>
              </w:rPr>
            </w:pPr>
            <w:r w:rsidRPr="00A060C9">
              <w:rPr>
                <w:rFonts w:ascii="Arial" w:hAnsi="Arial" w:cs="Arial"/>
                <w:sz w:val="20"/>
                <w:szCs w:val="20"/>
              </w:rPr>
              <w:t>0.60</w:t>
            </w:r>
          </w:p>
        </w:tc>
        <w:tc>
          <w:tcPr>
            <w:tcW w:w="1843" w:type="dxa"/>
            <w:tcBorders>
              <w:top w:val="nil"/>
              <w:left w:val="nil"/>
              <w:bottom w:val="nil"/>
              <w:right w:val="nil"/>
            </w:tcBorders>
          </w:tcPr>
          <w:p w14:paraId="2E642F48" w14:textId="3A31C5CE" w:rsidR="00B76140" w:rsidRPr="00A060C9" w:rsidRDefault="00B76140" w:rsidP="00B76140">
            <w:pPr>
              <w:contextualSpacing/>
              <w:rPr>
                <w:sz w:val="20"/>
                <w:szCs w:val="20"/>
              </w:rPr>
            </w:pPr>
            <w:r w:rsidRPr="00A060C9">
              <w:rPr>
                <w:rFonts w:ascii="Arial" w:hAnsi="Arial" w:cs="Arial"/>
                <w:sz w:val="20"/>
                <w:szCs w:val="20"/>
              </w:rPr>
              <w:t>0.25</w:t>
            </w:r>
          </w:p>
        </w:tc>
        <w:tc>
          <w:tcPr>
            <w:tcW w:w="2126" w:type="dxa"/>
            <w:tcBorders>
              <w:top w:val="nil"/>
              <w:left w:val="nil"/>
              <w:bottom w:val="nil"/>
              <w:right w:val="nil"/>
            </w:tcBorders>
          </w:tcPr>
          <w:p w14:paraId="5476AC5B" w14:textId="1DA87F33" w:rsidR="00B76140" w:rsidRPr="00A060C9" w:rsidRDefault="00B76140" w:rsidP="00B76140">
            <w:pPr>
              <w:contextualSpacing/>
              <w:rPr>
                <w:sz w:val="20"/>
                <w:szCs w:val="20"/>
              </w:rPr>
            </w:pPr>
            <w:r w:rsidRPr="00A060C9">
              <w:rPr>
                <w:rFonts w:ascii="Arial" w:hAnsi="Arial" w:cs="Arial"/>
                <w:sz w:val="20"/>
                <w:szCs w:val="20"/>
              </w:rPr>
              <w:t xml:space="preserve">2.41 </w:t>
            </w:r>
            <w:r w:rsidR="00EF5C15" w:rsidRPr="007501A1">
              <w:rPr>
                <w:rFonts w:ascii="Arial" w:hAnsi="Arial" w:cs="Arial"/>
                <w:i/>
                <w:iCs/>
                <w:sz w:val="20"/>
                <w:szCs w:val="20"/>
              </w:rPr>
              <w:t>(P&lt;.001)</w:t>
            </w:r>
          </w:p>
        </w:tc>
      </w:tr>
      <w:tr w:rsidR="00B76140" w:rsidRPr="00A060C9" w14:paraId="19D4FF79" w14:textId="77777777" w:rsidTr="002B2E1F">
        <w:tc>
          <w:tcPr>
            <w:tcW w:w="1276" w:type="dxa"/>
            <w:tcBorders>
              <w:top w:val="nil"/>
              <w:bottom w:val="nil"/>
              <w:right w:val="nil"/>
            </w:tcBorders>
          </w:tcPr>
          <w:p w14:paraId="4276E043" w14:textId="77777777" w:rsidR="00B76140" w:rsidRPr="00A060C9" w:rsidRDefault="00B76140" w:rsidP="00B76140">
            <w:pPr>
              <w:contextualSpacing/>
              <w:rPr>
                <w:rFonts w:ascii="Arial" w:hAnsi="Arial" w:cs="Arial"/>
                <w:sz w:val="20"/>
                <w:szCs w:val="20"/>
              </w:rPr>
            </w:pPr>
          </w:p>
        </w:tc>
        <w:tc>
          <w:tcPr>
            <w:tcW w:w="2269" w:type="dxa"/>
            <w:tcBorders>
              <w:top w:val="nil"/>
              <w:left w:val="nil"/>
              <w:bottom w:val="nil"/>
              <w:right w:val="nil"/>
            </w:tcBorders>
          </w:tcPr>
          <w:p w14:paraId="70A9D0C6" w14:textId="6055D5F5" w:rsidR="00B76140" w:rsidRPr="00620734" w:rsidRDefault="00B76140" w:rsidP="007E769F">
            <w:pPr>
              <w:contextualSpacing/>
              <w:rPr>
                <w:rFonts w:ascii="Arial" w:hAnsi="Arial" w:cs="Arial"/>
                <w:b/>
                <w:bCs/>
                <w:sz w:val="20"/>
                <w:szCs w:val="20"/>
              </w:rPr>
            </w:pPr>
            <w:r w:rsidRPr="00A060C9">
              <w:rPr>
                <w:rFonts w:ascii="Arial" w:hAnsi="Arial" w:cs="Arial"/>
                <w:b/>
                <w:bCs/>
                <w:sz w:val="20"/>
                <w:szCs w:val="20"/>
              </w:rPr>
              <w:t>Sleep</w:t>
            </w:r>
          </w:p>
        </w:tc>
        <w:tc>
          <w:tcPr>
            <w:tcW w:w="1417" w:type="dxa"/>
            <w:tcBorders>
              <w:top w:val="nil"/>
              <w:left w:val="nil"/>
              <w:bottom w:val="nil"/>
              <w:right w:val="nil"/>
            </w:tcBorders>
          </w:tcPr>
          <w:p w14:paraId="2C361F31" w14:textId="3D114C58" w:rsidR="00B76140" w:rsidRPr="00A060C9" w:rsidRDefault="00B76140" w:rsidP="00B76140">
            <w:pPr>
              <w:contextualSpacing/>
              <w:rPr>
                <w:rFonts w:ascii="Arial" w:hAnsi="Arial" w:cs="Arial"/>
                <w:sz w:val="20"/>
                <w:szCs w:val="20"/>
              </w:rPr>
            </w:pPr>
          </w:p>
        </w:tc>
        <w:tc>
          <w:tcPr>
            <w:tcW w:w="1843" w:type="dxa"/>
            <w:tcBorders>
              <w:top w:val="nil"/>
              <w:left w:val="nil"/>
              <w:bottom w:val="nil"/>
              <w:right w:val="nil"/>
            </w:tcBorders>
          </w:tcPr>
          <w:p w14:paraId="0534415A" w14:textId="586C561B" w:rsidR="00B76140" w:rsidRPr="00A060C9" w:rsidRDefault="00B76140" w:rsidP="00B76140">
            <w:pPr>
              <w:contextualSpacing/>
              <w:rPr>
                <w:rFonts w:ascii="Arial" w:hAnsi="Arial" w:cs="Arial"/>
                <w:sz w:val="20"/>
                <w:szCs w:val="20"/>
              </w:rPr>
            </w:pPr>
          </w:p>
        </w:tc>
        <w:tc>
          <w:tcPr>
            <w:tcW w:w="2126" w:type="dxa"/>
            <w:tcBorders>
              <w:top w:val="nil"/>
              <w:left w:val="nil"/>
              <w:bottom w:val="nil"/>
              <w:right w:val="nil"/>
            </w:tcBorders>
          </w:tcPr>
          <w:p w14:paraId="069B95F8" w14:textId="559BA52F" w:rsidR="00B76140" w:rsidRPr="00A060C9" w:rsidRDefault="00B76140" w:rsidP="00B76140">
            <w:pPr>
              <w:contextualSpacing/>
              <w:rPr>
                <w:rFonts w:ascii="Arial" w:hAnsi="Arial" w:cs="Arial"/>
                <w:sz w:val="20"/>
                <w:szCs w:val="20"/>
              </w:rPr>
            </w:pPr>
          </w:p>
        </w:tc>
      </w:tr>
      <w:tr w:rsidR="007E769F" w:rsidRPr="00A060C9" w14:paraId="5A026492" w14:textId="77777777" w:rsidTr="002B2E1F">
        <w:tc>
          <w:tcPr>
            <w:tcW w:w="1276" w:type="dxa"/>
            <w:tcBorders>
              <w:top w:val="nil"/>
              <w:bottom w:val="nil"/>
              <w:right w:val="nil"/>
            </w:tcBorders>
          </w:tcPr>
          <w:p w14:paraId="618EA520" w14:textId="77777777" w:rsidR="007E769F" w:rsidRPr="00A060C9" w:rsidRDefault="007E769F" w:rsidP="00B76140">
            <w:pPr>
              <w:contextualSpacing/>
              <w:rPr>
                <w:sz w:val="20"/>
                <w:szCs w:val="20"/>
              </w:rPr>
            </w:pPr>
          </w:p>
        </w:tc>
        <w:tc>
          <w:tcPr>
            <w:tcW w:w="2269" w:type="dxa"/>
            <w:tcBorders>
              <w:top w:val="nil"/>
              <w:left w:val="nil"/>
              <w:bottom w:val="nil"/>
              <w:right w:val="nil"/>
            </w:tcBorders>
          </w:tcPr>
          <w:p w14:paraId="38619B7C" w14:textId="36F4CBB8" w:rsidR="007E769F" w:rsidRPr="00620734" w:rsidRDefault="00620734" w:rsidP="007E769F">
            <w:pPr>
              <w:contextualSpacing/>
              <w:rPr>
                <w:rFonts w:ascii="Arial" w:hAnsi="Arial" w:cs="Arial"/>
                <w:b/>
                <w:bCs/>
                <w:sz w:val="20"/>
                <w:szCs w:val="20"/>
              </w:rPr>
            </w:pPr>
            <w:r>
              <w:rPr>
                <w:rFonts w:ascii="Arial" w:hAnsi="Arial" w:cs="Arial"/>
                <w:sz w:val="20"/>
                <w:szCs w:val="20"/>
              </w:rPr>
              <w:t xml:space="preserve">  </w:t>
            </w:r>
            <w:r w:rsidR="007E769F" w:rsidRPr="00A060C9">
              <w:rPr>
                <w:rFonts w:ascii="Arial" w:hAnsi="Arial" w:cs="Arial"/>
                <w:sz w:val="20"/>
                <w:szCs w:val="20"/>
              </w:rPr>
              <w:t>Mean</w:t>
            </w:r>
          </w:p>
        </w:tc>
        <w:tc>
          <w:tcPr>
            <w:tcW w:w="1417" w:type="dxa"/>
            <w:tcBorders>
              <w:top w:val="nil"/>
              <w:left w:val="nil"/>
              <w:bottom w:val="nil"/>
              <w:right w:val="nil"/>
            </w:tcBorders>
          </w:tcPr>
          <w:p w14:paraId="1396BC3E" w14:textId="1F0B6016" w:rsidR="007E769F" w:rsidRPr="00620734" w:rsidRDefault="00620734" w:rsidP="00B76140">
            <w:pPr>
              <w:contextualSpacing/>
              <w:rPr>
                <w:rFonts w:ascii="Arial" w:hAnsi="Arial" w:cs="Arial"/>
                <w:sz w:val="20"/>
                <w:szCs w:val="20"/>
              </w:rPr>
            </w:pPr>
            <w:r w:rsidRPr="00A060C9">
              <w:rPr>
                <w:rFonts w:ascii="Arial" w:hAnsi="Arial" w:cs="Arial"/>
                <w:sz w:val="20"/>
                <w:szCs w:val="20"/>
              </w:rPr>
              <w:t xml:space="preserve">2.18 </w:t>
            </w:r>
          </w:p>
        </w:tc>
        <w:tc>
          <w:tcPr>
            <w:tcW w:w="1843" w:type="dxa"/>
            <w:tcBorders>
              <w:top w:val="nil"/>
              <w:left w:val="nil"/>
              <w:bottom w:val="nil"/>
              <w:right w:val="nil"/>
            </w:tcBorders>
          </w:tcPr>
          <w:p w14:paraId="18C041FC" w14:textId="2E3EB01F" w:rsidR="007E769F" w:rsidRPr="00620734" w:rsidRDefault="00620734" w:rsidP="00B76140">
            <w:pPr>
              <w:contextualSpacing/>
              <w:rPr>
                <w:rFonts w:ascii="Arial" w:hAnsi="Arial" w:cs="Arial"/>
                <w:sz w:val="20"/>
                <w:szCs w:val="20"/>
              </w:rPr>
            </w:pPr>
            <w:r w:rsidRPr="00A060C9">
              <w:rPr>
                <w:rFonts w:ascii="Arial" w:hAnsi="Arial" w:cs="Arial"/>
                <w:sz w:val="20"/>
                <w:szCs w:val="20"/>
              </w:rPr>
              <w:t xml:space="preserve">0.87 </w:t>
            </w:r>
          </w:p>
        </w:tc>
        <w:tc>
          <w:tcPr>
            <w:tcW w:w="2126" w:type="dxa"/>
            <w:tcBorders>
              <w:top w:val="nil"/>
              <w:left w:val="nil"/>
              <w:bottom w:val="nil"/>
              <w:right w:val="nil"/>
            </w:tcBorders>
          </w:tcPr>
          <w:p w14:paraId="22B02183" w14:textId="0E7B9582" w:rsidR="007E769F" w:rsidRPr="00620734" w:rsidRDefault="00620734" w:rsidP="00B76140">
            <w:pPr>
              <w:contextualSpacing/>
              <w:rPr>
                <w:rFonts w:ascii="Arial" w:hAnsi="Arial" w:cs="Arial"/>
                <w:sz w:val="20"/>
                <w:szCs w:val="20"/>
              </w:rPr>
            </w:pPr>
            <w:r w:rsidRPr="00A060C9">
              <w:rPr>
                <w:rFonts w:ascii="Arial" w:hAnsi="Arial" w:cs="Arial"/>
                <w:sz w:val="20"/>
                <w:szCs w:val="20"/>
              </w:rPr>
              <w:t>199.87</w:t>
            </w:r>
            <w:r w:rsidR="00EF5C15">
              <w:rPr>
                <w:rFonts w:ascii="Arial" w:hAnsi="Arial" w:cs="Arial"/>
                <w:sz w:val="20"/>
                <w:szCs w:val="20"/>
              </w:rPr>
              <w:t xml:space="preserve"> </w:t>
            </w:r>
            <w:r w:rsidR="00EF5C15" w:rsidRPr="007501A1">
              <w:rPr>
                <w:rFonts w:ascii="Arial" w:hAnsi="Arial" w:cs="Arial"/>
                <w:i/>
                <w:iCs/>
                <w:sz w:val="20"/>
                <w:szCs w:val="20"/>
              </w:rPr>
              <w:t>(P&lt;.001)</w:t>
            </w:r>
          </w:p>
        </w:tc>
      </w:tr>
      <w:tr w:rsidR="00620734" w:rsidRPr="00A060C9" w14:paraId="7860182B" w14:textId="77777777" w:rsidTr="002B2E1F">
        <w:tc>
          <w:tcPr>
            <w:tcW w:w="1276" w:type="dxa"/>
            <w:tcBorders>
              <w:top w:val="nil"/>
              <w:bottom w:val="nil"/>
              <w:right w:val="nil"/>
            </w:tcBorders>
          </w:tcPr>
          <w:p w14:paraId="4895420E" w14:textId="77777777" w:rsidR="00620734" w:rsidRPr="00A060C9" w:rsidRDefault="00620734" w:rsidP="00620734">
            <w:pPr>
              <w:contextualSpacing/>
              <w:rPr>
                <w:sz w:val="20"/>
                <w:szCs w:val="20"/>
              </w:rPr>
            </w:pPr>
          </w:p>
        </w:tc>
        <w:tc>
          <w:tcPr>
            <w:tcW w:w="2269" w:type="dxa"/>
            <w:tcBorders>
              <w:top w:val="nil"/>
              <w:left w:val="nil"/>
              <w:bottom w:val="nil"/>
              <w:right w:val="nil"/>
            </w:tcBorders>
          </w:tcPr>
          <w:p w14:paraId="2113FFCF" w14:textId="063F85E4" w:rsidR="00620734" w:rsidRPr="00A060C9" w:rsidRDefault="00620734" w:rsidP="00620734">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1749712F" w14:textId="688E36A6" w:rsidR="00620734" w:rsidRPr="00A060C9" w:rsidRDefault="00620734" w:rsidP="00620734">
            <w:pPr>
              <w:contextualSpacing/>
              <w:rPr>
                <w:sz w:val="20"/>
                <w:szCs w:val="20"/>
              </w:rPr>
            </w:pPr>
            <w:r w:rsidRPr="00A060C9">
              <w:rPr>
                <w:rFonts w:ascii="Arial" w:hAnsi="Arial" w:cs="Arial"/>
                <w:sz w:val="20"/>
                <w:szCs w:val="20"/>
              </w:rPr>
              <w:t>0.75</w:t>
            </w:r>
          </w:p>
        </w:tc>
        <w:tc>
          <w:tcPr>
            <w:tcW w:w="1843" w:type="dxa"/>
            <w:tcBorders>
              <w:top w:val="nil"/>
              <w:left w:val="nil"/>
              <w:bottom w:val="nil"/>
              <w:right w:val="nil"/>
            </w:tcBorders>
          </w:tcPr>
          <w:p w14:paraId="7787C866" w14:textId="656839CA" w:rsidR="00620734" w:rsidRPr="00A060C9" w:rsidRDefault="00620734" w:rsidP="00620734">
            <w:pPr>
              <w:contextualSpacing/>
              <w:rPr>
                <w:sz w:val="20"/>
                <w:szCs w:val="20"/>
              </w:rPr>
            </w:pPr>
            <w:r w:rsidRPr="00A060C9">
              <w:rPr>
                <w:rFonts w:ascii="Arial" w:hAnsi="Arial" w:cs="Arial"/>
                <w:sz w:val="20"/>
                <w:szCs w:val="20"/>
              </w:rPr>
              <w:t>0.51</w:t>
            </w:r>
          </w:p>
        </w:tc>
        <w:tc>
          <w:tcPr>
            <w:tcW w:w="2126" w:type="dxa"/>
            <w:tcBorders>
              <w:top w:val="nil"/>
              <w:left w:val="nil"/>
              <w:bottom w:val="nil"/>
              <w:right w:val="nil"/>
            </w:tcBorders>
          </w:tcPr>
          <w:p w14:paraId="2F1FF754" w14:textId="041A198A" w:rsidR="00620734" w:rsidRPr="00A060C9" w:rsidRDefault="00620734" w:rsidP="00620734">
            <w:pPr>
              <w:contextualSpacing/>
              <w:rPr>
                <w:sz w:val="20"/>
                <w:szCs w:val="20"/>
              </w:rPr>
            </w:pPr>
            <w:r w:rsidRPr="00A060C9">
              <w:rPr>
                <w:rFonts w:ascii="Arial" w:hAnsi="Arial" w:cs="Arial"/>
                <w:sz w:val="20"/>
                <w:szCs w:val="20"/>
              </w:rPr>
              <w:t xml:space="preserve">1.49 </w:t>
            </w:r>
            <w:r w:rsidR="00EF5C15" w:rsidRPr="007501A1">
              <w:rPr>
                <w:rFonts w:ascii="Arial" w:hAnsi="Arial" w:cs="Arial"/>
                <w:i/>
                <w:iCs/>
                <w:sz w:val="20"/>
                <w:szCs w:val="20"/>
              </w:rPr>
              <w:t>(P&lt;.001)</w:t>
            </w:r>
          </w:p>
        </w:tc>
      </w:tr>
      <w:tr w:rsidR="00620734" w:rsidRPr="00A060C9" w14:paraId="6709EF5A" w14:textId="77777777" w:rsidTr="002B2E1F">
        <w:tc>
          <w:tcPr>
            <w:tcW w:w="1276" w:type="dxa"/>
            <w:tcBorders>
              <w:top w:val="nil"/>
              <w:bottom w:val="nil"/>
              <w:right w:val="nil"/>
            </w:tcBorders>
          </w:tcPr>
          <w:p w14:paraId="1B597729" w14:textId="77777777" w:rsidR="00620734" w:rsidRPr="00A060C9" w:rsidRDefault="00620734" w:rsidP="00620734">
            <w:pPr>
              <w:contextualSpacing/>
              <w:rPr>
                <w:rFonts w:ascii="Arial" w:hAnsi="Arial" w:cs="Arial"/>
                <w:sz w:val="20"/>
                <w:szCs w:val="20"/>
              </w:rPr>
            </w:pPr>
          </w:p>
        </w:tc>
        <w:tc>
          <w:tcPr>
            <w:tcW w:w="2269" w:type="dxa"/>
            <w:tcBorders>
              <w:top w:val="nil"/>
              <w:left w:val="nil"/>
              <w:bottom w:val="nil"/>
              <w:right w:val="nil"/>
            </w:tcBorders>
          </w:tcPr>
          <w:p w14:paraId="046EFA53" w14:textId="115B4250" w:rsidR="00620734" w:rsidRPr="00F5652F" w:rsidRDefault="00620734" w:rsidP="00F5652F">
            <w:pPr>
              <w:contextualSpacing/>
              <w:rPr>
                <w:rFonts w:ascii="Arial" w:hAnsi="Arial" w:cs="Arial"/>
                <w:b/>
                <w:bCs/>
                <w:sz w:val="20"/>
                <w:szCs w:val="20"/>
              </w:rPr>
            </w:pPr>
            <w:r w:rsidRPr="00A060C9">
              <w:rPr>
                <w:rFonts w:ascii="Arial" w:hAnsi="Arial" w:cs="Arial"/>
                <w:b/>
                <w:bCs/>
                <w:sz w:val="20"/>
                <w:szCs w:val="20"/>
              </w:rPr>
              <w:t>Fatigue</w:t>
            </w:r>
          </w:p>
        </w:tc>
        <w:tc>
          <w:tcPr>
            <w:tcW w:w="1417" w:type="dxa"/>
            <w:tcBorders>
              <w:top w:val="nil"/>
              <w:left w:val="nil"/>
              <w:bottom w:val="nil"/>
              <w:right w:val="nil"/>
            </w:tcBorders>
          </w:tcPr>
          <w:p w14:paraId="62B43875" w14:textId="4DF4383F" w:rsidR="00620734" w:rsidRPr="00A060C9" w:rsidRDefault="00620734" w:rsidP="00620734">
            <w:pPr>
              <w:contextualSpacing/>
              <w:rPr>
                <w:rFonts w:ascii="Arial" w:hAnsi="Arial" w:cs="Arial"/>
                <w:sz w:val="20"/>
                <w:szCs w:val="20"/>
              </w:rPr>
            </w:pPr>
          </w:p>
        </w:tc>
        <w:tc>
          <w:tcPr>
            <w:tcW w:w="1843" w:type="dxa"/>
            <w:tcBorders>
              <w:top w:val="nil"/>
              <w:left w:val="nil"/>
              <w:bottom w:val="nil"/>
              <w:right w:val="nil"/>
            </w:tcBorders>
          </w:tcPr>
          <w:p w14:paraId="7DBC76CA" w14:textId="42E07B9E" w:rsidR="00620734" w:rsidRPr="00A060C9" w:rsidRDefault="00620734" w:rsidP="00620734">
            <w:pPr>
              <w:contextualSpacing/>
              <w:rPr>
                <w:rFonts w:ascii="Arial" w:hAnsi="Arial" w:cs="Arial"/>
                <w:sz w:val="20"/>
                <w:szCs w:val="20"/>
              </w:rPr>
            </w:pPr>
          </w:p>
        </w:tc>
        <w:tc>
          <w:tcPr>
            <w:tcW w:w="2126" w:type="dxa"/>
            <w:tcBorders>
              <w:top w:val="nil"/>
              <w:left w:val="nil"/>
              <w:bottom w:val="nil"/>
              <w:right w:val="nil"/>
            </w:tcBorders>
          </w:tcPr>
          <w:p w14:paraId="496FF4AA" w14:textId="201B2D16" w:rsidR="00620734" w:rsidRPr="00A060C9" w:rsidRDefault="00620734" w:rsidP="00620734">
            <w:pPr>
              <w:contextualSpacing/>
              <w:rPr>
                <w:rFonts w:ascii="Arial" w:hAnsi="Arial" w:cs="Arial"/>
                <w:sz w:val="20"/>
                <w:szCs w:val="20"/>
              </w:rPr>
            </w:pPr>
          </w:p>
        </w:tc>
      </w:tr>
      <w:tr w:rsidR="00F367B0" w:rsidRPr="00A060C9" w14:paraId="299E0D91" w14:textId="77777777" w:rsidTr="002B2E1F">
        <w:tc>
          <w:tcPr>
            <w:tcW w:w="1276" w:type="dxa"/>
            <w:tcBorders>
              <w:top w:val="nil"/>
              <w:bottom w:val="nil"/>
              <w:right w:val="nil"/>
            </w:tcBorders>
          </w:tcPr>
          <w:p w14:paraId="330CA4E5" w14:textId="77777777" w:rsidR="00F367B0" w:rsidRPr="00A060C9" w:rsidRDefault="00F367B0" w:rsidP="00620734">
            <w:pPr>
              <w:contextualSpacing/>
              <w:rPr>
                <w:sz w:val="20"/>
                <w:szCs w:val="20"/>
              </w:rPr>
            </w:pPr>
          </w:p>
        </w:tc>
        <w:tc>
          <w:tcPr>
            <w:tcW w:w="2269" w:type="dxa"/>
            <w:tcBorders>
              <w:top w:val="nil"/>
              <w:left w:val="nil"/>
              <w:bottom w:val="nil"/>
              <w:right w:val="nil"/>
            </w:tcBorders>
          </w:tcPr>
          <w:p w14:paraId="071EACD4" w14:textId="1D112C86" w:rsidR="00F367B0" w:rsidRPr="00F5652F" w:rsidRDefault="00F5652F" w:rsidP="00620734">
            <w:pPr>
              <w:contextualSpacing/>
              <w:rPr>
                <w:rFonts w:ascii="Arial" w:hAnsi="Arial" w:cs="Arial"/>
                <w:sz w:val="20"/>
                <w:szCs w:val="20"/>
              </w:rPr>
            </w:pPr>
            <w:r>
              <w:rPr>
                <w:rFonts w:ascii="Arial" w:hAnsi="Arial" w:cs="Arial"/>
                <w:sz w:val="20"/>
                <w:szCs w:val="20"/>
              </w:rPr>
              <w:t xml:space="preserve">  </w:t>
            </w:r>
            <w:r w:rsidR="00F367B0" w:rsidRPr="00A060C9">
              <w:rPr>
                <w:rFonts w:ascii="Arial" w:hAnsi="Arial" w:cs="Arial"/>
                <w:sz w:val="20"/>
                <w:szCs w:val="20"/>
              </w:rPr>
              <w:t>Mean</w:t>
            </w:r>
          </w:p>
        </w:tc>
        <w:tc>
          <w:tcPr>
            <w:tcW w:w="1417" w:type="dxa"/>
            <w:tcBorders>
              <w:top w:val="nil"/>
              <w:left w:val="nil"/>
              <w:bottom w:val="nil"/>
              <w:right w:val="nil"/>
            </w:tcBorders>
          </w:tcPr>
          <w:p w14:paraId="3ED8E701" w14:textId="49AAB0BB" w:rsidR="00F367B0" w:rsidRPr="00F5652F" w:rsidRDefault="00F367B0" w:rsidP="00620734">
            <w:pPr>
              <w:contextualSpacing/>
              <w:rPr>
                <w:rFonts w:ascii="Arial" w:hAnsi="Arial" w:cs="Arial"/>
                <w:sz w:val="20"/>
                <w:szCs w:val="20"/>
              </w:rPr>
            </w:pPr>
            <w:r w:rsidRPr="00A060C9">
              <w:rPr>
                <w:rFonts w:ascii="Arial" w:hAnsi="Arial" w:cs="Arial"/>
                <w:sz w:val="20"/>
                <w:szCs w:val="20"/>
              </w:rPr>
              <w:t xml:space="preserve">2.32 </w:t>
            </w:r>
          </w:p>
        </w:tc>
        <w:tc>
          <w:tcPr>
            <w:tcW w:w="1843" w:type="dxa"/>
            <w:tcBorders>
              <w:top w:val="nil"/>
              <w:left w:val="nil"/>
              <w:bottom w:val="nil"/>
              <w:right w:val="nil"/>
            </w:tcBorders>
          </w:tcPr>
          <w:p w14:paraId="2222EEBA" w14:textId="37BE828F" w:rsidR="00F367B0" w:rsidRPr="00F5652F" w:rsidRDefault="00F367B0" w:rsidP="00620734">
            <w:pPr>
              <w:contextualSpacing/>
              <w:rPr>
                <w:rFonts w:ascii="Arial" w:hAnsi="Arial" w:cs="Arial"/>
                <w:sz w:val="20"/>
                <w:szCs w:val="20"/>
              </w:rPr>
            </w:pPr>
            <w:r w:rsidRPr="00A060C9">
              <w:rPr>
                <w:rFonts w:ascii="Arial" w:hAnsi="Arial" w:cs="Arial"/>
                <w:sz w:val="20"/>
                <w:szCs w:val="20"/>
              </w:rPr>
              <w:t xml:space="preserve">0.96 </w:t>
            </w:r>
          </w:p>
        </w:tc>
        <w:tc>
          <w:tcPr>
            <w:tcW w:w="2126" w:type="dxa"/>
            <w:tcBorders>
              <w:top w:val="nil"/>
              <w:left w:val="nil"/>
              <w:bottom w:val="nil"/>
              <w:right w:val="nil"/>
            </w:tcBorders>
          </w:tcPr>
          <w:p w14:paraId="312D157C" w14:textId="0FED6137" w:rsidR="00F367B0" w:rsidRPr="00F5652F" w:rsidRDefault="00F367B0" w:rsidP="00620734">
            <w:pPr>
              <w:contextualSpacing/>
              <w:rPr>
                <w:rFonts w:ascii="Arial" w:hAnsi="Arial" w:cs="Arial"/>
                <w:sz w:val="20"/>
                <w:szCs w:val="20"/>
              </w:rPr>
            </w:pPr>
            <w:r w:rsidRPr="00A060C9">
              <w:rPr>
                <w:rFonts w:ascii="Arial" w:hAnsi="Arial" w:cs="Arial"/>
                <w:sz w:val="20"/>
                <w:szCs w:val="20"/>
              </w:rPr>
              <w:t xml:space="preserve">234.76 </w:t>
            </w:r>
            <w:r w:rsidR="00EF5C15" w:rsidRPr="007501A1">
              <w:rPr>
                <w:rFonts w:ascii="Arial" w:hAnsi="Arial" w:cs="Arial"/>
                <w:i/>
                <w:iCs/>
                <w:sz w:val="20"/>
                <w:szCs w:val="20"/>
              </w:rPr>
              <w:t>(P&lt;.001)</w:t>
            </w:r>
          </w:p>
        </w:tc>
      </w:tr>
      <w:tr w:rsidR="00F367B0" w:rsidRPr="00A060C9" w14:paraId="1C842F54" w14:textId="77777777" w:rsidTr="002B2E1F">
        <w:tc>
          <w:tcPr>
            <w:tcW w:w="1276" w:type="dxa"/>
            <w:tcBorders>
              <w:top w:val="nil"/>
              <w:bottom w:val="nil"/>
              <w:right w:val="nil"/>
            </w:tcBorders>
          </w:tcPr>
          <w:p w14:paraId="6696C0A0" w14:textId="77777777" w:rsidR="00F367B0" w:rsidRPr="00A060C9" w:rsidRDefault="00F367B0" w:rsidP="00F367B0">
            <w:pPr>
              <w:contextualSpacing/>
              <w:rPr>
                <w:sz w:val="20"/>
                <w:szCs w:val="20"/>
              </w:rPr>
            </w:pPr>
          </w:p>
        </w:tc>
        <w:tc>
          <w:tcPr>
            <w:tcW w:w="2269" w:type="dxa"/>
            <w:tcBorders>
              <w:top w:val="nil"/>
              <w:left w:val="nil"/>
              <w:bottom w:val="nil"/>
              <w:right w:val="nil"/>
            </w:tcBorders>
          </w:tcPr>
          <w:p w14:paraId="40689769" w14:textId="00FD33E2" w:rsidR="00F367B0" w:rsidRPr="00A060C9" w:rsidRDefault="00F5652F" w:rsidP="00F367B0">
            <w:pPr>
              <w:contextualSpacing/>
              <w:rPr>
                <w:b/>
                <w:bCs/>
                <w:sz w:val="20"/>
                <w:szCs w:val="20"/>
              </w:rPr>
            </w:pPr>
            <w:r>
              <w:rPr>
                <w:rFonts w:ascii="Arial" w:hAnsi="Arial" w:cs="Arial"/>
                <w:sz w:val="20"/>
                <w:szCs w:val="20"/>
              </w:rPr>
              <w:t xml:space="preserve">  </w:t>
            </w:r>
            <w:r w:rsidR="00F367B0" w:rsidRPr="00A060C9">
              <w:rPr>
                <w:rFonts w:ascii="Arial" w:hAnsi="Arial" w:cs="Arial"/>
                <w:sz w:val="20"/>
                <w:szCs w:val="20"/>
              </w:rPr>
              <w:t>Variance</w:t>
            </w:r>
          </w:p>
        </w:tc>
        <w:tc>
          <w:tcPr>
            <w:tcW w:w="1417" w:type="dxa"/>
            <w:tcBorders>
              <w:top w:val="nil"/>
              <w:left w:val="nil"/>
              <w:bottom w:val="nil"/>
              <w:right w:val="nil"/>
            </w:tcBorders>
          </w:tcPr>
          <w:p w14:paraId="07857675" w14:textId="3EDF182B" w:rsidR="00F367B0" w:rsidRPr="00A060C9" w:rsidRDefault="00F367B0" w:rsidP="00F367B0">
            <w:pPr>
              <w:contextualSpacing/>
              <w:rPr>
                <w:sz w:val="20"/>
                <w:szCs w:val="20"/>
              </w:rPr>
            </w:pPr>
            <w:r w:rsidRPr="00A060C9">
              <w:rPr>
                <w:rFonts w:ascii="Arial" w:hAnsi="Arial" w:cs="Arial"/>
                <w:sz w:val="20"/>
                <w:szCs w:val="20"/>
              </w:rPr>
              <w:t>0.56</w:t>
            </w:r>
          </w:p>
        </w:tc>
        <w:tc>
          <w:tcPr>
            <w:tcW w:w="1843" w:type="dxa"/>
            <w:tcBorders>
              <w:top w:val="nil"/>
              <w:left w:val="nil"/>
              <w:bottom w:val="nil"/>
              <w:right w:val="nil"/>
            </w:tcBorders>
          </w:tcPr>
          <w:p w14:paraId="261E1BC8" w14:textId="7E1BB509" w:rsidR="00F367B0" w:rsidRPr="00A060C9" w:rsidRDefault="00F367B0" w:rsidP="00F367B0">
            <w:pPr>
              <w:contextualSpacing/>
              <w:rPr>
                <w:sz w:val="20"/>
                <w:szCs w:val="20"/>
              </w:rPr>
            </w:pPr>
            <w:r w:rsidRPr="00A060C9">
              <w:rPr>
                <w:rFonts w:ascii="Arial" w:hAnsi="Arial" w:cs="Arial"/>
                <w:sz w:val="20"/>
                <w:szCs w:val="20"/>
              </w:rPr>
              <w:t>0.38</w:t>
            </w:r>
          </w:p>
        </w:tc>
        <w:tc>
          <w:tcPr>
            <w:tcW w:w="2126" w:type="dxa"/>
            <w:tcBorders>
              <w:top w:val="nil"/>
              <w:left w:val="nil"/>
              <w:bottom w:val="nil"/>
              <w:right w:val="nil"/>
            </w:tcBorders>
          </w:tcPr>
          <w:p w14:paraId="6C1C80C0" w14:textId="30EAF43E" w:rsidR="00F367B0" w:rsidRPr="00A060C9" w:rsidRDefault="00F367B0" w:rsidP="00F367B0">
            <w:pPr>
              <w:contextualSpacing/>
              <w:rPr>
                <w:sz w:val="20"/>
                <w:szCs w:val="20"/>
              </w:rPr>
            </w:pPr>
            <w:r w:rsidRPr="00A060C9">
              <w:rPr>
                <w:rFonts w:ascii="Arial" w:hAnsi="Arial" w:cs="Arial"/>
                <w:sz w:val="20"/>
                <w:szCs w:val="20"/>
              </w:rPr>
              <w:t xml:space="preserve">1.48 </w:t>
            </w:r>
            <w:r w:rsidR="00EF5C15" w:rsidRPr="007501A1">
              <w:rPr>
                <w:rFonts w:ascii="Arial" w:hAnsi="Arial" w:cs="Arial"/>
                <w:i/>
                <w:iCs/>
                <w:sz w:val="20"/>
                <w:szCs w:val="20"/>
              </w:rPr>
              <w:t>(P&lt;.001)</w:t>
            </w:r>
          </w:p>
        </w:tc>
      </w:tr>
      <w:tr w:rsidR="00F367B0" w:rsidRPr="00A060C9" w14:paraId="2DABA356" w14:textId="77777777" w:rsidTr="002B2E1F">
        <w:tc>
          <w:tcPr>
            <w:tcW w:w="1276" w:type="dxa"/>
            <w:tcBorders>
              <w:top w:val="nil"/>
              <w:bottom w:val="nil"/>
              <w:right w:val="nil"/>
            </w:tcBorders>
          </w:tcPr>
          <w:p w14:paraId="0330487C" w14:textId="77777777" w:rsidR="00F367B0" w:rsidRPr="00A060C9" w:rsidRDefault="00F367B0" w:rsidP="00F367B0">
            <w:pPr>
              <w:contextualSpacing/>
              <w:rPr>
                <w:rFonts w:ascii="Arial" w:hAnsi="Arial" w:cs="Arial"/>
                <w:sz w:val="20"/>
                <w:szCs w:val="20"/>
              </w:rPr>
            </w:pPr>
          </w:p>
        </w:tc>
        <w:tc>
          <w:tcPr>
            <w:tcW w:w="2269" w:type="dxa"/>
            <w:tcBorders>
              <w:top w:val="nil"/>
              <w:left w:val="nil"/>
              <w:bottom w:val="nil"/>
              <w:right w:val="nil"/>
            </w:tcBorders>
          </w:tcPr>
          <w:p w14:paraId="00998E1A" w14:textId="06493256" w:rsidR="00F367B0" w:rsidRPr="00F5652F" w:rsidRDefault="00F367B0" w:rsidP="00F5652F">
            <w:pPr>
              <w:contextualSpacing/>
              <w:rPr>
                <w:rFonts w:ascii="Arial" w:hAnsi="Arial" w:cs="Arial"/>
                <w:b/>
                <w:bCs/>
                <w:sz w:val="20"/>
                <w:szCs w:val="20"/>
              </w:rPr>
            </w:pPr>
            <w:r w:rsidRPr="00A060C9">
              <w:rPr>
                <w:rFonts w:ascii="Arial" w:hAnsi="Arial" w:cs="Arial"/>
                <w:b/>
                <w:bCs/>
                <w:sz w:val="20"/>
                <w:szCs w:val="20"/>
              </w:rPr>
              <w:t>Appetite</w:t>
            </w:r>
          </w:p>
        </w:tc>
        <w:tc>
          <w:tcPr>
            <w:tcW w:w="1417" w:type="dxa"/>
            <w:tcBorders>
              <w:top w:val="nil"/>
              <w:left w:val="nil"/>
              <w:bottom w:val="nil"/>
              <w:right w:val="nil"/>
            </w:tcBorders>
          </w:tcPr>
          <w:p w14:paraId="54045A42" w14:textId="4384A9C0" w:rsidR="00F367B0" w:rsidRPr="00A060C9" w:rsidRDefault="00F367B0" w:rsidP="00F367B0">
            <w:pPr>
              <w:contextualSpacing/>
              <w:rPr>
                <w:rFonts w:ascii="Arial" w:hAnsi="Arial" w:cs="Arial"/>
                <w:sz w:val="20"/>
                <w:szCs w:val="20"/>
              </w:rPr>
            </w:pPr>
          </w:p>
        </w:tc>
        <w:tc>
          <w:tcPr>
            <w:tcW w:w="1843" w:type="dxa"/>
            <w:tcBorders>
              <w:top w:val="nil"/>
              <w:left w:val="nil"/>
              <w:bottom w:val="nil"/>
              <w:right w:val="nil"/>
            </w:tcBorders>
          </w:tcPr>
          <w:p w14:paraId="3725EE96" w14:textId="6511D1A0" w:rsidR="00F367B0" w:rsidRPr="00A060C9" w:rsidRDefault="00F367B0" w:rsidP="00F367B0">
            <w:pPr>
              <w:contextualSpacing/>
              <w:rPr>
                <w:rFonts w:ascii="Arial" w:hAnsi="Arial" w:cs="Arial"/>
                <w:sz w:val="20"/>
                <w:szCs w:val="20"/>
              </w:rPr>
            </w:pPr>
          </w:p>
        </w:tc>
        <w:tc>
          <w:tcPr>
            <w:tcW w:w="2126" w:type="dxa"/>
            <w:tcBorders>
              <w:top w:val="nil"/>
              <w:left w:val="nil"/>
              <w:bottom w:val="nil"/>
              <w:right w:val="nil"/>
            </w:tcBorders>
          </w:tcPr>
          <w:p w14:paraId="5FC8993D" w14:textId="48E464E7" w:rsidR="00F367B0" w:rsidRPr="00A060C9" w:rsidRDefault="00F367B0" w:rsidP="00F367B0">
            <w:pPr>
              <w:contextualSpacing/>
              <w:rPr>
                <w:rFonts w:ascii="Arial" w:hAnsi="Arial" w:cs="Arial"/>
                <w:sz w:val="20"/>
                <w:szCs w:val="20"/>
              </w:rPr>
            </w:pPr>
          </w:p>
        </w:tc>
      </w:tr>
      <w:tr w:rsidR="00F5652F" w:rsidRPr="00A060C9" w14:paraId="2DE1BF32" w14:textId="77777777" w:rsidTr="002B2E1F">
        <w:tc>
          <w:tcPr>
            <w:tcW w:w="1276" w:type="dxa"/>
            <w:tcBorders>
              <w:top w:val="nil"/>
              <w:bottom w:val="nil"/>
              <w:right w:val="nil"/>
            </w:tcBorders>
          </w:tcPr>
          <w:p w14:paraId="47FDC613" w14:textId="77777777" w:rsidR="00F5652F" w:rsidRPr="00A060C9" w:rsidRDefault="00F5652F" w:rsidP="00F367B0">
            <w:pPr>
              <w:contextualSpacing/>
              <w:rPr>
                <w:sz w:val="20"/>
                <w:szCs w:val="20"/>
              </w:rPr>
            </w:pPr>
          </w:p>
        </w:tc>
        <w:tc>
          <w:tcPr>
            <w:tcW w:w="2269" w:type="dxa"/>
            <w:tcBorders>
              <w:top w:val="nil"/>
              <w:left w:val="nil"/>
              <w:bottom w:val="nil"/>
              <w:right w:val="nil"/>
            </w:tcBorders>
          </w:tcPr>
          <w:p w14:paraId="6DA4A276" w14:textId="51EFF015" w:rsidR="00F5652F" w:rsidRPr="00F5652F" w:rsidRDefault="00F5652F" w:rsidP="00F367B0">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5FF987B8" w14:textId="71DD13FE" w:rsidR="00F5652F" w:rsidRPr="00F5652F" w:rsidRDefault="00F5652F" w:rsidP="00F367B0">
            <w:pPr>
              <w:contextualSpacing/>
              <w:rPr>
                <w:rFonts w:ascii="Arial" w:hAnsi="Arial" w:cs="Arial"/>
                <w:sz w:val="20"/>
                <w:szCs w:val="20"/>
              </w:rPr>
            </w:pPr>
            <w:r w:rsidRPr="00A060C9">
              <w:rPr>
                <w:rFonts w:ascii="Arial" w:hAnsi="Arial" w:cs="Arial"/>
                <w:sz w:val="20"/>
                <w:szCs w:val="20"/>
              </w:rPr>
              <w:t xml:space="preserve">1.76 </w:t>
            </w:r>
          </w:p>
        </w:tc>
        <w:tc>
          <w:tcPr>
            <w:tcW w:w="1843" w:type="dxa"/>
            <w:tcBorders>
              <w:top w:val="nil"/>
              <w:left w:val="nil"/>
              <w:bottom w:val="nil"/>
              <w:right w:val="nil"/>
            </w:tcBorders>
          </w:tcPr>
          <w:p w14:paraId="02D88B9E" w14:textId="2439A9E5" w:rsidR="00F5652F" w:rsidRPr="00F5652F" w:rsidRDefault="00F5652F" w:rsidP="00F367B0">
            <w:pPr>
              <w:contextualSpacing/>
              <w:rPr>
                <w:rFonts w:ascii="Arial" w:hAnsi="Arial" w:cs="Arial"/>
                <w:sz w:val="20"/>
                <w:szCs w:val="20"/>
              </w:rPr>
            </w:pPr>
            <w:r w:rsidRPr="00A060C9">
              <w:rPr>
                <w:rFonts w:ascii="Arial" w:hAnsi="Arial" w:cs="Arial"/>
                <w:sz w:val="20"/>
                <w:szCs w:val="20"/>
              </w:rPr>
              <w:t xml:space="preserve">0.59 </w:t>
            </w:r>
          </w:p>
        </w:tc>
        <w:tc>
          <w:tcPr>
            <w:tcW w:w="2126" w:type="dxa"/>
            <w:tcBorders>
              <w:top w:val="nil"/>
              <w:left w:val="nil"/>
              <w:bottom w:val="nil"/>
              <w:right w:val="nil"/>
            </w:tcBorders>
          </w:tcPr>
          <w:p w14:paraId="4870E3D8" w14:textId="24DF37AF" w:rsidR="00F5652F" w:rsidRPr="00F5652F" w:rsidRDefault="00F5652F" w:rsidP="00F367B0">
            <w:pPr>
              <w:contextualSpacing/>
              <w:rPr>
                <w:rFonts w:ascii="Arial" w:hAnsi="Arial" w:cs="Arial"/>
                <w:sz w:val="20"/>
                <w:szCs w:val="20"/>
              </w:rPr>
            </w:pPr>
            <w:r w:rsidRPr="00A060C9">
              <w:rPr>
                <w:rFonts w:ascii="Arial" w:hAnsi="Arial" w:cs="Arial"/>
                <w:sz w:val="20"/>
                <w:szCs w:val="20"/>
              </w:rPr>
              <w:t xml:space="preserve">176.18 </w:t>
            </w:r>
            <w:r w:rsidR="00EF5C15" w:rsidRPr="007501A1">
              <w:rPr>
                <w:rFonts w:ascii="Arial" w:hAnsi="Arial" w:cs="Arial"/>
                <w:i/>
                <w:iCs/>
                <w:sz w:val="20"/>
                <w:szCs w:val="20"/>
              </w:rPr>
              <w:t>(P&lt;.001)</w:t>
            </w:r>
          </w:p>
        </w:tc>
      </w:tr>
      <w:tr w:rsidR="00F5652F" w:rsidRPr="00A060C9" w14:paraId="0F252AEB" w14:textId="77777777" w:rsidTr="002B2E1F">
        <w:tc>
          <w:tcPr>
            <w:tcW w:w="1276" w:type="dxa"/>
            <w:tcBorders>
              <w:top w:val="nil"/>
              <w:bottom w:val="nil"/>
              <w:right w:val="nil"/>
            </w:tcBorders>
          </w:tcPr>
          <w:p w14:paraId="4D29B3FB"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53EA9300" w14:textId="1EF8E901" w:rsidR="00F5652F" w:rsidRPr="00A060C9" w:rsidRDefault="00F5652F" w:rsidP="00F5652F">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691659A3" w14:textId="7F45AD8C" w:rsidR="00F5652F" w:rsidRPr="00A060C9" w:rsidRDefault="00F5652F" w:rsidP="00F5652F">
            <w:pPr>
              <w:contextualSpacing/>
              <w:rPr>
                <w:sz w:val="20"/>
                <w:szCs w:val="20"/>
              </w:rPr>
            </w:pPr>
            <w:r w:rsidRPr="00A060C9">
              <w:rPr>
                <w:rFonts w:ascii="Arial" w:hAnsi="Arial" w:cs="Arial"/>
                <w:sz w:val="20"/>
                <w:szCs w:val="20"/>
              </w:rPr>
              <w:t>0.98</w:t>
            </w:r>
          </w:p>
        </w:tc>
        <w:tc>
          <w:tcPr>
            <w:tcW w:w="1843" w:type="dxa"/>
            <w:tcBorders>
              <w:top w:val="nil"/>
              <w:left w:val="nil"/>
              <w:bottom w:val="nil"/>
              <w:right w:val="nil"/>
            </w:tcBorders>
          </w:tcPr>
          <w:p w14:paraId="1979BEF9" w14:textId="4F07517E" w:rsidR="00F5652F" w:rsidRPr="00A060C9" w:rsidRDefault="00F5652F" w:rsidP="00F5652F">
            <w:pPr>
              <w:contextualSpacing/>
              <w:rPr>
                <w:sz w:val="20"/>
                <w:szCs w:val="20"/>
              </w:rPr>
            </w:pPr>
            <w:r w:rsidRPr="00A060C9">
              <w:rPr>
                <w:rFonts w:ascii="Arial" w:hAnsi="Arial" w:cs="Arial"/>
                <w:sz w:val="20"/>
                <w:szCs w:val="20"/>
              </w:rPr>
              <w:t>0.43</w:t>
            </w:r>
          </w:p>
        </w:tc>
        <w:tc>
          <w:tcPr>
            <w:tcW w:w="2126" w:type="dxa"/>
            <w:tcBorders>
              <w:top w:val="nil"/>
              <w:left w:val="nil"/>
              <w:bottom w:val="nil"/>
              <w:right w:val="nil"/>
            </w:tcBorders>
          </w:tcPr>
          <w:p w14:paraId="6EA01A7D" w14:textId="0BDE571E" w:rsidR="00F5652F" w:rsidRPr="00A060C9" w:rsidRDefault="00F5652F" w:rsidP="00F5652F">
            <w:pPr>
              <w:contextualSpacing/>
              <w:rPr>
                <w:sz w:val="20"/>
                <w:szCs w:val="20"/>
              </w:rPr>
            </w:pPr>
            <w:r w:rsidRPr="00A060C9">
              <w:rPr>
                <w:rFonts w:ascii="Arial" w:hAnsi="Arial" w:cs="Arial"/>
                <w:sz w:val="20"/>
                <w:szCs w:val="20"/>
              </w:rPr>
              <w:t xml:space="preserve">2.24 </w:t>
            </w:r>
            <w:r w:rsidR="00EF5C15" w:rsidRPr="007501A1">
              <w:rPr>
                <w:rFonts w:ascii="Arial" w:hAnsi="Arial" w:cs="Arial"/>
                <w:i/>
                <w:iCs/>
                <w:sz w:val="20"/>
                <w:szCs w:val="20"/>
              </w:rPr>
              <w:t>(P&lt;.001)</w:t>
            </w:r>
          </w:p>
        </w:tc>
      </w:tr>
      <w:tr w:rsidR="00F5652F" w:rsidRPr="00A060C9" w14:paraId="42A10BDC" w14:textId="77777777" w:rsidTr="002B2E1F">
        <w:tc>
          <w:tcPr>
            <w:tcW w:w="1276" w:type="dxa"/>
            <w:tcBorders>
              <w:top w:val="nil"/>
              <w:bottom w:val="nil"/>
              <w:right w:val="nil"/>
            </w:tcBorders>
          </w:tcPr>
          <w:p w14:paraId="2CA5DC7B" w14:textId="77777777" w:rsidR="00F5652F" w:rsidRPr="00A060C9" w:rsidRDefault="00F5652F" w:rsidP="00F5652F">
            <w:pPr>
              <w:contextualSpacing/>
              <w:rPr>
                <w:rFonts w:ascii="Arial" w:hAnsi="Arial" w:cs="Arial"/>
                <w:sz w:val="20"/>
                <w:szCs w:val="20"/>
              </w:rPr>
            </w:pPr>
          </w:p>
        </w:tc>
        <w:tc>
          <w:tcPr>
            <w:tcW w:w="2269" w:type="dxa"/>
            <w:tcBorders>
              <w:top w:val="nil"/>
              <w:left w:val="nil"/>
              <w:bottom w:val="nil"/>
              <w:right w:val="nil"/>
            </w:tcBorders>
          </w:tcPr>
          <w:p w14:paraId="7683B849" w14:textId="07BF2318" w:rsidR="00F5652F" w:rsidRPr="00F5652F" w:rsidRDefault="00F5652F" w:rsidP="00F5652F">
            <w:pPr>
              <w:contextualSpacing/>
              <w:rPr>
                <w:rFonts w:ascii="Arial" w:hAnsi="Arial" w:cs="Arial"/>
                <w:b/>
                <w:bCs/>
                <w:sz w:val="20"/>
                <w:szCs w:val="20"/>
              </w:rPr>
            </w:pPr>
            <w:r w:rsidRPr="00A060C9">
              <w:rPr>
                <w:rFonts w:ascii="Arial" w:hAnsi="Arial" w:cs="Arial"/>
                <w:b/>
                <w:bCs/>
                <w:sz w:val="20"/>
                <w:szCs w:val="20"/>
              </w:rPr>
              <w:t>Worthlessness</w:t>
            </w:r>
          </w:p>
        </w:tc>
        <w:tc>
          <w:tcPr>
            <w:tcW w:w="1417" w:type="dxa"/>
            <w:tcBorders>
              <w:top w:val="nil"/>
              <w:left w:val="nil"/>
              <w:bottom w:val="nil"/>
              <w:right w:val="nil"/>
            </w:tcBorders>
          </w:tcPr>
          <w:p w14:paraId="7D57DDC9" w14:textId="745E7A1E" w:rsidR="00F5652F" w:rsidRPr="00A060C9" w:rsidRDefault="00F5652F" w:rsidP="00F5652F">
            <w:pPr>
              <w:contextualSpacing/>
              <w:rPr>
                <w:rFonts w:ascii="Arial" w:hAnsi="Arial" w:cs="Arial"/>
                <w:sz w:val="20"/>
                <w:szCs w:val="20"/>
              </w:rPr>
            </w:pPr>
          </w:p>
        </w:tc>
        <w:tc>
          <w:tcPr>
            <w:tcW w:w="1843" w:type="dxa"/>
            <w:tcBorders>
              <w:top w:val="nil"/>
              <w:left w:val="nil"/>
              <w:bottom w:val="nil"/>
              <w:right w:val="nil"/>
            </w:tcBorders>
          </w:tcPr>
          <w:p w14:paraId="21B37018" w14:textId="6B82651E" w:rsidR="00F5652F" w:rsidRPr="00A060C9" w:rsidRDefault="00F5652F" w:rsidP="00F5652F">
            <w:pPr>
              <w:contextualSpacing/>
              <w:rPr>
                <w:rFonts w:ascii="Arial" w:hAnsi="Arial" w:cs="Arial"/>
                <w:sz w:val="20"/>
                <w:szCs w:val="20"/>
              </w:rPr>
            </w:pPr>
          </w:p>
        </w:tc>
        <w:tc>
          <w:tcPr>
            <w:tcW w:w="2126" w:type="dxa"/>
            <w:tcBorders>
              <w:top w:val="nil"/>
              <w:left w:val="nil"/>
              <w:bottom w:val="nil"/>
              <w:right w:val="nil"/>
            </w:tcBorders>
          </w:tcPr>
          <w:p w14:paraId="1282E53D" w14:textId="699642CF" w:rsidR="00F5652F" w:rsidRPr="00A060C9" w:rsidRDefault="00F5652F" w:rsidP="00F5652F">
            <w:pPr>
              <w:contextualSpacing/>
              <w:rPr>
                <w:rFonts w:ascii="Arial" w:hAnsi="Arial" w:cs="Arial"/>
                <w:sz w:val="20"/>
                <w:szCs w:val="20"/>
              </w:rPr>
            </w:pPr>
          </w:p>
        </w:tc>
      </w:tr>
      <w:tr w:rsidR="00F5652F" w:rsidRPr="00A060C9" w14:paraId="7C81535A" w14:textId="77777777" w:rsidTr="002B2E1F">
        <w:tc>
          <w:tcPr>
            <w:tcW w:w="1276" w:type="dxa"/>
            <w:tcBorders>
              <w:top w:val="nil"/>
              <w:bottom w:val="nil"/>
              <w:right w:val="nil"/>
            </w:tcBorders>
          </w:tcPr>
          <w:p w14:paraId="6D3A617F"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73BB2737" w14:textId="69DFF13B" w:rsidR="00F5652F" w:rsidRPr="00F5652F" w:rsidRDefault="00F5652F" w:rsidP="00F5652F">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6DDC6057" w14:textId="4751D931"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2.02 </w:t>
            </w:r>
          </w:p>
        </w:tc>
        <w:tc>
          <w:tcPr>
            <w:tcW w:w="1843" w:type="dxa"/>
            <w:tcBorders>
              <w:top w:val="nil"/>
              <w:left w:val="nil"/>
              <w:bottom w:val="nil"/>
              <w:right w:val="nil"/>
            </w:tcBorders>
          </w:tcPr>
          <w:p w14:paraId="3A68D115" w14:textId="37A7C7A3"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0.63 </w:t>
            </w:r>
          </w:p>
        </w:tc>
        <w:tc>
          <w:tcPr>
            <w:tcW w:w="2126" w:type="dxa"/>
            <w:tcBorders>
              <w:top w:val="nil"/>
              <w:left w:val="nil"/>
              <w:bottom w:val="nil"/>
              <w:right w:val="nil"/>
            </w:tcBorders>
          </w:tcPr>
          <w:p w14:paraId="6229E69F" w14:textId="3267FEC3"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229.91 </w:t>
            </w:r>
            <w:r w:rsidR="00521D2D" w:rsidRPr="004B1B87">
              <w:rPr>
                <w:rFonts w:ascii="Arial" w:hAnsi="Arial" w:cs="Arial"/>
                <w:i/>
                <w:iCs/>
                <w:sz w:val="20"/>
                <w:szCs w:val="20"/>
              </w:rPr>
              <w:t>(P&lt;.001)</w:t>
            </w:r>
          </w:p>
        </w:tc>
      </w:tr>
      <w:tr w:rsidR="00F5652F" w:rsidRPr="00A060C9" w14:paraId="77C09D23" w14:textId="77777777" w:rsidTr="002B2E1F">
        <w:tc>
          <w:tcPr>
            <w:tcW w:w="1276" w:type="dxa"/>
            <w:tcBorders>
              <w:top w:val="nil"/>
              <w:bottom w:val="nil"/>
              <w:right w:val="nil"/>
            </w:tcBorders>
          </w:tcPr>
          <w:p w14:paraId="7333C29D"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23BDFA92" w14:textId="09600F61" w:rsidR="00F5652F" w:rsidRPr="00A060C9" w:rsidRDefault="00F5652F" w:rsidP="00F5652F">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4A427E7E" w14:textId="6FCC880C" w:rsidR="00F5652F" w:rsidRPr="00A060C9" w:rsidRDefault="00F5652F" w:rsidP="00F5652F">
            <w:pPr>
              <w:contextualSpacing/>
              <w:rPr>
                <w:sz w:val="20"/>
                <w:szCs w:val="20"/>
              </w:rPr>
            </w:pPr>
            <w:r w:rsidRPr="00A060C9">
              <w:rPr>
                <w:rFonts w:ascii="Arial" w:hAnsi="Arial" w:cs="Arial"/>
                <w:sz w:val="20"/>
                <w:szCs w:val="20"/>
              </w:rPr>
              <w:t>0.75</w:t>
            </w:r>
          </w:p>
        </w:tc>
        <w:tc>
          <w:tcPr>
            <w:tcW w:w="1843" w:type="dxa"/>
            <w:tcBorders>
              <w:top w:val="nil"/>
              <w:left w:val="nil"/>
              <w:bottom w:val="nil"/>
              <w:right w:val="nil"/>
            </w:tcBorders>
          </w:tcPr>
          <w:p w14:paraId="73FB7E3D" w14:textId="66A81B4B" w:rsidR="00F5652F" w:rsidRPr="00A060C9" w:rsidRDefault="00F5652F" w:rsidP="00F5652F">
            <w:pPr>
              <w:contextualSpacing/>
              <w:rPr>
                <w:sz w:val="20"/>
                <w:szCs w:val="20"/>
              </w:rPr>
            </w:pPr>
            <w:r w:rsidRPr="00A060C9">
              <w:rPr>
                <w:rFonts w:ascii="Arial" w:hAnsi="Arial" w:cs="Arial"/>
                <w:sz w:val="20"/>
                <w:szCs w:val="20"/>
              </w:rPr>
              <w:t>0.35</w:t>
            </w:r>
          </w:p>
        </w:tc>
        <w:tc>
          <w:tcPr>
            <w:tcW w:w="2126" w:type="dxa"/>
            <w:tcBorders>
              <w:top w:val="nil"/>
              <w:left w:val="nil"/>
              <w:bottom w:val="nil"/>
              <w:right w:val="nil"/>
            </w:tcBorders>
          </w:tcPr>
          <w:p w14:paraId="1226DB88" w14:textId="13B8235A" w:rsidR="00F5652F" w:rsidRPr="00A060C9" w:rsidRDefault="00F5652F" w:rsidP="00F5652F">
            <w:pPr>
              <w:contextualSpacing/>
              <w:rPr>
                <w:sz w:val="20"/>
                <w:szCs w:val="20"/>
              </w:rPr>
            </w:pPr>
            <w:r w:rsidRPr="00A060C9">
              <w:rPr>
                <w:rFonts w:ascii="Arial" w:hAnsi="Arial" w:cs="Arial"/>
                <w:sz w:val="20"/>
                <w:szCs w:val="20"/>
              </w:rPr>
              <w:t xml:space="preserve">2.13 </w:t>
            </w:r>
            <w:r w:rsidR="00521D2D" w:rsidRPr="004B1B87">
              <w:rPr>
                <w:rFonts w:ascii="Arial" w:hAnsi="Arial" w:cs="Arial"/>
                <w:i/>
                <w:iCs/>
                <w:sz w:val="20"/>
                <w:szCs w:val="20"/>
              </w:rPr>
              <w:t>(P&lt;.001)</w:t>
            </w:r>
          </w:p>
        </w:tc>
      </w:tr>
      <w:tr w:rsidR="00F5652F" w:rsidRPr="00A060C9" w14:paraId="4E1947AD" w14:textId="77777777" w:rsidTr="002B2E1F">
        <w:tc>
          <w:tcPr>
            <w:tcW w:w="1276" w:type="dxa"/>
            <w:tcBorders>
              <w:top w:val="nil"/>
              <w:bottom w:val="nil"/>
              <w:right w:val="nil"/>
            </w:tcBorders>
          </w:tcPr>
          <w:p w14:paraId="3750C154" w14:textId="77777777" w:rsidR="00F5652F" w:rsidRPr="00A060C9" w:rsidRDefault="00F5652F" w:rsidP="00F5652F">
            <w:pPr>
              <w:contextualSpacing/>
              <w:rPr>
                <w:rFonts w:ascii="Arial" w:hAnsi="Arial" w:cs="Arial"/>
                <w:sz w:val="20"/>
                <w:szCs w:val="20"/>
              </w:rPr>
            </w:pPr>
          </w:p>
        </w:tc>
        <w:tc>
          <w:tcPr>
            <w:tcW w:w="2269" w:type="dxa"/>
            <w:tcBorders>
              <w:top w:val="nil"/>
              <w:left w:val="nil"/>
              <w:bottom w:val="nil"/>
              <w:right w:val="nil"/>
            </w:tcBorders>
          </w:tcPr>
          <w:p w14:paraId="1B2A1DA4" w14:textId="4B999329" w:rsidR="00F5652F" w:rsidRPr="00F5652F" w:rsidRDefault="00F5652F" w:rsidP="00F5652F">
            <w:pPr>
              <w:contextualSpacing/>
              <w:rPr>
                <w:rFonts w:ascii="Arial" w:hAnsi="Arial" w:cs="Arial"/>
                <w:b/>
                <w:bCs/>
                <w:sz w:val="20"/>
                <w:szCs w:val="20"/>
              </w:rPr>
            </w:pPr>
            <w:r w:rsidRPr="00A060C9">
              <w:rPr>
                <w:rFonts w:ascii="Arial" w:hAnsi="Arial" w:cs="Arial"/>
                <w:b/>
                <w:bCs/>
                <w:sz w:val="20"/>
                <w:szCs w:val="20"/>
              </w:rPr>
              <w:t>Concentration</w:t>
            </w:r>
          </w:p>
        </w:tc>
        <w:tc>
          <w:tcPr>
            <w:tcW w:w="1417" w:type="dxa"/>
            <w:tcBorders>
              <w:top w:val="nil"/>
              <w:left w:val="nil"/>
              <w:bottom w:val="nil"/>
              <w:right w:val="nil"/>
            </w:tcBorders>
          </w:tcPr>
          <w:p w14:paraId="0AF23B79" w14:textId="788F5A70" w:rsidR="00F5652F" w:rsidRPr="00A060C9" w:rsidRDefault="00F5652F" w:rsidP="00F5652F">
            <w:pPr>
              <w:contextualSpacing/>
              <w:rPr>
                <w:rFonts w:ascii="Arial" w:hAnsi="Arial" w:cs="Arial"/>
                <w:sz w:val="20"/>
                <w:szCs w:val="20"/>
              </w:rPr>
            </w:pPr>
          </w:p>
        </w:tc>
        <w:tc>
          <w:tcPr>
            <w:tcW w:w="1843" w:type="dxa"/>
            <w:tcBorders>
              <w:top w:val="nil"/>
              <w:left w:val="nil"/>
              <w:bottom w:val="nil"/>
              <w:right w:val="nil"/>
            </w:tcBorders>
          </w:tcPr>
          <w:p w14:paraId="474A81F5" w14:textId="245E5E4B" w:rsidR="00F5652F" w:rsidRPr="00A060C9" w:rsidRDefault="00F5652F" w:rsidP="00F5652F">
            <w:pPr>
              <w:contextualSpacing/>
              <w:rPr>
                <w:rFonts w:ascii="Arial" w:hAnsi="Arial" w:cs="Arial"/>
                <w:sz w:val="20"/>
                <w:szCs w:val="20"/>
              </w:rPr>
            </w:pPr>
          </w:p>
        </w:tc>
        <w:tc>
          <w:tcPr>
            <w:tcW w:w="2126" w:type="dxa"/>
            <w:tcBorders>
              <w:top w:val="nil"/>
              <w:left w:val="nil"/>
              <w:bottom w:val="nil"/>
              <w:right w:val="nil"/>
            </w:tcBorders>
          </w:tcPr>
          <w:p w14:paraId="12F7F907" w14:textId="5BEC6FDD" w:rsidR="00F5652F" w:rsidRPr="00A060C9" w:rsidRDefault="00F5652F" w:rsidP="00F5652F">
            <w:pPr>
              <w:contextualSpacing/>
              <w:rPr>
                <w:rFonts w:ascii="Arial" w:hAnsi="Arial" w:cs="Arial"/>
                <w:sz w:val="20"/>
                <w:szCs w:val="20"/>
              </w:rPr>
            </w:pPr>
          </w:p>
        </w:tc>
      </w:tr>
      <w:tr w:rsidR="00F5652F" w:rsidRPr="00A060C9" w14:paraId="5D3AA56A" w14:textId="77777777" w:rsidTr="002B2E1F">
        <w:tc>
          <w:tcPr>
            <w:tcW w:w="1276" w:type="dxa"/>
            <w:tcBorders>
              <w:top w:val="nil"/>
              <w:bottom w:val="nil"/>
              <w:right w:val="nil"/>
            </w:tcBorders>
          </w:tcPr>
          <w:p w14:paraId="346F111E"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23F08537" w14:textId="42F8610D" w:rsidR="00F5652F" w:rsidRPr="00F5652F" w:rsidRDefault="00F5652F" w:rsidP="00F5652F">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5D33563C" w14:textId="0590D47C"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1.72 </w:t>
            </w:r>
          </w:p>
        </w:tc>
        <w:tc>
          <w:tcPr>
            <w:tcW w:w="1843" w:type="dxa"/>
            <w:tcBorders>
              <w:top w:val="nil"/>
              <w:left w:val="nil"/>
              <w:bottom w:val="nil"/>
              <w:right w:val="nil"/>
            </w:tcBorders>
          </w:tcPr>
          <w:p w14:paraId="15803209" w14:textId="1CAA86C6"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0.53 </w:t>
            </w:r>
          </w:p>
        </w:tc>
        <w:tc>
          <w:tcPr>
            <w:tcW w:w="2126" w:type="dxa"/>
            <w:tcBorders>
              <w:top w:val="nil"/>
              <w:left w:val="nil"/>
              <w:bottom w:val="nil"/>
              <w:right w:val="nil"/>
            </w:tcBorders>
          </w:tcPr>
          <w:p w14:paraId="720C4EDF" w14:textId="63323CDC"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192.85 </w:t>
            </w:r>
            <w:r w:rsidR="00521D2D" w:rsidRPr="004B1B87">
              <w:rPr>
                <w:rFonts w:ascii="Arial" w:hAnsi="Arial" w:cs="Arial"/>
                <w:i/>
                <w:iCs/>
                <w:sz w:val="20"/>
                <w:szCs w:val="20"/>
              </w:rPr>
              <w:t>(P&lt;.001)</w:t>
            </w:r>
          </w:p>
        </w:tc>
      </w:tr>
      <w:tr w:rsidR="00F5652F" w:rsidRPr="00A060C9" w14:paraId="5660CC98" w14:textId="77777777" w:rsidTr="002B2E1F">
        <w:tc>
          <w:tcPr>
            <w:tcW w:w="1276" w:type="dxa"/>
            <w:tcBorders>
              <w:top w:val="nil"/>
              <w:bottom w:val="nil"/>
              <w:right w:val="nil"/>
            </w:tcBorders>
          </w:tcPr>
          <w:p w14:paraId="5A0D1D50"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442A6572" w14:textId="07146393" w:rsidR="00F5652F" w:rsidRPr="00A060C9" w:rsidRDefault="00F5652F" w:rsidP="00F5652F">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2982A905" w14:textId="251BABA0" w:rsidR="00F5652F" w:rsidRPr="00A060C9" w:rsidRDefault="00F5652F" w:rsidP="00F5652F">
            <w:pPr>
              <w:contextualSpacing/>
              <w:rPr>
                <w:sz w:val="20"/>
                <w:szCs w:val="20"/>
              </w:rPr>
            </w:pPr>
            <w:r w:rsidRPr="00A060C9">
              <w:rPr>
                <w:rFonts w:ascii="Arial" w:hAnsi="Arial" w:cs="Arial"/>
                <w:sz w:val="20"/>
                <w:szCs w:val="20"/>
              </w:rPr>
              <w:t>0.80</w:t>
            </w:r>
          </w:p>
        </w:tc>
        <w:tc>
          <w:tcPr>
            <w:tcW w:w="1843" w:type="dxa"/>
            <w:tcBorders>
              <w:top w:val="nil"/>
              <w:left w:val="nil"/>
              <w:bottom w:val="nil"/>
              <w:right w:val="nil"/>
            </w:tcBorders>
          </w:tcPr>
          <w:p w14:paraId="149B0028" w14:textId="77392007" w:rsidR="00F5652F" w:rsidRPr="00A060C9" w:rsidRDefault="00F5652F" w:rsidP="00F5652F">
            <w:pPr>
              <w:contextualSpacing/>
              <w:rPr>
                <w:sz w:val="20"/>
                <w:szCs w:val="20"/>
              </w:rPr>
            </w:pPr>
            <w:r w:rsidRPr="00A060C9">
              <w:rPr>
                <w:rFonts w:ascii="Arial" w:hAnsi="Arial" w:cs="Arial"/>
                <w:sz w:val="20"/>
                <w:szCs w:val="20"/>
              </w:rPr>
              <w:t>0.34</w:t>
            </w:r>
          </w:p>
        </w:tc>
        <w:tc>
          <w:tcPr>
            <w:tcW w:w="2126" w:type="dxa"/>
            <w:tcBorders>
              <w:top w:val="nil"/>
              <w:left w:val="nil"/>
              <w:bottom w:val="nil"/>
              <w:right w:val="nil"/>
            </w:tcBorders>
          </w:tcPr>
          <w:p w14:paraId="1961C21F" w14:textId="05D9C4C6" w:rsidR="00F5652F" w:rsidRPr="00A060C9" w:rsidRDefault="00F5652F" w:rsidP="00F5652F">
            <w:pPr>
              <w:contextualSpacing/>
              <w:rPr>
                <w:sz w:val="20"/>
                <w:szCs w:val="20"/>
              </w:rPr>
            </w:pPr>
            <w:r w:rsidRPr="00A060C9">
              <w:rPr>
                <w:rFonts w:ascii="Arial" w:hAnsi="Arial" w:cs="Arial"/>
                <w:sz w:val="20"/>
                <w:szCs w:val="20"/>
              </w:rPr>
              <w:t xml:space="preserve">2.34 </w:t>
            </w:r>
            <w:r w:rsidR="00521D2D" w:rsidRPr="004B1B87">
              <w:rPr>
                <w:rFonts w:ascii="Arial" w:hAnsi="Arial" w:cs="Arial"/>
                <w:i/>
                <w:iCs/>
                <w:sz w:val="20"/>
                <w:szCs w:val="20"/>
              </w:rPr>
              <w:t>(P&lt;.001)</w:t>
            </w:r>
          </w:p>
        </w:tc>
      </w:tr>
      <w:tr w:rsidR="00F5652F" w:rsidRPr="00A060C9" w14:paraId="2022EB77" w14:textId="77777777" w:rsidTr="002B2E1F">
        <w:tc>
          <w:tcPr>
            <w:tcW w:w="1276" w:type="dxa"/>
            <w:tcBorders>
              <w:top w:val="nil"/>
              <w:bottom w:val="nil"/>
              <w:right w:val="nil"/>
            </w:tcBorders>
          </w:tcPr>
          <w:p w14:paraId="3ADF9249" w14:textId="77777777" w:rsidR="00F5652F" w:rsidRPr="00A060C9" w:rsidRDefault="00F5652F" w:rsidP="00F5652F">
            <w:pPr>
              <w:contextualSpacing/>
              <w:rPr>
                <w:rFonts w:ascii="Arial" w:hAnsi="Arial" w:cs="Arial"/>
                <w:sz w:val="20"/>
                <w:szCs w:val="20"/>
              </w:rPr>
            </w:pPr>
          </w:p>
        </w:tc>
        <w:tc>
          <w:tcPr>
            <w:tcW w:w="2269" w:type="dxa"/>
            <w:tcBorders>
              <w:top w:val="nil"/>
              <w:left w:val="nil"/>
              <w:bottom w:val="nil"/>
              <w:right w:val="nil"/>
            </w:tcBorders>
          </w:tcPr>
          <w:p w14:paraId="14CF15AA" w14:textId="4602FB19" w:rsidR="00F5652F" w:rsidRPr="00F5652F" w:rsidRDefault="000D49AE" w:rsidP="00F5652F">
            <w:pPr>
              <w:contextualSpacing/>
              <w:rPr>
                <w:rFonts w:ascii="Arial" w:hAnsi="Arial" w:cs="Arial"/>
                <w:b/>
                <w:bCs/>
                <w:sz w:val="20"/>
                <w:szCs w:val="20"/>
              </w:rPr>
            </w:pPr>
            <w:r>
              <w:rPr>
                <w:rFonts w:ascii="Arial" w:hAnsi="Arial" w:cs="Arial"/>
                <w:b/>
                <w:bCs/>
                <w:sz w:val="20"/>
                <w:szCs w:val="20"/>
              </w:rPr>
              <w:t>Psychomotor  Problems</w:t>
            </w:r>
          </w:p>
        </w:tc>
        <w:tc>
          <w:tcPr>
            <w:tcW w:w="1417" w:type="dxa"/>
            <w:tcBorders>
              <w:top w:val="nil"/>
              <w:left w:val="nil"/>
              <w:bottom w:val="nil"/>
              <w:right w:val="nil"/>
            </w:tcBorders>
          </w:tcPr>
          <w:p w14:paraId="5B1D43AB" w14:textId="6DB4B00A" w:rsidR="00F5652F" w:rsidRPr="00A060C9" w:rsidRDefault="00F5652F" w:rsidP="00F5652F">
            <w:pPr>
              <w:contextualSpacing/>
              <w:rPr>
                <w:rFonts w:ascii="Arial" w:hAnsi="Arial" w:cs="Arial"/>
                <w:sz w:val="20"/>
                <w:szCs w:val="20"/>
              </w:rPr>
            </w:pPr>
          </w:p>
        </w:tc>
        <w:tc>
          <w:tcPr>
            <w:tcW w:w="1843" w:type="dxa"/>
            <w:tcBorders>
              <w:top w:val="nil"/>
              <w:left w:val="nil"/>
              <w:bottom w:val="nil"/>
              <w:right w:val="nil"/>
            </w:tcBorders>
          </w:tcPr>
          <w:p w14:paraId="01375B6C" w14:textId="61B6E5B5" w:rsidR="00F5652F" w:rsidRPr="00A060C9" w:rsidRDefault="00F5652F" w:rsidP="00F5652F">
            <w:pPr>
              <w:contextualSpacing/>
              <w:rPr>
                <w:rFonts w:ascii="Arial" w:hAnsi="Arial" w:cs="Arial"/>
                <w:sz w:val="20"/>
                <w:szCs w:val="20"/>
              </w:rPr>
            </w:pPr>
          </w:p>
        </w:tc>
        <w:tc>
          <w:tcPr>
            <w:tcW w:w="2126" w:type="dxa"/>
            <w:tcBorders>
              <w:top w:val="nil"/>
              <w:left w:val="nil"/>
              <w:bottom w:val="nil"/>
              <w:right w:val="nil"/>
            </w:tcBorders>
          </w:tcPr>
          <w:p w14:paraId="06CA7624" w14:textId="7FCC6079" w:rsidR="00F5652F" w:rsidRPr="00A060C9" w:rsidRDefault="00F5652F" w:rsidP="00F5652F">
            <w:pPr>
              <w:contextualSpacing/>
              <w:rPr>
                <w:rFonts w:ascii="Arial" w:hAnsi="Arial" w:cs="Arial"/>
                <w:sz w:val="20"/>
                <w:szCs w:val="20"/>
              </w:rPr>
            </w:pPr>
          </w:p>
        </w:tc>
      </w:tr>
      <w:tr w:rsidR="00F5652F" w:rsidRPr="00A060C9" w14:paraId="7E4BB047" w14:textId="77777777" w:rsidTr="002B2E1F">
        <w:tc>
          <w:tcPr>
            <w:tcW w:w="1276" w:type="dxa"/>
            <w:tcBorders>
              <w:top w:val="nil"/>
              <w:bottom w:val="nil"/>
              <w:right w:val="nil"/>
            </w:tcBorders>
          </w:tcPr>
          <w:p w14:paraId="377E4487"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0217B2B5" w14:textId="5BC828EA" w:rsidR="00F5652F" w:rsidRPr="00F5652F" w:rsidRDefault="00F5652F" w:rsidP="00F5652F">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622F7E0D" w14:textId="602BCB3C"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0.92 </w:t>
            </w:r>
          </w:p>
        </w:tc>
        <w:tc>
          <w:tcPr>
            <w:tcW w:w="1843" w:type="dxa"/>
            <w:tcBorders>
              <w:top w:val="nil"/>
              <w:left w:val="nil"/>
              <w:bottom w:val="nil"/>
              <w:right w:val="nil"/>
            </w:tcBorders>
          </w:tcPr>
          <w:p w14:paraId="5303B0AF" w14:textId="6C7E05AB"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0.18 </w:t>
            </w:r>
          </w:p>
        </w:tc>
        <w:tc>
          <w:tcPr>
            <w:tcW w:w="2126" w:type="dxa"/>
            <w:tcBorders>
              <w:top w:val="nil"/>
              <w:left w:val="nil"/>
              <w:bottom w:val="nil"/>
              <w:right w:val="nil"/>
            </w:tcBorders>
          </w:tcPr>
          <w:p w14:paraId="4F9E12FF" w14:textId="5BCE5F86"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121.39 </w:t>
            </w:r>
            <w:r w:rsidR="00521D2D" w:rsidRPr="004B1B87">
              <w:rPr>
                <w:rFonts w:ascii="Arial" w:hAnsi="Arial" w:cs="Arial"/>
                <w:i/>
                <w:iCs/>
                <w:sz w:val="20"/>
                <w:szCs w:val="20"/>
              </w:rPr>
              <w:t>(P&lt;.001)</w:t>
            </w:r>
          </w:p>
        </w:tc>
      </w:tr>
      <w:tr w:rsidR="00F5652F" w:rsidRPr="00A060C9" w14:paraId="4A09FAD3" w14:textId="77777777" w:rsidTr="002B2E1F">
        <w:tc>
          <w:tcPr>
            <w:tcW w:w="1276" w:type="dxa"/>
            <w:tcBorders>
              <w:top w:val="nil"/>
              <w:bottom w:val="nil"/>
              <w:right w:val="nil"/>
            </w:tcBorders>
          </w:tcPr>
          <w:p w14:paraId="57518279"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6D0752F1" w14:textId="1905A80C" w:rsidR="00F5652F" w:rsidRPr="00A060C9" w:rsidRDefault="00F5652F" w:rsidP="00F5652F">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4D05D279" w14:textId="61CF08D8" w:rsidR="00F5652F" w:rsidRPr="00A060C9" w:rsidRDefault="00F5652F" w:rsidP="00F5652F">
            <w:pPr>
              <w:contextualSpacing/>
              <w:rPr>
                <w:sz w:val="20"/>
                <w:szCs w:val="20"/>
              </w:rPr>
            </w:pPr>
            <w:r w:rsidRPr="00A060C9">
              <w:rPr>
                <w:rFonts w:ascii="Arial" w:hAnsi="Arial" w:cs="Arial"/>
                <w:sz w:val="20"/>
                <w:szCs w:val="20"/>
              </w:rPr>
              <w:t>0.85</w:t>
            </w:r>
          </w:p>
        </w:tc>
        <w:tc>
          <w:tcPr>
            <w:tcW w:w="1843" w:type="dxa"/>
            <w:tcBorders>
              <w:top w:val="nil"/>
              <w:left w:val="nil"/>
              <w:bottom w:val="nil"/>
              <w:right w:val="nil"/>
            </w:tcBorders>
          </w:tcPr>
          <w:p w14:paraId="73684D96" w14:textId="59E87518" w:rsidR="00F5652F" w:rsidRPr="00A060C9" w:rsidRDefault="00F5652F" w:rsidP="00F5652F">
            <w:pPr>
              <w:contextualSpacing/>
              <w:rPr>
                <w:sz w:val="20"/>
                <w:szCs w:val="20"/>
              </w:rPr>
            </w:pPr>
            <w:r w:rsidRPr="00A060C9">
              <w:rPr>
                <w:rFonts w:ascii="Arial" w:hAnsi="Arial" w:cs="Arial"/>
                <w:sz w:val="20"/>
                <w:szCs w:val="20"/>
              </w:rPr>
              <w:t>0.17</w:t>
            </w:r>
          </w:p>
        </w:tc>
        <w:tc>
          <w:tcPr>
            <w:tcW w:w="2126" w:type="dxa"/>
            <w:tcBorders>
              <w:top w:val="nil"/>
              <w:left w:val="nil"/>
              <w:bottom w:val="nil"/>
              <w:right w:val="nil"/>
            </w:tcBorders>
          </w:tcPr>
          <w:p w14:paraId="03756756" w14:textId="2C8E01DE" w:rsidR="00F5652F" w:rsidRPr="00A060C9" w:rsidRDefault="00F5652F" w:rsidP="00F5652F">
            <w:pPr>
              <w:contextualSpacing/>
              <w:rPr>
                <w:sz w:val="20"/>
                <w:szCs w:val="20"/>
              </w:rPr>
            </w:pPr>
            <w:r w:rsidRPr="00A060C9">
              <w:rPr>
                <w:rFonts w:ascii="Arial" w:hAnsi="Arial" w:cs="Arial"/>
                <w:sz w:val="20"/>
                <w:szCs w:val="20"/>
              </w:rPr>
              <w:t xml:space="preserve">5.08 </w:t>
            </w:r>
            <w:r w:rsidR="00521D2D" w:rsidRPr="004B1B87">
              <w:rPr>
                <w:rFonts w:ascii="Arial" w:hAnsi="Arial" w:cs="Arial"/>
                <w:i/>
                <w:iCs/>
                <w:sz w:val="20"/>
                <w:szCs w:val="20"/>
              </w:rPr>
              <w:t>(P&lt;.001)</w:t>
            </w:r>
          </w:p>
        </w:tc>
      </w:tr>
      <w:tr w:rsidR="00F5652F" w:rsidRPr="00A060C9" w14:paraId="57A6DE77" w14:textId="77777777" w:rsidTr="002B2E1F">
        <w:tc>
          <w:tcPr>
            <w:tcW w:w="1276" w:type="dxa"/>
            <w:tcBorders>
              <w:top w:val="nil"/>
              <w:bottom w:val="nil"/>
              <w:right w:val="nil"/>
            </w:tcBorders>
          </w:tcPr>
          <w:p w14:paraId="76B00A65" w14:textId="77777777" w:rsidR="00F5652F" w:rsidRPr="00A060C9" w:rsidRDefault="00F5652F" w:rsidP="00F5652F">
            <w:pPr>
              <w:contextualSpacing/>
              <w:rPr>
                <w:rFonts w:ascii="Arial" w:hAnsi="Arial" w:cs="Arial"/>
                <w:sz w:val="20"/>
                <w:szCs w:val="20"/>
              </w:rPr>
            </w:pPr>
          </w:p>
        </w:tc>
        <w:tc>
          <w:tcPr>
            <w:tcW w:w="2269" w:type="dxa"/>
            <w:tcBorders>
              <w:top w:val="nil"/>
              <w:left w:val="nil"/>
              <w:bottom w:val="nil"/>
              <w:right w:val="nil"/>
            </w:tcBorders>
          </w:tcPr>
          <w:p w14:paraId="01D917E4" w14:textId="63ECA09C" w:rsidR="00F5652F" w:rsidRPr="00F5652F" w:rsidRDefault="00F5652F" w:rsidP="00F5652F">
            <w:pPr>
              <w:contextualSpacing/>
              <w:rPr>
                <w:rFonts w:ascii="Arial" w:hAnsi="Arial" w:cs="Arial"/>
                <w:b/>
                <w:bCs/>
                <w:sz w:val="20"/>
                <w:szCs w:val="20"/>
              </w:rPr>
            </w:pPr>
            <w:r w:rsidRPr="00A060C9">
              <w:rPr>
                <w:rFonts w:ascii="Arial" w:hAnsi="Arial" w:cs="Arial"/>
                <w:b/>
                <w:bCs/>
                <w:sz w:val="20"/>
                <w:szCs w:val="20"/>
              </w:rPr>
              <w:t>Suicidality</w:t>
            </w:r>
          </w:p>
        </w:tc>
        <w:tc>
          <w:tcPr>
            <w:tcW w:w="1417" w:type="dxa"/>
            <w:tcBorders>
              <w:top w:val="nil"/>
              <w:left w:val="nil"/>
              <w:bottom w:val="nil"/>
              <w:right w:val="nil"/>
            </w:tcBorders>
          </w:tcPr>
          <w:p w14:paraId="6D752ECC" w14:textId="1EB1EED4" w:rsidR="00F5652F" w:rsidRPr="00A060C9" w:rsidRDefault="00F5652F" w:rsidP="00F5652F">
            <w:pPr>
              <w:contextualSpacing/>
              <w:rPr>
                <w:rFonts w:ascii="Arial" w:hAnsi="Arial" w:cs="Arial"/>
                <w:sz w:val="20"/>
                <w:szCs w:val="20"/>
              </w:rPr>
            </w:pPr>
          </w:p>
        </w:tc>
        <w:tc>
          <w:tcPr>
            <w:tcW w:w="1843" w:type="dxa"/>
            <w:tcBorders>
              <w:top w:val="nil"/>
              <w:left w:val="nil"/>
              <w:bottom w:val="nil"/>
              <w:right w:val="nil"/>
            </w:tcBorders>
          </w:tcPr>
          <w:p w14:paraId="52405934" w14:textId="70BCAF93" w:rsidR="00F5652F" w:rsidRPr="00A060C9" w:rsidRDefault="00F5652F" w:rsidP="00F5652F">
            <w:pPr>
              <w:contextualSpacing/>
              <w:rPr>
                <w:rFonts w:ascii="Arial" w:hAnsi="Arial" w:cs="Arial"/>
                <w:sz w:val="20"/>
                <w:szCs w:val="20"/>
              </w:rPr>
            </w:pPr>
          </w:p>
        </w:tc>
        <w:tc>
          <w:tcPr>
            <w:tcW w:w="2126" w:type="dxa"/>
            <w:tcBorders>
              <w:top w:val="nil"/>
              <w:left w:val="nil"/>
              <w:bottom w:val="nil"/>
              <w:right w:val="nil"/>
            </w:tcBorders>
          </w:tcPr>
          <w:p w14:paraId="2AB75E3C" w14:textId="5437F533" w:rsidR="00F5652F" w:rsidRPr="00A060C9" w:rsidRDefault="00F5652F" w:rsidP="00F5652F">
            <w:pPr>
              <w:contextualSpacing/>
              <w:rPr>
                <w:rFonts w:ascii="Arial" w:hAnsi="Arial" w:cs="Arial"/>
                <w:sz w:val="20"/>
                <w:szCs w:val="20"/>
              </w:rPr>
            </w:pPr>
          </w:p>
        </w:tc>
      </w:tr>
      <w:tr w:rsidR="00F5652F" w:rsidRPr="00A060C9" w14:paraId="7F4FC077" w14:textId="77777777" w:rsidTr="002B2E1F">
        <w:tc>
          <w:tcPr>
            <w:tcW w:w="1276" w:type="dxa"/>
            <w:tcBorders>
              <w:top w:val="nil"/>
              <w:bottom w:val="nil"/>
              <w:right w:val="nil"/>
            </w:tcBorders>
          </w:tcPr>
          <w:p w14:paraId="1D195458"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6FC577F7" w14:textId="28D1F55B" w:rsidR="00F5652F" w:rsidRPr="00F5652F" w:rsidRDefault="00F5652F" w:rsidP="00F5652F">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05982593" w14:textId="515D3100"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0.51 </w:t>
            </w:r>
          </w:p>
        </w:tc>
        <w:tc>
          <w:tcPr>
            <w:tcW w:w="1843" w:type="dxa"/>
            <w:tcBorders>
              <w:top w:val="nil"/>
              <w:left w:val="nil"/>
              <w:bottom w:val="nil"/>
              <w:right w:val="nil"/>
            </w:tcBorders>
          </w:tcPr>
          <w:p w14:paraId="38E62463" w14:textId="725EA886" w:rsidR="00F5652F" w:rsidRPr="00F5652F" w:rsidRDefault="00F5652F" w:rsidP="00F5652F">
            <w:pPr>
              <w:contextualSpacing/>
              <w:rPr>
                <w:rFonts w:ascii="Arial" w:hAnsi="Arial" w:cs="Arial"/>
                <w:sz w:val="20"/>
                <w:szCs w:val="20"/>
              </w:rPr>
            </w:pPr>
            <w:r w:rsidRPr="00A060C9">
              <w:rPr>
                <w:rFonts w:ascii="Arial" w:hAnsi="Arial" w:cs="Arial"/>
                <w:sz w:val="20"/>
                <w:szCs w:val="20"/>
              </w:rPr>
              <w:t xml:space="preserve">0.07 </w:t>
            </w:r>
          </w:p>
        </w:tc>
        <w:tc>
          <w:tcPr>
            <w:tcW w:w="2126" w:type="dxa"/>
            <w:tcBorders>
              <w:top w:val="nil"/>
              <w:left w:val="nil"/>
              <w:bottom w:val="nil"/>
              <w:right w:val="nil"/>
            </w:tcBorders>
          </w:tcPr>
          <w:p w14:paraId="700EB557" w14:textId="437C9602" w:rsidR="00F5652F" w:rsidRPr="00F5652F" w:rsidRDefault="00F5652F" w:rsidP="00F5652F">
            <w:pPr>
              <w:contextualSpacing/>
              <w:rPr>
                <w:rFonts w:ascii="Arial" w:hAnsi="Arial" w:cs="Arial"/>
                <w:sz w:val="20"/>
                <w:szCs w:val="20"/>
              </w:rPr>
            </w:pPr>
            <w:r w:rsidRPr="00A060C9">
              <w:rPr>
                <w:rFonts w:ascii="Arial" w:hAnsi="Arial" w:cs="Arial"/>
                <w:sz w:val="20"/>
                <w:szCs w:val="20"/>
              </w:rPr>
              <w:t>89.63</w:t>
            </w:r>
            <w:r w:rsidR="004B1B87">
              <w:rPr>
                <w:rFonts w:ascii="Arial" w:hAnsi="Arial" w:cs="Arial"/>
                <w:sz w:val="20"/>
                <w:szCs w:val="20"/>
              </w:rPr>
              <w:t xml:space="preserve"> </w:t>
            </w:r>
            <w:r w:rsidR="00521D2D" w:rsidRPr="004B1B87">
              <w:rPr>
                <w:rFonts w:ascii="Arial" w:hAnsi="Arial" w:cs="Arial"/>
                <w:i/>
                <w:iCs/>
                <w:sz w:val="20"/>
                <w:szCs w:val="20"/>
              </w:rPr>
              <w:t>(P&lt;.001)</w:t>
            </w:r>
          </w:p>
        </w:tc>
      </w:tr>
      <w:tr w:rsidR="00F5652F" w:rsidRPr="00A060C9" w14:paraId="6275699E" w14:textId="77777777" w:rsidTr="002B2E1F">
        <w:tc>
          <w:tcPr>
            <w:tcW w:w="1276" w:type="dxa"/>
            <w:tcBorders>
              <w:top w:val="nil"/>
              <w:bottom w:val="nil"/>
              <w:right w:val="nil"/>
            </w:tcBorders>
          </w:tcPr>
          <w:p w14:paraId="6D267021"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76A88B69" w14:textId="218E2894" w:rsidR="00F5652F" w:rsidRPr="00A060C9" w:rsidRDefault="00F5652F" w:rsidP="00F5652F">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3AF92ADD" w14:textId="24B6F8CE" w:rsidR="00F5652F" w:rsidRPr="00A060C9" w:rsidRDefault="00F5652F" w:rsidP="00F5652F">
            <w:pPr>
              <w:contextualSpacing/>
              <w:rPr>
                <w:sz w:val="20"/>
                <w:szCs w:val="20"/>
              </w:rPr>
            </w:pPr>
            <w:r w:rsidRPr="00A060C9">
              <w:rPr>
                <w:rFonts w:ascii="Arial" w:hAnsi="Arial" w:cs="Arial"/>
                <w:sz w:val="20"/>
                <w:szCs w:val="20"/>
              </w:rPr>
              <w:t>0.54</w:t>
            </w:r>
          </w:p>
        </w:tc>
        <w:tc>
          <w:tcPr>
            <w:tcW w:w="1843" w:type="dxa"/>
            <w:tcBorders>
              <w:top w:val="nil"/>
              <w:left w:val="nil"/>
              <w:bottom w:val="nil"/>
              <w:right w:val="nil"/>
            </w:tcBorders>
          </w:tcPr>
          <w:p w14:paraId="03EE3389" w14:textId="15A41680" w:rsidR="00F5652F" w:rsidRPr="00A060C9" w:rsidRDefault="00F5652F" w:rsidP="00F5652F">
            <w:pPr>
              <w:contextualSpacing/>
              <w:rPr>
                <w:sz w:val="20"/>
                <w:szCs w:val="20"/>
              </w:rPr>
            </w:pPr>
            <w:r w:rsidRPr="00A060C9">
              <w:rPr>
                <w:rFonts w:ascii="Arial" w:hAnsi="Arial" w:cs="Arial"/>
                <w:sz w:val="20"/>
                <w:szCs w:val="20"/>
              </w:rPr>
              <w:t>0.06</w:t>
            </w:r>
          </w:p>
        </w:tc>
        <w:tc>
          <w:tcPr>
            <w:tcW w:w="2126" w:type="dxa"/>
            <w:tcBorders>
              <w:top w:val="nil"/>
              <w:left w:val="nil"/>
              <w:bottom w:val="nil"/>
              <w:right w:val="nil"/>
            </w:tcBorders>
          </w:tcPr>
          <w:p w14:paraId="643BBAAD" w14:textId="5F1A3316" w:rsidR="00F5652F" w:rsidRPr="00A060C9" w:rsidRDefault="00F5652F" w:rsidP="00F5652F">
            <w:pPr>
              <w:contextualSpacing/>
              <w:rPr>
                <w:sz w:val="20"/>
                <w:szCs w:val="20"/>
              </w:rPr>
            </w:pPr>
            <w:r w:rsidRPr="00A060C9">
              <w:rPr>
                <w:rFonts w:ascii="Arial" w:hAnsi="Arial" w:cs="Arial"/>
                <w:sz w:val="20"/>
                <w:szCs w:val="20"/>
              </w:rPr>
              <w:t xml:space="preserve">8.37 </w:t>
            </w:r>
            <w:r w:rsidR="00521D2D" w:rsidRPr="004B1B87">
              <w:rPr>
                <w:rFonts w:ascii="Arial" w:hAnsi="Arial" w:cs="Arial"/>
                <w:i/>
                <w:iCs/>
                <w:sz w:val="20"/>
                <w:szCs w:val="20"/>
              </w:rPr>
              <w:t>(P&lt;.001)</w:t>
            </w:r>
          </w:p>
        </w:tc>
      </w:tr>
      <w:tr w:rsidR="00F5652F" w:rsidRPr="00A060C9" w14:paraId="17197880" w14:textId="77777777" w:rsidTr="002B2E1F">
        <w:tc>
          <w:tcPr>
            <w:tcW w:w="1276" w:type="dxa"/>
            <w:tcBorders>
              <w:top w:val="nil"/>
              <w:bottom w:val="nil"/>
              <w:right w:val="nil"/>
            </w:tcBorders>
          </w:tcPr>
          <w:p w14:paraId="37B15DB0" w14:textId="77777777" w:rsidR="00F5652F" w:rsidRPr="00A060C9" w:rsidRDefault="00F5652F" w:rsidP="00F5652F">
            <w:pPr>
              <w:contextualSpacing/>
              <w:rPr>
                <w:rFonts w:ascii="Arial" w:hAnsi="Arial" w:cs="Arial"/>
                <w:sz w:val="20"/>
                <w:szCs w:val="20"/>
              </w:rPr>
            </w:pPr>
          </w:p>
        </w:tc>
        <w:tc>
          <w:tcPr>
            <w:tcW w:w="2269" w:type="dxa"/>
            <w:tcBorders>
              <w:top w:val="nil"/>
              <w:left w:val="nil"/>
              <w:bottom w:val="nil"/>
              <w:right w:val="nil"/>
            </w:tcBorders>
          </w:tcPr>
          <w:p w14:paraId="6837FC45" w14:textId="19C2267F" w:rsidR="00F5652F" w:rsidRPr="00742199" w:rsidRDefault="00F5652F" w:rsidP="00742199">
            <w:pPr>
              <w:contextualSpacing/>
              <w:rPr>
                <w:rFonts w:ascii="Arial" w:hAnsi="Arial" w:cs="Arial"/>
                <w:b/>
                <w:bCs/>
                <w:sz w:val="20"/>
                <w:szCs w:val="20"/>
              </w:rPr>
            </w:pPr>
            <w:r w:rsidRPr="00A060C9">
              <w:rPr>
                <w:rFonts w:ascii="Arial" w:hAnsi="Arial" w:cs="Arial"/>
                <w:b/>
                <w:bCs/>
                <w:sz w:val="20"/>
                <w:szCs w:val="20"/>
              </w:rPr>
              <w:t>PHQ-9 Total</w:t>
            </w:r>
          </w:p>
        </w:tc>
        <w:tc>
          <w:tcPr>
            <w:tcW w:w="1417" w:type="dxa"/>
            <w:tcBorders>
              <w:top w:val="nil"/>
              <w:left w:val="nil"/>
              <w:bottom w:val="nil"/>
              <w:right w:val="nil"/>
            </w:tcBorders>
          </w:tcPr>
          <w:p w14:paraId="05EF48C5" w14:textId="112206A7" w:rsidR="00F5652F" w:rsidRPr="00A060C9" w:rsidRDefault="00F5652F" w:rsidP="00F5652F">
            <w:pPr>
              <w:contextualSpacing/>
              <w:rPr>
                <w:rFonts w:ascii="Arial" w:hAnsi="Arial" w:cs="Arial"/>
                <w:sz w:val="20"/>
                <w:szCs w:val="20"/>
              </w:rPr>
            </w:pPr>
          </w:p>
        </w:tc>
        <w:tc>
          <w:tcPr>
            <w:tcW w:w="1843" w:type="dxa"/>
            <w:tcBorders>
              <w:top w:val="nil"/>
              <w:left w:val="nil"/>
              <w:bottom w:val="nil"/>
              <w:right w:val="nil"/>
            </w:tcBorders>
          </w:tcPr>
          <w:p w14:paraId="3D3A6923" w14:textId="00AC01AC" w:rsidR="00F5652F" w:rsidRPr="00A060C9" w:rsidRDefault="00F5652F" w:rsidP="00F5652F">
            <w:pPr>
              <w:contextualSpacing/>
              <w:rPr>
                <w:rFonts w:ascii="Arial" w:hAnsi="Arial" w:cs="Arial"/>
                <w:sz w:val="20"/>
                <w:szCs w:val="20"/>
              </w:rPr>
            </w:pPr>
          </w:p>
        </w:tc>
        <w:tc>
          <w:tcPr>
            <w:tcW w:w="2126" w:type="dxa"/>
            <w:tcBorders>
              <w:top w:val="nil"/>
              <w:left w:val="nil"/>
              <w:bottom w:val="nil"/>
              <w:right w:val="nil"/>
            </w:tcBorders>
            <w:shd w:val="clear" w:color="auto" w:fill="auto"/>
          </w:tcPr>
          <w:p w14:paraId="4CA95472" w14:textId="40BDC23A" w:rsidR="00F5652F" w:rsidRPr="00A060C9" w:rsidRDefault="00F5652F" w:rsidP="00F5652F">
            <w:pPr>
              <w:contextualSpacing/>
              <w:rPr>
                <w:rFonts w:ascii="Arial" w:hAnsi="Arial" w:cs="Arial"/>
                <w:sz w:val="20"/>
                <w:szCs w:val="20"/>
              </w:rPr>
            </w:pPr>
          </w:p>
        </w:tc>
      </w:tr>
      <w:tr w:rsidR="00F5652F" w:rsidRPr="00A060C9" w14:paraId="1256F184" w14:textId="77777777" w:rsidTr="002B2E1F">
        <w:tc>
          <w:tcPr>
            <w:tcW w:w="1276" w:type="dxa"/>
            <w:tcBorders>
              <w:top w:val="nil"/>
              <w:bottom w:val="nil"/>
              <w:right w:val="nil"/>
            </w:tcBorders>
          </w:tcPr>
          <w:p w14:paraId="06E0AE4F" w14:textId="77777777" w:rsidR="00F5652F" w:rsidRPr="00A060C9" w:rsidRDefault="00F5652F" w:rsidP="00F5652F">
            <w:pPr>
              <w:contextualSpacing/>
              <w:rPr>
                <w:sz w:val="20"/>
                <w:szCs w:val="20"/>
              </w:rPr>
            </w:pPr>
          </w:p>
        </w:tc>
        <w:tc>
          <w:tcPr>
            <w:tcW w:w="2269" w:type="dxa"/>
            <w:tcBorders>
              <w:top w:val="nil"/>
              <w:left w:val="nil"/>
              <w:bottom w:val="nil"/>
              <w:right w:val="nil"/>
            </w:tcBorders>
          </w:tcPr>
          <w:p w14:paraId="748BBE60" w14:textId="773CA48A" w:rsidR="00F5652F" w:rsidRPr="00742199" w:rsidRDefault="00742199" w:rsidP="00F5652F">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30135320" w14:textId="5B51F3C6" w:rsidR="00F5652F" w:rsidRPr="00742199" w:rsidRDefault="00742199" w:rsidP="00F5652F">
            <w:pPr>
              <w:contextualSpacing/>
              <w:rPr>
                <w:rFonts w:ascii="Arial" w:hAnsi="Arial" w:cs="Arial"/>
                <w:sz w:val="20"/>
                <w:szCs w:val="20"/>
              </w:rPr>
            </w:pPr>
            <w:r w:rsidRPr="00A060C9">
              <w:rPr>
                <w:rFonts w:ascii="Arial" w:hAnsi="Arial" w:cs="Arial"/>
                <w:sz w:val="20"/>
                <w:szCs w:val="20"/>
              </w:rPr>
              <w:t xml:space="preserve">15.33 </w:t>
            </w:r>
          </w:p>
        </w:tc>
        <w:tc>
          <w:tcPr>
            <w:tcW w:w="1843" w:type="dxa"/>
            <w:tcBorders>
              <w:top w:val="nil"/>
              <w:left w:val="nil"/>
              <w:bottom w:val="nil"/>
              <w:right w:val="nil"/>
            </w:tcBorders>
          </w:tcPr>
          <w:p w14:paraId="7068BBFA" w14:textId="5D3976AB" w:rsidR="00F5652F" w:rsidRPr="00742199" w:rsidRDefault="00742199" w:rsidP="00F5652F">
            <w:pPr>
              <w:contextualSpacing/>
              <w:rPr>
                <w:rFonts w:ascii="Arial" w:hAnsi="Arial" w:cs="Arial"/>
                <w:sz w:val="20"/>
                <w:szCs w:val="20"/>
              </w:rPr>
            </w:pPr>
            <w:r w:rsidRPr="00A060C9">
              <w:rPr>
                <w:rFonts w:ascii="Arial" w:hAnsi="Arial" w:cs="Arial"/>
                <w:sz w:val="20"/>
                <w:szCs w:val="20"/>
              </w:rPr>
              <w:t xml:space="preserve">5.27 </w:t>
            </w:r>
          </w:p>
        </w:tc>
        <w:tc>
          <w:tcPr>
            <w:tcW w:w="2126" w:type="dxa"/>
            <w:tcBorders>
              <w:top w:val="nil"/>
              <w:left w:val="nil"/>
              <w:bottom w:val="nil"/>
              <w:right w:val="nil"/>
            </w:tcBorders>
            <w:shd w:val="clear" w:color="auto" w:fill="auto"/>
          </w:tcPr>
          <w:p w14:paraId="7D005F5A" w14:textId="42C70FBD" w:rsidR="00F5652F" w:rsidRPr="00742199" w:rsidRDefault="00742199" w:rsidP="00F5652F">
            <w:pPr>
              <w:contextualSpacing/>
              <w:rPr>
                <w:rFonts w:ascii="Arial" w:hAnsi="Arial" w:cs="Arial"/>
                <w:sz w:val="20"/>
                <w:szCs w:val="20"/>
              </w:rPr>
            </w:pPr>
            <w:r w:rsidRPr="00A060C9">
              <w:rPr>
                <w:rFonts w:ascii="Arial" w:hAnsi="Arial" w:cs="Arial"/>
                <w:sz w:val="20"/>
                <w:szCs w:val="20"/>
              </w:rPr>
              <w:t xml:space="preserve">413.24 </w:t>
            </w:r>
            <w:r w:rsidR="004B1B87" w:rsidRPr="007501A1">
              <w:rPr>
                <w:rFonts w:ascii="Arial" w:hAnsi="Arial" w:cs="Arial"/>
                <w:i/>
                <w:iCs/>
                <w:sz w:val="20"/>
                <w:szCs w:val="20"/>
              </w:rPr>
              <w:t>(P&lt;.001)</w:t>
            </w:r>
          </w:p>
        </w:tc>
      </w:tr>
      <w:tr w:rsidR="00742199" w:rsidRPr="00A060C9" w14:paraId="020F8E40" w14:textId="77777777" w:rsidTr="002B2E1F">
        <w:tc>
          <w:tcPr>
            <w:tcW w:w="1276" w:type="dxa"/>
            <w:tcBorders>
              <w:top w:val="nil"/>
              <w:bottom w:val="nil"/>
              <w:right w:val="nil"/>
            </w:tcBorders>
          </w:tcPr>
          <w:p w14:paraId="6D2446F9" w14:textId="77777777" w:rsidR="00742199" w:rsidRPr="00A060C9" w:rsidRDefault="00742199" w:rsidP="00742199">
            <w:pPr>
              <w:contextualSpacing/>
              <w:rPr>
                <w:sz w:val="20"/>
                <w:szCs w:val="20"/>
              </w:rPr>
            </w:pPr>
          </w:p>
        </w:tc>
        <w:tc>
          <w:tcPr>
            <w:tcW w:w="2269" w:type="dxa"/>
            <w:tcBorders>
              <w:top w:val="nil"/>
              <w:left w:val="nil"/>
              <w:bottom w:val="nil"/>
              <w:right w:val="nil"/>
            </w:tcBorders>
          </w:tcPr>
          <w:p w14:paraId="23C3AE7A" w14:textId="22A0D5AF" w:rsidR="00742199" w:rsidRPr="00A060C9" w:rsidRDefault="00742199" w:rsidP="00742199">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25094714" w14:textId="4C11B950" w:rsidR="00742199" w:rsidRPr="00A060C9" w:rsidRDefault="00742199" w:rsidP="00742199">
            <w:pPr>
              <w:contextualSpacing/>
              <w:rPr>
                <w:sz w:val="20"/>
                <w:szCs w:val="20"/>
              </w:rPr>
            </w:pPr>
            <w:r w:rsidRPr="00A060C9">
              <w:rPr>
                <w:rFonts w:ascii="Arial" w:hAnsi="Arial" w:cs="Arial"/>
                <w:sz w:val="20"/>
                <w:szCs w:val="20"/>
              </w:rPr>
              <w:t>12.70</w:t>
            </w:r>
          </w:p>
        </w:tc>
        <w:tc>
          <w:tcPr>
            <w:tcW w:w="1843" w:type="dxa"/>
            <w:tcBorders>
              <w:top w:val="nil"/>
              <w:left w:val="nil"/>
              <w:bottom w:val="nil"/>
              <w:right w:val="nil"/>
            </w:tcBorders>
          </w:tcPr>
          <w:p w14:paraId="6FF88C0D" w14:textId="12BFF548" w:rsidR="00742199" w:rsidRPr="00A060C9" w:rsidRDefault="00742199" w:rsidP="00742199">
            <w:pPr>
              <w:contextualSpacing/>
              <w:rPr>
                <w:sz w:val="20"/>
                <w:szCs w:val="20"/>
              </w:rPr>
            </w:pPr>
            <w:r w:rsidRPr="00A060C9">
              <w:rPr>
                <w:rFonts w:ascii="Arial" w:hAnsi="Arial" w:cs="Arial"/>
                <w:sz w:val="20"/>
                <w:szCs w:val="20"/>
              </w:rPr>
              <w:t>6.20</w:t>
            </w:r>
          </w:p>
        </w:tc>
        <w:tc>
          <w:tcPr>
            <w:tcW w:w="2126" w:type="dxa"/>
            <w:tcBorders>
              <w:top w:val="nil"/>
              <w:left w:val="nil"/>
              <w:bottom w:val="nil"/>
              <w:right w:val="nil"/>
            </w:tcBorders>
            <w:shd w:val="clear" w:color="auto" w:fill="auto"/>
          </w:tcPr>
          <w:p w14:paraId="2D21BAFF" w14:textId="67F49FB3" w:rsidR="00742199" w:rsidRPr="00A060C9" w:rsidRDefault="00742199" w:rsidP="00742199">
            <w:pPr>
              <w:contextualSpacing/>
              <w:rPr>
                <w:sz w:val="20"/>
                <w:szCs w:val="20"/>
              </w:rPr>
            </w:pPr>
            <w:r w:rsidRPr="00A060C9">
              <w:rPr>
                <w:rFonts w:ascii="Arial" w:hAnsi="Arial" w:cs="Arial"/>
                <w:sz w:val="20"/>
                <w:szCs w:val="20"/>
              </w:rPr>
              <w:t xml:space="preserve">2.05 </w:t>
            </w:r>
            <w:r w:rsidR="00521D2D" w:rsidRPr="004B1B87">
              <w:rPr>
                <w:rFonts w:ascii="Arial" w:hAnsi="Arial" w:cs="Arial"/>
                <w:i/>
                <w:iCs/>
                <w:sz w:val="20"/>
                <w:szCs w:val="20"/>
              </w:rPr>
              <w:t>(P&lt;.001)</w:t>
            </w:r>
          </w:p>
        </w:tc>
      </w:tr>
      <w:tr w:rsidR="00742199" w:rsidRPr="00A060C9" w14:paraId="6F65A467" w14:textId="77777777" w:rsidTr="002B2E1F">
        <w:tc>
          <w:tcPr>
            <w:tcW w:w="1276" w:type="dxa"/>
            <w:tcBorders>
              <w:top w:val="nil"/>
              <w:bottom w:val="nil"/>
              <w:right w:val="nil"/>
            </w:tcBorders>
          </w:tcPr>
          <w:p w14:paraId="47308D3B" w14:textId="77777777" w:rsidR="00742199" w:rsidRPr="00A060C9" w:rsidRDefault="00742199" w:rsidP="00742199">
            <w:pPr>
              <w:contextualSpacing/>
              <w:rPr>
                <w:rFonts w:ascii="Arial" w:hAnsi="Arial" w:cs="Arial"/>
                <w:sz w:val="20"/>
                <w:szCs w:val="20"/>
              </w:rPr>
            </w:pPr>
            <w:r w:rsidRPr="00A060C9">
              <w:rPr>
                <w:rFonts w:ascii="Arial" w:hAnsi="Arial" w:cs="Arial"/>
                <w:b/>
                <w:bCs/>
                <w:i/>
                <w:iCs/>
                <w:sz w:val="20"/>
                <w:szCs w:val="20"/>
              </w:rPr>
              <w:t>Non-Responder</w:t>
            </w:r>
          </w:p>
        </w:tc>
        <w:tc>
          <w:tcPr>
            <w:tcW w:w="2269" w:type="dxa"/>
            <w:tcBorders>
              <w:top w:val="nil"/>
              <w:left w:val="nil"/>
              <w:bottom w:val="nil"/>
              <w:right w:val="nil"/>
            </w:tcBorders>
          </w:tcPr>
          <w:p w14:paraId="2CA6FC42" w14:textId="77777777" w:rsidR="00742199" w:rsidRPr="00A060C9" w:rsidRDefault="00742199" w:rsidP="00742199">
            <w:pPr>
              <w:contextualSpacing/>
              <w:rPr>
                <w:rFonts w:ascii="Arial" w:hAnsi="Arial" w:cs="Arial"/>
                <w:sz w:val="20"/>
                <w:szCs w:val="20"/>
              </w:rPr>
            </w:pPr>
          </w:p>
        </w:tc>
        <w:tc>
          <w:tcPr>
            <w:tcW w:w="1417" w:type="dxa"/>
            <w:tcBorders>
              <w:top w:val="nil"/>
              <w:left w:val="nil"/>
              <w:bottom w:val="nil"/>
              <w:right w:val="nil"/>
            </w:tcBorders>
          </w:tcPr>
          <w:p w14:paraId="1D283211" w14:textId="77777777" w:rsidR="00742199" w:rsidRPr="00A060C9" w:rsidRDefault="00742199" w:rsidP="00742199">
            <w:pPr>
              <w:contextualSpacing/>
              <w:rPr>
                <w:rFonts w:ascii="Arial" w:hAnsi="Arial" w:cs="Arial"/>
                <w:sz w:val="20"/>
                <w:szCs w:val="20"/>
              </w:rPr>
            </w:pPr>
          </w:p>
        </w:tc>
        <w:tc>
          <w:tcPr>
            <w:tcW w:w="1843" w:type="dxa"/>
            <w:tcBorders>
              <w:top w:val="nil"/>
              <w:left w:val="nil"/>
              <w:bottom w:val="nil"/>
              <w:right w:val="nil"/>
            </w:tcBorders>
          </w:tcPr>
          <w:p w14:paraId="2A157198" w14:textId="77777777" w:rsidR="00742199" w:rsidRPr="00A060C9" w:rsidRDefault="00742199" w:rsidP="00742199">
            <w:pPr>
              <w:contextualSpacing/>
              <w:rPr>
                <w:rFonts w:ascii="Arial" w:hAnsi="Arial" w:cs="Arial"/>
                <w:sz w:val="20"/>
                <w:szCs w:val="20"/>
              </w:rPr>
            </w:pPr>
          </w:p>
        </w:tc>
        <w:tc>
          <w:tcPr>
            <w:tcW w:w="2126" w:type="dxa"/>
            <w:tcBorders>
              <w:top w:val="nil"/>
              <w:left w:val="nil"/>
              <w:bottom w:val="nil"/>
              <w:right w:val="nil"/>
            </w:tcBorders>
          </w:tcPr>
          <w:p w14:paraId="13B3AFA2" w14:textId="77777777" w:rsidR="00742199" w:rsidRPr="00A060C9" w:rsidRDefault="00742199" w:rsidP="00742199">
            <w:pPr>
              <w:contextualSpacing/>
              <w:rPr>
                <w:rFonts w:ascii="Arial" w:hAnsi="Arial" w:cs="Arial"/>
                <w:sz w:val="20"/>
                <w:szCs w:val="20"/>
              </w:rPr>
            </w:pPr>
          </w:p>
        </w:tc>
      </w:tr>
      <w:tr w:rsidR="00742199" w:rsidRPr="00A060C9" w14:paraId="5BC69C84" w14:textId="77777777" w:rsidTr="002B2E1F">
        <w:tc>
          <w:tcPr>
            <w:tcW w:w="1276" w:type="dxa"/>
            <w:tcBorders>
              <w:top w:val="nil"/>
              <w:bottom w:val="nil"/>
              <w:right w:val="nil"/>
            </w:tcBorders>
          </w:tcPr>
          <w:p w14:paraId="2960F95B" w14:textId="77777777" w:rsidR="00742199" w:rsidRPr="00A060C9" w:rsidRDefault="00742199" w:rsidP="00742199">
            <w:pPr>
              <w:contextualSpacing/>
              <w:rPr>
                <w:rFonts w:ascii="Arial" w:hAnsi="Arial" w:cs="Arial"/>
                <w:sz w:val="20"/>
                <w:szCs w:val="20"/>
              </w:rPr>
            </w:pPr>
          </w:p>
        </w:tc>
        <w:tc>
          <w:tcPr>
            <w:tcW w:w="2269" w:type="dxa"/>
            <w:tcBorders>
              <w:top w:val="nil"/>
              <w:left w:val="nil"/>
              <w:bottom w:val="nil"/>
              <w:right w:val="nil"/>
            </w:tcBorders>
          </w:tcPr>
          <w:p w14:paraId="78A96DB4" w14:textId="7B67D3D5" w:rsidR="00742199" w:rsidRPr="008B6CE2" w:rsidRDefault="000D49AE" w:rsidP="008B6CE2">
            <w:pPr>
              <w:contextualSpacing/>
              <w:rPr>
                <w:rFonts w:ascii="Arial" w:hAnsi="Arial" w:cs="Arial"/>
                <w:b/>
                <w:bCs/>
                <w:sz w:val="20"/>
                <w:szCs w:val="20"/>
              </w:rPr>
            </w:pPr>
            <w:r>
              <w:rPr>
                <w:rFonts w:ascii="Arial" w:hAnsi="Arial" w:cs="Arial"/>
                <w:b/>
                <w:bCs/>
                <w:sz w:val="20"/>
                <w:szCs w:val="20"/>
              </w:rPr>
              <w:t>Loss of Interest/Pleasure</w:t>
            </w:r>
          </w:p>
        </w:tc>
        <w:tc>
          <w:tcPr>
            <w:tcW w:w="1417" w:type="dxa"/>
            <w:tcBorders>
              <w:top w:val="nil"/>
              <w:left w:val="nil"/>
              <w:bottom w:val="nil"/>
              <w:right w:val="nil"/>
            </w:tcBorders>
          </w:tcPr>
          <w:p w14:paraId="518A436D" w14:textId="4CAB7022" w:rsidR="00742199" w:rsidRPr="00A060C9" w:rsidRDefault="00742199" w:rsidP="00742199">
            <w:pPr>
              <w:contextualSpacing/>
              <w:rPr>
                <w:rFonts w:ascii="Arial" w:hAnsi="Arial" w:cs="Arial"/>
                <w:sz w:val="20"/>
                <w:szCs w:val="20"/>
              </w:rPr>
            </w:pPr>
          </w:p>
        </w:tc>
        <w:tc>
          <w:tcPr>
            <w:tcW w:w="1843" w:type="dxa"/>
            <w:tcBorders>
              <w:top w:val="nil"/>
              <w:left w:val="nil"/>
              <w:bottom w:val="nil"/>
              <w:right w:val="nil"/>
            </w:tcBorders>
          </w:tcPr>
          <w:p w14:paraId="42D1DFC7" w14:textId="216917E5" w:rsidR="00742199" w:rsidRPr="00A060C9" w:rsidRDefault="00742199" w:rsidP="00742199">
            <w:pPr>
              <w:contextualSpacing/>
              <w:rPr>
                <w:rFonts w:ascii="Arial" w:hAnsi="Arial" w:cs="Arial"/>
                <w:sz w:val="20"/>
                <w:szCs w:val="20"/>
              </w:rPr>
            </w:pPr>
          </w:p>
        </w:tc>
        <w:tc>
          <w:tcPr>
            <w:tcW w:w="2126" w:type="dxa"/>
            <w:tcBorders>
              <w:top w:val="nil"/>
              <w:left w:val="nil"/>
              <w:bottom w:val="nil"/>
              <w:right w:val="nil"/>
            </w:tcBorders>
          </w:tcPr>
          <w:p w14:paraId="7F863C5C" w14:textId="3C0D505F" w:rsidR="00742199" w:rsidRPr="00A060C9" w:rsidRDefault="00742199" w:rsidP="00742199">
            <w:pPr>
              <w:contextualSpacing/>
              <w:rPr>
                <w:rFonts w:ascii="Arial" w:hAnsi="Arial" w:cs="Arial"/>
                <w:sz w:val="20"/>
                <w:szCs w:val="20"/>
              </w:rPr>
            </w:pPr>
          </w:p>
        </w:tc>
      </w:tr>
      <w:tr w:rsidR="00742199" w:rsidRPr="00A060C9" w14:paraId="20CEC6FA" w14:textId="77777777" w:rsidTr="002B2E1F">
        <w:tc>
          <w:tcPr>
            <w:tcW w:w="1276" w:type="dxa"/>
            <w:tcBorders>
              <w:top w:val="nil"/>
              <w:bottom w:val="nil"/>
              <w:right w:val="nil"/>
            </w:tcBorders>
          </w:tcPr>
          <w:p w14:paraId="2036401A" w14:textId="77777777" w:rsidR="00742199" w:rsidRPr="00A060C9" w:rsidRDefault="00742199" w:rsidP="00742199">
            <w:pPr>
              <w:contextualSpacing/>
              <w:rPr>
                <w:sz w:val="20"/>
                <w:szCs w:val="20"/>
              </w:rPr>
            </w:pPr>
          </w:p>
        </w:tc>
        <w:tc>
          <w:tcPr>
            <w:tcW w:w="2269" w:type="dxa"/>
            <w:tcBorders>
              <w:top w:val="nil"/>
              <w:left w:val="nil"/>
              <w:bottom w:val="nil"/>
              <w:right w:val="nil"/>
            </w:tcBorders>
          </w:tcPr>
          <w:p w14:paraId="5C45E2A9" w14:textId="7F0B005E" w:rsidR="00742199" w:rsidRPr="008B6CE2" w:rsidRDefault="008B6CE2" w:rsidP="008B6CE2">
            <w:pPr>
              <w:contextualSpacing/>
              <w:rPr>
                <w:rFonts w:ascii="Arial" w:hAnsi="Arial" w:cs="Arial"/>
                <w:sz w:val="20"/>
                <w:szCs w:val="20"/>
              </w:rPr>
            </w:pPr>
            <w:r>
              <w:rPr>
                <w:rFonts w:ascii="Arial" w:hAnsi="Arial" w:cs="Arial"/>
                <w:sz w:val="20"/>
                <w:szCs w:val="20"/>
              </w:rPr>
              <w:t xml:space="preserve">  </w:t>
            </w:r>
            <w:r w:rsidR="00742199" w:rsidRPr="00A060C9">
              <w:rPr>
                <w:rFonts w:ascii="Arial" w:hAnsi="Arial" w:cs="Arial"/>
                <w:sz w:val="20"/>
                <w:szCs w:val="20"/>
              </w:rPr>
              <w:t>Mean</w:t>
            </w:r>
          </w:p>
        </w:tc>
        <w:tc>
          <w:tcPr>
            <w:tcW w:w="1417" w:type="dxa"/>
            <w:tcBorders>
              <w:top w:val="nil"/>
              <w:left w:val="nil"/>
              <w:bottom w:val="nil"/>
              <w:right w:val="nil"/>
            </w:tcBorders>
          </w:tcPr>
          <w:p w14:paraId="00155699" w14:textId="27F828D0" w:rsidR="00742199" w:rsidRPr="008B6CE2" w:rsidRDefault="00742199" w:rsidP="00742199">
            <w:pPr>
              <w:contextualSpacing/>
              <w:rPr>
                <w:rFonts w:ascii="Arial" w:hAnsi="Arial" w:cs="Arial"/>
                <w:sz w:val="20"/>
                <w:szCs w:val="20"/>
              </w:rPr>
            </w:pPr>
            <w:r w:rsidRPr="00A060C9">
              <w:rPr>
                <w:rFonts w:ascii="Arial" w:hAnsi="Arial" w:cs="Arial"/>
                <w:sz w:val="20"/>
                <w:szCs w:val="20"/>
              </w:rPr>
              <w:t xml:space="preserve">1.96 </w:t>
            </w:r>
          </w:p>
        </w:tc>
        <w:tc>
          <w:tcPr>
            <w:tcW w:w="1843" w:type="dxa"/>
            <w:tcBorders>
              <w:top w:val="nil"/>
              <w:left w:val="nil"/>
              <w:bottom w:val="nil"/>
              <w:right w:val="nil"/>
            </w:tcBorders>
          </w:tcPr>
          <w:p w14:paraId="4DA7DFF5" w14:textId="4795944A" w:rsidR="00742199" w:rsidRPr="008B6CE2" w:rsidRDefault="00742199" w:rsidP="00742199">
            <w:pPr>
              <w:contextualSpacing/>
              <w:rPr>
                <w:rFonts w:ascii="Arial" w:hAnsi="Arial" w:cs="Arial"/>
                <w:sz w:val="20"/>
                <w:szCs w:val="20"/>
              </w:rPr>
            </w:pPr>
            <w:r w:rsidRPr="00A060C9">
              <w:rPr>
                <w:rFonts w:ascii="Arial" w:hAnsi="Arial" w:cs="Arial"/>
                <w:sz w:val="20"/>
                <w:szCs w:val="20"/>
              </w:rPr>
              <w:t>1.89</w:t>
            </w:r>
          </w:p>
        </w:tc>
        <w:tc>
          <w:tcPr>
            <w:tcW w:w="2126" w:type="dxa"/>
            <w:tcBorders>
              <w:top w:val="nil"/>
              <w:left w:val="nil"/>
              <w:bottom w:val="nil"/>
              <w:right w:val="nil"/>
            </w:tcBorders>
          </w:tcPr>
          <w:p w14:paraId="3C479292" w14:textId="3AF16B81" w:rsidR="00742199" w:rsidRPr="008B6CE2" w:rsidRDefault="00742199" w:rsidP="00742199">
            <w:pPr>
              <w:contextualSpacing/>
              <w:rPr>
                <w:rFonts w:ascii="Arial" w:hAnsi="Arial" w:cs="Arial"/>
                <w:sz w:val="20"/>
                <w:szCs w:val="20"/>
              </w:rPr>
            </w:pPr>
            <w:r w:rsidRPr="00A060C9">
              <w:rPr>
                <w:rFonts w:ascii="Arial" w:hAnsi="Arial" w:cs="Arial"/>
                <w:sz w:val="20"/>
                <w:szCs w:val="20"/>
              </w:rPr>
              <w:t xml:space="preserve">12.59 </w:t>
            </w:r>
            <w:r w:rsidR="00521D2D" w:rsidRPr="004B1B87">
              <w:rPr>
                <w:rFonts w:ascii="Arial" w:hAnsi="Arial" w:cs="Arial"/>
                <w:i/>
                <w:iCs/>
                <w:sz w:val="20"/>
                <w:szCs w:val="20"/>
              </w:rPr>
              <w:t>(P&lt;.001)</w:t>
            </w:r>
          </w:p>
        </w:tc>
      </w:tr>
      <w:tr w:rsidR="00742199" w:rsidRPr="00A060C9" w14:paraId="77137D23" w14:textId="77777777" w:rsidTr="002B2E1F">
        <w:tc>
          <w:tcPr>
            <w:tcW w:w="1276" w:type="dxa"/>
            <w:tcBorders>
              <w:top w:val="nil"/>
              <w:bottom w:val="nil"/>
              <w:right w:val="nil"/>
            </w:tcBorders>
          </w:tcPr>
          <w:p w14:paraId="6B2516B1" w14:textId="77777777" w:rsidR="00742199" w:rsidRPr="00A060C9" w:rsidRDefault="00742199" w:rsidP="00742199">
            <w:pPr>
              <w:contextualSpacing/>
              <w:rPr>
                <w:sz w:val="20"/>
                <w:szCs w:val="20"/>
              </w:rPr>
            </w:pPr>
          </w:p>
        </w:tc>
        <w:tc>
          <w:tcPr>
            <w:tcW w:w="2269" w:type="dxa"/>
            <w:tcBorders>
              <w:top w:val="nil"/>
              <w:left w:val="nil"/>
              <w:bottom w:val="nil"/>
              <w:right w:val="nil"/>
            </w:tcBorders>
          </w:tcPr>
          <w:p w14:paraId="08E46C88" w14:textId="45F0E745" w:rsidR="00742199" w:rsidRPr="00A060C9" w:rsidRDefault="008B6CE2" w:rsidP="00742199">
            <w:pPr>
              <w:contextualSpacing/>
              <w:rPr>
                <w:b/>
                <w:bCs/>
                <w:sz w:val="20"/>
                <w:szCs w:val="20"/>
              </w:rPr>
            </w:pPr>
            <w:r>
              <w:rPr>
                <w:rFonts w:ascii="Arial" w:hAnsi="Arial" w:cs="Arial"/>
                <w:sz w:val="20"/>
                <w:szCs w:val="20"/>
              </w:rPr>
              <w:t xml:space="preserve">  </w:t>
            </w:r>
            <w:r w:rsidR="00742199" w:rsidRPr="00A060C9">
              <w:rPr>
                <w:rFonts w:ascii="Arial" w:hAnsi="Arial" w:cs="Arial"/>
                <w:sz w:val="20"/>
                <w:szCs w:val="20"/>
              </w:rPr>
              <w:t>Variance</w:t>
            </w:r>
          </w:p>
        </w:tc>
        <w:tc>
          <w:tcPr>
            <w:tcW w:w="1417" w:type="dxa"/>
            <w:tcBorders>
              <w:top w:val="nil"/>
              <w:left w:val="nil"/>
              <w:bottom w:val="nil"/>
              <w:right w:val="nil"/>
            </w:tcBorders>
          </w:tcPr>
          <w:p w14:paraId="3E2443FF" w14:textId="1EF532F0" w:rsidR="00742199" w:rsidRPr="00A060C9" w:rsidRDefault="00742199" w:rsidP="00742199">
            <w:pPr>
              <w:contextualSpacing/>
              <w:rPr>
                <w:sz w:val="20"/>
                <w:szCs w:val="20"/>
              </w:rPr>
            </w:pPr>
            <w:r w:rsidRPr="00A060C9">
              <w:rPr>
                <w:rFonts w:ascii="Arial" w:hAnsi="Arial" w:cs="Arial"/>
                <w:sz w:val="20"/>
                <w:szCs w:val="20"/>
              </w:rPr>
              <w:t>0.67</w:t>
            </w:r>
          </w:p>
        </w:tc>
        <w:tc>
          <w:tcPr>
            <w:tcW w:w="1843" w:type="dxa"/>
            <w:tcBorders>
              <w:top w:val="nil"/>
              <w:left w:val="nil"/>
              <w:bottom w:val="nil"/>
              <w:right w:val="nil"/>
            </w:tcBorders>
          </w:tcPr>
          <w:p w14:paraId="10515605" w14:textId="589AB436" w:rsidR="00742199" w:rsidRPr="00A060C9" w:rsidRDefault="00742199" w:rsidP="00742199">
            <w:pPr>
              <w:contextualSpacing/>
              <w:rPr>
                <w:sz w:val="20"/>
                <w:szCs w:val="20"/>
              </w:rPr>
            </w:pPr>
            <w:r w:rsidRPr="00A060C9">
              <w:rPr>
                <w:rFonts w:ascii="Arial" w:hAnsi="Arial" w:cs="Arial"/>
                <w:sz w:val="20"/>
                <w:szCs w:val="20"/>
              </w:rPr>
              <w:t>0.66</w:t>
            </w:r>
          </w:p>
        </w:tc>
        <w:tc>
          <w:tcPr>
            <w:tcW w:w="2126" w:type="dxa"/>
            <w:tcBorders>
              <w:top w:val="nil"/>
              <w:left w:val="nil"/>
              <w:bottom w:val="nil"/>
              <w:right w:val="nil"/>
            </w:tcBorders>
          </w:tcPr>
          <w:p w14:paraId="1B5DC321" w14:textId="11E9742A" w:rsidR="00742199" w:rsidRPr="00A060C9" w:rsidRDefault="00742199" w:rsidP="00742199">
            <w:pPr>
              <w:contextualSpacing/>
              <w:rPr>
                <w:sz w:val="20"/>
                <w:szCs w:val="20"/>
              </w:rPr>
            </w:pPr>
            <w:r w:rsidRPr="00A060C9">
              <w:rPr>
                <w:rFonts w:ascii="Arial" w:hAnsi="Arial" w:cs="Arial"/>
                <w:sz w:val="20"/>
                <w:szCs w:val="20"/>
              </w:rPr>
              <w:t xml:space="preserve">1.02 </w:t>
            </w:r>
            <w:r w:rsidRPr="004B1B87">
              <w:rPr>
                <w:rFonts w:ascii="Arial" w:hAnsi="Arial" w:cs="Arial"/>
                <w:i/>
                <w:iCs/>
                <w:sz w:val="20"/>
                <w:szCs w:val="20"/>
              </w:rPr>
              <w:t>(</w:t>
            </w:r>
            <w:r w:rsidR="004B1B87" w:rsidRPr="004B1B87">
              <w:rPr>
                <w:rFonts w:ascii="Arial" w:hAnsi="Arial" w:cs="Arial"/>
                <w:i/>
                <w:iCs/>
                <w:sz w:val="20"/>
                <w:szCs w:val="20"/>
              </w:rPr>
              <w:t>P</w:t>
            </w:r>
            <w:r w:rsidRPr="004B1B87">
              <w:rPr>
                <w:rFonts w:ascii="Arial" w:hAnsi="Arial" w:cs="Arial"/>
                <w:i/>
                <w:iCs/>
                <w:sz w:val="20"/>
                <w:szCs w:val="20"/>
              </w:rPr>
              <w:t>=.24)</w:t>
            </w:r>
          </w:p>
        </w:tc>
      </w:tr>
      <w:tr w:rsidR="00742199" w:rsidRPr="00A060C9" w14:paraId="0BE84640" w14:textId="77777777" w:rsidTr="002B2E1F">
        <w:tc>
          <w:tcPr>
            <w:tcW w:w="1276" w:type="dxa"/>
            <w:tcBorders>
              <w:top w:val="nil"/>
              <w:bottom w:val="nil"/>
              <w:right w:val="nil"/>
            </w:tcBorders>
          </w:tcPr>
          <w:p w14:paraId="6D6F60F9" w14:textId="77777777" w:rsidR="00742199" w:rsidRPr="00A060C9" w:rsidRDefault="00742199" w:rsidP="00742199">
            <w:pPr>
              <w:contextualSpacing/>
              <w:rPr>
                <w:rFonts w:ascii="Arial" w:hAnsi="Arial" w:cs="Arial"/>
                <w:sz w:val="20"/>
                <w:szCs w:val="20"/>
              </w:rPr>
            </w:pPr>
          </w:p>
        </w:tc>
        <w:tc>
          <w:tcPr>
            <w:tcW w:w="2269" w:type="dxa"/>
            <w:tcBorders>
              <w:top w:val="nil"/>
              <w:left w:val="nil"/>
              <w:bottom w:val="nil"/>
              <w:right w:val="nil"/>
            </w:tcBorders>
          </w:tcPr>
          <w:p w14:paraId="5CC74C37" w14:textId="593685D8" w:rsidR="00742199" w:rsidRPr="00CF1D26" w:rsidRDefault="000D49AE" w:rsidP="00CF1D26">
            <w:pPr>
              <w:contextualSpacing/>
              <w:rPr>
                <w:rFonts w:ascii="Arial" w:hAnsi="Arial" w:cs="Arial"/>
                <w:b/>
                <w:bCs/>
                <w:sz w:val="20"/>
                <w:szCs w:val="20"/>
              </w:rPr>
            </w:pPr>
            <w:r>
              <w:rPr>
                <w:rFonts w:ascii="Arial" w:hAnsi="Arial" w:cs="Arial"/>
                <w:b/>
                <w:bCs/>
                <w:sz w:val="20"/>
                <w:szCs w:val="20"/>
              </w:rPr>
              <w:t>Depressed Mood</w:t>
            </w:r>
          </w:p>
        </w:tc>
        <w:tc>
          <w:tcPr>
            <w:tcW w:w="1417" w:type="dxa"/>
            <w:tcBorders>
              <w:top w:val="nil"/>
              <w:left w:val="nil"/>
              <w:bottom w:val="nil"/>
              <w:right w:val="nil"/>
            </w:tcBorders>
          </w:tcPr>
          <w:p w14:paraId="1B5F675A" w14:textId="6689D62F" w:rsidR="00742199" w:rsidRPr="00A060C9" w:rsidRDefault="00742199" w:rsidP="00742199">
            <w:pPr>
              <w:contextualSpacing/>
              <w:rPr>
                <w:rFonts w:ascii="Arial" w:hAnsi="Arial" w:cs="Arial"/>
                <w:sz w:val="20"/>
                <w:szCs w:val="20"/>
              </w:rPr>
            </w:pPr>
          </w:p>
        </w:tc>
        <w:tc>
          <w:tcPr>
            <w:tcW w:w="1843" w:type="dxa"/>
            <w:tcBorders>
              <w:top w:val="nil"/>
              <w:left w:val="nil"/>
              <w:bottom w:val="nil"/>
              <w:right w:val="nil"/>
            </w:tcBorders>
          </w:tcPr>
          <w:p w14:paraId="088CAC5A" w14:textId="0316DAA9" w:rsidR="00742199" w:rsidRPr="00A060C9" w:rsidRDefault="00742199" w:rsidP="00742199">
            <w:pPr>
              <w:contextualSpacing/>
              <w:rPr>
                <w:rFonts w:ascii="Arial" w:hAnsi="Arial" w:cs="Arial"/>
                <w:sz w:val="20"/>
                <w:szCs w:val="20"/>
              </w:rPr>
            </w:pPr>
          </w:p>
        </w:tc>
        <w:tc>
          <w:tcPr>
            <w:tcW w:w="2126" w:type="dxa"/>
            <w:tcBorders>
              <w:top w:val="nil"/>
              <w:left w:val="nil"/>
              <w:bottom w:val="nil"/>
              <w:right w:val="nil"/>
            </w:tcBorders>
          </w:tcPr>
          <w:p w14:paraId="5F9C57FC" w14:textId="729EBB61" w:rsidR="00742199" w:rsidRPr="00A060C9" w:rsidRDefault="00742199" w:rsidP="00742199">
            <w:pPr>
              <w:contextualSpacing/>
              <w:rPr>
                <w:rFonts w:ascii="Arial" w:hAnsi="Arial" w:cs="Arial"/>
                <w:sz w:val="20"/>
                <w:szCs w:val="20"/>
              </w:rPr>
            </w:pPr>
          </w:p>
        </w:tc>
      </w:tr>
      <w:tr w:rsidR="00CF1D26" w:rsidRPr="00A060C9" w14:paraId="614B8C50" w14:textId="77777777" w:rsidTr="002B2E1F">
        <w:tc>
          <w:tcPr>
            <w:tcW w:w="1276" w:type="dxa"/>
            <w:tcBorders>
              <w:top w:val="nil"/>
              <w:bottom w:val="nil"/>
              <w:right w:val="nil"/>
            </w:tcBorders>
          </w:tcPr>
          <w:p w14:paraId="7C07E733" w14:textId="77777777" w:rsidR="00CF1D26" w:rsidRPr="00A060C9" w:rsidRDefault="00CF1D26" w:rsidP="00742199">
            <w:pPr>
              <w:contextualSpacing/>
              <w:rPr>
                <w:sz w:val="20"/>
                <w:szCs w:val="20"/>
              </w:rPr>
            </w:pPr>
          </w:p>
        </w:tc>
        <w:tc>
          <w:tcPr>
            <w:tcW w:w="2269" w:type="dxa"/>
            <w:tcBorders>
              <w:top w:val="nil"/>
              <w:left w:val="nil"/>
              <w:bottom w:val="nil"/>
              <w:right w:val="nil"/>
            </w:tcBorders>
          </w:tcPr>
          <w:p w14:paraId="563D834A" w14:textId="48A7EFA5" w:rsidR="00CF1D26" w:rsidRPr="00CF1D26" w:rsidRDefault="00CF1D26" w:rsidP="00CF1D26">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10E2A027" w14:textId="43EB3655" w:rsidR="00CF1D26" w:rsidRPr="00CF1D26" w:rsidRDefault="00CF1D26" w:rsidP="00742199">
            <w:pPr>
              <w:contextualSpacing/>
              <w:rPr>
                <w:rFonts w:ascii="Arial" w:hAnsi="Arial" w:cs="Arial"/>
                <w:sz w:val="20"/>
                <w:szCs w:val="20"/>
              </w:rPr>
            </w:pPr>
            <w:r w:rsidRPr="00A060C9">
              <w:rPr>
                <w:rFonts w:ascii="Arial" w:hAnsi="Arial" w:cs="Arial"/>
                <w:sz w:val="20"/>
                <w:szCs w:val="20"/>
              </w:rPr>
              <w:t xml:space="preserve">2.06 </w:t>
            </w:r>
          </w:p>
        </w:tc>
        <w:tc>
          <w:tcPr>
            <w:tcW w:w="1843" w:type="dxa"/>
            <w:tcBorders>
              <w:top w:val="nil"/>
              <w:left w:val="nil"/>
              <w:bottom w:val="nil"/>
              <w:right w:val="nil"/>
            </w:tcBorders>
          </w:tcPr>
          <w:p w14:paraId="6126ABB8" w14:textId="70626108" w:rsidR="00CF1D26" w:rsidRPr="00CF1D26" w:rsidRDefault="00CF1D26" w:rsidP="00742199">
            <w:pPr>
              <w:contextualSpacing/>
              <w:rPr>
                <w:rFonts w:ascii="Arial" w:hAnsi="Arial" w:cs="Arial"/>
                <w:sz w:val="20"/>
                <w:szCs w:val="20"/>
              </w:rPr>
            </w:pPr>
            <w:r w:rsidRPr="00A060C9">
              <w:rPr>
                <w:rFonts w:ascii="Arial" w:hAnsi="Arial" w:cs="Arial"/>
                <w:sz w:val="20"/>
                <w:szCs w:val="20"/>
              </w:rPr>
              <w:t xml:space="preserve">2.01 </w:t>
            </w:r>
          </w:p>
        </w:tc>
        <w:tc>
          <w:tcPr>
            <w:tcW w:w="2126" w:type="dxa"/>
            <w:tcBorders>
              <w:top w:val="nil"/>
              <w:left w:val="nil"/>
              <w:bottom w:val="nil"/>
              <w:right w:val="nil"/>
            </w:tcBorders>
          </w:tcPr>
          <w:p w14:paraId="23968A7C" w14:textId="13279BDD" w:rsidR="00CF1D26" w:rsidRPr="00CF1D26" w:rsidRDefault="00CF1D26" w:rsidP="00742199">
            <w:pPr>
              <w:contextualSpacing/>
              <w:rPr>
                <w:rFonts w:ascii="Arial" w:hAnsi="Arial" w:cs="Arial"/>
                <w:sz w:val="20"/>
                <w:szCs w:val="20"/>
              </w:rPr>
            </w:pPr>
            <w:r w:rsidRPr="00A060C9">
              <w:rPr>
                <w:rFonts w:ascii="Arial" w:hAnsi="Arial" w:cs="Arial"/>
                <w:sz w:val="20"/>
                <w:szCs w:val="20"/>
              </w:rPr>
              <w:t xml:space="preserve">9.66 </w:t>
            </w:r>
            <w:r w:rsidR="00521D2D" w:rsidRPr="004B1B87">
              <w:rPr>
                <w:rFonts w:ascii="Arial" w:hAnsi="Arial" w:cs="Arial"/>
                <w:i/>
                <w:iCs/>
                <w:sz w:val="20"/>
                <w:szCs w:val="20"/>
              </w:rPr>
              <w:t>(P&lt;.001)</w:t>
            </w:r>
          </w:p>
        </w:tc>
      </w:tr>
      <w:tr w:rsidR="00CF1D26" w:rsidRPr="00A060C9" w14:paraId="0126ACC1" w14:textId="77777777" w:rsidTr="002B2E1F">
        <w:tc>
          <w:tcPr>
            <w:tcW w:w="1276" w:type="dxa"/>
            <w:tcBorders>
              <w:top w:val="nil"/>
              <w:bottom w:val="nil"/>
              <w:right w:val="nil"/>
            </w:tcBorders>
          </w:tcPr>
          <w:p w14:paraId="67E9D4FD" w14:textId="77777777" w:rsidR="00CF1D26" w:rsidRPr="00A060C9" w:rsidRDefault="00CF1D26" w:rsidP="00CF1D26">
            <w:pPr>
              <w:contextualSpacing/>
              <w:rPr>
                <w:sz w:val="20"/>
                <w:szCs w:val="20"/>
              </w:rPr>
            </w:pPr>
          </w:p>
        </w:tc>
        <w:tc>
          <w:tcPr>
            <w:tcW w:w="2269" w:type="dxa"/>
            <w:tcBorders>
              <w:top w:val="nil"/>
              <w:left w:val="nil"/>
              <w:bottom w:val="nil"/>
              <w:right w:val="nil"/>
            </w:tcBorders>
          </w:tcPr>
          <w:p w14:paraId="109CE8B9" w14:textId="64AE8FCA" w:rsidR="00CF1D26" w:rsidRPr="00A060C9" w:rsidRDefault="00CF1D26" w:rsidP="00CF1D26">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6E98A984" w14:textId="665DC20C" w:rsidR="00CF1D26" w:rsidRPr="00A060C9" w:rsidRDefault="00CF1D26" w:rsidP="00CF1D26">
            <w:pPr>
              <w:contextualSpacing/>
              <w:rPr>
                <w:sz w:val="20"/>
                <w:szCs w:val="20"/>
              </w:rPr>
            </w:pPr>
            <w:r w:rsidRPr="00A060C9">
              <w:rPr>
                <w:rFonts w:ascii="Arial" w:hAnsi="Arial" w:cs="Arial"/>
                <w:sz w:val="20"/>
                <w:szCs w:val="20"/>
              </w:rPr>
              <w:t>0.63</w:t>
            </w:r>
          </w:p>
        </w:tc>
        <w:tc>
          <w:tcPr>
            <w:tcW w:w="1843" w:type="dxa"/>
            <w:tcBorders>
              <w:top w:val="nil"/>
              <w:left w:val="nil"/>
              <w:bottom w:val="nil"/>
              <w:right w:val="nil"/>
            </w:tcBorders>
          </w:tcPr>
          <w:p w14:paraId="71AC2283" w14:textId="2B5CC29B" w:rsidR="00CF1D26" w:rsidRPr="00A060C9" w:rsidRDefault="00CF1D26" w:rsidP="00CF1D26">
            <w:pPr>
              <w:contextualSpacing/>
              <w:rPr>
                <w:sz w:val="20"/>
                <w:szCs w:val="20"/>
              </w:rPr>
            </w:pPr>
            <w:r w:rsidRPr="00A060C9">
              <w:rPr>
                <w:rFonts w:ascii="Arial" w:hAnsi="Arial" w:cs="Arial"/>
                <w:sz w:val="20"/>
                <w:szCs w:val="20"/>
              </w:rPr>
              <w:t>0.64</w:t>
            </w:r>
          </w:p>
        </w:tc>
        <w:tc>
          <w:tcPr>
            <w:tcW w:w="2126" w:type="dxa"/>
            <w:tcBorders>
              <w:top w:val="nil"/>
              <w:left w:val="nil"/>
              <w:bottom w:val="nil"/>
              <w:right w:val="nil"/>
            </w:tcBorders>
          </w:tcPr>
          <w:p w14:paraId="73B4FBA4" w14:textId="7A9F4E5A" w:rsidR="00CF1D26" w:rsidRPr="00A060C9" w:rsidRDefault="00CF1D26" w:rsidP="00CF1D26">
            <w:pPr>
              <w:contextualSpacing/>
              <w:rPr>
                <w:sz w:val="20"/>
                <w:szCs w:val="20"/>
              </w:rPr>
            </w:pPr>
            <w:r>
              <w:rPr>
                <w:rFonts w:ascii="Arial" w:hAnsi="Arial" w:cs="Arial"/>
                <w:sz w:val="20"/>
                <w:szCs w:val="20"/>
              </w:rPr>
              <w:t>0</w:t>
            </w:r>
            <w:r w:rsidRPr="00A060C9">
              <w:rPr>
                <w:rFonts w:ascii="Arial" w:hAnsi="Arial" w:cs="Arial"/>
                <w:sz w:val="20"/>
                <w:szCs w:val="20"/>
              </w:rPr>
              <w:t xml:space="preserve">.99 </w:t>
            </w:r>
            <w:r w:rsidRPr="009C500E">
              <w:rPr>
                <w:rFonts w:ascii="Arial" w:hAnsi="Arial" w:cs="Arial"/>
                <w:i/>
                <w:iCs/>
                <w:sz w:val="20"/>
                <w:szCs w:val="20"/>
              </w:rPr>
              <w:t>(</w:t>
            </w:r>
            <w:r w:rsidR="004B1B87" w:rsidRPr="009C500E">
              <w:rPr>
                <w:rFonts w:ascii="Arial" w:hAnsi="Arial" w:cs="Arial"/>
                <w:i/>
                <w:iCs/>
                <w:sz w:val="20"/>
                <w:szCs w:val="20"/>
              </w:rPr>
              <w:t>P=.</w:t>
            </w:r>
            <w:r w:rsidR="009C500E" w:rsidRPr="009C500E">
              <w:rPr>
                <w:rFonts w:ascii="Arial" w:hAnsi="Arial" w:cs="Arial"/>
                <w:i/>
                <w:iCs/>
                <w:sz w:val="20"/>
                <w:szCs w:val="20"/>
              </w:rPr>
              <w:t>39</w:t>
            </w:r>
            <w:r w:rsidRPr="009C500E">
              <w:rPr>
                <w:rFonts w:ascii="Arial" w:hAnsi="Arial" w:cs="Arial"/>
                <w:i/>
                <w:iCs/>
                <w:sz w:val="20"/>
                <w:szCs w:val="20"/>
              </w:rPr>
              <w:t>)</w:t>
            </w:r>
          </w:p>
        </w:tc>
      </w:tr>
      <w:tr w:rsidR="00CF1D26" w:rsidRPr="00A060C9" w14:paraId="199331A8" w14:textId="77777777" w:rsidTr="002B2E1F">
        <w:tc>
          <w:tcPr>
            <w:tcW w:w="1276" w:type="dxa"/>
            <w:tcBorders>
              <w:top w:val="nil"/>
              <w:bottom w:val="nil"/>
              <w:right w:val="nil"/>
            </w:tcBorders>
          </w:tcPr>
          <w:p w14:paraId="68DBC7B6" w14:textId="77777777" w:rsidR="00CF1D26" w:rsidRPr="00A060C9" w:rsidRDefault="00CF1D26" w:rsidP="00CF1D26">
            <w:pPr>
              <w:contextualSpacing/>
              <w:rPr>
                <w:rFonts w:ascii="Arial" w:hAnsi="Arial" w:cs="Arial"/>
                <w:sz w:val="20"/>
                <w:szCs w:val="20"/>
              </w:rPr>
            </w:pPr>
          </w:p>
        </w:tc>
        <w:tc>
          <w:tcPr>
            <w:tcW w:w="2269" w:type="dxa"/>
            <w:tcBorders>
              <w:top w:val="nil"/>
              <w:left w:val="nil"/>
              <w:bottom w:val="nil"/>
              <w:right w:val="nil"/>
            </w:tcBorders>
          </w:tcPr>
          <w:p w14:paraId="17B5CFCA" w14:textId="7439C020" w:rsidR="00CF1D26" w:rsidRPr="00CF1D26" w:rsidRDefault="00CF1D26" w:rsidP="00CF1D26">
            <w:pPr>
              <w:contextualSpacing/>
              <w:rPr>
                <w:rFonts w:ascii="Arial" w:hAnsi="Arial" w:cs="Arial"/>
                <w:b/>
                <w:bCs/>
                <w:sz w:val="20"/>
                <w:szCs w:val="20"/>
              </w:rPr>
            </w:pPr>
            <w:r w:rsidRPr="00A060C9">
              <w:rPr>
                <w:rFonts w:ascii="Arial" w:hAnsi="Arial" w:cs="Arial"/>
                <w:b/>
                <w:bCs/>
                <w:sz w:val="20"/>
                <w:szCs w:val="20"/>
              </w:rPr>
              <w:t>Sleep</w:t>
            </w:r>
          </w:p>
        </w:tc>
        <w:tc>
          <w:tcPr>
            <w:tcW w:w="1417" w:type="dxa"/>
            <w:tcBorders>
              <w:top w:val="nil"/>
              <w:left w:val="nil"/>
              <w:bottom w:val="nil"/>
              <w:right w:val="nil"/>
            </w:tcBorders>
          </w:tcPr>
          <w:p w14:paraId="4837514D" w14:textId="0E450341" w:rsidR="00CF1D26" w:rsidRPr="00A060C9" w:rsidRDefault="00CF1D26" w:rsidP="00CF1D26">
            <w:pPr>
              <w:contextualSpacing/>
              <w:rPr>
                <w:rFonts w:ascii="Arial" w:hAnsi="Arial" w:cs="Arial"/>
                <w:sz w:val="20"/>
                <w:szCs w:val="20"/>
              </w:rPr>
            </w:pPr>
          </w:p>
        </w:tc>
        <w:tc>
          <w:tcPr>
            <w:tcW w:w="1843" w:type="dxa"/>
            <w:tcBorders>
              <w:top w:val="nil"/>
              <w:left w:val="nil"/>
              <w:bottom w:val="nil"/>
              <w:right w:val="nil"/>
            </w:tcBorders>
          </w:tcPr>
          <w:p w14:paraId="404BB694" w14:textId="7DF4ABF9" w:rsidR="00CF1D26" w:rsidRPr="00A060C9" w:rsidRDefault="00CF1D26" w:rsidP="00CF1D26">
            <w:pPr>
              <w:contextualSpacing/>
              <w:rPr>
                <w:rFonts w:ascii="Arial" w:hAnsi="Arial" w:cs="Arial"/>
                <w:sz w:val="20"/>
                <w:szCs w:val="20"/>
              </w:rPr>
            </w:pPr>
          </w:p>
        </w:tc>
        <w:tc>
          <w:tcPr>
            <w:tcW w:w="2126" w:type="dxa"/>
            <w:tcBorders>
              <w:top w:val="nil"/>
              <w:left w:val="nil"/>
              <w:bottom w:val="nil"/>
              <w:right w:val="nil"/>
            </w:tcBorders>
          </w:tcPr>
          <w:p w14:paraId="6D02A57A" w14:textId="76BF6AE0" w:rsidR="00CF1D26" w:rsidRPr="00A060C9" w:rsidRDefault="00CF1D26" w:rsidP="00CF1D26">
            <w:pPr>
              <w:contextualSpacing/>
              <w:rPr>
                <w:rFonts w:ascii="Arial" w:hAnsi="Arial" w:cs="Arial"/>
                <w:sz w:val="20"/>
                <w:szCs w:val="20"/>
              </w:rPr>
            </w:pPr>
          </w:p>
        </w:tc>
      </w:tr>
      <w:tr w:rsidR="00CF1D26" w:rsidRPr="00A060C9" w14:paraId="0D804001" w14:textId="77777777" w:rsidTr="002B2E1F">
        <w:tc>
          <w:tcPr>
            <w:tcW w:w="1276" w:type="dxa"/>
            <w:tcBorders>
              <w:top w:val="nil"/>
              <w:bottom w:val="nil"/>
              <w:right w:val="nil"/>
            </w:tcBorders>
          </w:tcPr>
          <w:p w14:paraId="38DF5737" w14:textId="77777777" w:rsidR="00CF1D26" w:rsidRPr="00A060C9" w:rsidRDefault="00CF1D26" w:rsidP="00CF1D26">
            <w:pPr>
              <w:contextualSpacing/>
              <w:rPr>
                <w:sz w:val="20"/>
                <w:szCs w:val="20"/>
              </w:rPr>
            </w:pPr>
          </w:p>
        </w:tc>
        <w:tc>
          <w:tcPr>
            <w:tcW w:w="2269" w:type="dxa"/>
            <w:tcBorders>
              <w:top w:val="nil"/>
              <w:left w:val="nil"/>
              <w:bottom w:val="nil"/>
              <w:right w:val="nil"/>
            </w:tcBorders>
          </w:tcPr>
          <w:p w14:paraId="6B21AE8C" w14:textId="22AB7A78" w:rsidR="00CF1D26" w:rsidRPr="00CF1D26" w:rsidRDefault="00CF1D26" w:rsidP="00CF1D26">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w:t>
            </w:r>
            <w:r>
              <w:rPr>
                <w:rFonts w:ascii="Arial" w:hAnsi="Arial" w:cs="Arial"/>
                <w:sz w:val="20"/>
                <w:szCs w:val="20"/>
              </w:rPr>
              <w:t>n</w:t>
            </w:r>
          </w:p>
        </w:tc>
        <w:tc>
          <w:tcPr>
            <w:tcW w:w="1417" w:type="dxa"/>
            <w:tcBorders>
              <w:top w:val="nil"/>
              <w:left w:val="nil"/>
              <w:bottom w:val="nil"/>
              <w:right w:val="nil"/>
            </w:tcBorders>
          </w:tcPr>
          <w:p w14:paraId="06321B56" w14:textId="5D1E7908" w:rsidR="00CF1D26" w:rsidRPr="00CF1D26" w:rsidRDefault="00CF1D26" w:rsidP="00CF1D26">
            <w:pPr>
              <w:contextualSpacing/>
              <w:rPr>
                <w:rFonts w:ascii="Arial" w:hAnsi="Arial" w:cs="Arial"/>
                <w:sz w:val="20"/>
                <w:szCs w:val="20"/>
              </w:rPr>
            </w:pPr>
            <w:r w:rsidRPr="00A060C9">
              <w:rPr>
                <w:rFonts w:ascii="Arial" w:hAnsi="Arial" w:cs="Arial"/>
                <w:sz w:val="20"/>
                <w:szCs w:val="20"/>
              </w:rPr>
              <w:t xml:space="preserve">2.29 </w:t>
            </w:r>
          </w:p>
        </w:tc>
        <w:tc>
          <w:tcPr>
            <w:tcW w:w="1843" w:type="dxa"/>
            <w:tcBorders>
              <w:top w:val="nil"/>
              <w:left w:val="nil"/>
              <w:bottom w:val="nil"/>
              <w:right w:val="nil"/>
            </w:tcBorders>
          </w:tcPr>
          <w:p w14:paraId="4B4F6A10" w14:textId="67B5D896" w:rsidR="00CF1D26" w:rsidRPr="00CF1D26" w:rsidRDefault="00CF1D26" w:rsidP="00CF1D26">
            <w:pPr>
              <w:contextualSpacing/>
              <w:rPr>
                <w:rFonts w:ascii="Arial" w:hAnsi="Arial" w:cs="Arial"/>
                <w:sz w:val="20"/>
                <w:szCs w:val="20"/>
              </w:rPr>
            </w:pPr>
            <w:r w:rsidRPr="00A060C9">
              <w:rPr>
                <w:rFonts w:ascii="Arial" w:hAnsi="Arial" w:cs="Arial"/>
                <w:sz w:val="20"/>
                <w:szCs w:val="20"/>
              </w:rPr>
              <w:t xml:space="preserve">2.29 </w:t>
            </w:r>
          </w:p>
        </w:tc>
        <w:tc>
          <w:tcPr>
            <w:tcW w:w="2126" w:type="dxa"/>
            <w:tcBorders>
              <w:top w:val="nil"/>
              <w:left w:val="nil"/>
              <w:bottom w:val="nil"/>
              <w:right w:val="nil"/>
            </w:tcBorders>
          </w:tcPr>
          <w:p w14:paraId="40A4CE04" w14:textId="0AE26406" w:rsidR="00CF1D26" w:rsidRPr="00CF1D26" w:rsidRDefault="00CF1D26" w:rsidP="00CF1D26">
            <w:pPr>
              <w:contextualSpacing/>
              <w:rPr>
                <w:rFonts w:ascii="Arial" w:hAnsi="Arial" w:cs="Arial"/>
                <w:sz w:val="20"/>
                <w:szCs w:val="20"/>
              </w:rPr>
            </w:pPr>
            <w:r w:rsidRPr="00A060C9">
              <w:rPr>
                <w:rFonts w:ascii="Arial" w:hAnsi="Arial" w:cs="Arial"/>
                <w:sz w:val="20"/>
                <w:szCs w:val="20"/>
              </w:rPr>
              <w:t xml:space="preserve">1.32 </w:t>
            </w:r>
            <w:r w:rsidR="009C500E" w:rsidRPr="009C500E">
              <w:rPr>
                <w:rFonts w:ascii="Arial" w:hAnsi="Arial" w:cs="Arial"/>
                <w:i/>
                <w:iCs/>
                <w:sz w:val="20"/>
                <w:szCs w:val="20"/>
              </w:rPr>
              <w:t>(P=.19)</w:t>
            </w:r>
          </w:p>
        </w:tc>
      </w:tr>
      <w:tr w:rsidR="00CF1D26" w:rsidRPr="00A060C9" w14:paraId="50BAA897" w14:textId="77777777" w:rsidTr="002B2E1F">
        <w:tc>
          <w:tcPr>
            <w:tcW w:w="1276" w:type="dxa"/>
            <w:tcBorders>
              <w:top w:val="nil"/>
              <w:bottom w:val="nil"/>
              <w:right w:val="nil"/>
            </w:tcBorders>
          </w:tcPr>
          <w:p w14:paraId="72D10D6A" w14:textId="77777777" w:rsidR="00CF1D26" w:rsidRPr="00A060C9" w:rsidRDefault="00CF1D26" w:rsidP="00CF1D26">
            <w:pPr>
              <w:contextualSpacing/>
              <w:rPr>
                <w:sz w:val="20"/>
                <w:szCs w:val="20"/>
              </w:rPr>
            </w:pPr>
          </w:p>
        </w:tc>
        <w:tc>
          <w:tcPr>
            <w:tcW w:w="2269" w:type="dxa"/>
            <w:tcBorders>
              <w:top w:val="nil"/>
              <w:left w:val="nil"/>
              <w:bottom w:val="nil"/>
              <w:right w:val="nil"/>
            </w:tcBorders>
          </w:tcPr>
          <w:p w14:paraId="58FC9318" w14:textId="37008FF5" w:rsidR="00CF1D26" w:rsidRPr="00A060C9" w:rsidRDefault="00CF1D26" w:rsidP="00CF1D26">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6CA3D5A9" w14:textId="209AA7CC" w:rsidR="00CF1D26" w:rsidRPr="00A060C9" w:rsidRDefault="00CF1D26" w:rsidP="00CF1D26">
            <w:pPr>
              <w:contextualSpacing/>
              <w:rPr>
                <w:sz w:val="20"/>
                <w:szCs w:val="20"/>
              </w:rPr>
            </w:pPr>
            <w:r w:rsidRPr="00A060C9">
              <w:rPr>
                <w:rFonts w:ascii="Arial" w:hAnsi="Arial" w:cs="Arial"/>
                <w:sz w:val="20"/>
                <w:szCs w:val="20"/>
              </w:rPr>
              <w:t>0.70</w:t>
            </w:r>
          </w:p>
        </w:tc>
        <w:tc>
          <w:tcPr>
            <w:tcW w:w="1843" w:type="dxa"/>
            <w:tcBorders>
              <w:top w:val="nil"/>
              <w:left w:val="nil"/>
              <w:bottom w:val="nil"/>
              <w:right w:val="nil"/>
            </w:tcBorders>
          </w:tcPr>
          <w:p w14:paraId="64489B58" w14:textId="396433F4" w:rsidR="00CF1D26" w:rsidRPr="00A060C9" w:rsidRDefault="00CF1D26" w:rsidP="00CF1D26">
            <w:pPr>
              <w:contextualSpacing/>
              <w:rPr>
                <w:sz w:val="20"/>
                <w:szCs w:val="20"/>
              </w:rPr>
            </w:pPr>
            <w:r w:rsidRPr="00A060C9">
              <w:rPr>
                <w:rFonts w:ascii="Arial" w:hAnsi="Arial" w:cs="Arial"/>
                <w:sz w:val="20"/>
                <w:szCs w:val="20"/>
              </w:rPr>
              <w:t>0.64</w:t>
            </w:r>
          </w:p>
        </w:tc>
        <w:tc>
          <w:tcPr>
            <w:tcW w:w="2126" w:type="dxa"/>
            <w:tcBorders>
              <w:top w:val="nil"/>
              <w:left w:val="nil"/>
              <w:bottom w:val="nil"/>
              <w:right w:val="nil"/>
            </w:tcBorders>
          </w:tcPr>
          <w:p w14:paraId="507C6EFC" w14:textId="32F27ACF" w:rsidR="00CF1D26" w:rsidRPr="00A060C9" w:rsidRDefault="00CF1D26" w:rsidP="00CF1D26">
            <w:pPr>
              <w:contextualSpacing/>
              <w:rPr>
                <w:sz w:val="20"/>
                <w:szCs w:val="20"/>
              </w:rPr>
            </w:pPr>
            <w:r w:rsidRPr="00A060C9">
              <w:rPr>
                <w:rFonts w:ascii="Arial" w:hAnsi="Arial" w:cs="Arial"/>
                <w:sz w:val="20"/>
                <w:szCs w:val="20"/>
              </w:rPr>
              <w:t xml:space="preserve">1.10 </w:t>
            </w:r>
            <w:r w:rsidR="00521D2D" w:rsidRPr="009C500E">
              <w:rPr>
                <w:rFonts w:ascii="Arial" w:hAnsi="Arial" w:cs="Arial"/>
                <w:i/>
                <w:iCs/>
                <w:sz w:val="20"/>
                <w:szCs w:val="20"/>
              </w:rPr>
              <w:t>(P&lt;.001)</w:t>
            </w:r>
          </w:p>
        </w:tc>
      </w:tr>
      <w:tr w:rsidR="00CF1D26" w:rsidRPr="00A060C9" w14:paraId="6E70BD18" w14:textId="77777777" w:rsidTr="002B2E1F">
        <w:tc>
          <w:tcPr>
            <w:tcW w:w="1276" w:type="dxa"/>
            <w:tcBorders>
              <w:top w:val="nil"/>
              <w:bottom w:val="nil"/>
              <w:right w:val="nil"/>
            </w:tcBorders>
          </w:tcPr>
          <w:p w14:paraId="3EE4C915" w14:textId="77777777" w:rsidR="00CF1D26" w:rsidRPr="00A060C9" w:rsidRDefault="00CF1D26" w:rsidP="00CF1D26">
            <w:pPr>
              <w:contextualSpacing/>
              <w:rPr>
                <w:rFonts w:ascii="Arial" w:hAnsi="Arial" w:cs="Arial"/>
                <w:sz w:val="20"/>
                <w:szCs w:val="20"/>
              </w:rPr>
            </w:pPr>
          </w:p>
        </w:tc>
        <w:tc>
          <w:tcPr>
            <w:tcW w:w="2269" w:type="dxa"/>
            <w:tcBorders>
              <w:top w:val="nil"/>
              <w:left w:val="nil"/>
              <w:bottom w:val="nil"/>
              <w:right w:val="nil"/>
            </w:tcBorders>
          </w:tcPr>
          <w:p w14:paraId="100B79C3" w14:textId="41ECCB23" w:rsidR="00CF1D26" w:rsidRPr="00CF1D26" w:rsidRDefault="00CF1D26" w:rsidP="00CF1D26">
            <w:pPr>
              <w:contextualSpacing/>
              <w:rPr>
                <w:rFonts w:ascii="Arial" w:hAnsi="Arial" w:cs="Arial"/>
                <w:b/>
                <w:bCs/>
                <w:sz w:val="20"/>
                <w:szCs w:val="20"/>
              </w:rPr>
            </w:pPr>
            <w:r w:rsidRPr="00A060C9">
              <w:rPr>
                <w:rFonts w:ascii="Arial" w:hAnsi="Arial" w:cs="Arial"/>
                <w:b/>
                <w:bCs/>
                <w:sz w:val="20"/>
                <w:szCs w:val="20"/>
              </w:rPr>
              <w:t>Fatigue</w:t>
            </w:r>
          </w:p>
        </w:tc>
        <w:tc>
          <w:tcPr>
            <w:tcW w:w="1417" w:type="dxa"/>
            <w:tcBorders>
              <w:top w:val="nil"/>
              <w:left w:val="nil"/>
              <w:bottom w:val="nil"/>
              <w:right w:val="nil"/>
            </w:tcBorders>
          </w:tcPr>
          <w:p w14:paraId="477FD2C8" w14:textId="02041E34" w:rsidR="00CF1D26" w:rsidRPr="00A060C9" w:rsidRDefault="00CF1D26" w:rsidP="00CF1D26">
            <w:pPr>
              <w:contextualSpacing/>
              <w:rPr>
                <w:rFonts w:ascii="Arial" w:hAnsi="Arial" w:cs="Arial"/>
                <w:sz w:val="20"/>
                <w:szCs w:val="20"/>
              </w:rPr>
            </w:pPr>
          </w:p>
        </w:tc>
        <w:tc>
          <w:tcPr>
            <w:tcW w:w="1843" w:type="dxa"/>
            <w:tcBorders>
              <w:top w:val="nil"/>
              <w:left w:val="nil"/>
              <w:bottom w:val="nil"/>
              <w:right w:val="nil"/>
            </w:tcBorders>
          </w:tcPr>
          <w:p w14:paraId="3ED82C1B" w14:textId="5D3A2549" w:rsidR="00CF1D26" w:rsidRPr="00A060C9" w:rsidRDefault="00CF1D26" w:rsidP="00CF1D26">
            <w:pPr>
              <w:contextualSpacing/>
              <w:rPr>
                <w:rFonts w:ascii="Arial" w:hAnsi="Arial" w:cs="Arial"/>
                <w:sz w:val="20"/>
                <w:szCs w:val="20"/>
              </w:rPr>
            </w:pPr>
          </w:p>
        </w:tc>
        <w:tc>
          <w:tcPr>
            <w:tcW w:w="2126" w:type="dxa"/>
            <w:tcBorders>
              <w:top w:val="nil"/>
              <w:left w:val="nil"/>
              <w:bottom w:val="nil"/>
              <w:right w:val="nil"/>
            </w:tcBorders>
          </w:tcPr>
          <w:p w14:paraId="36D397BB" w14:textId="3D25F08E" w:rsidR="00CF1D26" w:rsidRPr="00A060C9" w:rsidRDefault="00CF1D26" w:rsidP="00CF1D26">
            <w:pPr>
              <w:contextualSpacing/>
              <w:rPr>
                <w:rFonts w:ascii="Arial" w:hAnsi="Arial" w:cs="Arial"/>
                <w:sz w:val="20"/>
                <w:szCs w:val="20"/>
              </w:rPr>
            </w:pPr>
          </w:p>
        </w:tc>
      </w:tr>
      <w:tr w:rsidR="00CF1D26" w:rsidRPr="00A060C9" w14:paraId="5FC249D3" w14:textId="77777777" w:rsidTr="002B2E1F">
        <w:tc>
          <w:tcPr>
            <w:tcW w:w="1276" w:type="dxa"/>
            <w:tcBorders>
              <w:top w:val="nil"/>
              <w:bottom w:val="nil"/>
              <w:right w:val="nil"/>
            </w:tcBorders>
          </w:tcPr>
          <w:p w14:paraId="4D56AA30" w14:textId="77777777" w:rsidR="00CF1D26" w:rsidRPr="00A060C9" w:rsidRDefault="00CF1D26" w:rsidP="00CF1D26">
            <w:pPr>
              <w:contextualSpacing/>
              <w:rPr>
                <w:sz w:val="20"/>
                <w:szCs w:val="20"/>
              </w:rPr>
            </w:pPr>
          </w:p>
        </w:tc>
        <w:tc>
          <w:tcPr>
            <w:tcW w:w="2269" w:type="dxa"/>
            <w:tcBorders>
              <w:top w:val="nil"/>
              <w:left w:val="nil"/>
              <w:bottom w:val="nil"/>
              <w:right w:val="nil"/>
            </w:tcBorders>
          </w:tcPr>
          <w:p w14:paraId="10CBC364" w14:textId="0340B56E" w:rsidR="00CF1D26" w:rsidRPr="00CF1D26" w:rsidRDefault="00CF1D26" w:rsidP="00CF1D26">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w:t>
            </w:r>
            <w:r>
              <w:rPr>
                <w:rFonts w:ascii="Arial" w:hAnsi="Arial" w:cs="Arial"/>
                <w:sz w:val="20"/>
                <w:szCs w:val="20"/>
              </w:rPr>
              <w:t>n</w:t>
            </w:r>
          </w:p>
        </w:tc>
        <w:tc>
          <w:tcPr>
            <w:tcW w:w="1417" w:type="dxa"/>
            <w:tcBorders>
              <w:top w:val="nil"/>
              <w:left w:val="nil"/>
              <w:bottom w:val="nil"/>
              <w:right w:val="nil"/>
            </w:tcBorders>
          </w:tcPr>
          <w:p w14:paraId="74137F88" w14:textId="7DEE747D" w:rsidR="00CF1D26" w:rsidRPr="00CF1D26" w:rsidRDefault="00CF1D26" w:rsidP="00CF1D26">
            <w:pPr>
              <w:contextualSpacing/>
              <w:rPr>
                <w:rFonts w:ascii="Arial" w:hAnsi="Arial" w:cs="Arial"/>
                <w:sz w:val="20"/>
                <w:szCs w:val="20"/>
              </w:rPr>
            </w:pPr>
            <w:r w:rsidRPr="00A060C9">
              <w:rPr>
                <w:rFonts w:ascii="Arial" w:hAnsi="Arial" w:cs="Arial"/>
                <w:sz w:val="20"/>
                <w:szCs w:val="20"/>
              </w:rPr>
              <w:t xml:space="preserve">2.42 </w:t>
            </w:r>
          </w:p>
        </w:tc>
        <w:tc>
          <w:tcPr>
            <w:tcW w:w="1843" w:type="dxa"/>
            <w:tcBorders>
              <w:top w:val="nil"/>
              <w:left w:val="nil"/>
              <w:bottom w:val="nil"/>
              <w:right w:val="nil"/>
            </w:tcBorders>
          </w:tcPr>
          <w:p w14:paraId="2B108B0E" w14:textId="084A6105" w:rsidR="00CF1D26" w:rsidRPr="00CF1D26" w:rsidRDefault="00CF1D26" w:rsidP="00CF1D26">
            <w:pPr>
              <w:contextualSpacing/>
              <w:rPr>
                <w:rFonts w:ascii="Arial" w:hAnsi="Arial" w:cs="Arial"/>
                <w:sz w:val="20"/>
                <w:szCs w:val="20"/>
              </w:rPr>
            </w:pPr>
            <w:r w:rsidRPr="00A060C9">
              <w:rPr>
                <w:rFonts w:ascii="Arial" w:hAnsi="Arial" w:cs="Arial"/>
                <w:sz w:val="20"/>
                <w:szCs w:val="20"/>
              </w:rPr>
              <w:t xml:space="preserve">2.39 </w:t>
            </w:r>
          </w:p>
        </w:tc>
        <w:tc>
          <w:tcPr>
            <w:tcW w:w="2126" w:type="dxa"/>
            <w:tcBorders>
              <w:top w:val="nil"/>
              <w:left w:val="nil"/>
              <w:bottom w:val="nil"/>
              <w:right w:val="nil"/>
            </w:tcBorders>
          </w:tcPr>
          <w:p w14:paraId="34B35B4C" w14:textId="04CEBDDD" w:rsidR="00CF1D26" w:rsidRPr="00CF1D26" w:rsidRDefault="00CF1D26" w:rsidP="00CF1D26">
            <w:pPr>
              <w:contextualSpacing/>
              <w:rPr>
                <w:rFonts w:ascii="Arial" w:hAnsi="Arial" w:cs="Arial"/>
                <w:sz w:val="20"/>
                <w:szCs w:val="20"/>
              </w:rPr>
            </w:pPr>
            <w:r w:rsidRPr="00A060C9">
              <w:rPr>
                <w:rFonts w:ascii="Arial" w:hAnsi="Arial" w:cs="Arial"/>
                <w:sz w:val="20"/>
                <w:szCs w:val="20"/>
              </w:rPr>
              <w:t>5.03</w:t>
            </w:r>
            <w:r w:rsidRPr="009C500E">
              <w:rPr>
                <w:rFonts w:ascii="Arial" w:hAnsi="Arial" w:cs="Arial"/>
                <w:i/>
                <w:iCs/>
                <w:sz w:val="20"/>
                <w:szCs w:val="20"/>
              </w:rPr>
              <w:t xml:space="preserve"> </w:t>
            </w:r>
            <w:r w:rsidR="00521D2D" w:rsidRPr="009C500E">
              <w:rPr>
                <w:rFonts w:ascii="Arial" w:hAnsi="Arial" w:cs="Arial"/>
                <w:i/>
                <w:iCs/>
                <w:sz w:val="20"/>
                <w:szCs w:val="20"/>
              </w:rPr>
              <w:t>(P&lt;.001)</w:t>
            </w:r>
          </w:p>
        </w:tc>
      </w:tr>
      <w:tr w:rsidR="00CF1D26" w:rsidRPr="00A060C9" w14:paraId="75AE59E1" w14:textId="77777777" w:rsidTr="002B2E1F">
        <w:tc>
          <w:tcPr>
            <w:tcW w:w="1276" w:type="dxa"/>
            <w:tcBorders>
              <w:top w:val="nil"/>
              <w:bottom w:val="nil"/>
              <w:right w:val="nil"/>
            </w:tcBorders>
          </w:tcPr>
          <w:p w14:paraId="6BD2AA11" w14:textId="77777777" w:rsidR="00CF1D26" w:rsidRPr="00A060C9" w:rsidRDefault="00CF1D26" w:rsidP="00CF1D26">
            <w:pPr>
              <w:contextualSpacing/>
              <w:rPr>
                <w:sz w:val="20"/>
                <w:szCs w:val="20"/>
              </w:rPr>
            </w:pPr>
          </w:p>
        </w:tc>
        <w:tc>
          <w:tcPr>
            <w:tcW w:w="2269" w:type="dxa"/>
            <w:tcBorders>
              <w:top w:val="nil"/>
              <w:left w:val="nil"/>
              <w:bottom w:val="nil"/>
              <w:right w:val="nil"/>
            </w:tcBorders>
          </w:tcPr>
          <w:p w14:paraId="0BD34BAF" w14:textId="7E8F4ABC" w:rsidR="00CF1D26" w:rsidRPr="00A060C9" w:rsidRDefault="00CF1D26" w:rsidP="00CF1D26">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440B35A4" w14:textId="77B97816" w:rsidR="00CF1D26" w:rsidRPr="00A060C9" w:rsidRDefault="00CF1D26" w:rsidP="00CF1D26">
            <w:pPr>
              <w:contextualSpacing/>
              <w:rPr>
                <w:sz w:val="20"/>
                <w:szCs w:val="20"/>
              </w:rPr>
            </w:pPr>
            <w:r w:rsidRPr="00A060C9">
              <w:rPr>
                <w:rFonts w:ascii="Arial" w:hAnsi="Arial" w:cs="Arial"/>
                <w:sz w:val="20"/>
                <w:szCs w:val="20"/>
              </w:rPr>
              <w:t>0.52</w:t>
            </w:r>
          </w:p>
        </w:tc>
        <w:tc>
          <w:tcPr>
            <w:tcW w:w="1843" w:type="dxa"/>
            <w:tcBorders>
              <w:top w:val="nil"/>
              <w:left w:val="nil"/>
              <w:bottom w:val="nil"/>
              <w:right w:val="nil"/>
            </w:tcBorders>
          </w:tcPr>
          <w:p w14:paraId="7D15AFD6" w14:textId="3659D5B8" w:rsidR="00CF1D26" w:rsidRPr="00A060C9" w:rsidRDefault="00CF1D26" w:rsidP="00CF1D26">
            <w:pPr>
              <w:contextualSpacing/>
              <w:rPr>
                <w:sz w:val="20"/>
                <w:szCs w:val="20"/>
              </w:rPr>
            </w:pPr>
            <w:r w:rsidRPr="00A060C9">
              <w:rPr>
                <w:rFonts w:ascii="Arial" w:hAnsi="Arial" w:cs="Arial"/>
                <w:sz w:val="20"/>
                <w:szCs w:val="20"/>
              </w:rPr>
              <w:t>0.50</w:t>
            </w:r>
          </w:p>
        </w:tc>
        <w:tc>
          <w:tcPr>
            <w:tcW w:w="2126" w:type="dxa"/>
            <w:tcBorders>
              <w:top w:val="nil"/>
              <w:left w:val="nil"/>
              <w:bottom w:val="nil"/>
              <w:right w:val="nil"/>
            </w:tcBorders>
          </w:tcPr>
          <w:p w14:paraId="4407AE16" w14:textId="6A49D6A6" w:rsidR="00CF1D26" w:rsidRPr="00A060C9" w:rsidRDefault="00CF1D26" w:rsidP="00CF1D26">
            <w:pPr>
              <w:contextualSpacing/>
              <w:rPr>
                <w:sz w:val="20"/>
                <w:szCs w:val="20"/>
              </w:rPr>
            </w:pPr>
            <w:r w:rsidRPr="00A060C9">
              <w:rPr>
                <w:rFonts w:ascii="Arial" w:hAnsi="Arial" w:cs="Arial"/>
                <w:sz w:val="20"/>
                <w:szCs w:val="20"/>
              </w:rPr>
              <w:t xml:space="preserve">1.03 </w:t>
            </w:r>
            <w:r w:rsidR="00682561" w:rsidRPr="00682561">
              <w:rPr>
                <w:rFonts w:ascii="Arial" w:hAnsi="Arial" w:cs="Arial"/>
                <w:i/>
                <w:iCs/>
                <w:sz w:val="20"/>
                <w:szCs w:val="20"/>
              </w:rPr>
              <w:t>(P=.06)</w:t>
            </w:r>
          </w:p>
        </w:tc>
      </w:tr>
      <w:tr w:rsidR="00CF1D26" w:rsidRPr="00A060C9" w14:paraId="5E82DF74" w14:textId="77777777" w:rsidTr="002B2E1F">
        <w:tc>
          <w:tcPr>
            <w:tcW w:w="1276" w:type="dxa"/>
            <w:tcBorders>
              <w:top w:val="nil"/>
              <w:bottom w:val="nil"/>
              <w:right w:val="nil"/>
            </w:tcBorders>
          </w:tcPr>
          <w:p w14:paraId="76132B97" w14:textId="77777777" w:rsidR="00CF1D26" w:rsidRPr="00A060C9" w:rsidRDefault="00CF1D26" w:rsidP="00CF1D26">
            <w:pPr>
              <w:contextualSpacing/>
              <w:rPr>
                <w:rFonts w:ascii="Arial" w:hAnsi="Arial" w:cs="Arial"/>
                <w:sz w:val="20"/>
                <w:szCs w:val="20"/>
              </w:rPr>
            </w:pPr>
          </w:p>
        </w:tc>
        <w:tc>
          <w:tcPr>
            <w:tcW w:w="2269" w:type="dxa"/>
            <w:tcBorders>
              <w:top w:val="nil"/>
              <w:left w:val="nil"/>
              <w:bottom w:val="nil"/>
              <w:right w:val="nil"/>
            </w:tcBorders>
          </w:tcPr>
          <w:p w14:paraId="2D05D28C" w14:textId="6BEEE026" w:rsidR="00CF1D26" w:rsidRPr="00E77A44" w:rsidRDefault="00CF1D26" w:rsidP="00E77A44">
            <w:pPr>
              <w:contextualSpacing/>
              <w:rPr>
                <w:rFonts w:ascii="Arial" w:hAnsi="Arial" w:cs="Arial"/>
                <w:b/>
                <w:bCs/>
                <w:sz w:val="20"/>
                <w:szCs w:val="20"/>
              </w:rPr>
            </w:pPr>
            <w:r w:rsidRPr="00A060C9">
              <w:rPr>
                <w:rFonts w:ascii="Arial" w:hAnsi="Arial" w:cs="Arial"/>
                <w:b/>
                <w:bCs/>
                <w:sz w:val="20"/>
                <w:szCs w:val="20"/>
              </w:rPr>
              <w:t>Appetite</w:t>
            </w:r>
          </w:p>
        </w:tc>
        <w:tc>
          <w:tcPr>
            <w:tcW w:w="1417" w:type="dxa"/>
            <w:tcBorders>
              <w:top w:val="nil"/>
              <w:left w:val="nil"/>
              <w:bottom w:val="nil"/>
              <w:right w:val="nil"/>
            </w:tcBorders>
          </w:tcPr>
          <w:p w14:paraId="31BFA48A" w14:textId="55144D63" w:rsidR="00CF1D26" w:rsidRPr="00A060C9" w:rsidRDefault="00CF1D26" w:rsidP="00CF1D26">
            <w:pPr>
              <w:contextualSpacing/>
              <w:rPr>
                <w:rFonts w:ascii="Arial" w:hAnsi="Arial" w:cs="Arial"/>
                <w:sz w:val="20"/>
                <w:szCs w:val="20"/>
              </w:rPr>
            </w:pPr>
          </w:p>
        </w:tc>
        <w:tc>
          <w:tcPr>
            <w:tcW w:w="1843" w:type="dxa"/>
            <w:tcBorders>
              <w:top w:val="nil"/>
              <w:left w:val="nil"/>
              <w:bottom w:val="nil"/>
              <w:right w:val="nil"/>
            </w:tcBorders>
          </w:tcPr>
          <w:p w14:paraId="3C5E31F6" w14:textId="054AB1AC" w:rsidR="00CF1D26" w:rsidRPr="00A060C9" w:rsidRDefault="00CF1D26" w:rsidP="00CF1D26">
            <w:pPr>
              <w:contextualSpacing/>
              <w:rPr>
                <w:rFonts w:ascii="Arial" w:hAnsi="Arial" w:cs="Arial"/>
                <w:sz w:val="20"/>
                <w:szCs w:val="20"/>
              </w:rPr>
            </w:pPr>
          </w:p>
        </w:tc>
        <w:tc>
          <w:tcPr>
            <w:tcW w:w="2126" w:type="dxa"/>
            <w:tcBorders>
              <w:top w:val="nil"/>
              <w:left w:val="nil"/>
              <w:bottom w:val="nil"/>
              <w:right w:val="nil"/>
            </w:tcBorders>
          </w:tcPr>
          <w:p w14:paraId="4B38D652" w14:textId="74E4432A" w:rsidR="00CF1D26" w:rsidRPr="00A060C9" w:rsidRDefault="00CF1D26" w:rsidP="00CF1D26">
            <w:pPr>
              <w:contextualSpacing/>
              <w:rPr>
                <w:rFonts w:ascii="Arial" w:hAnsi="Arial" w:cs="Arial"/>
                <w:sz w:val="20"/>
                <w:szCs w:val="20"/>
              </w:rPr>
            </w:pPr>
          </w:p>
        </w:tc>
      </w:tr>
      <w:tr w:rsidR="00E77A44" w:rsidRPr="00A060C9" w14:paraId="6E2379A9" w14:textId="77777777" w:rsidTr="002B2E1F">
        <w:tc>
          <w:tcPr>
            <w:tcW w:w="1276" w:type="dxa"/>
            <w:tcBorders>
              <w:top w:val="nil"/>
              <w:bottom w:val="nil"/>
              <w:right w:val="nil"/>
            </w:tcBorders>
          </w:tcPr>
          <w:p w14:paraId="17154D5D" w14:textId="77777777" w:rsidR="00E77A44" w:rsidRPr="00A060C9" w:rsidRDefault="00E77A44" w:rsidP="00CF1D26">
            <w:pPr>
              <w:contextualSpacing/>
              <w:rPr>
                <w:sz w:val="20"/>
                <w:szCs w:val="20"/>
              </w:rPr>
            </w:pPr>
          </w:p>
        </w:tc>
        <w:tc>
          <w:tcPr>
            <w:tcW w:w="2269" w:type="dxa"/>
            <w:tcBorders>
              <w:top w:val="nil"/>
              <w:left w:val="nil"/>
              <w:bottom w:val="nil"/>
              <w:right w:val="nil"/>
            </w:tcBorders>
          </w:tcPr>
          <w:p w14:paraId="2745AA20" w14:textId="07056E9C" w:rsidR="00E77A44" w:rsidRPr="00E77A44" w:rsidRDefault="00E77A44" w:rsidP="00E77A44">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369C5016" w14:textId="36AF9E4F" w:rsidR="00E77A44" w:rsidRPr="00E77A44" w:rsidRDefault="00E77A44" w:rsidP="00CF1D26">
            <w:pPr>
              <w:contextualSpacing/>
              <w:rPr>
                <w:rFonts w:ascii="Arial" w:hAnsi="Arial" w:cs="Arial"/>
                <w:sz w:val="20"/>
                <w:szCs w:val="20"/>
              </w:rPr>
            </w:pPr>
            <w:r w:rsidRPr="00A060C9">
              <w:rPr>
                <w:rFonts w:ascii="Arial" w:hAnsi="Arial" w:cs="Arial"/>
                <w:sz w:val="20"/>
                <w:szCs w:val="20"/>
              </w:rPr>
              <w:t xml:space="preserve">1.90 </w:t>
            </w:r>
          </w:p>
        </w:tc>
        <w:tc>
          <w:tcPr>
            <w:tcW w:w="1843" w:type="dxa"/>
            <w:tcBorders>
              <w:top w:val="nil"/>
              <w:left w:val="nil"/>
              <w:bottom w:val="nil"/>
              <w:right w:val="nil"/>
            </w:tcBorders>
          </w:tcPr>
          <w:p w14:paraId="25B93A41" w14:textId="6D7BE00A" w:rsidR="00E77A44" w:rsidRPr="00E77A44" w:rsidRDefault="00E77A44" w:rsidP="00CF1D26">
            <w:pPr>
              <w:contextualSpacing/>
              <w:rPr>
                <w:rFonts w:ascii="Arial" w:hAnsi="Arial" w:cs="Arial"/>
                <w:sz w:val="20"/>
                <w:szCs w:val="20"/>
              </w:rPr>
            </w:pPr>
            <w:r w:rsidRPr="00A060C9">
              <w:rPr>
                <w:rFonts w:ascii="Arial" w:hAnsi="Arial" w:cs="Arial"/>
                <w:sz w:val="20"/>
                <w:szCs w:val="20"/>
              </w:rPr>
              <w:t xml:space="preserve">1.97 </w:t>
            </w:r>
          </w:p>
        </w:tc>
        <w:tc>
          <w:tcPr>
            <w:tcW w:w="2126" w:type="dxa"/>
            <w:tcBorders>
              <w:top w:val="nil"/>
              <w:left w:val="nil"/>
              <w:bottom w:val="nil"/>
              <w:right w:val="nil"/>
            </w:tcBorders>
          </w:tcPr>
          <w:p w14:paraId="4DFC966C" w14:textId="33D58F52" w:rsidR="00E77A44" w:rsidRPr="00E77A44" w:rsidRDefault="00E77A44" w:rsidP="00CF1D26">
            <w:pPr>
              <w:contextualSpacing/>
              <w:rPr>
                <w:rFonts w:ascii="Arial" w:hAnsi="Arial" w:cs="Arial"/>
                <w:sz w:val="20"/>
                <w:szCs w:val="20"/>
              </w:rPr>
            </w:pPr>
            <w:r w:rsidRPr="00A060C9">
              <w:rPr>
                <w:rFonts w:ascii="Arial" w:hAnsi="Arial" w:cs="Arial"/>
                <w:sz w:val="20"/>
                <w:szCs w:val="20"/>
              </w:rPr>
              <w:t xml:space="preserve">-11.82 </w:t>
            </w:r>
            <w:r w:rsidR="00521D2D" w:rsidRPr="00682561">
              <w:rPr>
                <w:rFonts w:ascii="Arial" w:hAnsi="Arial" w:cs="Arial"/>
                <w:i/>
                <w:iCs/>
                <w:sz w:val="20"/>
                <w:szCs w:val="20"/>
              </w:rPr>
              <w:t>(P&lt;.001)</w:t>
            </w:r>
          </w:p>
        </w:tc>
      </w:tr>
      <w:tr w:rsidR="00E77A44" w:rsidRPr="00A060C9" w14:paraId="0DF89A27" w14:textId="77777777" w:rsidTr="002B2E1F">
        <w:tc>
          <w:tcPr>
            <w:tcW w:w="1276" w:type="dxa"/>
            <w:tcBorders>
              <w:top w:val="nil"/>
              <w:bottom w:val="nil"/>
              <w:right w:val="nil"/>
            </w:tcBorders>
          </w:tcPr>
          <w:p w14:paraId="130824D3" w14:textId="77777777" w:rsidR="00E77A44" w:rsidRPr="00A060C9" w:rsidRDefault="00E77A44" w:rsidP="00E77A44">
            <w:pPr>
              <w:contextualSpacing/>
              <w:rPr>
                <w:sz w:val="20"/>
                <w:szCs w:val="20"/>
              </w:rPr>
            </w:pPr>
          </w:p>
        </w:tc>
        <w:tc>
          <w:tcPr>
            <w:tcW w:w="2269" w:type="dxa"/>
            <w:tcBorders>
              <w:top w:val="nil"/>
              <w:left w:val="nil"/>
              <w:bottom w:val="nil"/>
              <w:right w:val="nil"/>
            </w:tcBorders>
          </w:tcPr>
          <w:p w14:paraId="3A7978B6" w14:textId="31585A58" w:rsidR="00E77A44" w:rsidRPr="00A060C9" w:rsidRDefault="00E77A44" w:rsidP="00E77A44">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6118B196" w14:textId="565982E4" w:rsidR="00E77A44" w:rsidRPr="00A060C9" w:rsidRDefault="00E77A44" w:rsidP="00E77A44">
            <w:pPr>
              <w:contextualSpacing/>
              <w:rPr>
                <w:sz w:val="20"/>
                <w:szCs w:val="20"/>
              </w:rPr>
            </w:pPr>
            <w:r w:rsidRPr="00A060C9">
              <w:rPr>
                <w:rFonts w:ascii="Arial" w:hAnsi="Arial" w:cs="Arial"/>
                <w:sz w:val="20"/>
                <w:szCs w:val="20"/>
              </w:rPr>
              <w:t>0.92</w:t>
            </w:r>
          </w:p>
        </w:tc>
        <w:tc>
          <w:tcPr>
            <w:tcW w:w="1843" w:type="dxa"/>
            <w:tcBorders>
              <w:top w:val="nil"/>
              <w:left w:val="nil"/>
              <w:bottom w:val="nil"/>
              <w:right w:val="nil"/>
            </w:tcBorders>
          </w:tcPr>
          <w:p w14:paraId="0B61AEAC" w14:textId="6F7C2BFC" w:rsidR="00E77A44" w:rsidRPr="00A060C9" w:rsidRDefault="00E77A44" w:rsidP="00E77A44">
            <w:pPr>
              <w:contextualSpacing/>
              <w:rPr>
                <w:sz w:val="20"/>
                <w:szCs w:val="20"/>
              </w:rPr>
            </w:pPr>
            <w:r w:rsidRPr="00A060C9">
              <w:rPr>
                <w:rFonts w:ascii="Arial" w:hAnsi="Arial" w:cs="Arial"/>
                <w:sz w:val="20"/>
                <w:szCs w:val="20"/>
              </w:rPr>
              <w:t>0.84</w:t>
            </w:r>
          </w:p>
        </w:tc>
        <w:tc>
          <w:tcPr>
            <w:tcW w:w="2126" w:type="dxa"/>
            <w:tcBorders>
              <w:top w:val="nil"/>
              <w:left w:val="nil"/>
              <w:bottom w:val="nil"/>
              <w:right w:val="nil"/>
            </w:tcBorders>
          </w:tcPr>
          <w:p w14:paraId="3D76B488" w14:textId="3CE6EE17" w:rsidR="00E77A44" w:rsidRPr="00A060C9" w:rsidRDefault="00E77A44" w:rsidP="00E77A44">
            <w:pPr>
              <w:contextualSpacing/>
              <w:rPr>
                <w:sz w:val="20"/>
                <w:szCs w:val="20"/>
              </w:rPr>
            </w:pPr>
            <w:r w:rsidRPr="00A060C9">
              <w:rPr>
                <w:rFonts w:ascii="Arial" w:hAnsi="Arial" w:cs="Arial"/>
                <w:sz w:val="20"/>
                <w:szCs w:val="20"/>
              </w:rPr>
              <w:t xml:space="preserve">1.09 </w:t>
            </w:r>
            <w:r w:rsidR="00521D2D" w:rsidRPr="00682561">
              <w:rPr>
                <w:rFonts w:ascii="Arial" w:hAnsi="Arial" w:cs="Arial"/>
                <w:i/>
                <w:iCs/>
                <w:sz w:val="20"/>
                <w:szCs w:val="20"/>
              </w:rPr>
              <w:t>(P&lt;.001)</w:t>
            </w:r>
          </w:p>
        </w:tc>
      </w:tr>
      <w:tr w:rsidR="00E77A44" w:rsidRPr="00A060C9" w14:paraId="1A66A84F" w14:textId="77777777" w:rsidTr="002B2E1F">
        <w:tc>
          <w:tcPr>
            <w:tcW w:w="1276" w:type="dxa"/>
            <w:tcBorders>
              <w:top w:val="nil"/>
              <w:bottom w:val="nil"/>
              <w:right w:val="nil"/>
            </w:tcBorders>
          </w:tcPr>
          <w:p w14:paraId="5DC352E9" w14:textId="77777777" w:rsidR="00E77A44" w:rsidRPr="00A060C9" w:rsidRDefault="00E77A44" w:rsidP="00E77A44">
            <w:pPr>
              <w:contextualSpacing/>
              <w:rPr>
                <w:rFonts w:ascii="Arial" w:hAnsi="Arial" w:cs="Arial"/>
                <w:sz w:val="20"/>
                <w:szCs w:val="20"/>
              </w:rPr>
            </w:pPr>
          </w:p>
        </w:tc>
        <w:tc>
          <w:tcPr>
            <w:tcW w:w="2269" w:type="dxa"/>
            <w:tcBorders>
              <w:top w:val="nil"/>
              <w:left w:val="nil"/>
              <w:bottom w:val="nil"/>
              <w:right w:val="nil"/>
            </w:tcBorders>
          </w:tcPr>
          <w:p w14:paraId="4E5DE470" w14:textId="2FC145C5" w:rsidR="00E77A44" w:rsidRPr="00E77A44" w:rsidRDefault="00E77A44" w:rsidP="00E77A44">
            <w:pPr>
              <w:contextualSpacing/>
              <w:rPr>
                <w:rFonts w:ascii="Arial" w:hAnsi="Arial" w:cs="Arial"/>
                <w:b/>
                <w:bCs/>
                <w:sz w:val="20"/>
                <w:szCs w:val="20"/>
              </w:rPr>
            </w:pPr>
            <w:r w:rsidRPr="00A060C9">
              <w:rPr>
                <w:rFonts w:ascii="Arial" w:hAnsi="Arial" w:cs="Arial"/>
                <w:b/>
                <w:bCs/>
                <w:sz w:val="20"/>
                <w:szCs w:val="20"/>
              </w:rPr>
              <w:t>Worthlessness</w:t>
            </w:r>
          </w:p>
        </w:tc>
        <w:tc>
          <w:tcPr>
            <w:tcW w:w="1417" w:type="dxa"/>
            <w:tcBorders>
              <w:top w:val="nil"/>
              <w:left w:val="nil"/>
              <w:bottom w:val="nil"/>
              <w:right w:val="nil"/>
            </w:tcBorders>
          </w:tcPr>
          <w:p w14:paraId="1706C7D9" w14:textId="4DD491A7" w:rsidR="00E77A44" w:rsidRPr="00A060C9" w:rsidRDefault="00E77A44" w:rsidP="00E77A44">
            <w:pPr>
              <w:contextualSpacing/>
              <w:rPr>
                <w:rFonts w:ascii="Arial" w:hAnsi="Arial" w:cs="Arial"/>
                <w:sz w:val="20"/>
                <w:szCs w:val="20"/>
              </w:rPr>
            </w:pPr>
          </w:p>
        </w:tc>
        <w:tc>
          <w:tcPr>
            <w:tcW w:w="1843" w:type="dxa"/>
            <w:tcBorders>
              <w:top w:val="nil"/>
              <w:left w:val="nil"/>
              <w:bottom w:val="nil"/>
              <w:right w:val="nil"/>
            </w:tcBorders>
          </w:tcPr>
          <w:p w14:paraId="38B59021" w14:textId="10485632" w:rsidR="00E77A44" w:rsidRPr="00A060C9" w:rsidRDefault="00E77A44" w:rsidP="00E77A44">
            <w:pPr>
              <w:contextualSpacing/>
              <w:rPr>
                <w:rFonts w:ascii="Arial" w:hAnsi="Arial" w:cs="Arial"/>
                <w:sz w:val="20"/>
                <w:szCs w:val="20"/>
              </w:rPr>
            </w:pPr>
          </w:p>
        </w:tc>
        <w:tc>
          <w:tcPr>
            <w:tcW w:w="2126" w:type="dxa"/>
            <w:tcBorders>
              <w:top w:val="nil"/>
              <w:left w:val="nil"/>
              <w:bottom w:val="nil"/>
              <w:right w:val="nil"/>
            </w:tcBorders>
          </w:tcPr>
          <w:p w14:paraId="7084315D" w14:textId="02B457F6" w:rsidR="00E77A44" w:rsidRPr="00A060C9" w:rsidRDefault="00E77A44" w:rsidP="00E77A44">
            <w:pPr>
              <w:contextualSpacing/>
              <w:rPr>
                <w:rFonts w:ascii="Arial" w:hAnsi="Arial" w:cs="Arial"/>
                <w:sz w:val="20"/>
                <w:szCs w:val="20"/>
              </w:rPr>
            </w:pPr>
          </w:p>
        </w:tc>
      </w:tr>
      <w:tr w:rsidR="00E77A44" w:rsidRPr="00A060C9" w14:paraId="5AC70603" w14:textId="77777777" w:rsidTr="002B2E1F">
        <w:tc>
          <w:tcPr>
            <w:tcW w:w="1276" w:type="dxa"/>
            <w:tcBorders>
              <w:top w:val="nil"/>
              <w:bottom w:val="nil"/>
              <w:right w:val="nil"/>
            </w:tcBorders>
          </w:tcPr>
          <w:p w14:paraId="4EE3BA34" w14:textId="77777777" w:rsidR="00E77A44" w:rsidRPr="00A060C9" w:rsidRDefault="00E77A44" w:rsidP="00E77A44">
            <w:pPr>
              <w:contextualSpacing/>
              <w:rPr>
                <w:sz w:val="20"/>
                <w:szCs w:val="20"/>
              </w:rPr>
            </w:pPr>
          </w:p>
        </w:tc>
        <w:tc>
          <w:tcPr>
            <w:tcW w:w="2269" w:type="dxa"/>
            <w:tcBorders>
              <w:top w:val="nil"/>
              <w:left w:val="nil"/>
              <w:bottom w:val="nil"/>
              <w:right w:val="nil"/>
            </w:tcBorders>
          </w:tcPr>
          <w:p w14:paraId="116B3FCD" w14:textId="39A641CD" w:rsidR="00E77A44" w:rsidRPr="00A060C9" w:rsidRDefault="00E77A44" w:rsidP="00E77A44">
            <w:pPr>
              <w:contextualSpacing/>
              <w:rPr>
                <w:b/>
                <w:bCs/>
                <w:sz w:val="20"/>
                <w:szCs w:val="20"/>
              </w:rPr>
            </w:pPr>
            <w:r w:rsidRPr="00A060C9">
              <w:rPr>
                <w:rFonts w:ascii="Arial" w:hAnsi="Arial" w:cs="Arial"/>
                <w:sz w:val="20"/>
                <w:szCs w:val="20"/>
              </w:rPr>
              <w:t>Mean</w:t>
            </w:r>
          </w:p>
        </w:tc>
        <w:tc>
          <w:tcPr>
            <w:tcW w:w="1417" w:type="dxa"/>
            <w:tcBorders>
              <w:top w:val="nil"/>
              <w:left w:val="nil"/>
              <w:bottom w:val="nil"/>
              <w:right w:val="nil"/>
            </w:tcBorders>
          </w:tcPr>
          <w:p w14:paraId="5A7B45F5" w14:textId="302D797B" w:rsidR="00E77A44" w:rsidRPr="002F1C4D" w:rsidRDefault="002F1C4D" w:rsidP="00E77A44">
            <w:pPr>
              <w:contextualSpacing/>
              <w:rPr>
                <w:rFonts w:ascii="Arial" w:hAnsi="Arial" w:cs="Arial"/>
                <w:sz w:val="20"/>
                <w:szCs w:val="20"/>
              </w:rPr>
            </w:pPr>
            <w:r w:rsidRPr="00A060C9">
              <w:rPr>
                <w:rFonts w:ascii="Arial" w:hAnsi="Arial" w:cs="Arial"/>
                <w:sz w:val="20"/>
                <w:szCs w:val="20"/>
              </w:rPr>
              <w:t xml:space="preserve">2.07 </w:t>
            </w:r>
          </w:p>
        </w:tc>
        <w:tc>
          <w:tcPr>
            <w:tcW w:w="1843" w:type="dxa"/>
            <w:tcBorders>
              <w:top w:val="nil"/>
              <w:left w:val="nil"/>
              <w:bottom w:val="nil"/>
              <w:right w:val="nil"/>
            </w:tcBorders>
          </w:tcPr>
          <w:p w14:paraId="4637A178" w14:textId="73E8B691" w:rsidR="00E77A44" w:rsidRPr="002F1C4D" w:rsidRDefault="002F1C4D" w:rsidP="00E77A44">
            <w:pPr>
              <w:contextualSpacing/>
              <w:rPr>
                <w:rFonts w:ascii="Arial" w:hAnsi="Arial" w:cs="Arial"/>
                <w:sz w:val="20"/>
                <w:szCs w:val="20"/>
              </w:rPr>
            </w:pPr>
            <w:r w:rsidRPr="00A060C9">
              <w:rPr>
                <w:rFonts w:ascii="Arial" w:hAnsi="Arial" w:cs="Arial"/>
                <w:sz w:val="20"/>
                <w:szCs w:val="20"/>
              </w:rPr>
              <w:t xml:space="preserve">1.99 </w:t>
            </w:r>
          </w:p>
        </w:tc>
        <w:tc>
          <w:tcPr>
            <w:tcW w:w="2126" w:type="dxa"/>
            <w:tcBorders>
              <w:top w:val="nil"/>
              <w:left w:val="nil"/>
              <w:bottom w:val="nil"/>
              <w:right w:val="nil"/>
            </w:tcBorders>
          </w:tcPr>
          <w:p w14:paraId="5F3A4DC9" w14:textId="3DDB77FD" w:rsidR="00E77A44" w:rsidRPr="002F1C4D" w:rsidRDefault="002F1C4D" w:rsidP="00E77A44">
            <w:pPr>
              <w:contextualSpacing/>
              <w:rPr>
                <w:rFonts w:ascii="Arial" w:hAnsi="Arial" w:cs="Arial"/>
                <w:sz w:val="20"/>
                <w:szCs w:val="20"/>
              </w:rPr>
            </w:pPr>
            <w:r w:rsidRPr="00A060C9">
              <w:rPr>
                <w:rFonts w:ascii="Arial" w:hAnsi="Arial" w:cs="Arial"/>
                <w:sz w:val="20"/>
                <w:szCs w:val="20"/>
              </w:rPr>
              <w:t xml:space="preserve">14.12 </w:t>
            </w:r>
            <w:r w:rsidR="00521D2D" w:rsidRPr="00682561">
              <w:rPr>
                <w:rFonts w:ascii="Arial" w:hAnsi="Arial" w:cs="Arial"/>
                <w:i/>
                <w:iCs/>
                <w:sz w:val="20"/>
                <w:szCs w:val="20"/>
              </w:rPr>
              <w:t>(P&lt;.001)</w:t>
            </w:r>
          </w:p>
        </w:tc>
      </w:tr>
      <w:tr w:rsidR="002F1C4D" w:rsidRPr="00A060C9" w14:paraId="5E275EB2" w14:textId="77777777" w:rsidTr="00C1029D">
        <w:tc>
          <w:tcPr>
            <w:tcW w:w="1276" w:type="dxa"/>
            <w:tcBorders>
              <w:top w:val="nil"/>
              <w:bottom w:val="single" w:sz="4" w:space="0" w:color="auto"/>
              <w:right w:val="nil"/>
            </w:tcBorders>
          </w:tcPr>
          <w:p w14:paraId="79DD5047" w14:textId="77777777" w:rsidR="002F1C4D" w:rsidRPr="00A060C9" w:rsidRDefault="002F1C4D" w:rsidP="002F1C4D">
            <w:pPr>
              <w:contextualSpacing/>
              <w:rPr>
                <w:sz w:val="20"/>
                <w:szCs w:val="20"/>
              </w:rPr>
            </w:pPr>
          </w:p>
        </w:tc>
        <w:tc>
          <w:tcPr>
            <w:tcW w:w="2269" w:type="dxa"/>
            <w:tcBorders>
              <w:top w:val="nil"/>
              <w:left w:val="nil"/>
              <w:bottom w:val="single" w:sz="4" w:space="0" w:color="auto"/>
              <w:right w:val="nil"/>
            </w:tcBorders>
          </w:tcPr>
          <w:p w14:paraId="3A5D9CC5" w14:textId="2B990C55" w:rsidR="002F1C4D" w:rsidRPr="00A060C9" w:rsidRDefault="002F1C4D" w:rsidP="002F1C4D">
            <w:pPr>
              <w:contextualSpacing/>
              <w:rPr>
                <w:b/>
                <w:bCs/>
                <w:sz w:val="20"/>
                <w:szCs w:val="20"/>
              </w:rPr>
            </w:pPr>
            <w:r w:rsidRPr="00A060C9">
              <w:rPr>
                <w:rFonts w:ascii="Arial" w:hAnsi="Arial" w:cs="Arial"/>
                <w:sz w:val="20"/>
                <w:szCs w:val="20"/>
              </w:rPr>
              <w:t>Variance</w:t>
            </w:r>
          </w:p>
        </w:tc>
        <w:tc>
          <w:tcPr>
            <w:tcW w:w="1417" w:type="dxa"/>
            <w:tcBorders>
              <w:top w:val="nil"/>
              <w:left w:val="nil"/>
              <w:bottom w:val="single" w:sz="4" w:space="0" w:color="auto"/>
              <w:right w:val="nil"/>
            </w:tcBorders>
          </w:tcPr>
          <w:p w14:paraId="3453F77A" w14:textId="0FF650F2" w:rsidR="002F1C4D" w:rsidRPr="00A060C9" w:rsidRDefault="002F1C4D" w:rsidP="002F1C4D">
            <w:pPr>
              <w:contextualSpacing/>
              <w:rPr>
                <w:sz w:val="20"/>
                <w:szCs w:val="20"/>
              </w:rPr>
            </w:pPr>
            <w:r w:rsidRPr="00A060C9">
              <w:rPr>
                <w:rFonts w:ascii="Arial" w:hAnsi="Arial" w:cs="Arial"/>
                <w:sz w:val="20"/>
                <w:szCs w:val="20"/>
              </w:rPr>
              <w:t>0.74</w:t>
            </w:r>
          </w:p>
        </w:tc>
        <w:tc>
          <w:tcPr>
            <w:tcW w:w="1843" w:type="dxa"/>
            <w:tcBorders>
              <w:top w:val="nil"/>
              <w:left w:val="nil"/>
              <w:bottom w:val="single" w:sz="4" w:space="0" w:color="auto"/>
              <w:right w:val="nil"/>
            </w:tcBorders>
          </w:tcPr>
          <w:p w14:paraId="1449C8DB" w14:textId="0F0D96CC" w:rsidR="002F1C4D" w:rsidRPr="00A060C9" w:rsidRDefault="002F1C4D" w:rsidP="002F1C4D">
            <w:pPr>
              <w:contextualSpacing/>
              <w:rPr>
                <w:sz w:val="20"/>
                <w:szCs w:val="20"/>
              </w:rPr>
            </w:pPr>
            <w:r w:rsidRPr="00A060C9">
              <w:rPr>
                <w:rFonts w:ascii="Arial" w:hAnsi="Arial" w:cs="Arial"/>
                <w:sz w:val="20"/>
                <w:szCs w:val="20"/>
              </w:rPr>
              <w:t>0.75</w:t>
            </w:r>
          </w:p>
        </w:tc>
        <w:tc>
          <w:tcPr>
            <w:tcW w:w="2126" w:type="dxa"/>
            <w:tcBorders>
              <w:top w:val="nil"/>
              <w:left w:val="nil"/>
              <w:bottom w:val="single" w:sz="4" w:space="0" w:color="auto"/>
              <w:right w:val="nil"/>
            </w:tcBorders>
          </w:tcPr>
          <w:p w14:paraId="6DAB429C" w14:textId="25E97BEA" w:rsidR="002F1C4D" w:rsidRPr="00A060C9" w:rsidRDefault="002F1C4D" w:rsidP="002F1C4D">
            <w:pPr>
              <w:contextualSpacing/>
              <w:rPr>
                <w:sz w:val="20"/>
                <w:szCs w:val="20"/>
              </w:rPr>
            </w:pPr>
            <w:r w:rsidRPr="00A060C9">
              <w:rPr>
                <w:rFonts w:ascii="Arial" w:hAnsi="Arial" w:cs="Arial"/>
                <w:sz w:val="20"/>
                <w:szCs w:val="20"/>
              </w:rPr>
              <w:t xml:space="preserve">0.99 </w:t>
            </w:r>
            <w:r w:rsidR="00682561" w:rsidRPr="00682561">
              <w:rPr>
                <w:rFonts w:ascii="Arial" w:hAnsi="Arial" w:cs="Arial"/>
                <w:i/>
                <w:iCs/>
                <w:sz w:val="20"/>
                <w:szCs w:val="20"/>
              </w:rPr>
              <w:t>(P=.39)</w:t>
            </w:r>
          </w:p>
        </w:tc>
      </w:tr>
      <w:tr w:rsidR="00C1029D" w:rsidRPr="00A060C9" w14:paraId="21FEB9CA" w14:textId="77777777" w:rsidTr="00C1029D">
        <w:tc>
          <w:tcPr>
            <w:tcW w:w="1276" w:type="dxa"/>
            <w:tcBorders>
              <w:top w:val="single" w:sz="4" w:space="0" w:color="auto"/>
              <w:bottom w:val="nil"/>
              <w:right w:val="nil"/>
            </w:tcBorders>
          </w:tcPr>
          <w:p w14:paraId="16A6FAFD" w14:textId="112D8A22" w:rsidR="00C1029D" w:rsidRPr="00A060C9" w:rsidRDefault="00C1029D" w:rsidP="00C1029D">
            <w:pPr>
              <w:contextualSpacing/>
              <w:rPr>
                <w:sz w:val="20"/>
                <w:szCs w:val="20"/>
              </w:rPr>
            </w:pPr>
            <w:r w:rsidRPr="00A060C9">
              <w:rPr>
                <w:rFonts w:ascii="Arial" w:hAnsi="Arial" w:cs="Arial"/>
                <w:b/>
                <w:bCs/>
                <w:sz w:val="20"/>
                <w:szCs w:val="20"/>
              </w:rPr>
              <w:t>Group</w:t>
            </w:r>
          </w:p>
        </w:tc>
        <w:tc>
          <w:tcPr>
            <w:tcW w:w="2269" w:type="dxa"/>
            <w:tcBorders>
              <w:top w:val="single" w:sz="4" w:space="0" w:color="auto"/>
              <w:left w:val="nil"/>
              <w:bottom w:val="nil"/>
              <w:right w:val="nil"/>
            </w:tcBorders>
          </w:tcPr>
          <w:p w14:paraId="1EF768F2" w14:textId="1B18FD0A" w:rsidR="00C1029D" w:rsidRPr="00A060C9" w:rsidRDefault="00C1029D" w:rsidP="00C1029D">
            <w:pPr>
              <w:contextualSpacing/>
              <w:rPr>
                <w:sz w:val="20"/>
                <w:szCs w:val="20"/>
              </w:rPr>
            </w:pPr>
            <w:r w:rsidRPr="00A060C9">
              <w:rPr>
                <w:rFonts w:ascii="Arial" w:hAnsi="Arial" w:cs="Arial"/>
                <w:b/>
                <w:bCs/>
                <w:sz w:val="20"/>
                <w:szCs w:val="20"/>
              </w:rPr>
              <w:t>PHQ-9 Variable</w:t>
            </w:r>
          </w:p>
        </w:tc>
        <w:tc>
          <w:tcPr>
            <w:tcW w:w="1417" w:type="dxa"/>
            <w:tcBorders>
              <w:top w:val="single" w:sz="4" w:space="0" w:color="auto"/>
              <w:left w:val="nil"/>
              <w:bottom w:val="single" w:sz="4" w:space="0" w:color="auto"/>
              <w:right w:val="nil"/>
            </w:tcBorders>
          </w:tcPr>
          <w:p w14:paraId="1481C5C3" w14:textId="28B03570" w:rsidR="00C1029D" w:rsidRPr="00A060C9" w:rsidRDefault="00C1029D" w:rsidP="00C1029D">
            <w:pPr>
              <w:contextualSpacing/>
              <w:rPr>
                <w:sz w:val="20"/>
                <w:szCs w:val="20"/>
              </w:rPr>
            </w:pPr>
            <w:r w:rsidRPr="00A060C9">
              <w:rPr>
                <w:rFonts w:ascii="Arial" w:hAnsi="Arial" w:cs="Arial"/>
                <w:b/>
                <w:bCs/>
                <w:sz w:val="20"/>
                <w:szCs w:val="20"/>
              </w:rPr>
              <w:t>Timepoint</w:t>
            </w:r>
          </w:p>
        </w:tc>
        <w:tc>
          <w:tcPr>
            <w:tcW w:w="1843" w:type="dxa"/>
            <w:tcBorders>
              <w:top w:val="single" w:sz="4" w:space="0" w:color="auto"/>
              <w:left w:val="nil"/>
              <w:bottom w:val="single" w:sz="4" w:space="0" w:color="auto"/>
              <w:right w:val="nil"/>
            </w:tcBorders>
          </w:tcPr>
          <w:p w14:paraId="518C8602" w14:textId="77777777" w:rsidR="00C1029D" w:rsidRPr="00A060C9" w:rsidRDefault="00C1029D" w:rsidP="00C1029D">
            <w:pPr>
              <w:contextualSpacing/>
              <w:rPr>
                <w:sz w:val="20"/>
                <w:szCs w:val="20"/>
              </w:rPr>
            </w:pPr>
          </w:p>
        </w:tc>
        <w:tc>
          <w:tcPr>
            <w:tcW w:w="2126" w:type="dxa"/>
            <w:tcBorders>
              <w:top w:val="single" w:sz="4" w:space="0" w:color="auto"/>
              <w:left w:val="nil"/>
              <w:bottom w:val="nil"/>
              <w:right w:val="nil"/>
            </w:tcBorders>
          </w:tcPr>
          <w:p w14:paraId="16FDCF19" w14:textId="0AFEC423" w:rsidR="00C1029D" w:rsidRPr="00A060C9" w:rsidRDefault="00C1029D" w:rsidP="00C1029D">
            <w:pPr>
              <w:contextualSpacing/>
              <w:rPr>
                <w:sz w:val="20"/>
                <w:szCs w:val="20"/>
              </w:rPr>
            </w:pPr>
            <w:r w:rsidRPr="00A060C9">
              <w:rPr>
                <w:rFonts w:ascii="Arial" w:hAnsi="Arial" w:cs="Arial"/>
                <w:b/>
                <w:bCs/>
                <w:sz w:val="20"/>
                <w:szCs w:val="20"/>
              </w:rPr>
              <w:t>t / F (p.value)</w:t>
            </w:r>
          </w:p>
        </w:tc>
      </w:tr>
      <w:tr w:rsidR="00C1029D" w:rsidRPr="00A060C9" w14:paraId="6E56B1C1" w14:textId="77777777" w:rsidTr="00232BC2">
        <w:tc>
          <w:tcPr>
            <w:tcW w:w="1276" w:type="dxa"/>
            <w:tcBorders>
              <w:top w:val="nil"/>
              <w:bottom w:val="single" w:sz="4" w:space="0" w:color="auto"/>
              <w:right w:val="nil"/>
            </w:tcBorders>
          </w:tcPr>
          <w:p w14:paraId="2B630CEA" w14:textId="77777777" w:rsidR="00C1029D" w:rsidRPr="00A060C9" w:rsidRDefault="00C1029D" w:rsidP="00C1029D">
            <w:pPr>
              <w:contextualSpacing/>
              <w:rPr>
                <w:sz w:val="20"/>
                <w:szCs w:val="20"/>
              </w:rPr>
            </w:pPr>
          </w:p>
        </w:tc>
        <w:tc>
          <w:tcPr>
            <w:tcW w:w="2269" w:type="dxa"/>
            <w:tcBorders>
              <w:top w:val="nil"/>
              <w:left w:val="nil"/>
              <w:bottom w:val="single" w:sz="4" w:space="0" w:color="auto"/>
              <w:right w:val="nil"/>
            </w:tcBorders>
          </w:tcPr>
          <w:p w14:paraId="11F34461" w14:textId="77777777" w:rsidR="00C1029D" w:rsidRPr="00A060C9" w:rsidRDefault="00C1029D" w:rsidP="00C1029D">
            <w:pPr>
              <w:contextualSpacing/>
              <w:rPr>
                <w:sz w:val="20"/>
                <w:szCs w:val="20"/>
              </w:rPr>
            </w:pPr>
          </w:p>
        </w:tc>
        <w:tc>
          <w:tcPr>
            <w:tcW w:w="1417" w:type="dxa"/>
            <w:tcBorders>
              <w:top w:val="single" w:sz="4" w:space="0" w:color="auto"/>
              <w:left w:val="nil"/>
              <w:bottom w:val="single" w:sz="4" w:space="0" w:color="auto"/>
              <w:right w:val="nil"/>
            </w:tcBorders>
          </w:tcPr>
          <w:p w14:paraId="3C92E8C6" w14:textId="6AB719E6" w:rsidR="00C1029D" w:rsidRPr="00A060C9" w:rsidRDefault="00C1029D" w:rsidP="00C1029D">
            <w:pPr>
              <w:contextualSpacing/>
              <w:rPr>
                <w:sz w:val="20"/>
                <w:szCs w:val="20"/>
              </w:rPr>
            </w:pPr>
            <w:r w:rsidRPr="00A060C9">
              <w:rPr>
                <w:rFonts w:ascii="Arial" w:hAnsi="Arial" w:cs="Arial"/>
                <w:b/>
                <w:bCs/>
                <w:i/>
                <w:iCs/>
                <w:sz w:val="20"/>
                <w:szCs w:val="20"/>
              </w:rPr>
              <w:t>Baseline</w:t>
            </w:r>
          </w:p>
        </w:tc>
        <w:tc>
          <w:tcPr>
            <w:tcW w:w="1843" w:type="dxa"/>
            <w:tcBorders>
              <w:top w:val="single" w:sz="4" w:space="0" w:color="auto"/>
              <w:left w:val="nil"/>
              <w:bottom w:val="single" w:sz="4" w:space="0" w:color="auto"/>
              <w:right w:val="nil"/>
            </w:tcBorders>
          </w:tcPr>
          <w:p w14:paraId="6AF8BBDC" w14:textId="0D698CAF" w:rsidR="00C1029D" w:rsidRPr="00A060C9" w:rsidRDefault="00C1029D" w:rsidP="00C1029D">
            <w:pPr>
              <w:contextualSpacing/>
              <w:rPr>
                <w:sz w:val="20"/>
                <w:szCs w:val="20"/>
              </w:rPr>
            </w:pPr>
            <w:r w:rsidRPr="00A060C9">
              <w:rPr>
                <w:rFonts w:ascii="Arial" w:hAnsi="Arial" w:cs="Arial"/>
                <w:b/>
                <w:bCs/>
                <w:i/>
                <w:iCs/>
                <w:sz w:val="20"/>
                <w:szCs w:val="20"/>
              </w:rPr>
              <w:t>Follow-Up</w:t>
            </w:r>
          </w:p>
        </w:tc>
        <w:tc>
          <w:tcPr>
            <w:tcW w:w="2126" w:type="dxa"/>
            <w:tcBorders>
              <w:top w:val="nil"/>
              <w:left w:val="nil"/>
              <w:bottom w:val="single" w:sz="4" w:space="0" w:color="auto"/>
              <w:right w:val="nil"/>
            </w:tcBorders>
          </w:tcPr>
          <w:p w14:paraId="634BCF25" w14:textId="77777777" w:rsidR="00C1029D" w:rsidRPr="00A060C9" w:rsidRDefault="00C1029D" w:rsidP="00C1029D">
            <w:pPr>
              <w:contextualSpacing/>
              <w:rPr>
                <w:sz w:val="20"/>
                <w:szCs w:val="20"/>
              </w:rPr>
            </w:pPr>
          </w:p>
        </w:tc>
      </w:tr>
      <w:tr w:rsidR="00C1029D" w:rsidRPr="00A060C9" w14:paraId="2A9B8924" w14:textId="77777777" w:rsidTr="00232BC2">
        <w:tc>
          <w:tcPr>
            <w:tcW w:w="1276" w:type="dxa"/>
            <w:tcBorders>
              <w:top w:val="single" w:sz="4" w:space="0" w:color="auto"/>
              <w:bottom w:val="nil"/>
              <w:right w:val="nil"/>
            </w:tcBorders>
          </w:tcPr>
          <w:p w14:paraId="6F53AB59" w14:textId="77777777" w:rsidR="00C1029D" w:rsidRPr="00A060C9" w:rsidRDefault="00C1029D" w:rsidP="00C1029D">
            <w:pPr>
              <w:contextualSpacing/>
              <w:rPr>
                <w:rFonts w:ascii="Arial" w:hAnsi="Arial" w:cs="Arial"/>
                <w:sz w:val="20"/>
                <w:szCs w:val="20"/>
              </w:rPr>
            </w:pPr>
          </w:p>
        </w:tc>
        <w:tc>
          <w:tcPr>
            <w:tcW w:w="2269" w:type="dxa"/>
            <w:tcBorders>
              <w:top w:val="single" w:sz="4" w:space="0" w:color="auto"/>
              <w:left w:val="nil"/>
              <w:bottom w:val="nil"/>
              <w:right w:val="nil"/>
            </w:tcBorders>
          </w:tcPr>
          <w:p w14:paraId="1E27AF18" w14:textId="77777777" w:rsidR="00232BC2" w:rsidRDefault="00232BC2" w:rsidP="00C1029D">
            <w:pPr>
              <w:contextualSpacing/>
              <w:rPr>
                <w:rFonts w:ascii="Arial" w:hAnsi="Arial" w:cs="Arial"/>
                <w:b/>
                <w:bCs/>
                <w:sz w:val="20"/>
                <w:szCs w:val="20"/>
              </w:rPr>
            </w:pPr>
          </w:p>
          <w:p w14:paraId="3848426D" w14:textId="35571AA9" w:rsidR="00C1029D" w:rsidRPr="00232BC2" w:rsidRDefault="00C1029D" w:rsidP="00232BC2">
            <w:pPr>
              <w:contextualSpacing/>
              <w:rPr>
                <w:rFonts w:ascii="Arial" w:hAnsi="Arial" w:cs="Arial"/>
                <w:b/>
                <w:bCs/>
                <w:sz w:val="20"/>
                <w:szCs w:val="20"/>
              </w:rPr>
            </w:pPr>
            <w:r w:rsidRPr="00A060C9">
              <w:rPr>
                <w:rFonts w:ascii="Arial" w:hAnsi="Arial" w:cs="Arial"/>
                <w:b/>
                <w:bCs/>
                <w:sz w:val="20"/>
                <w:szCs w:val="20"/>
              </w:rPr>
              <w:t>Concentration</w:t>
            </w:r>
          </w:p>
        </w:tc>
        <w:tc>
          <w:tcPr>
            <w:tcW w:w="1417" w:type="dxa"/>
            <w:tcBorders>
              <w:top w:val="single" w:sz="4" w:space="0" w:color="auto"/>
              <w:left w:val="nil"/>
              <w:bottom w:val="nil"/>
              <w:right w:val="nil"/>
            </w:tcBorders>
          </w:tcPr>
          <w:p w14:paraId="5AEC117A" w14:textId="6E2319FD" w:rsidR="00C1029D" w:rsidRPr="00A060C9" w:rsidRDefault="00C1029D" w:rsidP="00C1029D">
            <w:pPr>
              <w:contextualSpacing/>
              <w:rPr>
                <w:rFonts w:ascii="Arial" w:hAnsi="Arial" w:cs="Arial"/>
                <w:sz w:val="20"/>
                <w:szCs w:val="20"/>
              </w:rPr>
            </w:pPr>
          </w:p>
        </w:tc>
        <w:tc>
          <w:tcPr>
            <w:tcW w:w="1843" w:type="dxa"/>
            <w:tcBorders>
              <w:top w:val="single" w:sz="4" w:space="0" w:color="auto"/>
              <w:left w:val="nil"/>
              <w:bottom w:val="nil"/>
              <w:right w:val="nil"/>
            </w:tcBorders>
          </w:tcPr>
          <w:p w14:paraId="3916E663" w14:textId="29ECCDD4" w:rsidR="00C1029D" w:rsidRPr="00A060C9" w:rsidRDefault="00C1029D" w:rsidP="00C1029D">
            <w:pPr>
              <w:contextualSpacing/>
              <w:rPr>
                <w:rFonts w:ascii="Arial" w:hAnsi="Arial" w:cs="Arial"/>
                <w:sz w:val="20"/>
                <w:szCs w:val="20"/>
              </w:rPr>
            </w:pPr>
          </w:p>
        </w:tc>
        <w:tc>
          <w:tcPr>
            <w:tcW w:w="2126" w:type="dxa"/>
            <w:tcBorders>
              <w:top w:val="single" w:sz="4" w:space="0" w:color="auto"/>
              <w:left w:val="nil"/>
              <w:bottom w:val="nil"/>
              <w:right w:val="nil"/>
            </w:tcBorders>
          </w:tcPr>
          <w:p w14:paraId="6ABE8906" w14:textId="649B11E8" w:rsidR="00C1029D" w:rsidRPr="00A060C9" w:rsidRDefault="00C1029D" w:rsidP="00C1029D">
            <w:pPr>
              <w:contextualSpacing/>
              <w:rPr>
                <w:rFonts w:ascii="Arial" w:hAnsi="Arial" w:cs="Arial"/>
                <w:sz w:val="20"/>
                <w:szCs w:val="20"/>
              </w:rPr>
            </w:pPr>
          </w:p>
        </w:tc>
      </w:tr>
      <w:tr w:rsidR="00943A01" w:rsidRPr="00A060C9" w14:paraId="201FDFBB" w14:textId="77777777" w:rsidTr="00232BC2">
        <w:tc>
          <w:tcPr>
            <w:tcW w:w="1276" w:type="dxa"/>
            <w:tcBorders>
              <w:top w:val="nil"/>
              <w:bottom w:val="nil"/>
              <w:right w:val="nil"/>
            </w:tcBorders>
          </w:tcPr>
          <w:p w14:paraId="08D7171C" w14:textId="77777777" w:rsidR="00943A01" w:rsidRPr="00A060C9" w:rsidRDefault="00943A01" w:rsidP="00C1029D">
            <w:pPr>
              <w:contextualSpacing/>
              <w:rPr>
                <w:sz w:val="20"/>
                <w:szCs w:val="20"/>
              </w:rPr>
            </w:pPr>
          </w:p>
        </w:tc>
        <w:tc>
          <w:tcPr>
            <w:tcW w:w="2269" w:type="dxa"/>
            <w:tcBorders>
              <w:top w:val="nil"/>
              <w:left w:val="nil"/>
              <w:bottom w:val="nil"/>
              <w:right w:val="nil"/>
            </w:tcBorders>
          </w:tcPr>
          <w:p w14:paraId="3E9E3735" w14:textId="77462AAC" w:rsidR="00943A01" w:rsidRPr="00232BC2" w:rsidRDefault="00232BC2" w:rsidP="00232BC2">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56B8C245" w14:textId="47949958" w:rsidR="00943A01" w:rsidRPr="00232BC2" w:rsidRDefault="00232BC2" w:rsidP="00C1029D">
            <w:pPr>
              <w:contextualSpacing/>
              <w:rPr>
                <w:rFonts w:ascii="Arial" w:hAnsi="Arial" w:cs="Arial"/>
                <w:sz w:val="20"/>
                <w:szCs w:val="20"/>
              </w:rPr>
            </w:pPr>
            <w:r w:rsidRPr="00A060C9">
              <w:rPr>
                <w:rFonts w:ascii="Arial" w:hAnsi="Arial" w:cs="Arial"/>
                <w:sz w:val="20"/>
                <w:szCs w:val="20"/>
              </w:rPr>
              <w:t xml:space="preserve">1.84 </w:t>
            </w:r>
          </w:p>
        </w:tc>
        <w:tc>
          <w:tcPr>
            <w:tcW w:w="1843" w:type="dxa"/>
            <w:tcBorders>
              <w:top w:val="nil"/>
              <w:left w:val="nil"/>
              <w:bottom w:val="nil"/>
              <w:right w:val="nil"/>
            </w:tcBorders>
          </w:tcPr>
          <w:p w14:paraId="0901BEFD" w14:textId="10BC286E" w:rsidR="00943A01" w:rsidRPr="00232BC2" w:rsidRDefault="00232BC2" w:rsidP="00C1029D">
            <w:pPr>
              <w:contextualSpacing/>
              <w:rPr>
                <w:rFonts w:ascii="Arial" w:hAnsi="Arial" w:cs="Arial"/>
                <w:sz w:val="20"/>
                <w:szCs w:val="20"/>
              </w:rPr>
            </w:pPr>
            <w:r w:rsidRPr="00A060C9">
              <w:rPr>
                <w:rFonts w:ascii="Arial" w:hAnsi="Arial" w:cs="Arial"/>
                <w:sz w:val="20"/>
                <w:szCs w:val="20"/>
              </w:rPr>
              <w:t>1.86</w:t>
            </w:r>
          </w:p>
        </w:tc>
        <w:tc>
          <w:tcPr>
            <w:tcW w:w="2126" w:type="dxa"/>
            <w:tcBorders>
              <w:top w:val="nil"/>
              <w:left w:val="nil"/>
              <w:bottom w:val="nil"/>
              <w:right w:val="nil"/>
            </w:tcBorders>
          </w:tcPr>
          <w:p w14:paraId="2308B54C" w14:textId="67A9698F" w:rsidR="00943A01" w:rsidRPr="00232BC2" w:rsidRDefault="00232BC2" w:rsidP="00C1029D">
            <w:pPr>
              <w:contextualSpacing/>
              <w:rPr>
                <w:rFonts w:ascii="Arial" w:hAnsi="Arial" w:cs="Arial"/>
                <w:sz w:val="20"/>
                <w:szCs w:val="20"/>
              </w:rPr>
            </w:pPr>
            <w:r w:rsidRPr="00A060C9">
              <w:rPr>
                <w:rFonts w:ascii="Arial" w:hAnsi="Arial" w:cs="Arial"/>
                <w:sz w:val="20"/>
                <w:szCs w:val="20"/>
              </w:rPr>
              <w:t xml:space="preserve">-3.99 </w:t>
            </w:r>
            <w:r w:rsidR="00521D2D" w:rsidRPr="00682561">
              <w:rPr>
                <w:rFonts w:ascii="Arial" w:hAnsi="Arial" w:cs="Arial"/>
                <w:i/>
                <w:iCs/>
                <w:sz w:val="20"/>
                <w:szCs w:val="20"/>
              </w:rPr>
              <w:t>(P&lt;.001)</w:t>
            </w:r>
          </w:p>
        </w:tc>
      </w:tr>
      <w:tr w:rsidR="00232BC2" w:rsidRPr="00A060C9" w14:paraId="18C052E2" w14:textId="77777777" w:rsidTr="00232BC2">
        <w:tc>
          <w:tcPr>
            <w:tcW w:w="1276" w:type="dxa"/>
            <w:tcBorders>
              <w:top w:val="nil"/>
              <w:bottom w:val="nil"/>
              <w:right w:val="nil"/>
            </w:tcBorders>
          </w:tcPr>
          <w:p w14:paraId="738A7EFD" w14:textId="77777777" w:rsidR="00232BC2" w:rsidRPr="00A060C9" w:rsidRDefault="00232BC2" w:rsidP="00232BC2">
            <w:pPr>
              <w:contextualSpacing/>
              <w:rPr>
                <w:sz w:val="20"/>
                <w:szCs w:val="20"/>
              </w:rPr>
            </w:pPr>
          </w:p>
        </w:tc>
        <w:tc>
          <w:tcPr>
            <w:tcW w:w="2269" w:type="dxa"/>
            <w:tcBorders>
              <w:top w:val="nil"/>
              <w:left w:val="nil"/>
              <w:bottom w:val="nil"/>
              <w:right w:val="nil"/>
            </w:tcBorders>
          </w:tcPr>
          <w:p w14:paraId="2336B5A9" w14:textId="0335B434" w:rsidR="00232BC2" w:rsidRDefault="00232BC2" w:rsidP="00232BC2">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04E3D0B7" w14:textId="724E2EF8" w:rsidR="00232BC2" w:rsidRPr="00A060C9" w:rsidRDefault="00232BC2" w:rsidP="00232BC2">
            <w:pPr>
              <w:contextualSpacing/>
              <w:rPr>
                <w:sz w:val="20"/>
                <w:szCs w:val="20"/>
              </w:rPr>
            </w:pPr>
            <w:r w:rsidRPr="00A060C9">
              <w:rPr>
                <w:rFonts w:ascii="Arial" w:hAnsi="Arial" w:cs="Arial"/>
                <w:sz w:val="20"/>
                <w:szCs w:val="20"/>
              </w:rPr>
              <w:t>0.80</w:t>
            </w:r>
          </w:p>
        </w:tc>
        <w:tc>
          <w:tcPr>
            <w:tcW w:w="1843" w:type="dxa"/>
            <w:tcBorders>
              <w:top w:val="nil"/>
              <w:left w:val="nil"/>
              <w:bottom w:val="nil"/>
              <w:right w:val="nil"/>
            </w:tcBorders>
          </w:tcPr>
          <w:p w14:paraId="32CAB86D" w14:textId="597EA333" w:rsidR="00232BC2" w:rsidRPr="00A060C9" w:rsidRDefault="00232BC2" w:rsidP="00232BC2">
            <w:pPr>
              <w:contextualSpacing/>
              <w:rPr>
                <w:sz w:val="20"/>
                <w:szCs w:val="20"/>
              </w:rPr>
            </w:pPr>
            <w:r w:rsidRPr="00A060C9">
              <w:rPr>
                <w:rFonts w:ascii="Arial" w:hAnsi="Arial" w:cs="Arial"/>
                <w:sz w:val="20"/>
                <w:szCs w:val="20"/>
              </w:rPr>
              <w:t>0.78</w:t>
            </w:r>
          </w:p>
        </w:tc>
        <w:tc>
          <w:tcPr>
            <w:tcW w:w="2126" w:type="dxa"/>
            <w:tcBorders>
              <w:top w:val="nil"/>
              <w:left w:val="nil"/>
              <w:bottom w:val="nil"/>
              <w:right w:val="nil"/>
            </w:tcBorders>
          </w:tcPr>
          <w:p w14:paraId="2611ED10" w14:textId="60101170" w:rsidR="00232BC2" w:rsidRPr="00A060C9" w:rsidRDefault="00232BC2" w:rsidP="00232BC2">
            <w:pPr>
              <w:contextualSpacing/>
              <w:rPr>
                <w:sz w:val="20"/>
                <w:szCs w:val="20"/>
              </w:rPr>
            </w:pPr>
            <w:r w:rsidRPr="00A060C9">
              <w:rPr>
                <w:rFonts w:ascii="Arial" w:hAnsi="Arial" w:cs="Arial"/>
                <w:sz w:val="20"/>
                <w:szCs w:val="20"/>
              </w:rPr>
              <w:t xml:space="preserve">1.03 </w:t>
            </w:r>
            <w:r w:rsidR="00682561" w:rsidRPr="00682561">
              <w:rPr>
                <w:rFonts w:ascii="Arial" w:hAnsi="Arial" w:cs="Arial"/>
                <w:i/>
                <w:iCs/>
                <w:sz w:val="20"/>
                <w:szCs w:val="20"/>
              </w:rPr>
              <w:t>(P=.04)</w:t>
            </w:r>
          </w:p>
        </w:tc>
      </w:tr>
      <w:tr w:rsidR="00232BC2" w:rsidRPr="00A060C9" w14:paraId="5A82751C" w14:textId="77777777" w:rsidTr="002B2E1F">
        <w:tc>
          <w:tcPr>
            <w:tcW w:w="1276" w:type="dxa"/>
            <w:tcBorders>
              <w:top w:val="nil"/>
              <w:bottom w:val="nil"/>
              <w:right w:val="nil"/>
            </w:tcBorders>
          </w:tcPr>
          <w:p w14:paraId="2BE8FB60" w14:textId="77777777" w:rsidR="00232BC2" w:rsidRPr="00A060C9" w:rsidRDefault="00232BC2" w:rsidP="00232BC2">
            <w:pPr>
              <w:contextualSpacing/>
              <w:rPr>
                <w:rFonts w:ascii="Arial" w:hAnsi="Arial" w:cs="Arial"/>
                <w:sz w:val="20"/>
                <w:szCs w:val="20"/>
              </w:rPr>
            </w:pPr>
          </w:p>
        </w:tc>
        <w:tc>
          <w:tcPr>
            <w:tcW w:w="2269" w:type="dxa"/>
            <w:tcBorders>
              <w:top w:val="nil"/>
              <w:left w:val="nil"/>
              <w:bottom w:val="nil"/>
              <w:right w:val="nil"/>
            </w:tcBorders>
          </w:tcPr>
          <w:p w14:paraId="037F3014" w14:textId="1BB985DD" w:rsidR="00232BC2" w:rsidRPr="00232BC2" w:rsidRDefault="000D49AE" w:rsidP="00232BC2">
            <w:pPr>
              <w:contextualSpacing/>
              <w:rPr>
                <w:rFonts w:ascii="Arial" w:hAnsi="Arial" w:cs="Arial"/>
                <w:b/>
                <w:bCs/>
                <w:sz w:val="20"/>
                <w:szCs w:val="20"/>
              </w:rPr>
            </w:pPr>
            <w:r>
              <w:rPr>
                <w:rFonts w:ascii="Arial" w:hAnsi="Arial" w:cs="Arial"/>
                <w:b/>
                <w:bCs/>
                <w:sz w:val="20"/>
                <w:szCs w:val="20"/>
              </w:rPr>
              <w:t>Psychomotor Problems</w:t>
            </w:r>
          </w:p>
        </w:tc>
        <w:tc>
          <w:tcPr>
            <w:tcW w:w="1417" w:type="dxa"/>
            <w:tcBorders>
              <w:top w:val="nil"/>
              <w:left w:val="nil"/>
              <w:bottom w:val="nil"/>
              <w:right w:val="nil"/>
            </w:tcBorders>
          </w:tcPr>
          <w:p w14:paraId="469CC896" w14:textId="6D850376" w:rsidR="00232BC2" w:rsidRPr="00A060C9" w:rsidRDefault="00232BC2" w:rsidP="00232BC2">
            <w:pPr>
              <w:contextualSpacing/>
              <w:rPr>
                <w:rFonts w:ascii="Arial" w:hAnsi="Arial" w:cs="Arial"/>
                <w:sz w:val="20"/>
                <w:szCs w:val="20"/>
              </w:rPr>
            </w:pPr>
          </w:p>
        </w:tc>
        <w:tc>
          <w:tcPr>
            <w:tcW w:w="1843" w:type="dxa"/>
            <w:tcBorders>
              <w:top w:val="nil"/>
              <w:left w:val="nil"/>
              <w:bottom w:val="nil"/>
              <w:right w:val="nil"/>
            </w:tcBorders>
          </w:tcPr>
          <w:p w14:paraId="6FB0B839" w14:textId="1409614F" w:rsidR="00232BC2" w:rsidRPr="00A060C9" w:rsidRDefault="00232BC2" w:rsidP="00232BC2">
            <w:pPr>
              <w:contextualSpacing/>
              <w:rPr>
                <w:rFonts w:ascii="Arial" w:hAnsi="Arial" w:cs="Arial"/>
                <w:sz w:val="20"/>
                <w:szCs w:val="20"/>
              </w:rPr>
            </w:pPr>
          </w:p>
        </w:tc>
        <w:tc>
          <w:tcPr>
            <w:tcW w:w="2126" w:type="dxa"/>
            <w:tcBorders>
              <w:top w:val="nil"/>
              <w:left w:val="nil"/>
              <w:bottom w:val="nil"/>
              <w:right w:val="nil"/>
            </w:tcBorders>
          </w:tcPr>
          <w:p w14:paraId="638AAFAD" w14:textId="7E98044B" w:rsidR="00232BC2" w:rsidRPr="00A060C9" w:rsidRDefault="00232BC2" w:rsidP="00232BC2">
            <w:pPr>
              <w:contextualSpacing/>
              <w:rPr>
                <w:rFonts w:ascii="Arial" w:hAnsi="Arial" w:cs="Arial"/>
                <w:sz w:val="20"/>
                <w:szCs w:val="20"/>
              </w:rPr>
            </w:pPr>
          </w:p>
        </w:tc>
      </w:tr>
      <w:tr w:rsidR="00232BC2" w:rsidRPr="00A060C9" w14:paraId="5FFD11BE" w14:textId="77777777" w:rsidTr="002B2E1F">
        <w:tc>
          <w:tcPr>
            <w:tcW w:w="1276" w:type="dxa"/>
            <w:tcBorders>
              <w:top w:val="nil"/>
              <w:bottom w:val="nil"/>
              <w:right w:val="nil"/>
            </w:tcBorders>
          </w:tcPr>
          <w:p w14:paraId="19E629A4" w14:textId="77777777" w:rsidR="00232BC2" w:rsidRPr="00A060C9" w:rsidRDefault="00232BC2" w:rsidP="00232BC2">
            <w:pPr>
              <w:contextualSpacing/>
              <w:rPr>
                <w:sz w:val="20"/>
                <w:szCs w:val="20"/>
              </w:rPr>
            </w:pPr>
          </w:p>
        </w:tc>
        <w:tc>
          <w:tcPr>
            <w:tcW w:w="2269" w:type="dxa"/>
            <w:tcBorders>
              <w:top w:val="nil"/>
              <w:left w:val="nil"/>
              <w:bottom w:val="nil"/>
              <w:right w:val="nil"/>
            </w:tcBorders>
          </w:tcPr>
          <w:p w14:paraId="2DD83EDD" w14:textId="5B7F712D" w:rsidR="00232BC2" w:rsidRPr="00232BC2" w:rsidRDefault="00232BC2" w:rsidP="00232BC2">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5BF0664C" w14:textId="568E700F" w:rsidR="00232BC2" w:rsidRPr="00232BC2" w:rsidRDefault="00232BC2" w:rsidP="00232BC2">
            <w:pPr>
              <w:contextualSpacing/>
              <w:rPr>
                <w:rFonts w:ascii="Arial" w:hAnsi="Arial" w:cs="Arial"/>
                <w:sz w:val="20"/>
                <w:szCs w:val="20"/>
              </w:rPr>
            </w:pPr>
            <w:r w:rsidRPr="00A060C9">
              <w:rPr>
                <w:rFonts w:ascii="Arial" w:hAnsi="Arial" w:cs="Arial"/>
                <w:sz w:val="20"/>
                <w:szCs w:val="20"/>
              </w:rPr>
              <w:t xml:space="preserve">1.05 </w:t>
            </w:r>
          </w:p>
        </w:tc>
        <w:tc>
          <w:tcPr>
            <w:tcW w:w="1843" w:type="dxa"/>
            <w:tcBorders>
              <w:top w:val="nil"/>
              <w:left w:val="nil"/>
              <w:bottom w:val="nil"/>
              <w:right w:val="nil"/>
            </w:tcBorders>
          </w:tcPr>
          <w:p w14:paraId="30914C6C" w14:textId="4E9C024E" w:rsidR="00232BC2" w:rsidRPr="00232BC2" w:rsidRDefault="00232BC2" w:rsidP="00232BC2">
            <w:pPr>
              <w:contextualSpacing/>
              <w:rPr>
                <w:rFonts w:ascii="Arial" w:hAnsi="Arial" w:cs="Arial"/>
                <w:sz w:val="20"/>
                <w:szCs w:val="20"/>
              </w:rPr>
            </w:pPr>
            <w:r w:rsidRPr="00A060C9">
              <w:rPr>
                <w:rFonts w:ascii="Arial" w:hAnsi="Arial" w:cs="Arial"/>
                <w:sz w:val="20"/>
                <w:szCs w:val="20"/>
              </w:rPr>
              <w:t xml:space="preserve">1.09 </w:t>
            </w:r>
          </w:p>
        </w:tc>
        <w:tc>
          <w:tcPr>
            <w:tcW w:w="2126" w:type="dxa"/>
            <w:tcBorders>
              <w:top w:val="nil"/>
              <w:left w:val="nil"/>
              <w:bottom w:val="nil"/>
              <w:right w:val="nil"/>
            </w:tcBorders>
          </w:tcPr>
          <w:p w14:paraId="512DAAC4" w14:textId="5EE182D1" w:rsidR="00232BC2" w:rsidRPr="00232BC2" w:rsidRDefault="00232BC2" w:rsidP="00232BC2">
            <w:pPr>
              <w:contextualSpacing/>
              <w:rPr>
                <w:rFonts w:ascii="Arial" w:hAnsi="Arial" w:cs="Arial"/>
                <w:sz w:val="20"/>
                <w:szCs w:val="20"/>
              </w:rPr>
            </w:pPr>
            <w:r w:rsidRPr="00A060C9">
              <w:rPr>
                <w:rFonts w:ascii="Arial" w:hAnsi="Arial" w:cs="Arial"/>
                <w:sz w:val="20"/>
                <w:szCs w:val="20"/>
              </w:rPr>
              <w:t xml:space="preserve">-5.86 </w:t>
            </w:r>
            <w:r w:rsidR="00521D2D" w:rsidRPr="00682561">
              <w:rPr>
                <w:rFonts w:ascii="Arial" w:hAnsi="Arial" w:cs="Arial"/>
                <w:i/>
                <w:iCs/>
                <w:sz w:val="20"/>
                <w:szCs w:val="20"/>
              </w:rPr>
              <w:t>(P&lt;.001)</w:t>
            </w:r>
          </w:p>
        </w:tc>
      </w:tr>
      <w:tr w:rsidR="00232BC2" w:rsidRPr="00A060C9" w14:paraId="505C4BE5" w14:textId="77777777" w:rsidTr="002B2E1F">
        <w:tc>
          <w:tcPr>
            <w:tcW w:w="1276" w:type="dxa"/>
            <w:tcBorders>
              <w:top w:val="nil"/>
              <w:bottom w:val="nil"/>
              <w:right w:val="nil"/>
            </w:tcBorders>
          </w:tcPr>
          <w:p w14:paraId="7939636A" w14:textId="77777777" w:rsidR="00232BC2" w:rsidRPr="00A060C9" w:rsidRDefault="00232BC2" w:rsidP="00232BC2">
            <w:pPr>
              <w:contextualSpacing/>
              <w:rPr>
                <w:sz w:val="20"/>
                <w:szCs w:val="20"/>
              </w:rPr>
            </w:pPr>
          </w:p>
        </w:tc>
        <w:tc>
          <w:tcPr>
            <w:tcW w:w="2269" w:type="dxa"/>
            <w:tcBorders>
              <w:top w:val="nil"/>
              <w:left w:val="nil"/>
              <w:bottom w:val="nil"/>
              <w:right w:val="nil"/>
            </w:tcBorders>
          </w:tcPr>
          <w:p w14:paraId="29A7D272" w14:textId="1639345F" w:rsidR="00232BC2" w:rsidRPr="00A060C9" w:rsidRDefault="00232BC2" w:rsidP="00232BC2">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2641197C" w14:textId="61664989" w:rsidR="00232BC2" w:rsidRPr="00A060C9" w:rsidRDefault="00232BC2" w:rsidP="00232BC2">
            <w:pPr>
              <w:contextualSpacing/>
              <w:rPr>
                <w:sz w:val="20"/>
                <w:szCs w:val="20"/>
              </w:rPr>
            </w:pPr>
            <w:r w:rsidRPr="00A060C9">
              <w:rPr>
                <w:rFonts w:ascii="Arial" w:hAnsi="Arial" w:cs="Arial"/>
                <w:sz w:val="20"/>
                <w:szCs w:val="20"/>
              </w:rPr>
              <w:t>0.93</w:t>
            </w:r>
          </w:p>
        </w:tc>
        <w:tc>
          <w:tcPr>
            <w:tcW w:w="1843" w:type="dxa"/>
            <w:tcBorders>
              <w:top w:val="nil"/>
              <w:left w:val="nil"/>
              <w:bottom w:val="nil"/>
              <w:right w:val="nil"/>
            </w:tcBorders>
          </w:tcPr>
          <w:p w14:paraId="2A7B7B1F" w14:textId="340CB70C" w:rsidR="00232BC2" w:rsidRPr="00A060C9" w:rsidRDefault="00232BC2" w:rsidP="00232BC2">
            <w:pPr>
              <w:contextualSpacing/>
              <w:rPr>
                <w:sz w:val="20"/>
                <w:szCs w:val="20"/>
              </w:rPr>
            </w:pPr>
            <w:r w:rsidRPr="00A060C9">
              <w:rPr>
                <w:rFonts w:ascii="Arial" w:hAnsi="Arial" w:cs="Arial"/>
                <w:sz w:val="20"/>
                <w:szCs w:val="20"/>
              </w:rPr>
              <w:t>0.97</w:t>
            </w:r>
          </w:p>
        </w:tc>
        <w:tc>
          <w:tcPr>
            <w:tcW w:w="2126" w:type="dxa"/>
            <w:tcBorders>
              <w:top w:val="nil"/>
              <w:left w:val="nil"/>
              <w:bottom w:val="nil"/>
              <w:right w:val="nil"/>
            </w:tcBorders>
          </w:tcPr>
          <w:p w14:paraId="5E2F1C44" w14:textId="4A588CCE" w:rsidR="00232BC2" w:rsidRPr="00A060C9" w:rsidRDefault="00232BC2" w:rsidP="00232BC2">
            <w:pPr>
              <w:contextualSpacing/>
              <w:rPr>
                <w:sz w:val="20"/>
                <w:szCs w:val="20"/>
              </w:rPr>
            </w:pPr>
            <w:r w:rsidRPr="00A060C9">
              <w:rPr>
                <w:rFonts w:ascii="Arial" w:hAnsi="Arial" w:cs="Arial"/>
                <w:sz w:val="20"/>
                <w:szCs w:val="20"/>
              </w:rPr>
              <w:t xml:space="preserve">0.96 </w:t>
            </w:r>
            <w:r w:rsidR="00682561" w:rsidRPr="00682561">
              <w:rPr>
                <w:rFonts w:ascii="Arial" w:hAnsi="Arial" w:cs="Arial"/>
                <w:i/>
                <w:iCs/>
                <w:sz w:val="20"/>
                <w:szCs w:val="20"/>
              </w:rPr>
              <w:t>(P=.004)</w:t>
            </w:r>
          </w:p>
        </w:tc>
      </w:tr>
      <w:tr w:rsidR="00232BC2" w:rsidRPr="00A060C9" w14:paraId="0C554262" w14:textId="77777777" w:rsidTr="002B2E1F">
        <w:tc>
          <w:tcPr>
            <w:tcW w:w="1276" w:type="dxa"/>
            <w:tcBorders>
              <w:top w:val="nil"/>
              <w:bottom w:val="nil"/>
              <w:right w:val="nil"/>
            </w:tcBorders>
          </w:tcPr>
          <w:p w14:paraId="59D39746" w14:textId="77777777" w:rsidR="00232BC2" w:rsidRPr="00A060C9" w:rsidRDefault="00232BC2" w:rsidP="00232BC2">
            <w:pPr>
              <w:contextualSpacing/>
              <w:rPr>
                <w:rFonts w:ascii="Arial" w:hAnsi="Arial" w:cs="Arial"/>
                <w:sz w:val="20"/>
                <w:szCs w:val="20"/>
              </w:rPr>
            </w:pPr>
          </w:p>
        </w:tc>
        <w:tc>
          <w:tcPr>
            <w:tcW w:w="2269" w:type="dxa"/>
            <w:tcBorders>
              <w:top w:val="nil"/>
              <w:left w:val="nil"/>
              <w:bottom w:val="nil"/>
              <w:right w:val="nil"/>
            </w:tcBorders>
          </w:tcPr>
          <w:p w14:paraId="7EC9406F" w14:textId="7F2B07B0" w:rsidR="00232BC2" w:rsidRPr="00896243" w:rsidRDefault="00232BC2" w:rsidP="00896243">
            <w:pPr>
              <w:contextualSpacing/>
              <w:rPr>
                <w:rFonts w:ascii="Arial" w:hAnsi="Arial" w:cs="Arial"/>
                <w:b/>
                <w:bCs/>
                <w:sz w:val="20"/>
                <w:szCs w:val="20"/>
              </w:rPr>
            </w:pPr>
            <w:r w:rsidRPr="00A060C9">
              <w:rPr>
                <w:rFonts w:ascii="Arial" w:hAnsi="Arial" w:cs="Arial"/>
                <w:b/>
                <w:bCs/>
                <w:sz w:val="20"/>
                <w:szCs w:val="20"/>
              </w:rPr>
              <w:t xml:space="preserve">Suicidality </w:t>
            </w:r>
          </w:p>
        </w:tc>
        <w:tc>
          <w:tcPr>
            <w:tcW w:w="1417" w:type="dxa"/>
            <w:tcBorders>
              <w:top w:val="nil"/>
              <w:left w:val="nil"/>
              <w:bottom w:val="nil"/>
              <w:right w:val="nil"/>
            </w:tcBorders>
          </w:tcPr>
          <w:p w14:paraId="58B812B3" w14:textId="7FE80651" w:rsidR="00232BC2" w:rsidRPr="00A060C9" w:rsidRDefault="00232BC2" w:rsidP="00232BC2">
            <w:pPr>
              <w:contextualSpacing/>
              <w:rPr>
                <w:rFonts w:ascii="Arial" w:hAnsi="Arial" w:cs="Arial"/>
                <w:sz w:val="20"/>
                <w:szCs w:val="20"/>
              </w:rPr>
            </w:pPr>
          </w:p>
        </w:tc>
        <w:tc>
          <w:tcPr>
            <w:tcW w:w="1843" w:type="dxa"/>
            <w:tcBorders>
              <w:top w:val="nil"/>
              <w:left w:val="nil"/>
              <w:bottom w:val="nil"/>
              <w:right w:val="nil"/>
            </w:tcBorders>
          </w:tcPr>
          <w:p w14:paraId="53256445" w14:textId="34239D5C" w:rsidR="00232BC2" w:rsidRPr="00A060C9" w:rsidRDefault="00232BC2" w:rsidP="00232BC2">
            <w:pPr>
              <w:contextualSpacing/>
              <w:rPr>
                <w:rFonts w:ascii="Arial" w:hAnsi="Arial" w:cs="Arial"/>
                <w:sz w:val="20"/>
                <w:szCs w:val="20"/>
              </w:rPr>
            </w:pPr>
          </w:p>
        </w:tc>
        <w:tc>
          <w:tcPr>
            <w:tcW w:w="2126" w:type="dxa"/>
            <w:tcBorders>
              <w:top w:val="nil"/>
              <w:left w:val="nil"/>
              <w:bottom w:val="nil"/>
              <w:right w:val="nil"/>
            </w:tcBorders>
          </w:tcPr>
          <w:p w14:paraId="3F892B77" w14:textId="0490AD04" w:rsidR="00232BC2" w:rsidRPr="00A060C9" w:rsidRDefault="00232BC2" w:rsidP="00232BC2">
            <w:pPr>
              <w:contextualSpacing/>
              <w:rPr>
                <w:rFonts w:ascii="Arial" w:hAnsi="Arial" w:cs="Arial"/>
                <w:sz w:val="20"/>
                <w:szCs w:val="20"/>
              </w:rPr>
            </w:pPr>
          </w:p>
        </w:tc>
      </w:tr>
      <w:tr w:rsidR="00232BC2" w:rsidRPr="00A060C9" w14:paraId="1D423F9E" w14:textId="77777777" w:rsidTr="002B2E1F">
        <w:tc>
          <w:tcPr>
            <w:tcW w:w="1276" w:type="dxa"/>
            <w:tcBorders>
              <w:top w:val="nil"/>
              <w:bottom w:val="nil"/>
              <w:right w:val="nil"/>
            </w:tcBorders>
          </w:tcPr>
          <w:p w14:paraId="53FA7B4C" w14:textId="77777777" w:rsidR="00232BC2" w:rsidRPr="00A060C9" w:rsidRDefault="00232BC2" w:rsidP="00232BC2">
            <w:pPr>
              <w:contextualSpacing/>
              <w:rPr>
                <w:sz w:val="20"/>
                <w:szCs w:val="20"/>
              </w:rPr>
            </w:pPr>
          </w:p>
        </w:tc>
        <w:tc>
          <w:tcPr>
            <w:tcW w:w="2269" w:type="dxa"/>
            <w:tcBorders>
              <w:top w:val="nil"/>
              <w:left w:val="nil"/>
              <w:bottom w:val="nil"/>
              <w:right w:val="nil"/>
            </w:tcBorders>
          </w:tcPr>
          <w:p w14:paraId="4B58E2B5" w14:textId="73E41AC6" w:rsidR="00232BC2" w:rsidRPr="00896243" w:rsidRDefault="00896243" w:rsidP="00896243">
            <w:pPr>
              <w:contextualSpacing/>
              <w:rPr>
                <w:rFonts w:ascii="Arial" w:hAnsi="Arial" w:cs="Arial"/>
                <w:sz w:val="20"/>
                <w:szCs w:val="20"/>
              </w:rPr>
            </w:pPr>
            <w:r>
              <w:rPr>
                <w:rFonts w:ascii="Arial" w:hAnsi="Arial" w:cs="Arial"/>
                <w:sz w:val="20"/>
                <w:szCs w:val="20"/>
              </w:rPr>
              <w:t xml:space="preserve">  </w:t>
            </w:r>
            <w:r w:rsidR="00232BC2" w:rsidRPr="00A060C9">
              <w:rPr>
                <w:rFonts w:ascii="Arial" w:hAnsi="Arial" w:cs="Arial"/>
                <w:sz w:val="20"/>
                <w:szCs w:val="20"/>
              </w:rPr>
              <w:t>Mean</w:t>
            </w:r>
          </w:p>
        </w:tc>
        <w:tc>
          <w:tcPr>
            <w:tcW w:w="1417" w:type="dxa"/>
            <w:tcBorders>
              <w:top w:val="nil"/>
              <w:left w:val="nil"/>
              <w:bottom w:val="nil"/>
              <w:right w:val="nil"/>
            </w:tcBorders>
          </w:tcPr>
          <w:p w14:paraId="2BFE1A43" w14:textId="00F92E3D" w:rsidR="00232BC2" w:rsidRPr="00896243" w:rsidRDefault="00896243" w:rsidP="00232BC2">
            <w:pPr>
              <w:contextualSpacing/>
              <w:rPr>
                <w:rFonts w:ascii="Arial" w:hAnsi="Arial" w:cs="Arial"/>
                <w:sz w:val="20"/>
                <w:szCs w:val="20"/>
              </w:rPr>
            </w:pPr>
            <w:r w:rsidRPr="00A060C9">
              <w:rPr>
                <w:rFonts w:ascii="Arial" w:hAnsi="Arial" w:cs="Arial"/>
                <w:sz w:val="20"/>
                <w:szCs w:val="20"/>
              </w:rPr>
              <w:t xml:space="preserve">0.66 </w:t>
            </w:r>
          </w:p>
        </w:tc>
        <w:tc>
          <w:tcPr>
            <w:tcW w:w="1843" w:type="dxa"/>
            <w:tcBorders>
              <w:top w:val="nil"/>
              <w:left w:val="nil"/>
              <w:bottom w:val="nil"/>
              <w:right w:val="nil"/>
            </w:tcBorders>
          </w:tcPr>
          <w:p w14:paraId="4E425461" w14:textId="0BE2569E" w:rsidR="00232BC2" w:rsidRPr="00896243" w:rsidRDefault="00896243" w:rsidP="00232BC2">
            <w:pPr>
              <w:contextualSpacing/>
              <w:rPr>
                <w:rFonts w:ascii="Arial" w:hAnsi="Arial" w:cs="Arial"/>
                <w:sz w:val="20"/>
                <w:szCs w:val="20"/>
              </w:rPr>
            </w:pPr>
            <w:r w:rsidRPr="00A060C9">
              <w:rPr>
                <w:rFonts w:ascii="Arial" w:hAnsi="Arial" w:cs="Arial"/>
                <w:sz w:val="20"/>
                <w:szCs w:val="20"/>
              </w:rPr>
              <w:t xml:space="preserve">0.66 </w:t>
            </w:r>
          </w:p>
        </w:tc>
        <w:tc>
          <w:tcPr>
            <w:tcW w:w="2126" w:type="dxa"/>
            <w:tcBorders>
              <w:top w:val="nil"/>
              <w:left w:val="nil"/>
              <w:bottom w:val="nil"/>
              <w:right w:val="nil"/>
            </w:tcBorders>
          </w:tcPr>
          <w:p w14:paraId="61ABF77C" w14:textId="26D1AA11" w:rsidR="00232BC2" w:rsidRPr="00896243" w:rsidRDefault="00896243" w:rsidP="00232BC2">
            <w:pPr>
              <w:contextualSpacing/>
              <w:rPr>
                <w:rFonts w:ascii="Arial" w:hAnsi="Arial" w:cs="Arial"/>
                <w:sz w:val="20"/>
                <w:szCs w:val="20"/>
              </w:rPr>
            </w:pPr>
            <w:r w:rsidRPr="00A060C9">
              <w:rPr>
                <w:rFonts w:ascii="Arial" w:hAnsi="Arial" w:cs="Arial"/>
                <w:sz w:val="20"/>
                <w:szCs w:val="20"/>
              </w:rPr>
              <w:t xml:space="preserve">1.53 </w:t>
            </w:r>
            <w:r w:rsidR="00682561" w:rsidRPr="00682561">
              <w:rPr>
                <w:rFonts w:ascii="Arial" w:hAnsi="Arial" w:cs="Arial"/>
                <w:i/>
                <w:iCs/>
                <w:sz w:val="20"/>
                <w:szCs w:val="20"/>
              </w:rPr>
              <w:t>(P=.13)</w:t>
            </w:r>
          </w:p>
        </w:tc>
      </w:tr>
      <w:tr w:rsidR="00896243" w:rsidRPr="00A060C9" w14:paraId="0AAEE579" w14:textId="77777777" w:rsidTr="002B2E1F">
        <w:tc>
          <w:tcPr>
            <w:tcW w:w="1276" w:type="dxa"/>
            <w:tcBorders>
              <w:top w:val="nil"/>
              <w:bottom w:val="nil"/>
              <w:right w:val="nil"/>
            </w:tcBorders>
          </w:tcPr>
          <w:p w14:paraId="1A279A64" w14:textId="77777777" w:rsidR="00896243" w:rsidRPr="00A060C9" w:rsidRDefault="00896243" w:rsidP="00896243">
            <w:pPr>
              <w:contextualSpacing/>
              <w:rPr>
                <w:sz w:val="20"/>
                <w:szCs w:val="20"/>
              </w:rPr>
            </w:pPr>
          </w:p>
        </w:tc>
        <w:tc>
          <w:tcPr>
            <w:tcW w:w="2269" w:type="dxa"/>
            <w:tcBorders>
              <w:top w:val="nil"/>
              <w:left w:val="nil"/>
              <w:bottom w:val="nil"/>
              <w:right w:val="nil"/>
            </w:tcBorders>
          </w:tcPr>
          <w:p w14:paraId="7C5AAC4A" w14:textId="1848686A" w:rsidR="00896243" w:rsidRPr="00A060C9" w:rsidRDefault="00896243" w:rsidP="00896243">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bottom w:val="nil"/>
              <w:right w:val="nil"/>
            </w:tcBorders>
          </w:tcPr>
          <w:p w14:paraId="3D909B67" w14:textId="467302A1" w:rsidR="00896243" w:rsidRPr="00A060C9" w:rsidRDefault="00896243" w:rsidP="00896243">
            <w:pPr>
              <w:contextualSpacing/>
              <w:rPr>
                <w:sz w:val="20"/>
                <w:szCs w:val="20"/>
              </w:rPr>
            </w:pPr>
            <w:r w:rsidRPr="00A060C9">
              <w:rPr>
                <w:rFonts w:ascii="Arial" w:hAnsi="Arial" w:cs="Arial"/>
                <w:sz w:val="20"/>
                <w:szCs w:val="20"/>
              </w:rPr>
              <w:t>0.72</w:t>
            </w:r>
          </w:p>
        </w:tc>
        <w:tc>
          <w:tcPr>
            <w:tcW w:w="1843" w:type="dxa"/>
            <w:tcBorders>
              <w:top w:val="nil"/>
              <w:left w:val="nil"/>
              <w:bottom w:val="nil"/>
              <w:right w:val="nil"/>
            </w:tcBorders>
          </w:tcPr>
          <w:p w14:paraId="6FA69675" w14:textId="6114E8C9" w:rsidR="00896243" w:rsidRPr="00A060C9" w:rsidRDefault="00896243" w:rsidP="00896243">
            <w:pPr>
              <w:contextualSpacing/>
              <w:rPr>
                <w:sz w:val="20"/>
                <w:szCs w:val="20"/>
              </w:rPr>
            </w:pPr>
            <w:r w:rsidRPr="00A060C9">
              <w:rPr>
                <w:rFonts w:ascii="Arial" w:hAnsi="Arial" w:cs="Arial"/>
                <w:sz w:val="20"/>
                <w:szCs w:val="20"/>
              </w:rPr>
              <w:t>0.80</w:t>
            </w:r>
          </w:p>
        </w:tc>
        <w:tc>
          <w:tcPr>
            <w:tcW w:w="2126" w:type="dxa"/>
            <w:tcBorders>
              <w:top w:val="nil"/>
              <w:left w:val="nil"/>
              <w:bottom w:val="nil"/>
              <w:right w:val="nil"/>
            </w:tcBorders>
          </w:tcPr>
          <w:p w14:paraId="64E6F0C0" w14:textId="022B072E" w:rsidR="00896243" w:rsidRPr="00A060C9" w:rsidRDefault="00896243" w:rsidP="00896243">
            <w:pPr>
              <w:contextualSpacing/>
              <w:rPr>
                <w:sz w:val="20"/>
                <w:szCs w:val="20"/>
              </w:rPr>
            </w:pPr>
            <w:r w:rsidRPr="00A060C9">
              <w:rPr>
                <w:rFonts w:ascii="Arial" w:hAnsi="Arial" w:cs="Arial"/>
                <w:sz w:val="20"/>
                <w:szCs w:val="20"/>
              </w:rPr>
              <w:t xml:space="preserve">0.91 </w:t>
            </w:r>
            <w:r w:rsidR="00521D2D" w:rsidRPr="00682561">
              <w:rPr>
                <w:rFonts w:ascii="Arial" w:hAnsi="Arial" w:cs="Arial"/>
                <w:i/>
                <w:iCs/>
                <w:sz w:val="20"/>
                <w:szCs w:val="20"/>
              </w:rPr>
              <w:t>(P&lt;.001)</w:t>
            </w:r>
          </w:p>
        </w:tc>
      </w:tr>
      <w:tr w:rsidR="00896243" w:rsidRPr="00A060C9" w14:paraId="1901AC9D" w14:textId="77777777" w:rsidTr="00896243">
        <w:tc>
          <w:tcPr>
            <w:tcW w:w="1276" w:type="dxa"/>
            <w:tcBorders>
              <w:top w:val="nil"/>
              <w:bottom w:val="nil"/>
              <w:right w:val="nil"/>
            </w:tcBorders>
          </w:tcPr>
          <w:p w14:paraId="3DE06E63" w14:textId="77777777" w:rsidR="00896243" w:rsidRPr="00A060C9" w:rsidRDefault="00896243" w:rsidP="00896243">
            <w:pPr>
              <w:contextualSpacing/>
              <w:rPr>
                <w:rFonts w:ascii="Arial" w:hAnsi="Arial" w:cs="Arial"/>
                <w:sz w:val="20"/>
                <w:szCs w:val="20"/>
              </w:rPr>
            </w:pPr>
          </w:p>
        </w:tc>
        <w:tc>
          <w:tcPr>
            <w:tcW w:w="2269" w:type="dxa"/>
            <w:tcBorders>
              <w:top w:val="nil"/>
              <w:left w:val="nil"/>
              <w:bottom w:val="nil"/>
              <w:right w:val="nil"/>
            </w:tcBorders>
          </w:tcPr>
          <w:p w14:paraId="759F0BD4" w14:textId="09DCA443" w:rsidR="00896243" w:rsidRPr="00896243" w:rsidRDefault="00896243" w:rsidP="00896243">
            <w:pPr>
              <w:contextualSpacing/>
              <w:rPr>
                <w:rFonts w:ascii="Arial" w:hAnsi="Arial" w:cs="Arial"/>
                <w:b/>
                <w:bCs/>
                <w:sz w:val="20"/>
                <w:szCs w:val="20"/>
              </w:rPr>
            </w:pPr>
            <w:r w:rsidRPr="00A060C9">
              <w:rPr>
                <w:rFonts w:ascii="Arial" w:hAnsi="Arial" w:cs="Arial"/>
                <w:b/>
                <w:bCs/>
                <w:sz w:val="20"/>
                <w:szCs w:val="20"/>
              </w:rPr>
              <w:t>PHQ-9 Total</w:t>
            </w:r>
          </w:p>
        </w:tc>
        <w:tc>
          <w:tcPr>
            <w:tcW w:w="1417" w:type="dxa"/>
            <w:tcBorders>
              <w:top w:val="nil"/>
              <w:left w:val="nil"/>
              <w:bottom w:val="nil"/>
              <w:right w:val="nil"/>
            </w:tcBorders>
          </w:tcPr>
          <w:p w14:paraId="5D7F82B1" w14:textId="6D35F40B" w:rsidR="00896243" w:rsidRPr="00A060C9" w:rsidRDefault="00896243" w:rsidP="00896243">
            <w:pPr>
              <w:contextualSpacing/>
              <w:rPr>
                <w:rFonts w:ascii="Arial" w:hAnsi="Arial" w:cs="Arial"/>
                <w:sz w:val="20"/>
                <w:szCs w:val="20"/>
              </w:rPr>
            </w:pPr>
          </w:p>
        </w:tc>
        <w:tc>
          <w:tcPr>
            <w:tcW w:w="1843" w:type="dxa"/>
            <w:tcBorders>
              <w:top w:val="nil"/>
              <w:left w:val="nil"/>
              <w:bottom w:val="nil"/>
              <w:right w:val="nil"/>
            </w:tcBorders>
          </w:tcPr>
          <w:p w14:paraId="4AAF2847" w14:textId="04E6042D" w:rsidR="00896243" w:rsidRPr="00A060C9" w:rsidRDefault="00896243" w:rsidP="00896243">
            <w:pPr>
              <w:contextualSpacing/>
              <w:rPr>
                <w:rFonts w:ascii="Arial" w:hAnsi="Arial" w:cs="Arial"/>
                <w:sz w:val="20"/>
                <w:szCs w:val="20"/>
              </w:rPr>
            </w:pPr>
          </w:p>
        </w:tc>
        <w:tc>
          <w:tcPr>
            <w:tcW w:w="2126" w:type="dxa"/>
            <w:tcBorders>
              <w:top w:val="nil"/>
              <w:left w:val="nil"/>
              <w:bottom w:val="nil"/>
              <w:right w:val="nil"/>
            </w:tcBorders>
            <w:shd w:val="clear" w:color="auto" w:fill="auto"/>
          </w:tcPr>
          <w:p w14:paraId="6C6FD315" w14:textId="125A5C53" w:rsidR="00896243" w:rsidRPr="00A060C9" w:rsidRDefault="00896243" w:rsidP="00896243">
            <w:pPr>
              <w:contextualSpacing/>
              <w:rPr>
                <w:rFonts w:ascii="Arial" w:hAnsi="Arial" w:cs="Arial"/>
                <w:sz w:val="20"/>
                <w:szCs w:val="20"/>
              </w:rPr>
            </w:pPr>
          </w:p>
        </w:tc>
      </w:tr>
      <w:tr w:rsidR="00896243" w:rsidRPr="00A060C9" w14:paraId="6B89DC24" w14:textId="77777777" w:rsidTr="00896243">
        <w:tc>
          <w:tcPr>
            <w:tcW w:w="1276" w:type="dxa"/>
            <w:tcBorders>
              <w:top w:val="nil"/>
              <w:bottom w:val="nil"/>
              <w:right w:val="nil"/>
            </w:tcBorders>
          </w:tcPr>
          <w:p w14:paraId="1060AB99" w14:textId="77777777" w:rsidR="00896243" w:rsidRPr="00A060C9" w:rsidRDefault="00896243" w:rsidP="00896243">
            <w:pPr>
              <w:contextualSpacing/>
              <w:rPr>
                <w:sz w:val="20"/>
                <w:szCs w:val="20"/>
              </w:rPr>
            </w:pPr>
          </w:p>
        </w:tc>
        <w:tc>
          <w:tcPr>
            <w:tcW w:w="2269" w:type="dxa"/>
            <w:tcBorders>
              <w:top w:val="nil"/>
              <w:left w:val="nil"/>
              <w:bottom w:val="nil"/>
              <w:right w:val="nil"/>
            </w:tcBorders>
          </w:tcPr>
          <w:p w14:paraId="67A3D9AE" w14:textId="485ECBBA" w:rsidR="00896243" w:rsidRPr="00896243" w:rsidRDefault="00896243" w:rsidP="00896243">
            <w:pPr>
              <w:contextualSpacing/>
              <w:rPr>
                <w:rFonts w:ascii="Arial" w:hAnsi="Arial" w:cs="Arial"/>
                <w:sz w:val="20"/>
                <w:szCs w:val="20"/>
              </w:rPr>
            </w:pPr>
            <w:r>
              <w:rPr>
                <w:rFonts w:ascii="Arial" w:hAnsi="Arial" w:cs="Arial"/>
                <w:sz w:val="20"/>
                <w:szCs w:val="20"/>
              </w:rPr>
              <w:t xml:space="preserve">  </w:t>
            </w:r>
            <w:r w:rsidRPr="00A060C9">
              <w:rPr>
                <w:rFonts w:ascii="Arial" w:hAnsi="Arial" w:cs="Arial"/>
                <w:sz w:val="20"/>
                <w:szCs w:val="20"/>
              </w:rPr>
              <w:t>Mean</w:t>
            </w:r>
          </w:p>
        </w:tc>
        <w:tc>
          <w:tcPr>
            <w:tcW w:w="1417" w:type="dxa"/>
            <w:tcBorders>
              <w:top w:val="nil"/>
              <w:left w:val="nil"/>
              <w:bottom w:val="nil"/>
              <w:right w:val="nil"/>
            </w:tcBorders>
          </w:tcPr>
          <w:p w14:paraId="13E2E4E5" w14:textId="6880618C" w:rsidR="00896243" w:rsidRPr="00896243" w:rsidRDefault="00896243" w:rsidP="00896243">
            <w:pPr>
              <w:contextualSpacing/>
              <w:rPr>
                <w:rFonts w:ascii="Arial" w:hAnsi="Arial" w:cs="Arial"/>
                <w:sz w:val="20"/>
                <w:szCs w:val="20"/>
              </w:rPr>
            </w:pPr>
            <w:r w:rsidRPr="00A060C9">
              <w:rPr>
                <w:rFonts w:ascii="Arial" w:hAnsi="Arial" w:cs="Arial"/>
                <w:sz w:val="20"/>
                <w:szCs w:val="20"/>
              </w:rPr>
              <w:t>16.26</w:t>
            </w:r>
          </w:p>
        </w:tc>
        <w:tc>
          <w:tcPr>
            <w:tcW w:w="1843" w:type="dxa"/>
            <w:tcBorders>
              <w:top w:val="nil"/>
              <w:left w:val="nil"/>
              <w:bottom w:val="nil"/>
              <w:right w:val="nil"/>
            </w:tcBorders>
          </w:tcPr>
          <w:p w14:paraId="0273E243" w14:textId="7AB14ECF" w:rsidR="00896243" w:rsidRPr="00896243" w:rsidRDefault="00896243" w:rsidP="00896243">
            <w:pPr>
              <w:contextualSpacing/>
              <w:rPr>
                <w:rFonts w:ascii="Arial" w:hAnsi="Arial" w:cs="Arial"/>
                <w:sz w:val="20"/>
                <w:szCs w:val="20"/>
              </w:rPr>
            </w:pPr>
            <w:r w:rsidRPr="00A060C9">
              <w:rPr>
                <w:rFonts w:ascii="Arial" w:hAnsi="Arial" w:cs="Arial"/>
                <w:sz w:val="20"/>
                <w:szCs w:val="20"/>
              </w:rPr>
              <w:t xml:space="preserve">16.14 </w:t>
            </w:r>
          </w:p>
        </w:tc>
        <w:tc>
          <w:tcPr>
            <w:tcW w:w="2126" w:type="dxa"/>
            <w:tcBorders>
              <w:top w:val="nil"/>
              <w:left w:val="nil"/>
              <w:bottom w:val="nil"/>
              <w:right w:val="nil"/>
            </w:tcBorders>
            <w:shd w:val="clear" w:color="auto" w:fill="auto"/>
          </w:tcPr>
          <w:p w14:paraId="32BBD93E" w14:textId="0CF7801F" w:rsidR="00896243" w:rsidRPr="00896243" w:rsidRDefault="00896243" w:rsidP="00896243">
            <w:pPr>
              <w:contextualSpacing/>
              <w:rPr>
                <w:rFonts w:ascii="Arial" w:hAnsi="Arial" w:cs="Arial"/>
                <w:sz w:val="20"/>
                <w:szCs w:val="20"/>
              </w:rPr>
            </w:pPr>
            <w:r w:rsidRPr="00A060C9">
              <w:rPr>
                <w:rFonts w:ascii="Arial" w:hAnsi="Arial" w:cs="Arial"/>
                <w:sz w:val="20"/>
                <w:szCs w:val="20"/>
              </w:rPr>
              <w:t xml:space="preserve">5.38 </w:t>
            </w:r>
            <w:r w:rsidR="00521D2D" w:rsidRPr="00682561">
              <w:rPr>
                <w:rFonts w:ascii="Arial" w:hAnsi="Arial" w:cs="Arial"/>
                <w:i/>
                <w:iCs/>
                <w:sz w:val="20"/>
                <w:szCs w:val="20"/>
              </w:rPr>
              <w:t>(P&lt;.001)</w:t>
            </w:r>
          </w:p>
        </w:tc>
      </w:tr>
      <w:tr w:rsidR="00896243" w:rsidRPr="00A060C9" w14:paraId="557A7050" w14:textId="77777777" w:rsidTr="002B2E1F">
        <w:tc>
          <w:tcPr>
            <w:tcW w:w="1276" w:type="dxa"/>
            <w:tcBorders>
              <w:top w:val="nil"/>
              <w:bottom w:val="single" w:sz="4" w:space="0" w:color="auto"/>
              <w:right w:val="nil"/>
            </w:tcBorders>
          </w:tcPr>
          <w:p w14:paraId="0E5D93E1" w14:textId="77777777" w:rsidR="00896243" w:rsidRPr="00A060C9" w:rsidRDefault="00896243" w:rsidP="00896243">
            <w:pPr>
              <w:contextualSpacing/>
              <w:rPr>
                <w:sz w:val="20"/>
                <w:szCs w:val="20"/>
              </w:rPr>
            </w:pPr>
          </w:p>
        </w:tc>
        <w:tc>
          <w:tcPr>
            <w:tcW w:w="2269" w:type="dxa"/>
            <w:tcBorders>
              <w:top w:val="nil"/>
              <w:left w:val="nil"/>
              <w:bottom w:val="single" w:sz="4" w:space="0" w:color="auto"/>
              <w:right w:val="nil"/>
            </w:tcBorders>
          </w:tcPr>
          <w:p w14:paraId="36FED5D0" w14:textId="69DE705E" w:rsidR="00896243" w:rsidRPr="00A060C9" w:rsidRDefault="00896243" w:rsidP="00896243">
            <w:pPr>
              <w:contextualSpacing/>
              <w:rPr>
                <w:b/>
                <w:bCs/>
                <w:sz w:val="20"/>
                <w:szCs w:val="20"/>
              </w:rPr>
            </w:pPr>
            <w:r>
              <w:rPr>
                <w:rFonts w:ascii="Arial" w:hAnsi="Arial" w:cs="Arial"/>
                <w:sz w:val="20"/>
                <w:szCs w:val="20"/>
              </w:rPr>
              <w:t xml:space="preserve">  </w:t>
            </w:r>
            <w:r w:rsidRPr="00A060C9">
              <w:rPr>
                <w:rFonts w:ascii="Arial" w:hAnsi="Arial" w:cs="Arial"/>
                <w:sz w:val="20"/>
                <w:szCs w:val="20"/>
              </w:rPr>
              <w:t>Variance</w:t>
            </w:r>
          </w:p>
        </w:tc>
        <w:tc>
          <w:tcPr>
            <w:tcW w:w="1417" w:type="dxa"/>
            <w:tcBorders>
              <w:top w:val="nil"/>
              <w:left w:val="nil"/>
              <w:right w:val="nil"/>
            </w:tcBorders>
          </w:tcPr>
          <w:p w14:paraId="695D5371" w14:textId="6355555F" w:rsidR="00896243" w:rsidRPr="00A060C9" w:rsidRDefault="00896243" w:rsidP="00896243">
            <w:pPr>
              <w:contextualSpacing/>
              <w:rPr>
                <w:sz w:val="20"/>
                <w:szCs w:val="20"/>
              </w:rPr>
            </w:pPr>
            <w:r w:rsidRPr="00A060C9">
              <w:rPr>
                <w:rFonts w:ascii="Arial" w:hAnsi="Arial" w:cs="Arial"/>
                <w:sz w:val="20"/>
                <w:szCs w:val="20"/>
              </w:rPr>
              <w:t>16.21</w:t>
            </w:r>
          </w:p>
        </w:tc>
        <w:tc>
          <w:tcPr>
            <w:tcW w:w="1843" w:type="dxa"/>
            <w:tcBorders>
              <w:top w:val="nil"/>
              <w:left w:val="nil"/>
              <w:right w:val="nil"/>
            </w:tcBorders>
          </w:tcPr>
          <w:p w14:paraId="3C570FCF" w14:textId="6FCEB0E4" w:rsidR="00896243" w:rsidRPr="00A060C9" w:rsidRDefault="00896243" w:rsidP="00896243">
            <w:pPr>
              <w:contextualSpacing/>
              <w:rPr>
                <w:sz w:val="20"/>
                <w:szCs w:val="20"/>
              </w:rPr>
            </w:pPr>
            <w:r w:rsidRPr="00A060C9">
              <w:rPr>
                <w:rFonts w:ascii="Arial" w:hAnsi="Arial" w:cs="Arial"/>
                <w:sz w:val="20"/>
                <w:szCs w:val="20"/>
              </w:rPr>
              <w:t>20.30</w:t>
            </w:r>
          </w:p>
        </w:tc>
        <w:tc>
          <w:tcPr>
            <w:tcW w:w="2126" w:type="dxa"/>
            <w:tcBorders>
              <w:top w:val="nil"/>
              <w:left w:val="nil"/>
              <w:right w:val="nil"/>
            </w:tcBorders>
            <w:shd w:val="clear" w:color="auto" w:fill="auto"/>
          </w:tcPr>
          <w:p w14:paraId="7B321DDF" w14:textId="6B53DC97" w:rsidR="00896243" w:rsidRDefault="00896243" w:rsidP="00896243">
            <w:pPr>
              <w:contextualSpacing/>
              <w:rPr>
                <w:rFonts w:ascii="Arial" w:hAnsi="Arial" w:cs="Arial"/>
                <w:sz w:val="20"/>
                <w:szCs w:val="20"/>
              </w:rPr>
            </w:pPr>
            <w:r w:rsidRPr="00A060C9">
              <w:rPr>
                <w:rFonts w:ascii="Arial" w:hAnsi="Arial" w:cs="Arial"/>
                <w:sz w:val="20"/>
                <w:szCs w:val="20"/>
              </w:rPr>
              <w:t xml:space="preserve">0.80 </w:t>
            </w:r>
            <w:r w:rsidR="00521D2D" w:rsidRPr="00682561">
              <w:rPr>
                <w:rFonts w:ascii="Arial" w:hAnsi="Arial" w:cs="Arial"/>
                <w:i/>
                <w:iCs/>
                <w:sz w:val="20"/>
                <w:szCs w:val="20"/>
              </w:rPr>
              <w:t>(P&lt;.001)</w:t>
            </w:r>
          </w:p>
          <w:p w14:paraId="73065868" w14:textId="1FE3A4B3" w:rsidR="00896243" w:rsidRPr="00A060C9" w:rsidRDefault="00896243" w:rsidP="00896243">
            <w:pPr>
              <w:contextualSpacing/>
              <w:rPr>
                <w:sz w:val="20"/>
                <w:szCs w:val="20"/>
              </w:rPr>
            </w:pPr>
          </w:p>
        </w:tc>
      </w:tr>
    </w:tbl>
    <w:p w14:paraId="7047D0BC" w14:textId="77777777" w:rsidR="008D23EA" w:rsidRPr="003220C0" w:rsidRDefault="008D23EA" w:rsidP="00DA2607">
      <w:pPr>
        <w:contextualSpacing/>
        <w:jc w:val="both"/>
        <w:rPr>
          <w:sz w:val="16"/>
          <w:szCs w:val="16"/>
        </w:rPr>
      </w:pPr>
      <w:r w:rsidRPr="003220C0">
        <w:rPr>
          <w:sz w:val="16"/>
          <w:szCs w:val="16"/>
        </w:rPr>
        <w:t>Note: All p-values indicated above PHQ-9 items have been adjusted for multiple significance testing using the Hochberg method.</w:t>
      </w:r>
    </w:p>
    <w:p w14:paraId="4B550961" w14:textId="77777777" w:rsidR="00A060C9" w:rsidRDefault="00A060C9" w:rsidP="00AA003D">
      <w:pPr>
        <w:pStyle w:val="Heading1"/>
        <w:spacing w:before="0" w:line="480" w:lineRule="auto"/>
        <w:contextualSpacing/>
        <w:rPr>
          <w:rFonts w:ascii="Times New Roman" w:hAnsi="Times New Roman" w:cs="Times New Roman"/>
          <w:b/>
          <w:bCs/>
          <w:color w:val="auto"/>
          <w:sz w:val="20"/>
          <w:szCs w:val="20"/>
          <w:lang w:val="en-GB"/>
        </w:rPr>
      </w:pPr>
    </w:p>
    <w:p w14:paraId="2C59B3B1" w14:textId="77777777" w:rsidR="00A060C9" w:rsidRDefault="00A060C9" w:rsidP="00AA003D">
      <w:pPr>
        <w:pStyle w:val="Heading1"/>
        <w:spacing w:before="0" w:line="480" w:lineRule="auto"/>
        <w:contextualSpacing/>
        <w:rPr>
          <w:rFonts w:ascii="Times New Roman" w:hAnsi="Times New Roman" w:cs="Times New Roman"/>
          <w:b/>
          <w:bCs/>
          <w:color w:val="auto"/>
          <w:sz w:val="20"/>
          <w:szCs w:val="20"/>
          <w:lang w:val="en-GB"/>
        </w:rPr>
      </w:pPr>
    </w:p>
    <w:p w14:paraId="697F5E63" w14:textId="77777777" w:rsidR="00A060C9" w:rsidRDefault="00A060C9" w:rsidP="00AA003D">
      <w:pPr>
        <w:pStyle w:val="Heading1"/>
        <w:spacing w:before="0" w:line="480" w:lineRule="auto"/>
        <w:contextualSpacing/>
        <w:rPr>
          <w:rFonts w:ascii="Times New Roman" w:hAnsi="Times New Roman" w:cs="Times New Roman"/>
          <w:b/>
          <w:bCs/>
          <w:color w:val="auto"/>
          <w:sz w:val="20"/>
          <w:szCs w:val="20"/>
          <w:lang w:val="en-GB"/>
        </w:rPr>
      </w:pPr>
    </w:p>
    <w:p w14:paraId="10BA8494" w14:textId="77777777" w:rsidR="00A060C9" w:rsidRDefault="00A060C9" w:rsidP="00AA003D">
      <w:pPr>
        <w:pStyle w:val="Heading1"/>
        <w:spacing w:before="0" w:line="480" w:lineRule="auto"/>
        <w:contextualSpacing/>
        <w:rPr>
          <w:rFonts w:ascii="Times New Roman" w:hAnsi="Times New Roman" w:cs="Times New Roman"/>
          <w:b/>
          <w:bCs/>
          <w:color w:val="auto"/>
          <w:sz w:val="20"/>
          <w:szCs w:val="20"/>
          <w:lang w:val="en-GB"/>
        </w:rPr>
      </w:pPr>
    </w:p>
    <w:p w14:paraId="7777ACE6" w14:textId="77777777" w:rsidR="00A060C9" w:rsidRDefault="00A060C9" w:rsidP="00A060C9">
      <w:pPr>
        <w:rPr>
          <w:lang w:val="en-GB"/>
        </w:rPr>
      </w:pPr>
    </w:p>
    <w:p w14:paraId="7EDF4F6E" w14:textId="77777777" w:rsidR="00A060C9" w:rsidRDefault="00A060C9" w:rsidP="00A060C9">
      <w:pPr>
        <w:rPr>
          <w:lang w:val="en-GB"/>
        </w:rPr>
      </w:pPr>
    </w:p>
    <w:p w14:paraId="42463FA8" w14:textId="77777777" w:rsidR="00A060C9" w:rsidRDefault="00A060C9" w:rsidP="00A060C9">
      <w:pPr>
        <w:rPr>
          <w:lang w:val="en-GB"/>
        </w:rPr>
      </w:pPr>
    </w:p>
    <w:p w14:paraId="01E094F5" w14:textId="77777777" w:rsidR="00A060C9" w:rsidRDefault="00A060C9" w:rsidP="00A060C9">
      <w:pPr>
        <w:rPr>
          <w:lang w:val="en-GB"/>
        </w:rPr>
      </w:pPr>
    </w:p>
    <w:p w14:paraId="045E56C0" w14:textId="77777777" w:rsidR="00A060C9" w:rsidRDefault="00A060C9" w:rsidP="00A060C9">
      <w:pPr>
        <w:rPr>
          <w:lang w:val="en-GB"/>
        </w:rPr>
      </w:pPr>
    </w:p>
    <w:p w14:paraId="5E27C3B1" w14:textId="77777777" w:rsidR="00A060C9" w:rsidRDefault="00A060C9" w:rsidP="00A060C9">
      <w:pPr>
        <w:rPr>
          <w:lang w:val="en-GB"/>
        </w:rPr>
      </w:pPr>
    </w:p>
    <w:p w14:paraId="1567B669" w14:textId="77777777" w:rsidR="00A060C9" w:rsidRDefault="00A060C9" w:rsidP="00A060C9">
      <w:pPr>
        <w:rPr>
          <w:lang w:val="en-GB"/>
        </w:rPr>
      </w:pPr>
    </w:p>
    <w:p w14:paraId="55EA2801" w14:textId="77777777" w:rsidR="00A060C9" w:rsidRDefault="00A060C9" w:rsidP="00A060C9">
      <w:pPr>
        <w:rPr>
          <w:lang w:val="en-GB"/>
        </w:rPr>
      </w:pPr>
    </w:p>
    <w:p w14:paraId="08D308B4" w14:textId="77777777" w:rsidR="00A060C9" w:rsidRDefault="00A060C9" w:rsidP="00A060C9">
      <w:pPr>
        <w:rPr>
          <w:lang w:val="en-GB"/>
        </w:rPr>
      </w:pPr>
    </w:p>
    <w:p w14:paraId="112B7E21" w14:textId="77777777" w:rsidR="00A060C9" w:rsidRDefault="00A060C9" w:rsidP="00A060C9">
      <w:pPr>
        <w:rPr>
          <w:lang w:val="en-GB"/>
        </w:rPr>
      </w:pPr>
    </w:p>
    <w:p w14:paraId="2B78E024" w14:textId="77777777" w:rsidR="00A060C9" w:rsidRDefault="00A060C9" w:rsidP="00A060C9">
      <w:pPr>
        <w:rPr>
          <w:lang w:val="en-GB"/>
        </w:rPr>
      </w:pPr>
    </w:p>
    <w:p w14:paraId="231EC822" w14:textId="77777777" w:rsidR="00A060C9" w:rsidRDefault="00A060C9" w:rsidP="00A060C9">
      <w:pPr>
        <w:rPr>
          <w:lang w:val="en-GB"/>
        </w:rPr>
      </w:pPr>
    </w:p>
    <w:p w14:paraId="1E5B26DB" w14:textId="77777777" w:rsidR="00A060C9" w:rsidRDefault="00A060C9" w:rsidP="00A060C9">
      <w:pPr>
        <w:rPr>
          <w:lang w:val="en-GB"/>
        </w:rPr>
      </w:pPr>
    </w:p>
    <w:p w14:paraId="3983B475" w14:textId="77777777" w:rsidR="00A060C9" w:rsidRDefault="00A060C9" w:rsidP="00A060C9">
      <w:pPr>
        <w:rPr>
          <w:lang w:val="en-GB"/>
        </w:rPr>
      </w:pPr>
    </w:p>
    <w:p w14:paraId="25165102" w14:textId="77777777" w:rsidR="00A060C9" w:rsidRDefault="00A060C9" w:rsidP="00A060C9">
      <w:pPr>
        <w:rPr>
          <w:lang w:val="en-GB"/>
        </w:rPr>
      </w:pPr>
    </w:p>
    <w:p w14:paraId="682B0701" w14:textId="77777777" w:rsidR="00A060C9" w:rsidRDefault="00A060C9" w:rsidP="00A060C9">
      <w:pPr>
        <w:rPr>
          <w:lang w:val="en-GB"/>
        </w:rPr>
      </w:pPr>
    </w:p>
    <w:p w14:paraId="2592C69D" w14:textId="77777777" w:rsidR="00A060C9" w:rsidRDefault="00A060C9" w:rsidP="00A060C9">
      <w:pPr>
        <w:rPr>
          <w:lang w:val="en-GB"/>
        </w:rPr>
      </w:pPr>
    </w:p>
    <w:p w14:paraId="71AF5476" w14:textId="77777777" w:rsidR="00A060C9" w:rsidRDefault="00A060C9" w:rsidP="00A060C9">
      <w:pPr>
        <w:rPr>
          <w:lang w:val="en-GB"/>
        </w:rPr>
      </w:pPr>
    </w:p>
    <w:p w14:paraId="617D5B10" w14:textId="77777777" w:rsidR="00A060C9" w:rsidRDefault="00A060C9" w:rsidP="00A060C9">
      <w:pPr>
        <w:rPr>
          <w:lang w:val="en-GB"/>
        </w:rPr>
      </w:pPr>
    </w:p>
    <w:p w14:paraId="313D5BFA" w14:textId="77777777" w:rsidR="00A060C9" w:rsidRDefault="00A060C9" w:rsidP="00A060C9">
      <w:pPr>
        <w:rPr>
          <w:lang w:val="en-GB"/>
        </w:rPr>
      </w:pPr>
    </w:p>
    <w:p w14:paraId="4D21B9A7" w14:textId="77777777" w:rsidR="00A060C9" w:rsidRDefault="00A060C9" w:rsidP="00A060C9">
      <w:pPr>
        <w:rPr>
          <w:lang w:val="en-GB"/>
        </w:rPr>
      </w:pPr>
    </w:p>
    <w:p w14:paraId="45E8F5F8" w14:textId="77777777" w:rsidR="0065313F" w:rsidRDefault="0065313F" w:rsidP="00A060C9">
      <w:pPr>
        <w:rPr>
          <w:lang w:val="en-GB"/>
        </w:rPr>
      </w:pPr>
    </w:p>
    <w:p w14:paraId="1523F029" w14:textId="77777777" w:rsidR="0065313F" w:rsidRDefault="0065313F" w:rsidP="00A060C9">
      <w:pPr>
        <w:rPr>
          <w:lang w:val="en-GB"/>
        </w:rPr>
      </w:pPr>
    </w:p>
    <w:p w14:paraId="6061D8AE" w14:textId="77777777" w:rsidR="0065313F" w:rsidRDefault="0065313F" w:rsidP="00A060C9">
      <w:pPr>
        <w:rPr>
          <w:lang w:val="en-GB"/>
        </w:rPr>
      </w:pPr>
    </w:p>
    <w:p w14:paraId="0C8DD1AD" w14:textId="77777777" w:rsidR="003D71C9" w:rsidRPr="00456F0D" w:rsidRDefault="003D71C9" w:rsidP="00AA003D">
      <w:pPr>
        <w:spacing w:line="480" w:lineRule="auto"/>
        <w:contextualSpacing/>
        <w:rPr>
          <w:rFonts w:ascii="Times New Roman" w:hAnsi="Times New Roman" w:cs="Times New Roman"/>
          <w:sz w:val="20"/>
          <w:szCs w:val="20"/>
          <w:lang w:val="en-GB"/>
        </w:rPr>
      </w:pPr>
    </w:p>
    <w:p w14:paraId="37B18BAD" w14:textId="67B2641A" w:rsidR="003D71C9" w:rsidRPr="0065313F" w:rsidRDefault="0065313F" w:rsidP="0065313F">
      <w:pPr>
        <w:pStyle w:val="Heading1"/>
        <w:rPr>
          <w:rFonts w:ascii="Arial" w:hAnsi="Arial" w:cs="Arial"/>
          <w:b/>
          <w:bCs/>
          <w:color w:val="auto"/>
          <w:sz w:val="24"/>
          <w:szCs w:val="24"/>
          <w:lang w:val="en-US"/>
        </w:rPr>
      </w:pPr>
      <w:bookmarkStart w:id="12" w:name="_Toc131167409"/>
      <w:r w:rsidRPr="0065313F">
        <w:rPr>
          <w:rFonts w:ascii="Arial" w:hAnsi="Arial" w:cs="Arial"/>
          <w:b/>
          <w:bCs/>
          <w:color w:val="auto"/>
          <w:sz w:val="24"/>
          <w:szCs w:val="24"/>
          <w:lang w:val="en-US"/>
        </w:rPr>
        <w:lastRenderedPageBreak/>
        <w:t>e</w:t>
      </w:r>
      <w:r w:rsidR="003D71C9" w:rsidRPr="0065313F">
        <w:rPr>
          <w:rFonts w:ascii="Arial" w:hAnsi="Arial" w:cs="Arial"/>
          <w:b/>
          <w:bCs/>
          <w:color w:val="auto"/>
          <w:sz w:val="24"/>
          <w:szCs w:val="24"/>
          <w:lang w:val="en-US"/>
        </w:rPr>
        <w:t xml:space="preserve">Table </w:t>
      </w:r>
      <w:r w:rsidR="000F5B17" w:rsidRPr="0065313F">
        <w:rPr>
          <w:rFonts w:ascii="Arial" w:hAnsi="Arial" w:cs="Arial"/>
          <w:b/>
          <w:bCs/>
          <w:color w:val="auto"/>
          <w:sz w:val="24"/>
          <w:szCs w:val="24"/>
          <w:lang w:val="en-US"/>
        </w:rPr>
        <w:t>2</w:t>
      </w:r>
      <w:r w:rsidR="003D71C9" w:rsidRPr="0065313F">
        <w:rPr>
          <w:rFonts w:ascii="Arial" w:hAnsi="Arial" w:cs="Arial"/>
          <w:b/>
          <w:bCs/>
          <w:color w:val="auto"/>
          <w:sz w:val="24"/>
          <w:szCs w:val="24"/>
          <w:lang w:val="en-US"/>
        </w:rPr>
        <w:t xml:space="preserve">. Raw and standardised centrality values of </w:t>
      </w:r>
      <w:r>
        <w:rPr>
          <w:rFonts w:ascii="Arial" w:hAnsi="Arial" w:cs="Arial"/>
          <w:b/>
          <w:bCs/>
          <w:color w:val="auto"/>
          <w:sz w:val="24"/>
          <w:szCs w:val="24"/>
          <w:lang w:val="en-US"/>
        </w:rPr>
        <w:t>Responders</w:t>
      </w:r>
      <w:r w:rsidR="003D71C9" w:rsidRPr="0065313F">
        <w:rPr>
          <w:rFonts w:ascii="Arial" w:hAnsi="Arial" w:cs="Arial"/>
          <w:b/>
          <w:bCs/>
          <w:color w:val="auto"/>
          <w:sz w:val="24"/>
          <w:szCs w:val="24"/>
          <w:lang w:val="en-US"/>
        </w:rPr>
        <w:t xml:space="preserve"> and </w:t>
      </w:r>
      <w:r>
        <w:rPr>
          <w:rFonts w:ascii="Arial" w:hAnsi="Arial" w:cs="Arial"/>
          <w:b/>
          <w:bCs/>
          <w:color w:val="auto"/>
          <w:sz w:val="24"/>
          <w:szCs w:val="24"/>
          <w:lang w:val="en-US"/>
        </w:rPr>
        <w:t>Non-Responders</w:t>
      </w:r>
      <w:r w:rsidR="003D71C9" w:rsidRPr="0065313F">
        <w:rPr>
          <w:rFonts w:ascii="Arial" w:hAnsi="Arial" w:cs="Arial"/>
          <w:b/>
          <w:bCs/>
          <w:color w:val="auto"/>
          <w:sz w:val="24"/>
          <w:szCs w:val="24"/>
          <w:lang w:val="en-US"/>
        </w:rPr>
        <w:t xml:space="preserve"> at baseline</w:t>
      </w:r>
      <w:bookmarkEnd w:id="12"/>
    </w:p>
    <w:p w14:paraId="63F29624" w14:textId="77777777" w:rsidR="0065313F" w:rsidRPr="0065313F" w:rsidRDefault="0065313F" w:rsidP="0065313F">
      <w:pPr>
        <w:contextualSpacing/>
        <w:jc w:val="both"/>
        <w:rPr>
          <w:sz w:val="20"/>
          <w:szCs w:val="20"/>
          <w:lang w:val="en-US"/>
        </w:rPr>
      </w:pPr>
    </w:p>
    <w:tbl>
      <w:tblPr>
        <w:tblStyle w:val="TableGrid"/>
        <w:tblW w:w="9356" w:type="dxa"/>
        <w:tblLayout w:type="fixed"/>
        <w:tblLook w:val="04A0" w:firstRow="1" w:lastRow="0" w:firstColumn="1" w:lastColumn="0" w:noHBand="0" w:noVBand="1"/>
      </w:tblPr>
      <w:tblGrid>
        <w:gridCol w:w="1843"/>
        <w:gridCol w:w="1418"/>
        <w:gridCol w:w="1559"/>
        <w:gridCol w:w="283"/>
        <w:gridCol w:w="1560"/>
        <w:gridCol w:w="1701"/>
        <w:gridCol w:w="992"/>
      </w:tblGrid>
      <w:tr w:rsidR="003D71C9" w:rsidRPr="0065313F" w14:paraId="5AD1EE12" w14:textId="77777777" w:rsidTr="004A4B91">
        <w:tc>
          <w:tcPr>
            <w:tcW w:w="1843" w:type="dxa"/>
            <w:tcBorders>
              <w:left w:val="nil"/>
              <w:bottom w:val="nil"/>
              <w:right w:val="nil"/>
            </w:tcBorders>
          </w:tcPr>
          <w:p w14:paraId="31483DAC" w14:textId="77777777" w:rsidR="003D71C9" w:rsidRPr="0065313F" w:rsidRDefault="003D71C9" w:rsidP="0065313F">
            <w:pPr>
              <w:contextualSpacing/>
              <w:jc w:val="both"/>
              <w:rPr>
                <w:rFonts w:ascii="Arial" w:hAnsi="Arial" w:cs="Arial"/>
                <w:b/>
                <w:bCs/>
                <w:sz w:val="20"/>
                <w:szCs w:val="20"/>
              </w:rPr>
            </w:pPr>
          </w:p>
        </w:tc>
        <w:tc>
          <w:tcPr>
            <w:tcW w:w="2977" w:type="dxa"/>
            <w:gridSpan w:val="2"/>
            <w:tcBorders>
              <w:left w:val="nil"/>
              <w:right w:val="nil"/>
            </w:tcBorders>
          </w:tcPr>
          <w:p w14:paraId="3B72B073" w14:textId="77777777" w:rsidR="003D71C9" w:rsidRPr="0065313F" w:rsidRDefault="003D71C9" w:rsidP="0065313F">
            <w:pPr>
              <w:contextualSpacing/>
              <w:jc w:val="both"/>
              <w:rPr>
                <w:rFonts w:ascii="Arial" w:hAnsi="Arial" w:cs="Arial"/>
                <w:b/>
                <w:bCs/>
                <w:sz w:val="20"/>
                <w:szCs w:val="20"/>
              </w:rPr>
            </w:pPr>
          </w:p>
          <w:p w14:paraId="39E7F1C3"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Raw Strength Values</w:t>
            </w:r>
          </w:p>
        </w:tc>
        <w:tc>
          <w:tcPr>
            <w:tcW w:w="283" w:type="dxa"/>
            <w:tcBorders>
              <w:left w:val="nil"/>
              <w:bottom w:val="nil"/>
              <w:right w:val="nil"/>
            </w:tcBorders>
          </w:tcPr>
          <w:p w14:paraId="12329258" w14:textId="77777777" w:rsidR="003D71C9" w:rsidRPr="0065313F" w:rsidRDefault="003D71C9" w:rsidP="0065313F">
            <w:pPr>
              <w:contextualSpacing/>
              <w:jc w:val="both"/>
              <w:rPr>
                <w:rFonts w:ascii="Arial" w:hAnsi="Arial" w:cs="Arial"/>
                <w:b/>
                <w:bCs/>
                <w:sz w:val="20"/>
                <w:szCs w:val="20"/>
              </w:rPr>
            </w:pPr>
          </w:p>
        </w:tc>
        <w:tc>
          <w:tcPr>
            <w:tcW w:w="3261" w:type="dxa"/>
            <w:gridSpan w:val="2"/>
            <w:tcBorders>
              <w:left w:val="nil"/>
              <w:right w:val="nil"/>
            </w:tcBorders>
          </w:tcPr>
          <w:p w14:paraId="3924FEE7" w14:textId="77777777" w:rsidR="003D71C9" w:rsidRPr="0065313F" w:rsidRDefault="003D71C9" w:rsidP="0065313F">
            <w:pPr>
              <w:contextualSpacing/>
              <w:jc w:val="both"/>
              <w:rPr>
                <w:rFonts w:ascii="Arial" w:hAnsi="Arial" w:cs="Arial"/>
                <w:b/>
                <w:bCs/>
                <w:sz w:val="20"/>
                <w:szCs w:val="20"/>
              </w:rPr>
            </w:pPr>
          </w:p>
          <w:p w14:paraId="5B53C1F4"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Standardised Strength Values</w:t>
            </w:r>
          </w:p>
        </w:tc>
        <w:tc>
          <w:tcPr>
            <w:tcW w:w="992" w:type="dxa"/>
            <w:tcBorders>
              <w:left w:val="nil"/>
              <w:bottom w:val="nil"/>
              <w:right w:val="nil"/>
            </w:tcBorders>
          </w:tcPr>
          <w:p w14:paraId="374485E8" w14:textId="77777777" w:rsidR="003D71C9" w:rsidRPr="0065313F" w:rsidRDefault="003D71C9" w:rsidP="0065313F">
            <w:pPr>
              <w:contextualSpacing/>
              <w:jc w:val="both"/>
              <w:rPr>
                <w:rFonts w:ascii="Arial" w:hAnsi="Arial" w:cs="Arial"/>
                <w:b/>
                <w:bCs/>
                <w:sz w:val="20"/>
                <w:szCs w:val="20"/>
              </w:rPr>
            </w:pPr>
          </w:p>
        </w:tc>
      </w:tr>
      <w:tr w:rsidR="003D71C9" w:rsidRPr="0065313F" w14:paraId="0DEF905C" w14:textId="77777777" w:rsidTr="004A4B91">
        <w:tc>
          <w:tcPr>
            <w:tcW w:w="1843" w:type="dxa"/>
            <w:tcBorders>
              <w:top w:val="nil"/>
              <w:left w:val="nil"/>
              <w:bottom w:val="single" w:sz="4" w:space="0" w:color="auto"/>
              <w:right w:val="nil"/>
            </w:tcBorders>
          </w:tcPr>
          <w:p w14:paraId="42A70BBF" w14:textId="77777777" w:rsidR="003D71C9" w:rsidRPr="0065313F" w:rsidRDefault="003D71C9" w:rsidP="004A4B91">
            <w:pPr>
              <w:contextualSpacing/>
              <w:rPr>
                <w:rFonts w:ascii="Arial" w:hAnsi="Arial" w:cs="Arial"/>
                <w:b/>
                <w:bCs/>
                <w:sz w:val="20"/>
                <w:szCs w:val="20"/>
              </w:rPr>
            </w:pPr>
            <w:r w:rsidRPr="0065313F">
              <w:rPr>
                <w:rFonts w:ascii="Arial" w:hAnsi="Arial" w:cs="Arial"/>
                <w:b/>
                <w:bCs/>
                <w:sz w:val="20"/>
                <w:szCs w:val="20"/>
              </w:rPr>
              <w:t>PHQ-9 Variable</w:t>
            </w:r>
          </w:p>
        </w:tc>
        <w:tc>
          <w:tcPr>
            <w:tcW w:w="1418" w:type="dxa"/>
            <w:tcBorders>
              <w:left w:val="nil"/>
              <w:bottom w:val="single" w:sz="4" w:space="0" w:color="auto"/>
              <w:right w:val="nil"/>
            </w:tcBorders>
          </w:tcPr>
          <w:p w14:paraId="1D7A64BF"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Responders</w:t>
            </w:r>
          </w:p>
          <w:p w14:paraId="7B77BC5D" w14:textId="77777777" w:rsidR="003D71C9" w:rsidRPr="0065313F" w:rsidRDefault="003D71C9" w:rsidP="0065313F">
            <w:pPr>
              <w:contextualSpacing/>
              <w:jc w:val="both"/>
              <w:rPr>
                <w:rFonts w:ascii="Arial" w:hAnsi="Arial" w:cs="Arial"/>
                <w:b/>
                <w:bCs/>
                <w:sz w:val="20"/>
                <w:szCs w:val="20"/>
              </w:rPr>
            </w:pPr>
          </w:p>
        </w:tc>
        <w:tc>
          <w:tcPr>
            <w:tcW w:w="1559" w:type="dxa"/>
            <w:tcBorders>
              <w:left w:val="nil"/>
              <w:bottom w:val="single" w:sz="4" w:space="0" w:color="auto"/>
              <w:right w:val="nil"/>
            </w:tcBorders>
          </w:tcPr>
          <w:p w14:paraId="3B8238D7"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Non-Responders</w:t>
            </w:r>
          </w:p>
          <w:p w14:paraId="0DCB7018" w14:textId="77777777" w:rsidR="003D71C9" w:rsidRPr="0065313F" w:rsidRDefault="003D71C9" w:rsidP="0065313F">
            <w:pPr>
              <w:contextualSpacing/>
              <w:jc w:val="both"/>
              <w:rPr>
                <w:rFonts w:ascii="Arial" w:hAnsi="Arial" w:cs="Arial"/>
                <w:b/>
                <w:bCs/>
                <w:sz w:val="20"/>
                <w:szCs w:val="20"/>
              </w:rPr>
            </w:pPr>
          </w:p>
        </w:tc>
        <w:tc>
          <w:tcPr>
            <w:tcW w:w="283" w:type="dxa"/>
            <w:tcBorders>
              <w:top w:val="nil"/>
              <w:left w:val="nil"/>
              <w:bottom w:val="single" w:sz="4" w:space="0" w:color="auto"/>
              <w:right w:val="nil"/>
            </w:tcBorders>
          </w:tcPr>
          <w:p w14:paraId="5097EFFB" w14:textId="77777777" w:rsidR="003D71C9" w:rsidRPr="0065313F" w:rsidRDefault="003D71C9" w:rsidP="0065313F">
            <w:pPr>
              <w:contextualSpacing/>
              <w:jc w:val="both"/>
              <w:rPr>
                <w:rFonts w:ascii="Arial" w:hAnsi="Arial" w:cs="Arial"/>
                <w:b/>
                <w:bCs/>
                <w:sz w:val="20"/>
                <w:szCs w:val="20"/>
              </w:rPr>
            </w:pPr>
          </w:p>
        </w:tc>
        <w:tc>
          <w:tcPr>
            <w:tcW w:w="1560" w:type="dxa"/>
            <w:tcBorders>
              <w:left w:val="nil"/>
              <w:bottom w:val="single" w:sz="4" w:space="0" w:color="auto"/>
              <w:right w:val="nil"/>
            </w:tcBorders>
          </w:tcPr>
          <w:p w14:paraId="6FDE50EA"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 xml:space="preserve">Responders </w:t>
            </w:r>
          </w:p>
          <w:p w14:paraId="3ED30DF4" w14:textId="77777777" w:rsidR="003D71C9" w:rsidRPr="0065313F" w:rsidRDefault="003D71C9" w:rsidP="0065313F">
            <w:pPr>
              <w:contextualSpacing/>
              <w:jc w:val="both"/>
              <w:rPr>
                <w:rFonts w:ascii="Arial" w:hAnsi="Arial" w:cs="Arial"/>
                <w:b/>
                <w:bCs/>
                <w:sz w:val="20"/>
                <w:szCs w:val="20"/>
              </w:rPr>
            </w:pPr>
          </w:p>
        </w:tc>
        <w:tc>
          <w:tcPr>
            <w:tcW w:w="1701" w:type="dxa"/>
            <w:tcBorders>
              <w:left w:val="nil"/>
              <w:bottom w:val="single" w:sz="4" w:space="0" w:color="auto"/>
              <w:right w:val="nil"/>
            </w:tcBorders>
          </w:tcPr>
          <w:p w14:paraId="41CB27AD"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 xml:space="preserve">Non-Responders </w:t>
            </w:r>
          </w:p>
          <w:p w14:paraId="29BDF01D" w14:textId="77777777" w:rsidR="003D71C9" w:rsidRPr="0065313F" w:rsidRDefault="003D71C9" w:rsidP="0065313F">
            <w:pPr>
              <w:contextualSpacing/>
              <w:jc w:val="both"/>
              <w:rPr>
                <w:rFonts w:ascii="Arial" w:hAnsi="Arial" w:cs="Arial"/>
                <w:b/>
                <w:bCs/>
                <w:sz w:val="20"/>
                <w:szCs w:val="20"/>
              </w:rPr>
            </w:pPr>
          </w:p>
        </w:tc>
        <w:tc>
          <w:tcPr>
            <w:tcW w:w="992" w:type="dxa"/>
            <w:tcBorders>
              <w:top w:val="nil"/>
              <w:left w:val="nil"/>
              <w:bottom w:val="single" w:sz="4" w:space="0" w:color="auto"/>
              <w:right w:val="nil"/>
            </w:tcBorders>
          </w:tcPr>
          <w:p w14:paraId="76B16152" w14:textId="77777777" w:rsidR="003D71C9" w:rsidRPr="0065313F" w:rsidRDefault="003D71C9" w:rsidP="0065313F">
            <w:pPr>
              <w:contextualSpacing/>
              <w:jc w:val="both"/>
              <w:rPr>
                <w:rFonts w:ascii="Arial" w:hAnsi="Arial" w:cs="Arial"/>
                <w:b/>
                <w:bCs/>
                <w:sz w:val="20"/>
                <w:szCs w:val="20"/>
              </w:rPr>
            </w:pPr>
            <w:r w:rsidRPr="0065313F">
              <w:rPr>
                <w:rFonts w:ascii="Arial" w:hAnsi="Arial" w:cs="Arial"/>
                <w:b/>
                <w:bCs/>
                <w:sz w:val="20"/>
                <w:szCs w:val="20"/>
              </w:rPr>
              <w:t xml:space="preserve">p </w:t>
            </w:r>
          </w:p>
        </w:tc>
      </w:tr>
      <w:tr w:rsidR="003D71C9" w:rsidRPr="0065313F" w14:paraId="613F2EE5" w14:textId="77777777" w:rsidTr="004A4B91">
        <w:tc>
          <w:tcPr>
            <w:tcW w:w="1843" w:type="dxa"/>
            <w:tcBorders>
              <w:left w:val="nil"/>
              <w:bottom w:val="nil"/>
              <w:right w:val="nil"/>
            </w:tcBorders>
          </w:tcPr>
          <w:p w14:paraId="3A81DFC8" w14:textId="37513352" w:rsidR="003D71C9" w:rsidRPr="0065313F" w:rsidRDefault="000D49AE" w:rsidP="004A4B91">
            <w:pPr>
              <w:contextualSpacing/>
              <w:rPr>
                <w:rFonts w:ascii="Arial" w:hAnsi="Arial" w:cs="Arial"/>
                <w:sz w:val="20"/>
                <w:szCs w:val="20"/>
              </w:rPr>
            </w:pPr>
            <w:r>
              <w:rPr>
                <w:rFonts w:ascii="Arial" w:hAnsi="Arial" w:cs="Arial"/>
                <w:sz w:val="20"/>
                <w:szCs w:val="20"/>
              </w:rPr>
              <w:t>Loss of Interest/Pleasure</w:t>
            </w:r>
          </w:p>
        </w:tc>
        <w:tc>
          <w:tcPr>
            <w:tcW w:w="1418" w:type="dxa"/>
            <w:tcBorders>
              <w:left w:val="nil"/>
              <w:bottom w:val="nil"/>
              <w:right w:val="nil"/>
            </w:tcBorders>
          </w:tcPr>
          <w:p w14:paraId="2372C4A3"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0.89</w:t>
            </w:r>
          </w:p>
        </w:tc>
        <w:tc>
          <w:tcPr>
            <w:tcW w:w="1559" w:type="dxa"/>
            <w:tcBorders>
              <w:left w:val="nil"/>
              <w:bottom w:val="nil"/>
              <w:right w:val="nil"/>
            </w:tcBorders>
          </w:tcPr>
          <w:p w14:paraId="04EE77E9"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0.84</w:t>
            </w:r>
          </w:p>
        </w:tc>
        <w:tc>
          <w:tcPr>
            <w:tcW w:w="283" w:type="dxa"/>
            <w:tcBorders>
              <w:left w:val="nil"/>
              <w:bottom w:val="nil"/>
              <w:right w:val="nil"/>
            </w:tcBorders>
          </w:tcPr>
          <w:p w14:paraId="4B7ADF30" w14:textId="77777777" w:rsidR="003D71C9" w:rsidRPr="0065313F" w:rsidRDefault="003D71C9" w:rsidP="0065313F">
            <w:pPr>
              <w:contextualSpacing/>
              <w:jc w:val="both"/>
              <w:rPr>
                <w:rFonts w:ascii="Arial" w:hAnsi="Arial" w:cs="Arial"/>
                <w:sz w:val="20"/>
                <w:szCs w:val="20"/>
              </w:rPr>
            </w:pPr>
          </w:p>
        </w:tc>
        <w:tc>
          <w:tcPr>
            <w:tcW w:w="1560" w:type="dxa"/>
            <w:tcBorders>
              <w:left w:val="nil"/>
              <w:bottom w:val="nil"/>
              <w:right w:val="nil"/>
            </w:tcBorders>
          </w:tcPr>
          <w:p w14:paraId="43D12175"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0.58</w:t>
            </w:r>
          </w:p>
        </w:tc>
        <w:tc>
          <w:tcPr>
            <w:tcW w:w="1701" w:type="dxa"/>
            <w:tcBorders>
              <w:left w:val="nil"/>
              <w:bottom w:val="nil"/>
              <w:right w:val="nil"/>
            </w:tcBorders>
          </w:tcPr>
          <w:p w14:paraId="48FD6A5B"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0.22</w:t>
            </w:r>
          </w:p>
        </w:tc>
        <w:tc>
          <w:tcPr>
            <w:tcW w:w="992" w:type="dxa"/>
            <w:tcBorders>
              <w:left w:val="nil"/>
              <w:bottom w:val="nil"/>
              <w:right w:val="nil"/>
            </w:tcBorders>
          </w:tcPr>
          <w:p w14:paraId="3CE611A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0.047*</w:t>
            </w:r>
          </w:p>
        </w:tc>
      </w:tr>
      <w:tr w:rsidR="003D71C9" w:rsidRPr="0065313F" w14:paraId="431273B9" w14:textId="77777777" w:rsidTr="004A4B91">
        <w:tc>
          <w:tcPr>
            <w:tcW w:w="1843" w:type="dxa"/>
            <w:tcBorders>
              <w:top w:val="nil"/>
              <w:left w:val="nil"/>
              <w:bottom w:val="nil"/>
              <w:right w:val="nil"/>
            </w:tcBorders>
          </w:tcPr>
          <w:p w14:paraId="4FF6E620" w14:textId="412AA7EE" w:rsidR="003D71C9" w:rsidRPr="0065313F" w:rsidRDefault="000D49AE" w:rsidP="004A4B91">
            <w:pPr>
              <w:contextualSpacing/>
              <w:rPr>
                <w:rFonts w:ascii="Arial" w:hAnsi="Arial" w:cs="Arial"/>
                <w:sz w:val="20"/>
                <w:szCs w:val="20"/>
              </w:rPr>
            </w:pPr>
            <w:r>
              <w:rPr>
                <w:rFonts w:ascii="Arial" w:hAnsi="Arial" w:cs="Arial"/>
                <w:sz w:val="20"/>
                <w:szCs w:val="20"/>
              </w:rPr>
              <w:t>Depressed Mood</w:t>
            </w:r>
          </w:p>
        </w:tc>
        <w:tc>
          <w:tcPr>
            <w:tcW w:w="1418" w:type="dxa"/>
            <w:tcBorders>
              <w:top w:val="nil"/>
              <w:left w:val="nil"/>
              <w:bottom w:val="nil"/>
              <w:right w:val="nil"/>
            </w:tcBorders>
          </w:tcPr>
          <w:p w14:paraId="4DE738C9"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1.18</w:t>
            </w:r>
          </w:p>
        </w:tc>
        <w:tc>
          <w:tcPr>
            <w:tcW w:w="1559" w:type="dxa"/>
            <w:tcBorders>
              <w:top w:val="nil"/>
              <w:left w:val="nil"/>
              <w:bottom w:val="nil"/>
              <w:right w:val="nil"/>
            </w:tcBorders>
          </w:tcPr>
          <w:p w14:paraId="3A7A44B9"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1.22</w:t>
            </w:r>
          </w:p>
        </w:tc>
        <w:tc>
          <w:tcPr>
            <w:tcW w:w="283" w:type="dxa"/>
            <w:tcBorders>
              <w:top w:val="nil"/>
              <w:left w:val="nil"/>
              <w:bottom w:val="nil"/>
              <w:right w:val="nil"/>
            </w:tcBorders>
          </w:tcPr>
          <w:p w14:paraId="7FAB2E8A"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6525735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1.94</w:t>
            </w:r>
          </w:p>
        </w:tc>
        <w:tc>
          <w:tcPr>
            <w:tcW w:w="1701" w:type="dxa"/>
            <w:tcBorders>
              <w:top w:val="nil"/>
              <w:left w:val="nil"/>
              <w:bottom w:val="nil"/>
              <w:right w:val="nil"/>
            </w:tcBorders>
          </w:tcPr>
          <w:p w14:paraId="68C5EF1F"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2.22</w:t>
            </w:r>
          </w:p>
        </w:tc>
        <w:tc>
          <w:tcPr>
            <w:tcW w:w="992" w:type="dxa"/>
            <w:tcBorders>
              <w:top w:val="nil"/>
              <w:left w:val="nil"/>
              <w:bottom w:val="nil"/>
              <w:right w:val="nil"/>
            </w:tcBorders>
          </w:tcPr>
          <w:p w14:paraId="0C736C67"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0.167</w:t>
            </w:r>
          </w:p>
        </w:tc>
      </w:tr>
      <w:tr w:rsidR="003D71C9" w:rsidRPr="0065313F" w14:paraId="4A28363D" w14:textId="77777777" w:rsidTr="004A4B91">
        <w:trPr>
          <w:trHeight w:val="83"/>
        </w:trPr>
        <w:tc>
          <w:tcPr>
            <w:tcW w:w="1843" w:type="dxa"/>
            <w:tcBorders>
              <w:top w:val="nil"/>
              <w:left w:val="nil"/>
              <w:bottom w:val="nil"/>
              <w:right w:val="nil"/>
            </w:tcBorders>
          </w:tcPr>
          <w:p w14:paraId="35EE64E9"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Sleep</w:t>
            </w:r>
          </w:p>
        </w:tc>
        <w:tc>
          <w:tcPr>
            <w:tcW w:w="1418" w:type="dxa"/>
            <w:tcBorders>
              <w:top w:val="nil"/>
              <w:left w:val="nil"/>
              <w:bottom w:val="nil"/>
              <w:right w:val="nil"/>
            </w:tcBorders>
          </w:tcPr>
          <w:p w14:paraId="15A21D48"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0.66</w:t>
            </w:r>
          </w:p>
        </w:tc>
        <w:tc>
          <w:tcPr>
            <w:tcW w:w="1559" w:type="dxa"/>
            <w:tcBorders>
              <w:top w:val="nil"/>
              <w:left w:val="nil"/>
              <w:bottom w:val="nil"/>
              <w:right w:val="nil"/>
            </w:tcBorders>
          </w:tcPr>
          <w:p w14:paraId="074A167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0.74</w:t>
            </w:r>
          </w:p>
        </w:tc>
        <w:tc>
          <w:tcPr>
            <w:tcW w:w="283" w:type="dxa"/>
            <w:tcBorders>
              <w:top w:val="nil"/>
              <w:left w:val="nil"/>
              <w:bottom w:val="nil"/>
              <w:right w:val="nil"/>
            </w:tcBorders>
          </w:tcPr>
          <w:p w14:paraId="404BCB3C"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36C0A300"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-0.54</w:t>
            </w:r>
          </w:p>
        </w:tc>
        <w:tc>
          <w:tcPr>
            <w:tcW w:w="1701" w:type="dxa"/>
            <w:tcBorders>
              <w:top w:val="nil"/>
              <w:left w:val="nil"/>
              <w:bottom w:val="nil"/>
              <w:right w:val="nil"/>
            </w:tcBorders>
          </w:tcPr>
          <w:p w14:paraId="173A078D"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-0.30</w:t>
            </w:r>
          </w:p>
        </w:tc>
        <w:tc>
          <w:tcPr>
            <w:tcW w:w="992" w:type="dxa"/>
            <w:tcBorders>
              <w:top w:val="nil"/>
              <w:left w:val="nil"/>
              <w:bottom w:val="nil"/>
              <w:right w:val="nil"/>
            </w:tcBorders>
          </w:tcPr>
          <w:p w14:paraId="284069D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0.020*</w:t>
            </w:r>
          </w:p>
        </w:tc>
      </w:tr>
      <w:tr w:rsidR="003D71C9" w:rsidRPr="0065313F" w14:paraId="45C72A46" w14:textId="77777777" w:rsidTr="004A4B91">
        <w:tc>
          <w:tcPr>
            <w:tcW w:w="1843" w:type="dxa"/>
            <w:tcBorders>
              <w:top w:val="nil"/>
              <w:left w:val="nil"/>
              <w:bottom w:val="nil"/>
              <w:right w:val="nil"/>
            </w:tcBorders>
          </w:tcPr>
          <w:p w14:paraId="03B5AEA9"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Fatigue</w:t>
            </w:r>
          </w:p>
        </w:tc>
        <w:tc>
          <w:tcPr>
            <w:tcW w:w="1418" w:type="dxa"/>
            <w:tcBorders>
              <w:top w:val="nil"/>
              <w:left w:val="nil"/>
              <w:bottom w:val="nil"/>
              <w:right w:val="nil"/>
            </w:tcBorders>
          </w:tcPr>
          <w:p w14:paraId="6BFA3D78"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0.87</w:t>
            </w:r>
          </w:p>
        </w:tc>
        <w:tc>
          <w:tcPr>
            <w:tcW w:w="1559" w:type="dxa"/>
            <w:tcBorders>
              <w:top w:val="nil"/>
              <w:left w:val="nil"/>
              <w:bottom w:val="nil"/>
              <w:right w:val="nil"/>
            </w:tcBorders>
          </w:tcPr>
          <w:p w14:paraId="7A1507A5"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0.90</w:t>
            </w:r>
          </w:p>
        </w:tc>
        <w:tc>
          <w:tcPr>
            <w:tcW w:w="283" w:type="dxa"/>
            <w:tcBorders>
              <w:top w:val="nil"/>
              <w:left w:val="nil"/>
              <w:bottom w:val="nil"/>
              <w:right w:val="nil"/>
            </w:tcBorders>
          </w:tcPr>
          <w:p w14:paraId="13D34A3E"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2BD3E565"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0.46</w:t>
            </w:r>
          </w:p>
        </w:tc>
        <w:tc>
          <w:tcPr>
            <w:tcW w:w="1701" w:type="dxa"/>
            <w:tcBorders>
              <w:top w:val="nil"/>
              <w:left w:val="nil"/>
              <w:bottom w:val="nil"/>
              <w:right w:val="nil"/>
            </w:tcBorders>
          </w:tcPr>
          <w:p w14:paraId="7B14285B"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0.53</w:t>
            </w:r>
          </w:p>
        </w:tc>
        <w:tc>
          <w:tcPr>
            <w:tcW w:w="992" w:type="dxa"/>
            <w:tcBorders>
              <w:top w:val="nil"/>
              <w:left w:val="nil"/>
              <w:bottom w:val="nil"/>
              <w:right w:val="nil"/>
            </w:tcBorders>
          </w:tcPr>
          <w:p w14:paraId="4F5D3500"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0.416</w:t>
            </w:r>
          </w:p>
        </w:tc>
      </w:tr>
      <w:tr w:rsidR="003D71C9" w:rsidRPr="0065313F" w14:paraId="4767F7FE" w14:textId="77777777" w:rsidTr="004A4B91">
        <w:tc>
          <w:tcPr>
            <w:tcW w:w="1843" w:type="dxa"/>
            <w:tcBorders>
              <w:top w:val="nil"/>
              <w:left w:val="nil"/>
              <w:bottom w:val="nil"/>
              <w:right w:val="nil"/>
            </w:tcBorders>
          </w:tcPr>
          <w:p w14:paraId="04ADA124"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 xml:space="preserve">Appetite </w:t>
            </w:r>
          </w:p>
        </w:tc>
        <w:tc>
          <w:tcPr>
            <w:tcW w:w="1418" w:type="dxa"/>
            <w:tcBorders>
              <w:top w:val="nil"/>
              <w:left w:val="nil"/>
              <w:bottom w:val="nil"/>
              <w:right w:val="nil"/>
            </w:tcBorders>
          </w:tcPr>
          <w:p w14:paraId="140B9029"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0.55</w:t>
            </w:r>
          </w:p>
        </w:tc>
        <w:tc>
          <w:tcPr>
            <w:tcW w:w="1559" w:type="dxa"/>
            <w:tcBorders>
              <w:top w:val="nil"/>
              <w:left w:val="nil"/>
              <w:bottom w:val="nil"/>
              <w:right w:val="nil"/>
            </w:tcBorders>
          </w:tcPr>
          <w:p w14:paraId="1AA6439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0.57</w:t>
            </w:r>
          </w:p>
        </w:tc>
        <w:tc>
          <w:tcPr>
            <w:tcW w:w="283" w:type="dxa"/>
            <w:tcBorders>
              <w:top w:val="nil"/>
              <w:left w:val="nil"/>
              <w:bottom w:val="nil"/>
              <w:right w:val="nil"/>
            </w:tcBorders>
          </w:tcPr>
          <w:p w14:paraId="777B073C"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45D188C6"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-1.05</w:t>
            </w:r>
          </w:p>
        </w:tc>
        <w:tc>
          <w:tcPr>
            <w:tcW w:w="1701" w:type="dxa"/>
            <w:tcBorders>
              <w:top w:val="nil"/>
              <w:left w:val="nil"/>
              <w:bottom w:val="nil"/>
              <w:right w:val="nil"/>
            </w:tcBorders>
          </w:tcPr>
          <w:p w14:paraId="1278F710"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-1.17</w:t>
            </w:r>
          </w:p>
        </w:tc>
        <w:tc>
          <w:tcPr>
            <w:tcW w:w="992" w:type="dxa"/>
            <w:tcBorders>
              <w:top w:val="nil"/>
              <w:left w:val="nil"/>
              <w:bottom w:val="nil"/>
              <w:right w:val="nil"/>
            </w:tcBorders>
          </w:tcPr>
          <w:p w14:paraId="45AAE034"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0.637</w:t>
            </w:r>
          </w:p>
        </w:tc>
      </w:tr>
      <w:tr w:rsidR="003D71C9" w:rsidRPr="0065313F" w14:paraId="05C4CFB7" w14:textId="77777777" w:rsidTr="004A4B91">
        <w:tc>
          <w:tcPr>
            <w:tcW w:w="1843" w:type="dxa"/>
            <w:tcBorders>
              <w:top w:val="nil"/>
              <w:left w:val="nil"/>
              <w:bottom w:val="nil"/>
              <w:right w:val="nil"/>
            </w:tcBorders>
          </w:tcPr>
          <w:p w14:paraId="7AA1A196"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Worthlessness</w:t>
            </w:r>
          </w:p>
        </w:tc>
        <w:tc>
          <w:tcPr>
            <w:tcW w:w="1418" w:type="dxa"/>
            <w:tcBorders>
              <w:top w:val="nil"/>
              <w:left w:val="nil"/>
              <w:bottom w:val="nil"/>
              <w:right w:val="nil"/>
            </w:tcBorders>
          </w:tcPr>
          <w:p w14:paraId="25C1014A"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0.93</w:t>
            </w:r>
          </w:p>
        </w:tc>
        <w:tc>
          <w:tcPr>
            <w:tcW w:w="1559" w:type="dxa"/>
            <w:tcBorders>
              <w:top w:val="nil"/>
              <w:left w:val="nil"/>
              <w:bottom w:val="nil"/>
              <w:right w:val="nil"/>
            </w:tcBorders>
          </w:tcPr>
          <w:p w14:paraId="785B28DB"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0.83</w:t>
            </w:r>
          </w:p>
        </w:tc>
        <w:tc>
          <w:tcPr>
            <w:tcW w:w="283" w:type="dxa"/>
            <w:tcBorders>
              <w:top w:val="nil"/>
              <w:left w:val="nil"/>
              <w:bottom w:val="nil"/>
              <w:right w:val="nil"/>
            </w:tcBorders>
          </w:tcPr>
          <w:p w14:paraId="5C3B4381"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6899A61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0.75</w:t>
            </w:r>
          </w:p>
        </w:tc>
        <w:tc>
          <w:tcPr>
            <w:tcW w:w="1701" w:type="dxa"/>
            <w:tcBorders>
              <w:top w:val="nil"/>
              <w:left w:val="nil"/>
              <w:bottom w:val="nil"/>
              <w:right w:val="nil"/>
            </w:tcBorders>
          </w:tcPr>
          <w:p w14:paraId="6984E43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0.20</w:t>
            </w:r>
          </w:p>
        </w:tc>
        <w:tc>
          <w:tcPr>
            <w:tcW w:w="992" w:type="dxa"/>
            <w:tcBorders>
              <w:top w:val="nil"/>
              <w:left w:val="nil"/>
              <w:bottom w:val="nil"/>
              <w:right w:val="nil"/>
            </w:tcBorders>
          </w:tcPr>
          <w:p w14:paraId="2A331BF8"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0.004**</w:t>
            </w:r>
          </w:p>
        </w:tc>
      </w:tr>
      <w:tr w:rsidR="003D71C9" w:rsidRPr="0065313F" w14:paraId="4F497B6D" w14:textId="77777777" w:rsidTr="004A4B91">
        <w:tc>
          <w:tcPr>
            <w:tcW w:w="1843" w:type="dxa"/>
            <w:tcBorders>
              <w:top w:val="nil"/>
              <w:left w:val="nil"/>
              <w:bottom w:val="nil"/>
              <w:right w:val="nil"/>
            </w:tcBorders>
          </w:tcPr>
          <w:p w14:paraId="6A61520E"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Concentration</w:t>
            </w:r>
          </w:p>
        </w:tc>
        <w:tc>
          <w:tcPr>
            <w:tcW w:w="1418" w:type="dxa"/>
            <w:tcBorders>
              <w:top w:val="nil"/>
              <w:left w:val="nil"/>
              <w:bottom w:val="nil"/>
              <w:right w:val="nil"/>
            </w:tcBorders>
          </w:tcPr>
          <w:p w14:paraId="3295D43B"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0.71</w:t>
            </w:r>
          </w:p>
        </w:tc>
        <w:tc>
          <w:tcPr>
            <w:tcW w:w="1559" w:type="dxa"/>
            <w:tcBorders>
              <w:top w:val="nil"/>
              <w:left w:val="nil"/>
              <w:bottom w:val="nil"/>
              <w:right w:val="nil"/>
            </w:tcBorders>
          </w:tcPr>
          <w:p w14:paraId="38FB998D"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0.74</w:t>
            </w:r>
          </w:p>
        </w:tc>
        <w:tc>
          <w:tcPr>
            <w:tcW w:w="283" w:type="dxa"/>
            <w:tcBorders>
              <w:top w:val="nil"/>
              <w:left w:val="nil"/>
              <w:bottom w:val="nil"/>
              <w:right w:val="nil"/>
            </w:tcBorders>
          </w:tcPr>
          <w:p w14:paraId="273E7FF4"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23BF834B"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-0.32</w:t>
            </w:r>
          </w:p>
        </w:tc>
        <w:tc>
          <w:tcPr>
            <w:tcW w:w="1701" w:type="dxa"/>
            <w:tcBorders>
              <w:top w:val="nil"/>
              <w:left w:val="nil"/>
              <w:bottom w:val="nil"/>
              <w:right w:val="nil"/>
            </w:tcBorders>
          </w:tcPr>
          <w:p w14:paraId="051C8AF3"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-0.29</w:t>
            </w:r>
          </w:p>
        </w:tc>
        <w:tc>
          <w:tcPr>
            <w:tcW w:w="992" w:type="dxa"/>
            <w:tcBorders>
              <w:top w:val="nil"/>
              <w:left w:val="nil"/>
              <w:bottom w:val="nil"/>
              <w:right w:val="nil"/>
            </w:tcBorders>
          </w:tcPr>
          <w:p w14:paraId="330B305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0.244</w:t>
            </w:r>
          </w:p>
        </w:tc>
      </w:tr>
      <w:tr w:rsidR="003D71C9" w:rsidRPr="0065313F" w14:paraId="62E9EDDE" w14:textId="77777777" w:rsidTr="004A4B91">
        <w:tc>
          <w:tcPr>
            <w:tcW w:w="1843" w:type="dxa"/>
            <w:tcBorders>
              <w:top w:val="nil"/>
              <w:left w:val="nil"/>
              <w:bottom w:val="nil"/>
              <w:right w:val="nil"/>
            </w:tcBorders>
          </w:tcPr>
          <w:p w14:paraId="5110E2EF" w14:textId="1C7938D1" w:rsidR="003D71C9" w:rsidRPr="0065313F" w:rsidRDefault="000D49AE" w:rsidP="004A4B91">
            <w:pPr>
              <w:contextualSpacing/>
              <w:rPr>
                <w:rFonts w:ascii="Arial" w:hAnsi="Arial" w:cs="Arial"/>
                <w:sz w:val="20"/>
                <w:szCs w:val="20"/>
              </w:rPr>
            </w:pPr>
            <w:r>
              <w:rPr>
                <w:rFonts w:ascii="Arial" w:hAnsi="Arial" w:cs="Arial"/>
                <w:sz w:val="20"/>
                <w:szCs w:val="20"/>
              </w:rPr>
              <w:t>Psychomotor Problems</w:t>
            </w:r>
          </w:p>
        </w:tc>
        <w:tc>
          <w:tcPr>
            <w:tcW w:w="1418" w:type="dxa"/>
            <w:tcBorders>
              <w:top w:val="nil"/>
              <w:left w:val="nil"/>
              <w:bottom w:val="nil"/>
              <w:right w:val="nil"/>
            </w:tcBorders>
          </w:tcPr>
          <w:p w14:paraId="0FDEB89A"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0.61</w:t>
            </w:r>
          </w:p>
        </w:tc>
        <w:tc>
          <w:tcPr>
            <w:tcW w:w="1559" w:type="dxa"/>
            <w:tcBorders>
              <w:top w:val="nil"/>
              <w:left w:val="nil"/>
              <w:bottom w:val="nil"/>
              <w:right w:val="nil"/>
            </w:tcBorders>
          </w:tcPr>
          <w:p w14:paraId="6E5CB440"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0.71</w:t>
            </w:r>
          </w:p>
        </w:tc>
        <w:tc>
          <w:tcPr>
            <w:tcW w:w="283" w:type="dxa"/>
            <w:tcBorders>
              <w:top w:val="nil"/>
              <w:left w:val="nil"/>
              <w:bottom w:val="nil"/>
              <w:right w:val="nil"/>
            </w:tcBorders>
          </w:tcPr>
          <w:p w14:paraId="757BDFF3"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nil"/>
              <w:right w:val="nil"/>
            </w:tcBorders>
          </w:tcPr>
          <w:p w14:paraId="2C4B7247"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-0.81</w:t>
            </w:r>
          </w:p>
        </w:tc>
        <w:tc>
          <w:tcPr>
            <w:tcW w:w="1701" w:type="dxa"/>
            <w:tcBorders>
              <w:top w:val="nil"/>
              <w:left w:val="nil"/>
              <w:bottom w:val="nil"/>
              <w:right w:val="nil"/>
            </w:tcBorders>
          </w:tcPr>
          <w:p w14:paraId="656BD127"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-0.42</w:t>
            </w:r>
          </w:p>
        </w:tc>
        <w:tc>
          <w:tcPr>
            <w:tcW w:w="992" w:type="dxa"/>
            <w:tcBorders>
              <w:top w:val="nil"/>
              <w:left w:val="nil"/>
              <w:bottom w:val="nil"/>
              <w:right w:val="nil"/>
            </w:tcBorders>
          </w:tcPr>
          <w:p w14:paraId="7443AA5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0.002**</w:t>
            </w:r>
          </w:p>
        </w:tc>
      </w:tr>
      <w:tr w:rsidR="003D71C9" w:rsidRPr="0065313F" w14:paraId="021DDB42" w14:textId="77777777" w:rsidTr="004A4B91">
        <w:tc>
          <w:tcPr>
            <w:tcW w:w="1843" w:type="dxa"/>
            <w:tcBorders>
              <w:top w:val="nil"/>
              <w:left w:val="nil"/>
              <w:bottom w:val="single" w:sz="4" w:space="0" w:color="auto"/>
              <w:right w:val="nil"/>
            </w:tcBorders>
          </w:tcPr>
          <w:p w14:paraId="43575502" w14:textId="77777777" w:rsidR="003D71C9" w:rsidRPr="0065313F" w:rsidRDefault="003D71C9" w:rsidP="004A4B91">
            <w:pPr>
              <w:contextualSpacing/>
              <w:rPr>
                <w:rFonts w:ascii="Arial" w:hAnsi="Arial" w:cs="Arial"/>
                <w:sz w:val="20"/>
                <w:szCs w:val="20"/>
              </w:rPr>
            </w:pPr>
            <w:r w:rsidRPr="0065313F">
              <w:rPr>
                <w:rFonts w:ascii="Arial" w:hAnsi="Arial" w:cs="Arial"/>
                <w:sz w:val="20"/>
                <w:szCs w:val="20"/>
              </w:rPr>
              <w:t xml:space="preserve">Suicidality </w:t>
            </w:r>
          </w:p>
        </w:tc>
        <w:tc>
          <w:tcPr>
            <w:tcW w:w="1418" w:type="dxa"/>
            <w:tcBorders>
              <w:top w:val="nil"/>
              <w:left w:val="nil"/>
              <w:bottom w:val="single" w:sz="4" w:space="0" w:color="auto"/>
              <w:right w:val="nil"/>
            </w:tcBorders>
          </w:tcPr>
          <w:p w14:paraId="0865152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0.57</w:t>
            </w:r>
          </w:p>
        </w:tc>
        <w:tc>
          <w:tcPr>
            <w:tcW w:w="1559" w:type="dxa"/>
            <w:tcBorders>
              <w:top w:val="nil"/>
              <w:left w:val="nil"/>
              <w:bottom w:val="single" w:sz="4" w:space="0" w:color="auto"/>
              <w:right w:val="nil"/>
            </w:tcBorders>
          </w:tcPr>
          <w:p w14:paraId="28E85FF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0.61</w:t>
            </w:r>
          </w:p>
        </w:tc>
        <w:tc>
          <w:tcPr>
            <w:tcW w:w="283" w:type="dxa"/>
            <w:tcBorders>
              <w:top w:val="nil"/>
              <w:left w:val="nil"/>
              <w:bottom w:val="single" w:sz="4" w:space="0" w:color="auto"/>
              <w:right w:val="nil"/>
            </w:tcBorders>
          </w:tcPr>
          <w:p w14:paraId="75B568EE" w14:textId="77777777" w:rsidR="003D71C9" w:rsidRPr="0065313F" w:rsidRDefault="003D71C9" w:rsidP="0065313F">
            <w:pPr>
              <w:contextualSpacing/>
              <w:jc w:val="both"/>
              <w:rPr>
                <w:rFonts w:ascii="Arial" w:hAnsi="Arial" w:cs="Arial"/>
                <w:sz w:val="20"/>
                <w:szCs w:val="20"/>
              </w:rPr>
            </w:pPr>
          </w:p>
        </w:tc>
        <w:tc>
          <w:tcPr>
            <w:tcW w:w="1560" w:type="dxa"/>
            <w:tcBorders>
              <w:top w:val="nil"/>
              <w:left w:val="nil"/>
              <w:bottom w:val="single" w:sz="4" w:space="0" w:color="auto"/>
              <w:right w:val="nil"/>
            </w:tcBorders>
          </w:tcPr>
          <w:p w14:paraId="4B875E22"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-0.99</w:t>
            </w:r>
          </w:p>
        </w:tc>
        <w:tc>
          <w:tcPr>
            <w:tcW w:w="1701" w:type="dxa"/>
            <w:tcBorders>
              <w:top w:val="nil"/>
              <w:left w:val="nil"/>
              <w:bottom w:val="single" w:sz="4" w:space="0" w:color="auto"/>
              <w:right w:val="nil"/>
            </w:tcBorders>
          </w:tcPr>
          <w:p w14:paraId="233318F1"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-0.99</w:t>
            </w:r>
          </w:p>
        </w:tc>
        <w:tc>
          <w:tcPr>
            <w:tcW w:w="992" w:type="dxa"/>
            <w:tcBorders>
              <w:top w:val="nil"/>
              <w:left w:val="nil"/>
              <w:bottom w:val="single" w:sz="4" w:space="0" w:color="auto"/>
              <w:right w:val="nil"/>
            </w:tcBorders>
          </w:tcPr>
          <w:p w14:paraId="7A50A02D" w14:textId="77777777" w:rsidR="003D71C9" w:rsidRPr="0065313F" w:rsidRDefault="003D71C9" w:rsidP="0065313F">
            <w:pPr>
              <w:contextualSpacing/>
              <w:jc w:val="both"/>
              <w:rPr>
                <w:rFonts w:ascii="Arial" w:hAnsi="Arial" w:cs="Arial"/>
                <w:sz w:val="20"/>
                <w:szCs w:val="20"/>
              </w:rPr>
            </w:pPr>
            <w:r w:rsidRPr="0065313F">
              <w:rPr>
                <w:rFonts w:ascii="Arial" w:hAnsi="Arial" w:cs="Arial"/>
                <w:sz w:val="20"/>
                <w:szCs w:val="20"/>
              </w:rPr>
              <w:t>0.242</w:t>
            </w:r>
          </w:p>
        </w:tc>
      </w:tr>
    </w:tbl>
    <w:p w14:paraId="4E711EA9" w14:textId="77777777" w:rsidR="003D71C9" w:rsidRPr="0065313F" w:rsidRDefault="003D71C9" w:rsidP="0065313F">
      <w:pPr>
        <w:contextualSpacing/>
        <w:jc w:val="both"/>
        <w:rPr>
          <w:sz w:val="20"/>
          <w:szCs w:val="20"/>
        </w:rPr>
      </w:pPr>
    </w:p>
    <w:p w14:paraId="64B20F43" w14:textId="77777777" w:rsidR="003D71C9" w:rsidRPr="0065313F" w:rsidRDefault="003D71C9" w:rsidP="0065313F">
      <w:pPr>
        <w:contextualSpacing/>
        <w:rPr>
          <w:sz w:val="20"/>
          <w:szCs w:val="20"/>
          <w:lang w:val="en-GB"/>
        </w:rPr>
      </w:pPr>
    </w:p>
    <w:p w14:paraId="1E007454" w14:textId="77777777" w:rsidR="003D71C9" w:rsidRPr="0065313F" w:rsidRDefault="003D71C9" w:rsidP="0065313F">
      <w:pPr>
        <w:contextualSpacing/>
        <w:rPr>
          <w:rFonts w:eastAsiaTheme="majorEastAsia"/>
          <w:b/>
          <w:bCs/>
          <w:sz w:val="20"/>
          <w:szCs w:val="20"/>
          <w:lang w:val="en-GB"/>
        </w:rPr>
      </w:pPr>
    </w:p>
    <w:p w14:paraId="053F039E" w14:textId="77777777" w:rsidR="00865A3C" w:rsidRPr="00456F0D" w:rsidRDefault="00865A3C" w:rsidP="0065313F">
      <w:pPr>
        <w:contextualSpacing/>
        <w:rPr>
          <w:rFonts w:ascii="Times New Roman" w:hAnsi="Times New Roman" w:cs="Times New Roman"/>
          <w:sz w:val="20"/>
          <w:szCs w:val="20"/>
          <w:lang w:val="en-GB"/>
        </w:rPr>
      </w:pPr>
    </w:p>
    <w:p w14:paraId="3C9DD1D6" w14:textId="77777777" w:rsidR="00865A3C" w:rsidRPr="00456F0D" w:rsidRDefault="00865A3C" w:rsidP="0065313F">
      <w:pPr>
        <w:contextualSpacing/>
        <w:rPr>
          <w:rFonts w:ascii="Times New Roman" w:hAnsi="Times New Roman" w:cs="Times New Roman"/>
          <w:sz w:val="20"/>
          <w:szCs w:val="20"/>
          <w:lang w:val="en-GB"/>
        </w:rPr>
      </w:pPr>
    </w:p>
    <w:p w14:paraId="2C3CA3F4" w14:textId="77777777" w:rsidR="00865A3C" w:rsidRPr="00456F0D" w:rsidRDefault="00865A3C" w:rsidP="0065313F">
      <w:pPr>
        <w:contextualSpacing/>
        <w:rPr>
          <w:rFonts w:ascii="Times New Roman" w:hAnsi="Times New Roman" w:cs="Times New Roman"/>
          <w:sz w:val="20"/>
          <w:szCs w:val="20"/>
          <w:lang w:val="en-GB"/>
        </w:rPr>
      </w:pPr>
    </w:p>
    <w:p w14:paraId="6CE772B1" w14:textId="77777777" w:rsidR="00865A3C" w:rsidRPr="00456F0D" w:rsidRDefault="00865A3C" w:rsidP="0065313F">
      <w:pPr>
        <w:contextualSpacing/>
        <w:rPr>
          <w:rFonts w:ascii="Times New Roman" w:hAnsi="Times New Roman" w:cs="Times New Roman"/>
          <w:sz w:val="20"/>
          <w:szCs w:val="20"/>
          <w:lang w:val="en-GB"/>
        </w:rPr>
      </w:pPr>
    </w:p>
    <w:p w14:paraId="439BC98C" w14:textId="77777777" w:rsidR="00865A3C" w:rsidRPr="00456F0D" w:rsidRDefault="00865A3C" w:rsidP="0065313F">
      <w:pPr>
        <w:contextualSpacing/>
        <w:rPr>
          <w:rFonts w:ascii="Times New Roman" w:hAnsi="Times New Roman" w:cs="Times New Roman"/>
          <w:sz w:val="20"/>
          <w:szCs w:val="20"/>
          <w:lang w:val="en-GB"/>
        </w:rPr>
      </w:pPr>
    </w:p>
    <w:p w14:paraId="0A5AA851"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0AE9ED30"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7DEE6B4A"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3E7FF1C7"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2789A75C"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287B3E5F"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7FCAA55B"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7591F81F"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277A956E"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1367F410" w14:textId="77777777" w:rsidR="00865A3C" w:rsidRPr="00456F0D" w:rsidRDefault="00865A3C" w:rsidP="00AA003D">
      <w:pPr>
        <w:spacing w:line="480" w:lineRule="auto"/>
        <w:contextualSpacing/>
        <w:rPr>
          <w:rFonts w:ascii="Times New Roman" w:hAnsi="Times New Roman" w:cs="Times New Roman"/>
          <w:sz w:val="20"/>
          <w:szCs w:val="20"/>
          <w:lang w:val="en-GB"/>
        </w:rPr>
      </w:pPr>
    </w:p>
    <w:p w14:paraId="3621F1ED" w14:textId="77777777" w:rsidR="00D16EBF" w:rsidRPr="00456F0D" w:rsidRDefault="00D16EBF" w:rsidP="00AA003D">
      <w:pPr>
        <w:spacing w:line="480" w:lineRule="auto"/>
        <w:contextualSpacing/>
        <w:rPr>
          <w:rFonts w:ascii="Times New Roman" w:hAnsi="Times New Roman" w:cs="Times New Roman"/>
          <w:sz w:val="20"/>
          <w:szCs w:val="20"/>
          <w:lang w:val="en-GB"/>
        </w:rPr>
      </w:pPr>
    </w:p>
    <w:p w14:paraId="043B77DE" w14:textId="77777777" w:rsidR="00D16EBF" w:rsidRPr="00456F0D" w:rsidRDefault="00D16EBF" w:rsidP="00AA003D">
      <w:pPr>
        <w:spacing w:line="480" w:lineRule="auto"/>
        <w:contextualSpacing/>
        <w:rPr>
          <w:rFonts w:ascii="Times New Roman" w:hAnsi="Times New Roman" w:cs="Times New Roman"/>
          <w:sz w:val="20"/>
          <w:szCs w:val="20"/>
          <w:lang w:val="en-GB"/>
        </w:rPr>
      </w:pPr>
    </w:p>
    <w:p w14:paraId="52424BB9" w14:textId="77777777" w:rsidR="00D16EBF" w:rsidRPr="00456F0D" w:rsidRDefault="00D16EBF" w:rsidP="00AA003D">
      <w:pPr>
        <w:spacing w:line="480" w:lineRule="auto"/>
        <w:contextualSpacing/>
        <w:rPr>
          <w:rFonts w:ascii="Times New Roman" w:hAnsi="Times New Roman" w:cs="Times New Roman"/>
          <w:sz w:val="20"/>
          <w:szCs w:val="20"/>
          <w:lang w:val="en-GB"/>
        </w:rPr>
      </w:pPr>
    </w:p>
    <w:p w14:paraId="7E5CC1BF" w14:textId="77777777" w:rsidR="00D16EBF" w:rsidRPr="00456F0D" w:rsidRDefault="00D16EBF" w:rsidP="00AA003D">
      <w:pPr>
        <w:spacing w:line="480" w:lineRule="auto"/>
        <w:contextualSpacing/>
        <w:rPr>
          <w:rFonts w:ascii="Times New Roman" w:hAnsi="Times New Roman" w:cs="Times New Roman"/>
          <w:sz w:val="20"/>
          <w:szCs w:val="20"/>
          <w:lang w:val="en-GB"/>
        </w:rPr>
      </w:pPr>
    </w:p>
    <w:p w14:paraId="584671ED" w14:textId="77777777" w:rsidR="00D16EBF" w:rsidRPr="00456F0D" w:rsidRDefault="00D16EBF" w:rsidP="00AA003D">
      <w:pPr>
        <w:spacing w:line="480" w:lineRule="auto"/>
        <w:contextualSpacing/>
        <w:rPr>
          <w:rFonts w:ascii="Times New Roman" w:hAnsi="Times New Roman" w:cs="Times New Roman"/>
          <w:sz w:val="20"/>
          <w:szCs w:val="20"/>
          <w:lang w:val="en-GB"/>
        </w:rPr>
      </w:pPr>
    </w:p>
    <w:p w14:paraId="7C9DC6A4" w14:textId="77777777" w:rsidR="007940D1" w:rsidRPr="00456F0D" w:rsidRDefault="007940D1" w:rsidP="00AA003D">
      <w:pPr>
        <w:spacing w:line="480" w:lineRule="auto"/>
        <w:contextualSpacing/>
        <w:rPr>
          <w:rFonts w:ascii="Times New Roman" w:hAnsi="Times New Roman" w:cs="Times New Roman"/>
          <w:sz w:val="20"/>
          <w:szCs w:val="20"/>
          <w:lang w:val="en-GB"/>
        </w:rPr>
      </w:pPr>
    </w:p>
    <w:p w14:paraId="4BDA8501" w14:textId="09B4B60E" w:rsidR="007940D1" w:rsidRDefault="006267DE" w:rsidP="006267DE">
      <w:pPr>
        <w:pStyle w:val="Heading1"/>
        <w:spacing w:before="0"/>
        <w:rPr>
          <w:rFonts w:ascii="Arial" w:hAnsi="Arial" w:cs="Arial"/>
          <w:b/>
          <w:bCs/>
          <w:color w:val="auto"/>
          <w:sz w:val="24"/>
          <w:szCs w:val="24"/>
          <w:lang w:val="en-GB"/>
        </w:rPr>
      </w:pPr>
      <w:bookmarkStart w:id="13" w:name="_Toc131167410"/>
      <w:r>
        <w:rPr>
          <w:rFonts w:ascii="Arial" w:hAnsi="Arial" w:cs="Arial"/>
          <w:b/>
          <w:bCs/>
          <w:color w:val="auto"/>
          <w:sz w:val="24"/>
          <w:szCs w:val="24"/>
          <w:lang w:val="en-GB"/>
        </w:rPr>
        <w:lastRenderedPageBreak/>
        <w:t>eT</w:t>
      </w:r>
      <w:r w:rsidRPr="006267DE">
        <w:rPr>
          <w:rFonts w:ascii="Arial" w:hAnsi="Arial" w:cs="Arial"/>
          <w:b/>
          <w:bCs/>
          <w:color w:val="auto"/>
          <w:sz w:val="24"/>
          <w:szCs w:val="24"/>
          <w:lang w:val="en-GB"/>
        </w:rPr>
        <w:t xml:space="preserve">able 3. </w:t>
      </w:r>
      <w:r w:rsidR="007940D1" w:rsidRPr="006267DE">
        <w:rPr>
          <w:rFonts w:ascii="Arial" w:hAnsi="Arial" w:cs="Arial"/>
          <w:b/>
          <w:bCs/>
          <w:color w:val="auto"/>
          <w:sz w:val="24"/>
          <w:szCs w:val="24"/>
          <w:lang w:val="en-GB"/>
        </w:rPr>
        <w:t xml:space="preserve">Ranked </w:t>
      </w:r>
      <w:r w:rsidR="00C71BD2">
        <w:rPr>
          <w:rFonts w:ascii="Arial" w:hAnsi="Arial" w:cs="Arial"/>
          <w:b/>
          <w:bCs/>
          <w:color w:val="auto"/>
          <w:sz w:val="24"/>
          <w:szCs w:val="24"/>
          <w:lang w:val="en-GB"/>
        </w:rPr>
        <w:t>c</w:t>
      </w:r>
      <w:r w:rsidR="00C71BD2" w:rsidRPr="006267DE">
        <w:rPr>
          <w:rFonts w:ascii="Arial" w:hAnsi="Arial" w:cs="Arial"/>
          <w:b/>
          <w:bCs/>
          <w:color w:val="auto"/>
          <w:sz w:val="24"/>
          <w:szCs w:val="24"/>
          <w:lang w:val="en-GB"/>
        </w:rPr>
        <w:t xml:space="preserve">omparison </w:t>
      </w:r>
      <w:r>
        <w:rPr>
          <w:rFonts w:ascii="Arial" w:hAnsi="Arial" w:cs="Arial"/>
          <w:b/>
          <w:bCs/>
          <w:color w:val="auto"/>
          <w:sz w:val="24"/>
          <w:szCs w:val="24"/>
          <w:lang w:val="en-GB"/>
        </w:rPr>
        <w:t>o</w:t>
      </w:r>
      <w:r w:rsidRPr="006267DE">
        <w:rPr>
          <w:rFonts w:ascii="Arial" w:hAnsi="Arial" w:cs="Arial"/>
          <w:b/>
          <w:bCs/>
          <w:color w:val="auto"/>
          <w:sz w:val="24"/>
          <w:szCs w:val="24"/>
          <w:lang w:val="en-GB"/>
        </w:rPr>
        <w:t xml:space="preserve">f </w:t>
      </w:r>
      <w:r w:rsidR="00C71BD2" w:rsidRPr="006267DE">
        <w:rPr>
          <w:rFonts w:ascii="Arial" w:hAnsi="Arial" w:cs="Arial"/>
          <w:b/>
          <w:bCs/>
          <w:color w:val="auto"/>
          <w:sz w:val="24"/>
          <w:szCs w:val="24"/>
          <w:lang w:val="en-GB"/>
        </w:rPr>
        <w:t>significantly different edges</w:t>
      </w:r>
      <w:r w:rsidRPr="006267DE">
        <w:rPr>
          <w:rFonts w:ascii="Arial" w:hAnsi="Arial" w:cs="Arial"/>
          <w:b/>
          <w:bCs/>
          <w:color w:val="auto"/>
          <w:sz w:val="24"/>
          <w:szCs w:val="24"/>
          <w:lang w:val="en-GB"/>
        </w:rPr>
        <w:t xml:space="preserve"> </w:t>
      </w:r>
      <w:r>
        <w:rPr>
          <w:rFonts w:ascii="Arial" w:hAnsi="Arial" w:cs="Arial"/>
          <w:b/>
          <w:bCs/>
          <w:color w:val="auto"/>
          <w:sz w:val="24"/>
          <w:szCs w:val="24"/>
          <w:lang w:val="en-GB"/>
        </w:rPr>
        <w:t>b</w:t>
      </w:r>
      <w:r w:rsidRPr="006267DE">
        <w:rPr>
          <w:rFonts w:ascii="Arial" w:hAnsi="Arial" w:cs="Arial"/>
          <w:b/>
          <w:bCs/>
          <w:color w:val="auto"/>
          <w:sz w:val="24"/>
          <w:szCs w:val="24"/>
          <w:lang w:val="en-GB"/>
        </w:rPr>
        <w:t xml:space="preserve">etween </w:t>
      </w:r>
      <w:r>
        <w:rPr>
          <w:rFonts w:ascii="Arial" w:hAnsi="Arial" w:cs="Arial"/>
          <w:b/>
          <w:bCs/>
          <w:color w:val="auto"/>
          <w:sz w:val="24"/>
          <w:szCs w:val="24"/>
          <w:lang w:val="en-GB"/>
        </w:rPr>
        <w:t>t</w:t>
      </w:r>
      <w:r w:rsidRPr="006267DE">
        <w:rPr>
          <w:rFonts w:ascii="Arial" w:hAnsi="Arial" w:cs="Arial"/>
          <w:b/>
          <w:bCs/>
          <w:color w:val="auto"/>
          <w:sz w:val="24"/>
          <w:szCs w:val="24"/>
          <w:lang w:val="en-GB"/>
        </w:rPr>
        <w:t xml:space="preserve">he </w:t>
      </w:r>
      <w:r w:rsidR="007940D1" w:rsidRPr="006267DE">
        <w:rPr>
          <w:rFonts w:ascii="Arial" w:hAnsi="Arial" w:cs="Arial"/>
          <w:b/>
          <w:bCs/>
          <w:color w:val="auto"/>
          <w:sz w:val="24"/>
          <w:szCs w:val="24"/>
          <w:lang w:val="en-GB"/>
        </w:rPr>
        <w:t xml:space="preserve">Responder </w:t>
      </w:r>
      <w:r w:rsidR="00C71BD2" w:rsidRPr="006267DE">
        <w:rPr>
          <w:rFonts w:ascii="Arial" w:hAnsi="Arial" w:cs="Arial"/>
          <w:b/>
          <w:bCs/>
          <w:color w:val="auto"/>
          <w:sz w:val="24"/>
          <w:szCs w:val="24"/>
          <w:lang w:val="en-GB"/>
        </w:rPr>
        <w:t>network</w:t>
      </w:r>
      <w:r w:rsidRPr="006267DE">
        <w:rPr>
          <w:rFonts w:ascii="Arial" w:hAnsi="Arial" w:cs="Arial"/>
          <w:b/>
          <w:bCs/>
          <w:color w:val="auto"/>
          <w:sz w:val="24"/>
          <w:szCs w:val="24"/>
          <w:lang w:val="en-GB"/>
        </w:rPr>
        <w:t xml:space="preserve"> </w:t>
      </w:r>
      <w:r>
        <w:rPr>
          <w:rFonts w:ascii="Arial" w:hAnsi="Arial" w:cs="Arial"/>
          <w:b/>
          <w:bCs/>
          <w:color w:val="auto"/>
          <w:sz w:val="24"/>
          <w:szCs w:val="24"/>
          <w:lang w:val="en-GB"/>
        </w:rPr>
        <w:t>a</w:t>
      </w:r>
      <w:r w:rsidRPr="006267DE">
        <w:rPr>
          <w:rFonts w:ascii="Arial" w:hAnsi="Arial" w:cs="Arial"/>
          <w:b/>
          <w:bCs/>
          <w:color w:val="auto"/>
          <w:sz w:val="24"/>
          <w:szCs w:val="24"/>
          <w:lang w:val="en-GB"/>
        </w:rPr>
        <w:t xml:space="preserve">nd </w:t>
      </w:r>
      <w:r w:rsidR="00C71BD2">
        <w:rPr>
          <w:rFonts w:ascii="Arial" w:hAnsi="Arial" w:cs="Arial"/>
          <w:b/>
          <w:bCs/>
          <w:color w:val="auto"/>
          <w:sz w:val="24"/>
          <w:szCs w:val="24"/>
          <w:lang w:val="en-GB"/>
        </w:rPr>
        <w:t>Non</w:t>
      </w:r>
      <w:r w:rsidRPr="006267DE">
        <w:rPr>
          <w:rFonts w:ascii="Arial" w:hAnsi="Arial" w:cs="Arial"/>
          <w:b/>
          <w:bCs/>
          <w:color w:val="auto"/>
          <w:sz w:val="24"/>
          <w:szCs w:val="24"/>
          <w:lang w:val="en-GB"/>
        </w:rPr>
        <w:t>-</w:t>
      </w:r>
      <w:r w:rsidR="007940D1" w:rsidRPr="006267DE">
        <w:rPr>
          <w:rFonts w:ascii="Arial" w:hAnsi="Arial" w:cs="Arial"/>
          <w:b/>
          <w:bCs/>
          <w:color w:val="auto"/>
          <w:sz w:val="24"/>
          <w:szCs w:val="24"/>
          <w:lang w:val="en-GB"/>
        </w:rPr>
        <w:t xml:space="preserve">Responder </w:t>
      </w:r>
      <w:r w:rsidR="00C71BD2" w:rsidRPr="006267DE">
        <w:rPr>
          <w:rFonts w:ascii="Arial" w:hAnsi="Arial" w:cs="Arial"/>
          <w:b/>
          <w:bCs/>
          <w:color w:val="auto"/>
          <w:sz w:val="24"/>
          <w:szCs w:val="24"/>
          <w:lang w:val="en-GB"/>
        </w:rPr>
        <w:t>network</w:t>
      </w:r>
      <w:r w:rsidRPr="006267DE">
        <w:rPr>
          <w:rFonts w:ascii="Arial" w:hAnsi="Arial" w:cs="Arial"/>
          <w:b/>
          <w:bCs/>
          <w:color w:val="auto"/>
          <w:sz w:val="24"/>
          <w:szCs w:val="24"/>
          <w:lang w:val="en-GB"/>
        </w:rPr>
        <w:t xml:space="preserve"> </w:t>
      </w:r>
      <w:r>
        <w:rPr>
          <w:rFonts w:ascii="Arial" w:hAnsi="Arial" w:cs="Arial"/>
          <w:b/>
          <w:bCs/>
          <w:color w:val="auto"/>
          <w:sz w:val="24"/>
          <w:szCs w:val="24"/>
          <w:lang w:val="en-GB"/>
        </w:rPr>
        <w:t>a</w:t>
      </w:r>
      <w:r w:rsidRPr="006267DE">
        <w:rPr>
          <w:rFonts w:ascii="Arial" w:hAnsi="Arial" w:cs="Arial"/>
          <w:b/>
          <w:bCs/>
          <w:color w:val="auto"/>
          <w:sz w:val="24"/>
          <w:szCs w:val="24"/>
          <w:lang w:val="en-GB"/>
        </w:rPr>
        <w:t xml:space="preserve">t </w:t>
      </w:r>
      <w:r w:rsidR="00C71BD2" w:rsidRPr="006267DE">
        <w:rPr>
          <w:rFonts w:ascii="Arial" w:hAnsi="Arial" w:cs="Arial"/>
          <w:b/>
          <w:bCs/>
          <w:color w:val="auto"/>
          <w:sz w:val="24"/>
          <w:szCs w:val="24"/>
          <w:lang w:val="en-GB"/>
        </w:rPr>
        <w:t>baseline</w:t>
      </w:r>
      <w:bookmarkEnd w:id="13"/>
    </w:p>
    <w:p w14:paraId="0393C02F" w14:textId="77777777" w:rsidR="006267DE" w:rsidRPr="006267DE" w:rsidRDefault="006267DE" w:rsidP="006267DE">
      <w:pPr>
        <w:rPr>
          <w:lang w:val="en-GB"/>
        </w:rPr>
      </w:pPr>
    </w:p>
    <w:tbl>
      <w:tblPr>
        <w:tblStyle w:val="TableGrid"/>
        <w:tblW w:w="9639" w:type="dxa"/>
        <w:tblLayout w:type="fixed"/>
        <w:tblLook w:val="04A0" w:firstRow="1" w:lastRow="0" w:firstColumn="1" w:lastColumn="0" w:noHBand="0" w:noVBand="1"/>
      </w:tblPr>
      <w:tblGrid>
        <w:gridCol w:w="2694"/>
        <w:gridCol w:w="1417"/>
        <w:gridCol w:w="1843"/>
        <w:gridCol w:w="283"/>
        <w:gridCol w:w="1985"/>
        <w:gridCol w:w="1417"/>
      </w:tblGrid>
      <w:tr w:rsidR="007940D1" w:rsidRPr="000207AB" w14:paraId="28C4D11F" w14:textId="77777777" w:rsidTr="00D07212">
        <w:tc>
          <w:tcPr>
            <w:tcW w:w="2694" w:type="dxa"/>
            <w:vMerge w:val="restart"/>
            <w:tcBorders>
              <w:left w:val="nil"/>
              <w:right w:val="nil"/>
            </w:tcBorders>
          </w:tcPr>
          <w:p w14:paraId="192D41EB" w14:textId="77777777" w:rsidR="007940D1" w:rsidRPr="000207AB" w:rsidRDefault="007940D1" w:rsidP="009419A6">
            <w:pPr>
              <w:contextualSpacing/>
              <w:rPr>
                <w:rFonts w:ascii="Arial" w:hAnsi="Arial" w:cs="Arial"/>
                <w:b/>
                <w:bCs/>
                <w:sz w:val="20"/>
                <w:szCs w:val="20"/>
              </w:rPr>
            </w:pPr>
          </w:p>
          <w:p w14:paraId="7846A3F1" w14:textId="77777777" w:rsidR="007940D1" w:rsidRPr="000207AB" w:rsidRDefault="007940D1" w:rsidP="009419A6">
            <w:pPr>
              <w:contextualSpacing/>
              <w:rPr>
                <w:rFonts w:ascii="Arial" w:hAnsi="Arial" w:cs="Arial"/>
                <w:b/>
                <w:bCs/>
                <w:sz w:val="20"/>
                <w:szCs w:val="20"/>
              </w:rPr>
            </w:pPr>
            <w:r w:rsidRPr="000207AB">
              <w:rPr>
                <w:rFonts w:ascii="Arial" w:hAnsi="Arial" w:cs="Arial"/>
                <w:b/>
                <w:bCs/>
                <w:sz w:val="20"/>
                <w:szCs w:val="20"/>
              </w:rPr>
              <w:t>Edge</w:t>
            </w:r>
          </w:p>
        </w:tc>
        <w:tc>
          <w:tcPr>
            <w:tcW w:w="3260" w:type="dxa"/>
            <w:gridSpan w:val="2"/>
            <w:tcBorders>
              <w:left w:val="nil"/>
              <w:right w:val="nil"/>
            </w:tcBorders>
          </w:tcPr>
          <w:p w14:paraId="490C5102" w14:textId="77777777" w:rsidR="007940D1" w:rsidRPr="000207AB" w:rsidRDefault="007940D1" w:rsidP="000207AB">
            <w:pPr>
              <w:contextualSpacing/>
              <w:jc w:val="both"/>
              <w:rPr>
                <w:rFonts w:ascii="Arial" w:hAnsi="Arial" w:cs="Arial"/>
                <w:b/>
                <w:bCs/>
                <w:sz w:val="20"/>
                <w:szCs w:val="20"/>
              </w:rPr>
            </w:pPr>
          </w:p>
          <w:p w14:paraId="788C8853" w14:textId="77777777" w:rsidR="007940D1" w:rsidRPr="000207AB" w:rsidRDefault="007940D1" w:rsidP="000207AB">
            <w:pPr>
              <w:contextualSpacing/>
              <w:jc w:val="both"/>
              <w:rPr>
                <w:rFonts w:ascii="Arial" w:hAnsi="Arial" w:cs="Arial"/>
                <w:b/>
                <w:bCs/>
                <w:sz w:val="20"/>
                <w:szCs w:val="20"/>
              </w:rPr>
            </w:pPr>
            <w:r w:rsidRPr="000207AB">
              <w:rPr>
                <w:rFonts w:ascii="Arial" w:hAnsi="Arial" w:cs="Arial"/>
                <w:b/>
                <w:bCs/>
                <w:sz w:val="20"/>
                <w:szCs w:val="20"/>
              </w:rPr>
              <w:t>Local Connectivity</w:t>
            </w:r>
          </w:p>
        </w:tc>
        <w:tc>
          <w:tcPr>
            <w:tcW w:w="283" w:type="dxa"/>
            <w:tcBorders>
              <w:left w:val="nil"/>
              <w:bottom w:val="nil"/>
              <w:right w:val="nil"/>
            </w:tcBorders>
          </w:tcPr>
          <w:p w14:paraId="4256C6BF" w14:textId="77777777" w:rsidR="007940D1" w:rsidRPr="000207AB" w:rsidRDefault="007940D1" w:rsidP="000207AB">
            <w:pPr>
              <w:contextualSpacing/>
              <w:jc w:val="both"/>
              <w:rPr>
                <w:rFonts w:ascii="Arial" w:hAnsi="Arial" w:cs="Arial"/>
                <w:b/>
                <w:bCs/>
                <w:sz w:val="20"/>
                <w:szCs w:val="20"/>
              </w:rPr>
            </w:pPr>
          </w:p>
        </w:tc>
        <w:tc>
          <w:tcPr>
            <w:tcW w:w="1985" w:type="dxa"/>
            <w:vMerge w:val="restart"/>
            <w:tcBorders>
              <w:left w:val="nil"/>
              <w:right w:val="nil"/>
            </w:tcBorders>
          </w:tcPr>
          <w:p w14:paraId="16136B20" w14:textId="77777777" w:rsidR="007940D1" w:rsidRPr="000207AB" w:rsidRDefault="007940D1" w:rsidP="000207AB">
            <w:pPr>
              <w:ind w:right="-534"/>
              <w:contextualSpacing/>
              <w:jc w:val="both"/>
              <w:rPr>
                <w:rFonts w:ascii="Arial" w:hAnsi="Arial" w:cs="Arial"/>
                <w:b/>
                <w:bCs/>
                <w:sz w:val="20"/>
                <w:szCs w:val="20"/>
              </w:rPr>
            </w:pPr>
          </w:p>
          <w:p w14:paraId="02016705" w14:textId="77777777" w:rsidR="007940D1" w:rsidRPr="000207AB" w:rsidRDefault="007940D1" w:rsidP="000207AB">
            <w:pPr>
              <w:ind w:right="-534"/>
              <w:contextualSpacing/>
              <w:jc w:val="both"/>
              <w:rPr>
                <w:rFonts w:ascii="Arial" w:hAnsi="Arial" w:cs="Arial"/>
                <w:b/>
                <w:bCs/>
                <w:sz w:val="20"/>
                <w:szCs w:val="20"/>
              </w:rPr>
            </w:pPr>
            <w:r w:rsidRPr="000207AB">
              <w:rPr>
                <w:rFonts w:ascii="Arial" w:hAnsi="Arial" w:cs="Arial"/>
                <w:b/>
                <w:bCs/>
                <w:sz w:val="20"/>
                <w:szCs w:val="20"/>
              </w:rPr>
              <w:t xml:space="preserve">Difference in </w:t>
            </w:r>
          </w:p>
          <w:p w14:paraId="0AD9EDBB" w14:textId="77777777" w:rsidR="007940D1" w:rsidRPr="000207AB" w:rsidRDefault="007940D1" w:rsidP="000207AB">
            <w:pPr>
              <w:ind w:right="-534"/>
              <w:contextualSpacing/>
              <w:jc w:val="both"/>
              <w:rPr>
                <w:rFonts w:ascii="Arial" w:hAnsi="Arial" w:cs="Arial"/>
                <w:b/>
                <w:bCs/>
                <w:sz w:val="20"/>
                <w:szCs w:val="20"/>
              </w:rPr>
            </w:pPr>
            <w:r w:rsidRPr="000207AB">
              <w:rPr>
                <w:rFonts w:ascii="Arial" w:hAnsi="Arial" w:cs="Arial"/>
                <w:b/>
                <w:bCs/>
                <w:sz w:val="20"/>
                <w:szCs w:val="20"/>
              </w:rPr>
              <w:t>Local Connectivity</w:t>
            </w:r>
          </w:p>
        </w:tc>
        <w:tc>
          <w:tcPr>
            <w:tcW w:w="1417" w:type="dxa"/>
            <w:vMerge w:val="restart"/>
            <w:tcBorders>
              <w:left w:val="nil"/>
              <w:right w:val="nil"/>
            </w:tcBorders>
          </w:tcPr>
          <w:p w14:paraId="6581DA47" w14:textId="77777777" w:rsidR="007940D1" w:rsidRPr="000207AB" w:rsidRDefault="007940D1" w:rsidP="000207AB">
            <w:pPr>
              <w:contextualSpacing/>
              <w:jc w:val="both"/>
              <w:rPr>
                <w:rFonts w:ascii="Arial" w:hAnsi="Arial" w:cs="Arial"/>
                <w:b/>
                <w:bCs/>
                <w:sz w:val="20"/>
                <w:szCs w:val="20"/>
              </w:rPr>
            </w:pPr>
          </w:p>
          <w:p w14:paraId="419FC13B" w14:textId="77777777" w:rsidR="007940D1" w:rsidRPr="000207AB" w:rsidRDefault="007940D1" w:rsidP="000207AB">
            <w:pPr>
              <w:contextualSpacing/>
              <w:jc w:val="both"/>
              <w:rPr>
                <w:rFonts w:ascii="Arial" w:hAnsi="Arial" w:cs="Arial"/>
                <w:b/>
                <w:bCs/>
                <w:sz w:val="20"/>
                <w:szCs w:val="20"/>
              </w:rPr>
            </w:pPr>
            <w:r w:rsidRPr="000207AB">
              <w:rPr>
                <w:rFonts w:ascii="Arial" w:hAnsi="Arial" w:cs="Arial"/>
                <w:b/>
                <w:bCs/>
                <w:sz w:val="20"/>
                <w:szCs w:val="20"/>
              </w:rPr>
              <w:t xml:space="preserve">p </w:t>
            </w:r>
          </w:p>
        </w:tc>
      </w:tr>
      <w:tr w:rsidR="007940D1" w:rsidRPr="000207AB" w14:paraId="6AD2F6FE" w14:textId="77777777" w:rsidTr="00D07212">
        <w:trPr>
          <w:trHeight w:val="661"/>
        </w:trPr>
        <w:tc>
          <w:tcPr>
            <w:tcW w:w="2694" w:type="dxa"/>
            <w:vMerge/>
            <w:tcBorders>
              <w:left w:val="nil"/>
              <w:bottom w:val="single" w:sz="4" w:space="0" w:color="auto"/>
              <w:right w:val="nil"/>
            </w:tcBorders>
          </w:tcPr>
          <w:p w14:paraId="21976030" w14:textId="77777777" w:rsidR="007940D1" w:rsidRPr="000207AB" w:rsidRDefault="007940D1" w:rsidP="004A4B91">
            <w:pPr>
              <w:contextualSpacing/>
              <w:rPr>
                <w:rFonts w:ascii="Arial" w:hAnsi="Arial" w:cs="Arial"/>
                <w:sz w:val="20"/>
                <w:szCs w:val="20"/>
              </w:rPr>
            </w:pPr>
          </w:p>
        </w:tc>
        <w:tc>
          <w:tcPr>
            <w:tcW w:w="1417" w:type="dxa"/>
            <w:tcBorders>
              <w:left w:val="nil"/>
              <w:bottom w:val="single" w:sz="4" w:space="0" w:color="auto"/>
              <w:right w:val="nil"/>
            </w:tcBorders>
          </w:tcPr>
          <w:p w14:paraId="4751E7AE" w14:textId="77777777" w:rsidR="007940D1" w:rsidRPr="00B0556A" w:rsidRDefault="007940D1" w:rsidP="000207AB">
            <w:pPr>
              <w:contextualSpacing/>
              <w:jc w:val="both"/>
              <w:rPr>
                <w:rFonts w:ascii="Arial" w:hAnsi="Arial" w:cs="Arial"/>
                <w:b/>
                <w:bCs/>
                <w:sz w:val="20"/>
                <w:szCs w:val="20"/>
              </w:rPr>
            </w:pPr>
            <w:r w:rsidRPr="00B0556A">
              <w:rPr>
                <w:rFonts w:ascii="Arial" w:hAnsi="Arial" w:cs="Arial"/>
                <w:b/>
                <w:bCs/>
                <w:sz w:val="20"/>
                <w:szCs w:val="20"/>
              </w:rPr>
              <w:t>Responders</w:t>
            </w:r>
          </w:p>
          <w:p w14:paraId="2C31DAAD" w14:textId="77777777" w:rsidR="007940D1" w:rsidRPr="00B0556A" w:rsidRDefault="007940D1" w:rsidP="000207AB">
            <w:pPr>
              <w:contextualSpacing/>
              <w:jc w:val="both"/>
              <w:rPr>
                <w:rFonts w:ascii="Arial" w:hAnsi="Arial" w:cs="Arial"/>
                <w:b/>
                <w:bCs/>
                <w:sz w:val="20"/>
                <w:szCs w:val="20"/>
              </w:rPr>
            </w:pPr>
          </w:p>
        </w:tc>
        <w:tc>
          <w:tcPr>
            <w:tcW w:w="1843" w:type="dxa"/>
            <w:tcBorders>
              <w:left w:val="nil"/>
              <w:bottom w:val="single" w:sz="4" w:space="0" w:color="auto"/>
              <w:right w:val="nil"/>
            </w:tcBorders>
          </w:tcPr>
          <w:p w14:paraId="0F9ED7DF" w14:textId="77777777" w:rsidR="007940D1" w:rsidRPr="00B0556A" w:rsidRDefault="007940D1" w:rsidP="000207AB">
            <w:pPr>
              <w:contextualSpacing/>
              <w:jc w:val="both"/>
              <w:rPr>
                <w:rFonts w:ascii="Arial" w:hAnsi="Arial" w:cs="Arial"/>
                <w:b/>
                <w:bCs/>
                <w:sz w:val="20"/>
                <w:szCs w:val="20"/>
              </w:rPr>
            </w:pPr>
            <w:r w:rsidRPr="00B0556A">
              <w:rPr>
                <w:rFonts w:ascii="Arial" w:hAnsi="Arial" w:cs="Arial"/>
                <w:b/>
                <w:bCs/>
                <w:sz w:val="20"/>
                <w:szCs w:val="20"/>
              </w:rPr>
              <w:t>Non-Responders</w:t>
            </w:r>
          </w:p>
          <w:p w14:paraId="5BCC4241" w14:textId="77777777" w:rsidR="007940D1" w:rsidRPr="00B0556A" w:rsidRDefault="007940D1" w:rsidP="000207AB">
            <w:pPr>
              <w:contextualSpacing/>
              <w:jc w:val="both"/>
              <w:rPr>
                <w:rFonts w:ascii="Arial" w:hAnsi="Arial" w:cs="Arial"/>
                <w:b/>
                <w:bCs/>
                <w:sz w:val="20"/>
                <w:szCs w:val="20"/>
              </w:rPr>
            </w:pPr>
          </w:p>
        </w:tc>
        <w:tc>
          <w:tcPr>
            <w:tcW w:w="283" w:type="dxa"/>
            <w:tcBorders>
              <w:top w:val="nil"/>
              <w:left w:val="nil"/>
              <w:bottom w:val="single" w:sz="4" w:space="0" w:color="auto"/>
              <w:right w:val="nil"/>
            </w:tcBorders>
          </w:tcPr>
          <w:p w14:paraId="461692F3" w14:textId="77777777" w:rsidR="007940D1" w:rsidRPr="000207AB" w:rsidRDefault="007940D1" w:rsidP="000207AB">
            <w:pPr>
              <w:contextualSpacing/>
              <w:jc w:val="both"/>
              <w:rPr>
                <w:rFonts w:ascii="Arial" w:hAnsi="Arial" w:cs="Arial"/>
                <w:sz w:val="20"/>
                <w:szCs w:val="20"/>
              </w:rPr>
            </w:pPr>
          </w:p>
        </w:tc>
        <w:tc>
          <w:tcPr>
            <w:tcW w:w="1985" w:type="dxa"/>
            <w:vMerge/>
            <w:tcBorders>
              <w:left w:val="nil"/>
              <w:bottom w:val="single" w:sz="4" w:space="0" w:color="auto"/>
              <w:right w:val="nil"/>
            </w:tcBorders>
          </w:tcPr>
          <w:p w14:paraId="6B105E39" w14:textId="77777777" w:rsidR="007940D1" w:rsidRPr="000207AB" w:rsidRDefault="007940D1" w:rsidP="000207AB">
            <w:pPr>
              <w:ind w:right="-534"/>
              <w:contextualSpacing/>
              <w:jc w:val="both"/>
              <w:rPr>
                <w:rFonts w:ascii="Arial" w:hAnsi="Arial" w:cs="Arial"/>
                <w:sz w:val="20"/>
                <w:szCs w:val="20"/>
              </w:rPr>
            </w:pPr>
          </w:p>
        </w:tc>
        <w:tc>
          <w:tcPr>
            <w:tcW w:w="1417" w:type="dxa"/>
            <w:vMerge/>
            <w:tcBorders>
              <w:left w:val="nil"/>
              <w:bottom w:val="single" w:sz="4" w:space="0" w:color="auto"/>
              <w:right w:val="nil"/>
            </w:tcBorders>
          </w:tcPr>
          <w:p w14:paraId="6DFBAAC3" w14:textId="77777777" w:rsidR="007940D1" w:rsidRPr="000207AB" w:rsidRDefault="007940D1" w:rsidP="000207AB">
            <w:pPr>
              <w:contextualSpacing/>
              <w:jc w:val="both"/>
              <w:rPr>
                <w:rFonts w:ascii="Arial" w:hAnsi="Arial" w:cs="Arial"/>
                <w:sz w:val="20"/>
                <w:szCs w:val="20"/>
              </w:rPr>
            </w:pPr>
          </w:p>
        </w:tc>
      </w:tr>
      <w:tr w:rsidR="007940D1" w:rsidRPr="000207AB" w14:paraId="6F63B385" w14:textId="77777777" w:rsidTr="00D07212">
        <w:tc>
          <w:tcPr>
            <w:tcW w:w="2694" w:type="dxa"/>
            <w:tcBorders>
              <w:left w:val="nil"/>
              <w:bottom w:val="nil"/>
              <w:right w:val="nil"/>
            </w:tcBorders>
          </w:tcPr>
          <w:p w14:paraId="3A5A6DBA" w14:textId="29481172" w:rsidR="007940D1" w:rsidRPr="000207AB"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0207AB">
              <w:rPr>
                <w:rFonts w:ascii="Arial" w:hAnsi="Arial" w:cs="Arial"/>
                <w:sz w:val="20"/>
                <w:szCs w:val="20"/>
              </w:rPr>
              <w:t>-</w:t>
            </w:r>
            <w:r w:rsidR="00F373EF">
              <w:rPr>
                <w:rFonts w:ascii="Arial" w:hAnsi="Arial" w:cs="Arial"/>
                <w:sz w:val="20"/>
                <w:szCs w:val="20"/>
              </w:rPr>
              <w:t>Depressed Mood</w:t>
            </w:r>
          </w:p>
        </w:tc>
        <w:tc>
          <w:tcPr>
            <w:tcW w:w="1417" w:type="dxa"/>
            <w:tcBorders>
              <w:left w:val="nil"/>
              <w:bottom w:val="nil"/>
              <w:right w:val="nil"/>
            </w:tcBorders>
          </w:tcPr>
          <w:p w14:paraId="3A30515C"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0.47</w:t>
            </w:r>
          </w:p>
        </w:tc>
        <w:tc>
          <w:tcPr>
            <w:tcW w:w="1843" w:type="dxa"/>
            <w:tcBorders>
              <w:left w:val="nil"/>
              <w:bottom w:val="nil"/>
              <w:right w:val="nil"/>
            </w:tcBorders>
          </w:tcPr>
          <w:p w14:paraId="6AAE19A0"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0.42</w:t>
            </w:r>
          </w:p>
        </w:tc>
        <w:tc>
          <w:tcPr>
            <w:tcW w:w="283" w:type="dxa"/>
            <w:tcBorders>
              <w:left w:val="nil"/>
              <w:bottom w:val="nil"/>
              <w:right w:val="nil"/>
            </w:tcBorders>
          </w:tcPr>
          <w:p w14:paraId="3419FBD9" w14:textId="77777777" w:rsidR="007940D1" w:rsidRPr="000207AB" w:rsidRDefault="007940D1" w:rsidP="000207AB">
            <w:pPr>
              <w:contextualSpacing/>
              <w:jc w:val="both"/>
              <w:rPr>
                <w:rFonts w:ascii="Arial" w:hAnsi="Arial" w:cs="Arial"/>
                <w:sz w:val="20"/>
                <w:szCs w:val="20"/>
              </w:rPr>
            </w:pPr>
          </w:p>
        </w:tc>
        <w:tc>
          <w:tcPr>
            <w:tcW w:w="1985" w:type="dxa"/>
            <w:tcBorders>
              <w:left w:val="nil"/>
              <w:bottom w:val="nil"/>
              <w:right w:val="nil"/>
            </w:tcBorders>
          </w:tcPr>
          <w:p w14:paraId="63DF7CCF"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-0.05</w:t>
            </w:r>
          </w:p>
        </w:tc>
        <w:tc>
          <w:tcPr>
            <w:tcW w:w="1417" w:type="dxa"/>
            <w:tcBorders>
              <w:left w:val="nil"/>
              <w:bottom w:val="nil"/>
              <w:right w:val="nil"/>
            </w:tcBorders>
          </w:tcPr>
          <w:p w14:paraId="0FC40E42"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&lt; 0.001***</w:t>
            </w:r>
          </w:p>
        </w:tc>
      </w:tr>
      <w:tr w:rsidR="007940D1" w:rsidRPr="000207AB" w14:paraId="1C9E8DD3" w14:textId="77777777" w:rsidTr="00D07212">
        <w:tc>
          <w:tcPr>
            <w:tcW w:w="2694" w:type="dxa"/>
            <w:tcBorders>
              <w:top w:val="nil"/>
              <w:left w:val="nil"/>
              <w:bottom w:val="nil"/>
              <w:right w:val="nil"/>
            </w:tcBorders>
          </w:tcPr>
          <w:p w14:paraId="5EEAE256" w14:textId="4CD219DB" w:rsidR="007940D1" w:rsidRPr="000207AB"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0207AB">
              <w:rPr>
                <w:rFonts w:ascii="Arial" w:hAnsi="Arial" w:cs="Arial"/>
                <w:sz w:val="20"/>
                <w:szCs w:val="20"/>
              </w:rPr>
              <w:t>-Sleep</w:t>
            </w:r>
          </w:p>
        </w:tc>
        <w:tc>
          <w:tcPr>
            <w:tcW w:w="1417" w:type="dxa"/>
            <w:tcBorders>
              <w:top w:val="nil"/>
              <w:left w:val="nil"/>
              <w:bottom w:val="nil"/>
              <w:right w:val="nil"/>
            </w:tcBorders>
          </w:tcPr>
          <w:p w14:paraId="73F9E22B"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0.00</w:t>
            </w:r>
          </w:p>
        </w:tc>
        <w:tc>
          <w:tcPr>
            <w:tcW w:w="1843" w:type="dxa"/>
            <w:tcBorders>
              <w:top w:val="nil"/>
              <w:left w:val="nil"/>
              <w:bottom w:val="nil"/>
              <w:right w:val="nil"/>
            </w:tcBorders>
          </w:tcPr>
          <w:p w14:paraId="54667F29"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283" w:type="dxa"/>
            <w:tcBorders>
              <w:top w:val="nil"/>
              <w:left w:val="nil"/>
              <w:bottom w:val="nil"/>
              <w:right w:val="nil"/>
            </w:tcBorders>
          </w:tcPr>
          <w:p w14:paraId="7B292554"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7489F4C2"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6B7FB062"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0.034*</w:t>
            </w:r>
          </w:p>
        </w:tc>
      </w:tr>
      <w:tr w:rsidR="007940D1" w:rsidRPr="000207AB" w14:paraId="27A67E11" w14:textId="77777777" w:rsidTr="00D07212">
        <w:trPr>
          <w:trHeight w:val="83"/>
        </w:trPr>
        <w:tc>
          <w:tcPr>
            <w:tcW w:w="2694" w:type="dxa"/>
            <w:tcBorders>
              <w:top w:val="nil"/>
              <w:left w:val="nil"/>
              <w:bottom w:val="nil"/>
              <w:right w:val="nil"/>
            </w:tcBorders>
          </w:tcPr>
          <w:p w14:paraId="09B392A0" w14:textId="77777777" w:rsidR="007940D1" w:rsidRPr="000207AB" w:rsidRDefault="007940D1" w:rsidP="004A4B91">
            <w:pPr>
              <w:contextualSpacing/>
              <w:rPr>
                <w:rFonts w:ascii="Arial" w:hAnsi="Arial" w:cs="Arial"/>
                <w:sz w:val="20"/>
                <w:szCs w:val="20"/>
              </w:rPr>
            </w:pPr>
            <w:r w:rsidRPr="000207AB">
              <w:rPr>
                <w:rFonts w:ascii="Arial" w:hAnsi="Arial" w:cs="Arial"/>
                <w:sz w:val="20"/>
                <w:szCs w:val="20"/>
              </w:rPr>
              <w:t>Sleep-Fatigue</w:t>
            </w:r>
          </w:p>
        </w:tc>
        <w:tc>
          <w:tcPr>
            <w:tcW w:w="1417" w:type="dxa"/>
            <w:tcBorders>
              <w:top w:val="nil"/>
              <w:left w:val="nil"/>
              <w:bottom w:val="nil"/>
              <w:right w:val="nil"/>
            </w:tcBorders>
          </w:tcPr>
          <w:p w14:paraId="490CB5BA"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0.28</w:t>
            </w:r>
          </w:p>
        </w:tc>
        <w:tc>
          <w:tcPr>
            <w:tcW w:w="1843" w:type="dxa"/>
            <w:tcBorders>
              <w:top w:val="nil"/>
              <w:left w:val="nil"/>
              <w:bottom w:val="nil"/>
              <w:right w:val="nil"/>
            </w:tcBorders>
          </w:tcPr>
          <w:p w14:paraId="07A483DB"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0.31</w:t>
            </w:r>
          </w:p>
        </w:tc>
        <w:tc>
          <w:tcPr>
            <w:tcW w:w="283" w:type="dxa"/>
            <w:tcBorders>
              <w:top w:val="nil"/>
              <w:left w:val="nil"/>
              <w:bottom w:val="nil"/>
              <w:right w:val="nil"/>
            </w:tcBorders>
          </w:tcPr>
          <w:p w14:paraId="4D630F85"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6C574C89"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6C202132"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0.007***</w:t>
            </w:r>
          </w:p>
        </w:tc>
      </w:tr>
      <w:tr w:rsidR="007940D1" w:rsidRPr="000207AB" w14:paraId="40F35F81" w14:textId="77777777" w:rsidTr="00D07212">
        <w:tc>
          <w:tcPr>
            <w:tcW w:w="2694" w:type="dxa"/>
            <w:tcBorders>
              <w:top w:val="nil"/>
              <w:left w:val="nil"/>
              <w:bottom w:val="nil"/>
              <w:right w:val="nil"/>
            </w:tcBorders>
          </w:tcPr>
          <w:p w14:paraId="393F123D" w14:textId="3336BF6D" w:rsidR="007940D1" w:rsidRPr="000207AB" w:rsidRDefault="00C71BD2" w:rsidP="004A4B91">
            <w:pPr>
              <w:contextualSpacing/>
              <w:rPr>
                <w:rFonts w:ascii="Arial" w:hAnsi="Arial" w:cs="Arial"/>
                <w:sz w:val="20"/>
                <w:szCs w:val="20"/>
              </w:rPr>
            </w:pPr>
            <w:r>
              <w:rPr>
                <w:rFonts w:ascii="Arial" w:hAnsi="Arial" w:cs="Arial"/>
                <w:sz w:val="20"/>
                <w:szCs w:val="20"/>
              </w:rPr>
              <w:t>Depressed Mood</w:t>
            </w:r>
            <w:r w:rsidR="007940D1" w:rsidRPr="000207AB">
              <w:rPr>
                <w:rFonts w:ascii="Arial" w:hAnsi="Arial" w:cs="Arial"/>
                <w:sz w:val="20"/>
                <w:szCs w:val="20"/>
              </w:rPr>
              <w:t>-Appetite</w:t>
            </w:r>
          </w:p>
        </w:tc>
        <w:tc>
          <w:tcPr>
            <w:tcW w:w="1417" w:type="dxa"/>
            <w:tcBorders>
              <w:top w:val="nil"/>
              <w:left w:val="nil"/>
              <w:bottom w:val="nil"/>
              <w:right w:val="nil"/>
            </w:tcBorders>
          </w:tcPr>
          <w:p w14:paraId="43AB939D"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-0.05</w:t>
            </w:r>
          </w:p>
        </w:tc>
        <w:tc>
          <w:tcPr>
            <w:tcW w:w="1843" w:type="dxa"/>
            <w:tcBorders>
              <w:top w:val="nil"/>
              <w:left w:val="nil"/>
              <w:bottom w:val="nil"/>
              <w:right w:val="nil"/>
            </w:tcBorders>
          </w:tcPr>
          <w:p w14:paraId="284AC5A1"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-0.02</w:t>
            </w:r>
          </w:p>
        </w:tc>
        <w:tc>
          <w:tcPr>
            <w:tcW w:w="283" w:type="dxa"/>
            <w:tcBorders>
              <w:top w:val="nil"/>
              <w:left w:val="nil"/>
              <w:bottom w:val="nil"/>
              <w:right w:val="nil"/>
            </w:tcBorders>
          </w:tcPr>
          <w:p w14:paraId="578C71ED"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41FB7307"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6678BCE4"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0.017*</w:t>
            </w:r>
          </w:p>
        </w:tc>
      </w:tr>
      <w:tr w:rsidR="007940D1" w:rsidRPr="000207AB" w14:paraId="0A6A4F49" w14:textId="77777777" w:rsidTr="00D07212">
        <w:tc>
          <w:tcPr>
            <w:tcW w:w="2694" w:type="dxa"/>
            <w:tcBorders>
              <w:top w:val="nil"/>
              <w:left w:val="nil"/>
              <w:bottom w:val="nil"/>
              <w:right w:val="nil"/>
            </w:tcBorders>
          </w:tcPr>
          <w:p w14:paraId="53A3A82F" w14:textId="77777777" w:rsidR="007940D1" w:rsidRPr="000207AB" w:rsidRDefault="007940D1" w:rsidP="004A4B91">
            <w:pPr>
              <w:contextualSpacing/>
              <w:rPr>
                <w:rFonts w:ascii="Arial" w:hAnsi="Arial" w:cs="Arial"/>
                <w:sz w:val="20"/>
                <w:szCs w:val="20"/>
              </w:rPr>
            </w:pPr>
            <w:r w:rsidRPr="000207AB">
              <w:rPr>
                <w:rFonts w:ascii="Arial" w:hAnsi="Arial" w:cs="Arial"/>
                <w:sz w:val="20"/>
                <w:szCs w:val="20"/>
              </w:rPr>
              <w:t>Sleep-Appetite</w:t>
            </w:r>
          </w:p>
        </w:tc>
        <w:tc>
          <w:tcPr>
            <w:tcW w:w="1417" w:type="dxa"/>
            <w:tcBorders>
              <w:top w:val="nil"/>
              <w:left w:val="nil"/>
              <w:bottom w:val="nil"/>
              <w:right w:val="nil"/>
            </w:tcBorders>
          </w:tcPr>
          <w:p w14:paraId="4878087D"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0.14</w:t>
            </w:r>
          </w:p>
        </w:tc>
        <w:tc>
          <w:tcPr>
            <w:tcW w:w="1843" w:type="dxa"/>
            <w:tcBorders>
              <w:top w:val="nil"/>
              <w:left w:val="nil"/>
              <w:bottom w:val="nil"/>
              <w:right w:val="nil"/>
            </w:tcBorders>
          </w:tcPr>
          <w:p w14:paraId="3FEA6F17"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0.17</w:t>
            </w:r>
          </w:p>
        </w:tc>
        <w:tc>
          <w:tcPr>
            <w:tcW w:w="283" w:type="dxa"/>
            <w:tcBorders>
              <w:top w:val="nil"/>
              <w:left w:val="nil"/>
              <w:bottom w:val="nil"/>
              <w:right w:val="nil"/>
            </w:tcBorders>
          </w:tcPr>
          <w:p w14:paraId="1FB48A5E"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6C2CF6C9"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14047788"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0.023*</w:t>
            </w:r>
          </w:p>
        </w:tc>
      </w:tr>
      <w:tr w:rsidR="007940D1" w:rsidRPr="000207AB" w14:paraId="3C187B9A" w14:textId="77777777" w:rsidTr="00D07212">
        <w:tc>
          <w:tcPr>
            <w:tcW w:w="2694" w:type="dxa"/>
            <w:tcBorders>
              <w:top w:val="nil"/>
              <w:left w:val="nil"/>
              <w:bottom w:val="nil"/>
              <w:right w:val="nil"/>
            </w:tcBorders>
          </w:tcPr>
          <w:p w14:paraId="2B7063CF" w14:textId="565A7C68" w:rsidR="007940D1" w:rsidRPr="000207AB" w:rsidRDefault="00C71BD2" w:rsidP="004A4B91">
            <w:pPr>
              <w:contextualSpacing/>
              <w:rPr>
                <w:rFonts w:ascii="Arial" w:hAnsi="Arial" w:cs="Arial"/>
                <w:sz w:val="20"/>
                <w:szCs w:val="20"/>
              </w:rPr>
            </w:pPr>
            <w:r>
              <w:rPr>
                <w:rFonts w:ascii="Arial" w:hAnsi="Arial" w:cs="Arial"/>
                <w:sz w:val="20"/>
                <w:szCs w:val="20"/>
              </w:rPr>
              <w:t>Psychomotor Problems</w:t>
            </w:r>
            <w:r w:rsidR="007940D1" w:rsidRPr="000207AB">
              <w:rPr>
                <w:rFonts w:ascii="Arial" w:hAnsi="Arial" w:cs="Arial"/>
                <w:sz w:val="20"/>
                <w:szCs w:val="20"/>
              </w:rPr>
              <w:t>-Suicidality</w:t>
            </w:r>
          </w:p>
        </w:tc>
        <w:tc>
          <w:tcPr>
            <w:tcW w:w="1417" w:type="dxa"/>
            <w:tcBorders>
              <w:top w:val="nil"/>
              <w:left w:val="nil"/>
              <w:bottom w:val="nil"/>
              <w:right w:val="nil"/>
            </w:tcBorders>
          </w:tcPr>
          <w:p w14:paraId="11B1D032"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0.06</w:t>
            </w:r>
          </w:p>
        </w:tc>
        <w:tc>
          <w:tcPr>
            <w:tcW w:w="1843" w:type="dxa"/>
            <w:tcBorders>
              <w:top w:val="nil"/>
              <w:left w:val="nil"/>
              <w:bottom w:val="nil"/>
              <w:right w:val="nil"/>
            </w:tcBorders>
          </w:tcPr>
          <w:p w14:paraId="6D8CD964"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0.09</w:t>
            </w:r>
          </w:p>
        </w:tc>
        <w:tc>
          <w:tcPr>
            <w:tcW w:w="283" w:type="dxa"/>
            <w:tcBorders>
              <w:top w:val="nil"/>
              <w:left w:val="nil"/>
              <w:bottom w:val="nil"/>
              <w:right w:val="nil"/>
            </w:tcBorders>
          </w:tcPr>
          <w:p w14:paraId="4F7CB941"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7EDBCA0D"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50E353F3"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0.032*</w:t>
            </w:r>
          </w:p>
        </w:tc>
      </w:tr>
      <w:tr w:rsidR="007940D1" w:rsidRPr="000207AB" w14:paraId="2F7D93B1" w14:textId="77777777" w:rsidTr="00D07212">
        <w:tc>
          <w:tcPr>
            <w:tcW w:w="2694" w:type="dxa"/>
            <w:tcBorders>
              <w:top w:val="nil"/>
              <w:left w:val="nil"/>
              <w:bottom w:val="nil"/>
              <w:right w:val="nil"/>
            </w:tcBorders>
          </w:tcPr>
          <w:p w14:paraId="124A931F" w14:textId="77777777" w:rsidR="007940D1" w:rsidRPr="000207AB" w:rsidRDefault="007940D1" w:rsidP="004A4B91">
            <w:pPr>
              <w:contextualSpacing/>
              <w:rPr>
                <w:rFonts w:ascii="Arial" w:hAnsi="Arial" w:cs="Arial"/>
                <w:sz w:val="20"/>
                <w:szCs w:val="20"/>
              </w:rPr>
            </w:pPr>
            <w:r w:rsidRPr="000207AB">
              <w:rPr>
                <w:rFonts w:ascii="Arial" w:hAnsi="Arial" w:cs="Arial"/>
                <w:sz w:val="20"/>
                <w:szCs w:val="20"/>
              </w:rPr>
              <w:t>Fatigue-Concentration</w:t>
            </w:r>
          </w:p>
        </w:tc>
        <w:tc>
          <w:tcPr>
            <w:tcW w:w="1417" w:type="dxa"/>
            <w:tcBorders>
              <w:top w:val="nil"/>
              <w:left w:val="nil"/>
              <w:bottom w:val="nil"/>
              <w:right w:val="nil"/>
            </w:tcBorders>
          </w:tcPr>
          <w:p w14:paraId="51FACD60"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0.06</w:t>
            </w:r>
          </w:p>
        </w:tc>
        <w:tc>
          <w:tcPr>
            <w:tcW w:w="1843" w:type="dxa"/>
            <w:tcBorders>
              <w:top w:val="nil"/>
              <w:left w:val="nil"/>
              <w:bottom w:val="nil"/>
              <w:right w:val="nil"/>
            </w:tcBorders>
          </w:tcPr>
          <w:p w14:paraId="1DA5AFCC"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0.09</w:t>
            </w:r>
          </w:p>
        </w:tc>
        <w:tc>
          <w:tcPr>
            <w:tcW w:w="283" w:type="dxa"/>
            <w:tcBorders>
              <w:top w:val="nil"/>
              <w:left w:val="nil"/>
              <w:bottom w:val="nil"/>
              <w:right w:val="nil"/>
            </w:tcBorders>
          </w:tcPr>
          <w:p w14:paraId="7855E95E"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12E6A733"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35A9004E"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0.007**</w:t>
            </w:r>
          </w:p>
        </w:tc>
      </w:tr>
      <w:tr w:rsidR="007940D1" w:rsidRPr="000207AB" w14:paraId="76B9E96C" w14:textId="77777777" w:rsidTr="00D07212">
        <w:tc>
          <w:tcPr>
            <w:tcW w:w="2694" w:type="dxa"/>
            <w:tcBorders>
              <w:top w:val="nil"/>
              <w:left w:val="nil"/>
              <w:bottom w:val="nil"/>
              <w:right w:val="nil"/>
            </w:tcBorders>
          </w:tcPr>
          <w:p w14:paraId="7F97C197" w14:textId="4DC09AF5" w:rsidR="007940D1" w:rsidRPr="000207AB" w:rsidRDefault="00C71BD2" w:rsidP="004A4B91">
            <w:pPr>
              <w:contextualSpacing/>
              <w:rPr>
                <w:rFonts w:ascii="Arial" w:hAnsi="Arial" w:cs="Arial"/>
                <w:sz w:val="20"/>
                <w:szCs w:val="20"/>
              </w:rPr>
            </w:pPr>
            <w:r>
              <w:rPr>
                <w:rFonts w:ascii="Arial" w:hAnsi="Arial" w:cs="Arial"/>
                <w:sz w:val="20"/>
                <w:szCs w:val="20"/>
              </w:rPr>
              <w:t>Depressed Mood</w:t>
            </w:r>
            <w:r w:rsidR="007940D1" w:rsidRPr="000207AB">
              <w:rPr>
                <w:rFonts w:ascii="Arial" w:hAnsi="Arial" w:cs="Arial"/>
                <w:sz w:val="20"/>
                <w:szCs w:val="20"/>
              </w:rPr>
              <w:t>-</w:t>
            </w:r>
            <w:r>
              <w:rPr>
                <w:rFonts w:ascii="Arial" w:hAnsi="Arial" w:cs="Arial"/>
                <w:sz w:val="20"/>
                <w:szCs w:val="20"/>
              </w:rPr>
              <w:t>Psychomotor Problems</w:t>
            </w:r>
          </w:p>
        </w:tc>
        <w:tc>
          <w:tcPr>
            <w:tcW w:w="1417" w:type="dxa"/>
            <w:tcBorders>
              <w:top w:val="nil"/>
              <w:left w:val="nil"/>
              <w:bottom w:val="nil"/>
              <w:right w:val="nil"/>
            </w:tcBorders>
          </w:tcPr>
          <w:p w14:paraId="7BEACB51"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0.00</w:t>
            </w:r>
          </w:p>
        </w:tc>
        <w:tc>
          <w:tcPr>
            <w:tcW w:w="1843" w:type="dxa"/>
            <w:tcBorders>
              <w:top w:val="nil"/>
              <w:left w:val="nil"/>
              <w:bottom w:val="nil"/>
              <w:right w:val="nil"/>
            </w:tcBorders>
          </w:tcPr>
          <w:p w14:paraId="7986E03A"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283" w:type="dxa"/>
            <w:tcBorders>
              <w:top w:val="nil"/>
              <w:left w:val="nil"/>
              <w:bottom w:val="nil"/>
              <w:right w:val="nil"/>
            </w:tcBorders>
          </w:tcPr>
          <w:p w14:paraId="46551060"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4861FDBA"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0.03</w:t>
            </w:r>
          </w:p>
        </w:tc>
        <w:tc>
          <w:tcPr>
            <w:tcW w:w="1417" w:type="dxa"/>
            <w:tcBorders>
              <w:top w:val="nil"/>
              <w:left w:val="nil"/>
              <w:bottom w:val="nil"/>
              <w:right w:val="nil"/>
            </w:tcBorders>
          </w:tcPr>
          <w:p w14:paraId="724FB404"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0.001**</w:t>
            </w:r>
          </w:p>
        </w:tc>
      </w:tr>
      <w:tr w:rsidR="007940D1" w:rsidRPr="000207AB" w14:paraId="516B7602" w14:textId="77777777" w:rsidTr="00D07212">
        <w:tc>
          <w:tcPr>
            <w:tcW w:w="2694" w:type="dxa"/>
            <w:tcBorders>
              <w:top w:val="nil"/>
              <w:left w:val="nil"/>
              <w:bottom w:val="nil"/>
              <w:right w:val="nil"/>
            </w:tcBorders>
          </w:tcPr>
          <w:p w14:paraId="553CCAB2" w14:textId="71057C2C" w:rsidR="007940D1" w:rsidRPr="000207AB"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0207AB">
              <w:rPr>
                <w:rFonts w:ascii="Arial" w:hAnsi="Arial" w:cs="Arial"/>
                <w:sz w:val="20"/>
                <w:szCs w:val="20"/>
              </w:rPr>
              <w:t>-Worthlessness</w:t>
            </w:r>
          </w:p>
        </w:tc>
        <w:tc>
          <w:tcPr>
            <w:tcW w:w="1417" w:type="dxa"/>
            <w:tcBorders>
              <w:top w:val="nil"/>
              <w:left w:val="nil"/>
              <w:bottom w:val="nil"/>
              <w:right w:val="nil"/>
            </w:tcBorders>
          </w:tcPr>
          <w:p w14:paraId="1838EF40"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-0.07</w:t>
            </w:r>
          </w:p>
        </w:tc>
        <w:tc>
          <w:tcPr>
            <w:tcW w:w="1843" w:type="dxa"/>
            <w:tcBorders>
              <w:top w:val="nil"/>
              <w:left w:val="nil"/>
              <w:bottom w:val="nil"/>
              <w:right w:val="nil"/>
            </w:tcBorders>
          </w:tcPr>
          <w:p w14:paraId="5B3F22E5"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-0.02</w:t>
            </w:r>
          </w:p>
        </w:tc>
        <w:tc>
          <w:tcPr>
            <w:tcW w:w="283" w:type="dxa"/>
            <w:tcBorders>
              <w:top w:val="nil"/>
              <w:left w:val="nil"/>
              <w:bottom w:val="nil"/>
              <w:right w:val="nil"/>
            </w:tcBorders>
          </w:tcPr>
          <w:p w14:paraId="202A9152"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nil"/>
              <w:right w:val="nil"/>
            </w:tcBorders>
          </w:tcPr>
          <w:p w14:paraId="1C15C05F"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0.05</w:t>
            </w:r>
          </w:p>
        </w:tc>
        <w:tc>
          <w:tcPr>
            <w:tcW w:w="1417" w:type="dxa"/>
            <w:tcBorders>
              <w:top w:val="nil"/>
              <w:left w:val="nil"/>
              <w:bottom w:val="nil"/>
              <w:right w:val="nil"/>
            </w:tcBorders>
          </w:tcPr>
          <w:p w14:paraId="0981BE3A"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&lt; 0.001***</w:t>
            </w:r>
          </w:p>
        </w:tc>
      </w:tr>
      <w:tr w:rsidR="007940D1" w:rsidRPr="000207AB" w14:paraId="3C0257FF" w14:textId="77777777" w:rsidTr="00D07212">
        <w:tc>
          <w:tcPr>
            <w:tcW w:w="2694" w:type="dxa"/>
            <w:tcBorders>
              <w:top w:val="nil"/>
              <w:left w:val="nil"/>
              <w:bottom w:val="single" w:sz="4" w:space="0" w:color="auto"/>
              <w:right w:val="nil"/>
            </w:tcBorders>
          </w:tcPr>
          <w:p w14:paraId="229B1ABF" w14:textId="7A7995A6" w:rsidR="007940D1" w:rsidRPr="000207AB" w:rsidRDefault="00C71BD2" w:rsidP="004A4B91">
            <w:pPr>
              <w:contextualSpacing/>
              <w:rPr>
                <w:rFonts w:ascii="Arial" w:hAnsi="Arial" w:cs="Arial"/>
                <w:sz w:val="20"/>
                <w:szCs w:val="20"/>
              </w:rPr>
            </w:pPr>
            <w:r>
              <w:rPr>
                <w:rFonts w:ascii="Arial" w:hAnsi="Arial" w:cs="Arial"/>
                <w:sz w:val="20"/>
                <w:szCs w:val="20"/>
              </w:rPr>
              <w:t>Depressed Mood</w:t>
            </w:r>
            <w:r w:rsidR="007940D1" w:rsidRPr="000207AB">
              <w:rPr>
                <w:rFonts w:ascii="Arial" w:hAnsi="Arial" w:cs="Arial"/>
                <w:sz w:val="20"/>
                <w:szCs w:val="20"/>
              </w:rPr>
              <w:t>-Suicidality</w:t>
            </w:r>
          </w:p>
        </w:tc>
        <w:tc>
          <w:tcPr>
            <w:tcW w:w="1417" w:type="dxa"/>
            <w:tcBorders>
              <w:top w:val="nil"/>
              <w:left w:val="nil"/>
              <w:bottom w:val="single" w:sz="4" w:space="0" w:color="auto"/>
              <w:right w:val="nil"/>
            </w:tcBorders>
          </w:tcPr>
          <w:p w14:paraId="335DDA11"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0.17</w:t>
            </w:r>
          </w:p>
        </w:tc>
        <w:tc>
          <w:tcPr>
            <w:tcW w:w="1843" w:type="dxa"/>
            <w:tcBorders>
              <w:top w:val="nil"/>
              <w:left w:val="nil"/>
              <w:bottom w:val="single" w:sz="4" w:space="0" w:color="auto"/>
              <w:right w:val="nil"/>
            </w:tcBorders>
          </w:tcPr>
          <w:p w14:paraId="32839F5C"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0.23</w:t>
            </w:r>
          </w:p>
        </w:tc>
        <w:tc>
          <w:tcPr>
            <w:tcW w:w="283" w:type="dxa"/>
            <w:tcBorders>
              <w:top w:val="nil"/>
              <w:left w:val="nil"/>
              <w:bottom w:val="single" w:sz="4" w:space="0" w:color="auto"/>
              <w:right w:val="nil"/>
            </w:tcBorders>
          </w:tcPr>
          <w:p w14:paraId="7E855673" w14:textId="77777777" w:rsidR="007940D1" w:rsidRPr="000207AB" w:rsidRDefault="007940D1" w:rsidP="000207AB">
            <w:pPr>
              <w:contextualSpacing/>
              <w:jc w:val="both"/>
              <w:rPr>
                <w:rFonts w:ascii="Arial" w:hAnsi="Arial" w:cs="Arial"/>
                <w:sz w:val="20"/>
                <w:szCs w:val="20"/>
              </w:rPr>
            </w:pPr>
          </w:p>
        </w:tc>
        <w:tc>
          <w:tcPr>
            <w:tcW w:w="1985" w:type="dxa"/>
            <w:tcBorders>
              <w:top w:val="nil"/>
              <w:left w:val="nil"/>
              <w:bottom w:val="single" w:sz="4" w:space="0" w:color="auto"/>
              <w:right w:val="nil"/>
            </w:tcBorders>
          </w:tcPr>
          <w:p w14:paraId="5C52654C"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0.06</w:t>
            </w:r>
          </w:p>
        </w:tc>
        <w:tc>
          <w:tcPr>
            <w:tcW w:w="1417" w:type="dxa"/>
            <w:tcBorders>
              <w:top w:val="nil"/>
              <w:left w:val="nil"/>
              <w:bottom w:val="single" w:sz="4" w:space="0" w:color="auto"/>
              <w:right w:val="nil"/>
            </w:tcBorders>
          </w:tcPr>
          <w:p w14:paraId="6005079F" w14:textId="77777777" w:rsidR="007940D1" w:rsidRPr="000207AB" w:rsidRDefault="007940D1" w:rsidP="000207AB">
            <w:pPr>
              <w:contextualSpacing/>
              <w:jc w:val="both"/>
              <w:rPr>
                <w:rFonts w:ascii="Arial" w:hAnsi="Arial" w:cs="Arial"/>
                <w:sz w:val="20"/>
                <w:szCs w:val="20"/>
              </w:rPr>
            </w:pPr>
            <w:r w:rsidRPr="000207AB">
              <w:rPr>
                <w:rFonts w:ascii="Arial" w:hAnsi="Arial" w:cs="Arial"/>
                <w:sz w:val="20"/>
                <w:szCs w:val="20"/>
              </w:rPr>
              <w:t>&lt; 0.001***</w:t>
            </w:r>
          </w:p>
        </w:tc>
      </w:tr>
    </w:tbl>
    <w:p w14:paraId="40F6A76E" w14:textId="4F700FA6" w:rsidR="007940D1" w:rsidRPr="00B0556A" w:rsidRDefault="007940D1" w:rsidP="000207AB">
      <w:pPr>
        <w:contextualSpacing/>
        <w:jc w:val="both"/>
        <w:rPr>
          <w:sz w:val="16"/>
          <w:szCs w:val="16"/>
        </w:rPr>
      </w:pPr>
      <w:r w:rsidRPr="00B0556A">
        <w:rPr>
          <w:sz w:val="16"/>
          <w:szCs w:val="16"/>
        </w:rPr>
        <w:t>Note: Negative values in column ‘Difference in Local Connectivity’ indicate the edge shows stronger connectivity in the Responder network, while positive values indicate stronger connectivity in the Non-Responder network.</w:t>
      </w:r>
    </w:p>
    <w:p w14:paraId="5E3501CF" w14:textId="77777777" w:rsidR="00CD7C53" w:rsidRDefault="00CD7C53" w:rsidP="000207AB">
      <w:pPr>
        <w:contextualSpacing/>
        <w:jc w:val="both"/>
        <w:rPr>
          <w:sz w:val="20"/>
          <w:szCs w:val="20"/>
        </w:rPr>
      </w:pPr>
    </w:p>
    <w:p w14:paraId="56283528" w14:textId="77777777" w:rsidR="00CD7C53" w:rsidRDefault="00CD7C53" w:rsidP="000207AB">
      <w:pPr>
        <w:contextualSpacing/>
        <w:jc w:val="both"/>
        <w:rPr>
          <w:sz w:val="20"/>
          <w:szCs w:val="20"/>
        </w:rPr>
      </w:pPr>
    </w:p>
    <w:p w14:paraId="1DFAF492" w14:textId="77777777" w:rsidR="00CD7C53" w:rsidRDefault="00CD7C53" w:rsidP="000207AB">
      <w:pPr>
        <w:contextualSpacing/>
        <w:jc w:val="both"/>
        <w:rPr>
          <w:sz w:val="20"/>
          <w:szCs w:val="20"/>
        </w:rPr>
      </w:pPr>
    </w:p>
    <w:p w14:paraId="79B8595D" w14:textId="77777777" w:rsidR="00CD7C53" w:rsidRDefault="00CD7C53" w:rsidP="000207AB">
      <w:pPr>
        <w:contextualSpacing/>
        <w:jc w:val="both"/>
        <w:rPr>
          <w:sz w:val="20"/>
          <w:szCs w:val="20"/>
        </w:rPr>
      </w:pPr>
    </w:p>
    <w:p w14:paraId="0766BE63" w14:textId="77777777" w:rsidR="00CD7C53" w:rsidRDefault="00CD7C53" w:rsidP="000207AB">
      <w:pPr>
        <w:contextualSpacing/>
        <w:jc w:val="both"/>
        <w:rPr>
          <w:sz w:val="20"/>
          <w:szCs w:val="20"/>
        </w:rPr>
      </w:pPr>
    </w:p>
    <w:p w14:paraId="74ADE782" w14:textId="77777777" w:rsidR="00CD7C53" w:rsidRDefault="00CD7C53" w:rsidP="000207AB">
      <w:pPr>
        <w:contextualSpacing/>
        <w:jc w:val="both"/>
        <w:rPr>
          <w:sz w:val="20"/>
          <w:szCs w:val="20"/>
        </w:rPr>
      </w:pPr>
    </w:p>
    <w:p w14:paraId="1DF161C9" w14:textId="77777777" w:rsidR="00CD7C53" w:rsidRDefault="00CD7C53" w:rsidP="000207AB">
      <w:pPr>
        <w:contextualSpacing/>
        <w:jc w:val="both"/>
        <w:rPr>
          <w:sz w:val="20"/>
          <w:szCs w:val="20"/>
        </w:rPr>
      </w:pPr>
    </w:p>
    <w:p w14:paraId="6EE1BFEE" w14:textId="77777777" w:rsidR="00CD7C53" w:rsidRDefault="00CD7C53" w:rsidP="000207AB">
      <w:pPr>
        <w:contextualSpacing/>
        <w:jc w:val="both"/>
        <w:rPr>
          <w:sz w:val="20"/>
          <w:szCs w:val="20"/>
        </w:rPr>
      </w:pPr>
    </w:p>
    <w:p w14:paraId="6DAB7770" w14:textId="77777777" w:rsidR="00CD7C53" w:rsidRDefault="00CD7C53" w:rsidP="000207AB">
      <w:pPr>
        <w:contextualSpacing/>
        <w:jc w:val="both"/>
        <w:rPr>
          <w:sz w:val="20"/>
          <w:szCs w:val="20"/>
        </w:rPr>
      </w:pPr>
    </w:p>
    <w:p w14:paraId="5AE74243" w14:textId="77777777" w:rsidR="00CD7C53" w:rsidRDefault="00CD7C53" w:rsidP="000207AB">
      <w:pPr>
        <w:contextualSpacing/>
        <w:jc w:val="both"/>
        <w:rPr>
          <w:sz w:val="20"/>
          <w:szCs w:val="20"/>
        </w:rPr>
      </w:pPr>
    </w:p>
    <w:p w14:paraId="345ADBEC" w14:textId="77777777" w:rsidR="00CD7C53" w:rsidRDefault="00CD7C53" w:rsidP="000207AB">
      <w:pPr>
        <w:contextualSpacing/>
        <w:jc w:val="both"/>
        <w:rPr>
          <w:sz w:val="20"/>
          <w:szCs w:val="20"/>
        </w:rPr>
      </w:pPr>
    </w:p>
    <w:p w14:paraId="37FE0544" w14:textId="77777777" w:rsidR="00CD7C53" w:rsidRDefault="00CD7C53" w:rsidP="000207AB">
      <w:pPr>
        <w:contextualSpacing/>
        <w:jc w:val="both"/>
        <w:rPr>
          <w:sz w:val="20"/>
          <w:szCs w:val="20"/>
        </w:rPr>
      </w:pPr>
    </w:p>
    <w:p w14:paraId="16285750" w14:textId="77777777" w:rsidR="00CD7C53" w:rsidRDefault="00CD7C53" w:rsidP="000207AB">
      <w:pPr>
        <w:contextualSpacing/>
        <w:jc w:val="both"/>
        <w:rPr>
          <w:sz w:val="20"/>
          <w:szCs w:val="20"/>
        </w:rPr>
      </w:pPr>
    </w:p>
    <w:p w14:paraId="362067C9" w14:textId="77777777" w:rsidR="00CD7C53" w:rsidRDefault="00CD7C53" w:rsidP="000207AB">
      <w:pPr>
        <w:contextualSpacing/>
        <w:jc w:val="both"/>
        <w:rPr>
          <w:sz w:val="20"/>
          <w:szCs w:val="20"/>
        </w:rPr>
      </w:pPr>
    </w:p>
    <w:p w14:paraId="1E524964" w14:textId="77777777" w:rsidR="00CD7C53" w:rsidRDefault="00CD7C53" w:rsidP="000207AB">
      <w:pPr>
        <w:contextualSpacing/>
        <w:jc w:val="both"/>
        <w:rPr>
          <w:sz w:val="20"/>
          <w:szCs w:val="20"/>
        </w:rPr>
      </w:pPr>
    </w:p>
    <w:p w14:paraId="1763C11D" w14:textId="77777777" w:rsidR="00CD7C53" w:rsidRDefault="00CD7C53" w:rsidP="000207AB">
      <w:pPr>
        <w:contextualSpacing/>
        <w:jc w:val="both"/>
        <w:rPr>
          <w:sz w:val="20"/>
          <w:szCs w:val="20"/>
        </w:rPr>
      </w:pPr>
    </w:p>
    <w:p w14:paraId="791E3209" w14:textId="77777777" w:rsidR="00CD7C53" w:rsidRDefault="00CD7C53" w:rsidP="000207AB">
      <w:pPr>
        <w:contextualSpacing/>
        <w:jc w:val="both"/>
        <w:rPr>
          <w:sz w:val="20"/>
          <w:szCs w:val="20"/>
        </w:rPr>
      </w:pPr>
    </w:p>
    <w:p w14:paraId="416153C2" w14:textId="77777777" w:rsidR="00CD7C53" w:rsidRDefault="00CD7C53" w:rsidP="000207AB">
      <w:pPr>
        <w:contextualSpacing/>
        <w:jc w:val="both"/>
        <w:rPr>
          <w:sz w:val="20"/>
          <w:szCs w:val="20"/>
        </w:rPr>
      </w:pPr>
    </w:p>
    <w:p w14:paraId="4D43D0A9" w14:textId="77777777" w:rsidR="00CD7C53" w:rsidRDefault="00CD7C53" w:rsidP="000207AB">
      <w:pPr>
        <w:contextualSpacing/>
        <w:jc w:val="both"/>
        <w:rPr>
          <w:sz w:val="20"/>
          <w:szCs w:val="20"/>
        </w:rPr>
      </w:pPr>
    </w:p>
    <w:p w14:paraId="0DD513F2" w14:textId="77777777" w:rsidR="00CD7C53" w:rsidRDefault="00CD7C53" w:rsidP="000207AB">
      <w:pPr>
        <w:contextualSpacing/>
        <w:jc w:val="both"/>
        <w:rPr>
          <w:sz w:val="20"/>
          <w:szCs w:val="20"/>
        </w:rPr>
      </w:pPr>
    </w:p>
    <w:p w14:paraId="1A32C4DF" w14:textId="77777777" w:rsidR="00CD7C53" w:rsidRDefault="00CD7C53" w:rsidP="000207AB">
      <w:pPr>
        <w:contextualSpacing/>
        <w:jc w:val="both"/>
        <w:rPr>
          <w:sz w:val="20"/>
          <w:szCs w:val="20"/>
        </w:rPr>
      </w:pPr>
    </w:p>
    <w:p w14:paraId="1E4E5B48" w14:textId="77777777" w:rsidR="00CD7C53" w:rsidRDefault="00CD7C53" w:rsidP="000207AB">
      <w:pPr>
        <w:contextualSpacing/>
        <w:jc w:val="both"/>
        <w:rPr>
          <w:sz w:val="20"/>
          <w:szCs w:val="20"/>
        </w:rPr>
      </w:pPr>
    </w:p>
    <w:p w14:paraId="7851DBA2" w14:textId="77777777" w:rsidR="00CD7C53" w:rsidRDefault="00CD7C53" w:rsidP="000207AB">
      <w:pPr>
        <w:contextualSpacing/>
        <w:jc w:val="both"/>
        <w:rPr>
          <w:sz w:val="20"/>
          <w:szCs w:val="20"/>
        </w:rPr>
      </w:pPr>
    </w:p>
    <w:p w14:paraId="4B7F4FC3" w14:textId="77777777" w:rsidR="00CD7C53" w:rsidRDefault="00CD7C53" w:rsidP="000207AB">
      <w:pPr>
        <w:contextualSpacing/>
        <w:jc w:val="both"/>
        <w:rPr>
          <w:sz w:val="20"/>
          <w:szCs w:val="20"/>
        </w:rPr>
      </w:pPr>
    </w:p>
    <w:p w14:paraId="6DA872C7" w14:textId="77777777" w:rsidR="00CD7C53" w:rsidRDefault="00CD7C53" w:rsidP="000207AB">
      <w:pPr>
        <w:contextualSpacing/>
        <w:jc w:val="both"/>
        <w:rPr>
          <w:sz w:val="20"/>
          <w:szCs w:val="20"/>
        </w:rPr>
      </w:pPr>
    </w:p>
    <w:p w14:paraId="54E74CAE" w14:textId="77777777" w:rsidR="00CD7C53" w:rsidRDefault="00CD7C53" w:rsidP="000207AB">
      <w:pPr>
        <w:contextualSpacing/>
        <w:jc w:val="both"/>
        <w:rPr>
          <w:sz w:val="20"/>
          <w:szCs w:val="20"/>
        </w:rPr>
      </w:pPr>
    </w:p>
    <w:p w14:paraId="6261EF03" w14:textId="77777777" w:rsidR="00CD7C53" w:rsidRDefault="00CD7C53" w:rsidP="000207AB">
      <w:pPr>
        <w:contextualSpacing/>
        <w:jc w:val="both"/>
        <w:rPr>
          <w:sz w:val="20"/>
          <w:szCs w:val="20"/>
        </w:rPr>
      </w:pPr>
    </w:p>
    <w:p w14:paraId="4611FA38" w14:textId="77777777" w:rsidR="00CD7C53" w:rsidRDefault="00CD7C53" w:rsidP="000207AB">
      <w:pPr>
        <w:contextualSpacing/>
        <w:jc w:val="both"/>
        <w:rPr>
          <w:sz w:val="20"/>
          <w:szCs w:val="20"/>
        </w:rPr>
      </w:pPr>
    </w:p>
    <w:p w14:paraId="15B7B7B2" w14:textId="77777777" w:rsidR="002B4A8D" w:rsidRDefault="002B4A8D" w:rsidP="000207AB">
      <w:pPr>
        <w:contextualSpacing/>
        <w:jc w:val="both"/>
        <w:rPr>
          <w:sz w:val="20"/>
          <w:szCs w:val="20"/>
        </w:rPr>
      </w:pPr>
    </w:p>
    <w:p w14:paraId="7E020CFB" w14:textId="77777777" w:rsidR="002B4A8D" w:rsidRDefault="002B4A8D" w:rsidP="000207AB">
      <w:pPr>
        <w:contextualSpacing/>
        <w:jc w:val="both"/>
        <w:rPr>
          <w:sz w:val="20"/>
          <w:szCs w:val="20"/>
        </w:rPr>
      </w:pPr>
    </w:p>
    <w:p w14:paraId="5181FFFA" w14:textId="77777777" w:rsidR="007940D1" w:rsidRPr="00456F0D" w:rsidRDefault="007940D1" w:rsidP="00AA003D">
      <w:pPr>
        <w:spacing w:line="480" w:lineRule="auto"/>
        <w:contextualSpacing/>
        <w:rPr>
          <w:rFonts w:ascii="Times New Roman" w:hAnsi="Times New Roman" w:cs="Times New Roman"/>
          <w:sz w:val="20"/>
          <w:szCs w:val="20"/>
          <w:lang w:val="en-GB"/>
        </w:rPr>
      </w:pPr>
    </w:p>
    <w:p w14:paraId="7CDC3C54" w14:textId="2C43D804" w:rsidR="00447D03" w:rsidRDefault="00447D03" w:rsidP="00447D03">
      <w:pPr>
        <w:pStyle w:val="Heading1"/>
        <w:spacing w:before="0"/>
        <w:rPr>
          <w:rFonts w:ascii="Arial" w:hAnsi="Arial" w:cs="Arial"/>
          <w:b/>
          <w:bCs/>
          <w:color w:val="auto"/>
          <w:sz w:val="24"/>
          <w:szCs w:val="24"/>
          <w:lang w:val="en-US"/>
        </w:rPr>
      </w:pPr>
      <w:bookmarkStart w:id="14" w:name="_Toc131167411"/>
      <w:r w:rsidRPr="00447D03">
        <w:rPr>
          <w:rFonts w:ascii="Arial" w:hAnsi="Arial" w:cs="Arial"/>
          <w:b/>
          <w:bCs/>
          <w:color w:val="auto"/>
          <w:sz w:val="24"/>
          <w:szCs w:val="24"/>
          <w:lang w:val="en-GB"/>
        </w:rPr>
        <w:lastRenderedPageBreak/>
        <w:t>e</w:t>
      </w:r>
      <w:r w:rsidR="007940D1" w:rsidRPr="00447D03">
        <w:rPr>
          <w:rFonts w:ascii="Arial" w:hAnsi="Arial" w:cs="Arial"/>
          <w:b/>
          <w:bCs/>
          <w:color w:val="auto"/>
          <w:sz w:val="24"/>
          <w:szCs w:val="24"/>
          <w:lang w:val="en-GB"/>
        </w:rPr>
        <w:t xml:space="preserve">Table </w:t>
      </w:r>
      <w:r w:rsidR="00A92860" w:rsidRPr="00447D03">
        <w:rPr>
          <w:rFonts w:ascii="Arial" w:hAnsi="Arial" w:cs="Arial"/>
          <w:b/>
          <w:bCs/>
          <w:color w:val="auto"/>
          <w:sz w:val="24"/>
          <w:szCs w:val="24"/>
          <w:lang w:val="en-GB"/>
        </w:rPr>
        <w:t>4</w:t>
      </w:r>
      <w:r w:rsidR="007940D1" w:rsidRPr="00447D03">
        <w:rPr>
          <w:rFonts w:ascii="Arial" w:hAnsi="Arial" w:cs="Arial"/>
          <w:b/>
          <w:bCs/>
          <w:color w:val="auto"/>
          <w:sz w:val="24"/>
          <w:szCs w:val="24"/>
          <w:lang w:val="en-GB"/>
        </w:rPr>
        <w:t xml:space="preserve">. Ranked </w:t>
      </w:r>
      <w:r w:rsidR="00C71BD2" w:rsidRPr="00447D03">
        <w:rPr>
          <w:rFonts w:ascii="Arial" w:hAnsi="Arial" w:cs="Arial"/>
          <w:b/>
          <w:bCs/>
          <w:color w:val="auto"/>
          <w:sz w:val="24"/>
          <w:szCs w:val="24"/>
          <w:lang w:val="en-GB"/>
        </w:rPr>
        <w:t xml:space="preserve">comparison </w:t>
      </w:r>
      <w:r w:rsidR="00C71BD2">
        <w:rPr>
          <w:rFonts w:ascii="Arial" w:hAnsi="Arial" w:cs="Arial"/>
          <w:b/>
          <w:bCs/>
          <w:color w:val="auto"/>
          <w:sz w:val="24"/>
          <w:szCs w:val="24"/>
          <w:lang w:val="en-GB"/>
        </w:rPr>
        <w:t>o</w:t>
      </w:r>
      <w:r w:rsidR="00C71BD2" w:rsidRPr="00447D03">
        <w:rPr>
          <w:rFonts w:ascii="Arial" w:hAnsi="Arial" w:cs="Arial"/>
          <w:b/>
          <w:bCs/>
          <w:color w:val="auto"/>
          <w:sz w:val="24"/>
          <w:szCs w:val="24"/>
          <w:lang w:val="en-GB"/>
        </w:rPr>
        <w:t xml:space="preserve">f significantly different edges </w:t>
      </w:r>
      <w:r w:rsidR="00C71BD2">
        <w:rPr>
          <w:rFonts w:ascii="Arial" w:hAnsi="Arial" w:cs="Arial"/>
          <w:b/>
          <w:bCs/>
          <w:color w:val="auto"/>
          <w:sz w:val="24"/>
          <w:szCs w:val="24"/>
          <w:lang w:val="en-GB"/>
        </w:rPr>
        <w:t>b</w:t>
      </w:r>
      <w:r w:rsidR="00C71BD2" w:rsidRPr="00447D03">
        <w:rPr>
          <w:rFonts w:ascii="Arial" w:hAnsi="Arial" w:cs="Arial"/>
          <w:b/>
          <w:bCs/>
          <w:color w:val="auto"/>
          <w:sz w:val="24"/>
          <w:szCs w:val="24"/>
          <w:lang w:val="en-GB"/>
        </w:rPr>
        <w:t xml:space="preserve">etween baseline </w:t>
      </w:r>
      <w:r w:rsidR="00C71BD2">
        <w:rPr>
          <w:rFonts w:ascii="Arial" w:hAnsi="Arial" w:cs="Arial"/>
          <w:b/>
          <w:bCs/>
          <w:color w:val="auto"/>
          <w:sz w:val="24"/>
          <w:szCs w:val="24"/>
          <w:lang w:val="en-GB"/>
        </w:rPr>
        <w:t>a</w:t>
      </w:r>
      <w:r w:rsidR="00C71BD2" w:rsidRPr="00447D03">
        <w:rPr>
          <w:rFonts w:ascii="Arial" w:hAnsi="Arial" w:cs="Arial"/>
          <w:b/>
          <w:bCs/>
          <w:color w:val="auto"/>
          <w:sz w:val="24"/>
          <w:szCs w:val="24"/>
          <w:lang w:val="en-GB"/>
        </w:rPr>
        <w:t xml:space="preserve">nd follow-up networks </w:t>
      </w:r>
      <w:r w:rsidR="00C71BD2">
        <w:rPr>
          <w:rFonts w:ascii="Arial" w:hAnsi="Arial" w:cs="Arial"/>
          <w:b/>
          <w:bCs/>
          <w:color w:val="auto"/>
          <w:sz w:val="24"/>
          <w:szCs w:val="24"/>
          <w:lang w:val="en-GB"/>
        </w:rPr>
        <w:t>o</w:t>
      </w:r>
      <w:r w:rsidR="00C71BD2" w:rsidRPr="00447D03">
        <w:rPr>
          <w:rFonts w:ascii="Arial" w:hAnsi="Arial" w:cs="Arial"/>
          <w:b/>
          <w:bCs/>
          <w:color w:val="auto"/>
          <w:sz w:val="24"/>
          <w:szCs w:val="24"/>
          <w:lang w:val="en-GB"/>
        </w:rPr>
        <w:t xml:space="preserve">f </w:t>
      </w:r>
      <w:r w:rsidR="00C71BD2">
        <w:rPr>
          <w:rFonts w:ascii="Arial" w:hAnsi="Arial" w:cs="Arial"/>
          <w:b/>
          <w:bCs/>
          <w:color w:val="auto"/>
          <w:sz w:val="24"/>
          <w:szCs w:val="24"/>
          <w:lang w:val="en-GB"/>
        </w:rPr>
        <w:t>Responders</w:t>
      </w:r>
      <w:bookmarkEnd w:id="14"/>
    </w:p>
    <w:p w14:paraId="25D56DB0" w14:textId="77777777" w:rsidR="00447D03" w:rsidRPr="00447D03" w:rsidRDefault="00447D03" w:rsidP="00447D03">
      <w:pPr>
        <w:rPr>
          <w:lang w:val="en-US"/>
        </w:rPr>
      </w:pPr>
    </w:p>
    <w:tbl>
      <w:tblPr>
        <w:tblStyle w:val="TableGrid"/>
        <w:tblW w:w="9639" w:type="dxa"/>
        <w:tblLayout w:type="fixed"/>
        <w:tblLook w:val="04A0" w:firstRow="1" w:lastRow="0" w:firstColumn="1" w:lastColumn="0" w:noHBand="0" w:noVBand="1"/>
      </w:tblPr>
      <w:tblGrid>
        <w:gridCol w:w="2694"/>
        <w:gridCol w:w="1417"/>
        <w:gridCol w:w="1843"/>
        <w:gridCol w:w="283"/>
        <w:gridCol w:w="1985"/>
        <w:gridCol w:w="1417"/>
      </w:tblGrid>
      <w:tr w:rsidR="007940D1" w:rsidRPr="00447D03" w14:paraId="15E24B73" w14:textId="77777777" w:rsidTr="00D07212">
        <w:tc>
          <w:tcPr>
            <w:tcW w:w="2694" w:type="dxa"/>
            <w:vMerge w:val="restart"/>
            <w:tcBorders>
              <w:left w:val="nil"/>
              <w:right w:val="nil"/>
            </w:tcBorders>
          </w:tcPr>
          <w:p w14:paraId="2C6AFA09" w14:textId="77777777" w:rsidR="007940D1" w:rsidRPr="00447D03" w:rsidRDefault="007940D1" w:rsidP="004A4B91">
            <w:pPr>
              <w:contextualSpacing/>
              <w:rPr>
                <w:rFonts w:ascii="Arial" w:hAnsi="Arial" w:cs="Arial"/>
                <w:b/>
                <w:bCs/>
                <w:sz w:val="20"/>
                <w:szCs w:val="20"/>
              </w:rPr>
            </w:pPr>
          </w:p>
          <w:p w14:paraId="1F06F561" w14:textId="77777777" w:rsidR="007940D1" w:rsidRPr="00447D03" w:rsidRDefault="007940D1" w:rsidP="004A4B91">
            <w:pPr>
              <w:contextualSpacing/>
              <w:rPr>
                <w:rFonts w:ascii="Arial" w:hAnsi="Arial" w:cs="Arial"/>
                <w:b/>
                <w:bCs/>
                <w:sz w:val="20"/>
                <w:szCs w:val="20"/>
              </w:rPr>
            </w:pPr>
            <w:r w:rsidRPr="00447D03">
              <w:rPr>
                <w:rFonts w:ascii="Arial" w:hAnsi="Arial" w:cs="Arial"/>
                <w:b/>
                <w:bCs/>
                <w:sz w:val="20"/>
                <w:szCs w:val="20"/>
              </w:rPr>
              <w:t>Edge</w:t>
            </w:r>
          </w:p>
        </w:tc>
        <w:tc>
          <w:tcPr>
            <w:tcW w:w="3260" w:type="dxa"/>
            <w:gridSpan w:val="2"/>
            <w:tcBorders>
              <w:left w:val="nil"/>
              <w:right w:val="nil"/>
            </w:tcBorders>
          </w:tcPr>
          <w:p w14:paraId="69004701" w14:textId="77777777" w:rsidR="007940D1" w:rsidRPr="00447D03" w:rsidRDefault="007940D1" w:rsidP="00447D03">
            <w:pPr>
              <w:contextualSpacing/>
              <w:jc w:val="both"/>
              <w:rPr>
                <w:rFonts w:ascii="Arial" w:hAnsi="Arial" w:cs="Arial"/>
                <w:b/>
                <w:bCs/>
                <w:sz w:val="20"/>
                <w:szCs w:val="20"/>
              </w:rPr>
            </w:pPr>
          </w:p>
          <w:p w14:paraId="4AB0D71E"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Local Connectivity</w:t>
            </w:r>
          </w:p>
        </w:tc>
        <w:tc>
          <w:tcPr>
            <w:tcW w:w="283" w:type="dxa"/>
            <w:tcBorders>
              <w:left w:val="nil"/>
              <w:bottom w:val="nil"/>
              <w:right w:val="nil"/>
            </w:tcBorders>
          </w:tcPr>
          <w:p w14:paraId="7D3966FF" w14:textId="77777777" w:rsidR="007940D1" w:rsidRPr="00447D03" w:rsidRDefault="007940D1" w:rsidP="00447D03">
            <w:pPr>
              <w:contextualSpacing/>
              <w:jc w:val="both"/>
              <w:rPr>
                <w:rFonts w:ascii="Arial" w:hAnsi="Arial" w:cs="Arial"/>
                <w:b/>
                <w:bCs/>
                <w:sz w:val="20"/>
                <w:szCs w:val="20"/>
              </w:rPr>
            </w:pPr>
          </w:p>
        </w:tc>
        <w:tc>
          <w:tcPr>
            <w:tcW w:w="1985" w:type="dxa"/>
            <w:vMerge w:val="restart"/>
            <w:tcBorders>
              <w:left w:val="nil"/>
              <w:right w:val="nil"/>
            </w:tcBorders>
          </w:tcPr>
          <w:p w14:paraId="1E314152" w14:textId="77777777" w:rsidR="007940D1" w:rsidRPr="00447D03" w:rsidRDefault="007940D1" w:rsidP="00447D03">
            <w:pPr>
              <w:ind w:right="-534"/>
              <w:contextualSpacing/>
              <w:jc w:val="both"/>
              <w:rPr>
                <w:rFonts w:ascii="Arial" w:hAnsi="Arial" w:cs="Arial"/>
                <w:b/>
                <w:bCs/>
                <w:sz w:val="20"/>
                <w:szCs w:val="20"/>
              </w:rPr>
            </w:pPr>
          </w:p>
          <w:p w14:paraId="62A3A3DB" w14:textId="77777777" w:rsidR="007940D1" w:rsidRPr="00447D03" w:rsidRDefault="007940D1" w:rsidP="00447D03">
            <w:pPr>
              <w:ind w:right="-534"/>
              <w:contextualSpacing/>
              <w:jc w:val="both"/>
              <w:rPr>
                <w:rFonts w:ascii="Arial" w:hAnsi="Arial" w:cs="Arial"/>
                <w:b/>
                <w:bCs/>
                <w:sz w:val="20"/>
                <w:szCs w:val="20"/>
              </w:rPr>
            </w:pPr>
            <w:r w:rsidRPr="00447D03">
              <w:rPr>
                <w:rFonts w:ascii="Arial" w:hAnsi="Arial" w:cs="Arial"/>
                <w:b/>
                <w:bCs/>
                <w:sz w:val="20"/>
                <w:szCs w:val="20"/>
              </w:rPr>
              <w:t xml:space="preserve">Difference in </w:t>
            </w:r>
          </w:p>
          <w:p w14:paraId="3AD1E3D2" w14:textId="77777777" w:rsidR="007940D1" w:rsidRPr="00447D03" w:rsidRDefault="007940D1" w:rsidP="00447D03">
            <w:pPr>
              <w:ind w:right="-534"/>
              <w:contextualSpacing/>
              <w:jc w:val="both"/>
              <w:rPr>
                <w:rFonts w:ascii="Arial" w:hAnsi="Arial" w:cs="Arial"/>
                <w:b/>
                <w:bCs/>
                <w:sz w:val="20"/>
                <w:szCs w:val="20"/>
              </w:rPr>
            </w:pPr>
            <w:r w:rsidRPr="00447D03">
              <w:rPr>
                <w:rFonts w:ascii="Arial" w:hAnsi="Arial" w:cs="Arial"/>
                <w:b/>
                <w:bCs/>
                <w:sz w:val="20"/>
                <w:szCs w:val="20"/>
              </w:rPr>
              <w:t>Local Connectivity</w:t>
            </w:r>
          </w:p>
        </w:tc>
        <w:tc>
          <w:tcPr>
            <w:tcW w:w="1417" w:type="dxa"/>
            <w:vMerge w:val="restart"/>
            <w:tcBorders>
              <w:left w:val="nil"/>
              <w:right w:val="nil"/>
            </w:tcBorders>
          </w:tcPr>
          <w:p w14:paraId="211DD246" w14:textId="77777777" w:rsidR="007940D1" w:rsidRPr="00447D03" w:rsidRDefault="007940D1" w:rsidP="00447D03">
            <w:pPr>
              <w:contextualSpacing/>
              <w:jc w:val="both"/>
              <w:rPr>
                <w:rFonts w:ascii="Arial" w:hAnsi="Arial" w:cs="Arial"/>
                <w:b/>
                <w:bCs/>
                <w:sz w:val="20"/>
                <w:szCs w:val="20"/>
              </w:rPr>
            </w:pPr>
          </w:p>
          <w:p w14:paraId="101878E3"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 xml:space="preserve">p </w:t>
            </w:r>
          </w:p>
        </w:tc>
      </w:tr>
      <w:tr w:rsidR="007940D1" w:rsidRPr="00447D03" w14:paraId="69514010" w14:textId="77777777" w:rsidTr="00D07212">
        <w:trPr>
          <w:trHeight w:val="661"/>
        </w:trPr>
        <w:tc>
          <w:tcPr>
            <w:tcW w:w="2694" w:type="dxa"/>
            <w:vMerge/>
            <w:tcBorders>
              <w:left w:val="nil"/>
              <w:bottom w:val="single" w:sz="4" w:space="0" w:color="auto"/>
              <w:right w:val="nil"/>
            </w:tcBorders>
          </w:tcPr>
          <w:p w14:paraId="257529FC" w14:textId="77777777" w:rsidR="007940D1" w:rsidRPr="00447D03" w:rsidRDefault="007940D1" w:rsidP="004A4B91">
            <w:pPr>
              <w:contextualSpacing/>
              <w:rPr>
                <w:rFonts w:ascii="Arial" w:hAnsi="Arial" w:cs="Arial"/>
                <w:sz w:val="20"/>
                <w:szCs w:val="20"/>
              </w:rPr>
            </w:pPr>
          </w:p>
        </w:tc>
        <w:tc>
          <w:tcPr>
            <w:tcW w:w="1417" w:type="dxa"/>
            <w:tcBorders>
              <w:left w:val="nil"/>
              <w:bottom w:val="single" w:sz="4" w:space="0" w:color="auto"/>
              <w:right w:val="nil"/>
            </w:tcBorders>
          </w:tcPr>
          <w:p w14:paraId="1AD86CA9"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Baseline</w:t>
            </w:r>
          </w:p>
          <w:p w14:paraId="7BCD4723" w14:textId="77777777" w:rsidR="007940D1" w:rsidRPr="00447D03" w:rsidRDefault="007940D1" w:rsidP="00447D03">
            <w:pPr>
              <w:contextualSpacing/>
              <w:jc w:val="both"/>
              <w:rPr>
                <w:rFonts w:ascii="Arial" w:hAnsi="Arial" w:cs="Arial"/>
                <w:b/>
                <w:bCs/>
                <w:sz w:val="20"/>
                <w:szCs w:val="20"/>
              </w:rPr>
            </w:pPr>
          </w:p>
        </w:tc>
        <w:tc>
          <w:tcPr>
            <w:tcW w:w="1843" w:type="dxa"/>
            <w:tcBorders>
              <w:left w:val="nil"/>
              <w:bottom w:val="single" w:sz="4" w:space="0" w:color="auto"/>
              <w:right w:val="nil"/>
            </w:tcBorders>
          </w:tcPr>
          <w:p w14:paraId="0D2F0F51"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Follow-Up</w:t>
            </w:r>
          </w:p>
          <w:p w14:paraId="616B44CE" w14:textId="77777777" w:rsidR="007940D1" w:rsidRPr="00447D03" w:rsidRDefault="007940D1" w:rsidP="00447D03">
            <w:pPr>
              <w:contextualSpacing/>
              <w:jc w:val="both"/>
              <w:rPr>
                <w:rFonts w:ascii="Arial" w:hAnsi="Arial" w:cs="Arial"/>
                <w:b/>
                <w:bCs/>
                <w:sz w:val="20"/>
                <w:szCs w:val="20"/>
              </w:rPr>
            </w:pPr>
          </w:p>
        </w:tc>
        <w:tc>
          <w:tcPr>
            <w:tcW w:w="283" w:type="dxa"/>
            <w:tcBorders>
              <w:top w:val="nil"/>
              <w:left w:val="nil"/>
              <w:bottom w:val="single" w:sz="4" w:space="0" w:color="auto"/>
              <w:right w:val="nil"/>
            </w:tcBorders>
          </w:tcPr>
          <w:p w14:paraId="6B3B7D62" w14:textId="77777777" w:rsidR="007940D1" w:rsidRPr="00447D03" w:rsidRDefault="007940D1" w:rsidP="00447D03">
            <w:pPr>
              <w:contextualSpacing/>
              <w:jc w:val="both"/>
              <w:rPr>
                <w:rFonts w:ascii="Arial" w:hAnsi="Arial" w:cs="Arial"/>
                <w:sz w:val="20"/>
                <w:szCs w:val="20"/>
              </w:rPr>
            </w:pPr>
          </w:p>
        </w:tc>
        <w:tc>
          <w:tcPr>
            <w:tcW w:w="1985" w:type="dxa"/>
            <w:vMerge/>
            <w:tcBorders>
              <w:left w:val="nil"/>
              <w:bottom w:val="single" w:sz="4" w:space="0" w:color="auto"/>
              <w:right w:val="nil"/>
            </w:tcBorders>
          </w:tcPr>
          <w:p w14:paraId="6445FDAE" w14:textId="77777777" w:rsidR="007940D1" w:rsidRPr="00447D03" w:rsidRDefault="007940D1" w:rsidP="00447D03">
            <w:pPr>
              <w:ind w:right="-534"/>
              <w:contextualSpacing/>
              <w:jc w:val="both"/>
              <w:rPr>
                <w:rFonts w:ascii="Arial" w:hAnsi="Arial" w:cs="Arial"/>
                <w:sz w:val="20"/>
                <w:szCs w:val="20"/>
              </w:rPr>
            </w:pPr>
          </w:p>
        </w:tc>
        <w:tc>
          <w:tcPr>
            <w:tcW w:w="1417" w:type="dxa"/>
            <w:vMerge/>
            <w:tcBorders>
              <w:left w:val="nil"/>
              <w:bottom w:val="single" w:sz="4" w:space="0" w:color="auto"/>
              <w:right w:val="nil"/>
            </w:tcBorders>
          </w:tcPr>
          <w:p w14:paraId="6C21D765" w14:textId="77777777" w:rsidR="007940D1" w:rsidRPr="00447D03" w:rsidRDefault="007940D1" w:rsidP="00447D03">
            <w:pPr>
              <w:contextualSpacing/>
              <w:jc w:val="both"/>
              <w:rPr>
                <w:rFonts w:ascii="Arial" w:hAnsi="Arial" w:cs="Arial"/>
                <w:sz w:val="20"/>
                <w:szCs w:val="20"/>
              </w:rPr>
            </w:pPr>
          </w:p>
        </w:tc>
      </w:tr>
      <w:tr w:rsidR="007940D1" w:rsidRPr="00447D03" w14:paraId="19C9057C" w14:textId="77777777" w:rsidTr="00D07212">
        <w:tc>
          <w:tcPr>
            <w:tcW w:w="2694" w:type="dxa"/>
            <w:tcBorders>
              <w:left w:val="nil"/>
              <w:bottom w:val="nil"/>
              <w:right w:val="nil"/>
            </w:tcBorders>
          </w:tcPr>
          <w:p w14:paraId="6D13A81C" w14:textId="2C0487B8" w:rsidR="007940D1" w:rsidRPr="00447D03"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47D03">
              <w:rPr>
                <w:rFonts w:ascii="Arial" w:hAnsi="Arial" w:cs="Arial"/>
                <w:sz w:val="20"/>
                <w:szCs w:val="20"/>
              </w:rPr>
              <w:t>-</w:t>
            </w:r>
            <w:r>
              <w:rPr>
                <w:rFonts w:ascii="Arial" w:hAnsi="Arial" w:cs="Arial"/>
                <w:sz w:val="20"/>
                <w:szCs w:val="20"/>
              </w:rPr>
              <w:t>Depressed Mood</w:t>
            </w:r>
          </w:p>
        </w:tc>
        <w:tc>
          <w:tcPr>
            <w:tcW w:w="1417" w:type="dxa"/>
            <w:tcBorders>
              <w:left w:val="nil"/>
              <w:bottom w:val="nil"/>
              <w:right w:val="nil"/>
            </w:tcBorders>
          </w:tcPr>
          <w:p w14:paraId="26253581"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0.47</w:t>
            </w:r>
          </w:p>
        </w:tc>
        <w:tc>
          <w:tcPr>
            <w:tcW w:w="1843" w:type="dxa"/>
            <w:tcBorders>
              <w:left w:val="nil"/>
              <w:bottom w:val="nil"/>
              <w:right w:val="nil"/>
            </w:tcBorders>
          </w:tcPr>
          <w:p w14:paraId="7C826F1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0.41</w:t>
            </w:r>
          </w:p>
        </w:tc>
        <w:tc>
          <w:tcPr>
            <w:tcW w:w="283" w:type="dxa"/>
            <w:tcBorders>
              <w:left w:val="nil"/>
              <w:bottom w:val="nil"/>
              <w:right w:val="nil"/>
            </w:tcBorders>
          </w:tcPr>
          <w:p w14:paraId="32ED1F19" w14:textId="77777777" w:rsidR="007940D1" w:rsidRPr="00447D03" w:rsidRDefault="007940D1" w:rsidP="00447D03">
            <w:pPr>
              <w:contextualSpacing/>
              <w:jc w:val="both"/>
              <w:rPr>
                <w:rFonts w:ascii="Arial" w:hAnsi="Arial" w:cs="Arial"/>
                <w:sz w:val="20"/>
                <w:szCs w:val="20"/>
              </w:rPr>
            </w:pPr>
          </w:p>
        </w:tc>
        <w:tc>
          <w:tcPr>
            <w:tcW w:w="1985" w:type="dxa"/>
            <w:tcBorders>
              <w:left w:val="nil"/>
              <w:bottom w:val="nil"/>
              <w:right w:val="nil"/>
            </w:tcBorders>
          </w:tcPr>
          <w:p w14:paraId="4DCED63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-0.06</w:t>
            </w:r>
          </w:p>
        </w:tc>
        <w:tc>
          <w:tcPr>
            <w:tcW w:w="1417" w:type="dxa"/>
            <w:tcBorders>
              <w:left w:val="nil"/>
              <w:bottom w:val="nil"/>
              <w:right w:val="nil"/>
            </w:tcBorders>
          </w:tcPr>
          <w:p w14:paraId="12FD483D"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502FC32F" w14:textId="77777777" w:rsidTr="00D07212">
        <w:tc>
          <w:tcPr>
            <w:tcW w:w="2694" w:type="dxa"/>
            <w:tcBorders>
              <w:top w:val="nil"/>
              <w:left w:val="nil"/>
              <w:bottom w:val="nil"/>
              <w:right w:val="nil"/>
            </w:tcBorders>
          </w:tcPr>
          <w:p w14:paraId="4FE417CC" w14:textId="77777777" w:rsidR="007940D1" w:rsidRPr="00447D03" w:rsidRDefault="007940D1" w:rsidP="004A4B91">
            <w:pPr>
              <w:contextualSpacing/>
              <w:rPr>
                <w:rFonts w:ascii="Arial" w:hAnsi="Arial" w:cs="Arial"/>
                <w:sz w:val="20"/>
                <w:szCs w:val="20"/>
              </w:rPr>
            </w:pPr>
            <w:r w:rsidRPr="00447D03">
              <w:rPr>
                <w:rFonts w:ascii="Arial" w:hAnsi="Arial" w:cs="Arial"/>
                <w:sz w:val="20"/>
                <w:szCs w:val="20"/>
                <w:lang w:val="en-GB"/>
              </w:rPr>
              <w:t>Sleep-Suicidality</w:t>
            </w:r>
          </w:p>
        </w:tc>
        <w:tc>
          <w:tcPr>
            <w:tcW w:w="1417" w:type="dxa"/>
            <w:tcBorders>
              <w:top w:val="nil"/>
              <w:left w:val="nil"/>
              <w:bottom w:val="nil"/>
              <w:right w:val="nil"/>
            </w:tcBorders>
          </w:tcPr>
          <w:p w14:paraId="7C71DE5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w:t>
            </w:r>
          </w:p>
        </w:tc>
        <w:tc>
          <w:tcPr>
            <w:tcW w:w="1843" w:type="dxa"/>
            <w:tcBorders>
              <w:top w:val="nil"/>
              <w:left w:val="nil"/>
              <w:bottom w:val="nil"/>
              <w:right w:val="nil"/>
            </w:tcBorders>
          </w:tcPr>
          <w:p w14:paraId="376B019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283" w:type="dxa"/>
            <w:tcBorders>
              <w:top w:val="nil"/>
              <w:left w:val="nil"/>
              <w:bottom w:val="nil"/>
              <w:right w:val="nil"/>
            </w:tcBorders>
          </w:tcPr>
          <w:p w14:paraId="1F2936B5"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0B24755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10B6CEFF"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632694A1" w14:textId="77777777" w:rsidTr="00D07212">
        <w:tc>
          <w:tcPr>
            <w:tcW w:w="2694" w:type="dxa"/>
            <w:tcBorders>
              <w:top w:val="nil"/>
              <w:left w:val="nil"/>
              <w:bottom w:val="nil"/>
              <w:right w:val="nil"/>
            </w:tcBorders>
          </w:tcPr>
          <w:p w14:paraId="535FC4E7" w14:textId="44D772F6" w:rsidR="007940D1" w:rsidRPr="00447D03" w:rsidRDefault="00C71BD2" w:rsidP="004A4B91">
            <w:pPr>
              <w:contextualSpacing/>
              <w:rPr>
                <w:rFonts w:ascii="Arial" w:hAnsi="Arial" w:cs="Arial"/>
                <w:sz w:val="20"/>
                <w:szCs w:val="20"/>
              </w:rPr>
            </w:pPr>
            <w:r>
              <w:rPr>
                <w:rFonts w:ascii="Arial" w:hAnsi="Arial" w:cs="Arial"/>
                <w:sz w:val="20"/>
                <w:szCs w:val="20"/>
              </w:rPr>
              <w:t>Depressed Mood</w:t>
            </w:r>
            <w:r w:rsidR="007940D1" w:rsidRPr="00447D03">
              <w:rPr>
                <w:rFonts w:ascii="Arial" w:hAnsi="Arial" w:cs="Arial"/>
                <w:sz w:val="20"/>
                <w:szCs w:val="20"/>
                <w:lang w:val="en-GB"/>
              </w:rPr>
              <w:t>-Sleep</w:t>
            </w:r>
          </w:p>
        </w:tc>
        <w:tc>
          <w:tcPr>
            <w:tcW w:w="1417" w:type="dxa"/>
            <w:tcBorders>
              <w:top w:val="nil"/>
              <w:left w:val="nil"/>
              <w:bottom w:val="nil"/>
              <w:right w:val="nil"/>
            </w:tcBorders>
          </w:tcPr>
          <w:p w14:paraId="1C11C22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1843" w:type="dxa"/>
            <w:tcBorders>
              <w:top w:val="nil"/>
              <w:left w:val="nil"/>
              <w:bottom w:val="nil"/>
              <w:right w:val="nil"/>
            </w:tcBorders>
          </w:tcPr>
          <w:p w14:paraId="70527C7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0.006</w:t>
            </w:r>
          </w:p>
        </w:tc>
        <w:tc>
          <w:tcPr>
            <w:tcW w:w="283" w:type="dxa"/>
            <w:tcBorders>
              <w:top w:val="nil"/>
              <w:left w:val="nil"/>
              <w:bottom w:val="nil"/>
              <w:right w:val="nil"/>
            </w:tcBorders>
          </w:tcPr>
          <w:p w14:paraId="277E4F81"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33BCD304"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6DF8216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0.001**</w:t>
            </w:r>
          </w:p>
        </w:tc>
      </w:tr>
      <w:tr w:rsidR="007940D1" w:rsidRPr="00447D03" w14:paraId="2BE39C8B" w14:textId="77777777" w:rsidTr="00D07212">
        <w:tc>
          <w:tcPr>
            <w:tcW w:w="2694" w:type="dxa"/>
            <w:tcBorders>
              <w:top w:val="nil"/>
              <w:left w:val="nil"/>
              <w:bottom w:val="nil"/>
              <w:right w:val="nil"/>
            </w:tcBorders>
          </w:tcPr>
          <w:p w14:paraId="5A20DC72" w14:textId="77777777" w:rsidR="007940D1" w:rsidRPr="00447D03" w:rsidRDefault="007940D1" w:rsidP="004A4B91">
            <w:pPr>
              <w:contextualSpacing/>
              <w:rPr>
                <w:rFonts w:ascii="Arial" w:hAnsi="Arial" w:cs="Arial"/>
                <w:sz w:val="20"/>
                <w:szCs w:val="20"/>
                <w:lang w:val="en-GB"/>
              </w:rPr>
            </w:pPr>
            <w:r w:rsidRPr="00447D03">
              <w:rPr>
                <w:rFonts w:ascii="Arial" w:hAnsi="Arial" w:cs="Arial"/>
                <w:sz w:val="20"/>
                <w:szCs w:val="20"/>
              </w:rPr>
              <w:t>Sleep-Appetite</w:t>
            </w:r>
          </w:p>
        </w:tc>
        <w:tc>
          <w:tcPr>
            <w:tcW w:w="1417" w:type="dxa"/>
            <w:tcBorders>
              <w:top w:val="nil"/>
              <w:left w:val="nil"/>
              <w:bottom w:val="nil"/>
              <w:right w:val="nil"/>
            </w:tcBorders>
          </w:tcPr>
          <w:p w14:paraId="39B5FA3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0.14</w:t>
            </w:r>
          </w:p>
        </w:tc>
        <w:tc>
          <w:tcPr>
            <w:tcW w:w="1843" w:type="dxa"/>
            <w:tcBorders>
              <w:top w:val="nil"/>
              <w:left w:val="nil"/>
              <w:bottom w:val="nil"/>
              <w:right w:val="nil"/>
            </w:tcBorders>
          </w:tcPr>
          <w:p w14:paraId="154C48E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0.10</w:t>
            </w:r>
          </w:p>
        </w:tc>
        <w:tc>
          <w:tcPr>
            <w:tcW w:w="283" w:type="dxa"/>
            <w:tcBorders>
              <w:top w:val="nil"/>
              <w:left w:val="nil"/>
              <w:bottom w:val="nil"/>
              <w:right w:val="nil"/>
            </w:tcBorders>
          </w:tcPr>
          <w:p w14:paraId="2A9484C1"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1EB5AF9D"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3B1EE92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0.001**</w:t>
            </w:r>
          </w:p>
        </w:tc>
      </w:tr>
      <w:tr w:rsidR="007940D1" w:rsidRPr="00447D03" w14:paraId="0742C737" w14:textId="77777777" w:rsidTr="00D07212">
        <w:tc>
          <w:tcPr>
            <w:tcW w:w="2694" w:type="dxa"/>
            <w:tcBorders>
              <w:top w:val="nil"/>
              <w:left w:val="nil"/>
              <w:bottom w:val="nil"/>
              <w:right w:val="nil"/>
            </w:tcBorders>
          </w:tcPr>
          <w:p w14:paraId="55F94162" w14:textId="18622E65" w:rsidR="007940D1" w:rsidRPr="00447D03" w:rsidRDefault="007940D1" w:rsidP="004A4B91">
            <w:pPr>
              <w:contextualSpacing/>
              <w:rPr>
                <w:rFonts w:ascii="Arial" w:hAnsi="Arial" w:cs="Arial"/>
                <w:sz w:val="20"/>
                <w:szCs w:val="20"/>
              </w:rPr>
            </w:pPr>
            <w:r w:rsidRPr="00447D03">
              <w:rPr>
                <w:rFonts w:ascii="Arial" w:hAnsi="Arial" w:cs="Arial"/>
                <w:sz w:val="20"/>
                <w:szCs w:val="20"/>
                <w:lang w:val="en-GB"/>
              </w:rPr>
              <w:t>Sleep-</w:t>
            </w:r>
            <w:r w:rsidR="00C71BD2">
              <w:rPr>
                <w:rFonts w:ascii="Arial" w:hAnsi="Arial" w:cs="Arial"/>
                <w:sz w:val="20"/>
                <w:szCs w:val="20"/>
                <w:lang w:val="en-GB"/>
              </w:rPr>
              <w:t>Psychomotor Problems</w:t>
            </w:r>
          </w:p>
        </w:tc>
        <w:tc>
          <w:tcPr>
            <w:tcW w:w="1417" w:type="dxa"/>
            <w:tcBorders>
              <w:top w:val="nil"/>
              <w:left w:val="nil"/>
              <w:bottom w:val="nil"/>
              <w:right w:val="nil"/>
            </w:tcBorders>
          </w:tcPr>
          <w:p w14:paraId="564E31F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0.07</w:t>
            </w:r>
          </w:p>
        </w:tc>
        <w:tc>
          <w:tcPr>
            <w:tcW w:w="1843" w:type="dxa"/>
            <w:tcBorders>
              <w:top w:val="nil"/>
              <w:left w:val="nil"/>
              <w:bottom w:val="nil"/>
              <w:right w:val="nil"/>
            </w:tcBorders>
          </w:tcPr>
          <w:p w14:paraId="10E03ACF"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283" w:type="dxa"/>
            <w:tcBorders>
              <w:top w:val="nil"/>
              <w:left w:val="nil"/>
              <w:bottom w:val="nil"/>
              <w:right w:val="nil"/>
            </w:tcBorders>
          </w:tcPr>
          <w:p w14:paraId="053CDBC3"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0AC7830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22FAB6C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0.007**</w:t>
            </w:r>
          </w:p>
        </w:tc>
      </w:tr>
      <w:tr w:rsidR="007940D1" w:rsidRPr="00447D03" w14:paraId="226AC811" w14:textId="77777777" w:rsidTr="00D07212">
        <w:tc>
          <w:tcPr>
            <w:tcW w:w="2694" w:type="dxa"/>
            <w:tcBorders>
              <w:top w:val="nil"/>
              <w:left w:val="nil"/>
              <w:bottom w:val="nil"/>
              <w:right w:val="nil"/>
            </w:tcBorders>
          </w:tcPr>
          <w:p w14:paraId="27E13112" w14:textId="77777777" w:rsidR="007940D1" w:rsidRPr="00447D03" w:rsidRDefault="007940D1" w:rsidP="004A4B91">
            <w:pPr>
              <w:contextualSpacing/>
              <w:rPr>
                <w:rFonts w:ascii="Arial" w:hAnsi="Arial" w:cs="Arial"/>
                <w:sz w:val="20"/>
                <w:szCs w:val="20"/>
                <w:lang w:val="en-GB"/>
              </w:rPr>
            </w:pPr>
            <w:r w:rsidRPr="00447D03">
              <w:rPr>
                <w:rFonts w:ascii="Arial" w:hAnsi="Arial" w:cs="Arial"/>
                <w:sz w:val="20"/>
                <w:szCs w:val="20"/>
                <w:lang w:val="en-GB"/>
              </w:rPr>
              <w:t>Appetite-Suicidality</w:t>
            </w:r>
          </w:p>
        </w:tc>
        <w:tc>
          <w:tcPr>
            <w:tcW w:w="1417" w:type="dxa"/>
            <w:tcBorders>
              <w:top w:val="nil"/>
              <w:left w:val="nil"/>
              <w:bottom w:val="nil"/>
              <w:right w:val="nil"/>
            </w:tcBorders>
          </w:tcPr>
          <w:p w14:paraId="052439D6"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w:t>
            </w:r>
          </w:p>
        </w:tc>
        <w:tc>
          <w:tcPr>
            <w:tcW w:w="1843" w:type="dxa"/>
            <w:tcBorders>
              <w:top w:val="nil"/>
              <w:left w:val="nil"/>
              <w:bottom w:val="nil"/>
              <w:right w:val="nil"/>
            </w:tcBorders>
          </w:tcPr>
          <w:p w14:paraId="59CB865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-0.01</w:t>
            </w:r>
          </w:p>
        </w:tc>
        <w:tc>
          <w:tcPr>
            <w:tcW w:w="283" w:type="dxa"/>
            <w:tcBorders>
              <w:top w:val="nil"/>
              <w:left w:val="nil"/>
              <w:bottom w:val="nil"/>
              <w:right w:val="nil"/>
            </w:tcBorders>
          </w:tcPr>
          <w:p w14:paraId="6FEE3310"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2029DD2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-0.01</w:t>
            </w:r>
          </w:p>
        </w:tc>
        <w:tc>
          <w:tcPr>
            <w:tcW w:w="1417" w:type="dxa"/>
            <w:tcBorders>
              <w:top w:val="nil"/>
              <w:left w:val="nil"/>
              <w:bottom w:val="nil"/>
              <w:right w:val="nil"/>
            </w:tcBorders>
          </w:tcPr>
          <w:p w14:paraId="01151F9F"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0.033*</w:t>
            </w:r>
          </w:p>
        </w:tc>
      </w:tr>
      <w:tr w:rsidR="007940D1" w:rsidRPr="00447D03" w14:paraId="70768A76" w14:textId="77777777" w:rsidTr="00D07212">
        <w:tc>
          <w:tcPr>
            <w:tcW w:w="2694" w:type="dxa"/>
            <w:tcBorders>
              <w:top w:val="nil"/>
              <w:left w:val="nil"/>
              <w:bottom w:val="nil"/>
              <w:right w:val="nil"/>
            </w:tcBorders>
          </w:tcPr>
          <w:p w14:paraId="7589FB95" w14:textId="77777777" w:rsidR="007940D1" w:rsidRPr="00447D03" w:rsidRDefault="007940D1" w:rsidP="004A4B91">
            <w:pPr>
              <w:contextualSpacing/>
              <w:rPr>
                <w:rFonts w:ascii="Arial" w:hAnsi="Arial" w:cs="Arial"/>
                <w:sz w:val="20"/>
                <w:szCs w:val="20"/>
                <w:lang w:val="en-GB"/>
              </w:rPr>
            </w:pPr>
            <w:r w:rsidRPr="00447D03">
              <w:rPr>
                <w:rFonts w:ascii="Arial" w:hAnsi="Arial" w:cs="Arial"/>
                <w:sz w:val="20"/>
                <w:szCs w:val="20"/>
                <w:lang w:val="en-GB"/>
              </w:rPr>
              <w:t>Sleep-Worthlessness</w:t>
            </w:r>
          </w:p>
        </w:tc>
        <w:tc>
          <w:tcPr>
            <w:tcW w:w="1417" w:type="dxa"/>
            <w:tcBorders>
              <w:top w:val="nil"/>
              <w:left w:val="nil"/>
              <w:bottom w:val="nil"/>
              <w:right w:val="nil"/>
            </w:tcBorders>
          </w:tcPr>
          <w:p w14:paraId="49856C71"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-0.09</w:t>
            </w:r>
          </w:p>
        </w:tc>
        <w:tc>
          <w:tcPr>
            <w:tcW w:w="1843" w:type="dxa"/>
            <w:tcBorders>
              <w:top w:val="nil"/>
              <w:left w:val="nil"/>
              <w:bottom w:val="nil"/>
              <w:right w:val="nil"/>
            </w:tcBorders>
          </w:tcPr>
          <w:p w14:paraId="1E9DFD1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-0.005</w:t>
            </w:r>
          </w:p>
        </w:tc>
        <w:tc>
          <w:tcPr>
            <w:tcW w:w="283" w:type="dxa"/>
            <w:tcBorders>
              <w:top w:val="nil"/>
              <w:left w:val="nil"/>
              <w:bottom w:val="nil"/>
              <w:right w:val="nil"/>
            </w:tcBorders>
          </w:tcPr>
          <w:p w14:paraId="2E037DF4"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5703B34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0.01</w:t>
            </w:r>
          </w:p>
        </w:tc>
        <w:tc>
          <w:tcPr>
            <w:tcW w:w="1417" w:type="dxa"/>
            <w:tcBorders>
              <w:top w:val="nil"/>
              <w:left w:val="nil"/>
              <w:bottom w:val="nil"/>
              <w:right w:val="nil"/>
            </w:tcBorders>
          </w:tcPr>
          <w:p w14:paraId="4400DEF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5BB1B11F" w14:textId="77777777" w:rsidTr="00D07212">
        <w:tc>
          <w:tcPr>
            <w:tcW w:w="2694" w:type="dxa"/>
            <w:tcBorders>
              <w:top w:val="nil"/>
              <w:left w:val="nil"/>
              <w:bottom w:val="nil"/>
              <w:right w:val="nil"/>
            </w:tcBorders>
          </w:tcPr>
          <w:p w14:paraId="0EAABDD1" w14:textId="77777777" w:rsidR="007940D1" w:rsidRPr="00447D03" w:rsidRDefault="007940D1" w:rsidP="004A4B91">
            <w:pPr>
              <w:contextualSpacing/>
              <w:rPr>
                <w:rFonts w:ascii="Arial" w:hAnsi="Arial" w:cs="Arial"/>
                <w:sz w:val="20"/>
                <w:szCs w:val="20"/>
              </w:rPr>
            </w:pPr>
            <w:r w:rsidRPr="00447D03">
              <w:rPr>
                <w:rFonts w:ascii="Arial" w:hAnsi="Arial" w:cs="Arial"/>
                <w:sz w:val="20"/>
                <w:szCs w:val="20"/>
                <w:lang w:val="en-GB"/>
              </w:rPr>
              <w:t>Fatigue-Suicidality</w:t>
            </w:r>
          </w:p>
        </w:tc>
        <w:tc>
          <w:tcPr>
            <w:tcW w:w="1417" w:type="dxa"/>
            <w:tcBorders>
              <w:top w:val="nil"/>
              <w:left w:val="nil"/>
              <w:bottom w:val="nil"/>
              <w:right w:val="nil"/>
            </w:tcBorders>
          </w:tcPr>
          <w:p w14:paraId="4740B29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-0.07</w:t>
            </w:r>
          </w:p>
        </w:tc>
        <w:tc>
          <w:tcPr>
            <w:tcW w:w="1843" w:type="dxa"/>
            <w:tcBorders>
              <w:top w:val="nil"/>
              <w:left w:val="nil"/>
              <w:bottom w:val="nil"/>
              <w:right w:val="nil"/>
            </w:tcBorders>
          </w:tcPr>
          <w:p w14:paraId="18106FD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283" w:type="dxa"/>
            <w:tcBorders>
              <w:top w:val="nil"/>
              <w:left w:val="nil"/>
              <w:bottom w:val="nil"/>
              <w:right w:val="nil"/>
            </w:tcBorders>
          </w:tcPr>
          <w:p w14:paraId="499FB09F"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0E47A6F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7" w:type="dxa"/>
            <w:tcBorders>
              <w:top w:val="nil"/>
              <w:left w:val="nil"/>
              <w:bottom w:val="nil"/>
              <w:right w:val="nil"/>
            </w:tcBorders>
          </w:tcPr>
          <w:p w14:paraId="6DDD3E7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0.007</w:t>
            </w:r>
          </w:p>
        </w:tc>
      </w:tr>
      <w:tr w:rsidR="007940D1" w:rsidRPr="00447D03" w14:paraId="6846F07A" w14:textId="77777777" w:rsidTr="00D07212">
        <w:tc>
          <w:tcPr>
            <w:tcW w:w="2694" w:type="dxa"/>
            <w:tcBorders>
              <w:top w:val="nil"/>
              <w:left w:val="nil"/>
              <w:bottom w:val="nil"/>
              <w:right w:val="nil"/>
            </w:tcBorders>
          </w:tcPr>
          <w:p w14:paraId="4AE4C91A" w14:textId="099AA92B" w:rsidR="007940D1" w:rsidRPr="00447D03" w:rsidRDefault="007940D1" w:rsidP="004A4B91">
            <w:pPr>
              <w:contextualSpacing/>
              <w:rPr>
                <w:rFonts w:ascii="Arial" w:hAnsi="Arial" w:cs="Arial"/>
                <w:sz w:val="20"/>
                <w:szCs w:val="20"/>
              </w:rPr>
            </w:pPr>
            <w:r w:rsidRPr="00447D03">
              <w:rPr>
                <w:rFonts w:ascii="Arial" w:hAnsi="Arial" w:cs="Arial"/>
                <w:sz w:val="20"/>
                <w:szCs w:val="20"/>
                <w:lang w:val="en-GB"/>
              </w:rPr>
              <w:t>Fatigue-</w:t>
            </w:r>
            <w:r w:rsidR="00C71BD2">
              <w:rPr>
                <w:rFonts w:ascii="Arial" w:hAnsi="Arial" w:cs="Arial"/>
                <w:sz w:val="20"/>
                <w:szCs w:val="20"/>
                <w:lang w:val="en-GB"/>
              </w:rPr>
              <w:t>Psychomotor Problems</w:t>
            </w:r>
          </w:p>
        </w:tc>
        <w:tc>
          <w:tcPr>
            <w:tcW w:w="1417" w:type="dxa"/>
            <w:tcBorders>
              <w:top w:val="nil"/>
              <w:left w:val="nil"/>
              <w:bottom w:val="nil"/>
              <w:right w:val="nil"/>
            </w:tcBorders>
          </w:tcPr>
          <w:p w14:paraId="4603D84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-0.06</w:t>
            </w:r>
          </w:p>
        </w:tc>
        <w:tc>
          <w:tcPr>
            <w:tcW w:w="1843" w:type="dxa"/>
            <w:tcBorders>
              <w:top w:val="nil"/>
              <w:left w:val="nil"/>
              <w:bottom w:val="nil"/>
              <w:right w:val="nil"/>
            </w:tcBorders>
          </w:tcPr>
          <w:p w14:paraId="1C8D73A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283" w:type="dxa"/>
            <w:tcBorders>
              <w:top w:val="nil"/>
              <w:left w:val="nil"/>
              <w:bottom w:val="nil"/>
              <w:right w:val="nil"/>
            </w:tcBorders>
          </w:tcPr>
          <w:p w14:paraId="799AFFFE"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4A5BBF2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7" w:type="dxa"/>
            <w:tcBorders>
              <w:top w:val="nil"/>
              <w:left w:val="nil"/>
              <w:bottom w:val="nil"/>
              <w:right w:val="nil"/>
            </w:tcBorders>
          </w:tcPr>
          <w:p w14:paraId="3CC18CE5"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5D80E735" w14:textId="77777777" w:rsidTr="00D07212">
        <w:tc>
          <w:tcPr>
            <w:tcW w:w="2694" w:type="dxa"/>
            <w:tcBorders>
              <w:top w:val="nil"/>
              <w:left w:val="nil"/>
              <w:bottom w:val="nil"/>
              <w:right w:val="nil"/>
            </w:tcBorders>
          </w:tcPr>
          <w:p w14:paraId="04845682" w14:textId="0D588D3F" w:rsidR="007940D1" w:rsidRPr="00447D03" w:rsidRDefault="00C71BD2" w:rsidP="004A4B91">
            <w:pPr>
              <w:contextualSpacing/>
              <w:rPr>
                <w:rFonts w:ascii="Arial" w:hAnsi="Arial" w:cs="Arial"/>
                <w:sz w:val="20"/>
                <w:szCs w:val="20"/>
              </w:rPr>
            </w:pPr>
            <w:r>
              <w:rPr>
                <w:rFonts w:ascii="Arial" w:hAnsi="Arial" w:cs="Arial"/>
                <w:sz w:val="20"/>
                <w:szCs w:val="20"/>
              </w:rPr>
              <w:t>Depressed Mood</w:t>
            </w:r>
            <w:r w:rsidR="007940D1" w:rsidRPr="00447D03">
              <w:rPr>
                <w:rFonts w:ascii="Arial" w:hAnsi="Arial" w:cs="Arial"/>
                <w:sz w:val="20"/>
                <w:szCs w:val="20"/>
                <w:lang w:val="en-GB"/>
              </w:rPr>
              <w:t>-Worthlessness</w:t>
            </w:r>
          </w:p>
        </w:tc>
        <w:tc>
          <w:tcPr>
            <w:tcW w:w="1417" w:type="dxa"/>
            <w:tcBorders>
              <w:top w:val="nil"/>
              <w:left w:val="nil"/>
              <w:bottom w:val="nil"/>
              <w:right w:val="nil"/>
            </w:tcBorders>
          </w:tcPr>
          <w:p w14:paraId="63F7791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0.36</w:t>
            </w:r>
          </w:p>
        </w:tc>
        <w:tc>
          <w:tcPr>
            <w:tcW w:w="1843" w:type="dxa"/>
            <w:tcBorders>
              <w:top w:val="nil"/>
              <w:left w:val="nil"/>
              <w:bottom w:val="nil"/>
              <w:right w:val="nil"/>
            </w:tcBorders>
          </w:tcPr>
          <w:p w14:paraId="27EC51B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0.39</w:t>
            </w:r>
          </w:p>
        </w:tc>
        <w:tc>
          <w:tcPr>
            <w:tcW w:w="283" w:type="dxa"/>
            <w:tcBorders>
              <w:top w:val="nil"/>
              <w:left w:val="nil"/>
              <w:bottom w:val="nil"/>
              <w:right w:val="nil"/>
            </w:tcBorders>
          </w:tcPr>
          <w:p w14:paraId="30080A2A"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3F7AAC9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7" w:type="dxa"/>
            <w:tcBorders>
              <w:top w:val="nil"/>
              <w:left w:val="nil"/>
              <w:bottom w:val="nil"/>
              <w:right w:val="nil"/>
            </w:tcBorders>
          </w:tcPr>
          <w:p w14:paraId="603B498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6F2AA396" w14:textId="77777777" w:rsidTr="00D07212">
        <w:tc>
          <w:tcPr>
            <w:tcW w:w="2694" w:type="dxa"/>
            <w:tcBorders>
              <w:top w:val="nil"/>
              <w:left w:val="nil"/>
              <w:bottom w:val="nil"/>
              <w:right w:val="nil"/>
            </w:tcBorders>
          </w:tcPr>
          <w:p w14:paraId="3532BF4F" w14:textId="192F6D53" w:rsidR="007940D1" w:rsidRPr="00447D03" w:rsidRDefault="00C71BD2" w:rsidP="004A4B91">
            <w:pPr>
              <w:contextualSpacing/>
              <w:rPr>
                <w:rFonts w:ascii="Arial" w:hAnsi="Arial" w:cs="Arial"/>
                <w:sz w:val="20"/>
                <w:szCs w:val="20"/>
                <w:lang w:val="en-GB"/>
              </w:rPr>
            </w:pPr>
            <w:r>
              <w:rPr>
                <w:rFonts w:ascii="Arial" w:hAnsi="Arial" w:cs="Arial"/>
                <w:sz w:val="20"/>
                <w:szCs w:val="20"/>
              </w:rPr>
              <w:t>Loss of Interest/Pleasure</w:t>
            </w:r>
            <w:r w:rsidR="007940D1" w:rsidRPr="00447D03">
              <w:rPr>
                <w:rFonts w:ascii="Arial" w:hAnsi="Arial" w:cs="Arial"/>
                <w:sz w:val="20"/>
                <w:szCs w:val="20"/>
                <w:lang w:val="en-GB"/>
              </w:rPr>
              <w:t>-Sleep</w:t>
            </w:r>
          </w:p>
        </w:tc>
        <w:tc>
          <w:tcPr>
            <w:tcW w:w="1417" w:type="dxa"/>
            <w:tcBorders>
              <w:top w:val="nil"/>
              <w:left w:val="nil"/>
              <w:bottom w:val="nil"/>
              <w:right w:val="nil"/>
            </w:tcBorders>
          </w:tcPr>
          <w:p w14:paraId="76E2187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w:t>
            </w:r>
          </w:p>
        </w:tc>
        <w:tc>
          <w:tcPr>
            <w:tcW w:w="1843" w:type="dxa"/>
            <w:tcBorders>
              <w:top w:val="nil"/>
              <w:left w:val="nil"/>
              <w:bottom w:val="nil"/>
              <w:right w:val="nil"/>
            </w:tcBorders>
          </w:tcPr>
          <w:p w14:paraId="5AD21E45"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283" w:type="dxa"/>
            <w:tcBorders>
              <w:top w:val="nil"/>
              <w:left w:val="nil"/>
              <w:bottom w:val="nil"/>
              <w:right w:val="nil"/>
            </w:tcBorders>
          </w:tcPr>
          <w:p w14:paraId="49E01302"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34461AA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7" w:type="dxa"/>
            <w:tcBorders>
              <w:top w:val="nil"/>
              <w:left w:val="nil"/>
              <w:bottom w:val="nil"/>
              <w:right w:val="nil"/>
            </w:tcBorders>
          </w:tcPr>
          <w:p w14:paraId="007A4EB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0.049*</w:t>
            </w:r>
          </w:p>
        </w:tc>
      </w:tr>
      <w:tr w:rsidR="007940D1" w:rsidRPr="00447D03" w14:paraId="3087562C" w14:textId="77777777" w:rsidTr="00D07212">
        <w:tc>
          <w:tcPr>
            <w:tcW w:w="2694" w:type="dxa"/>
            <w:tcBorders>
              <w:top w:val="nil"/>
              <w:left w:val="nil"/>
              <w:bottom w:val="nil"/>
              <w:right w:val="nil"/>
            </w:tcBorders>
          </w:tcPr>
          <w:p w14:paraId="51D29AEB" w14:textId="77777777" w:rsidR="007940D1" w:rsidRPr="00447D03" w:rsidRDefault="007940D1" w:rsidP="004A4B91">
            <w:pPr>
              <w:contextualSpacing/>
              <w:rPr>
                <w:rFonts w:ascii="Arial" w:hAnsi="Arial" w:cs="Arial"/>
                <w:sz w:val="20"/>
                <w:szCs w:val="20"/>
                <w:lang w:val="en-GB"/>
              </w:rPr>
            </w:pPr>
            <w:r w:rsidRPr="00447D03">
              <w:rPr>
                <w:rFonts w:ascii="Arial" w:hAnsi="Arial" w:cs="Arial"/>
                <w:sz w:val="20"/>
                <w:szCs w:val="20"/>
              </w:rPr>
              <w:t>Sleep-Fatigue</w:t>
            </w:r>
          </w:p>
        </w:tc>
        <w:tc>
          <w:tcPr>
            <w:tcW w:w="1417" w:type="dxa"/>
            <w:tcBorders>
              <w:top w:val="nil"/>
              <w:left w:val="nil"/>
              <w:bottom w:val="nil"/>
              <w:right w:val="nil"/>
            </w:tcBorders>
          </w:tcPr>
          <w:p w14:paraId="178DFE45"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0.28</w:t>
            </w:r>
          </w:p>
        </w:tc>
        <w:tc>
          <w:tcPr>
            <w:tcW w:w="1843" w:type="dxa"/>
            <w:tcBorders>
              <w:top w:val="nil"/>
              <w:left w:val="nil"/>
              <w:bottom w:val="nil"/>
              <w:right w:val="nil"/>
            </w:tcBorders>
          </w:tcPr>
          <w:p w14:paraId="3D6048D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0.32</w:t>
            </w:r>
          </w:p>
        </w:tc>
        <w:tc>
          <w:tcPr>
            <w:tcW w:w="283" w:type="dxa"/>
            <w:tcBorders>
              <w:top w:val="nil"/>
              <w:left w:val="nil"/>
              <w:bottom w:val="nil"/>
              <w:right w:val="nil"/>
            </w:tcBorders>
          </w:tcPr>
          <w:p w14:paraId="31D6A37D"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124ACE46"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5AD8216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0.002**</w:t>
            </w:r>
          </w:p>
        </w:tc>
      </w:tr>
      <w:tr w:rsidR="007940D1" w:rsidRPr="00447D03" w14:paraId="31900716" w14:textId="77777777" w:rsidTr="00D07212">
        <w:tc>
          <w:tcPr>
            <w:tcW w:w="2694" w:type="dxa"/>
            <w:tcBorders>
              <w:top w:val="nil"/>
              <w:left w:val="nil"/>
              <w:bottom w:val="nil"/>
              <w:right w:val="nil"/>
            </w:tcBorders>
          </w:tcPr>
          <w:p w14:paraId="5301AE53" w14:textId="4B81CEE9" w:rsidR="007940D1" w:rsidRPr="00447D03" w:rsidRDefault="00C71BD2" w:rsidP="004A4B91">
            <w:pPr>
              <w:contextualSpacing/>
              <w:rPr>
                <w:rFonts w:ascii="Arial" w:hAnsi="Arial" w:cs="Arial"/>
                <w:sz w:val="20"/>
                <w:szCs w:val="20"/>
              </w:rPr>
            </w:pPr>
            <w:r>
              <w:rPr>
                <w:rFonts w:ascii="Arial" w:hAnsi="Arial" w:cs="Arial"/>
                <w:sz w:val="20"/>
                <w:szCs w:val="20"/>
              </w:rPr>
              <w:t>Depressed Mood</w:t>
            </w:r>
            <w:r w:rsidR="007940D1" w:rsidRPr="00447D03">
              <w:rPr>
                <w:rFonts w:ascii="Arial" w:hAnsi="Arial" w:cs="Arial"/>
                <w:sz w:val="20"/>
                <w:szCs w:val="20"/>
                <w:lang w:val="en-GB"/>
              </w:rPr>
              <w:t>-Suicidality</w:t>
            </w:r>
          </w:p>
        </w:tc>
        <w:tc>
          <w:tcPr>
            <w:tcW w:w="1417" w:type="dxa"/>
            <w:tcBorders>
              <w:top w:val="nil"/>
              <w:left w:val="nil"/>
              <w:bottom w:val="nil"/>
              <w:right w:val="nil"/>
            </w:tcBorders>
          </w:tcPr>
          <w:p w14:paraId="028985E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0.17</w:t>
            </w:r>
          </w:p>
        </w:tc>
        <w:tc>
          <w:tcPr>
            <w:tcW w:w="1843" w:type="dxa"/>
            <w:tcBorders>
              <w:top w:val="nil"/>
              <w:left w:val="nil"/>
              <w:bottom w:val="nil"/>
              <w:right w:val="nil"/>
            </w:tcBorders>
          </w:tcPr>
          <w:p w14:paraId="70E31ABA"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0.21</w:t>
            </w:r>
          </w:p>
        </w:tc>
        <w:tc>
          <w:tcPr>
            <w:tcW w:w="283" w:type="dxa"/>
            <w:tcBorders>
              <w:top w:val="nil"/>
              <w:left w:val="nil"/>
              <w:bottom w:val="nil"/>
              <w:right w:val="nil"/>
            </w:tcBorders>
          </w:tcPr>
          <w:p w14:paraId="53853EAB"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39C202A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7" w:type="dxa"/>
            <w:tcBorders>
              <w:top w:val="nil"/>
              <w:left w:val="nil"/>
              <w:bottom w:val="nil"/>
              <w:right w:val="nil"/>
            </w:tcBorders>
          </w:tcPr>
          <w:p w14:paraId="62ECCD6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0.009</w:t>
            </w:r>
          </w:p>
        </w:tc>
      </w:tr>
      <w:tr w:rsidR="007940D1" w:rsidRPr="00447D03" w14:paraId="3DFACC0F" w14:textId="77777777" w:rsidTr="00D07212">
        <w:tc>
          <w:tcPr>
            <w:tcW w:w="2694" w:type="dxa"/>
            <w:tcBorders>
              <w:top w:val="nil"/>
              <w:left w:val="nil"/>
              <w:bottom w:val="nil"/>
              <w:right w:val="nil"/>
            </w:tcBorders>
          </w:tcPr>
          <w:p w14:paraId="7D6CB2B3" w14:textId="4DEB9E9B" w:rsidR="007940D1" w:rsidRPr="00447D03"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47D03">
              <w:rPr>
                <w:rFonts w:ascii="Arial" w:hAnsi="Arial" w:cs="Arial"/>
                <w:sz w:val="20"/>
                <w:szCs w:val="20"/>
                <w:lang w:val="en-GB"/>
              </w:rPr>
              <w:t>-Appetite</w:t>
            </w:r>
          </w:p>
        </w:tc>
        <w:tc>
          <w:tcPr>
            <w:tcW w:w="1417" w:type="dxa"/>
            <w:tcBorders>
              <w:top w:val="nil"/>
              <w:left w:val="nil"/>
              <w:bottom w:val="nil"/>
              <w:right w:val="nil"/>
            </w:tcBorders>
          </w:tcPr>
          <w:p w14:paraId="4E1089D1"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843" w:type="dxa"/>
            <w:tcBorders>
              <w:top w:val="nil"/>
              <w:left w:val="nil"/>
              <w:bottom w:val="nil"/>
              <w:right w:val="nil"/>
            </w:tcBorders>
          </w:tcPr>
          <w:p w14:paraId="6B83FC74"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0.09</w:t>
            </w:r>
          </w:p>
        </w:tc>
        <w:tc>
          <w:tcPr>
            <w:tcW w:w="283" w:type="dxa"/>
            <w:tcBorders>
              <w:top w:val="nil"/>
              <w:left w:val="nil"/>
              <w:bottom w:val="nil"/>
              <w:right w:val="nil"/>
            </w:tcBorders>
          </w:tcPr>
          <w:p w14:paraId="4178CCB3"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5251D1D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1417" w:type="dxa"/>
            <w:tcBorders>
              <w:top w:val="nil"/>
              <w:left w:val="nil"/>
              <w:bottom w:val="nil"/>
              <w:right w:val="nil"/>
            </w:tcBorders>
          </w:tcPr>
          <w:p w14:paraId="27ECAEC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62A97C03" w14:textId="77777777" w:rsidTr="00D07212">
        <w:tc>
          <w:tcPr>
            <w:tcW w:w="2694" w:type="dxa"/>
            <w:tcBorders>
              <w:top w:val="nil"/>
              <w:left w:val="nil"/>
              <w:bottom w:val="nil"/>
              <w:right w:val="nil"/>
            </w:tcBorders>
          </w:tcPr>
          <w:p w14:paraId="59733044" w14:textId="54832438" w:rsidR="007940D1" w:rsidRPr="00447D03"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47D03">
              <w:rPr>
                <w:rFonts w:ascii="Arial" w:hAnsi="Arial" w:cs="Arial"/>
                <w:sz w:val="20"/>
                <w:szCs w:val="20"/>
                <w:lang w:val="en-GB"/>
              </w:rPr>
              <w:t>-</w:t>
            </w:r>
            <w:r>
              <w:rPr>
                <w:rFonts w:ascii="Arial" w:hAnsi="Arial" w:cs="Arial"/>
                <w:sz w:val="20"/>
                <w:szCs w:val="20"/>
                <w:lang w:val="en-GB"/>
              </w:rPr>
              <w:t>Psychomotor Problems</w:t>
            </w:r>
          </w:p>
        </w:tc>
        <w:tc>
          <w:tcPr>
            <w:tcW w:w="1417" w:type="dxa"/>
            <w:tcBorders>
              <w:top w:val="nil"/>
              <w:left w:val="nil"/>
              <w:bottom w:val="nil"/>
              <w:right w:val="nil"/>
            </w:tcBorders>
          </w:tcPr>
          <w:p w14:paraId="330F923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w:t>
            </w:r>
          </w:p>
        </w:tc>
        <w:tc>
          <w:tcPr>
            <w:tcW w:w="1843" w:type="dxa"/>
            <w:tcBorders>
              <w:top w:val="nil"/>
              <w:left w:val="nil"/>
              <w:bottom w:val="nil"/>
              <w:right w:val="nil"/>
            </w:tcBorders>
          </w:tcPr>
          <w:p w14:paraId="77694F4C"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283" w:type="dxa"/>
            <w:tcBorders>
              <w:top w:val="nil"/>
              <w:left w:val="nil"/>
              <w:bottom w:val="nil"/>
              <w:right w:val="nil"/>
            </w:tcBorders>
          </w:tcPr>
          <w:p w14:paraId="1E141876"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03FB387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1417" w:type="dxa"/>
            <w:tcBorders>
              <w:top w:val="nil"/>
              <w:left w:val="nil"/>
              <w:bottom w:val="nil"/>
              <w:right w:val="nil"/>
            </w:tcBorders>
          </w:tcPr>
          <w:p w14:paraId="57B1FFA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024D88C3" w14:textId="77777777" w:rsidTr="00D07212">
        <w:tc>
          <w:tcPr>
            <w:tcW w:w="2694" w:type="dxa"/>
            <w:tcBorders>
              <w:top w:val="nil"/>
              <w:left w:val="nil"/>
              <w:bottom w:val="nil"/>
              <w:right w:val="nil"/>
            </w:tcBorders>
          </w:tcPr>
          <w:p w14:paraId="1B0770D5" w14:textId="46115B2D" w:rsidR="007940D1" w:rsidRPr="00447D03" w:rsidRDefault="00C71BD2" w:rsidP="004A4B91">
            <w:pPr>
              <w:contextualSpacing/>
              <w:rPr>
                <w:rFonts w:ascii="Arial" w:hAnsi="Arial" w:cs="Arial"/>
                <w:sz w:val="20"/>
                <w:szCs w:val="20"/>
                <w:lang w:val="en-GB"/>
              </w:rPr>
            </w:pPr>
            <w:r>
              <w:rPr>
                <w:rFonts w:ascii="Arial" w:hAnsi="Arial" w:cs="Arial"/>
                <w:sz w:val="20"/>
                <w:szCs w:val="20"/>
              </w:rPr>
              <w:t>Loss of Interest/Pleasure</w:t>
            </w:r>
            <w:r w:rsidR="007940D1" w:rsidRPr="00447D03">
              <w:rPr>
                <w:rFonts w:ascii="Arial" w:hAnsi="Arial" w:cs="Arial"/>
                <w:sz w:val="20"/>
                <w:szCs w:val="20"/>
                <w:lang w:val="en-GB"/>
              </w:rPr>
              <w:t>-Concentration</w:t>
            </w:r>
          </w:p>
        </w:tc>
        <w:tc>
          <w:tcPr>
            <w:tcW w:w="1417" w:type="dxa"/>
            <w:tcBorders>
              <w:top w:val="nil"/>
              <w:left w:val="nil"/>
              <w:bottom w:val="nil"/>
              <w:right w:val="nil"/>
            </w:tcBorders>
          </w:tcPr>
          <w:p w14:paraId="07806AE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0.17</w:t>
            </w:r>
          </w:p>
        </w:tc>
        <w:tc>
          <w:tcPr>
            <w:tcW w:w="1843" w:type="dxa"/>
            <w:tcBorders>
              <w:top w:val="nil"/>
              <w:left w:val="nil"/>
              <w:bottom w:val="nil"/>
              <w:right w:val="nil"/>
            </w:tcBorders>
          </w:tcPr>
          <w:p w14:paraId="649108DC"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0.23</w:t>
            </w:r>
          </w:p>
        </w:tc>
        <w:tc>
          <w:tcPr>
            <w:tcW w:w="283" w:type="dxa"/>
            <w:tcBorders>
              <w:top w:val="nil"/>
              <w:left w:val="nil"/>
              <w:bottom w:val="nil"/>
              <w:right w:val="nil"/>
            </w:tcBorders>
          </w:tcPr>
          <w:p w14:paraId="2B0DD8EF"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4D4809B6"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0.06</w:t>
            </w:r>
          </w:p>
        </w:tc>
        <w:tc>
          <w:tcPr>
            <w:tcW w:w="1417" w:type="dxa"/>
            <w:tcBorders>
              <w:top w:val="nil"/>
              <w:left w:val="nil"/>
              <w:bottom w:val="nil"/>
              <w:right w:val="nil"/>
            </w:tcBorders>
          </w:tcPr>
          <w:p w14:paraId="5FA9707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6A545505" w14:textId="77777777" w:rsidTr="00D07212">
        <w:tc>
          <w:tcPr>
            <w:tcW w:w="2694" w:type="dxa"/>
            <w:tcBorders>
              <w:top w:val="nil"/>
              <w:left w:val="nil"/>
              <w:bottom w:val="nil"/>
              <w:right w:val="nil"/>
            </w:tcBorders>
          </w:tcPr>
          <w:p w14:paraId="73846565" w14:textId="77777777" w:rsidR="007940D1" w:rsidRPr="00447D03" w:rsidRDefault="007940D1" w:rsidP="004A4B91">
            <w:pPr>
              <w:contextualSpacing/>
              <w:rPr>
                <w:rFonts w:ascii="Arial" w:hAnsi="Arial" w:cs="Arial"/>
                <w:sz w:val="20"/>
                <w:szCs w:val="20"/>
                <w:lang w:val="en-GB"/>
              </w:rPr>
            </w:pPr>
            <w:r w:rsidRPr="00447D03">
              <w:rPr>
                <w:rFonts w:ascii="Arial" w:hAnsi="Arial" w:cs="Arial"/>
                <w:sz w:val="20"/>
                <w:szCs w:val="20"/>
                <w:lang w:val="en-GB"/>
              </w:rPr>
              <w:t>Sleep-Concentration</w:t>
            </w:r>
          </w:p>
        </w:tc>
        <w:tc>
          <w:tcPr>
            <w:tcW w:w="1417" w:type="dxa"/>
            <w:tcBorders>
              <w:top w:val="nil"/>
              <w:left w:val="nil"/>
              <w:bottom w:val="nil"/>
              <w:right w:val="nil"/>
            </w:tcBorders>
          </w:tcPr>
          <w:p w14:paraId="3932DB9D"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843" w:type="dxa"/>
            <w:tcBorders>
              <w:top w:val="nil"/>
              <w:left w:val="nil"/>
              <w:bottom w:val="nil"/>
              <w:right w:val="nil"/>
            </w:tcBorders>
          </w:tcPr>
          <w:p w14:paraId="6F1FF39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0.10</w:t>
            </w:r>
          </w:p>
        </w:tc>
        <w:tc>
          <w:tcPr>
            <w:tcW w:w="283" w:type="dxa"/>
            <w:tcBorders>
              <w:top w:val="nil"/>
              <w:left w:val="nil"/>
              <w:bottom w:val="nil"/>
              <w:right w:val="nil"/>
            </w:tcBorders>
          </w:tcPr>
          <w:p w14:paraId="37D1EF95"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0BE0F24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0.07</w:t>
            </w:r>
          </w:p>
        </w:tc>
        <w:tc>
          <w:tcPr>
            <w:tcW w:w="1417" w:type="dxa"/>
            <w:tcBorders>
              <w:top w:val="nil"/>
              <w:left w:val="nil"/>
              <w:bottom w:val="nil"/>
              <w:right w:val="nil"/>
            </w:tcBorders>
          </w:tcPr>
          <w:p w14:paraId="4FBB951D"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1BEE80AB" w14:textId="77777777" w:rsidTr="00D07212">
        <w:tc>
          <w:tcPr>
            <w:tcW w:w="2694" w:type="dxa"/>
            <w:tcBorders>
              <w:top w:val="nil"/>
              <w:left w:val="nil"/>
              <w:bottom w:val="nil"/>
              <w:right w:val="nil"/>
            </w:tcBorders>
          </w:tcPr>
          <w:p w14:paraId="404E98B4" w14:textId="22E3973B" w:rsidR="007940D1" w:rsidRPr="00447D03" w:rsidRDefault="00C71BD2" w:rsidP="004A4B91">
            <w:pPr>
              <w:contextualSpacing/>
              <w:rPr>
                <w:rFonts w:ascii="Arial" w:hAnsi="Arial" w:cs="Arial"/>
                <w:sz w:val="20"/>
                <w:szCs w:val="20"/>
                <w:lang w:val="en-GB"/>
              </w:rPr>
            </w:pPr>
            <w:r>
              <w:rPr>
                <w:rFonts w:ascii="Arial" w:hAnsi="Arial" w:cs="Arial"/>
                <w:sz w:val="20"/>
                <w:szCs w:val="20"/>
              </w:rPr>
              <w:t>Loss of Interest/Pleasure</w:t>
            </w:r>
            <w:r w:rsidR="007940D1" w:rsidRPr="00447D03">
              <w:rPr>
                <w:rFonts w:ascii="Arial" w:hAnsi="Arial" w:cs="Arial"/>
                <w:sz w:val="20"/>
                <w:szCs w:val="20"/>
                <w:lang w:val="en-GB"/>
              </w:rPr>
              <w:t>-Worthlessness</w:t>
            </w:r>
          </w:p>
        </w:tc>
        <w:tc>
          <w:tcPr>
            <w:tcW w:w="1417" w:type="dxa"/>
            <w:tcBorders>
              <w:top w:val="nil"/>
              <w:left w:val="nil"/>
              <w:bottom w:val="nil"/>
              <w:right w:val="nil"/>
            </w:tcBorders>
          </w:tcPr>
          <w:p w14:paraId="2244FCD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-0.07</w:t>
            </w:r>
          </w:p>
        </w:tc>
        <w:tc>
          <w:tcPr>
            <w:tcW w:w="1843" w:type="dxa"/>
            <w:tcBorders>
              <w:top w:val="nil"/>
              <w:left w:val="nil"/>
              <w:bottom w:val="nil"/>
              <w:right w:val="nil"/>
            </w:tcBorders>
          </w:tcPr>
          <w:p w14:paraId="4BA4C0F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283" w:type="dxa"/>
            <w:tcBorders>
              <w:top w:val="nil"/>
              <w:left w:val="nil"/>
              <w:bottom w:val="nil"/>
              <w:right w:val="nil"/>
            </w:tcBorders>
          </w:tcPr>
          <w:p w14:paraId="0A8A8232"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nil"/>
              <w:right w:val="nil"/>
            </w:tcBorders>
          </w:tcPr>
          <w:p w14:paraId="7EB164D1"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0.10</w:t>
            </w:r>
          </w:p>
        </w:tc>
        <w:tc>
          <w:tcPr>
            <w:tcW w:w="1417" w:type="dxa"/>
            <w:tcBorders>
              <w:top w:val="nil"/>
              <w:left w:val="nil"/>
              <w:bottom w:val="nil"/>
              <w:right w:val="nil"/>
            </w:tcBorders>
          </w:tcPr>
          <w:p w14:paraId="7675B004"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48B80192" w14:textId="77777777" w:rsidTr="00D07212">
        <w:tc>
          <w:tcPr>
            <w:tcW w:w="2694" w:type="dxa"/>
            <w:tcBorders>
              <w:top w:val="nil"/>
              <w:left w:val="nil"/>
              <w:bottom w:val="single" w:sz="4" w:space="0" w:color="auto"/>
              <w:right w:val="nil"/>
            </w:tcBorders>
          </w:tcPr>
          <w:p w14:paraId="27CAD34D" w14:textId="102D69A9" w:rsidR="007940D1" w:rsidRPr="00447D03" w:rsidRDefault="00C71BD2" w:rsidP="004A4B91">
            <w:pPr>
              <w:contextualSpacing/>
              <w:rPr>
                <w:rFonts w:ascii="Arial" w:hAnsi="Arial" w:cs="Arial"/>
                <w:sz w:val="20"/>
                <w:szCs w:val="20"/>
                <w:lang w:val="en-GB"/>
              </w:rPr>
            </w:pPr>
            <w:r>
              <w:rPr>
                <w:rFonts w:ascii="Arial" w:hAnsi="Arial" w:cs="Arial"/>
                <w:sz w:val="20"/>
                <w:szCs w:val="20"/>
                <w:lang w:val="en-GB"/>
              </w:rPr>
              <w:t>Psychomotor Problems</w:t>
            </w:r>
            <w:r w:rsidR="007940D1" w:rsidRPr="00447D03">
              <w:rPr>
                <w:rFonts w:ascii="Arial" w:hAnsi="Arial" w:cs="Arial"/>
                <w:sz w:val="20"/>
                <w:szCs w:val="20"/>
                <w:lang w:val="en-GB"/>
              </w:rPr>
              <w:t>-Suicidality</w:t>
            </w:r>
          </w:p>
        </w:tc>
        <w:tc>
          <w:tcPr>
            <w:tcW w:w="1417" w:type="dxa"/>
            <w:tcBorders>
              <w:top w:val="nil"/>
              <w:left w:val="nil"/>
              <w:bottom w:val="single" w:sz="4" w:space="0" w:color="auto"/>
              <w:right w:val="nil"/>
            </w:tcBorders>
          </w:tcPr>
          <w:p w14:paraId="2B18E6C6"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0.06</w:t>
            </w:r>
          </w:p>
        </w:tc>
        <w:tc>
          <w:tcPr>
            <w:tcW w:w="1843" w:type="dxa"/>
            <w:tcBorders>
              <w:top w:val="nil"/>
              <w:left w:val="nil"/>
              <w:bottom w:val="single" w:sz="4" w:space="0" w:color="auto"/>
              <w:right w:val="nil"/>
            </w:tcBorders>
          </w:tcPr>
          <w:p w14:paraId="7559FD7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0.18</w:t>
            </w:r>
          </w:p>
        </w:tc>
        <w:tc>
          <w:tcPr>
            <w:tcW w:w="283" w:type="dxa"/>
            <w:tcBorders>
              <w:top w:val="nil"/>
              <w:left w:val="nil"/>
              <w:bottom w:val="single" w:sz="4" w:space="0" w:color="auto"/>
              <w:right w:val="nil"/>
            </w:tcBorders>
          </w:tcPr>
          <w:p w14:paraId="185CA4C8" w14:textId="77777777" w:rsidR="007940D1" w:rsidRPr="00447D03" w:rsidRDefault="007940D1" w:rsidP="00447D03">
            <w:pPr>
              <w:contextualSpacing/>
              <w:jc w:val="both"/>
              <w:rPr>
                <w:rFonts w:ascii="Arial" w:hAnsi="Arial" w:cs="Arial"/>
                <w:sz w:val="20"/>
                <w:szCs w:val="20"/>
              </w:rPr>
            </w:pPr>
          </w:p>
        </w:tc>
        <w:tc>
          <w:tcPr>
            <w:tcW w:w="1985" w:type="dxa"/>
            <w:tcBorders>
              <w:top w:val="nil"/>
              <w:left w:val="nil"/>
              <w:bottom w:val="single" w:sz="4" w:space="0" w:color="auto"/>
              <w:right w:val="nil"/>
            </w:tcBorders>
          </w:tcPr>
          <w:p w14:paraId="352A402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0.12</w:t>
            </w:r>
          </w:p>
        </w:tc>
        <w:tc>
          <w:tcPr>
            <w:tcW w:w="1417" w:type="dxa"/>
            <w:tcBorders>
              <w:top w:val="nil"/>
              <w:left w:val="nil"/>
              <w:bottom w:val="single" w:sz="4" w:space="0" w:color="auto"/>
              <w:right w:val="nil"/>
            </w:tcBorders>
          </w:tcPr>
          <w:p w14:paraId="30EB2A06"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bl>
    <w:p w14:paraId="56210C43" w14:textId="77777777" w:rsidR="007940D1" w:rsidRPr="00B0556A" w:rsidRDefault="007940D1" w:rsidP="00447D03">
      <w:pPr>
        <w:contextualSpacing/>
        <w:jc w:val="both"/>
        <w:rPr>
          <w:sz w:val="16"/>
          <w:szCs w:val="16"/>
        </w:rPr>
      </w:pPr>
      <w:r w:rsidRPr="00B0556A">
        <w:rPr>
          <w:sz w:val="16"/>
          <w:szCs w:val="16"/>
        </w:rPr>
        <w:t>Note: Negative values in column ‘Difference in Local Connectivity’ indicate the edge shows stronger connectivity in the baseline network, while positive values indicate stronger connectivity in the follow-up network.</w:t>
      </w:r>
    </w:p>
    <w:p w14:paraId="4CE05875" w14:textId="77777777" w:rsidR="007940D1" w:rsidRDefault="007940D1" w:rsidP="00AA003D">
      <w:pPr>
        <w:spacing w:line="480" w:lineRule="auto"/>
        <w:contextualSpacing/>
        <w:rPr>
          <w:rFonts w:ascii="Times New Roman" w:hAnsi="Times New Roman" w:cs="Times New Roman"/>
          <w:sz w:val="20"/>
          <w:szCs w:val="20"/>
          <w:lang w:val="en-GB"/>
        </w:rPr>
      </w:pPr>
    </w:p>
    <w:p w14:paraId="01E91865" w14:textId="77777777" w:rsidR="00447D03" w:rsidRDefault="00447D03" w:rsidP="00AA003D">
      <w:pPr>
        <w:spacing w:line="480" w:lineRule="auto"/>
        <w:contextualSpacing/>
        <w:rPr>
          <w:rFonts w:ascii="Times New Roman" w:hAnsi="Times New Roman" w:cs="Times New Roman"/>
          <w:sz w:val="20"/>
          <w:szCs w:val="20"/>
          <w:lang w:val="en-GB"/>
        </w:rPr>
      </w:pPr>
    </w:p>
    <w:p w14:paraId="14EC3695" w14:textId="77777777" w:rsidR="00447D03" w:rsidRDefault="00447D03" w:rsidP="00AA003D">
      <w:pPr>
        <w:spacing w:line="480" w:lineRule="auto"/>
        <w:contextualSpacing/>
        <w:rPr>
          <w:rFonts w:ascii="Times New Roman" w:hAnsi="Times New Roman" w:cs="Times New Roman"/>
          <w:sz w:val="20"/>
          <w:szCs w:val="20"/>
          <w:lang w:val="en-GB"/>
        </w:rPr>
      </w:pPr>
    </w:p>
    <w:p w14:paraId="4724A6FF" w14:textId="77777777" w:rsidR="00447D03" w:rsidRDefault="00447D03" w:rsidP="00AA003D">
      <w:pPr>
        <w:spacing w:line="480" w:lineRule="auto"/>
        <w:contextualSpacing/>
        <w:rPr>
          <w:rFonts w:ascii="Times New Roman" w:hAnsi="Times New Roman" w:cs="Times New Roman"/>
          <w:sz w:val="20"/>
          <w:szCs w:val="20"/>
          <w:lang w:val="en-GB"/>
        </w:rPr>
      </w:pPr>
    </w:p>
    <w:p w14:paraId="680D2839" w14:textId="77777777" w:rsidR="002B4A8D" w:rsidRDefault="002B4A8D" w:rsidP="00AA003D">
      <w:pPr>
        <w:spacing w:line="480" w:lineRule="auto"/>
        <w:contextualSpacing/>
        <w:rPr>
          <w:rFonts w:ascii="Times New Roman" w:hAnsi="Times New Roman" w:cs="Times New Roman"/>
          <w:sz w:val="20"/>
          <w:szCs w:val="20"/>
          <w:lang w:val="en-GB"/>
        </w:rPr>
      </w:pPr>
    </w:p>
    <w:p w14:paraId="612B168E" w14:textId="77777777" w:rsidR="002B4A8D" w:rsidRDefault="002B4A8D" w:rsidP="00AA003D">
      <w:pPr>
        <w:spacing w:line="480" w:lineRule="auto"/>
        <w:contextualSpacing/>
        <w:rPr>
          <w:rFonts w:ascii="Times New Roman" w:hAnsi="Times New Roman" w:cs="Times New Roman"/>
          <w:sz w:val="20"/>
          <w:szCs w:val="20"/>
          <w:lang w:val="en-GB"/>
        </w:rPr>
      </w:pPr>
    </w:p>
    <w:p w14:paraId="0BCEC686" w14:textId="77777777" w:rsidR="002B4A8D" w:rsidRDefault="002B4A8D" w:rsidP="00AA003D">
      <w:pPr>
        <w:spacing w:line="480" w:lineRule="auto"/>
        <w:contextualSpacing/>
        <w:rPr>
          <w:rFonts w:ascii="Times New Roman" w:hAnsi="Times New Roman" w:cs="Times New Roman"/>
          <w:sz w:val="20"/>
          <w:szCs w:val="20"/>
          <w:lang w:val="en-GB"/>
        </w:rPr>
      </w:pPr>
    </w:p>
    <w:p w14:paraId="7A78169B" w14:textId="77777777" w:rsidR="002B4A8D" w:rsidRDefault="002B4A8D" w:rsidP="00AA003D">
      <w:pPr>
        <w:spacing w:line="480" w:lineRule="auto"/>
        <w:contextualSpacing/>
        <w:rPr>
          <w:rFonts w:ascii="Times New Roman" w:hAnsi="Times New Roman" w:cs="Times New Roman"/>
          <w:sz w:val="20"/>
          <w:szCs w:val="20"/>
          <w:lang w:val="en-GB"/>
        </w:rPr>
      </w:pPr>
    </w:p>
    <w:p w14:paraId="7FF410D2" w14:textId="77777777" w:rsidR="00447D03" w:rsidRPr="00456F0D" w:rsidRDefault="00447D03" w:rsidP="00AA003D">
      <w:pPr>
        <w:spacing w:line="480" w:lineRule="auto"/>
        <w:contextualSpacing/>
        <w:rPr>
          <w:rFonts w:ascii="Times New Roman" w:hAnsi="Times New Roman" w:cs="Times New Roman"/>
          <w:sz w:val="20"/>
          <w:szCs w:val="20"/>
          <w:lang w:val="en-GB"/>
        </w:rPr>
      </w:pPr>
    </w:p>
    <w:p w14:paraId="55AE4C7B" w14:textId="5294C3BC" w:rsidR="007940D1" w:rsidRDefault="00503518" w:rsidP="00447D03">
      <w:pPr>
        <w:pStyle w:val="Heading1"/>
        <w:spacing w:before="0"/>
        <w:rPr>
          <w:rFonts w:ascii="Arial" w:hAnsi="Arial" w:cs="Arial"/>
          <w:b/>
          <w:bCs/>
          <w:color w:val="auto"/>
          <w:sz w:val="24"/>
          <w:szCs w:val="24"/>
          <w:lang w:val="en-GB"/>
        </w:rPr>
      </w:pPr>
      <w:bookmarkStart w:id="15" w:name="_Toc131167412"/>
      <w:r>
        <w:rPr>
          <w:rFonts w:ascii="Arial" w:hAnsi="Arial" w:cs="Arial"/>
          <w:b/>
          <w:bCs/>
          <w:color w:val="auto"/>
          <w:sz w:val="24"/>
          <w:szCs w:val="24"/>
          <w:lang w:val="en-GB"/>
        </w:rPr>
        <w:lastRenderedPageBreak/>
        <w:t>eTable 5.</w:t>
      </w:r>
      <w:r w:rsidR="007940D1" w:rsidRPr="00447D03">
        <w:rPr>
          <w:rFonts w:ascii="Arial" w:hAnsi="Arial" w:cs="Arial"/>
          <w:b/>
          <w:bCs/>
          <w:color w:val="auto"/>
          <w:sz w:val="24"/>
          <w:szCs w:val="24"/>
          <w:lang w:val="en-GB"/>
        </w:rPr>
        <w:t xml:space="preserve"> Ranked </w:t>
      </w:r>
      <w:r w:rsidR="00C71BD2" w:rsidRPr="00447D03">
        <w:rPr>
          <w:rFonts w:ascii="Arial" w:hAnsi="Arial" w:cs="Arial"/>
          <w:b/>
          <w:bCs/>
          <w:color w:val="auto"/>
          <w:sz w:val="24"/>
          <w:szCs w:val="24"/>
          <w:lang w:val="en-GB"/>
        </w:rPr>
        <w:t>comparison</w:t>
      </w:r>
      <w:r w:rsidR="00447D03" w:rsidRPr="00447D03">
        <w:rPr>
          <w:rFonts w:ascii="Arial" w:hAnsi="Arial" w:cs="Arial"/>
          <w:b/>
          <w:bCs/>
          <w:color w:val="auto"/>
          <w:sz w:val="24"/>
          <w:szCs w:val="24"/>
          <w:lang w:val="en-GB"/>
        </w:rPr>
        <w:t xml:space="preserve"> </w:t>
      </w:r>
      <w:r w:rsidR="00447D03">
        <w:rPr>
          <w:rFonts w:ascii="Arial" w:hAnsi="Arial" w:cs="Arial"/>
          <w:b/>
          <w:bCs/>
          <w:color w:val="auto"/>
          <w:sz w:val="24"/>
          <w:szCs w:val="24"/>
          <w:lang w:val="en-GB"/>
        </w:rPr>
        <w:t>o</w:t>
      </w:r>
      <w:r w:rsidR="00447D03" w:rsidRPr="00447D03">
        <w:rPr>
          <w:rFonts w:ascii="Arial" w:hAnsi="Arial" w:cs="Arial"/>
          <w:b/>
          <w:bCs/>
          <w:color w:val="auto"/>
          <w:sz w:val="24"/>
          <w:szCs w:val="24"/>
          <w:lang w:val="en-GB"/>
        </w:rPr>
        <w:t xml:space="preserve">f </w:t>
      </w:r>
      <w:r w:rsidR="00C71BD2" w:rsidRPr="00447D03">
        <w:rPr>
          <w:rFonts w:ascii="Arial" w:hAnsi="Arial" w:cs="Arial"/>
          <w:b/>
          <w:bCs/>
          <w:color w:val="auto"/>
          <w:sz w:val="24"/>
          <w:szCs w:val="24"/>
          <w:lang w:val="en-GB"/>
        </w:rPr>
        <w:t>significantly different edges</w:t>
      </w:r>
      <w:r w:rsidR="00447D03" w:rsidRPr="00447D03">
        <w:rPr>
          <w:rFonts w:ascii="Arial" w:hAnsi="Arial" w:cs="Arial"/>
          <w:b/>
          <w:bCs/>
          <w:color w:val="auto"/>
          <w:sz w:val="24"/>
          <w:szCs w:val="24"/>
          <w:lang w:val="en-GB"/>
        </w:rPr>
        <w:t xml:space="preserve"> </w:t>
      </w:r>
      <w:r w:rsidR="00447D03">
        <w:rPr>
          <w:rFonts w:ascii="Arial" w:hAnsi="Arial" w:cs="Arial"/>
          <w:b/>
          <w:bCs/>
          <w:color w:val="auto"/>
          <w:sz w:val="24"/>
          <w:szCs w:val="24"/>
          <w:lang w:val="en-GB"/>
        </w:rPr>
        <w:t>b</w:t>
      </w:r>
      <w:r w:rsidR="00447D03" w:rsidRPr="00447D03">
        <w:rPr>
          <w:rFonts w:ascii="Arial" w:hAnsi="Arial" w:cs="Arial"/>
          <w:b/>
          <w:bCs/>
          <w:color w:val="auto"/>
          <w:sz w:val="24"/>
          <w:szCs w:val="24"/>
          <w:lang w:val="en-GB"/>
        </w:rPr>
        <w:t xml:space="preserve">etween </w:t>
      </w:r>
      <w:r w:rsidR="00C71BD2" w:rsidRPr="00447D03">
        <w:rPr>
          <w:rFonts w:ascii="Arial" w:hAnsi="Arial" w:cs="Arial"/>
          <w:b/>
          <w:bCs/>
          <w:color w:val="auto"/>
          <w:sz w:val="24"/>
          <w:szCs w:val="24"/>
          <w:lang w:val="en-GB"/>
        </w:rPr>
        <w:t>baseline</w:t>
      </w:r>
      <w:r w:rsidR="00447D03" w:rsidRPr="00447D03">
        <w:rPr>
          <w:rFonts w:ascii="Arial" w:hAnsi="Arial" w:cs="Arial"/>
          <w:b/>
          <w:bCs/>
          <w:color w:val="auto"/>
          <w:sz w:val="24"/>
          <w:szCs w:val="24"/>
          <w:lang w:val="en-GB"/>
        </w:rPr>
        <w:t xml:space="preserve"> </w:t>
      </w:r>
      <w:r w:rsidR="00447D03">
        <w:rPr>
          <w:rFonts w:ascii="Arial" w:hAnsi="Arial" w:cs="Arial"/>
          <w:b/>
          <w:bCs/>
          <w:color w:val="auto"/>
          <w:sz w:val="24"/>
          <w:szCs w:val="24"/>
          <w:lang w:val="en-GB"/>
        </w:rPr>
        <w:t>a</w:t>
      </w:r>
      <w:r w:rsidR="00447D03" w:rsidRPr="00447D03">
        <w:rPr>
          <w:rFonts w:ascii="Arial" w:hAnsi="Arial" w:cs="Arial"/>
          <w:b/>
          <w:bCs/>
          <w:color w:val="auto"/>
          <w:sz w:val="24"/>
          <w:szCs w:val="24"/>
          <w:lang w:val="en-GB"/>
        </w:rPr>
        <w:t xml:space="preserve">nd </w:t>
      </w:r>
      <w:r w:rsidR="00C71BD2" w:rsidRPr="00447D03">
        <w:rPr>
          <w:rFonts w:ascii="Arial" w:hAnsi="Arial" w:cs="Arial"/>
          <w:b/>
          <w:bCs/>
          <w:color w:val="auto"/>
          <w:sz w:val="24"/>
          <w:szCs w:val="24"/>
          <w:lang w:val="en-GB"/>
        </w:rPr>
        <w:t>follow-up networks</w:t>
      </w:r>
      <w:r w:rsidR="00447D03" w:rsidRPr="00447D03">
        <w:rPr>
          <w:rFonts w:ascii="Arial" w:hAnsi="Arial" w:cs="Arial"/>
          <w:b/>
          <w:bCs/>
          <w:color w:val="auto"/>
          <w:sz w:val="24"/>
          <w:szCs w:val="24"/>
          <w:lang w:val="en-GB"/>
        </w:rPr>
        <w:t xml:space="preserve"> </w:t>
      </w:r>
      <w:r w:rsidR="00447D03">
        <w:rPr>
          <w:rFonts w:ascii="Arial" w:hAnsi="Arial" w:cs="Arial"/>
          <w:b/>
          <w:bCs/>
          <w:color w:val="auto"/>
          <w:sz w:val="24"/>
          <w:szCs w:val="24"/>
          <w:lang w:val="en-GB"/>
        </w:rPr>
        <w:t>o</w:t>
      </w:r>
      <w:r w:rsidR="00447D03" w:rsidRPr="00447D03">
        <w:rPr>
          <w:rFonts w:ascii="Arial" w:hAnsi="Arial" w:cs="Arial"/>
          <w:b/>
          <w:bCs/>
          <w:color w:val="auto"/>
          <w:sz w:val="24"/>
          <w:szCs w:val="24"/>
          <w:lang w:val="en-GB"/>
        </w:rPr>
        <w:t xml:space="preserve">f </w:t>
      </w:r>
      <w:r w:rsidR="007940D1" w:rsidRPr="00447D03">
        <w:rPr>
          <w:rFonts w:ascii="Arial" w:hAnsi="Arial" w:cs="Arial"/>
          <w:b/>
          <w:bCs/>
          <w:color w:val="auto"/>
          <w:sz w:val="24"/>
          <w:szCs w:val="24"/>
          <w:lang w:val="en-GB"/>
        </w:rPr>
        <w:t>Non</w:t>
      </w:r>
      <w:r w:rsidR="00447D03" w:rsidRPr="00447D03">
        <w:rPr>
          <w:rFonts w:ascii="Arial" w:hAnsi="Arial" w:cs="Arial"/>
          <w:b/>
          <w:bCs/>
          <w:color w:val="auto"/>
          <w:sz w:val="24"/>
          <w:szCs w:val="24"/>
          <w:lang w:val="en-GB"/>
        </w:rPr>
        <w:t>-</w:t>
      </w:r>
      <w:r w:rsidR="007940D1" w:rsidRPr="00447D03">
        <w:rPr>
          <w:rFonts w:ascii="Arial" w:hAnsi="Arial" w:cs="Arial"/>
          <w:b/>
          <w:bCs/>
          <w:color w:val="auto"/>
          <w:sz w:val="24"/>
          <w:szCs w:val="24"/>
          <w:lang w:val="en-GB"/>
        </w:rPr>
        <w:t>Responders</w:t>
      </w:r>
      <w:bookmarkEnd w:id="15"/>
    </w:p>
    <w:p w14:paraId="4715C4AA" w14:textId="77777777" w:rsidR="00447D03" w:rsidRPr="00447D03" w:rsidRDefault="00447D03" w:rsidP="00447D03">
      <w:pPr>
        <w:rPr>
          <w:lang w:val="en-GB"/>
        </w:rPr>
      </w:pPr>
    </w:p>
    <w:tbl>
      <w:tblPr>
        <w:tblStyle w:val="TableGrid"/>
        <w:tblW w:w="9356" w:type="dxa"/>
        <w:tblLayout w:type="fixed"/>
        <w:tblLook w:val="04A0" w:firstRow="1" w:lastRow="0" w:firstColumn="1" w:lastColumn="0" w:noHBand="0" w:noVBand="1"/>
      </w:tblPr>
      <w:tblGrid>
        <w:gridCol w:w="2977"/>
        <w:gridCol w:w="1134"/>
        <w:gridCol w:w="1418"/>
        <w:gridCol w:w="283"/>
        <w:gridCol w:w="2126"/>
        <w:gridCol w:w="1418"/>
      </w:tblGrid>
      <w:tr w:rsidR="007940D1" w:rsidRPr="00447D03" w14:paraId="27F866AF" w14:textId="77777777" w:rsidTr="00D07212">
        <w:tc>
          <w:tcPr>
            <w:tcW w:w="2977" w:type="dxa"/>
            <w:vMerge w:val="restart"/>
            <w:tcBorders>
              <w:left w:val="nil"/>
              <w:right w:val="nil"/>
            </w:tcBorders>
          </w:tcPr>
          <w:p w14:paraId="1AB8EB92" w14:textId="77777777" w:rsidR="007940D1" w:rsidRPr="00447D03" w:rsidRDefault="007940D1" w:rsidP="004A4B91">
            <w:pPr>
              <w:contextualSpacing/>
              <w:rPr>
                <w:rFonts w:ascii="Arial" w:hAnsi="Arial" w:cs="Arial"/>
                <w:b/>
                <w:bCs/>
                <w:sz w:val="20"/>
                <w:szCs w:val="20"/>
              </w:rPr>
            </w:pPr>
          </w:p>
          <w:p w14:paraId="4331EE32" w14:textId="77777777" w:rsidR="007940D1" w:rsidRPr="00447D03" w:rsidRDefault="007940D1" w:rsidP="004A4B91">
            <w:pPr>
              <w:contextualSpacing/>
              <w:rPr>
                <w:rFonts w:ascii="Arial" w:hAnsi="Arial" w:cs="Arial"/>
                <w:b/>
                <w:bCs/>
                <w:sz w:val="20"/>
                <w:szCs w:val="20"/>
              </w:rPr>
            </w:pPr>
            <w:r w:rsidRPr="00447D03">
              <w:rPr>
                <w:rFonts w:ascii="Arial" w:hAnsi="Arial" w:cs="Arial"/>
                <w:b/>
                <w:bCs/>
                <w:sz w:val="20"/>
                <w:szCs w:val="20"/>
              </w:rPr>
              <w:t>Edge</w:t>
            </w:r>
          </w:p>
        </w:tc>
        <w:tc>
          <w:tcPr>
            <w:tcW w:w="2552" w:type="dxa"/>
            <w:gridSpan w:val="2"/>
            <w:tcBorders>
              <w:left w:val="nil"/>
              <w:right w:val="nil"/>
            </w:tcBorders>
          </w:tcPr>
          <w:p w14:paraId="6D8BC9CE" w14:textId="77777777" w:rsidR="007940D1" w:rsidRPr="00447D03" w:rsidRDefault="007940D1" w:rsidP="00447D03">
            <w:pPr>
              <w:contextualSpacing/>
              <w:jc w:val="both"/>
              <w:rPr>
                <w:rFonts w:ascii="Arial" w:hAnsi="Arial" w:cs="Arial"/>
                <w:b/>
                <w:bCs/>
                <w:sz w:val="20"/>
                <w:szCs w:val="20"/>
              </w:rPr>
            </w:pPr>
          </w:p>
          <w:p w14:paraId="26C9D547"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Local Connectivity</w:t>
            </w:r>
          </w:p>
        </w:tc>
        <w:tc>
          <w:tcPr>
            <w:tcW w:w="283" w:type="dxa"/>
            <w:tcBorders>
              <w:left w:val="nil"/>
              <w:bottom w:val="nil"/>
              <w:right w:val="nil"/>
            </w:tcBorders>
          </w:tcPr>
          <w:p w14:paraId="2807DEEF" w14:textId="77777777" w:rsidR="007940D1" w:rsidRPr="00447D03" w:rsidRDefault="007940D1" w:rsidP="00447D03">
            <w:pPr>
              <w:contextualSpacing/>
              <w:jc w:val="both"/>
              <w:rPr>
                <w:rFonts w:ascii="Arial" w:hAnsi="Arial" w:cs="Arial"/>
                <w:b/>
                <w:bCs/>
                <w:sz w:val="20"/>
                <w:szCs w:val="20"/>
              </w:rPr>
            </w:pPr>
          </w:p>
        </w:tc>
        <w:tc>
          <w:tcPr>
            <w:tcW w:w="2126" w:type="dxa"/>
            <w:vMerge w:val="restart"/>
            <w:tcBorders>
              <w:left w:val="nil"/>
              <w:right w:val="nil"/>
            </w:tcBorders>
          </w:tcPr>
          <w:p w14:paraId="51003E01" w14:textId="77777777" w:rsidR="007940D1" w:rsidRPr="00447D03" w:rsidRDefault="007940D1" w:rsidP="00447D03">
            <w:pPr>
              <w:ind w:right="-534"/>
              <w:contextualSpacing/>
              <w:jc w:val="both"/>
              <w:rPr>
                <w:rFonts w:ascii="Arial" w:hAnsi="Arial" w:cs="Arial"/>
                <w:b/>
                <w:bCs/>
                <w:sz w:val="20"/>
                <w:szCs w:val="20"/>
              </w:rPr>
            </w:pPr>
          </w:p>
          <w:p w14:paraId="11579BA3" w14:textId="77777777" w:rsidR="007940D1" w:rsidRPr="00447D03" w:rsidRDefault="007940D1" w:rsidP="00447D03">
            <w:pPr>
              <w:ind w:right="-534"/>
              <w:contextualSpacing/>
              <w:jc w:val="both"/>
              <w:rPr>
                <w:rFonts w:ascii="Arial" w:hAnsi="Arial" w:cs="Arial"/>
                <w:b/>
                <w:bCs/>
                <w:sz w:val="20"/>
                <w:szCs w:val="20"/>
              </w:rPr>
            </w:pPr>
            <w:r w:rsidRPr="00447D03">
              <w:rPr>
                <w:rFonts w:ascii="Arial" w:hAnsi="Arial" w:cs="Arial"/>
                <w:b/>
                <w:bCs/>
                <w:sz w:val="20"/>
                <w:szCs w:val="20"/>
              </w:rPr>
              <w:t xml:space="preserve">Difference in </w:t>
            </w:r>
          </w:p>
          <w:p w14:paraId="68FA6593" w14:textId="77777777" w:rsidR="007940D1" w:rsidRPr="00447D03" w:rsidRDefault="007940D1" w:rsidP="00447D03">
            <w:pPr>
              <w:ind w:right="-534"/>
              <w:contextualSpacing/>
              <w:jc w:val="both"/>
              <w:rPr>
                <w:rFonts w:ascii="Arial" w:hAnsi="Arial" w:cs="Arial"/>
                <w:b/>
                <w:bCs/>
                <w:sz w:val="20"/>
                <w:szCs w:val="20"/>
              </w:rPr>
            </w:pPr>
            <w:r w:rsidRPr="00447D03">
              <w:rPr>
                <w:rFonts w:ascii="Arial" w:hAnsi="Arial" w:cs="Arial"/>
                <w:b/>
                <w:bCs/>
                <w:sz w:val="20"/>
                <w:szCs w:val="20"/>
              </w:rPr>
              <w:t>Local Connectivity</w:t>
            </w:r>
          </w:p>
        </w:tc>
        <w:tc>
          <w:tcPr>
            <w:tcW w:w="1418" w:type="dxa"/>
            <w:vMerge w:val="restart"/>
            <w:tcBorders>
              <w:left w:val="nil"/>
              <w:right w:val="nil"/>
            </w:tcBorders>
          </w:tcPr>
          <w:p w14:paraId="69179C6E" w14:textId="77777777" w:rsidR="007940D1" w:rsidRPr="00447D03" w:rsidRDefault="007940D1" w:rsidP="00447D03">
            <w:pPr>
              <w:contextualSpacing/>
              <w:jc w:val="both"/>
              <w:rPr>
                <w:rFonts w:ascii="Arial" w:hAnsi="Arial" w:cs="Arial"/>
                <w:b/>
                <w:bCs/>
                <w:sz w:val="20"/>
                <w:szCs w:val="20"/>
              </w:rPr>
            </w:pPr>
          </w:p>
          <w:p w14:paraId="49D9149B" w14:textId="77777777" w:rsidR="007940D1" w:rsidRPr="00447D03" w:rsidRDefault="007940D1" w:rsidP="00447D03">
            <w:pPr>
              <w:contextualSpacing/>
              <w:jc w:val="both"/>
              <w:rPr>
                <w:rFonts w:ascii="Arial" w:hAnsi="Arial" w:cs="Arial"/>
                <w:b/>
                <w:bCs/>
                <w:sz w:val="20"/>
                <w:szCs w:val="20"/>
              </w:rPr>
            </w:pPr>
            <w:r w:rsidRPr="00447D03">
              <w:rPr>
                <w:rFonts w:ascii="Arial" w:hAnsi="Arial" w:cs="Arial"/>
                <w:b/>
                <w:bCs/>
                <w:sz w:val="20"/>
                <w:szCs w:val="20"/>
              </w:rPr>
              <w:t xml:space="preserve">p </w:t>
            </w:r>
          </w:p>
        </w:tc>
      </w:tr>
      <w:tr w:rsidR="007940D1" w:rsidRPr="00447D03" w14:paraId="2A7FA39E" w14:textId="77777777" w:rsidTr="00D07212">
        <w:trPr>
          <w:trHeight w:val="661"/>
        </w:trPr>
        <w:tc>
          <w:tcPr>
            <w:tcW w:w="2977" w:type="dxa"/>
            <w:vMerge/>
            <w:tcBorders>
              <w:left w:val="nil"/>
              <w:bottom w:val="single" w:sz="4" w:space="0" w:color="auto"/>
              <w:right w:val="nil"/>
            </w:tcBorders>
          </w:tcPr>
          <w:p w14:paraId="7F882262" w14:textId="77777777" w:rsidR="007940D1" w:rsidRPr="00447D03" w:rsidRDefault="007940D1" w:rsidP="004A4B91">
            <w:pPr>
              <w:contextualSpacing/>
              <w:rPr>
                <w:rFonts w:ascii="Arial" w:hAnsi="Arial" w:cs="Arial"/>
                <w:sz w:val="20"/>
                <w:szCs w:val="20"/>
              </w:rPr>
            </w:pPr>
          </w:p>
        </w:tc>
        <w:tc>
          <w:tcPr>
            <w:tcW w:w="1134" w:type="dxa"/>
            <w:tcBorders>
              <w:left w:val="nil"/>
              <w:bottom w:val="single" w:sz="4" w:space="0" w:color="auto"/>
              <w:right w:val="nil"/>
            </w:tcBorders>
          </w:tcPr>
          <w:p w14:paraId="249C0F80" w14:textId="77777777" w:rsidR="007940D1" w:rsidRPr="000057F6" w:rsidRDefault="007940D1" w:rsidP="00447D03">
            <w:pPr>
              <w:contextualSpacing/>
              <w:jc w:val="both"/>
              <w:rPr>
                <w:rFonts w:ascii="Arial" w:hAnsi="Arial" w:cs="Arial"/>
                <w:b/>
                <w:bCs/>
                <w:sz w:val="20"/>
                <w:szCs w:val="20"/>
              </w:rPr>
            </w:pPr>
            <w:r w:rsidRPr="000057F6">
              <w:rPr>
                <w:rFonts w:ascii="Arial" w:hAnsi="Arial" w:cs="Arial"/>
                <w:b/>
                <w:bCs/>
                <w:sz w:val="20"/>
                <w:szCs w:val="20"/>
              </w:rPr>
              <w:t>Baseline</w:t>
            </w:r>
          </w:p>
          <w:p w14:paraId="120B6BC2" w14:textId="77777777" w:rsidR="007940D1" w:rsidRPr="000057F6" w:rsidRDefault="007940D1" w:rsidP="00447D03">
            <w:pPr>
              <w:contextualSpacing/>
              <w:jc w:val="both"/>
              <w:rPr>
                <w:rFonts w:ascii="Arial" w:hAnsi="Arial" w:cs="Arial"/>
                <w:b/>
                <w:bCs/>
                <w:sz w:val="20"/>
                <w:szCs w:val="20"/>
              </w:rPr>
            </w:pPr>
          </w:p>
        </w:tc>
        <w:tc>
          <w:tcPr>
            <w:tcW w:w="1418" w:type="dxa"/>
            <w:tcBorders>
              <w:left w:val="nil"/>
              <w:bottom w:val="single" w:sz="4" w:space="0" w:color="auto"/>
              <w:right w:val="nil"/>
            </w:tcBorders>
          </w:tcPr>
          <w:p w14:paraId="5B31A52D" w14:textId="77777777" w:rsidR="007940D1" w:rsidRPr="000057F6" w:rsidRDefault="007940D1" w:rsidP="00447D03">
            <w:pPr>
              <w:contextualSpacing/>
              <w:jc w:val="both"/>
              <w:rPr>
                <w:rFonts w:ascii="Arial" w:hAnsi="Arial" w:cs="Arial"/>
                <w:b/>
                <w:bCs/>
                <w:sz w:val="20"/>
                <w:szCs w:val="20"/>
              </w:rPr>
            </w:pPr>
            <w:r w:rsidRPr="000057F6">
              <w:rPr>
                <w:rFonts w:ascii="Arial" w:hAnsi="Arial" w:cs="Arial"/>
                <w:b/>
                <w:bCs/>
                <w:sz w:val="20"/>
                <w:szCs w:val="20"/>
              </w:rPr>
              <w:t>Follow-Up</w:t>
            </w:r>
          </w:p>
          <w:p w14:paraId="1A9A95ED" w14:textId="77777777" w:rsidR="007940D1" w:rsidRPr="000057F6" w:rsidRDefault="007940D1" w:rsidP="00447D03">
            <w:pPr>
              <w:contextualSpacing/>
              <w:jc w:val="both"/>
              <w:rPr>
                <w:rFonts w:ascii="Arial" w:hAnsi="Arial" w:cs="Arial"/>
                <w:b/>
                <w:bCs/>
                <w:sz w:val="20"/>
                <w:szCs w:val="20"/>
              </w:rPr>
            </w:pPr>
          </w:p>
        </w:tc>
        <w:tc>
          <w:tcPr>
            <w:tcW w:w="283" w:type="dxa"/>
            <w:tcBorders>
              <w:top w:val="nil"/>
              <w:left w:val="nil"/>
              <w:bottom w:val="single" w:sz="4" w:space="0" w:color="auto"/>
              <w:right w:val="nil"/>
            </w:tcBorders>
          </w:tcPr>
          <w:p w14:paraId="37767220" w14:textId="77777777" w:rsidR="007940D1" w:rsidRPr="00447D03" w:rsidRDefault="007940D1" w:rsidP="00447D03">
            <w:pPr>
              <w:contextualSpacing/>
              <w:jc w:val="both"/>
              <w:rPr>
                <w:rFonts w:ascii="Arial" w:hAnsi="Arial" w:cs="Arial"/>
                <w:sz w:val="20"/>
                <w:szCs w:val="20"/>
              </w:rPr>
            </w:pPr>
          </w:p>
        </w:tc>
        <w:tc>
          <w:tcPr>
            <w:tcW w:w="2126" w:type="dxa"/>
            <w:vMerge/>
            <w:tcBorders>
              <w:left w:val="nil"/>
              <w:bottom w:val="single" w:sz="4" w:space="0" w:color="auto"/>
              <w:right w:val="nil"/>
            </w:tcBorders>
          </w:tcPr>
          <w:p w14:paraId="560504F9" w14:textId="77777777" w:rsidR="007940D1" w:rsidRPr="00447D03" w:rsidRDefault="007940D1" w:rsidP="00447D03">
            <w:pPr>
              <w:ind w:right="-534"/>
              <w:contextualSpacing/>
              <w:jc w:val="both"/>
              <w:rPr>
                <w:rFonts w:ascii="Arial" w:hAnsi="Arial" w:cs="Arial"/>
                <w:sz w:val="20"/>
                <w:szCs w:val="20"/>
              </w:rPr>
            </w:pPr>
          </w:p>
        </w:tc>
        <w:tc>
          <w:tcPr>
            <w:tcW w:w="1418" w:type="dxa"/>
            <w:vMerge/>
            <w:tcBorders>
              <w:left w:val="nil"/>
              <w:bottom w:val="single" w:sz="4" w:space="0" w:color="auto"/>
              <w:right w:val="nil"/>
            </w:tcBorders>
          </w:tcPr>
          <w:p w14:paraId="199CAC03" w14:textId="77777777" w:rsidR="007940D1" w:rsidRPr="00447D03" w:rsidRDefault="007940D1" w:rsidP="00447D03">
            <w:pPr>
              <w:contextualSpacing/>
              <w:jc w:val="both"/>
              <w:rPr>
                <w:rFonts w:ascii="Arial" w:hAnsi="Arial" w:cs="Arial"/>
                <w:sz w:val="20"/>
                <w:szCs w:val="20"/>
              </w:rPr>
            </w:pPr>
          </w:p>
        </w:tc>
      </w:tr>
      <w:tr w:rsidR="007940D1" w:rsidRPr="00447D03" w14:paraId="5C8F8E97" w14:textId="77777777" w:rsidTr="00D07212">
        <w:tc>
          <w:tcPr>
            <w:tcW w:w="2977" w:type="dxa"/>
            <w:tcBorders>
              <w:left w:val="nil"/>
              <w:bottom w:val="nil"/>
              <w:right w:val="nil"/>
            </w:tcBorders>
          </w:tcPr>
          <w:p w14:paraId="7DB4A489" w14:textId="2EA0EB4A" w:rsidR="007940D1" w:rsidRPr="00447D03" w:rsidRDefault="00C71BD2" w:rsidP="004A4B91">
            <w:pPr>
              <w:contextualSpacing/>
              <w:rPr>
                <w:rFonts w:ascii="Arial" w:hAnsi="Arial" w:cs="Arial"/>
                <w:sz w:val="20"/>
                <w:szCs w:val="20"/>
              </w:rPr>
            </w:pPr>
            <w:r>
              <w:rPr>
                <w:rFonts w:ascii="Arial" w:hAnsi="Arial" w:cs="Arial"/>
                <w:sz w:val="20"/>
                <w:szCs w:val="20"/>
              </w:rPr>
              <w:t>Depressed Mood</w:t>
            </w:r>
            <w:r w:rsidR="007940D1" w:rsidRPr="00447D03">
              <w:rPr>
                <w:rFonts w:ascii="Arial" w:hAnsi="Arial" w:cs="Arial"/>
                <w:sz w:val="20"/>
                <w:szCs w:val="20"/>
              </w:rPr>
              <w:t>-Suicidality</w:t>
            </w:r>
          </w:p>
        </w:tc>
        <w:tc>
          <w:tcPr>
            <w:tcW w:w="1134" w:type="dxa"/>
            <w:tcBorders>
              <w:left w:val="nil"/>
              <w:bottom w:val="nil"/>
              <w:right w:val="nil"/>
            </w:tcBorders>
          </w:tcPr>
          <w:p w14:paraId="1619083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0.23</w:t>
            </w:r>
          </w:p>
        </w:tc>
        <w:tc>
          <w:tcPr>
            <w:tcW w:w="1418" w:type="dxa"/>
            <w:tcBorders>
              <w:left w:val="nil"/>
              <w:bottom w:val="nil"/>
              <w:right w:val="nil"/>
            </w:tcBorders>
          </w:tcPr>
          <w:p w14:paraId="595C135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0.20</w:t>
            </w:r>
          </w:p>
        </w:tc>
        <w:tc>
          <w:tcPr>
            <w:tcW w:w="283" w:type="dxa"/>
            <w:tcBorders>
              <w:left w:val="nil"/>
              <w:bottom w:val="nil"/>
              <w:right w:val="nil"/>
            </w:tcBorders>
          </w:tcPr>
          <w:p w14:paraId="3C5F051D" w14:textId="77777777" w:rsidR="007940D1" w:rsidRPr="00447D03" w:rsidRDefault="007940D1" w:rsidP="00447D03">
            <w:pPr>
              <w:contextualSpacing/>
              <w:jc w:val="both"/>
              <w:rPr>
                <w:rFonts w:ascii="Arial" w:hAnsi="Arial" w:cs="Arial"/>
                <w:sz w:val="20"/>
                <w:szCs w:val="20"/>
              </w:rPr>
            </w:pPr>
          </w:p>
        </w:tc>
        <w:tc>
          <w:tcPr>
            <w:tcW w:w="2126" w:type="dxa"/>
            <w:tcBorders>
              <w:left w:val="nil"/>
              <w:bottom w:val="nil"/>
              <w:right w:val="nil"/>
            </w:tcBorders>
          </w:tcPr>
          <w:p w14:paraId="245403D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8" w:type="dxa"/>
            <w:tcBorders>
              <w:left w:val="nil"/>
              <w:bottom w:val="nil"/>
              <w:right w:val="nil"/>
            </w:tcBorders>
          </w:tcPr>
          <w:p w14:paraId="46238AC5"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0.008**</w:t>
            </w:r>
          </w:p>
        </w:tc>
      </w:tr>
      <w:tr w:rsidR="007940D1" w:rsidRPr="00447D03" w14:paraId="316BC568" w14:textId="77777777" w:rsidTr="00D07212">
        <w:trPr>
          <w:trHeight w:val="83"/>
        </w:trPr>
        <w:tc>
          <w:tcPr>
            <w:tcW w:w="2977" w:type="dxa"/>
            <w:tcBorders>
              <w:top w:val="nil"/>
              <w:left w:val="nil"/>
              <w:bottom w:val="nil"/>
              <w:right w:val="nil"/>
            </w:tcBorders>
          </w:tcPr>
          <w:p w14:paraId="0A5E2DB2" w14:textId="6E6F515E" w:rsidR="007940D1" w:rsidRPr="00447D03" w:rsidRDefault="007940D1" w:rsidP="004A4B91">
            <w:pPr>
              <w:contextualSpacing/>
              <w:rPr>
                <w:rFonts w:ascii="Arial" w:hAnsi="Arial" w:cs="Arial"/>
                <w:sz w:val="20"/>
                <w:szCs w:val="20"/>
              </w:rPr>
            </w:pPr>
            <w:r w:rsidRPr="00447D03">
              <w:rPr>
                <w:rFonts w:ascii="Arial" w:hAnsi="Arial" w:cs="Arial"/>
                <w:sz w:val="20"/>
                <w:szCs w:val="20"/>
              </w:rPr>
              <w:t>Concentration-</w:t>
            </w:r>
            <w:r w:rsidR="00C71BD2">
              <w:rPr>
                <w:rFonts w:ascii="Arial" w:hAnsi="Arial" w:cs="Arial"/>
                <w:sz w:val="20"/>
                <w:szCs w:val="20"/>
              </w:rPr>
              <w:t>Psychomotor Problems</w:t>
            </w:r>
          </w:p>
        </w:tc>
        <w:tc>
          <w:tcPr>
            <w:tcW w:w="1134" w:type="dxa"/>
            <w:tcBorders>
              <w:top w:val="nil"/>
              <w:left w:val="nil"/>
              <w:bottom w:val="nil"/>
              <w:right w:val="nil"/>
            </w:tcBorders>
          </w:tcPr>
          <w:p w14:paraId="5A0BBC4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0.33</w:t>
            </w:r>
          </w:p>
        </w:tc>
        <w:tc>
          <w:tcPr>
            <w:tcW w:w="1418" w:type="dxa"/>
            <w:tcBorders>
              <w:top w:val="nil"/>
              <w:left w:val="nil"/>
              <w:bottom w:val="nil"/>
              <w:right w:val="nil"/>
            </w:tcBorders>
          </w:tcPr>
          <w:p w14:paraId="0F43265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0.35</w:t>
            </w:r>
          </w:p>
        </w:tc>
        <w:tc>
          <w:tcPr>
            <w:tcW w:w="283" w:type="dxa"/>
            <w:tcBorders>
              <w:top w:val="nil"/>
              <w:left w:val="nil"/>
              <w:bottom w:val="nil"/>
              <w:right w:val="nil"/>
            </w:tcBorders>
          </w:tcPr>
          <w:p w14:paraId="1E21DD8D"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143D21D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0.02</w:t>
            </w:r>
          </w:p>
        </w:tc>
        <w:tc>
          <w:tcPr>
            <w:tcW w:w="1418" w:type="dxa"/>
            <w:tcBorders>
              <w:top w:val="nil"/>
              <w:left w:val="nil"/>
              <w:bottom w:val="nil"/>
              <w:right w:val="nil"/>
            </w:tcBorders>
          </w:tcPr>
          <w:p w14:paraId="0847469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0.027*</w:t>
            </w:r>
          </w:p>
        </w:tc>
      </w:tr>
      <w:tr w:rsidR="007940D1" w:rsidRPr="00447D03" w14:paraId="14FBF961" w14:textId="77777777" w:rsidTr="00D07212">
        <w:tc>
          <w:tcPr>
            <w:tcW w:w="2977" w:type="dxa"/>
            <w:tcBorders>
              <w:top w:val="nil"/>
              <w:left w:val="nil"/>
              <w:bottom w:val="nil"/>
              <w:right w:val="nil"/>
            </w:tcBorders>
          </w:tcPr>
          <w:p w14:paraId="0E80E340" w14:textId="3F917B09" w:rsidR="007940D1" w:rsidRPr="00447D03" w:rsidRDefault="00C71BD2" w:rsidP="004A4B91">
            <w:pPr>
              <w:contextualSpacing/>
              <w:rPr>
                <w:rFonts w:ascii="Arial" w:hAnsi="Arial" w:cs="Arial"/>
                <w:sz w:val="20"/>
                <w:szCs w:val="20"/>
              </w:rPr>
            </w:pPr>
            <w:r>
              <w:rPr>
                <w:rFonts w:ascii="Arial" w:hAnsi="Arial" w:cs="Arial"/>
                <w:sz w:val="20"/>
                <w:szCs w:val="20"/>
              </w:rPr>
              <w:t>Depressed Mood</w:t>
            </w:r>
            <w:r w:rsidR="007940D1" w:rsidRPr="00447D03">
              <w:rPr>
                <w:rFonts w:ascii="Arial" w:hAnsi="Arial" w:cs="Arial"/>
                <w:sz w:val="20"/>
                <w:szCs w:val="20"/>
              </w:rPr>
              <w:t>-Worthlessness</w:t>
            </w:r>
          </w:p>
        </w:tc>
        <w:tc>
          <w:tcPr>
            <w:tcW w:w="1134" w:type="dxa"/>
            <w:tcBorders>
              <w:top w:val="nil"/>
              <w:left w:val="nil"/>
              <w:bottom w:val="nil"/>
              <w:right w:val="nil"/>
            </w:tcBorders>
          </w:tcPr>
          <w:p w14:paraId="019AD822"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0.37</w:t>
            </w:r>
          </w:p>
        </w:tc>
        <w:tc>
          <w:tcPr>
            <w:tcW w:w="1418" w:type="dxa"/>
            <w:tcBorders>
              <w:top w:val="nil"/>
              <w:left w:val="nil"/>
              <w:bottom w:val="nil"/>
              <w:right w:val="nil"/>
            </w:tcBorders>
          </w:tcPr>
          <w:p w14:paraId="2C62479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0.40</w:t>
            </w:r>
          </w:p>
        </w:tc>
        <w:tc>
          <w:tcPr>
            <w:tcW w:w="283" w:type="dxa"/>
            <w:tcBorders>
              <w:top w:val="nil"/>
              <w:left w:val="nil"/>
              <w:bottom w:val="nil"/>
              <w:right w:val="nil"/>
            </w:tcBorders>
          </w:tcPr>
          <w:p w14:paraId="5160A739"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03FC0C5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8" w:type="dxa"/>
            <w:tcBorders>
              <w:top w:val="nil"/>
              <w:left w:val="nil"/>
              <w:bottom w:val="nil"/>
              <w:right w:val="nil"/>
            </w:tcBorders>
          </w:tcPr>
          <w:p w14:paraId="7773151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0.003**</w:t>
            </w:r>
          </w:p>
        </w:tc>
      </w:tr>
      <w:tr w:rsidR="007940D1" w:rsidRPr="00447D03" w14:paraId="1CB6CCE3" w14:textId="77777777" w:rsidTr="00D07212">
        <w:tc>
          <w:tcPr>
            <w:tcW w:w="2977" w:type="dxa"/>
            <w:tcBorders>
              <w:top w:val="nil"/>
              <w:left w:val="nil"/>
              <w:bottom w:val="nil"/>
              <w:right w:val="nil"/>
            </w:tcBorders>
          </w:tcPr>
          <w:p w14:paraId="219ACDBD" w14:textId="77777777" w:rsidR="007940D1" w:rsidRPr="00447D03" w:rsidRDefault="007940D1" w:rsidP="004A4B91">
            <w:pPr>
              <w:contextualSpacing/>
              <w:rPr>
                <w:rFonts w:ascii="Arial" w:hAnsi="Arial" w:cs="Arial"/>
                <w:sz w:val="20"/>
                <w:szCs w:val="20"/>
              </w:rPr>
            </w:pPr>
            <w:r w:rsidRPr="00447D03">
              <w:rPr>
                <w:rFonts w:ascii="Arial" w:hAnsi="Arial" w:cs="Arial"/>
                <w:sz w:val="20"/>
                <w:szCs w:val="20"/>
              </w:rPr>
              <w:t>Worthlessness-Suicidality</w:t>
            </w:r>
          </w:p>
        </w:tc>
        <w:tc>
          <w:tcPr>
            <w:tcW w:w="1134" w:type="dxa"/>
            <w:tcBorders>
              <w:top w:val="nil"/>
              <w:left w:val="nil"/>
              <w:bottom w:val="nil"/>
              <w:right w:val="nil"/>
            </w:tcBorders>
          </w:tcPr>
          <w:p w14:paraId="4AD39AC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0.22</w:t>
            </w:r>
          </w:p>
        </w:tc>
        <w:tc>
          <w:tcPr>
            <w:tcW w:w="1418" w:type="dxa"/>
            <w:tcBorders>
              <w:top w:val="nil"/>
              <w:left w:val="nil"/>
              <w:bottom w:val="nil"/>
              <w:right w:val="nil"/>
            </w:tcBorders>
          </w:tcPr>
          <w:p w14:paraId="32E5E3A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0.25</w:t>
            </w:r>
          </w:p>
        </w:tc>
        <w:tc>
          <w:tcPr>
            <w:tcW w:w="283" w:type="dxa"/>
            <w:tcBorders>
              <w:top w:val="nil"/>
              <w:left w:val="nil"/>
              <w:bottom w:val="nil"/>
              <w:right w:val="nil"/>
            </w:tcBorders>
          </w:tcPr>
          <w:p w14:paraId="385BD803"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367AAA1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8" w:type="dxa"/>
            <w:tcBorders>
              <w:top w:val="nil"/>
              <w:left w:val="nil"/>
              <w:bottom w:val="nil"/>
              <w:right w:val="nil"/>
            </w:tcBorders>
          </w:tcPr>
          <w:p w14:paraId="1ADC9E6F"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0.033*</w:t>
            </w:r>
          </w:p>
        </w:tc>
      </w:tr>
      <w:tr w:rsidR="007940D1" w:rsidRPr="00447D03" w14:paraId="1C9E4495" w14:textId="77777777" w:rsidTr="00D07212">
        <w:tc>
          <w:tcPr>
            <w:tcW w:w="2977" w:type="dxa"/>
            <w:tcBorders>
              <w:top w:val="nil"/>
              <w:left w:val="nil"/>
              <w:bottom w:val="nil"/>
              <w:right w:val="nil"/>
            </w:tcBorders>
          </w:tcPr>
          <w:p w14:paraId="2BDEDBA9" w14:textId="4B29D3B9" w:rsidR="007940D1" w:rsidRPr="00447D03" w:rsidRDefault="007940D1" w:rsidP="004A4B91">
            <w:pPr>
              <w:contextualSpacing/>
              <w:rPr>
                <w:rFonts w:ascii="Arial" w:hAnsi="Arial" w:cs="Arial"/>
                <w:sz w:val="20"/>
                <w:szCs w:val="20"/>
              </w:rPr>
            </w:pPr>
            <w:r w:rsidRPr="00447D03">
              <w:rPr>
                <w:rFonts w:ascii="Arial" w:hAnsi="Arial" w:cs="Arial"/>
                <w:sz w:val="20"/>
                <w:szCs w:val="20"/>
              </w:rPr>
              <w:t>Fatigue-</w:t>
            </w:r>
            <w:r w:rsidR="00C71BD2">
              <w:rPr>
                <w:rFonts w:ascii="Arial" w:hAnsi="Arial" w:cs="Arial"/>
                <w:sz w:val="20"/>
                <w:szCs w:val="20"/>
              </w:rPr>
              <w:t>Psychomotor Problems</w:t>
            </w:r>
          </w:p>
        </w:tc>
        <w:tc>
          <w:tcPr>
            <w:tcW w:w="1134" w:type="dxa"/>
            <w:tcBorders>
              <w:top w:val="nil"/>
              <w:left w:val="nil"/>
              <w:bottom w:val="nil"/>
              <w:right w:val="nil"/>
            </w:tcBorders>
          </w:tcPr>
          <w:p w14:paraId="1F9DA8E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1418" w:type="dxa"/>
            <w:tcBorders>
              <w:top w:val="nil"/>
              <w:left w:val="nil"/>
              <w:bottom w:val="nil"/>
              <w:right w:val="nil"/>
            </w:tcBorders>
          </w:tcPr>
          <w:p w14:paraId="7E657CD5"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-0.02</w:t>
            </w:r>
          </w:p>
        </w:tc>
        <w:tc>
          <w:tcPr>
            <w:tcW w:w="283" w:type="dxa"/>
            <w:tcBorders>
              <w:top w:val="nil"/>
              <w:left w:val="nil"/>
              <w:bottom w:val="nil"/>
              <w:right w:val="nil"/>
            </w:tcBorders>
          </w:tcPr>
          <w:p w14:paraId="1672EC32"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51DBF48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w:t>
            </w:r>
          </w:p>
        </w:tc>
        <w:tc>
          <w:tcPr>
            <w:tcW w:w="1418" w:type="dxa"/>
            <w:tcBorders>
              <w:top w:val="nil"/>
              <w:left w:val="nil"/>
              <w:bottom w:val="nil"/>
              <w:right w:val="nil"/>
            </w:tcBorders>
          </w:tcPr>
          <w:p w14:paraId="7E40F25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0.036*</w:t>
            </w:r>
          </w:p>
        </w:tc>
      </w:tr>
      <w:tr w:rsidR="007940D1" w:rsidRPr="00447D03" w14:paraId="0EB8F9A6" w14:textId="77777777" w:rsidTr="00D07212">
        <w:tc>
          <w:tcPr>
            <w:tcW w:w="2977" w:type="dxa"/>
            <w:tcBorders>
              <w:top w:val="nil"/>
              <w:left w:val="nil"/>
              <w:bottom w:val="nil"/>
              <w:right w:val="nil"/>
            </w:tcBorders>
          </w:tcPr>
          <w:p w14:paraId="7EB9D287" w14:textId="77777777" w:rsidR="007940D1" w:rsidRPr="00447D03" w:rsidRDefault="007940D1" w:rsidP="004A4B91">
            <w:pPr>
              <w:contextualSpacing/>
              <w:rPr>
                <w:rFonts w:ascii="Arial" w:hAnsi="Arial" w:cs="Arial"/>
                <w:sz w:val="20"/>
                <w:szCs w:val="20"/>
              </w:rPr>
            </w:pPr>
            <w:r w:rsidRPr="00447D03">
              <w:rPr>
                <w:rFonts w:ascii="Arial" w:hAnsi="Arial" w:cs="Arial"/>
                <w:sz w:val="20"/>
                <w:szCs w:val="20"/>
              </w:rPr>
              <w:t>Sleep-Fatigue</w:t>
            </w:r>
          </w:p>
        </w:tc>
        <w:tc>
          <w:tcPr>
            <w:tcW w:w="1134" w:type="dxa"/>
            <w:tcBorders>
              <w:top w:val="nil"/>
              <w:left w:val="nil"/>
              <w:bottom w:val="nil"/>
              <w:right w:val="nil"/>
            </w:tcBorders>
          </w:tcPr>
          <w:p w14:paraId="39CE936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0.31</w:t>
            </w:r>
          </w:p>
        </w:tc>
        <w:tc>
          <w:tcPr>
            <w:tcW w:w="1418" w:type="dxa"/>
            <w:tcBorders>
              <w:top w:val="nil"/>
              <w:left w:val="nil"/>
              <w:bottom w:val="nil"/>
              <w:right w:val="nil"/>
            </w:tcBorders>
          </w:tcPr>
          <w:p w14:paraId="44F9DB1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0.35</w:t>
            </w:r>
          </w:p>
        </w:tc>
        <w:tc>
          <w:tcPr>
            <w:tcW w:w="283" w:type="dxa"/>
            <w:tcBorders>
              <w:top w:val="nil"/>
              <w:left w:val="nil"/>
              <w:bottom w:val="nil"/>
              <w:right w:val="nil"/>
            </w:tcBorders>
          </w:tcPr>
          <w:p w14:paraId="4057DBAD"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0593442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8" w:type="dxa"/>
            <w:tcBorders>
              <w:top w:val="nil"/>
              <w:left w:val="nil"/>
              <w:bottom w:val="nil"/>
              <w:right w:val="nil"/>
            </w:tcBorders>
          </w:tcPr>
          <w:p w14:paraId="7DAA70DE"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0.006**</w:t>
            </w:r>
          </w:p>
        </w:tc>
      </w:tr>
      <w:tr w:rsidR="007940D1" w:rsidRPr="00447D03" w14:paraId="3BF7D4BA" w14:textId="77777777" w:rsidTr="00D07212">
        <w:tc>
          <w:tcPr>
            <w:tcW w:w="2977" w:type="dxa"/>
            <w:tcBorders>
              <w:top w:val="nil"/>
              <w:left w:val="nil"/>
              <w:bottom w:val="nil"/>
              <w:right w:val="nil"/>
            </w:tcBorders>
          </w:tcPr>
          <w:p w14:paraId="694E18AA" w14:textId="1EAC36AD" w:rsidR="007940D1" w:rsidRPr="00447D03" w:rsidRDefault="00C71BD2" w:rsidP="004A4B91">
            <w:pPr>
              <w:contextualSpacing/>
              <w:rPr>
                <w:rFonts w:ascii="Arial" w:hAnsi="Arial" w:cs="Arial"/>
                <w:sz w:val="20"/>
                <w:szCs w:val="20"/>
              </w:rPr>
            </w:pPr>
            <w:r>
              <w:rPr>
                <w:rFonts w:ascii="Arial" w:hAnsi="Arial" w:cs="Arial"/>
                <w:sz w:val="20"/>
                <w:szCs w:val="20"/>
              </w:rPr>
              <w:t>Psychomotor Problems</w:t>
            </w:r>
            <w:r w:rsidR="007940D1" w:rsidRPr="00447D03">
              <w:rPr>
                <w:rFonts w:ascii="Arial" w:hAnsi="Arial" w:cs="Arial"/>
                <w:sz w:val="20"/>
                <w:szCs w:val="20"/>
              </w:rPr>
              <w:t>-Suicidality</w:t>
            </w:r>
          </w:p>
        </w:tc>
        <w:tc>
          <w:tcPr>
            <w:tcW w:w="1134" w:type="dxa"/>
            <w:tcBorders>
              <w:top w:val="nil"/>
              <w:left w:val="nil"/>
              <w:bottom w:val="nil"/>
              <w:right w:val="nil"/>
            </w:tcBorders>
          </w:tcPr>
          <w:p w14:paraId="741516E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0.09</w:t>
            </w:r>
          </w:p>
        </w:tc>
        <w:tc>
          <w:tcPr>
            <w:tcW w:w="1418" w:type="dxa"/>
            <w:tcBorders>
              <w:top w:val="nil"/>
              <w:left w:val="nil"/>
              <w:bottom w:val="nil"/>
              <w:right w:val="nil"/>
            </w:tcBorders>
          </w:tcPr>
          <w:p w14:paraId="681CCAB9"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0.13</w:t>
            </w:r>
          </w:p>
        </w:tc>
        <w:tc>
          <w:tcPr>
            <w:tcW w:w="283" w:type="dxa"/>
            <w:tcBorders>
              <w:top w:val="nil"/>
              <w:left w:val="nil"/>
              <w:bottom w:val="nil"/>
              <w:right w:val="nil"/>
            </w:tcBorders>
          </w:tcPr>
          <w:p w14:paraId="339A1292"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38C72C14"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0.04</w:t>
            </w:r>
          </w:p>
        </w:tc>
        <w:tc>
          <w:tcPr>
            <w:tcW w:w="1418" w:type="dxa"/>
            <w:tcBorders>
              <w:top w:val="nil"/>
              <w:left w:val="nil"/>
              <w:bottom w:val="nil"/>
              <w:right w:val="nil"/>
            </w:tcBorders>
          </w:tcPr>
          <w:p w14:paraId="4BF2C83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0.004**</w:t>
            </w:r>
          </w:p>
        </w:tc>
      </w:tr>
      <w:tr w:rsidR="007940D1" w:rsidRPr="00447D03" w14:paraId="128A2D2E" w14:textId="77777777" w:rsidTr="00D07212">
        <w:tc>
          <w:tcPr>
            <w:tcW w:w="2977" w:type="dxa"/>
            <w:tcBorders>
              <w:top w:val="nil"/>
              <w:left w:val="nil"/>
              <w:bottom w:val="nil"/>
              <w:right w:val="nil"/>
            </w:tcBorders>
          </w:tcPr>
          <w:p w14:paraId="2DA8A8E1" w14:textId="77777777" w:rsidR="007940D1" w:rsidRPr="00447D03" w:rsidRDefault="007940D1" w:rsidP="004A4B91">
            <w:pPr>
              <w:contextualSpacing/>
              <w:rPr>
                <w:rFonts w:ascii="Arial" w:hAnsi="Arial" w:cs="Arial"/>
                <w:sz w:val="20"/>
                <w:szCs w:val="20"/>
              </w:rPr>
            </w:pPr>
            <w:r w:rsidRPr="00447D03">
              <w:rPr>
                <w:rFonts w:ascii="Arial" w:hAnsi="Arial" w:cs="Arial"/>
                <w:sz w:val="20"/>
                <w:szCs w:val="20"/>
              </w:rPr>
              <w:t>Worthlessness-Concentration</w:t>
            </w:r>
          </w:p>
        </w:tc>
        <w:tc>
          <w:tcPr>
            <w:tcW w:w="1134" w:type="dxa"/>
            <w:tcBorders>
              <w:top w:val="nil"/>
              <w:left w:val="nil"/>
              <w:bottom w:val="nil"/>
              <w:right w:val="nil"/>
            </w:tcBorders>
          </w:tcPr>
          <w:p w14:paraId="3A639A41"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0.08</w:t>
            </w:r>
          </w:p>
        </w:tc>
        <w:tc>
          <w:tcPr>
            <w:tcW w:w="1418" w:type="dxa"/>
            <w:tcBorders>
              <w:top w:val="nil"/>
              <w:left w:val="nil"/>
              <w:bottom w:val="nil"/>
              <w:right w:val="nil"/>
            </w:tcBorders>
          </w:tcPr>
          <w:p w14:paraId="1A217347"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0.13</w:t>
            </w:r>
          </w:p>
        </w:tc>
        <w:tc>
          <w:tcPr>
            <w:tcW w:w="283" w:type="dxa"/>
            <w:tcBorders>
              <w:top w:val="nil"/>
              <w:left w:val="nil"/>
              <w:bottom w:val="nil"/>
              <w:right w:val="nil"/>
            </w:tcBorders>
          </w:tcPr>
          <w:p w14:paraId="10501F19"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nil"/>
              <w:right w:val="nil"/>
            </w:tcBorders>
          </w:tcPr>
          <w:p w14:paraId="6CC5AD50"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0.05</w:t>
            </w:r>
          </w:p>
        </w:tc>
        <w:tc>
          <w:tcPr>
            <w:tcW w:w="1418" w:type="dxa"/>
            <w:tcBorders>
              <w:top w:val="nil"/>
              <w:left w:val="nil"/>
              <w:bottom w:val="nil"/>
              <w:right w:val="nil"/>
            </w:tcBorders>
          </w:tcPr>
          <w:p w14:paraId="7696CED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r w:rsidR="007940D1" w:rsidRPr="00447D03" w14:paraId="4EEDC3CB" w14:textId="77777777" w:rsidTr="00D07212">
        <w:tc>
          <w:tcPr>
            <w:tcW w:w="2977" w:type="dxa"/>
            <w:tcBorders>
              <w:top w:val="nil"/>
              <w:left w:val="nil"/>
              <w:bottom w:val="single" w:sz="4" w:space="0" w:color="auto"/>
              <w:right w:val="nil"/>
            </w:tcBorders>
          </w:tcPr>
          <w:p w14:paraId="59F4092A" w14:textId="3A7C5F37" w:rsidR="007940D1" w:rsidRPr="00447D03"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47D03">
              <w:rPr>
                <w:rFonts w:ascii="Arial" w:hAnsi="Arial" w:cs="Arial"/>
                <w:sz w:val="20"/>
                <w:szCs w:val="20"/>
              </w:rPr>
              <w:t>-</w:t>
            </w:r>
            <w:r>
              <w:rPr>
                <w:rFonts w:ascii="Arial" w:hAnsi="Arial" w:cs="Arial"/>
                <w:sz w:val="20"/>
                <w:szCs w:val="20"/>
              </w:rPr>
              <w:t>Depressed Mood</w:t>
            </w:r>
          </w:p>
        </w:tc>
        <w:tc>
          <w:tcPr>
            <w:tcW w:w="1134" w:type="dxa"/>
            <w:tcBorders>
              <w:top w:val="nil"/>
              <w:left w:val="nil"/>
              <w:bottom w:val="single" w:sz="4" w:space="0" w:color="auto"/>
              <w:right w:val="nil"/>
            </w:tcBorders>
          </w:tcPr>
          <w:p w14:paraId="021066BB"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0.42</w:t>
            </w:r>
          </w:p>
        </w:tc>
        <w:tc>
          <w:tcPr>
            <w:tcW w:w="1418" w:type="dxa"/>
            <w:tcBorders>
              <w:top w:val="nil"/>
              <w:left w:val="nil"/>
              <w:bottom w:val="single" w:sz="4" w:space="0" w:color="auto"/>
              <w:right w:val="nil"/>
            </w:tcBorders>
          </w:tcPr>
          <w:p w14:paraId="4A41B893"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0.48</w:t>
            </w:r>
          </w:p>
        </w:tc>
        <w:tc>
          <w:tcPr>
            <w:tcW w:w="283" w:type="dxa"/>
            <w:tcBorders>
              <w:top w:val="nil"/>
              <w:left w:val="nil"/>
              <w:bottom w:val="single" w:sz="4" w:space="0" w:color="auto"/>
              <w:right w:val="nil"/>
            </w:tcBorders>
          </w:tcPr>
          <w:p w14:paraId="5652B26D" w14:textId="77777777" w:rsidR="007940D1" w:rsidRPr="00447D03" w:rsidRDefault="007940D1" w:rsidP="00447D03">
            <w:pPr>
              <w:contextualSpacing/>
              <w:jc w:val="both"/>
              <w:rPr>
                <w:rFonts w:ascii="Arial" w:hAnsi="Arial" w:cs="Arial"/>
                <w:sz w:val="20"/>
                <w:szCs w:val="20"/>
              </w:rPr>
            </w:pPr>
          </w:p>
        </w:tc>
        <w:tc>
          <w:tcPr>
            <w:tcW w:w="2126" w:type="dxa"/>
            <w:tcBorders>
              <w:top w:val="nil"/>
              <w:left w:val="nil"/>
              <w:bottom w:val="single" w:sz="4" w:space="0" w:color="auto"/>
              <w:right w:val="nil"/>
            </w:tcBorders>
          </w:tcPr>
          <w:p w14:paraId="3D93D3F8"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0.06</w:t>
            </w:r>
          </w:p>
        </w:tc>
        <w:tc>
          <w:tcPr>
            <w:tcW w:w="1418" w:type="dxa"/>
            <w:tcBorders>
              <w:top w:val="nil"/>
              <w:left w:val="nil"/>
              <w:bottom w:val="single" w:sz="4" w:space="0" w:color="auto"/>
              <w:right w:val="nil"/>
            </w:tcBorders>
          </w:tcPr>
          <w:p w14:paraId="6B3798CC" w14:textId="77777777" w:rsidR="007940D1" w:rsidRPr="00447D03" w:rsidRDefault="007940D1" w:rsidP="00447D03">
            <w:pPr>
              <w:contextualSpacing/>
              <w:jc w:val="both"/>
              <w:rPr>
                <w:rFonts w:ascii="Arial" w:hAnsi="Arial" w:cs="Arial"/>
                <w:sz w:val="20"/>
                <w:szCs w:val="20"/>
              </w:rPr>
            </w:pPr>
            <w:r w:rsidRPr="00447D03">
              <w:rPr>
                <w:rFonts w:ascii="Arial" w:hAnsi="Arial" w:cs="Arial"/>
                <w:sz w:val="20"/>
                <w:szCs w:val="20"/>
              </w:rPr>
              <w:t>&lt; 0.001***</w:t>
            </w:r>
          </w:p>
        </w:tc>
      </w:tr>
    </w:tbl>
    <w:p w14:paraId="127D1BFD" w14:textId="77777777" w:rsidR="007940D1" w:rsidRPr="000057F6" w:rsidRDefault="007940D1" w:rsidP="00447D03">
      <w:pPr>
        <w:contextualSpacing/>
        <w:jc w:val="both"/>
        <w:rPr>
          <w:sz w:val="16"/>
          <w:szCs w:val="16"/>
        </w:rPr>
      </w:pPr>
      <w:r w:rsidRPr="000057F6">
        <w:rPr>
          <w:sz w:val="16"/>
          <w:szCs w:val="16"/>
        </w:rPr>
        <w:t>Note: Negative values in column ‘Difference in Local Connectivity’ indicate the edge shows stronger connectivity in the baseline network, while positive values indicate stronger connectivity in the follow-up network.</w:t>
      </w:r>
    </w:p>
    <w:p w14:paraId="61F5F875" w14:textId="77777777" w:rsidR="00447D03" w:rsidRDefault="00447D03" w:rsidP="00447D03">
      <w:pPr>
        <w:contextualSpacing/>
        <w:jc w:val="both"/>
        <w:rPr>
          <w:sz w:val="20"/>
          <w:szCs w:val="20"/>
        </w:rPr>
      </w:pPr>
    </w:p>
    <w:p w14:paraId="03E9DC7F" w14:textId="77777777" w:rsidR="00447D03" w:rsidRDefault="00447D03" w:rsidP="00447D03">
      <w:pPr>
        <w:contextualSpacing/>
        <w:jc w:val="both"/>
        <w:rPr>
          <w:sz w:val="20"/>
          <w:szCs w:val="20"/>
        </w:rPr>
      </w:pPr>
    </w:p>
    <w:p w14:paraId="0815739E" w14:textId="77777777" w:rsidR="00447D03" w:rsidRDefault="00447D03" w:rsidP="00447D03">
      <w:pPr>
        <w:contextualSpacing/>
        <w:jc w:val="both"/>
        <w:rPr>
          <w:sz w:val="20"/>
          <w:szCs w:val="20"/>
        </w:rPr>
      </w:pPr>
    </w:p>
    <w:p w14:paraId="5A8BA0BA" w14:textId="77777777" w:rsidR="00447D03" w:rsidRDefault="00447D03" w:rsidP="00447D03">
      <w:pPr>
        <w:contextualSpacing/>
        <w:jc w:val="both"/>
        <w:rPr>
          <w:sz w:val="20"/>
          <w:szCs w:val="20"/>
        </w:rPr>
      </w:pPr>
    </w:p>
    <w:p w14:paraId="10AE47DD" w14:textId="77777777" w:rsidR="00447D03" w:rsidRDefault="00447D03" w:rsidP="00447D03">
      <w:pPr>
        <w:contextualSpacing/>
        <w:jc w:val="both"/>
        <w:rPr>
          <w:sz w:val="20"/>
          <w:szCs w:val="20"/>
        </w:rPr>
      </w:pPr>
    </w:p>
    <w:p w14:paraId="051B4ABF" w14:textId="77777777" w:rsidR="00447D03" w:rsidRDefault="00447D03" w:rsidP="00447D03">
      <w:pPr>
        <w:contextualSpacing/>
        <w:jc w:val="both"/>
        <w:rPr>
          <w:sz w:val="20"/>
          <w:szCs w:val="20"/>
        </w:rPr>
      </w:pPr>
    </w:p>
    <w:p w14:paraId="7AA525DB" w14:textId="77777777" w:rsidR="00447D03" w:rsidRDefault="00447D03" w:rsidP="00447D03">
      <w:pPr>
        <w:contextualSpacing/>
        <w:jc w:val="both"/>
        <w:rPr>
          <w:sz w:val="20"/>
          <w:szCs w:val="20"/>
        </w:rPr>
      </w:pPr>
    </w:p>
    <w:p w14:paraId="1C6B2919" w14:textId="77777777" w:rsidR="00447D03" w:rsidRDefault="00447D03" w:rsidP="00447D03">
      <w:pPr>
        <w:contextualSpacing/>
        <w:jc w:val="both"/>
        <w:rPr>
          <w:sz w:val="20"/>
          <w:szCs w:val="20"/>
        </w:rPr>
      </w:pPr>
    </w:p>
    <w:p w14:paraId="68BA14BA" w14:textId="77777777" w:rsidR="00447D03" w:rsidRDefault="00447D03" w:rsidP="00447D03">
      <w:pPr>
        <w:contextualSpacing/>
        <w:jc w:val="both"/>
        <w:rPr>
          <w:sz w:val="20"/>
          <w:szCs w:val="20"/>
        </w:rPr>
      </w:pPr>
    </w:p>
    <w:p w14:paraId="0E2F74CF" w14:textId="77777777" w:rsidR="00447D03" w:rsidRDefault="00447D03" w:rsidP="00447D03">
      <w:pPr>
        <w:contextualSpacing/>
        <w:jc w:val="both"/>
        <w:rPr>
          <w:sz w:val="20"/>
          <w:szCs w:val="20"/>
        </w:rPr>
      </w:pPr>
    </w:p>
    <w:p w14:paraId="2DBA9BFB" w14:textId="77777777" w:rsidR="00447D03" w:rsidRDefault="00447D03" w:rsidP="00447D03">
      <w:pPr>
        <w:contextualSpacing/>
        <w:jc w:val="both"/>
        <w:rPr>
          <w:sz w:val="20"/>
          <w:szCs w:val="20"/>
        </w:rPr>
      </w:pPr>
    </w:p>
    <w:p w14:paraId="4811679B" w14:textId="77777777" w:rsidR="00447D03" w:rsidRDefault="00447D03" w:rsidP="00447D03">
      <w:pPr>
        <w:contextualSpacing/>
        <w:jc w:val="both"/>
        <w:rPr>
          <w:sz w:val="20"/>
          <w:szCs w:val="20"/>
        </w:rPr>
      </w:pPr>
    </w:p>
    <w:p w14:paraId="1A02E4AB" w14:textId="77777777" w:rsidR="00447D03" w:rsidRDefault="00447D03" w:rsidP="00447D03">
      <w:pPr>
        <w:contextualSpacing/>
        <w:jc w:val="both"/>
        <w:rPr>
          <w:sz w:val="20"/>
          <w:szCs w:val="20"/>
        </w:rPr>
      </w:pPr>
    </w:p>
    <w:p w14:paraId="55C3CA2E" w14:textId="77777777" w:rsidR="00447D03" w:rsidRDefault="00447D03" w:rsidP="00447D03">
      <w:pPr>
        <w:contextualSpacing/>
        <w:jc w:val="both"/>
        <w:rPr>
          <w:sz w:val="20"/>
          <w:szCs w:val="20"/>
        </w:rPr>
      </w:pPr>
    </w:p>
    <w:p w14:paraId="7A62FB9D" w14:textId="77777777" w:rsidR="00447D03" w:rsidRDefault="00447D03" w:rsidP="00447D03">
      <w:pPr>
        <w:contextualSpacing/>
        <w:jc w:val="both"/>
        <w:rPr>
          <w:sz w:val="20"/>
          <w:szCs w:val="20"/>
        </w:rPr>
      </w:pPr>
    </w:p>
    <w:p w14:paraId="516B6AED" w14:textId="77777777" w:rsidR="00447D03" w:rsidRDefault="00447D03" w:rsidP="00447D03">
      <w:pPr>
        <w:contextualSpacing/>
        <w:jc w:val="both"/>
        <w:rPr>
          <w:sz w:val="20"/>
          <w:szCs w:val="20"/>
        </w:rPr>
      </w:pPr>
    </w:p>
    <w:p w14:paraId="7BD51896" w14:textId="77777777" w:rsidR="00447D03" w:rsidRDefault="00447D03" w:rsidP="00447D03">
      <w:pPr>
        <w:contextualSpacing/>
        <w:jc w:val="both"/>
        <w:rPr>
          <w:sz w:val="20"/>
          <w:szCs w:val="20"/>
        </w:rPr>
      </w:pPr>
    </w:p>
    <w:p w14:paraId="3014C9A7" w14:textId="77777777" w:rsidR="00447D03" w:rsidRDefault="00447D03" w:rsidP="00447D03">
      <w:pPr>
        <w:contextualSpacing/>
        <w:jc w:val="both"/>
        <w:rPr>
          <w:sz w:val="20"/>
          <w:szCs w:val="20"/>
        </w:rPr>
      </w:pPr>
    </w:p>
    <w:p w14:paraId="22EE4B09" w14:textId="77777777" w:rsidR="00447D03" w:rsidRDefault="00447D03" w:rsidP="00447D03">
      <w:pPr>
        <w:contextualSpacing/>
        <w:jc w:val="both"/>
        <w:rPr>
          <w:sz w:val="20"/>
          <w:szCs w:val="20"/>
        </w:rPr>
      </w:pPr>
    </w:p>
    <w:p w14:paraId="5743F05F" w14:textId="77777777" w:rsidR="00447D03" w:rsidRDefault="00447D03" w:rsidP="00447D03">
      <w:pPr>
        <w:contextualSpacing/>
        <w:jc w:val="both"/>
        <w:rPr>
          <w:sz w:val="20"/>
          <w:szCs w:val="20"/>
        </w:rPr>
      </w:pPr>
    </w:p>
    <w:p w14:paraId="3996B002" w14:textId="77777777" w:rsidR="00447D03" w:rsidRDefault="00447D03" w:rsidP="00447D03">
      <w:pPr>
        <w:contextualSpacing/>
        <w:jc w:val="both"/>
        <w:rPr>
          <w:sz w:val="20"/>
          <w:szCs w:val="20"/>
        </w:rPr>
      </w:pPr>
    </w:p>
    <w:p w14:paraId="2A9F60E9" w14:textId="77777777" w:rsidR="00447D03" w:rsidRDefault="00447D03" w:rsidP="00447D03">
      <w:pPr>
        <w:contextualSpacing/>
        <w:jc w:val="both"/>
        <w:rPr>
          <w:sz w:val="20"/>
          <w:szCs w:val="20"/>
        </w:rPr>
      </w:pPr>
    </w:p>
    <w:p w14:paraId="4EABD33C" w14:textId="77777777" w:rsidR="00447D03" w:rsidRDefault="00447D03" w:rsidP="00447D03">
      <w:pPr>
        <w:contextualSpacing/>
        <w:jc w:val="both"/>
        <w:rPr>
          <w:sz w:val="20"/>
          <w:szCs w:val="20"/>
        </w:rPr>
      </w:pPr>
    </w:p>
    <w:p w14:paraId="3C49696A" w14:textId="77777777" w:rsidR="00447D03" w:rsidRDefault="00447D03" w:rsidP="00447D03">
      <w:pPr>
        <w:contextualSpacing/>
        <w:jc w:val="both"/>
        <w:rPr>
          <w:sz w:val="20"/>
          <w:szCs w:val="20"/>
        </w:rPr>
      </w:pPr>
    </w:p>
    <w:p w14:paraId="162815B1" w14:textId="77777777" w:rsidR="00447D03" w:rsidRDefault="00447D03" w:rsidP="00447D03">
      <w:pPr>
        <w:contextualSpacing/>
        <w:jc w:val="both"/>
        <w:rPr>
          <w:sz w:val="20"/>
          <w:szCs w:val="20"/>
        </w:rPr>
      </w:pPr>
    </w:p>
    <w:p w14:paraId="71F6C02E" w14:textId="77777777" w:rsidR="00447D03" w:rsidRDefault="00447D03" w:rsidP="00447D03">
      <w:pPr>
        <w:contextualSpacing/>
        <w:jc w:val="both"/>
        <w:rPr>
          <w:sz w:val="20"/>
          <w:szCs w:val="20"/>
        </w:rPr>
      </w:pPr>
    </w:p>
    <w:p w14:paraId="48B9399E" w14:textId="77777777" w:rsidR="00447D03" w:rsidRDefault="00447D03" w:rsidP="00447D03">
      <w:pPr>
        <w:contextualSpacing/>
        <w:jc w:val="both"/>
        <w:rPr>
          <w:sz w:val="20"/>
          <w:szCs w:val="20"/>
        </w:rPr>
      </w:pPr>
    </w:p>
    <w:p w14:paraId="4454D168" w14:textId="77777777" w:rsidR="00447D03" w:rsidRDefault="00447D03" w:rsidP="00447D03">
      <w:pPr>
        <w:contextualSpacing/>
        <w:jc w:val="both"/>
        <w:rPr>
          <w:sz w:val="20"/>
          <w:szCs w:val="20"/>
        </w:rPr>
      </w:pPr>
    </w:p>
    <w:p w14:paraId="62D4DA8B" w14:textId="77777777" w:rsidR="00447D03" w:rsidRDefault="00447D03" w:rsidP="00447D03">
      <w:pPr>
        <w:contextualSpacing/>
        <w:jc w:val="both"/>
        <w:rPr>
          <w:sz w:val="20"/>
          <w:szCs w:val="20"/>
        </w:rPr>
      </w:pPr>
    </w:p>
    <w:p w14:paraId="5A15B698" w14:textId="77777777" w:rsidR="00447D03" w:rsidRDefault="00447D03" w:rsidP="00447D03">
      <w:pPr>
        <w:contextualSpacing/>
        <w:jc w:val="both"/>
        <w:rPr>
          <w:sz w:val="20"/>
          <w:szCs w:val="20"/>
        </w:rPr>
      </w:pPr>
    </w:p>
    <w:p w14:paraId="4F86BAA5" w14:textId="77777777" w:rsidR="00447D03" w:rsidRDefault="00447D03" w:rsidP="00447D03">
      <w:pPr>
        <w:contextualSpacing/>
        <w:jc w:val="both"/>
        <w:rPr>
          <w:sz w:val="20"/>
          <w:szCs w:val="20"/>
        </w:rPr>
      </w:pPr>
    </w:p>
    <w:p w14:paraId="38BD66D7" w14:textId="77777777" w:rsidR="00447D03" w:rsidRDefault="00447D03" w:rsidP="00447D03">
      <w:pPr>
        <w:contextualSpacing/>
        <w:jc w:val="both"/>
        <w:rPr>
          <w:sz w:val="20"/>
          <w:szCs w:val="20"/>
        </w:rPr>
      </w:pPr>
    </w:p>
    <w:p w14:paraId="35BB437A" w14:textId="77777777" w:rsidR="00A110B6" w:rsidRPr="00447D03" w:rsidRDefault="00A110B6" w:rsidP="00447D03">
      <w:pPr>
        <w:contextualSpacing/>
        <w:jc w:val="both"/>
        <w:rPr>
          <w:sz w:val="20"/>
          <w:szCs w:val="20"/>
        </w:rPr>
      </w:pPr>
    </w:p>
    <w:p w14:paraId="64A77932" w14:textId="75A0B833" w:rsidR="007940D1" w:rsidRDefault="00507479" w:rsidP="00451A24">
      <w:pPr>
        <w:pStyle w:val="Heading1"/>
        <w:spacing w:before="0"/>
        <w:rPr>
          <w:rFonts w:ascii="Arial" w:hAnsi="Arial" w:cs="Arial"/>
          <w:b/>
          <w:bCs/>
          <w:color w:val="auto"/>
          <w:sz w:val="24"/>
          <w:szCs w:val="24"/>
          <w:lang w:val="en-GB"/>
        </w:rPr>
      </w:pPr>
      <w:bookmarkStart w:id="16" w:name="_Toc131167413"/>
      <w:r>
        <w:rPr>
          <w:rFonts w:ascii="Arial" w:hAnsi="Arial" w:cs="Arial"/>
          <w:b/>
          <w:bCs/>
          <w:color w:val="auto"/>
          <w:sz w:val="24"/>
          <w:szCs w:val="24"/>
          <w:lang w:val="en-GB"/>
        </w:rPr>
        <w:lastRenderedPageBreak/>
        <w:t>eTable 6.</w:t>
      </w:r>
      <w:r w:rsidR="007940D1" w:rsidRPr="00451A24">
        <w:rPr>
          <w:rFonts w:ascii="Arial" w:hAnsi="Arial" w:cs="Arial"/>
          <w:b/>
          <w:bCs/>
          <w:color w:val="auto"/>
          <w:sz w:val="24"/>
          <w:szCs w:val="24"/>
          <w:lang w:val="en-GB"/>
        </w:rPr>
        <w:t xml:space="preserve"> Ranked </w:t>
      </w:r>
      <w:r w:rsidR="00C71BD2" w:rsidRPr="00451A24">
        <w:rPr>
          <w:rFonts w:ascii="Arial" w:hAnsi="Arial" w:cs="Arial"/>
          <w:b/>
          <w:bCs/>
          <w:color w:val="auto"/>
          <w:sz w:val="24"/>
          <w:szCs w:val="24"/>
          <w:lang w:val="en-GB"/>
        </w:rPr>
        <w:t>comparison</w:t>
      </w:r>
      <w:r w:rsidR="00451A24" w:rsidRPr="00451A24">
        <w:rPr>
          <w:rFonts w:ascii="Arial" w:hAnsi="Arial" w:cs="Arial"/>
          <w:b/>
          <w:bCs/>
          <w:color w:val="auto"/>
          <w:sz w:val="24"/>
          <w:szCs w:val="24"/>
          <w:lang w:val="en-GB"/>
        </w:rPr>
        <w:t xml:space="preserve"> </w:t>
      </w:r>
      <w:r w:rsidR="00451A24">
        <w:rPr>
          <w:rFonts w:ascii="Arial" w:hAnsi="Arial" w:cs="Arial"/>
          <w:b/>
          <w:bCs/>
          <w:color w:val="auto"/>
          <w:sz w:val="24"/>
          <w:szCs w:val="24"/>
          <w:lang w:val="en-GB"/>
        </w:rPr>
        <w:t>o</w:t>
      </w:r>
      <w:r w:rsidR="00451A24" w:rsidRPr="00451A24">
        <w:rPr>
          <w:rFonts w:ascii="Arial" w:hAnsi="Arial" w:cs="Arial"/>
          <w:b/>
          <w:bCs/>
          <w:color w:val="auto"/>
          <w:sz w:val="24"/>
          <w:szCs w:val="24"/>
          <w:lang w:val="en-GB"/>
        </w:rPr>
        <w:t xml:space="preserve">f </w:t>
      </w:r>
      <w:r w:rsidR="00C71BD2" w:rsidRPr="00451A24">
        <w:rPr>
          <w:rFonts w:ascii="Arial" w:hAnsi="Arial" w:cs="Arial"/>
          <w:b/>
          <w:bCs/>
          <w:color w:val="auto"/>
          <w:sz w:val="24"/>
          <w:szCs w:val="24"/>
          <w:lang w:val="en-GB"/>
        </w:rPr>
        <w:t>significantly different edges</w:t>
      </w:r>
      <w:r w:rsidR="00451A24" w:rsidRPr="00451A24">
        <w:rPr>
          <w:rFonts w:ascii="Arial" w:hAnsi="Arial" w:cs="Arial"/>
          <w:b/>
          <w:bCs/>
          <w:color w:val="auto"/>
          <w:sz w:val="24"/>
          <w:szCs w:val="24"/>
          <w:lang w:val="en-GB"/>
        </w:rPr>
        <w:t xml:space="preserve"> </w:t>
      </w:r>
      <w:r w:rsidR="00451A24">
        <w:rPr>
          <w:rFonts w:ascii="Arial" w:hAnsi="Arial" w:cs="Arial"/>
          <w:b/>
          <w:bCs/>
          <w:color w:val="auto"/>
          <w:sz w:val="24"/>
          <w:szCs w:val="24"/>
          <w:lang w:val="en-GB"/>
        </w:rPr>
        <w:t>b</w:t>
      </w:r>
      <w:r w:rsidR="00451A24" w:rsidRPr="00451A24">
        <w:rPr>
          <w:rFonts w:ascii="Arial" w:hAnsi="Arial" w:cs="Arial"/>
          <w:b/>
          <w:bCs/>
          <w:color w:val="auto"/>
          <w:sz w:val="24"/>
          <w:szCs w:val="24"/>
          <w:lang w:val="en-GB"/>
        </w:rPr>
        <w:t xml:space="preserve">etween </w:t>
      </w:r>
      <w:r w:rsidR="00451A24">
        <w:rPr>
          <w:rFonts w:ascii="Arial" w:hAnsi="Arial" w:cs="Arial"/>
          <w:b/>
          <w:bCs/>
          <w:color w:val="auto"/>
          <w:sz w:val="24"/>
          <w:szCs w:val="24"/>
          <w:lang w:val="en-GB"/>
        </w:rPr>
        <w:t>t</w:t>
      </w:r>
      <w:r w:rsidR="00451A24" w:rsidRPr="00451A24">
        <w:rPr>
          <w:rFonts w:ascii="Arial" w:hAnsi="Arial" w:cs="Arial"/>
          <w:b/>
          <w:bCs/>
          <w:color w:val="auto"/>
          <w:sz w:val="24"/>
          <w:szCs w:val="24"/>
          <w:lang w:val="en-GB"/>
        </w:rPr>
        <w:t xml:space="preserve">he </w:t>
      </w:r>
      <w:r w:rsidR="007940D1" w:rsidRPr="00451A24">
        <w:rPr>
          <w:rFonts w:ascii="Arial" w:hAnsi="Arial" w:cs="Arial"/>
          <w:b/>
          <w:bCs/>
          <w:color w:val="auto"/>
          <w:sz w:val="24"/>
          <w:szCs w:val="24"/>
          <w:lang w:val="en-GB"/>
        </w:rPr>
        <w:t xml:space="preserve">Responder </w:t>
      </w:r>
      <w:r w:rsidR="00C71BD2" w:rsidRPr="00451A24">
        <w:rPr>
          <w:rFonts w:ascii="Arial" w:hAnsi="Arial" w:cs="Arial"/>
          <w:b/>
          <w:bCs/>
          <w:color w:val="auto"/>
          <w:sz w:val="24"/>
          <w:szCs w:val="24"/>
          <w:lang w:val="en-GB"/>
        </w:rPr>
        <w:t>network</w:t>
      </w:r>
      <w:r w:rsidR="00451A24" w:rsidRPr="00451A24">
        <w:rPr>
          <w:rFonts w:ascii="Arial" w:hAnsi="Arial" w:cs="Arial"/>
          <w:b/>
          <w:bCs/>
          <w:color w:val="auto"/>
          <w:sz w:val="24"/>
          <w:szCs w:val="24"/>
          <w:lang w:val="en-GB"/>
        </w:rPr>
        <w:t xml:space="preserve"> </w:t>
      </w:r>
      <w:r w:rsidR="00451A24">
        <w:rPr>
          <w:rFonts w:ascii="Arial" w:hAnsi="Arial" w:cs="Arial"/>
          <w:b/>
          <w:bCs/>
          <w:color w:val="auto"/>
          <w:sz w:val="24"/>
          <w:szCs w:val="24"/>
          <w:lang w:val="en-GB"/>
        </w:rPr>
        <w:t>a</w:t>
      </w:r>
      <w:r w:rsidR="00451A24" w:rsidRPr="00451A24">
        <w:rPr>
          <w:rFonts w:ascii="Arial" w:hAnsi="Arial" w:cs="Arial"/>
          <w:b/>
          <w:bCs/>
          <w:color w:val="auto"/>
          <w:sz w:val="24"/>
          <w:szCs w:val="24"/>
          <w:lang w:val="en-GB"/>
        </w:rPr>
        <w:t xml:space="preserve">nd </w:t>
      </w:r>
      <w:r w:rsidR="007940D1" w:rsidRPr="00451A24">
        <w:rPr>
          <w:rFonts w:ascii="Arial" w:hAnsi="Arial" w:cs="Arial"/>
          <w:b/>
          <w:bCs/>
          <w:color w:val="auto"/>
          <w:sz w:val="24"/>
          <w:szCs w:val="24"/>
          <w:lang w:val="en-GB"/>
        </w:rPr>
        <w:t>Non</w:t>
      </w:r>
      <w:r w:rsidR="00451A24" w:rsidRPr="00451A24">
        <w:rPr>
          <w:rFonts w:ascii="Arial" w:hAnsi="Arial" w:cs="Arial"/>
          <w:b/>
          <w:bCs/>
          <w:color w:val="auto"/>
          <w:sz w:val="24"/>
          <w:szCs w:val="24"/>
          <w:lang w:val="en-GB"/>
        </w:rPr>
        <w:t>-</w:t>
      </w:r>
      <w:r w:rsidR="007940D1" w:rsidRPr="00451A24">
        <w:rPr>
          <w:rFonts w:ascii="Arial" w:hAnsi="Arial" w:cs="Arial"/>
          <w:b/>
          <w:bCs/>
          <w:color w:val="auto"/>
          <w:sz w:val="24"/>
          <w:szCs w:val="24"/>
          <w:lang w:val="en-GB"/>
        </w:rPr>
        <w:t xml:space="preserve">Responder </w:t>
      </w:r>
      <w:r w:rsidR="00C71BD2" w:rsidRPr="00451A24">
        <w:rPr>
          <w:rFonts w:ascii="Arial" w:hAnsi="Arial" w:cs="Arial"/>
          <w:b/>
          <w:bCs/>
          <w:color w:val="auto"/>
          <w:sz w:val="24"/>
          <w:szCs w:val="24"/>
          <w:lang w:val="en-GB"/>
        </w:rPr>
        <w:t>network</w:t>
      </w:r>
      <w:r w:rsidR="00451A24" w:rsidRPr="00451A24">
        <w:rPr>
          <w:rFonts w:ascii="Arial" w:hAnsi="Arial" w:cs="Arial"/>
          <w:b/>
          <w:bCs/>
          <w:color w:val="auto"/>
          <w:sz w:val="24"/>
          <w:szCs w:val="24"/>
          <w:lang w:val="en-GB"/>
        </w:rPr>
        <w:t xml:space="preserve"> </w:t>
      </w:r>
      <w:r w:rsidR="00451A24">
        <w:rPr>
          <w:rFonts w:ascii="Arial" w:hAnsi="Arial" w:cs="Arial"/>
          <w:b/>
          <w:bCs/>
          <w:color w:val="auto"/>
          <w:sz w:val="24"/>
          <w:szCs w:val="24"/>
          <w:lang w:val="en-GB"/>
        </w:rPr>
        <w:t>a</w:t>
      </w:r>
      <w:r w:rsidR="00451A24" w:rsidRPr="00451A24">
        <w:rPr>
          <w:rFonts w:ascii="Arial" w:hAnsi="Arial" w:cs="Arial"/>
          <w:b/>
          <w:bCs/>
          <w:color w:val="auto"/>
          <w:sz w:val="24"/>
          <w:szCs w:val="24"/>
          <w:lang w:val="en-GB"/>
        </w:rPr>
        <w:t xml:space="preserve">t </w:t>
      </w:r>
      <w:r w:rsidR="00C71BD2" w:rsidRPr="00451A24">
        <w:rPr>
          <w:rFonts w:ascii="Arial" w:hAnsi="Arial" w:cs="Arial"/>
          <w:b/>
          <w:bCs/>
          <w:color w:val="auto"/>
          <w:sz w:val="24"/>
          <w:szCs w:val="24"/>
          <w:lang w:val="en-GB"/>
        </w:rPr>
        <w:t>follow-up</w:t>
      </w:r>
      <w:bookmarkEnd w:id="16"/>
    </w:p>
    <w:p w14:paraId="38166354" w14:textId="77777777" w:rsidR="00451A24" w:rsidRPr="00451A24" w:rsidRDefault="00451A24" w:rsidP="00451A24">
      <w:pPr>
        <w:rPr>
          <w:lang w:val="en-GB"/>
        </w:rPr>
      </w:pPr>
    </w:p>
    <w:tbl>
      <w:tblPr>
        <w:tblStyle w:val="TableGrid"/>
        <w:tblW w:w="9639" w:type="dxa"/>
        <w:tblLayout w:type="fixed"/>
        <w:tblLook w:val="04A0" w:firstRow="1" w:lastRow="0" w:firstColumn="1" w:lastColumn="0" w:noHBand="0" w:noVBand="1"/>
      </w:tblPr>
      <w:tblGrid>
        <w:gridCol w:w="2694"/>
        <w:gridCol w:w="1417"/>
        <w:gridCol w:w="1843"/>
        <w:gridCol w:w="283"/>
        <w:gridCol w:w="1985"/>
        <w:gridCol w:w="1417"/>
      </w:tblGrid>
      <w:tr w:rsidR="00451A24" w:rsidRPr="00451A24" w14:paraId="1221AEAD" w14:textId="77777777" w:rsidTr="00D07212">
        <w:tc>
          <w:tcPr>
            <w:tcW w:w="2694" w:type="dxa"/>
            <w:vMerge w:val="restart"/>
            <w:tcBorders>
              <w:left w:val="nil"/>
              <w:right w:val="nil"/>
            </w:tcBorders>
          </w:tcPr>
          <w:p w14:paraId="07E16D87" w14:textId="77777777" w:rsidR="007940D1" w:rsidRPr="00C34A4C" w:rsidRDefault="007940D1" w:rsidP="004A4B91">
            <w:pPr>
              <w:contextualSpacing/>
              <w:rPr>
                <w:rFonts w:ascii="Arial" w:hAnsi="Arial" w:cs="Arial"/>
                <w:b/>
                <w:bCs/>
                <w:sz w:val="20"/>
                <w:szCs w:val="20"/>
              </w:rPr>
            </w:pPr>
          </w:p>
          <w:p w14:paraId="6E3378E8" w14:textId="77777777" w:rsidR="007940D1" w:rsidRPr="00C34A4C" w:rsidRDefault="007940D1" w:rsidP="004A4B91">
            <w:pPr>
              <w:contextualSpacing/>
              <w:rPr>
                <w:rFonts w:ascii="Arial" w:hAnsi="Arial" w:cs="Arial"/>
                <w:b/>
                <w:bCs/>
                <w:sz w:val="20"/>
                <w:szCs w:val="20"/>
              </w:rPr>
            </w:pPr>
            <w:r w:rsidRPr="00C34A4C">
              <w:rPr>
                <w:rFonts w:ascii="Arial" w:hAnsi="Arial" w:cs="Arial"/>
                <w:b/>
                <w:bCs/>
                <w:sz w:val="20"/>
                <w:szCs w:val="20"/>
              </w:rPr>
              <w:t>Edge</w:t>
            </w:r>
          </w:p>
        </w:tc>
        <w:tc>
          <w:tcPr>
            <w:tcW w:w="3260" w:type="dxa"/>
            <w:gridSpan w:val="2"/>
            <w:tcBorders>
              <w:left w:val="nil"/>
              <w:right w:val="nil"/>
            </w:tcBorders>
          </w:tcPr>
          <w:p w14:paraId="47B24435" w14:textId="77777777" w:rsidR="007940D1" w:rsidRPr="00C34A4C" w:rsidRDefault="007940D1" w:rsidP="00451A24">
            <w:pPr>
              <w:contextualSpacing/>
              <w:jc w:val="both"/>
              <w:rPr>
                <w:rFonts w:ascii="Arial" w:hAnsi="Arial" w:cs="Arial"/>
                <w:b/>
                <w:bCs/>
                <w:sz w:val="20"/>
                <w:szCs w:val="20"/>
              </w:rPr>
            </w:pPr>
          </w:p>
          <w:p w14:paraId="1CEF7CB3" w14:textId="77777777" w:rsidR="007940D1" w:rsidRPr="00C34A4C" w:rsidRDefault="007940D1" w:rsidP="00451A24">
            <w:pPr>
              <w:contextualSpacing/>
              <w:jc w:val="both"/>
              <w:rPr>
                <w:rFonts w:ascii="Arial" w:hAnsi="Arial" w:cs="Arial"/>
                <w:b/>
                <w:bCs/>
                <w:sz w:val="20"/>
                <w:szCs w:val="20"/>
              </w:rPr>
            </w:pPr>
            <w:r w:rsidRPr="00C34A4C">
              <w:rPr>
                <w:rFonts w:ascii="Arial" w:hAnsi="Arial" w:cs="Arial"/>
                <w:b/>
                <w:bCs/>
                <w:sz w:val="20"/>
                <w:szCs w:val="20"/>
              </w:rPr>
              <w:t>Local Connectivity</w:t>
            </w:r>
          </w:p>
        </w:tc>
        <w:tc>
          <w:tcPr>
            <w:tcW w:w="283" w:type="dxa"/>
            <w:tcBorders>
              <w:left w:val="nil"/>
              <w:bottom w:val="nil"/>
              <w:right w:val="nil"/>
            </w:tcBorders>
          </w:tcPr>
          <w:p w14:paraId="2A8F9188" w14:textId="77777777" w:rsidR="007940D1" w:rsidRPr="00C34A4C" w:rsidRDefault="007940D1" w:rsidP="00451A24">
            <w:pPr>
              <w:contextualSpacing/>
              <w:jc w:val="both"/>
              <w:rPr>
                <w:rFonts w:ascii="Arial" w:hAnsi="Arial" w:cs="Arial"/>
                <w:b/>
                <w:bCs/>
                <w:sz w:val="20"/>
                <w:szCs w:val="20"/>
              </w:rPr>
            </w:pPr>
          </w:p>
        </w:tc>
        <w:tc>
          <w:tcPr>
            <w:tcW w:w="1985" w:type="dxa"/>
            <w:vMerge w:val="restart"/>
            <w:tcBorders>
              <w:left w:val="nil"/>
              <w:right w:val="nil"/>
            </w:tcBorders>
          </w:tcPr>
          <w:p w14:paraId="60CED237" w14:textId="77777777" w:rsidR="007940D1" w:rsidRPr="00C34A4C" w:rsidRDefault="007940D1" w:rsidP="00451A24">
            <w:pPr>
              <w:ind w:right="-534"/>
              <w:contextualSpacing/>
              <w:jc w:val="both"/>
              <w:rPr>
                <w:rFonts w:ascii="Arial" w:hAnsi="Arial" w:cs="Arial"/>
                <w:b/>
                <w:bCs/>
                <w:sz w:val="20"/>
                <w:szCs w:val="20"/>
              </w:rPr>
            </w:pPr>
          </w:p>
          <w:p w14:paraId="79637094" w14:textId="77777777" w:rsidR="007940D1" w:rsidRPr="00C34A4C" w:rsidRDefault="007940D1" w:rsidP="00451A24">
            <w:pPr>
              <w:ind w:right="-534"/>
              <w:contextualSpacing/>
              <w:jc w:val="both"/>
              <w:rPr>
                <w:rFonts w:ascii="Arial" w:hAnsi="Arial" w:cs="Arial"/>
                <w:b/>
                <w:bCs/>
                <w:sz w:val="20"/>
                <w:szCs w:val="20"/>
              </w:rPr>
            </w:pPr>
            <w:r w:rsidRPr="00C34A4C">
              <w:rPr>
                <w:rFonts w:ascii="Arial" w:hAnsi="Arial" w:cs="Arial"/>
                <w:b/>
                <w:bCs/>
                <w:sz w:val="20"/>
                <w:szCs w:val="20"/>
              </w:rPr>
              <w:t xml:space="preserve">Difference in </w:t>
            </w:r>
          </w:p>
          <w:p w14:paraId="76E2CD7B" w14:textId="77777777" w:rsidR="007940D1" w:rsidRPr="00C34A4C" w:rsidRDefault="007940D1" w:rsidP="00451A24">
            <w:pPr>
              <w:ind w:right="-534"/>
              <w:contextualSpacing/>
              <w:jc w:val="both"/>
              <w:rPr>
                <w:rFonts w:ascii="Arial" w:hAnsi="Arial" w:cs="Arial"/>
                <w:b/>
                <w:bCs/>
                <w:sz w:val="20"/>
                <w:szCs w:val="20"/>
              </w:rPr>
            </w:pPr>
            <w:r w:rsidRPr="00C34A4C">
              <w:rPr>
                <w:rFonts w:ascii="Arial" w:hAnsi="Arial" w:cs="Arial"/>
                <w:b/>
                <w:bCs/>
                <w:sz w:val="20"/>
                <w:szCs w:val="20"/>
              </w:rPr>
              <w:t>Local Connectivity</w:t>
            </w:r>
          </w:p>
        </w:tc>
        <w:tc>
          <w:tcPr>
            <w:tcW w:w="1417" w:type="dxa"/>
            <w:vMerge w:val="restart"/>
            <w:tcBorders>
              <w:left w:val="nil"/>
              <w:right w:val="nil"/>
            </w:tcBorders>
          </w:tcPr>
          <w:p w14:paraId="75F1E14A" w14:textId="77777777" w:rsidR="007940D1" w:rsidRPr="00C34A4C" w:rsidRDefault="007940D1" w:rsidP="00451A24">
            <w:pPr>
              <w:contextualSpacing/>
              <w:jc w:val="both"/>
              <w:rPr>
                <w:rFonts w:ascii="Arial" w:hAnsi="Arial" w:cs="Arial"/>
                <w:b/>
                <w:bCs/>
                <w:sz w:val="20"/>
                <w:szCs w:val="20"/>
              </w:rPr>
            </w:pPr>
          </w:p>
          <w:p w14:paraId="5B5CCC97" w14:textId="77777777" w:rsidR="007940D1" w:rsidRPr="00C34A4C" w:rsidRDefault="007940D1" w:rsidP="00451A24">
            <w:pPr>
              <w:contextualSpacing/>
              <w:jc w:val="both"/>
              <w:rPr>
                <w:rFonts w:ascii="Arial" w:hAnsi="Arial" w:cs="Arial"/>
                <w:b/>
                <w:bCs/>
                <w:sz w:val="20"/>
                <w:szCs w:val="20"/>
              </w:rPr>
            </w:pPr>
            <w:r w:rsidRPr="00C34A4C">
              <w:rPr>
                <w:rFonts w:ascii="Arial" w:hAnsi="Arial" w:cs="Arial"/>
                <w:b/>
                <w:bCs/>
                <w:sz w:val="20"/>
                <w:szCs w:val="20"/>
              </w:rPr>
              <w:t xml:space="preserve">p </w:t>
            </w:r>
          </w:p>
        </w:tc>
      </w:tr>
      <w:tr w:rsidR="00451A24" w:rsidRPr="00451A24" w14:paraId="5C2A9B9C" w14:textId="77777777" w:rsidTr="00D07212">
        <w:trPr>
          <w:trHeight w:val="661"/>
        </w:trPr>
        <w:tc>
          <w:tcPr>
            <w:tcW w:w="2694" w:type="dxa"/>
            <w:vMerge/>
            <w:tcBorders>
              <w:left w:val="nil"/>
              <w:bottom w:val="single" w:sz="4" w:space="0" w:color="auto"/>
              <w:right w:val="nil"/>
            </w:tcBorders>
          </w:tcPr>
          <w:p w14:paraId="3136D2F4" w14:textId="77777777" w:rsidR="007940D1" w:rsidRPr="00451A24" w:rsidRDefault="007940D1" w:rsidP="004A4B91">
            <w:pPr>
              <w:contextualSpacing/>
              <w:rPr>
                <w:rFonts w:ascii="Arial" w:hAnsi="Arial" w:cs="Arial"/>
                <w:sz w:val="20"/>
                <w:szCs w:val="20"/>
              </w:rPr>
            </w:pPr>
          </w:p>
        </w:tc>
        <w:tc>
          <w:tcPr>
            <w:tcW w:w="1417" w:type="dxa"/>
            <w:tcBorders>
              <w:left w:val="nil"/>
              <w:bottom w:val="single" w:sz="4" w:space="0" w:color="auto"/>
              <w:right w:val="nil"/>
            </w:tcBorders>
          </w:tcPr>
          <w:p w14:paraId="1F47A5A5" w14:textId="77777777" w:rsidR="007940D1" w:rsidRPr="00C34A4C" w:rsidRDefault="007940D1" w:rsidP="00451A24">
            <w:pPr>
              <w:contextualSpacing/>
              <w:jc w:val="both"/>
              <w:rPr>
                <w:rFonts w:ascii="Arial" w:hAnsi="Arial" w:cs="Arial"/>
                <w:b/>
                <w:bCs/>
                <w:sz w:val="20"/>
                <w:szCs w:val="20"/>
              </w:rPr>
            </w:pPr>
            <w:r w:rsidRPr="00C34A4C">
              <w:rPr>
                <w:rFonts w:ascii="Arial" w:hAnsi="Arial" w:cs="Arial"/>
                <w:b/>
                <w:bCs/>
                <w:sz w:val="20"/>
                <w:szCs w:val="20"/>
              </w:rPr>
              <w:t>Responders</w:t>
            </w:r>
          </w:p>
          <w:p w14:paraId="1AAA7DF7" w14:textId="77777777" w:rsidR="007940D1" w:rsidRPr="00C34A4C" w:rsidRDefault="007940D1" w:rsidP="00451A24">
            <w:pPr>
              <w:contextualSpacing/>
              <w:jc w:val="both"/>
              <w:rPr>
                <w:rFonts w:ascii="Arial" w:hAnsi="Arial" w:cs="Arial"/>
                <w:b/>
                <w:bCs/>
                <w:sz w:val="20"/>
                <w:szCs w:val="20"/>
              </w:rPr>
            </w:pPr>
          </w:p>
        </w:tc>
        <w:tc>
          <w:tcPr>
            <w:tcW w:w="1843" w:type="dxa"/>
            <w:tcBorders>
              <w:left w:val="nil"/>
              <w:bottom w:val="single" w:sz="4" w:space="0" w:color="auto"/>
              <w:right w:val="nil"/>
            </w:tcBorders>
          </w:tcPr>
          <w:p w14:paraId="19AF2A19" w14:textId="77777777" w:rsidR="007940D1" w:rsidRPr="00C34A4C" w:rsidRDefault="007940D1" w:rsidP="00451A24">
            <w:pPr>
              <w:contextualSpacing/>
              <w:jc w:val="both"/>
              <w:rPr>
                <w:rFonts w:ascii="Arial" w:hAnsi="Arial" w:cs="Arial"/>
                <w:b/>
                <w:bCs/>
                <w:sz w:val="20"/>
                <w:szCs w:val="20"/>
              </w:rPr>
            </w:pPr>
            <w:r w:rsidRPr="00C34A4C">
              <w:rPr>
                <w:rFonts w:ascii="Arial" w:hAnsi="Arial" w:cs="Arial"/>
                <w:b/>
                <w:bCs/>
                <w:sz w:val="20"/>
                <w:szCs w:val="20"/>
              </w:rPr>
              <w:t>Non-Responders</w:t>
            </w:r>
          </w:p>
          <w:p w14:paraId="6FEED1DA" w14:textId="77777777" w:rsidR="007940D1" w:rsidRPr="00C34A4C" w:rsidRDefault="007940D1" w:rsidP="00451A24">
            <w:pPr>
              <w:contextualSpacing/>
              <w:jc w:val="both"/>
              <w:rPr>
                <w:rFonts w:ascii="Arial" w:hAnsi="Arial" w:cs="Arial"/>
                <w:b/>
                <w:bCs/>
                <w:sz w:val="20"/>
                <w:szCs w:val="20"/>
              </w:rPr>
            </w:pPr>
          </w:p>
        </w:tc>
        <w:tc>
          <w:tcPr>
            <w:tcW w:w="283" w:type="dxa"/>
            <w:tcBorders>
              <w:top w:val="nil"/>
              <w:left w:val="nil"/>
              <w:bottom w:val="single" w:sz="4" w:space="0" w:color="auto"/>
              <w:right w:val="nil"/>
            </w:tcBorders>
          </w:tcPr>
          <w:p w14:paraId="37F5910E" w14:textId="77777777" w:rsidR="007940D1" w:rsidRPr="00451A24" w:rsidRDefault="007940D1" w:rsidP="00451A24">
            <w:pPr>
              <w:contextualSpacing/>
              <w:jc w:val="both"/>
              <w:rPr>
                <w:rFonts w:ascii="Arial" w:hAnsi="Arial" w:cs="Arial"/>
                <w:sz w:val="20"/>
                <w:szCs w:val="20"/>
              </w:rPr>
            </w:pPr>
          </w:p>
        </w:tc>
        <w:tc>
          <w:tcPr>
            <w:tcW w:w="1985" w:type="dxa"/>
            <w:vMerge/>
            <w:tcBorders>
              <w:left w:val="nil"/>
              <w:bottom w:val="single" w:sz="4" w:space="0" w:color="auto"/>
              <w:right w:val="nil"/>
            </w:tcBorders>
          </w:tcPr>
          <w:p w14:paraId="62CA9F79" w14:textId="77777777" w:rsidR="007940D1" w:rsidRPr="00451A24" w:rsidRDefault="007940D1" w:rsidP="00451A24">
            <w:pPr>
              <w:ind w:right="-534"/>
              <w:contextualSpacing/>
              <w:jc w:val="both"/>
              <w:rPr>
                <w:rFonts w:ascii="Arial" w:hAnsi="Arial" w:cs="Arial"/>
                <w:sz w:val="20"/>
                <w:szCs w:val="20"/>
              </w:rPr>
            </w:pPr>
          </w:p>
        </w:tc>
        <w:tc>
          <w:tcPr>
            <w:tcW w:w="1417" w:type="dxa"/>
            <w:vMerge/>
            <w:tcBorders>
              <w:left w:val="nil"/>
              <w:bottom w:val="single" w:sz="4" w:space="0" w:color="auto"/>
              <w:right w:val="nil"/>
            </w:tcBorders>
          </w:tcPr>
          <w:p w14:paraId="1254D98C" w14:textId="77777777" w:rsidR="007940D1" w:rsidRPr="00451A24" w:rsidRDefault="007940D1" w:rsidP="00451A24">
            <w:pPr>
              <w:contextualSpacing/>
              <w:jc w:val="both"/>
              <w:rPr>
                <w:rFonts w:ascii="Arial" w:hAnsi="Arial" w:cs="Arial"/>
                <w:sz w:val="20"/>
                <w:szCs w:val="20"/>
              </w:rPr>
            </w:pPr>
          </w:p>
        </w:tc>
      </w:tr>
      <w:tr w:rsidR="00451A24" w:rsidRPr="00451A24" w14:paraId="78CB6F8C" w14:textId="77777777" w:rsidTr="00D07212">
        <w:tc>
          <w:tcPr>
            <w:tcW w:w="2694" w:type="dxa"/>
            <w:tcBorders>
              <w:left w:val="nil"/>
              <w:bottom w:val="nil"/>
              <w:right w:val="nil"/>
            </w:tcBorders>
          </w:tcPr>
          <w:p w14:paraId="69A0A203"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Sleep-Concentration</w:t>
            </w:r>
          </w:p>
        </w:tc>
        <w:tc>
          <w:tcPr>
            <w:tcW w:w="1417" w:type="dxa"/>
            <w:tcBorders>
              <w:left w:val="nil"/>
              <w:bottom w:val="nil"/>
              <w:right w:val="nil"/>
            </w:tcBorders>
          </w:tcPr>
          <w:p w14:paraId="52742DF9"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0.10</w:t>
            </w:r>
          </w:p>
        </w:tc>
        <w:tc>
          <w:tcPr>
            <w:tcW w:w="1843" w:type="dxa"/>
            <w:tcBorders>
              <w:left w:val="nil"/>
              <w:bottom w:val="nil"/>
              <w:right w:val="nil"/>
            </w:tcBorders>
          </w:tcPr>
          <w:p w14:paraId="4E147DFA"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283" w:type="dxa"/>
            <w:tcBorders>
              <w:left w:val="nil"/>
              <w:bottom w:val="nil"/>
              <w:right w:val="nil"/>
            </w:tcBorders>
          </w:tcPr>
          <w:p w14:paraId="0331B578" w14:textId="77777777" w:rsidR="007940D1" w:rsidRPr="00451A24" w:rsidRDefault="007940D1" w:rsidP="00451A24">
            <w:pPr>
              <w:contextualSpacing/>
              <w:jc w:val="both"/>
              <w:rPr>
                <w:rFonts w:ascii="Arial" w:hAnsi="Arial" w:cs="Arial"/>
                <w:sz w:val="20"/>
                <w:szCs w:val="20"/>
              </w:rPr>
            </w:pPr>
          </w:p>
        </w:tc>
        <w:tc>
          <w:tcPr>
            <w:tcW w:w="1985" w:type="dxa"/>
            <w:tcBorders>
              <w:left w:val="nil"/>
              <w:bottom w:val="nil"/>
              <w:right w:val="nil"/>
            </w:tcBorders>
          </w:tcPr>
          <w:p w14:paraId="250B615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1417" w:type="dxa"/>
            <w:tcBorders>
              <w:left w:val="nil"/>
              <w:bottom w:val="nil"/>
              <w:right w:val="nil"/>
            </w:tcBorders>
          </w:tcPr>
          <w:p w14:paraId="40A0EDB1"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6BF94916" w14:textId="77777777" w:rsidTr="00D07212">
        <w:tc>
          <w:tcPr>
            <w:tcW w:w="2694" w:type="dxa"/>
            <w:tcBorders>
              <w:top w:val="nil"/>
              <w:left w:val="nil"/>
              <w:bottom w:val="nil"/>
              <w:right w:val="nil"/>
            </w:tcBorders>
          </w:tcPr>
          <w:p w14:paraId="2F833C4E"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Sleep-Worthlessness</w:t>
            </w:r>
          </w:p>
        </w:tc>
        <w:tc>
          <w:tcPr>
            <w:tcW w:w="1417" w:type="dxa"/>
            <w:tcBorders>
              <w:top w:val="nil"/>
              <w:left w:val="nil"/>
              <w:bottom w:val="nil"/>
              <w:right w:val="nil"/>
            </w:tcBorders>
          </w:tcPr>
          <w:p w14:paraId="58AD4C49"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-0.005</w:t>
            </w:r>
          </w:p>
        </w:tc>
        <w:tc>
          <w:tcPr>
            <w:tcW w:w="1843" w:type="dxa"/>
            <w:tcBorders>
              <w:top w:val="nil"/>
              <w:left w:val="nil"/>
              <w:bottom w:val="nil"/>
              <w:right w:val="nil"/>
            </w:tcBorders>
          </w:tcPr>
          <w:p w14:paraId="0B545F1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-0.07</w:t>
            </w:r>
          </w:p>
        </w:tc>
        <w:tc>
          <w:tcPr>
            <w:tcW w:w="283" w:type="dxa"/>
            <w:tcBorders>
              <w:top w:val="nil"/>
              <w:left w:val="nil"/>
              <w:bottom w:val="nil"/>
              <w:right w:val="nil"/>
            </w:tcBorders>
          </w:tcPr>
          <w:p w14:paraId="3ED0D5A4"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6CA0B7B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1417" w:type="dxa"/>
            <w:tcBorders>
              <w:top w:val="nil"/>
              <w:left w:val="nil"/>
              <w:bottom w:val="nil"/>
              <w:right w:val="nil"/>
            </w:tcBorders>
          </w:tcPr>
          <w:p w14:paraId="6CB4B7BA"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526F52DB" w14:textId="77777777" w:rsidTr="00D07212">
        <w:tc>
          <w:tcPr>
            <w:tcW w:w="2694" w:type="dxa"/>
            <w:tcBorders>
              <w:top w:val="nil"/>
              <w:left w:val="nil"/>
              <w:bottom w:val="nil"/>
              <w:right w:val="nil"/>
            </w:tcBorders>
          </w:tcPr>
          <w:p w14:paraId="5575CE32" w14:textId="505DA4B6" w:rsidR="007940D1" w:rsidRPr="00451A24"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51A24">
              <w:rPr>
                <w:rFonts w:ascii="Arial" w:hAnsi="Arial" w:cs="Arial"/>
                <w:sz w:val="20"/>
                <w:szCs w:val="20"/>
              </w:rPr>
              <w:t>-Appetite</w:t>
            </w:r>
          </w:p>
        </w:tc>
        <w:tc>
          <w:tcPr>
            <w:tcW w:w="1417" w:type="dxa"/>
            <w:tcBorders>
              <w:top w:val="nil"/>
              <w:left w:val="nil"/>
              <w:bottom w:val="nil"/>
              <w:right w:val="nil"/>
            </w:tcBorders>
          </w:tcPr>
          <w:p w14:paraId="2374421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0.09</w:t>
            </w:r>
          </w:p>
        </w:tc>
        <w:tc>
          <w:tcPr>
            <w:tcW w:w="1843" w:type="dxa"/>
            <w:tcBorders>
              <w:top w:val="nil"/>
              <w:left w:val="nil"/>
              <w:bottom w:val="nil"/>
              <w:right w:val="nil"/>
            </w:tcBorders>
          </w:tcPr>
          <w:p w14:paraId="3E180B6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283" w:type="dxa"/>
            <w:tcBorders>
              <w:top w:val="nil"/>
              <w:left w:val="nil"/>
              <w:bottom w:val="nil"/>
              <w:right w:val="nil"/>
            </w:tcBorders>
          </w:tcPr>
          <w:p w14:paraId="3B79435B"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3619DFF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1417" w:type="dxa"/>
            <w:tcBorders>
              <w:top w:val="nil"/>
              <w:left w:val="nil"/>
              <w:bottom w:val="nil"/>
              <w:right w:val="nil"/>
            </w:tcBorders>
          </w:tcPr>
          <w:p w14:paraId="19B1BB6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3928F486" w14:textId="77777777" w:rsidTr="00D07212">
        <w:tc>
          <w:tcPr>
            <w:tcW w:w="2694" w:type="dxa"/>
            <w:tcBorders>
              <w:top w:val="nil"/>
              <w:left w:val="nil"/>
              <w:bottom w:val="nil"/>
              <w:right w:val="nil"/>
            </w:tcBorders>
          </w:tcPr>
          <w:p w14:paraId="13CA7FBE" w14:textId="3384AAE4" w:rsidR="007940D1" w:rsidRPr="00451A24"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51A24">
              <w:rPr>
                <w:rFonts w:ascii="Arial" w:hAnsi="Arial" w:cs="Arial"/>
                <w:sz w:val="20"/>
                <w:szCs w:val="20"/>
              </w:rPr>
              <w:t>-Worthlessness</w:t>
            </w:r>
          </w:p>
        </w:tc>
        <w:tc>
          <w:tcPr>
            <w:tcW w:w="1417" w:type="dxa"/>
            <w:tcBorders>
              <w:top w:val="nil"/>
              <w:left w:val="nil"/>
              <w:bottom w:val="nil"/>
              <w:right w:val="nil"/>
            </w:tcBorders>
          </w:tcPr>
          <w:p w14:paraId="5A9349E1"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843" w:type="dxa"/>
            <w:tcBorders>
              <w:top w:val="nil"/>
              <w:left w:val="nil"/>
              <w:bottom w:val="nil"/>
              <w:right w:val="nil"/>
            </w:tcBorders>
          </w:tcPr>
          <w:p w14:paraId="5F861CD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283" w:type="dxa"/>
            <w:tcBorders>
              <w:top w:val="nil"/>
              <w:left w:val="nil"/>
              <w:bottom w:val="nil"/>
              <w:right w:val="nil"/>
            </w:tcBorders>
          </w:tcPr>
          <w:p w14:paraId="370E7293"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404E49E5"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-0.05</w:t>
            </w:r>
          </w:p>
        </w:tc>
        <w:tc>
          <w:tcPr>
            <w:tcW w:w="1417" w:type="dxa"/>
            <w:tcBorders>
              <w:top w:val="nil"/>
              <w:left w:val="nil"/>
              <w:bottom w:val="nil"/>
              <w:right w:val="nil"/>
            </w:tcBorders>
          </w:tcPr>
          <w:p w14:paraId="16759D87"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0DA8A90B" w14:textId="77777777" w:rsidTr="00D07212">
        <w:trPr>
          <w:trHeight w:val="83"/>
        </w:trPr>
        <w:tc>
          <w:tcPr>
            <w:tcW w:w="2694" w:type="dxa"/>
            <w:tcBorders>
              <w:top w:val="nil"/>
              <w:left w:val="nil"/>
              <w:bottom w:val="nil"/>
              <w:right w:val="nil"/>
            </w:tcBorders>
          </w:tcPr>
          <w:p w14:paraId="73398029" w14:textId="039CBF54" w:rsidR="007940D1" w:rsidRPr="00451A24" w:rsidRDefault="00C71BD2" w:rsidP="004A4B91">
            <w:pPr>
              <w:contextualSpacing/>
              <w:rPr>
                <w:rFonts w:ascii="Arial" w:hAnsi="Arial" w:cs="Arial"/>
                <w:sz w:val="20"/>
                <w:szCs w:val="20"/>
              </w:rPr>
            </w:pPr>
            <w:r>
              <w:rPr>
                <w:rFonts w:ascii="Arial" w:hAnsi="Arial" w:cs="Arial"/>
                <w:sz w:val="20"/>
                <w:szCs w:val="20"/>
              </w:rPr>
              <w:t>Psychomotor Problems</w:t>
            </w:r>
            <w:r w:rsidR="007940D1" w:rsidRPr="00451A24">
              <w:rPr>
                <w:rFonts w:ascii="Arial" w:hAnsi="Arial" w:cs="Arial"/>
                <w:sz w:val="20"/>
                <w:szCs w:val="20"/>
              </w:rPr>
              <w:t>-Suicidality</w:t>
            </w:r>
          </w:p>
        </w:tc>
        <w:tc>
          <w:tcPr>
            <w:tcW w:w="1417" w:type="dxa"/>
            <w:tcBorders>
              <w:top w:val="nil"/>
              <w:left w:val="nil"/>
              <w:bottom w:val="nil"/>
              <w:right w:val="nil"/>
            </w:tcBorders>
          </w:tcPr>
          <w:p w14:paraId="7FF689A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0.18</w:t>
            </w:r>
          </w:p>
        </w:tc>
        <w:tc>
          <w:tcPr>
            <w:tcW w:w="1843" w:type="dxa"/>
            <w:tcBorders>
              <w:top w:val="nil"/>
              <w:left w:val="nil"/>
              <w:bottom w:val="nil"/>
              <w:right w:val="nil"/>
            </w:tcBorders>
          </w:tcPr>
          <w:p w14:paraId="300C712A"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0.13</w:t>
            </w:r>
          </w:p>
        </w:tc>
        <w:tc>
          <w:tcPr>
            <w:tcW w:w="283" w:type="dxa"/>
            <w:tcBorders>
              <w:top w:val="nil"/>
              <w:left w:val="nil"/>
              <w:bottom w:val="nil"/>
              <w:right w:val="nil"/>
            </w:tcBorders>
          </w:tcPr>
          <w:p w14:paraId="685E1E77"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7DC39CA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-0.05</w:t>
            </w:r>
          </w:p>
        </w:tc>
        <w:tc>
          <w:tcPr>
            <w:tcW w:w="1417" w:type="dxa"/>
            <w:tcBorders>
              <w:top w:val="nil"/>
              <w:left w:val="nil"/>
              <w:bottom w:val="nil"/>
              <w:right w:val="nil"/>
            </w:tcBorders>
          </w:tcPr>
          <w:p w14:paraId="545CF82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0.002**</w:t>
            </w:r>
          </w:p>
        </w:tc>
      </w:tr>
      <w:tr w:rsidR="00451A24" w:rsidRPr="00451A24" w14:paraId="5F2E2767" w14:textId="77777777" w:rsidTr="00D07212">
        <w:trPr>
          <w:trHeight w:val="83"/>
        </w:trPr>
        <w:tc>
          <w:tcPr>
            <w:tcW w:w="2694" w:type="dxa"/>
            <w:tcBorders>
              <w:top w:val="nil"/>
              <w:left w:val="nil"/>
              <w:bottom w:val="nil"/>
              <w:right w:val="nil"/>
            </w:tcBorders>
          </w:tcPr>
          <w:p w14:paraId="1A69B94E" w14:textId="2F64AC78" w:rsidR="007940D1" w:rsidRPr="00451A24"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51A24">
              <w:rPr>
                <w:rFonts w:ascii="Arial" w:hAnsi="Arial" w:cs="Arial"/>
                <w:sz w:val="20"/>
                <w:szCs w:val="20"/>
              </w:rPr>
              <w:t>-Concentration</w:t>
            </w:r>
          </w:p>
        </w:tc>
        <w:tc>
          <w:tcPr>
            <w:tcW w:w="1417" w:type="dxa"/>
            <w:tcBorders>
              <w:top w:val="nil"/>
              <w:left w:val="nil"/>
              <w:bottom w:val="nil"/>
              <w:right w:val="nil"/>
            </w:tcBorders>
          </w:tcPr>
          <w:p w14:paraId="64F6A28D"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0.20</w:t>
            </w:r>
          </w:p>
        </w:tc>
        <w:tc>
          <w:tcPr>
            <w:tcW w:w="1843" w:type="dxa"/>
            <w:tcBorders>
              <w:top w:val="nil"/>
              <w:left w:val="nil"/>
              <w:bottom w:val="nil"/>
              <w:right w:val="nil"/>
            </w:tcBorders>
          </w:tcPr>
          <w:p w14:paraId="64C6E46C"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0.16</w:t>
            </w:r>
          </w:p>
        </w:tc>
        <w:tc>
          <w:tcPr>
            <w:tcW w:w="283" w:type="dxa"/>
            <w:tcBorders>
              <w:top w:val="nil"/>
              <w:left w:val="nil"/>
              <w:bottom w:val="nil"/>
              <w:right w:val="nil"/>
            </w:tcBorders>
          </w:tcPr>
          <w:p w14:paraId="3D35DDF9"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56917205"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1417" w:type="dxa"/>
            <w:tcBorders>
              <w:top w:val="nil"/>
              <w:left w:val="nil"/>
              <w:bottom w:val="nil"/>
              <w:right w:val="nil"/>
            </w:tcBorders>
          </w:tcPr>
          <w:p w14:paraId="24D01E7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0.021*</w:t>
            </w:r>
          </w:p>
        </w:tc>
      </w:tr>
      <w:tr w:rsidR="00451A24" w:rsidRPr="00451A24" w14:paraId="47442CB4" w14:textId="77777777" w:rsidTr="00D07212">
        <w:tc>
          <w:tcPr>
            <w:tcW w:w="2694" w:type="dxa"/>
            <w:tcBorders>
              <w:top w:val="nil"/>
              <w:left w:val="nil"/>
              <w:bottom w:val="nil"/>
              <w:right w:val="nil"/>
            </w:tcBorders>
          </w:tcPr>
          <w:p w14:paraId="08AA88A4"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Concentration-Suicidality</w:t>
            </w:r>
          </w:p>
        </w:tc>
        <w:tc>
          <w:tcPr>
            <w:tcW w:w="1417" w:type="dxa"/>
            <w:tcBorders>
              <w:top w:val="nil"/>
              <w:left w:val="nil"/>
              <w:bottom w:val="nil"/>
              <w:right w:val="nil"/>
            </w:tcBorders>
          </w:tcPr>
          <w:p w14:paraId="1148B67A"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1843" w:type="dxa"/>
            <w:tcBorders>
              <w:top w:val="nil"/>
              <w:left w:val="nil"/>
              <w:bottom w:val="nil"/>
              <w:right w:val="nil"/>
            </w:tcBorders>
          </w:tcPr>
          <w:p w14:paraId="2D8D10F5"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-0.001</w:t>
            </w:r>
          </w:p>
        </w:tc>
        <w:tc>
          <w:tcPr>
            <w:tcW w:w="283" w:type="dxa"/>
            <w:tcBorders>
              <w:top w:val="nil"/>
              <w:left w:val="nil"/>
              <w:bottom w:val="nil"/>
              <w:right w:val="nil"/>
            </w:tcBorders>
          </w:tcPr>
          <w:p w14:paraId="17D0480B"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2C689AF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1417" w:type="dxa"/>
            <w:tcBorders>
              <w:top w:val="nil"/>
              <w:left w:val="nil"/>
              <w:bottom w:val="nil"/>
              <w:right w:val="nil"/>
            </w:tcBorders>
          </w:tcPr>
          <w:p w14:paraId="440D24A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0.003**</w:t>
            </w:r>
          </w:p>
        </w:tc>
      </w:tr>
      <w:tr w:rsidR="00451A24" w:rsidRPr="00451A24" w14:paraId="2C7C96CE" w14:textId="77777777" w:rsidTr="00D07212">
        <w:tc>
          <w:tcPr>
            <w:tcW w:w="2694" w:type="dxa"/>
            <w:tcBorders>
              <w:top w:val="nil"/>
              <w:left w:val="nil"/>
              <w:bottom w:val="nil"/>
              <w:right w:val="nil"/>
            </w:tcBorders>
          </w:tcPr>
          <w:p w14:paraId="1D73CFE8"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Appetite-Suicidality</w:t>
            </w:r>
          </w:p>
        </w:tc>
        <w:tc>
          <w:tcPr>
            <w:tcW w:w="1417" w:type="dxa"/>
            <w:tcBorders>
              <w:top w:val="nil"/>
              <w:left w:val="nil"/>
              <w:bottom w:val="nil"/>
              <w:right w:val="nil"/>
            </w:tcBorders>
          </w:tcPr>
          <w:p w14:paraId="7EFBBAF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w:t>
            </w:r>
          </w:p>
        </w:tc>
        <w:tc>
          <w:tcPr>
            <w:tcW w:w="1843" w:type="dxa"/>
            <w:tcBorders>
              <w:top w:val="nil"/>
              <w:left w:val="nil"/>
              <w:bottom w:val="nil"/>
              <w:right w:val="nil"/>
            </w:tcBorders>
          </w:tcPr>
          <w:p w14:paraId="1A3F8A37"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w:t>
            </w:r>
          </w:p>
        </w:tc>
        <w:tc>
          <w:tcPr>
            <w:tcW w:w="283" w:type="dxa"/>
            <w:tcBorders>
              <w:top w:val="nil"/>
              <w:left w:val="nil"/>
              <w:bottom w:val="nil"/>
              <w:right w:val="nil"/>
            </w:tcBorders>
          </w:tcPr>
          <w:p w14:paraId="12A631BB"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0CCE8CE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w:t>
            </w:r>
          </w:p>
        </w:tc>
        <w:tc>
          <w:tcPr>
            <w:tcW w:w="1417" w:type="dxa"/>
            <w:tcBorders>
              <w:top w:val="nil"/>
              <w:left w:val="nil"/>
              <w:bottom w:val="nil"/>
              <w:right w:val="nil"/>
            </w:tcBorders>
          </w:tcPr>
          <w:p w14:paraId="6B01509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0.007**</w:t>
            </w:r>
          </w:p>
        </w:tc>
      </w:tr>
      <w:tr w:rsidR="00451A24" w:rsidRPr="00451A24" w14:paraId="382C439B" w14:textId="77777777" w:rsidTr="00D07212">
        <w:tc>
          <w:tcPr>
            <w:tcW w:w="2694" w:type="dxa"/>
            <w:tcBorders>
              <w:top w:val="nil"/>
              <w:left w:val="nil"/>
              <w:bottom w:val="nil"/>
              <w:right w:val="nil"/>
            </w:tcBorders>
          </w:tcPr>
          <w:p w14:paraId="42B2254B" w14:textId="44393EDA" w:rsidR="007940D1" w:rsidRPr="00451A24" w:rsidRDefault="007940D1" w:rsidP="004A4B91">
            <w:pPr>
              <w:contextualSpacing/>
              <w:rPr>
                <w:rFonts w:ascii="Arial" w:hAnsi="Arial" w:cs="Arial"/>
                <w:sz w:val="20"/>
                <w:szCs w:val="20"/>
              </w:rPr>
            </w:pPr>
            <w:r w:rsidRPr="00451A24">
              <w:rPr>
                <w:rFonts w:ascii="Arial" w:hAnsi="Arial" w:cs="Arial"/>
                <w:sz w:val="20"/>
                <w:szCs w:val="20"/>
              </w:rPr>
              <w:t>Fatigue-</w:t>
            </w:r>
            <w:r w:rsidR="00C71BD2">
              <w:rPr>
                <w:rFonts w:ascii="Arial" w:hAnsi="Arial" w:cs="Arial"/>
                <w:sz w:val="20"/>
                <w:szCs w:val="20"/>
              </w:rPr>
              <w:t>Psychomotor Problems</w:t>
            </w:r>
          </w:p>
        </w:tc>
        <w:tc>
          <w:tcPr>
            <w:tcW w:w="1417" w:type="dxa"/>
            <w:tcBorders>
              <w:top w:val="nil"/>
              <w:left w:val="nil"/>
              <w:bottom w:val="nil"/>
              <w:right w:val="nil"/>
            </w:tcBorders>
          </w:tcPr>
          <w:p w14:paraId="474D7A8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843" w:type="dxa"/>
            <w:tcBorders>
              <w:top w:val="nil"/>
              <w:left w:val="nil"/>
              <w:bottom w:val="nil"/>
              <w:right w:val="nil"/>
            </w:tcBorders>
          </w:tcPr>
          <w:p w14:paraId="02623D1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283" w:type="dxa"/>
            <w:tcBorders>
              <w:top w:val="nil"/>
              <w:left w:val="nil"/>
              <w:bottom w:val="nil"/>
              <w:right w:val="nil"/>
            </w:tcBorders>
          </w:tcPr>
          <w:p w14:paraId="0DCDC5F1"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2A2F5F55"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w:t>
            </w:r>
          </w:p>
        </w:tc>
        <w:tc>
          <w:tcPr>
            <w:tcW w:w="1417" w:type="dxa"/>
            <w:tcBorders>
              <w:top w:val="nil"/>
              <w:left w:val="nil"/>
              <w:bottom w:val="nil"/>
              <w:right w:val="nil"/>
            </w:tcBorders>
          </w:tcPr>
          <w:p w14:paraId="766913D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0.049*</w:t>
            </w:r>
          </w:p>
        </w:tc>
      </w:tr>
      <w:tr w:rsidR="00451A24" w:rsidRPr="00451A24" w14:paraId="60812CE9" w14:textId="77777777" w:rsidTr="00D07212">
        <w:tc>
          <w:tcPr>
            <w:tcW w:w="2694" w:type="dxa"/>
            <w:tcBorders>
              <w:top w:val="nil"/>
              <w:left w:val="nil"/>
              <w:bottom w:val="nil"/>
              <w:right w:val="nil"/>
            </w:tcBorders>
          </w:tcPr>
          <w:p w14:paraId="152A52E0"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Fatigue-Suicidality</w:t>
            </w:r>
          </w:p>
        </w:tc>
        <w:tc>
          <w:tcPr>
            <w:tcW w:w="1417" w:type="dxa"/>
            <w:tcBorders>
              <w:top w:val="nil"/>
              <w:left w:val="nil"/>
              <w:bottom w:val="nil"/>
              <w:right w:val="nil"/>
            </w:tcBorders>
          </w:tcPr>
          <w:p w14:paraId="13BA0C6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843" w:type="dxa"/>
            <w:tcBorders>
              <w:top w:val="nil"/>
              <w:left w:val="nil"/>
              <w:bottom w:val="nil"/>
              <w:right w:val="nil"/>
            </w:tcBorders>
          </w:tcPr>
          <w:p w14:paraId="6379B72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283" w:type="dxa"/>
            <w:tcBorders>
              <w:top w:val="nil"/>
              <w:left w:val="nil"/>
              <w:bottom w:val="nil"/>
              <w:right w:val="nil"/>
            </w:tcBorders>
          </w:tcPr>
          <w:p w14:paraId="4F7381A5"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1D417F2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w:t>
            </w:r>
          </w:p>
        </w:tc>
        <w:tc>
          <w:tcPr>
            <w:tcW w:w="1417" w:type="dxa"/>
            <w:tcBorders>
              <w:top w:val="nil"/>
              <w:left w:val="nil"/>
              <w:bottom w:val="nil"/>
              <w:right w:val="nil"/>
            </w:tcBorders>
          </w:tcPr>
          <w:p w14:paraId="74B8617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0.017</w:t>
            </w:r>
          </w:p>
        </w:tc>
      </w:tr>
      <w:tr w:rsidR="00451A24" w:rsidRPr="00451A24" w14:paraId="289221A3" w14:textId="77777777" w:rsidTr="00D07212">
        <w:tc>
          <w:tcPr>
            <w:tcW w:w="2694" w:type="dxa"/>
            <w:tcBorders>
              <w:top w:val="nil"/>
              <w:left w:val="nil"/>
              <w:bottom w:val="nil"/>
              <w:right w:val="nil"/>
            </w:tcBorders>
          </w:tcPr>
          <w:p w14:paraId="56A4D683" w14:textId="632D0111" w:rsidR="007940D1" w:rsidRPr="00451A24" w:rsidRDefault="00C71BD2" w:rsidP="004A4B91">
            <w:pPr>
              <w:contextualSpacing/>
              <w:rPr>
                <w:rFonts w:ascii="Arial" w:hAnsi="Arial" w:cs="Arial"/>
                <w:sz w:val="20"/>
                <w:szCs w:val="20"/>
              </w:rPr>
            </w:pPr>
            <w:r>
              <w:rPr>
                <w:rFonts w:ascii="Arial" w:hAnsi="Arial" w:cs="Arial"/>
                <w:sz w:val="20"/>
                <w:szCs w:val="20"/>
              </w:rPr>
              <w:t>Depressed Mood</w:t>
            </w:r>
            <w:r w:rsidR="007940D1" w:rsidRPr="00451A24">
              <w:rPr>
                <w:rFonts w:ascii="Arial" w:hAnsi="Arial" w:cs="Arial"/>
                <w:sz w:val="20"/>
                <w:szCs w:val="20"/>
              </w:rPr>
              <w:t>-Appetite</w:t>
            </w:r>
          </w:p>
        </w:tc>
        <w:tc>
          <w:tcPr>
            <w:tcW w:w="1417" w:type="dxa"/>
            <w:tcBorders>
              <w:top w:val="nil"/>
              <w:left w:val="nil"/>
              <w:bottom w:val="nil"/>
              <w:right w:val="nil"/>
            </w:tcBorders>
          </w:tcPr>
          <w:p w14:paraId="0CC640B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1843" w:type="dxa"/>
            <w:tcBorders>
              <w:top w:val="nil"/>
              <w:left w:val="nil"/>
              <w:bottom w:val="nil"/>
              <w:right w:val="nil"/>
            </w:tcBorders>
          </w:tcPr>
          <w:p w14:paraId="2CACD617"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283" w:type="dxa"/>
            <w:tcBorders>
              <w:top w:val="nil"/>
              <w:left w:val="nil"/>
              <w:bottom w:val="nil"/>
              <w:right w:val="nil"/>
            </w:tcBorders>
          </w:tcPr>
          <w:p w14:paraId="7D9DF9A2"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307EAE6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w:t>
            </w:r>
          </w:p>
        </w:tc>
        <w:tc>
          <w:tcPr>
            <w:tcW w:w="1417" w:type="dxa"/>
            <w:tcBorders>
              <w:top w:val="nil"/>
              <w:left w:val="nil"/>
              <w:bottom w:val="nil"/>
              <w:right w:val="nil"/>
            </w:tcBorders>
          </w:tcPr>
          <w:p w14:paraId="06F60E6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72DBFEC8" w14:textId="77777777" w:rsidTr="00D07212">
        <w:tc>
          <w:tcPr>
            <w:tcW w:w="2694" w:type="dxa"/>
            <w:tcBorders>
              <w:top w:val="nil"/>
              <w:left w:val="nil"/>
              <w:bottom w:val="nil"/>
              <w:right w:val="nil"/>
            </w:tcBorders>
          </w:tcPr>
          <w:p w14:paraId="09213CDD"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Appetite-Concentration</w:t>
            </w:r>
          </w:p>
        </w:tc>
        <w:tc>
          <w:tcPr>
            <w:tcW w:w="1417" w:type="dxa"/>
            <w:tcBorders>
              <w:top w:val="nil"/>
              <w:left w:val="nil"/>
              <w:bottom w:val="nil"/>
              <w:right w:val="nil"/>
            </w:tcBorders>
          </w:tcPr>
          <w:p w14:paraId="5B28AB2C"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843" w:type="dxa"/>
            <w:tcBorders>
              <w:top w:val="nil"/>
              <w:left w:val="nil"/>
              <w:bottom w:val="nil"/>
              <w:right w:val="nil"/>
            </w:tcBorders>
          </w:tcPr>
          <w:p w14:paraId="423B9C5D"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283" w:type="dxa"/>
            <w:tcBorders>
              <w:top w:val="nil"/>
              <w:left w:val="nil"/>
              <w:bottom w:val="nil"/>
              <w:right w:val="nil"/>
            </w:tcBorders>
          </w:tcPr>
          <w:p w14:paraId="03EA6C69"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534DBCB4"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417" w:type="dxa"/>
            <w:tcBorders>
              <w:top w:val="nil"/>
              <w:left w:val="nil"/>
              <w:bottom w:val="nil"/>
              <w:right w:val="nil"/>
            </w:tcBorders>
          </w:tcPr>
          <w:p w14:paraId="684D26F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0.021*</w:t>
            </w:r>
          </w:p>
        </w:tc>
      </w:tr>
      <w:tr w:rsidR="00451A24" w:rsidRPr="00451A24" w14:paraId="70B5CD46" w14:textId="77777777" w:rsidTr="00D07212">
        <w:tc>
          <w:tcPr>
            <w:tcW w:w="2694" w:type="dxa"/>
            <w:tcBorders>
              <w:top w:val="nil"/>
              <w:left w:val="nil"/>
              <w:bottom w:val="nil"/>
              <w:right w:val="nil"/>
            </w:tcBorders>
          </w:tcPr>
          <w:p w14:paraId="7CCA3BEF" w14:textId="508EDB24" w:rsidR="007940D1" w:rsidRPr="00451A24" w:rsidRDefault="007940D1" w:rsidP="004A4B91">
            <w:pPr>
              <w:contextualSpacing/>
              <w:rPr>
                <w:rFonts w:ascii="Arial" w:hAnsi="Arial" w:cs="Arial"/>
                <w:sz w:val="20"/>
                <w:szCs w:val="20"/>
              </w:rPr>
            </w:pPr>
            <w:r w:rsidRPr="00451A24">
              <w:rPr>
                <w:rFonts w:ascii="Arial" w:hAnsi="Arial" w:cs="Arial"/>
                <w:sz w:val="20"/>
                <w:szCs w:val="20"/>
              </w:rPr>
              <w:t>Sleep-</w:t>
            </w:r>
            <w:r w:rsidR="00C71BD2">
              <w:rPr>
                <w:rFonts w:ascii="Arial" w:hAnsi="Arial" w:cs="Arial"/>
                <w:sz w:val="20"/>
                <w:szCs w:val="20"/>
              </w:rPr>
              <w:t>Psychomotor Problems</w:t>
            </w:r>
          </w:p>
        </w:tc>
        <w:tc>
          <w:tcPr>
            <w:tcW w:w="1417" w:type="dxa"/>
            <w:tcBorders>
              <w:top w:val="nil"/>
              <w:left w:val="nil"/>
              <w:bottom w:val="nil"/>
              <w:right w:val="nil"/>
            </w:tcBorders>
          </w:tcPr>
          <w:p w14:paraId="756A34A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843" w:type="dxa"/>
            <w:tcBorders>
              <w:top w:val="nil"/>
              <w:left w:val="nil"/>
              <w:bottom w:val="nil"/>
              <w:right w:val="nil"/>
            </w:tcBorders>
          </w:tcPr>
          <w:p w14:paraId="067231F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283" w:type="dxa"/>
            <w:tcBorders>
              <w:top w:val="nil"/>
              <w:left w:val="nil"/>
              <w:bottom w:val="nil"/>
              <w:right w:val="nil"/>
            </w:tcBorders>
          </w:tcPr>
          <w:p w14:paraId="65F2FDEF"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36049EA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417" w:type="dxa"/>
            <w:tcBorders>
              <w:top w:val="nil"/>
              <w:left w:val="nil"/>
              <w:bottom w:val="nil"/>
              <w:right w:val="nil"/>
            </w:tcBorders>
          </w:tcPr>
          <w:p w14:paraId="6A483F6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0.011*</w:t>
            </w:r>
          </w:p>
        </w:tc>
      </w:tr>
      <w:tr w:rsidR="00451A24" w:rsidRPr="00451A24" w14:paraId="17720B7A" w14:textId="77777777" w:rsidTr="00D07212">
        <w:tc>
          <w:tcPr>
            <w:tcW w:w="2694" w:type="dxa"/>
            <w:tcBorders>
              <w:top w:val="nil"/>
              <w:left w:val="nil"/>
              <w:bottom w:val="nil"/>
              <w:right w:val="nil"/>
            </w:tcBorders>
          </w:tcPr>
          <w:p w14:paraId="0990FBBB"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Sleep-Fatigue</w:t>
            </w:r>
          </w:p>
        </w:tc>
        <w:tc>
          <w:tcPr>
            <w:tcW w:w="1417" w:type="dxa"/>
            <w:tcBorders>
              <w:top w:val="nil"/>
              <w:left w:val="nil"/>
              <w:bottom w:val="nil"/>
              <w:right w:val="nil"/>
            </w:tcBorders>
          </w:tcPr>
          <w:p w14:paraId="1A15EDC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0.32</w:t>
            </w:r>
          </w:p>
        </w:tc>
        <w:tc>
          <w:tcPr>
            <w:tcW w:w="1843" w:type="dxa"/>
            <w:tcBorders>
              <w:top w:val="nil"/>
              <w:left w:val="nil"/>
              <w:bottom w:val="nil"/>
              <w:right w:val="nil"/>
            </w:tcBorders>
          </w:tcPr>
          <w:p w14:paraId="5650CC81"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0.35</w:t>
            </w:r>
          </w:p>
        </w:tc>
        <w:tc>
          <w:tcPr>
            <w:tcW w:w="283" w:type="dxa"/>
            <w:tcBorders>
              <w:top w:val="nil"/>
              <w:left w:val="nil"/>
              <w:bottom w:val="nil"/>
              <w:right w:val="nil"/>
            </w:tcBorders>
          </w:tcPr>
          <w:p w14:paraId="74C25471"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5E2E5C40"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0.03</w:t>
            </w:r>
          </w:p>
        </w:tc>
        <w:tc>
          <w:tcPr>
            <w:tcW w:w="1417" w:type="dxa"/>
            <w:tcBorders>
              <w:top w:val="nil"/>
              <w:left w:val="nil"/>
              <w:bottom w:val="nil"/>
              <w:right w:val="nil"/>
            </w:tcBorders>
          </w:tcPr>
          <w:p w14:paraId="3395DDFD"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0.018*</w:t>
            </w:r>
          </w:p>
        </w:tc>
      </w:tr>
      <w:tr w:rsidR="00451A24" w:rsidRPr="00451A24" w14:paraId="1C2FFD77" w14:textId="77777777" w:rsidTr="00D07212">
        <w:tc>
          <w:tcPr>
            <w:tcW w:w="2694" w:type="dxa"/>
            <w:tcBorders>
              <w:top w:val="nil"/>
              <w:left w:val="nil"/>
              <w:bottom w:val="nil"/>
              <w:right w:val="nil"/>
            </w:tcBorders>
          </w:tcPr>
          <w:p w14:paraId="0D2F15A0"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Sleep-Suicidality</w:t>
            </w:r>
          </w:p>
        </w:tc>
        <w:tc>
          <w:tcPr>
            <w:tcW w:w="1417" w:type="dxa"/>
            <w:tcBorders>
              <w:top w:val="nil"/>
              <w:left w:val="nil"/>
              <w:bottom w:val="nil"/>
              <w:right w:val="nil"/>
            </w:tcBorders>
          </w:tcPr>
          <w:p w14:paraId="625D477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1843" w:type="dxa"/>
            <w:tcBorders>
              <w:top w:val="nil"/>
              <w:left w:val="nil"/>
              <w:bottom w:val="nil"/>
              <w:right w:val="nil"/>
            </w:tcBorders>
          </w:tcPr>
          <w:p w14:paraId="2F8C27E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w:t>
            </w:r>
          </w:p>
        </w:tc>
        <w:tc>
          <w:tcPr>
            <w:tcW w:w="283" w:type="dxa"/>
            <w:tcBorders>
              <w:top w:val="nil"/>
              <w:left w:val="nil"/>
              <w:bottom w:val="nil"/>
              <w:right w:val="nil"/>
            </w:tcBorders>
          </w:tcPr>
          <w:p w14:paraId="2EE3AA2D"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6F04515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1417" w:type="dxa"/>
            <w:tcBorders>
              <w:top w:val="nil"/>
              <w:left w:val="nil"/>
              <w:bottom w:val="nil"/>
              <w:right w:val="nil"/>
            </w:tcBorders>
          </w:tcPr>
          <w:p w14:paraId="13B1845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2C2E5542" w14:textId="77777777" w:rsidTr="00D07212">
        <w:tc>
          <w:tcPr>
            <w:tcW w:w="2694" w:type="dxa"/>
            <w:tcBorders>
              <w:top w:val="nil"/>
              <w:left w:val="nil"/>
              <w:bottom w:val="nil"/>
              <w:right w:val="nil"/>
            </w:tcBorders>
          </w:tcPr>
          <w:p w14:paraId="781B869C"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Fatigue-Concentration</w:t>
            </w:r>
          </w:p>
        </w:tc>
        <w:tc>
          <w:tcPr>
            <w:tcW w:w="1417" w:type="dxa"/>
            <w:tcBorders>
              <w:top w:val="nil"/>
              <w:left w:val="nil"/>
              <w:bottom w:val="nil"/>
              <w:right w:val="nil"/>
            </w:tcBorders>
          </w:tcPr>
          <w:p w14:paraId="5307FA5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1843" w:type="dxa"/>
            <w:tcBorders>
              <w:top w:val="nil"/>
              <w:left w:val="nil"/>
              <w:bottom w:val="nil"/>
              <w:right w:val="nil"/>
            </w:tcBorders>
          </w:tcPr>
          <w:p w14:paraId="741BDC8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0.10</w:t>
            </w:r>
          </w:p>
        </w:tc>
        <w:tc>
          <w:tcPr>
            <w:tcW w:w="283" w:type="dxa"/>
            <w:tcBorders>
              <w:top w:val="nil"/>
              <w:left w:val="nil"/>
              <w:bottom w:val="nil"/>
              <w:right w:val="nil"/>
            </w:tcBorders>
          </w:tcPr>
          <w:p w14:paraId="6BE92493"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6A2D184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0.04</w:t>
            </w:r>
          </w:p>
        </w:tc>
        <w:tc>
          <w:tcPr>
            <w:tcW w:w="1417" w:type="dxa"/>
            <w:tcBorders>
              <w:top w:val="nil"/>
              <w:left w:val="nil"/>
              <w:bottom w:val="nil"/>
              <w:right w:val="nil"/>
            </w:tcBorders>
          </w:tcPr>
          <w:p w14:paraId="5F0A60B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0.010*</w:t>
            </w:r>
          </w:p>
        </w:tc>
      </w:tr>
      <w:tr w:rsidR="00451A24" w:rsidRPr="00451A24" w14:paraId="00946C06" w14:textId="77777777" w:rsidTr="00D07212">
        <w:tc>
          <w:tcPr>
            <w:tcW w:w="2694" w:type="dxa"/>
            <w:tcBorders>
              <w:top w:val="nil"/>
              <w:left w:val="nil"/>
              <w:bottom w:val="nil"/>
              <w:right w:val="nil"/>
            </w:tcBorders>
          </w:tcPr>
          <w:p w14:paraId="08897E9A" w14:textId="1379D87C" w:rsidR="007940D1" w:rsidRPr="00451A24" w:rsidRDefault="007940D1" w:rsidP="004A4B91">
            <w:pPr>
              <w:contextualSpacing/>
              <w:rPr>
                <w:rFonts w:ascii="Arial" w:hAnsi="Arial" w:cs="Arial"/>
                <w:sz w:val="20"/>
                <w:szCs w:val="20"/>
              </w:rPr>
            </w:pPr>
            <w:r w:rsidRPr="00451A24">
              <w:rPr>
                <w:rFonts w:ascii="Arial" w:hAnsi="Arial" w:cs="Arial"/>
                <w:sz w:val="20"/>
                <w:szCs w:val="20"/>
              </w:rPr>
              <w:t>Concentration-</w:t>
            </w:r>
            <w:r w:rsidR="00C71BD2">
              <w:rPr>
                <w:rFonts w:ascii="Arial" w:hAnsi="Arial" w:cs="Arial"/>
                <w:sz w:val="20"/>
                <w:szCs w:val="20"/>
              </w:rPr>
              <w:t>Psychomotor Problems</w:t>
            </w:r>
          </w:p>
        </w:tc>
        <w:tc>
          <w:tcPr>
            <w:tcW w:w="1417" w:type="dxa"/>
            <w:tcBorders>
              <w:top w:val="nil"/>
              <w:left w:val="nil"/>
              <w:bottom w:val="nil"/>
              <w:right w:val="nil"/>
            </w:tcBorders>
          </w:tcPr>
          <w:p w14:paraId="1DCA813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0.30</w:t>
            </w:r>
          </w:p>
        </w:tc>
        <w:tc>
          <w:tcPr>
            <w:tcW w:w="1843" w:type="dxa"/>
            <w:tcBorders>
              <w:top w:val="nil"/>
              <w:left w:val="nil"/>
              <w:bottom w:val="nil"/>
              <w:right w:val="nil"/>
            </w:tcBorders>
          </w:tcPr>
          <w:p w14:paraId="7CCBAEFC"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0.35</w:t>
            </w:r>
          </w:p>
        </w:tc>
        <w:tc>
          <w:tcPr>
            <w:tcW w:w="283" w:type="dxa"/>
            <w:tcBorders>
              <w:top w:val="nil"/>
              <w:left w:val="nil"/>
              <w:bottom w:val="nil"/>
              <w:right w:val="nil"/>
            </w:tcBorders>
          </w:tcPr>
          <w:p w14:paraId="2D04E67E"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300B4DC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0.05</w:t>
            </w:r>
          </w:p>
        </w:tc>
        <w:tc>
          <w:tcPr>
            <w:tcW w:w="1417" w:type="dxa"/>
            <w:tcBorders>
              <w:top w:val="nil"/>
              <w:left w:val="nil"/>
              <w:bottom w:val="nil"/>
              <w:right w:val="nil"/>
            </w:tcBorders>
          </w:tcPr>
          <w:p w14:paraId="3CB4D677"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7A0AF069" w14:textId="77777777" w:rsidTr="00D07212">
        <w:tc>
          <w:tcPr>
            <w:tcW w:w="2694" w:type="dxa"/>
            <w:tcBorders>
              <w:top w:val="nil"/>
              <w:left w:val="nil"/>
              <w:bottom w:val="nil"/>
              <w:right w:val="nil"/>
            </w:tcBorders>
          </w:tcPr>
          <w:p w14:paraId="5900DF05" w14:textId="4472CFCF" w:rsidR="007940D1" w:rsidRPr="00451A24" w:rsidRDefault="00C71BD2" w:rsidP="004A4B91">
            <w:pPr>
              <w:contextualSpacing/>
              <w:rPr>
                <w:rFonts w:ascii="Arial" w:hAnsi="Arial" w:cs="Arial"/>
                <w:sz w:val="20"/>
                <w:szCs w:val="20"/>
              </w:rPr>
            </w:pPr>
            <w:r>
              <w:rPr>
                <w:rFonts w:ascii="Arial" w:hAnsi="Arial" w:cs="Arial"/>
                <w:sz w:val="20"/>
                <w:szCs w:val="20"/>
              </w:rPr>
              <w:t>Depressed Mood</w:t>
            </w:r>
            <w:r w:rsidR="007940D1" w:rsidRPr="00451A24">
              <w:rPr>
                <w:rFonts w:ascii="Arial" w:hAnsi="Arial" w:cs="Arial"/>
                <w:sz w:val="20"/>
                <w:szCs w:val="20"/>
              </w:rPr>
              <w:t>-Sleep</w:t>
            </w:r>
          </w:p>
        </w:tc>
        <w:tc>
          <w:tcPr>
            <w:tcW w:w="1417" w:type="dxa"/>
            <w:tcBorders>
              <w:top w:val="nil"/>
              <w:left w:val="nil"/>
              <w:bottom w:val="nil"/>
              <w:right w:val="nil"/>
            </w:tcBorders>
          </w:tcPr>
          <w:p w14:paraId="1178AF8B"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0.006</w:t>
            </w:r>
          </w:p>
        </w:tc>
        <w:tc>
          <w:tcPr>
            <w:tcW w:w="1843" w:type="dxa"/>
            <w:tcBorders>
              <w:top w:val="nil"/>
              <w:left w:val="nil"/>
              <w:bottom w:val="nil"/>
              <w:right w:val="nil"/>
            </w:tcBorders>
          </w:tcPr>
          <w:p w14:paraId="5DF3159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0.07</w:t>
            </w:r>
          </w:p>
        </w:tc>
        <w:tc>
          <w:tcPr>
            <w:tcW w:w="283" w:type="dxa"/>
            <w:tcBorders>
              <w:top w:val="nil"/>
              <w:left w:val="nil"/>
              <w:bottom w:val="nil"/>
              <w:right w:val="nil"/>
            </w:tcBorders>
          </w:tcPr>
          <w:p w14:paraId="518F9D71"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0D97C741"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0.06</w:t>
            </w:r>
          </w:p>
        </w:tc>
        <w:tc>
          <w:tcPr>
            <w:tcW w:w="1417" w:type="dxa"/>
            <w:tcBorders>
              <w:top w:val="nil"/>
              <w:left w:val="nil"/>
              <w:bottom w:val="nil"/>
              <w:right w:val="nil"/>
            </w:tcBorders>
          </w:tcPr>
          <w:p w14:paraId="12C3BBDE"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568C4B4F" w14:textId="77777777" w:rsidTr="00D07212">
        <w:tc>
          <w:tcPr>
            <w:tcW w:w="2694" w:type="dxa"/>
            <w:tcBorders>
              <w:top w:val="nil"/>
              <w:left w:val="nil"/>
              <w:bottom w:val="nil"/>
              <w:right w:val="nil"/>
            </w:tcBorders>
          </w:tcPr>
          <w:p w14:paraId="10B5F843" w14:textId="6E2705C7" w:rsidR="007940D1" w:rsidRPr="00451A24" w:rsidRDefault="00C71BD2" w:rsidP="004A4B91">
            <w:pPr>
              <w:contextualSpacing/>
              <w:rPr>
                <w:rFonts w:ascii="Arial" w:hAnsi="Arial" w:cs="Arial"/>
                <w:sz w:val="20"/>
                <w:szCs w:val="20"/>
              </w:rPr>
            </w:pPr>
            <w:r>
              <w:rPr>
                <w:rFonts w:ascii="Arial" w:hAnsi="Arial" w:cs="Arial"/>
                <w:sz w:val="20"/>
                <w:szCs w:val="20"/>
              </w:rPr>
              <w:t>Loss of Interest/Pleasure</w:t>
            </w:r>
            <w:r w:rsidR="007940D1" w:rsidRPr="00451A24">
              <w:rPr>
                <w:rFonts w:ascii="Arial" w:hAnsi="Arial" w:cs="Arial"/>
                <w:sz w:val="20"/>
                <w:szCs w:val="20"/>
              </w:rPr>
              <w:t>-</w:t>
            </w:r>
            <w:r w:rsidR="00132145">
              <w:rPr>
                <w:rFonts w:ascii="Arial" w:hAnsi="Arial" w:cs="Arial"/>
                <w:sz w:val="20"/>
                <w:szCs w:val="20"/>
              </w:rPr>
              <w:t>Depressed Mood</w:t>
            </w:r>
          </w:p>
        </w:tc>
        <w:tc>
          <w:tcPr>
            <w:tcW w:w="1417" w:type="dxa"/>
            <w:tcBorders>
              <w:top w:val="nil"/>
              <w:left w:val="nil"/>
              <w:bottom w:val="nil"/>
              <w:right w:val="nil"/>
            </w:tcBorders>
          </w:tcPr>
          <w:p w14:paraId="3001EF98"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0.41</w:t>
            </w:r>
          </w:p>
        </w:tc>
        <w:tc>
          <w:tcPr>
            <w:tcW w:w="1843" w:type="dxa"/>
            <w:tcBorders>
              <w:top w:val="nil"/>
              <w:left w:val="nil"/>
              <w:bottom w:val="nil"/>
              <w:right w:val="nil"/>
            </w:tcBorders>
          </w:tcPr>
          <w:p w14:paraId="5551581C"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0.48</w:t>
            </w:r>
          </w:p>
        </w:tc>
        <w:tc>
          <w:tcPr>
            <w:tcW w:w="283" w:type="dxa"/>
            <w:tcBorders>
              <w:top w:val="nil"/>
              <w:left w:val="nil"/>
              <w:bottom w:val="nil"/>
              <w:right w:val="nil"/>
            </w:tcBorders>
          </w:tcPr>
          <w:p w14:paraId="2CAE055C"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nil"/>
              <w:right w:val="nil"/>
            </w:tcBorders>
          </w:tcPr>
          <w:p w14:paraId="2B10766F"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0.07</w:t>
            </w:r>
          </w:p>
        </w:tc>
        <w:tc>
          <w:tcPr>
            <w:tcW w:w="1417" w:type="dxa"/>
            <w:tcBorders>
              <w:top w:val="nil"/>
              <w:left w:val="nil"/>
              <w:bottom w:val="nil"/>
              <w:right w:val="nil"/>
            </w:tcBorders>
          </w:tcPr>
          <w:p w14:paraId="319C5C43"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r w:rsidR="00451A24" w:rsidRPr="00451A24" w14:paraId="2638EB0D" w14:textId="77777777" w:rsidTr="00D07212">
        <w:tc>
          <w:tcPr>
            <w:tcW w:w="2694" w:type="dxa"/>
            <w:tcBorders>
              <w:top w:val="nil"/>
              <w:left w:val="nil"/>
              <w:bottom w:val="single" w:sz="4" w:space="0" w:color="auto"/>
              <w:right w:val="nil"/>
            </w:tcBorders>
          </w:tcPr>
          <w:p w14:paraId="5F31EECA" w14:textId="77777777" w:rsidR="007940D1" w:rsidRPr="00451A24" w:rsidRDefault="007940D1" w:rsidP="004A4B91">
            <w:pPr>
              <w:contextualSpacing/>
              <w:rPr>
                <w:rFonts w:ascii="Arial" w:hAnsi="Arial" w:cs="Arial"/>
                <w:sz w:val="20"/>
                <w:szCs w:val="20"/>
              </w:rPr>
            </w:pPr>
            <w:r w:rsidRPr="00451A24">
              <w:rPr>
                <w:rFonts w:ascii="Arial" w:hAnsi="Arial" w:cs="Arial"/>
                <w:sz w:val="20"/>
                <w:szCs w:val="20"/>
              </w:rPr>
              <w:t>Sleep-Appetite</w:t>
            </w:r>
          </w:p>
        </w:tc>
        <w:tc>
          <w:tcPr>
            <w:tcW w:w="1417" w:type="dxa"/>
            <w:tcBorders>
              <w:top w:val="nil"/>
              <w:left w:val="nil"/>
              <w:bottom w:val="single" w:sz="4" w:space="0" w:color="auto"/>
              <w:right w:val="nil"/>
            </w:tcBorders>
          </w:tcPr>
          <w:p w14:paraId="19A2941A"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0.10</w:t>
            </w:r>
          </w:p>
        </w:tc>
        <w:tc>
          <w:tcPr>
            <w:tcW w:w="1843" w:type="dxa"/>
            <w:tcBorders>
              <w:top w:val="nil"/>
              <w:left w:val="nil"/>
              <w:bottom w:val="single" w:sz="4" w:space="0" w:color="auto"/>
              <w:right w:val="nil"/>
            </w:tcBorders>
          </w:tcPr>
          <w:p w14:paraId="0D185F52"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0.19</w:t>
            </w:r>
          </w:p>
        </w:tc>
        <w:tc>
          <w:tcPr>
            <w:tcW w:w="283" w:type="dxa"/>
            <w:tcBorders>
              <w:top w:val="nil"/>
              <w:left w:val="nil"/>
              <w:bottom w:val="single" w:sz="4" w:space="0" w:color="auto"/>
              <w:right w:val="nil"/>
            </w:tcBorders>
          </w:tcPr>
          <w:p w14:paraId="7B0D9744" w14:textId="77777777" w:rsidR="007940D1" w:rsidRPr="00451A24" w:rsidRDefault="007940D1" w:rsidP="00451A24">
            <w:pPr>
              <w:contextualSpacing/>
              <w:jc w:val="both"/>
              <w:rPr>
                <w:rFonts w:ascii="Arial" w:hAnsi="Arial" w:cs="Arial"/>
                <w:sz w:val="20"/>
                <w:szCs w:val="20"/>
              </w:rPr>
            </w:pPr>
          </w:p>
        </w:tc>
        <w:tc>
          <w:tcPr>
            <w:tcW w:w="1985" w:type="dxa"/>
            <w:tcBorders>
              <w:top w:val="nil"/>
              <w:left w:val="nil"/>
              <w:bottom w:val="single" w:sz="4" w:space="0" w:color="auto"/>
              <w:right w:val="nil"/>
            </w:tcBorders>
          </w:tcPr>
          <w:p w14:paraId="5370FAAC"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0.09</w:t>
            </w:r>
          </w:p>
        </w:tc>
        <w:tc>
          <w:tcPr>
            <w:tcW w:w="1417" w:type="dxa"/>
            <w:tcBorders>
              <w:top w:val="nil"/>
              <w:left w:val="nil"/>
              <w:bottom w:val="single" w:sz="4" w:space="0" w:color="auto"/>
              <w:right w:val="nil"/>
            </w:tcBorders>
          </w:tcPr>
          <w:p w14:paraId="304D72C6" w14:textId="77777777" w:rsidR="007940D1" w:rsidRPr="00451A24" w:rsidRDefault="007940D1" w:rsidP="00451A24">
            <w:pPr>
              <w:contextualSpacing/>
              <w:jc w:val="both"/>
              <w:rPr>
                <w:rFonts w:ascii="Arial" w:hAnsi="Arial" w:cs="Arial"/>
                <w:sz w:val="20"/>
                <w:szCs w:val="20"/>
              </w:rPr>
            </w:pPr>
            <w:r w:rsidRPr="00451A24">
              <w:rPr>
                <w:rFonts w:ascii="Arial" w:hAnsi="Arial" w:cs="Arial"/>
                <w:sz w:val="20"/>
                <w:szCs w:val="20"/>
              </w:rPr>
              <w:t>&lt; 0.001***</w:t>
            </w:r>
          </w:p>
        </w:tc>
      </w:tr>
    </w:tbl>
    <w:p w14:paraId="709E1262" w14:textId="77777777" w:rsidR="007940D1" w:rsidRPr="000057F6" w:rsidRDefault="007940D1" w:rsidP="00451A24">
      <w:pPr>
        <w:contextualSpacing/>
        <w:jc w:val="both"/>
        <w:rPr>
          <w:sz w:val="16"/>
          <w:szCs w:val="16"/>
        </w:rPr>
      </w:pPr>
      <w:r w:rsidRPr="000057F6">
        <w:rPr>
          <w:sz w:val="16"/>
          <w:szCs w:val="16"/>
        </w:rPr>
        <w:t>Note: Negative values in column ‘Difference in Local Connectivity’ indicate the edge shows stronger connectivity in the Responder network, while positive values indicate stronger connectivity in the Non-Responder network.</w:t>
      </w:r>
    </w:p>
    <w:p w14:paraId="7B34306F" w14:textId="77777777" w:rsidR="007940D1" w:rsidRPr="00451A24" w:rsidRDefault="007940D1" w:rsidP="00451A24">
      <w:pPr>
        <w:contextualSpacing/>
        <w:rPr>
          <w:sz w:val="20"/>
          <w:szCs w:val="20"/>
          <w:lang w:val="en-GB"/>
        </w:rPr>
      </w:pPr>
    </w:p>
    <w:p w14:paraId="7EECD173" w14:textId="77777777" w:rsidR="00FF58B6" w:rsidRPr="00456F0D" w:rsidRDefault="00FF58B6" w:rsidP="00AA003D">
      <w:pPr>
        <w:spacing w:line="480" w:lineRule="auto"/>
        <w:contextualSpacing/>
        <w:rPr>
          <w:rFonts w:ascii="Times New Roman" w:hAnsi="Times New Roman" w:cs="Times New Roman"/>
          <w:sz w:val="20"/>
          <w:szCs w:val="20"/>
          <w:lang w:val="en-GB"/>
        </w:rPr>
      </w:pPr>
    </w:p>
    <w:p w14:paraId="53D2304F" w14:textId="41942E8D" w:rsidR="003E0B23" w:rsidRDefault="003E0B23" w:rsidP="00AA003D">
      <w:pPr>
        <w:spacing w:line="480" w:lineRule="auto"/>
        <w:contextualSpacing/>
        <w:rPr>
          <w:rFonts w:ascii="Times New Roman" w:eastAsiaTheme="majorEastAsia" w:hAnsi="Times New Roman" w:cs="Times New Roman"/>
          <w:b/>
          <w:bCs/>
          <w:color w:val="000000" w:themeColor="text1"/>
          <w:sz w:val="20"/>
          <w:szCs w:val="20"/>
          <w:lang w:val="en-GB"/>
        </w:rPr>
      </w:pPr>
    </w:p>
    <w:p w14:paraId="0375E7FB" w14:textId="77777777" w:rsidR="00AE44DE" w:rsidRPr="00456F0D" w:rsidRDefault="00AE44DE" w:rsidP="00AA003D">
      <w:pPr>
        <w:spacing w:line="480" w:lineRule="auto"/>
        <w:contextualSpacing/>
        <w:rPr>
          <w:rFonts w:ascii="Times New Roman" w:hAnsi="Times New Roman" w:cs="Times New Roman"/>
          <w:sz w:val="20"/>
          <w:szCs w:val="20"/>
          <w:lang w:val="en-GB"/>
        </w:rPr>
      </w:pPr>
    </w:p>
    <w:p w14:paraId="6CCAA79E" w14:textId="358D54C8" w:rsidR="003E0B23" w:rsidRPr="00456F0D" w:rsidRDefault="003E0B23" w:rsidP="00AA003D">
      <w:pPr>
        <w:spacing w:line="480" w:lineRule="auto"/>
        <w:contextualSpacing/>
        <w:rPr>
          <w:rFonts w:ascii="Times New Roman" w:hAnsi="Times New Roman" w:cs="Times New Roman"/>
          <w:sz w:val="20"/>
          <w:szCs w:val="20"/>
          <w:lang w:val="en-GB"/>
        </w:rPr>
      </w:pPr>
    </w:p>
    <w:p w14:paraId="7B9C4F94" w14:textId="77777777" w:rsidR="00494DD8" w:rsidRPr="00456F0D" w:rsidRDefault="00494DD8" w:rsidP="00AA003D">
      <w:pPr>
        <w:spacing w:line="480" w:lineRule="auto"/>
        <w:contextualSpacing/>
        <w:rPr>
          <w:rFonts w:ascii="Times New Roman" w:hAnsi="Times New Roman" w:cs="Times New Roman"/>
          <w:sz w:val="20"/>
          <w:szCs w:val="20"/>
          <w:lang w:val="en-GB"/>
        </w:rPr>
      </w:pPr>
    </w:p>
    <w:p w14:paraId="163E2A0D" w14:textId="77777777" w:rsidR="00494DD8" w:rsidRDefault="00494DD8" w:rsidP="00AA003D">
      <w:pPr>
        <w:spacing w:line="480" w:lineRule="auto"/>
        <w:contextualSpacing/>
        <w:rPr>
          <w:rFonts w:ascii="Times New Roman" w:hAnsi="Times New Roman" w:cs="Times New Roman"/>
          <w:sz w:val="20"/>
          <w:szCs w:val="20"/>
          <w:lang w:val="en-GB"/>
        </w:rPr>
      </w:pPr>
    </w:p>
    <w:p w14:paraId="1241AD34" w14:textId="77777777" w:rsidR="002B4A8D" w:rsidRDefault="002B4A8D" w:rsidP="00AA003D">
      <w:pPr>
        <w:spacing w:line="480" w:lineRule="auto"/>
        <w:contextualSpacing/>
        <w:rPr>
          <w:rFonts w:ascii="Times New Roman" w:hAnsi="Times New Roman" w:cs="Times New Roman"/>
          <w:sz w:val="20"/>
          <w:szCs w:val="20"/>
          <w:lang w:val="en-GB"/>
        </w:rPr>
      </w:pPr>
    </w:p>
    <w:p w14:paraId="64FFDAFC" w14:textId="77777777" w:rsidR="002B4A8D" w:rsidRPr="00456F0D" w:rsidRDefault="002B4A8D" w:rsidP="00AA003D">
      <w:pPr>
        <w:spacing w:line="480" w:lineRule="auto"/>
        <w:contextualSpacing/>
        <w:rPr>
          <w:rFonts w:ascii="Times New Roman" w:hAnsi="Times New Roman" w:cs="Times New Roman"/>
          <w:sz w:val="20"/>
          <w:szCs w:val="20"/>
          <w:lang w:val="en-GB"/>
        </w:rPr>
      </w:pPr>
    </w:p>
    <w:p w14:paraId="4F6B4C39" w14:textId="77777777" w:rsidR="00494DD8" w:rsidRPr="00456F0D" w:rsidRDefault="00494DD8" w:rsidP="00AA003D">
      <w:pPr>
        <w:spacing w:line="480" w:lineRule="auto"/>
        <w:contextualSpacing/>
        <w:rPr>
          <w:rFonts w:ascii="Times New Roman" w:hAnsi="Times New Roman" w:cs="Times New Roman"/>
          <w:sz w:val="20"/>
          <w:szCs w:val="20"/>
          <w:lang w:val="en-GB"/>
        </w:rPr>
      </w:pPr>
    </w:p>
    <w:p w14:paraId="1460E2AB" w14:textId="77777777" w:rsidR="001C613C" w:rsidRDefault="001C613C" w:rsidP="00AA003D">
      <w:pPr>
        <w:spacing w:line="480" w:lineRule="auto"/>
        <w:contextualSpacing/>
        <w:rPr>
          <w:rFonts w:ascii="Times New Roman" w:hAnsi="Times New Roman" w:cs="Times New Roman"/>
          <w:sz w:val="20"/>
          <w:szCs w:val="20"/>
          <w:lang w:val="en-GB"/>
        </w:rPr>
      </w:pPr>
    </w:p>
    <w:p w14:paraId="0D6489BA" w14:textId="10D9ECC4" w:rsidR="001C613C" w:rsidRPr="00A04D37" w:rsidRDefault="001C613C" w:rsidP="001C613C">
      <w:pPr>
        <w:pStyle w:val="Heading1"/>
        <w:rPr>
          <w:rFonts w:ascii="Times New Roman" w:hAnsi="Times New Roman" w:cs="Times New Roman"/>
          <w:b/>
          <w:bCs/>
          <w:color w:val="auto"/>
          <w:sz w:val="24"/>
          <w:szCs w:val="24"/>
          <w:lang w:val="en-GB"/>
        </w:rPr>
      </w:pPr>
      <w:bookmarkStart w:id="17" w:name="_Toc131167414"/>
      <w:r w:rsidRPr="00A04D37">
        <w:rPr>
          <w:rFonts w:ascii="Times New Roman" w:hAnsi="Times New Roman" w:cs="Times New Roman"/>
          <w:b/>
          <w:bCs/>
          <w:color w:val="auto"/>
          <w:sz w:val="24"/>
          <w:szCs w:val="24"/>
          <w:lang w:val="en-GB"/>
        </w:rPr>
        <w:lastRenderedPageBreak/>
        <w:t>References</w:t>
      </w:r>
      <w:bookmarkEnd w:id="17"/>
    </w:p>
    <w:p w14:paraId="2C19EEC8" w14:textId="77777777" w:rsidR="001C613C" w:rsidRPr="00A04D37" w:rsidRDefault="001C613C" w:rsidP="001C613C">
      <w:pPr>
        <w:rPr>
          <w:rFonts w:ascii="Times New Roman" w:hAnsi="Times New Roman" w:cs="Times New Roman"/>
          <w:lang w:val="en-GB"/>
        </w:rPr>
      </w:pPr>
    </w:p>
    <w:p w14:paraId="679B72F3" w14:textId="77777777" w:rsidR="00C02DDC" w:rsidRPr="00C02DDC" w:rsidRDefault="00087D14" w:rsidP="00C02DDC">
      <w:pPr>
        <w:pStyle w:val="Bibliography"/>
        <w:rPr>
          <w:rFonts w:ascii="Times New Roman" w:hAnsi="Times New Roman" w:cs="Times New Roman"/>
          <w:lang w:val="en-GB"/>
        </w:rPr>
      </w:pPr>
      <w:r w:rsidRPr="00A04D37">
        <w:rPr>
          <w:lang w:val="en-GB"/>
        </w:rPr>
        <w:fldChar w:fldCharType="begin"/>
      </w:r>
      <w:r w:rsidRPr="00A04D37">
        <w:rPr>
          <w:lang w:val="en-GB"/>
        </w:rPr>
        <w:instrText xml:space="preserve"> ADDIN ZOTERO_BIBL {"uncited":[],"omitted":[],"custom":[]} CSL_BIBLIOGRAPHY </w:instrText>
      </w:r>
      <w:r w:rsidRPr="00A04D37">
        <w:rPr>
          <w:lang w:val="en-GB"/>
        </w:rPr>
        <w:fldChar w:fldCharType="separate"/>
      </w:r>
      <w:r w:rsidR="00C02DDC" w:rsidRPr="00C02DDC">
        <w:rPr>
          <w:rFonts w:ascii="Times New Roman" w:hAnsi="Times New Roman" w:cs="Times New Roman"/>
          <w:lang w:val="en-GB"/>
        </w:rPr>
        <w:t>1.</w:t>
      </w:r>
      <w:r w:rsidR="00C02DDC" w:rsidRPr="00C02DDC">
        <w:rPr>
          <w:rFonts w:ascii="Times New Roman" w:hAnsi="Times New Roman" w:cs="Times New Roman"/>
          <w:lang w:val="en-GB"/>
        </w:rPr>
        <w:tab/>
        <w:t xml:space="preserve">Spitzer RL, Kroenke K, Williams JBW, Löwe B. A Brief Measure for Assessing Generalized Anxiety Disorder. </w:t>
      </w:r>
      <w:r w:rsidR="00C02DDC" w:rsidRPr="00C02DDC">
        <w:rPr>
          <w:rFonts w:ascii="Times New Roman" w:hAnsi="Times New Roman" w:cs="Times New Roman"/>
          <w:i/>
          <w:iCs/>
          <w:lang w:val="en-GB"/>
        </w:rPr>
        <w:t>Arch Intern Med</w:t>
      </w:r>
      <w:r w:rsidR="00C02DDC" w:rsidRPr="00C02DDC">
        <w:rPr>
          <w:rFonts w:ascii="Times New Roman" w:hAnsi="Times New Roman" w:cs="Times New Roman"/>
          <w:lang w:val="en-GB"/>
        </w:rPr>
        <w:t>. 2006;166(10):1092. doi:10.1001/archinte.166.10.1092</w:t>
      </w:r>
    </w:p>
    <w:p w14:paraId="5195BBE7" w14:textId="77777777" w:rsidR="00C02DDC" w:rsidRPr="00C02DDC" w:rsidRDefault="00C02DDC" w:rsidP="00C02DDC">
      <w:pPr>
        <w:pStyle w:val="Bibliography"/>
        <w:rPr>
          <w:rFonts w:ascii="Times New Roman" w:hAnsi="Times New Roman" w:cs="Times New Roman"/>
          <w:lang w:val="en-GB"/>
        </w:rPr>
      </w:pPr>
      <w:r w:rsidRPr="00C02DDC">
        <w:rPr>
          <w:rFonts w:ascii="Times New Roman" w:hAnsi="Times New Roman" w:cs="Times New Roman"/>
          <w:lang w:val="en-GB"/>
        </w:rPr>
        <w:t>2.</w:t>
      </w:r>
      <w:r w:rsidRPr="00C02DDC">
        <w:rPr>
          <w:rFonts w:ascii="Times New Roman" w:hAnsi="Times New Roman" w:cs="Times New Roman"/>
          <w:lang w:val="en-GB"/>
        </w:rPr>
        <w:tab/>
        <w:t xml:space="preserve">Jacobson NS, Truax P. Clinical significance: a statistical approach to defining meaningful change in psychotherapy research. </w:t>
      </w:r>
      <w:r w:rsidRPr="00C02DDC">
        <w:rPr>
          <w:rFonts w:ascii="Times New Roman" w:hAnsi="Times New Roman" w:cs="Times New Roman"/>
          <w:i/>
          <w:iCs/>
          <w:lang w:val="en-GB"/>
        </w:rPr>
        <w:t>J Consult Clin Psychol</w:t>
      </w:r>
      <w:r w:rsidRPr="00C02DDC">
        <w:rPr>
          <w:rFonts w:ascii="Times New Roman" w:hAnsi="Times New Roman" w:cs="Times New Roman"/>
          <w:lang w:val="en-GB"/>
        </w:rPr>
        <w:t>. 1991;59(1):12-19. doi:10.1037//0022-006x.59.1.12</w:t>
      </w:r>
    </w:p>
    <w:p w14:paraId="27BBD20D" w14:textId="18B5D5CD" w:rsidR="001C613C" w:rsidRPr="001C613C" w:rsidRDefault="00087D14" w:rsidP="001C613C">
      <w:pPr>
        <w:rPr>
          <w:lang w:val="en-GB"/>
        </w:rPr>
      </w:pPr>
      <w:r w:rsidRPr="00A04D37">
        <w:rPr>
          <w:rFonts w:ascii="Times New Roman" w:hAnsi="Times New Roman" w:cs="Times New Roman"/>
          <w:lang w:val="en-GB"/>
        </w:rPr>
        <w:fldChar w:fldCharType="end"/>
      </w:r>
    </w:p>
    <w:sectPr w:rsidR="001C613C" w:rsidRPr="001C613C" w:rsidSect="00826592">
      <w:headerReference w:type="even" r:id="rId15"/>
      <w:headerReference w:type="default" r:id="rId1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D85595" w14:textId="77777777" w:rsidR="00377AAA" w:rsidRDefault="00377AAA" w:rsidP="006B5CF8">
      <w:r>
        <w:separator/>
      </w:r>
    </w:p>
  </w:endnote>
  <w:endnote w:type="continuationSeparator" w:id="0">
    <w:p w14:paraId="0439989C" w14:textId="77777777" w:rsidR="00377AAA" w:rsidRDefault="00377AAA" w:rsidP="006B5CF8">
      <w:r>
        <w:continuationSeparator/>
      </w:r>
    </w:p>
  </w:endnote>
  <w:endnote w:type="continuationNotice" w:id="1">
    <w:p w14:paraId="0DC1C012" w14:textId="77777777" w:rsidR="00377AAA" w:rsidRDefault="00377A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notTrueType/>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10A936" w14:textId="77777777" w:rsidR="00377AAA" w:rsidRDefault="00377AAA" w:rsidP="006B5CF8">
      <w:r>
        <w:separator/>
      </w:r>
    </w:p>
  </w:footnote>
  <w:footnote w:type="continuationSeparator" w:id="0">
    <w:p w14:paraId="18D66330" w14:textId="77777777" w:rsidR="00377AAA" w:rsidRDefault="00377AAA" w:rsidP="006B5CF8">
      <w:r>
        <w:continuationSeparator/>
      </w:r>
    </w:p>
  </w:footnote>
  <w:footnote w:type="continuationNotice" w:id="1">
    <w:p w14:paraId="0B5B9E49" w14:textId="77777777" w:rsidR="00377AAA" w:rsidRDefault="00377AA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37376"/>
      <w:docPartObj>
        <w:docPartGallery w:val="Page Numbers (Top of Page)"/>
        <w:docPartUnique/>
      </w:docPartObj>
    </w:sdtPr>
    <w:sdtContent>
      <w:p w14:paraId="5E0B16C0" w14:textId="42124837" w:rsidR="006B5CF8" w:rsidRDefault="006B5CF8" w:rsidP="00D0721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56F0D">
          <w:rPr>
            <w:rStyle w:val="PageNumber"/>
            <w:noProof/>
          </w:rPr>
          <w:t>2</w:t>
        </w:r>
        <w:r>
          <w:rPr>
            <w:rStyle w:val="PageNumber"/>
          </w:rPr>
          <w:fldChar w:fldCharType="end"/>
        </w:r>
      </w:p>
    </w:sdtContent>
  </w:sdt>
  <w:p w14:paraId="21A5506C" w14:textId="77777777" w:rsidR="006B5CF8" w:rsidRDefault="006B5CF8" w:rsidP="006B5CF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rPr>
      <w:id w:val="1619099072"/>
      <w:docPartObj>
        <w:docPartGallery w:val="Page Numbers (Top of Page)"/>
        <w:docPartUnique/>
      </w:docPartObj>
    </w:sdtPr>
    <w:sdtContent>
      <w:p w14:paraId="7D578589" w14:textId="272E91C5" w:rsidR="006B5CF8" w:rsidRPr="009D7D85" w:rsidRDefault="006B5CF8" w:rsidP="00D07212">
        <w:pPr>
          <w:pStyle w:val="Header"/>
          <w:framePr w:wrap="none" w:vAnchor="text" w:hAnchor="margin" w:xAlign="right" w:y="1"/>
          <w:rPr>
            <w:rStyle w:val="PageNumber"/>
            <w:rFonts w:ascii="Times New Roman" w:hAnsi="Times New Roman" w:cs="Times New Roman"/>
          </w:rPr>
        </w:pPr>
        <w:r w:rsidRPr="009D7D85">
          <w:rPr>
            <w:rStyle w:val="PageNumber"/>
            <w:rFonts w:ascii="Times New Roman" w:hAnsi="Times New Roman" w:cs="Times New Roman"/>
          </w:rPr>
          <w:fldChar w:fldCharType="begin"/>
        </w:r>
        <w:r w:rsidRPr="009D7D85">
          <w:rPr>
            <w:rStyle w:val="PageNumber"/>
            <w:rFonts w:ascii="Times New Roman" w:hAnsi="Times New Roman" w:cs="Times New Roman"/>
          </w:rPr>
          <w:instrText xml:space="preserve"> PAGE </w:instrText>
        </w:r>
        <w:r w:rsidRPr="009D7D85">
          <w:rPr>
            <w:rStyle w:val="PageNumber"/>
            <w:rFonts w:ascii="Times New Roman" w:hAnsi="Times New Roman" w:cs="Times New Roman"/>
          </w:rPr>
          <w:fldChar w:fldCharType="separate"/>
        </w:r>
        <w:r w:rsidRPr="009D7D85">
          <w:rPr>
            <w:rStyle w:val="PageNumber"/>
            <w:rFonts w:ascii="Times New Roman" w:hAnsi="Times New Roman" w:cs="Times New Roman"/>
            <w:noProof/>
          </w:rPr>
          <w:t>1</w:t>
        </w:r>
        <w:r w:rsidRPr="009D7D85">
          <w:rPr>
            <w:rStyle w:val="PageNumber"/>
            <w:rFonts w:ascii="Times New Roman" w:hAnsi="Times New Roman" w:cs="Times New Roman"/>
          </w:rPr>
          <w:fldChar w:fldCharType="end"/>
        </w:r>
      </w:p>
    </w:sdtContent>
  </w:sdt>
  <w:p w14:paraId="22A3B4B0" w14:textId="77777777" w:rsidR="006B5CF8" w:rsidRDefault="006B5CF8" w:rsidP="006B5CF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C1CBE"/>
    <w:multiLevelType w:val="hybridMultilevel"/>
    <w:tmpl w:val="D1786D66"/>
    <w:lvl w:ilvl="0" w:tplc="3C98E6D4">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77587A"/>
    <w:multiLevelType w:val="hybridMultilevel"/>
    <w:tmpl w:val="1B0033F4"/>
    <w:lvl w:ilvl="0" w:tplc="B1A0B560">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A335816"/>
    <w:multiLevelType w:val="hybridMultilevel"/>
    <w:tmpl w:val="25C0A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45560621">
    <w:abstractNumId w:val="2"/>
  </w:num>
  <w:num w:numId="2" w16cid:durableId="874387629">
    <w:abstractNumId w:val="1"/>
  </w:num>
  <w:num w:numId="3" w16cid:durableId="14309313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155"/>
    <w:rsid w:val="000006AA"/>
    <w:rsid w:val="00002127"/>
    <w:rsid w:val="000037B1"/>
    <w:rsid w:val="00003929"/>
    <w:rsid w:val="0000524C"/>
    <w:rsid w:val="000057F6"/>
    <w:rsid w:val="00010126"/>
    <w:rsid w:val="0001027C"/>
    <w:rsid w:val="00012074"/>
    <w:rsid w:val="00013FBE"/>
    <w:rsid w:val="00014B79"/>
    <w:rsid w:val="00017526"/>
    <w:rsid w:val="000207AB"/>
    <w:rsid w:val="00021D1A"/>
    <w:rsid w:val="000226D9"/>
    <w:rsid w:val="00025F56"/>
    <w:rsid w:val="000264B7"/>
    <w:rsid w:val="0002659F"/>
    <w:rsid w:val="00026C01"/>
    <w:rsid w:val="000303B9"/>
    <w:rsid w:val="00030E5A"/>
    <w:rsid w:val="00030E88"/>
    <w:rsid w:val="00033404"/>
    <w:rsid w:val="0003554F"/>
    <w:rsid w:val="00037094"/>
    <w:rsid w:val="00041031"/>
    <w:rsid w:val="0004170B"/>
    <w:rsid w:val="00044515"/>
    <w:rsid w:val="00045C9F"/>
    <w:rsid w:val="00046126"/>
    <w:rsid w:val="00046EF6"/>
    <w:rsid w:val="00051312"/>
    <w:rsid w:val="00052402"/>
    <w:rsid w:val="00056A75"/>
    <w:rsid w:val="00063664"/>
    <w:rsid w:val="00064AE9"/>
    <w:rsid w:val="00065C12"/>
    <w:rsid w:val="0006615A"/>
    <w:rsid w:val="0006677B"/>
    <w:rsid w:val="00067336"/>
    <w:rsid w:val="00070D77"/>
    <w:rsid w:val="000722C4"/>
    <w:rsid w:val="000731BA"/>
    <w:rsid w:val="00073516"/>
    <w:rsid w:val="0007495D"/>
    <w:rsid w:val="0008239B"/>
    <w:rsid w:val="000831C2"/>
    <w:rsid w:val="00086711"/>
    <w:rsid w:val="00087D14"/>
    <w:rsid w:val="0009044F"/>
    <w:rsid w:val="000920B9"/>
    <w:rsid w:val="00092B3D"/>
    <w:rsid w:val="00094C39"/>
    <w:rsid w:val="000954BA"/>
    <w:rsid w:val="00095C6F"/>
    <w:rsid w:val="000A05DD"/>
    <w:rsid w:val="000B1925"/>
    <w:rsid w:val="000B2090"/>
    <w:rsid w:val="000B24BD"/>
    <w:rsid w:val="000B2900"/>
    <w:rsid w:val="000B3DF9"/>
    <w:rsid w:val="000B5FD9"/>
    <w:rsid w:val="000B7A84"/>
    <w:rsid w:val="000C0738"/>
    <w:rsid w:val="000C0B30"/>
    <w:rsid w:val="000C3C2C"/>
    <w:rsid w:val="000C61D4"/>
    <w:rsid w:val="000D01F9"/>
    <w:rsid w:val="000D26EF"/>
    <w:rsid w:val="000D2A46"/>
    <w:rsid w:val="000D42F0"/>
    <w:rsid w:val="000D49AE"/>
    <w:rsid w:val="000E34BF"/>
    <w:rsid w:val="000E40BC"/>
    <w:rsid w:val="000E5937"/>
    <w:rsid w:val="000E5F16"/>
    <w:rsid w:val="000E7761"/>
    <w:rsid w:val="000F45F4"/>
    <w:rsid w:val="000F5B17"/>
    <w:rsid w:val="000F5DB6"/>
    <w:rsid w:val="00102FA0"/>
    <w:rsid w:val="00103A7E"/>
    <w:rsid w:val="00107670"/>
    <w:rsid w:val="00110C6D"/>
    <w:rsid w:val="001111BE"/>
    <w:rsid w:val="001115C3"/>
    <w:rsid w:val="00111F96"/>
    <w:rsid w:val="00114ECD"/>
    <w:rsid w:val="001162F4"/>
    <w:rsid w:val="0012089A"/>
    <w:rsid w:val="00122691"/>
    <w:rsid w:val="001233FC"/>
    <w:rsid w:val="00124498"/>
    <w:rsid w:val="00126223"/>
    <w:rsid w:val="00126839"/>
    <w:rsid w:val="00130D3C"/>
    <w:rsid w:val="001314A4"/>
    <w:rsid w:val="00132145"/>
    <w:rsid w:val="00132E5F"/>
    <w:rsid w:val="0013576F"/>
    <w:rsid w:val="00135811"/>
    <w:rsid w:val="0013774F"/>
    <w:rsid w:val="001400F0"/>
    <w:rsid w:val="001435AA"/>
    <w:rsid w:val="00147DD2"/>
    <w:rsid w:val="00150062"/>
    <w:rsid w:val="00154886"/>
    <w:rsid w:val="00155DE5"/>
    <w:rsid w:val="00157735"/>
    <w:rsid w:val="001610EE"/>
    <w:rsid w:val="00161C3C"/>
    <w:rsid w:val="00162015"/>
    <w:rsid w:val="00165C82"/>
    <w:rsid w:val="001712F1"/>
    <w:rsid w:val="001725EA"/>
    <w:rsid w:val="00175AE0"/>
    <w:rsid w:val="001802C5"/>
    <w:rsid w:val="0018140A"/>
    <w:rsid w:val="0018686A"/>
    <w:rsid w:val="00187019"/>
    <w:rsid w:val="00190905"/>
    <w:rsid w:val="00191136"/>
    <w:rsid w:val="00191514"/>
    <w:rsid w:val="001922F7"/>
    <w:rsid w:val="0019396E"/>
    <w:rsid w:val="001940AE"/>
    <w:rsid w:val="00195DD7"/>
    <w:rsid w:val="001A37A2"/>
    <w:rsid w:val="001A4C21"/>
    <w:rsid w:val="001A649C"/>
    <w:rsid w:val="001A6C3E"/>
    <w:rsid w:val="001B0C7C"/>
    <w:rsid w:val="001B4D3C"/>
    <w:rsid w:val="001B63A5"/>
    <w:rsid w:val="001B6E1E"/>
    <w:rsid w:val="001C253E"/>
    <w:rsid w:val="001C36AF"/>
    <w:rsid w:val="001C387C"/>
    <w:rsid w:val="001C4358"/>
    <w:rsid w:val="001C4B87"/>
    <w:rsid w:val="001C613C"/>
    <w:rsid w:val="001D16BD"/>
    <w:rsid w:val="001D19DA"/>
    <w:rsid w:val="001D1D24"/>
    <w:rsid w:val="001D2B3B"/>
    <w:rsid w:val="001D7101"/>
    <w:rsid w:val="001E05CD"/>
    <w:rsid w:val="001E22BB"/>
    <w:rsid w:val="001E25D9"/>
    <w:rsid w:val="001E5CFB"/>
    <w:rsid w:val="001E6EAF"/>
    <w:rsid w:val="00202F0E"/>
    <w:rsid w:val="00202FA4"/>
    <w:rsid w:val="00203724"/>
    <w:rsid w:val="00205607"/>
    <w:rsid w:val="00205E46"/>
    <w:rsid w:val="00207C21"/>
    <w:rsid w:val="00207F95"/>
    <w:rsid w:val="0021106D"/>
    <w:rsid w:val="00212E78"/>
    <w:rsid w:val="00212FB9"/>
    <w:rsid w:val="002209E9"/>
    <w:rsid w:val="00221A95"/>
    <w:rsid w:val="0022255C"/>
    <w:rsid w:val="0022485B"/>
    <w:rsid w:val="0022490C"/>
    <w:rsid w:val="0022791E"/>
    <w:rsid w:val="00232BC2"/>
    <w:rsid w:val="002356B9"/>
    <w:rsid w:val="00241CA4"/>
    <w:rsid w:val="00242FBE"/>
    <w:rsid w:val="00245AE4"/>
    <w:rsid w:val="00246A92"/>
    <w:rsid w:val="0024741C"/>
    <w:rsid w:val="002540EA"/>
    <w:rsid w:val="0025651E"/>
    <w:rsid w:val="0026012D"/>
    <w:rsid w:val="00262197"/>
    <w:rsid w:val="00263B9C"/>
    <w:rsid w:val="00267AE6"/>
    <w:rsid w:val="00273EA4"/>
    <w:rsid w:val="0027680E"/>
    <w:rsid w:val="0027785F"/>
    <w:rsid w:val="0028668F"/>
    <w:rsid w:val="00286B2F"/>
    <w:rsid w:val="00286B34"/>
    <w:rsid w:val="00287DEC"/>
    <w:rsid w:val="00287E7B"/>
    <w:rsid w:val="0029064E"/>
    <w:rsid w:val="002920F8"/>
    <w:rsid w:val="00292DF6"/>
    <w:rsid w:val="00294AF5"/>
    <w:rsid w:val="002957A6"/>
    <w:rsid w:val="00296E8D"/>
    <w:rsid w:val="002976A1"/>
    <w:rsid w:val="002A24A9"/>
    <w:rsid w:val="002A7645"/>
    <w:rsid w:val="002B1D39"/>
    <w:rsid w:val="002B24C0"/>
    <w:rsid w:val="002B2E1F"/>
    <w:rsid w:val="002B36D5"/>
    <w:rsid w:val="002B43E0"/>
    <w:rsid w:val="002B4A8D"/>
    <w:rsid w:val="002B5C49"/>
    <w:rsid w:val="002B66CB"/>
    <w:rsid w:val="002B71C4"/>
    <w:rsid w:val="002C60E8"/>
    <w:rsid w:val="002D4605"/>
    <w:rsid w:val="002D51B7"/>
    <w:rsid w:val="002D5BEC"/>
    <w:rsid w:val="002E53BA"/>
    <w:rsid w:val="002F05D3"/>
    <w:rsid w:val="002F1856"/>
    <w:rsid w:val="002F1C4D"/>
    <w:rsid w:val="002F2385"/>
    <w:rsid w:val="002F44CA"/>
    <w:rsid w:val="002F72D9"/>
    <w:rsid w:val="002F79AD"/>
    <w:rsid w:val="00303050"/>
    <w:rsid w:val="0030356F"/>
    <w:rsid w:val="00304CCC"/>
    <w:rsid w:val="00306BED"/>
    <w:rsid w:val="00313926"/>
    <w:rsid w:val="00314138"/>
    <w:rsid w:val="00320321"/>
    <w:rsid w:val="003220C0"/>
    <w:rsid w:val="00323E18"/>
    <w:rsid w:val="00327111"/>
    <w:rsid w:val="003304B4"/>
    <w:rsid w:val="00332D3C"/>
    <w:rsid w:val="00333085"/>
    <w:rsid w:val="003342DB"/>
    <w:rsid w:val="003353A6"/>
    <w:rsid w:val="00335F30"/>
    <w:rsid w:val="003370F4"/>
    <w:rsid w:val="00340733"/>
    <w:rsid w:val="00342A95"/>
    <w:rsid w:val="00343BCD"/>
    <w:rsid w:val="003452E1"/>
    <w:rsid w:val="00345CC8"/>
    <w:rsid w:val="0035087B"/>
    <w:rsid w:val="003514E1"/>
    <w:rsid w:val="003515F8"/>
    <w:rsid w:val="00353991"/>
    <w:rsid w:val="00360C12"/>
    <w:rsid w:val="00361BB4"/>
    <w:rsid w:val="00362DAA"/>
    <w:rsid w:val="00362EFD"/>
    <w:rsid w:val="003634DD"/>
    <w:rsid w:val="00363857"/>
    <w:rsid w:val="0036421A"/>
    <w:rsid w:val="00365A20"/>
    <w:rsid w:val="00372B90"/>
    <w:rsid w:val="00377AAA"/>
    <w:rsid w:val="00382AC7"/>
    <w:rsid w:val="00382C32"/>
    <w:rsid w:val="00384801"/>
    <w:rsid w:val="00386CA4"/>
    <w:rsid w:val="00387CCF"/>
    <w:rsid w:val="0039035F"/>
    <w:rsid w:val="00395729"/>
    <w:rsid w:val="003A3B87"/>
    <w:rsid w:val="003A3C03"/>
    <w:rsid w:val="003B1E5A"/>
    <w:rsid w:val="003B1E87"/>
    <w:rsid w:val="003B2CCC"/>
    <w:rsid w:val="003B310E"/>
    <w:rsid w:val="003B3404"/>
    <w:rsid w:val="003B4367"/>
    <w:rsid w:val="003B5D1E"/>
    <w:rsid w:val="003B7E51"/>
    <w:rsid w:val="003C22B1"/>
    <w:rsid w:val="003C64A7"/>
    <w:rsid w:val="003C758A"/>
    <w:rsid w:val="003D170D"/>
    <w:rsid w:val="003D71C9"/>
    <w:rsid w:val="003D7E83"/>
    <w:rsid w:val="003E0B23"/>
    <w:rsid w:val="003E292D"/>
    <w:rsid w:val="003E5558"/>
    <w:rsid w:val="003E6CFC"/>
    <w:rsid w:val="003F2248"/>
    <w:rsid w:val="003F3569"/>
    <w:rsid w:val="003F392A"/>
    <w:rsid w:val="003F3D21"/>
    <w:rsid w:val="003F568E"/>
    <w:rsid w:val="003F6D0C"/>
    <w:rsid w:val="00403E38"/>
    <w:rsid w:val="00405F0F"/>
    <w:rsid w:val="00413A1D"/>
    <w:rsid w:val="00413D76"/>
    <w:rsid w:val="00414006"/>
    <w:rsid w:val="0041481F"/>
    <w:rsid w:val="00417274"/>
    <w:rsid w:val="004213A2"/>
    <w:rsid w:val="004234C0"/>
    <w:rsid w:val="00423EDC"/>
    <w:rsid w:val="00423F5A"/>
    <w:rsid w:val="004251B3"/>
    <w:rsid w:val="00426675"/>
    <w:rsid w:val="00426CFE"/>
    <w:rsid w:val="00427EFB"/>
    <w:rsid w:val="00431848"/>
    <w:rsid w:val="00432C96"/>
    <w:rsid w:val="004331A7"/>
    <w:rsid w:val="00433F4C"/>
    <w:rsid w:val="004404BF"/>
    <w:rsid w:val="0044089F"/>
    <w:rsid w:val="00441891"/>
    <w:rsid w:val="00444ED5"/>
    <w:rsid w:val="00445528"/>
    <w:rsid w:val="004470FC"/>
    <w:rsid w:val="004478BE"/>
    <w:rsid w:val="00447D03"/>
    <w:rsid w:val="004504FD"/>
    <w:rsid w:val="00450AD2"/>
    <w:rsid w:val="00450E81"/>
    <w:rsid w:val="004512CE"/>
    <w:rsid w:val="00451A24"/>
    <w:rsid w:val="00451C36"/>
    <w:rsid w:val="004529BA"/>
    <w:rsid w:val="00454DA5"/>
    <w:rsid w:val="00456F0D"/>
    <w:rsid w:val="0046081F"/>
    <w:rsid w:val="00460AC1"/>
    <w:rsid w:val="00462F6C"/>
    <w:rsid w:val="00464572"/>
    <w:rsid w:val="0046460C"/>
    <w:rsid w:val="00466D72"/>
    <w:rsid w:val="00467615"/>
    <w:rsid w:val="0046796A"/>
    <w:rsid w:val="00470FE6"/>
    <w:rsid w:val="00471443"/>
    <w:rsid w:val="00471ACE"/>
    <w:rsid w:val="00471B00"/>
    <w:rsid w:val="00471BC7"/>
    <w:rsid w:val="00474E64"/>
    <w:rsid w:val="00476422"/>
    <w:rsid w:val="004768F1"/>
    <w:rsid w:val="004814A2"/>
    <w:rsid w:val="004849BF"/>
    <w:rsid w:val="00486021"/>
    <w:rsid w:val="00487350"/>
    <w:rsid w:val="0049262D"/>
    <w:rsid w:val="00494DD8"/>
    <w:rsid w:val="00496151"/>
    <w:rsid w:val="00496607"/>
    <w:rsid w:val="00497CD4"/>
    <w:rsid w:val="004A0257"/>
    <w:rsid w:val="004A0F87"/>
    <w:rsid w:val="004A2300"/>
    <w:rsid w:val="004A3346"/>
    <w:rsid w:val="004A4B91"/>
    <w:rsid w:val="004A5592"/>
    <w:rsid w:val="004A61C5"/>
    <w:rsid w:val="004A7403"/>
    <w:rsid w:val="004A7B60"/>
    <w:rsid w:val="004B1B87"/>
    <w:rsid w:val="004B3664"/>
    <w:rsid w:val="004B4CBC"/>
    <w:rsid w:val="004B5249"/>
    <w:rsid w:val="004B643A"/>
    <w:rsid w:val="004C3327"/>
    <w:rsid w:val="004C5DB8"/>
    <w:rsid w:val="004C66FA"/>
    <w:rsid w:val="004D0C7B"/>
    <w:rsid w:val="004D2417"/>
    <w:rsid w:val="004D685F"/>
    <w:rsid w:val="004E16E6"/>
    <w:rsid w:val="004E3ABC"/>
    <w:rsid w:val="004E4931"/>
    <w:rsid w:val="004E60B2"/>
    <w:rsid w:val="004E7C3F"/>
    <w:rsid w:val="004F104A"/>
    <w:rsid w:val="004F119C"/>
    <w:rsid w:val="004F1C60"/>
    <w:rsid w:val="004F26E0"/>
    <w:rsid w:val="004F2B87"/>
    <w:rsid w:val="004F2C7F"/>
    <w:rsid w:val="004F33F4"/>
    <w:rsid w:val="004F52EA"/>
    <w:rsid w:val="004F581F"/>
    <w:rsid w:val="004F6513"/>
    <w:rsid w:val="00501DE1"/>
    <w:rsid w:val="00503518"/>
    <w:rsid w:val="00503AB2"/>
    <w:rsid w:val="00503E99"/>
    <w:rsid w:val="00504E49"/>
    <w:rsid w:val="00505D85"/>
    <w:rsid w:val="00507479"/>
    <w:rsid w:val="00507582"/>
    <w:rsid w:val="00507994"/>
    <w:rsid w:val="00507F5F"/>
    <w:rsid w:val="00507FEE"/>
    <w:rsid w:val="0051215A"/>
    <w:rsid w:val="00512ADE"/>
    <w:rsid w:val="00514037"/>
    <w:rsid w:val="00514703"/>
    <w:rsid w:val="005156F2"/>
    <w:rsid w:val="005179F6"/>
    <w:rsid w:val="005209CB"/>
    <w:rsid w:val="00521D2D"/>
    <w:rsid w:val="00522F08"/>
    <w:rsid w:val="0052446B"/>
    <w:rsid w:val="00525D54"/>
    <w:rsid w:val="00526501"/>
    <w:rsid w:val="00526DFD"/>
    <w:rsid w:val="005271B0"/>
    <w:rsid w:val="005316A6"/>
    <w:rsid w:val="00532C25"/>
    <w:rsid w:val="00532F95"/>
    <w:rsid w:val="00534027"/>
    <w:rsid w:val="00541FEA"/>
    <w:rsid w:val="0054301F"/>
    <w:rsid w:val="005432B8"/>
    <w:rsid w:val="0054392F"/>
    <w:rsid w:val="00545B54"/>
    <w:rsid w:val="00545BB5"/>
    <w:rsid w:val="00546764"/>
    <w:rsid w:val="00547159"/>
    <w:rsid w:val="00551843"/>
    <w:rsid w:val="00552AE7"/>
    <w:rsid w:val="005536F8"/>
    <w:rsid w:val="00554271"/>
    <w:rsid w:val="00555100"/>
    <w:rsid w:val="00555364"/>
    <w:rsid w:val="00557A10"/>
    <w:rsid w:val="005604E3"/>
    <w:rsid w:val="00560B32"/>
    <w:rsid w:val="00563CB2"/>
    <w:rsid w:val="005646D7"/>
    <w:rsid w:val="0056536E"/>
    <w:rsid w:val="00566674"/>
    <w:rsid w:val="005678CE"/>
    <w:rsid w:val="00571747"/>
    <w:rsid w:val="00572EFA"/>
    <w:rsid w:val="00573D10"/>
    <w:rsid w:val="00575879"/>
    <w:rsid w:val="00576BE5"/>
    <w:rsid w:val="0057759A"/>
    <w:rsid w:val="00585CF3"/>
    <w:rsid w:val="0059113C"/>
    <w:rsid w:val="005950EE"/>
    <w:rsid w:val="0059522E"/>
    <w:rsid w:val="005970EE"/>
    <w:rsid w:val="0059776E"/>
    <w:rsid w:val="005A1320"/>
    <w:rsid w:val="005A3DA5"/>
    <w:rsid w:val="005A7117"/>
    <w:rsid w:val="005B0C9B"/>
    <w:rsid w:val="005B204D"/>
    <w:rsid w:val="005B2FCF"/>
    <w:rsid w:val="005B433F"/>
    <w:rsid w:val="005B5218"/>
    <w:rsid w:val="005B5907"/>
    <w:rsid w:val="005B73FD"/>
    <w:rsid w:val="005C0F74"/>
    <w:rsid w:val="005C19EA"/>
    <w:rsid w:val="005C2040"/>
    <w:rsid w:val="005C5132"/>
    <w:rsid w:val="005C6336"/>
    <w:rsid w:val="005D0400"/>
    <w:rsid w:val="005D203B"/>
    <w:rsid w:val="005D3246"/>
    <w:rsid w:val="005D38A9"/>
    <w:rsid w:val="005D6FEB"/>
    <w:rsid w:val="005E0354"/>
    <w:rsid w:val="005E06B1"/>
    <w:rsid w:val="005E0ED4"/>
    <w:rsid w:val="005E221B"/>
    <w:rsid w:val="005E246F"/>
    <w:rsid w:val="005E28D6"/>
    <w:rsid w:val="005E371E"/>
    <w:rsid w:val="005E5715"/>
    <w:rsid w:val="005E5C1D"/>
    <w:rsid w:val="005E6BC0"/>
    <w:rsid w:val="005F5393"/>
    <w:rsid w:val="005F581D"/>
    <w:rsid w:val="005F7E15"/>
    <w:rsid w:val="006022A0"/>
    <w:rsid w:val="00602A74"/>
    <w:rsid w:val="00602EB6"/>
    <w:rsid w:val="00606916"/>
    <w:rsid w:val="006101C3"/>
    <w:rsid w:val="006108E5"/>
    <w:rsid w:val="00610D88"/>
    <w:rsid w:val="00612886"/>
    <w:rsid w:val="006139C4"/>
    <w:rsid w:val="00613D2B"/>
    <w:rsid w:val="0061456E"/>
    <w:rsid w:val="00620734"/>
    <w:rsid w:val="00620F66"/>
    <w:rsid w:val="0062521F"/>
    <w:rsid w:val="00625AE7"/>
    <w:rsid w:val="006267DE"/>
    <w:rsid w:val="00631E17"/>
    <w:rsid w:val="006326B2"/>
    <w:rsid w:val="00634478"/>
    <w:rsid w:val="00637034"/>
    <w:rsid w:val="00640AC4"/>
    <w:rsid w:val="00640BA2"/>
    <w:rsid w:val="00641104"/>
    <w:rsid w:val="0064180C"/>
    <w:rsid w:val="00642732"/>
    <w:rsid w:val="006432D5"/>
    <w:rsid w:val="006442B8"/>
    <w:rsid w:val="00644768"/>
    <w:rsid w:val="00652F33"/>
    <w:rsid w:val="0065313F"/>
    <w:rsid w:val="0065338A"/>
    <w:rsid w:val="00654415"/>
    <w:rsid w:val="006556EF"/>
    <w:rsid w:val="00655879"/>
    <w:rsid w:val="00657A4B"/>
    <w:rsid w:val="00657B6C"/>
    <w:rsid w:val="00657F31"/>
    <w:rsid w:val="0066279D"/>
    <w:rsid w:val="006715A4"/>
    <w:rsid w:val="00675160"/>
    <w:rsid w:val="0067772B"/>
    <w:rsid w:val="00682561"/>
    <w:rsid w:val="006979C1"/>
    <w:rsid w:val="006A0C81"/>
    <w:rsid w:val="006A2352"/>
    <w:rsid w:val="006A2544"/>
    <w:rsid w:val="006A281D"/>
    <w:rsid w:val="006A3AE6"/>
    <w:rsid w:val="006A425A"/>
    <w:rsid w:val="006A4F95"/>
    <w:rsid w:val="006A541F"/>
    <w:rsid w:val="006A57AD"/>
    <w:rsid w:val="006A6879"/>
    <w:rsid w:val="006A7396"/>
    <w:rsid w:val="006B2750"/>
    <w:rsid w:val="006B592A"/>
    <w:rsid w:val="006B5CF8"/>
    <w:rsid w:val="006C1A2B"/>
    <w:rsid w:val="006C7E8F"/>
    <w:rsid w:val="006D2808"/>
    <w:rsid w:val="006D3319"/>
    <w:rsid w:val="006D4239"/>
    <w:rsid w:val="006D4E82"/>
    <w:rsid w:val="006D6D0B"/>
    <w:rsid w:val="006D7019"/>
    <w:rsid w:val="006E0502"/>
    <w:rsid w:val="006E0594"/>
    <w:rsid w:val="006E0DB2"/>
    <w:rsid w:val="006E3399"/>
    <w:rsid w:val="006E4010"/>
    <w:rsid w:val="006E4582"/>
    <w:rsid w:val="006E579E"/>
    <w:rsid w:val="006E5FF0"/>
    <w:rsid w:val="006E7EAC"/>
    <w:rsid w:val="006F3F3F"/>
    <w:rsid w:val="006F4431"/>
    <w:rsid w:val="006F6AA9"/>
    <w:rsid w:val="006F78C1"/>
    <w:rsid w:val="007023D8"/>
    <w:rsid w:val="00707A91"/>
    <w:rsid w:val="00711EA1"/>
    <w:rsid w:val="00711F8E"/>
    <w:rsid w:val="007140C5"/>
    <w:rsid w:val="00714E85"/>
    <w:rsid w:val="00715976"/>
    <w:rsid w:val="00716335"/>
    <w:rsid w:val="00722CFF"/>
    <w:rsid w:val="00727F29"/>
    <w:rsid w:val="007309F3"/>
    <w:rsid w:val="007317FB"/>
    <w:rsid w:val="00734B30"/>
    <w:rsid w:val="007409F4"/>
    <w:rsid w:val="00742199"/>
    <w:rsid w:val="00744C24"/>
    <w:rsid w:val="00746749"/>
    <w:rsid w:val="007501A1"/>
    <w:rsid w:val="00751805"/>
    <w:rsid w:val="007541A3"/>
    <w:rsid w:val="00760E90"/>
    <w:rsid w:val="0076232D"/>
    <w:rsid w:val="0076328A"/>
    <w:rsid w:val="00766FBA"/>
    <w:rsid w:val="00773086"/>
    <w:rsid w:val="00774EE1"/>
    <w:rsid w:val="00780848"/>
    <w:rsid w:val="007816F7"/>
    <w:rsid w:val="00785CFD"/>
    <w:rsid w:val="00791B18"/>
    <w:rsid w:val="00791E4F"/>
    <w:rsid w:val="00792192"/>
    <w:rsid w:val="00793AF0"/>
    <w:rsid w:val="007940D1"/>
    <w:rsid w:val="00795AF3"/>
    <w:rsid w:val="007975F1"/>
    <w:rsid w:val="00797E9C"/>
    <w:rsid w:val="007A22BE"/>
    <w:rsid w:val="007A29CC"/>
    <w:rsid w:val="007A373A"/>
    <w:rsid w:val="007A6DCB"/>
    <w:rsid w:val="007A70CA"/>
    <w:rsid w:val="007B5C94"/>
    <w:rsid w:val="007B5D76"/>
    <w:rsid w:val="007B7E25"/>
    <w:rsid w:val="007C1713"/>
    <w:rsid w:val="007C4929"/>
    <w:rsid w:val="007C610D"/>
    <w:rsid w:val="007C7156"/>
    <w:rsid w:val="007D301A"/>
    <w:rsid w:val="007D366C"/>
    <w:rsid w:val="007D3C44"/>
    <w:rsid w:val="007D461F"/>
    <w:rsid w:val="007E15E6"/>
    <w:rsid w:val="007E183D"/>
    <w:rsid w:val="007E255F"/>
    <w:rsid w:val="007E3408"/>
    <w:rsid w:val="007E4A96"/>
    <w:rsid w:val="007E514C"/>
    <w:rsid w:val="007E769F"/>
    <w:rsid w:val="007E7ECA"/>
    <w:rsid w:val="007F0573"/>
    <w:rsid w:val="007F59DF"/>
    <w:rsid w:val="007F7693"/>
    <w:rsid w:val="007F7804"/>
    <w:rsid w:val="00801CA2"/>
    <w:rsid w:val="00803864"/>
    <w:rsid w:val="00804D14"/>
    <w:rsid w:val="00807B82"/>
    <w:rsid w:val="00811D19"/>
    <w:rsid w:val="008129C6"/>
    <w:rsid w:val="00814681"/>
    <w:rsid w:val="00815E85"/>
    <w:rsid w:val="00816072"/>
    <w:rsid w:val="00816846"/>
    <w:rsid w:val="00820980"/>
    <w:rsid w:val="00820E78"/>
    <w:rsid w:val="008226F7"/>
    <w:rsid w:val="00825A13"/>
    <w:rsid w:val="00826592"/>
    <w:rsid w:val="00830690"/>
    <w:rsid w:val="00831096"/>
    <w:rsid w:val="0083573A"/>
    <w:rsid w:val="0084061D"/>
    <w:rsid w:val="00842D9D"/>
    <w:rsid w:val="0084368E"/>
    <w:rsid w:val="00846A63"/>
    <w:rsid w:val="00846A89"/>
    <w:rsid w:val="008531E4"/>
    <w:rsid w:val="00855C71"/>
    <w:rsid w:val="008608A6"/>
    <w:rsid w:val="00862F31"/>
    <w:rsid w:val="0086482A"/>
    <w:rsid w:val="008649EC"/>
    <w:rsid w:val="00865A3C"/>
    <w:rsid w:val="008672BB"/>
    <w:rsid w:val="00872718"/>
    <w:rsid w:val="00876AE3"/>
    <w:rsid w:val="00877622"/>
    <w:rsid w:val="0088068D"/>
    <w:rsid w:val="0088087A"/>
    <w:rsid w:val="0088187A"/>
    <w:rsid w:val="00885175"/>
    <w:rsid w:val="0088522C"/>
    <w:rsid w:val="008853C5"/>
    <w:rsid w:val="0089010C"/>
    <w:rsid w:val="008908A8"/>
    <w:rsid w:val="00890BFE"/>
    <w:rsid w:val="0089157E"/>
    <w:rsid w:val="00891A5F"/>
    <w:rsid w:val="00895AD3"/>
    <w:rsid w:val="00895AFB"/>
    <w:rsid w:val="00896243"/>
    <w:rsid w:val="008A1890"/>
    <w:rsid w:val="008A3B7F"/>
    <w:rsid w:val="008A768B"/>
    <w:rsid w:val="008A77F4"/>
    <w:rsid w:val="008B1330"/>
    <w:rsid w:val="008B2BCD"/>
    <w:rsid w:val="008B4656"/>
    <w:rsid w:val="008B6CE2"/>
    <w:rsid w:val="008B7AC2"/>
    <w:rsid w:val="008C0CE5"/>
    <w:rsid w:val="008C32DA"/>
    <w:rsid w:val="008C6061"/>
    <w:rsid w:val="008C7344"/>
    <w:rsid w:val="008D08F2"/>
    <w:rsid w:val="008D154A"/>
    <w:rsid w:val="008D23EA"/>
    <w:rsid w:val="008D35E0"/>
    <w:rsid w:val="008D3E68"/>
    <w:rsid w:val="008D6E38"/>
    <w:rsid w:val="008E1B10"/>
    <w:rsid w:val="008E1E72"/>
    <w:rsid w:val="008E2C51"/>
    <w:rsid w:val="008E30D7"/>
    <w:rsid w:val="008E4200"/>
    <w:rsid w:val="008E4646"/>
    <w:rsid w:val="008E5AAE"/>
    <w:rsid w:val="008E617A"/>
    <w:rsid w:val="008F0BDB"/>
    <w:rsid w:val="008F0C5A"/>
    <w:rsid w:val="008F1638"/>
    <w:rsid w:val="008F1A0E"/>
    <w:rsid w:val="008F2762"/>
    <w:rsid w:val="008F30D4"/>
    <w:rsid w:val="008F429F"/>
    <w:rsid w:val="008F6BF0"/>
    <w:rsid w:val="00900678"/>
    <w:rsid w:val="009017C6"/>
    <w:rsid w:val="00901F05"/>
    <w:rsid w:val="00905E8D"/>
    <w:rsid w:val="009076E5"/>
    <w:rsid w:val="009134B7"/>
    <w:rsid w:val="00914B89"/>
    <w:rsid w:val="00915F0B"/>
    <w:rsid w:val="00915F9D"/>
    <w:rsid w:val="0092037E"/>
    <w:rsid w:val="00920925"/>
    <w:rsid w:val="00920AA2"/>
    <w:rsid w:val="00920C80"/>
    <w:rsid w:val="00920CA1"/>
    <w:rsid w:val="00923DAA"/>
    <w:rsid w:val="00924391"/>
    <w:rsid w:val="00930E5D"/>
    <w:rsid w:val="009316CB"/>
    <w:rsid w:val="00931A61"/>
    <w:rsid w:val="00931ABE"/>
    <w:rsid w:val="00932B83"/>
    <w:rsid w:val="00936855"/>
    <w:rsid w:val="00936B7E"/>
    <w:rsid w:val="0094058D"/>
    <w:rsid w:val="009419A6"/>
    <w:rsid w:val="00942D46"/>
    <w:rsid w:val="00942D5E"/>
    <w:rsid w:val="00943996"/>
    <w:rsid w:val="00943A01"/>
    <w:rsid w:val="00946D73"/>
    <w:rsid w:val="00946FA7"/>
    <w:rsid w:val="00947361"/>
    <w:rsid w:val="009479AC"/>
    <w:rsid w:val="0095103B"/>
    <w:rsid w:val="00951B8F"/>
    <w:rsid w:val="00956785"/>
    <w:rsid w:val="00956B35"/>
    <w:rsid w:val="00963B9D"/>
    <w:rsid w:val="00966B9B"/>
    <w:rsid w:val="00970351"/>
    <w:rsid w:val="00971210"/>
    <w:rsid w:val="00971BD9"/>
    <w:rsid w:val="0098022B"/>
    <w:rsid w:val="009810E3"/>
    <w:rsid w:val="00981C0E"/>
    <w:rsid w:val="00982244"/>
    <w:rsid w:val="00984E33"/>
    <w:rsid w:val="0098612A"/>
    <w:rsid w:val="00987049"/>
    <w:rsid w:val="00990066"/>
    <w:rsid w:val="009911F6"/>
    <w:rsid w:val="00991762"/>
    <w:rsid w:val="00993138"/>
    <w:rsid w:val="00993182"/>
    <w:rsid w:val="00997395"/>
    <w:rsid w:val="009A0291"/>
    <w:rsid w:val="009A4AEB"/>
    <w:rsid w:val="009A4D1F"/>
    <w:rsid w:val="009A54A9"/>
    <w:rsid w:val="009A6683"/>
    <w:rsid w:val="009B0792"/>
    <w:rsid w:val="009B2763"/>
    <w:rsid w:val="009B33C3"/>
    <w:rsid w:val="009B4C2E"/>
    <w:rsid w:val="009B57CB"/>
    <w:rsid w:val="009C173E"/>
    <w:rsid w:val="009C384D"/>
    <w:rsid w:val="009C3852"/>
    <w:rsid w:val="009C3CAC"/>
    <w:rsid w:val="009C500E"/>
    <w:rsid w:val="009C5B22"/>
    <w:rsid w:val="009C66F7"/>
    <w:rsid w:val="009D0019"/>
    <w:rsid w:val="009D6F43"/>
    <w:rsid w:val="009D786C"/>
    <w:rsid w:val="009D7D85"/>
    <w:rsid w:val="009E2C26"/>
    <w:rsid w:val="009E2F82"/>
    <w:rsid w:val="009E3627"/>
    <w:rsid w:val="009E5A3A"/>
    <w:rsid w:val="009E63C7"/>
    <w:rsid w:val="009E7789"/>
    <w:rsid w:val="009F031B"/>
    <w:rsid w:val="009F0917"/>
    <w:rsid w:val="009F3982"/>
    <w:rsid w:val="009F4DAA"/>
    <w:rsid w:val="009F5E67"/>
    <w:rsid w:val="00A0018A"/>
    <w:rsid w:val="00A01F6B"/>
    <w:rsid w:val="00A04D37"/>
    <w:rsid w:val="00A060C9"/>
    <w:rsid w:val="00A075BF"/>
    <w:rsid w:val="00A110B6"/>
    <w:rsid w:val="00A12EAE"/>
    <w:rsid w:val="00A13918"/>
    <w:rsid w:val="00A14F1C"/>
    <w:rsid w:val="00A172DF"/>
    <w:rsid w:val="00A2355D"/>
    <w:rsid w:val="00A24F48"/>
    <w:rsid w:val="00A2506C"/>
    <w:rsid w:val="00A25CDB"/>
    <w:rsid w:val="00A2761F"/>
    <w:rsid w:val="00A33B20"/>
    <w:rsid w:val="00A33FF3"/>
    <w:rsid w:val="00A351F0"/>
    <w:rsid w:val="00A36365"/>
    <w:rsid w:val="00A37958"/>
    <w:rsid w:val="00A41657"/>
    <w:rsid w:val="00A42361"/>
    <w:rsid w:val="00A4297C"/>
    <w:rsid w:val="00A43A56"/>
    <w:rsid w:val="00A43E51"/>
    <w:rsid w:val="00A44AEF"/>
    <w:rsid w:val="00A46627"/>
    <w:rsid w:val="00A47935"/>
    <w:rsid w:val="00A509B9"/>
    <w:rsid w:val="00A5159F"/>
    <w:rsid w:val="00A5163E"/>
    <w:rsid w:val="00A52423"/>
    <w:rsid w:val="00A5257E"/>
    <w:rsid w:val="00A52779"/>
    <w:rsid w:val="00A5422D"/>
    <w:rsid w:val="00A56059"/>
    <w:rsid w:val="00A60199"/>
    <w:rsid w:val="00A60B5E"/>
    <w:rsid w:val="00A6356B"/>
    <w:rsid w:val="00A646F5"/>
    <w:rsid w:val="00A64875"/>
    <w:rsid w:val="00A66393"/>
    <w:rsid w:val="00A67F19"/>
    <w:rsid w:val="00A71108"/>
    <w:rsid w:val="00A74926"/>
    <w:rsid w:val="00A766F6"/>
    <w:rsid w:val="00A7687F"/>
    <w:rsid w:val="00A80D93"/>
    <w:rsid w:val="00A82489"/>
    <w:rsid w:val="00A84955"/>
    <w:rsid w:val="00A84D65"/>
    <w:rsid w:val="00A85645"/>
    <w:rsid w:val="00A86A58"/>
    <w:rsid w:val="00A90939"/>
    <w:rsid w:val="00A92860"/>
    <w:rsid w:val="00A95C9C"/>
    <w:rsid w:val="00A95D3D"/>
    <w:rsid w:val="00AA003D"/>
    <w:rsid w:val="00AA3386"/>
    <w:rsid w:val="00AA4781"/>
    <w:rsid w:val="00AA77D6"/>
    <w:rsid w:val="00AB201B"/>
    <w:rsid w:val="00AB2E0F"/>
    <w:rsid w:val="00AB5117"/>
    <w:rsid w:val="00AB6F5D"/>
    <w:rsid w:val="00AC15E5"/>
    <w:rsid w:val="00AC18A1"/>
    <w:rsid w:val="00AC2110"/>
    <w:rsid w:val="00AC2FA2"/>
    <w:rsid w:val="00AC3AA7"/>
    <w:rsid w:val="00AC4184"/>
    <w:rsid w:val="00AC7E71"/>
    <w:rsid w:val="00AD190B"/>
    <w:rsid w:val="00AD1A7E"/>
    <w:rsid w:val="00AD4059"/>
    <w:rsid w:val="00AD57FF"/>
    <w:rsid w:val="00AD5F43"/>
    <w:rsid w:val="00AD7CF6"/>
    <w:rsid w:val="00AE104B"/>
    <w:rsid w:val="00AE2101"/>
    <w:rsid w:val="00AE25C6"/>
    <w:rsid w:val="00AE446F"/>
    <w:rsid w:val="00AE44DE"/>
    <w:rsid w:val="00AE4C7E"/>
    <w:rsid w:val="00AE5461"/>
    <w:rsid w:val="00AE5F6D"/>
    <w:rsid w:val="00AF14D5"/>
    <w:rsid w:val="00AF44F1"/>
    <w:rsid w:val="00AF5155"/>
    <w:rsid w:val="00AF6269"/>
    <w:rsid w:val="00B0128F"/>
    <w:rsid w:val="00B012CD"/>
    <w:rsid w:val="00B02BD9"/>
    <w:rsid w:val="00B0388A"/>
    <w:rsid w:val="00B045B3"/>
    <w:rsid w:val="00B04806"/>
    <w:rsid w:val="00B0556A"/>
    <w:rsid w:val="00B0674C"/>
    <w:rsid w:val="00B070C7"/>
    <w:rsid w:val="00B10FDD"/>
    <w:rsid w:val="00B11439"/>
    <w:rsid w:val="00B1165A"/>
    <w:rsid w:val="00B11A34"/>
    <w:rsid w:val="00B11CA5"/>
    <w:rsid w:val="00B15892"/>
    <w:rsid w:val="00B1591A"/>
    <w:rsid w:val="00B15C5A"/>
    <w:rsid w:val="00B17551"/>
    <w:rsid w:val="00B17792"/>
    <w:rsid w:val="00B17AE1"/>
    <w:rsid w:val="00B21159"/>
    <w:rsid w:val="00B2381E"/>
    <w:rsid w:val="00B25D6C"/>
    <w:rsid w:val="00B26627"/>
    <w:rsid w:val="00B26FC8"/>
    <w:rsid w:val="00B2733B"/>
    <w:rsid w:val="00B301C2"/>
    <w:rsid w:val="00B310EF"/>
    <w:rsid w:val="00B31663"/>
    <w:rsid w:val="00B31C1D"/>
    <w:rsid w:val="00B34199"/>
    <w:rsid w:val="00B3522E"/>
    <w:rsid w:val="00B36FE1"/>
    <w:rsid w:val="00B37C14"/>
    <w:rsid w:val="00B431DE"/>
    <w:rsid w:val="00B43557"/>
    <w:rsid w:val="00B439B3"/>
    <w:rsid w:val="00B43AAF"/>
    <w:rsid w:val="00B44436"/>
    <w:rsid w:val="00B458FC"/>
    <w:rsid w:val="00B46B4E"/>
    <w:rsid w:val="00B50C25"/>
    <w:rsid w:val="00B523BD"/>
    <w:rsid w:val="00B60CDE"/>
    <w:rsid w:val="00B650A9"/>
    <w:rsid w:val="00B66D9E"/>
    <w:rsid w:val="00B700E9"/>
    <w:rsid w:val="00B71DA6"/>
    <w:rsid w:val="00B72DF6"/>
    <w:rsid w:val="00B73D3D"/>
    <w:rsid w:val="00B75977"/>
    <w:rsid w:val="00B76140"/>
    <w:rsid w:val="00B7747B"/>
    <w:rsid w:val="00B82A51"/>
    <w:rsid w:val="00B86F36"/>
    <w:rsid w:val="00B91E64"/>
    <w:rsid w:val="00B921F5"/>
    <w:rsid w:val="00B93C4F"/>
    <w:rsid w:val="00B952AA"/>
    <w:rsid w:val="00B95CE8"/>
    <w:rsid w:val="00BA1FF2"/>
    <w:rsid w:val="00BA577B"/>
    <w:rsid w:val="00BA5D10"/>
    <w:rsid w:val="00BA74D8"/>
    <w:rsid w:val="00BA7943"/>
    <w:rsid w:val="00BB0A61"/>
    <w:rsid w:val="00BB1891"/>
    <w:rsid w:val="00BB4698"/>
    <w:rsid w:val="00BC136A"/>
    <w:rsid w:val="00BD0BD0"/>
    <w:rsid w:val="00BD21BB"/>
    <w:rsid w:val="00BD2DBF"/>
    <w:rsid w:val="00BD32C9"/>
    <w:rsid w:val="00BD3B03"/>
    <w:rsid w:val="00BD4B45"/>
    <w:rsid w:val="00BD5793"/>
    <w:rsid w:val="00BD622F"/>
    <w:rsid w:val="00BD7BF9"/>
    <w:rsid w:val="00BE0CB7"/>
    <w:rsid w:val="00BE0F0A"/>
    <w:rsid w:val="00BE2079"/>
    <w:rsid w:val="00BE2955"/>
    <w:rsid w:val="00BE3252"/>
    <w:rsid w:val="00BE3DE2"/>
    <w:rsid w:val="00BE47CC"/>
    <w:rsid w:val="00BE6AEE"/>
    <w:rsid w:val="00BE770D"/>
    <w:rsid w:val="00BF2471"/>
    <w:rsid w:val="00BF341F"/>
    <w:rsid w:val="00BF738D"/>
    <w:rsid w:val="00C0273A"/>
    <w:rsid w:val="00C02DDC"/>
    <w:rsid w:val="00C03055"/>
    <w:rsid w:val="00C1029D"/>
    <w:rsid w:val="00C10ECA"/>
    <w:rsid w:val="00C13528"/>
    <w:rsid w:val="00C14E9D"/>
    <w:rsid w:val="00C20BE3"/>
    <w:rsid w:val="00C21A3C"/>
    <w:rsid w:val="00C22059"/>
    <w:rsid w:val="00C222AA"/>
    <w:rsid w:val="00C226C6"/>
    <w:rsid w:val="00C24292"/>
    <w:rsid w:val="00C25AB1"/>
    <w:rsid w:val="00C31043"/>
    <w:rsid w:val="00C3209E"/>
    <w:rsid w:val="00C34A4C"/>
    <w:rsid w:val="00C351E9"/>
    <w:rsid w:val="00C35C82"/>
    <w:rsid w:val="00C37D35"/>
    <w:rsid w:val="00C40AB8"/>
    <w:rsid w:val="00C40E7E"/>
    <w:rsid w:val="00C43801"/>
    <w:rsid w:val="00C4429B"/>
    <w:rsid w:val="00C44A11"/>
    <w:rsid w:val="00C456AF"/>
    <w:rsid w:val="00C510A4"/>
    <w:rsid w:val="00C51C58"/>
    <w:rsid w:val="00C52518"/>
    <w:rsid w:val="00C52E75"/>
    <w:rsid w:val="00C56394"/>
    <w:rsid w:val="00C56674"/>
    <w:rsid w:val="00C56872"/>
    <w:rsid w:val="00C6026B"/>
    <w:rsid w:val="00C619DD"/>
    <w:rsid w:val="00C63564"/>
    <w:rsid w:val="00C640CC"/>
    <w:rsid w:val="00C70BB1"/>
    <w:rsid w:val="00C71BD2"/>
    <w:rsid w:val="00C71C6F"/>
    <w:rsid w:val="00C72159"/>
    <w:rsid w:val="00C721A0"/>
    <w:rsid w:val="00C7387D"/>
    <w:rsid w:val="00C745E9"/>
    <w:rsid w:val="00C76F3A"/>
    <w:rsid w:val="00C80293"/>
    <w:rsid w:val="00C8263E"/>
    <w:rsid w:val="00C82D55"/>
    <w:rsid w:val="00C82DF7"/>
    <w:rsid w:val="00C83D6E"/>
    <w:rsid w:val="00C8618F"/>
    <w:rsid w:val="00C90F5C"/>
    <w:rsid w:val="00C92294"/>
    <w:rsid w:val="00C92610"/>
    <w:rsid w:val="00C9287F"/>
    <w:rsid w:val="00C93183"/>
    <w:rsid w:val="00C9423C"/>
    <w:rsid w:val="00CA43CA"/>
    <w:rsid w:val="00CA7A5B"/>
    <w:rsid w:val="00CA7E00"/>
    <w:rsid w:val="00CB12E7"/>
    <w:rsid w:val="00CB3014"/>
    <w:rsid w:val="00CB41BA"/>
    <w:rsid w:val="00CB4327"/>
    <w:rsid w:val="00CB54AC"/>
    <w:rsid w:val="00CC04BE"/>
    <w:rsid w:val="00CC1499"/>
    <w:rsid w:val="00CC1B1B"/>
    <w:rsid w:val="00CC215B"/>
    <w:rsid w:val="00CC3DF1"/>
    <w:rsid w:val="00CC5420"/>
    <w:rsid w:val="00CC7DEA"/>
    <w:rsid w:val="00CD2A6B"/>
    <w:rsid w:val="00CD67C8"/>
    <w:rsid w:val="00CD7C53"/>
    <w:rsid w:val="00CD7FA1"/>
    <w:rsid w:val="00CE179A"/>
    <w:rsid w:val="00CE48E3"/>
    <w:rsid w:val="00CE78BE"/>
    <w:rsid w:val="00CF1D26"/>
    <w:rsid w:val="00CF641D"/>
    <w:rsid w:val="00CF67A7"/>
    <w:rsid w:val="00CF76F2"/>
    <w:rsid w:val="00D00DA4"/>
    <w:rsid w:val="00D01776"/>
    <w:rsid w:val="00D01A89"/>
    <w:rsid w:val="00D01BA7"/>
    <w:rsid w:val="00D0445D"/>
    <w:rsid w:val="00D0452C"/>
    <w:rsid w:val="00D0523F"/>
    <w:rsid w:val="00D07014"/>
    <w:rsid w:val="00D07168"/>
    <w:rsid w:val="00D07212"/>
    <w:rsid w:val="00D10882"/>
    <w:rsid w:val="00D12281"/>
    <w:rsid w:val="00D1313A"/>
    <w:rsid w:val="00D146F0"/>
    <w:rsid w:val="00D14C7B"/>
    <w:rsid w:val="00D1597D"/>
    <w:rsid w:val="00D16808"/>
    <w:rsid w:val="00D16EBF"/>
    <w:rsid w:val="00D22620"/>
    <w:rsid w:val="00D22D4C"/>
    <w:rsid w:val="00D23186"/>
    <w:rsid w:val="00D265C2"/>
    <w:rsid w:val="00D26C56"/>
    <w:rsid w:val="00D27303"/>
    <w:rsid w:val="00D2768D"/>
    <w:rsid w:val="00D3119D"/>
    <w:rsid w:val="00D348DA"/>
    <w:rsid w:val="00D36A94"/>
    <w:rsid w:val="00D433A1"/>
    <w:rsid w:val="00D435FB"/>
    <w:rsid w:val="00D47EDD"/>
    <w:rsid w:val="00D50D85"/>
    <w:rsid w:val="00D54D6D"/>
    <w:rsid w:val="00D57E03"/>
    <w:rsid w:val="00D60E29"/>
    <w:rsid w:val="00D60F1F"/>
    <w:rsid w:val="00D621BF"/>
    <w:rsid w:val="00D65594"/>
    <w:rsid w:val="00D6647B"/>
    <w:rsid w:val="00D67271"/>
    <w:rsid w:val="00D748E3"/>
    <w:rsid w:val="00D76210"/>
    <w:rsid w:val="00D82D68"/>
    <w:rsid w:val="00D83CA3"/>
    <w:rsid w:val="00D85F66"/>
    <w:rsid w:val="00D863A6"/>
    <w:rsid w:val="00D86E20"/>
    <w:rsid w:val="00D92097"/>
    <w:rsid w:val="00D94385"/>
    <w:rsid w:val="00D94B1D"/>
    <w:rsid w:val="00D9532E"/>
    <w:rsid w:val="00DA0032"/>
    <w:rsid w:val="00DA0E0C"/>
    <w:rsid w:val="00DA1FAA"/>
    <w:rsid w:val="00DA20DE"/>
    <w:rsid w:val="00DA2607"/>
    <w:rsid w:val="00DA270F"/>
    <w:rsid w:val="00DA3889"/>
    <w:rsid w:val="00DA3CAE"/>
    <w:rsid w:val="00DA6E5E"/>
    <w:rsid w:val="00DB1476"/>
    <w:rsid w:val="00DB308C"/>
    <w:rsid w:val="00DB4E48"/>
    <w:rsid w:val="00DB61D3"/>
    <w:rsid w:val="00DB66A9"/>
    <w:rsid w:val="00DC1E0B"/>
    <w:rsid w:val="00DC26A9"/>
    <w:rsid w:val="00DC2730"/>
    <w:rsid w:val="00DC2C13"/>
    <w:rsid w:val="00DC3C3C"/>
    <w:rsid w:val="00DC5518"/>
    <w:rsid w:val="00DC5550"/>
    <w:rsid w:val="00DD17F4"/>
    <w:rsid w:val="00DD3150"/>
    <w:rsid w:val="00DD4CF2"/>
    <w:rsid w:val="00DD6FB1"/>
    <w:rsid w:val="00DD71FE"/>
    <w:rsid w:val="00DD7C40"/>
    <w:rsid w:val="00DE0AF0"/>
    <w:rsid w:val="00DE481A"/>
    <w:rsid w:val="00DE4DF5"/>
    <w:rsid w:val="00DF09EA"/>
    <w:rsid w:val="00DF4BF7"/>
    <w:rsid w:val="00DF5414"/>
    <w:rsid w:val="00DF67C8"/>
    <w:rsid w:val="00E00F10"/>
    <w:rsid w:val="00E00F1F"/>
    <w:rsid w:val="00E01F85"/>
    <w:rsid w:val="00E02937"/>
    <w:rsid w:val="00E04194"/>
    <w:rsid w:val="00E052DB"/>
    <w:rsid w:val="00E05997"/>
    <w:rsid w:val="00E05F1B"/>
    <w:rsid w:val="00E05FD4"/>
    <w:rsid w:val="00E0644D"/>
    <w:rsid w:val="00E10677"/>
    <w:rsid w:val="00E151B8"/>
    <w:rsid w:val="00E171F9"/>
    <w:rsid w:val="00E17AA9"/>
    <w:rsid w:val="00E21454"/>
    <w:rsid w:val="00E222BF"/>
    <w:rsid w:val="00E222DD"/>
    <w:rsid w:val="00E25EC6"/>
    <w:rsid w:val="00E27C72"/>
    <w:rsid w:val="00E30BD5"/>
    <w:rsid w:val="00E314D7"/>
    <w:rsid w:val="00E3483C"/>
    <w:rsid w:val="00E37E0B"/>
    <w:rsid w:val="00E420FC"/>
    <w:rsid w:val="00E43CDE"/>
    <w:rsid w:val="00E44E24"/>
    <w:rsid w:val="00E45DBF"/>
    <w:rsid w:val="00E47C23"/>
    <w:rsid w:val="00E503A2"/>
    <w:rsid w:val="00E50ACC"/>
    <w:rsid w:val="00E51540"/>
    <w:rsid w:val="00E52F1F"/>
    <w:rsid w:val="00E53119"/>
    <w:rsid w:val="00E545D6"/>
    <w:rsid w:val="00E56333"/>
    <w:rsid w:val="00E60A45"/>
    <w:rsid w:val="00E62005"/>
    <w:rsid w:val="00E652D9"/>
    <w:rsid w:val="00E6600B"/>
    <w:rsid w:val="00E66BE1"/>
    <w:rsid w:val="00E66D5D"/>
    <w:rsid w:val="00E67178"/>
    <w:rsid w:val="00E67C2A"/>
    <w:rsid w:val="00E709F3"/>
    <w:rsid w:val="00E7189F"/>
    <w:rsid w:val="00E75FAC"/>
    <w:rsid w:val="00E77337"/>
    <w:rsid w:val="00E77A44"/>
    <w:rsid w:val="00E827CB"/>
    <w:rsid w:val="00E82EA2"/>
    <w:rsid w:val="00E84762"/>
    <w:rsid w:val="00E97C52"/>
    <w:rsid w:val="00EA399B"/>
    <w:rsid w:val="00EB11B9"/>
    <w:rsid w:val="00EB1451"/>
    <w:rsid w:val="00EB711F"/>
    <w:rsid w:val="00EC138F"/>
    <w:rsid w:val="00EC2EB7"/>
    <w:rsid w:val="00EC2FF6"/>
    <w:rsid w:val="00EC3813"/>
    <w:rsid w:val="00EC53FD"/>
    <w:rsid w:val="00EC5A43"/>
    <w:rsid w:val="00ED0FA9"/>
    <w:rsid w:val="00ED10BF"/>
    <w:rsid w:val="00ED1F5E"/>
    <w:rsid w:val="00ED2A75"/>
    <w:rsid w:val="00ED348B"/>
    <w:rsid w:val="00ED5981"/>
    <w:rsid w:val="00ED5A92"/>
    <w:rsid w:val="00EE092E"/>
    <w:rsid w:val="00EE1212"/>
    <w:rsid w:val="00EE1A88"/>
    <w:rsid w:val="00EE1AFE"/>
    <w:rsid w:val="00EE3A0F"/>
    <w:rsid w:val="00EE4630"/>
    <w:rsid w:val="00EF3280"/>
    <w:rsid w:val="00EF5929"/>
    <w:rsid w:val="00EF5C15"/>
    <w:rsid w:val="00EF5CF4"/>
    <w:rsid w:val="00EF646D"/>
    <w:rsid w:val="00F00638"/>
    <w:rsid w:val="00F01CCC"/>
    <w:rsid w:val="00F01EAC"/>
    <w:rsid w:val="00F023BB"/>
    <w:rsid w:val="00F028C6"/>
    <w:rsid w:val="00F0609B"/>
    <w:rsid w:val="00F06B1F"/>
    <w:rsid w:val="00F07BFB"/>
    <w:rsid w:val="00F07F06"/>
    <w:rsid w:val="00F1120D"/>
    <w:rsid w:val="00F131B2"/>
    <w:rsid w:val="00F1416A"/>
    <w:rsid w:val="00F162C1"/>
    <w:rsid w:val="00F17569"/>
    <w:rsid w:val="00F2121E"/>
    <w:rsid w:val="00F24400"/>
    <w:rsid w:val="00F24A65"/>
    <w:rsid w:val="00F25213"/>
    <w:rsid w:val="00F25301"/>
    <w:rsid w:val="00F26E00"/>
    <w:rsid w:val="00F27354"/>
    <w:rsid w:val="00F31681"/>
    <w:rsid w:val="00F318DD"/>
    <w:rsid w:val="00F324A8"/>
    <w:rsid w:val="00F32722"/>
    <w:rsid w:val="00F34E5D"/>
    <w:rsid w:val="00F367B0"/>
    <w:rsid w:val="00F36828"/>
    <w:rsid w:val="00F373EF"/>
    <w:rsid w:val="00F444E3"/>
    <w:rsid w:val="00F445FB"/>
    <w:rsid w:val="00F44999"/>
    <w:rsid w:val="00F44E38"/>
    <w:rsid w:val="00F5652F"/>
    <w:rsid w:val="00F6219C"/>
    <w:rsid w:val="00F62A51"/>
    <w:rsid w:val="00F63285"/>
    <w:rsid w:val="00F64D8E"/>
    <w:rsid w:val="00F66B87"/>
    <w:rsid w:val="00F66E18"/>
    <w:rsid w:val="00F67D07"/>
    <w:rsid w:val="00F703CA"/>
    <w:rsid w:val="00F727E7"/>
    <w:rsid w:val="00F7326B"/>
    <w:rsid w:val="00F73820"/>
    <w:rsid w:val="00F75145"/>
    <w:rsid w:val="00F75B55"/>
    <w:rsid w:val="00F776A8"/>
    <w:rsid w:val="00F77B0E"/>
    <w:rsid w:val="00F84C53"/>
    <w:rsid w:val="00F87338"/>
    <w:rsid w:val="00F8758D"/>
    <w:rsid w:val="00F92902"/>
    <w:rsid w:val="00F93D67"/>
    <w:rsid w:val="00F947A9"/>
    <w:rsid w:val="00F9757F"/>
    <w:rsid w:val="00FA337F"/>
    <w:rsid w:val="00FA4BAA"/>
    <w:rsid w:val="00FB1403"/>
    <w:rsid w:val="00FB396D"/>
    <w:rsid w:val="00FB4554"/>
    <w:rsid w:val="00FB4928"/>
    <w:rsid w:val="00FB6B7B"/>
    <w:rsid w:val="00FC0A46"/>
    <w:rsid w:val="00FC0E47"/>
    <w:rsid w:val="00FC30C7"/>
    <w:rsid w:val="00FC4736"/>
    <w:rsid w:val="00FD24FB"/>
    <w:rsid w:val="00FD437F"/>
    <w:rsid w:val="00FD553B"/>
    <w:rsid w:val="00FD6F25"/>
    <w:rsid w:val="00FD71C8"/>
    <w:rsid w:val="00FD7CCB"/>
    <w:rsid w:val="00FD7FBC"/>
    <w:rsid w:val="00FE355F"/>
    <w:rsid w:val="00FE4508"/>
    <w:rsid w:val="00FE5E10"/>
    <w:rsid w:val="00FE7AAE"/>
    <w:rsid w:val="00FF24F0"/>
    <w:rsid w:val="00FF303A"/>
    <w:rsid w:val="00FF55B5"/>
    <w:rsid w:val="00FF58B6"/>
    <w:rsid w:val="00FF689F"/>
    <w:rsid w:val="018E424A"/>
    <w:rsid w:val="06160D55"/>
    <w:rsid w:val="2185434A"/>
    <w:rsid w:val="2D23BDAF"/>
    <w:rsid w:val="2F2BD088"/>
    <w:rsid w:val="2FF05A6C"/>
    <w:rsid w:val="39930674"/>
    <w:rsid w:val="3B69C5D6"/>
    <w:rsid w:val="3CE95158"/>
    <w:rsid w:val="3EDC9DFC"/>
    <w:rsid w:val="4232D0B1"/>
    <w:rsid w:val="4580905D"/>
    <w:rsid w:val="491AB4F6"/>
    <w:rsid w:val="4B425EAA"/>
    <w:rsid w:val="50F85129"/>
    <w:rsid w:val="548DC926"/>
    <w:rsid w:val="5A5E0E4F"/>
    <w:rsid w:val="5C5BFC6A"/>
    <w:rsid w:val="5CDF59B9"/>
    <w:rsid w:val="5D15AAA5"/>
    <w:rsid w:val="5DF7CCCB"/>
    <w:rsid w:val="5E8B334E"/>
    <w:rsid w:val="63B0728D"/>
    <w:rsid w:val="72AA08E5"/>
    <w:rsid w:val="7736FE8B"/>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5B4BC"/>
  <w15:chartTrackingRefBased/>
  <w15:docId w15:val="{35702ABC-6A78-BB49-AC3E-53933B374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A1FF2"/>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1FF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A1FF2"/>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59113C"/>
    <w:pPr>
      <w:tabs>
        <w:tab w:val="right" w:leader="dot" w:pos="9010"/>
      </w:tabs>
      <w:spacing w:before="120"/>
    </w:pPr>
    <w:rPr>
      <w:rFonts w:asciiTheme="minorHAnsi" w:hAnsiTheme="minorHAnsi" w:cstheme="minorHAnsi"/>
      <w:b/>
      <w:bCs/>
      <w:i/>
      <w:iCs/>
    </w:rPr>
  </w:style>
  <w:style w:type="paragraph" w:styleId="TOC2">
    <w:name w:val="toc 2"/>
    <w:basedOn w:val="Normal"/>
    <w:next w:val="Normal"/>
    <w:autoRedefine/>
    <w:uiPriority w:val="39"/>
    <w:semiHidden/>
    <w:unhideWhenUsed/>
    <w:rsid w:val="00BA1FF2"/>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BA1FF2"/>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BA1FF2"/>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BA1FF2"/>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A1FF2"/>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A1FF2"/>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A1FF2"/>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A1FF2"/>
    <w:pPr>
      <w:ind w:left="1920"/>
    </w:pPr>
    <w:rPr>
      <w:rFonts w:asciiTheme="minorHAnsi" w:hAnsiTheme="minorHAnsi" w:cstheme="minorHAnsi"/>
      <w:sz w:val="20"/>
      <w:szCs w:val="20"/>
    </w:rPr>
  </w:style>
  <w:style w:type="paragraph" w:styleId="Title">
    <w:name w:val="Title"/>
    <w:basedOn w:val="Normal"/>
    <w:next w:val="Normal"/>
    <w:link w:val="TitleChar"/>
    <w:uiPriority w:val="10"/>
    <w:qFormat/>
    <w:rsid w:val="004814A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14A2"/>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5970EE"/>
    <w:rPr>
      <w:sz w:val="16"/>
      <w:szCs w:val="16"/>
    </w:rPr>
  </w:style>
  <w:style w:type="table" w:styleId="TableGrid">
    <w:name w:val="Table Grid"/>
    <w:basedOn w:val="TableNormal"/>
    <w:uiPriority w:val="59"/>
    <w:rsid w:val="00C9287F"/>
    <w:rPr>
      <w:rFonts w:asciiTheme="minorHAnsi" w:eastAsiaTheme="minorEastAsia"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4E64"/>
    <w:rPr>
      <w:color w:val="0563C1" w:themeColor="hyperlink"/>
      <w:u w:val="single"/>
    </w:rPr>
  </w:style>
  <w:style w:type="paragraph" w:styleId="CommentText">
    <w:name w:val="annotation text"/>
    <w:basedOn w:val="Normal"/>
    <w:link w:val="CommentTextChar"/>
    <w:uiPriority w:val="99"/>
    <w:semiHidden/>
    <w:unhideWhenUsed/>
    <w:rsid w:val="00971BD9"/>
    <w:rPr>
      <w:sz w:val="20"/>
      <w:szCs w:val="20"/>
    </w:rPr>
  </w:style>
  <w:style w:type="character" w:customStyle="1" w:styleId="CommentTextChar">
    <w:name w:val="Comment Text Char"/>
    <w:basedOn w:val="DefaultParagraphFont"/>
    <w:link w:val="CommentText"/>
    <w:uiPriority w:val="99"/>
    <w:semiHidden/>
    <w:rsid w:val="00971BD9"/>
    <w:rPr>
      <w:sz w:val="20"/>
      <w:szCs w:val="20"/>
    </w:rPr>
  </w:style>
  <w:style w:type="paragraph" w:styleId="CommentSubject">
    <w:name w:val="annotation subject"/>
    <w:basedOn w:val="CommentText"/>
    <w:next w:val="CommentText"/>
    <w:link w:val="CommentSubjectChar"/>
    <w:uiPriority w:val="99"/>
    <w:semiHidden/>
    <w:unhideWhenUsed/>
    <w:rsid w:val="00971BD9"/>
    <w:rPr>
      <w:b/>
      <w:bCs/>
    </w:rPr>
  </w:style>
  <w:style w:type="character" w:customStyle="1" w:styleId="CommentSubjectChar">
    <w:name w:val="Comment Subject Char"/>
    <w:basedOn w:val="CommentTextChar"/>
    <w:link w:val="CommentSubject"/>
    <w:uiPriority w:val="99"/>
    <w:semiHidden/>
    <w:rsid w:val="00971BD9"/>
    <w:rPr>
      <w:b/>
      <w:bCs/>
      <w:sz w:val="20"/>
      <w:szCs w:val="20"/>
    </w:rPr>
  </w:style>
  <w:style w:type="paragraph" w:styleId="Revision">
    <w:name w:val="Revision"/>
    <w:hidden/>
    <w:uiPriority w:val="99"/>
    <w:semiHidden/>
    <w:rsid w:val="00816072"/>
  </w:style>
  <w:style w:type="paragraph" w:styleId="ListParagraph">
    <w:name w:val="List Paragraph"/>
    <w:basedOn w:val="Normal"/>
    <w:uiPriority w:val="34"/>
    <w:qFormat/>
    <w:rsid w:val="00DD17F4"/>
    <w:pPr>
      <w:ind w:left="720"/>
      <w:contextualSpacing/>
    </w:pPr>
  </w:style>
  <w:style w:type="paragraph" w:styleId="Header">
    <w:name w:val="header"/>
    <w:basedOn w:val="Normal"/>
    <w:link w:val="HeaderChar"/>
    <w:uiPriority w:val="99"/>
    <w:unhideWhenUsed/>
    <w:rsid w:val="006B5CF8"/>
    <w:pPr>
      <w:tabs>
        <w:tab w:val="center" w:pos="4513"/>
        <w:tab w:val="right" w:pos="9026"/>
      </w:tabs>
    </w:pPr>
  </w:style>
  <w:style w:type="character" w:customStyle="1" w:styleId="HeaderChar">
    <w:name w:val="Header Char"/>
    <w:basedOn w:val="DefaultParagraphFont"/>
    <w:link w:val="Header"/>
    <w:uiPriority w:val="99"/>
    <w:rsid w:val="006B5CF8"/>
  </w:style>
  <w:style w:type="character" w:styleId="PageNumber">
    <w:name w:val="page number"/>
    <w:basedOn w:val="DefaultParagraphFont"/>
    <w:uiPriority w:val="99"/>
    <w:semiHidden/>
    <w:unhideWhenUsed/>
    <w:rsid w:val="006B5CF8"/>
  </w:style>
  <w:style w:type="paragraph" w:styleId="Footer">
    <w:name w:val="footer"/>
    <w:basedOn w:val="Normal"/>
    <w:link w:val="FooterChar"/>
    <w:uiPriority w:val="99"/>
    <w:unhideWhenUsed/>
    <w:rsid w:val="009D7D85"/>
    <w:pPr>
      <w:tabs>
        <w:tab w:val="center" w:pos="4513"/>
        <w:tab w:val="right" w:pos="9026"/>
      </w:tabs>
    </w:pPr>
  </w:style>
  <w:style w:type="character" w:customStyle="1" w:styleId="FooterChar">
    <w:name w:val="Footer Char"/>
    <w:basedOn w:val="DefaultParagraphFont"/>
    <w:link w:val="Footer"/>
    <w:uiPriority w:val="99"/>
    <w:rsid w:val="009D7D85"/>
  </w:style>
  <w:style w:type="paragraph" w:styleId="Bibliography">
    <w:name w:val="Bibliography"/>
    <w:basedOn w:val="Normal"/>
    <w:next w:val="Normal"/>
    <w:uiPriority w:val="37"/>
    <w:unhideWhenUsed/>
    <w:rsid w:val="00087D14"/>
    <w:pPr>
      <w:tabs>
        <w:tab w:val="left" w:pos="260"/>
      </w:tabs>
      <w:spacing w:after="240"/>
      <w:ind w:left="264" w:hanging="264"/>
    </w:pPr>
  </w:style>
  <w:style w:type="paragraph" w:styleId="NormalWeb">
    <w:name w:val="Normal (Web)"/>
    <w:basedOn w:val="Normal"/>
    <w:uiPriority w:val="99"/>
    <w:semiHidden/>
    <w:unhideWhenUsed/>
    <w:rsid w:val="00716335"/>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352104">
      <w:bodyDiv w:val="1"/>
      <w:marLeft w:val="0"/>
      <w:marRight w:val="0"/>
      <w:marTop w:val="0"/>
      <w:marBottom w:val="0"/>
      <w:divBdr>
        <w:top w:val="none" w:sz="0" w:space="0" w:color="auto"/>
        <w:left w:val="none" w:sz="0" w:space="0" w:color="auto"/>
        <w:bottom w:val="none" w:sz="0" w:space="0" w:color="auto"/>
        <w:right w:val="none" w:sz="0" w:space="0" w:color="auto"/>
      </w:divBdr>
    </w:div>
    <w:div w:id="215632511">
      <w:bodyDiv w:val="1"/>
      <w:marLeft w:val="0"/>
      <w:marRight w:val="0"/>
      <w:marTop w:val="0"/>
      <w:marBottom w:val="0"/>
      <w:divBdr>
        <w:top w:val="none" w:sz="0" w:space="0" w:color="auto"/>
        <w:left w:val="none" w:sz="0" w:space="0" w:color="auto"/>
        <w:bottom w:val="none" w:sz="0" w:space="0" w:color="auto"/>
        <w:right w:val="none" w:sz="0" w:space="0" w:color="auto"/>
      </w:divBdr>
      <w:divsChild>
        <w:div w:id="804355084">
          <w:marLeft w:val="0"/>
          <w:marRight w:val="0"/>
          <w:marTop w:val="0"/>
          <w:marBottom w:val="0"/>
          <w:divBdr>
            <w:top w:val="single" w:sz="2" w:space="0" w:color="auto"/>
            <w:left w:val="single" w:sz="2" w:space="0" w:color="auto"/>
            <w:bottom w:val="single" w:sz="6" w:space="0" w:color="auto"/>
            <w:right w:val="single" w:sz="2" w:space="0" w:color="auto"/>
          </w:divBdr>
          <w:divsChild>
            <w:div w:id="1648969978">
              <w:marLeft w:val="0"/>
              <w:marRight w:val="0"/>
              <w:marTop w:val="100"/>
              <w:marBottom w:val="100"/>
              <w:divBdr>
                <w:top w:val="single" w:sz="2" w:space="0" w:color="D9D9E3"/>
                <w:left w:val="single" w:sz="2" w:space="0" w:color="D9D9E3"/>
                <w:bottom w:val="single" w:sz="2" w:space="0" w:color="D9D9E3"/>
                <w:right w:val="single" w:sz="2" w:space="0" w:color="D9D9E3"/>
              </w:divBdr>
              <w:divsChild>
                <w:div w:id="576280024">
                  <w:marLeft w:val="0"/>
                  <w:marRight w:val="0"/>
                  <w:marTop w:val="0"/>
                  <w:marBottom w:val="0"/>
                  <w:divBdr>
                    <w:top w:val="single" w:sz="2" w:space="0" w:color="D9D9E3"/>
                    <w:left w:val="single" w:sz="2" w:space="0" w:color="D9D9E3"/>
                    <w:bottom w:val="single" w:sz="2" w:space="0" w:color="D9D9E3"/>
                    <w:right w:val="single" w:sz="2" w:space="0" w:color="D9D9E3"/>
                  </w:divBdr>
                  <w:divsChild>
                    <w:div w:id="313723505">
                      <w:marLeft w:val="0"/>
                      <w:marRight w:val="0"/>
                      <w:marTop w:val="0"/>
                      <w:marBottom w:val="0"/>
                      <w:divBdr>
                        <w:top w:val="single" w:sz="2" w:space="0" w:color="D9D9E3"/>
                        <w:left w:val="single" w:sz="2" w:space="0" w:color="D9D9E3"/>
                        <w:bottom w:val="single" w:sz="2" w:space="0" w:color="D9D9E3"/>
                        <w:right w:val="single" w:sz="2" w:space="0" w:color="D9D9E3"/>
                      </w:divBdr>
                      <w:divsChild>
                        <w:div w:id="1906181181">
                          <w:marLeft w:val="0"/>
                          <w:marRight w:val="0"/>
                          <w:marTop w:val="0"/>
                          <w:marBottom w:val="0"/>
                          <w:divBdr>
                            <w:top w:val="single" w:sz="2" w:space="0" w:color="D9D9E3"/>
                            <w:left w:val="single" w:sz="2" w:space="0" w:color="D9D9E3"/>
                            <w:bottom w:val="single" w:sz="2" w:space="0" w:color="D9D9E3"/>
                            <w:right w:val="single" w:sz="2" w:space="0" w:color="D9D9E3"/>
                          </w:divBdr>
                          <w:divsChild>
                            <w:div w:id="11283580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35815818">
      <w:bodyDiv w:val="1"/>
      <w:marLeft w:val="0"/>
      <w:marRight w:val="0"/>
      <w:marTop w:val="0"/>
      <w:marBottom w:val="0"/>
      <w:divBdr>
        <w:top w:val="none" w:sz="0" w:space="0" w:color="auto"/>
        <w:left w:val="none" w:sz="0" w:space="0" w:color="auto"/>
        <w:bottom w:val="none" w:sz="0" w:space="0" w:color="auto"/>
        <w:right w:val="none" w:sz="0" w:space="0" w:color="auto"/>
      </w:divBdr>
    </w:div>
    <w:div w:id="1192378721">
      <w:bodyDiv w:val="1"/>
      <w:marLeft w:val="0"/>
      <w:marRight w:val="0"/>
      <w:marTop w:val="0"/>
      <w:marBottom w:val="0"/>
      <w:divBdr>
        <w:top w:val="none" w:sz="0" w:space="0" w:color="auto"/>
        <w:left w:val="none" w:sz="0" w:space="0" w:color="auto"/>
        <w:bottom w:val="none" w:sz="0" w:space="0" w:color="auto"/>
        <w:right w:val="none" w:sz="0" w:space="0" w:color="auto"/>
      </w:divBdr>
      <w:divsChild>
        <w:div w:id="1997107700">
          <w:marLeft w:val="0"/>
          <w:marRight w:val="0"/>
          <w:marTop w:val="0"/>
          <w:marBottom w:val="0"/>
          <w:divBdr>
            <w:top w:val="single" w:sz="2" w:space="0" w:color="auto"/>
            <w:left w:val="single" w:sz="2" w:space="0" w:color="auto"/>
            <w:bottom w:val="single" w:sz="6" w:space="0" w:color="auto"/>
            <w:right w:val="single" w:sz="2" w:space="0" w:color="auto"/>
          </w:divBdr>
          <w:divsChild>
            <w:div w:id="1766610433">
              <w:marLeft w:val="0"/>
              <w:marRight w:val="0"/>
              <w:marTop w:val="100"/>
              <w:marBottom w:val="100"/>
              <w:divBdr>
                <w:top w:val="single" w:sz="2" w:space="0" w:color="D9D9E3"/>
                <w:left w:val="single" w:sz="2" w:space="0" w:color="D9D9E3"/>
                <w:bottom w:val="single" w:sz="2" w:space="0" w:color="D9D9E3"/>
                <w:right w:val="single" w:sz="2" w:space="0" w:color="D9D9E3"/>
              </w:divBdr>
              <w:divsChild>
                <w:div w:id="625624422">
                  <w:marLeft w:val="0"/>
                  <w:marRight w:val="0"/>
                  <w:marTop w:val="0"/>
                  <w:marBottom w:val="0"/>
                  <w:divBdr>
                    <w:top w:val="single" w:sz="2" w:space="0" w:color="D9D9E3"/>
                    <w:left w:val="single" w:sz="2" w:space="0" w:color="D9D9E3"/>
                    <w:bottom w:val="single" w:sz="2" w:space="0" w:color="D9D9E3"/>
                    <w:right w:val="single" w:sz="2" w:space="0" w:color="D9D9E3"/>
                  </w:divBdr>
                  <w:divsChild>
                    <w:div w:id="787354499">
                      <w:marLeft w:val="0"/>
                      <w:marRight w:val="0"/>
                      <w:marTop w:val="0"/>
                      <w:marBottom w:val="0"/>
                      <w:divBdr>
                        <w:top w:val="single" w:sz="2" w:space="0" w:color="D9D9E3"/>
                        <w:left w:val="single" w:sz="2" w:space="0" w:color="D9D9E3"/>
                        <w:bottom w:val="single" w:sz="2" w:space="0" w:color="D9D9E3"/>
                        <w:right w:val="single" w:sz="2" w:space="0" w:color="D9D9E3"/>
                      </w:divBdr>
                      <w:divsChild>
                        <w:div w:id="293874719">
                          <w:marLeft w:val="0"/>
                          <w:marRight w:val="0"/>
                          <w:marTop w:val="0"/>
                          <w:marBottom w:val="0"/>
                          <w:divBdr>
                            <w:top w:val="single" w:sz="2" w:space="0" w:color="D9D9E3"/>
                            <w:left w:val="single" w:sz="2" w:space="0" w:color="D9D9E3"/>
                            <w:bottom w:val="single" w:sz="2" w:space="0" w:color="D9D9E3"/>
                            <w:right w:val="single" w:sz="2" w:space="0" w:color="D9D9E3"/>
                          </w:divBdr>
                          <w:divsChild>
                            <w:div w:id="20558098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0211422">
      <w:bodyDiv w:val="1"/>
      <w:marLeft w:val="0"/>
      <w:marRight w:val="0"/>
      <w:marTop w:val="0"/>
      <w:marBottom w:val="0"/>
      <w:divBdr>
        <w:top w:val="none" w:sz="0" w:space="0" w:color="auto"/>
        <w:left w:val="none" w:sz="0" w:space="0" w:color="auto"/>
        <w:bottom w:val="none" w:sz="0" w:space="0" w:color="auto"/>
        <w:right w:val="none" w:sz="0" w:space="0" w:color="auto"/>
      </w:divBdr>
    </w:div>
    <w:div w:id="1281377203">
      <w:bodyDiv w:val="1"/>
      <w:marLeft w:val="0"/>
      <w:marRight w:val="0"/>
      <w:marTop w:val="0"/>
      <w:marBottom w:val="0"/>
      <w:divBdr>
        <w:top w:val="none" w:sz="0" w:space="0" w:color="auto"/>
        <w:left w:val="none" w:sz="0" w:space="0" w:color="auto"/>
        <w:bottom w:val="none" w:sz="0" w:space="0" w:color="auto"/>
        <w:right w:val="none" w:sz="0" w:space="0" w:color="auto"/>
      </w:divBdr>
      <w:divsChild>
        <w:div w:id="1487358146">
          <w:marLeft w:val="0"/>
          <w:marRight w:val="0"/>
          <w:marTop w:val="0"/>
          <w:marBottom w:val="0"/>
          <w:divBdr>
            <w:top w:val="single" w:sz="2" w:space="0" w:color="auto"/>
            <w:left w:val="single" w:sz="2" w:space="0" w:color="auto"/>
            <w:bottom w:val="single" w:sz="6" w:space="0" w:color="auto"/>
            <w:right w:val="single" w:sz="2" w:space="0" w:color="auto"/>
          </w:divBdr>
          <w:divsChild>
            <w:div w:id="195851491">
              <w:marLeft w:val="0"/>
              <w:marRight w:val="0"/>
              <w:marTop w:val="100"/>
              <w:marBottom w:val="100"/>
              <w:divBdr>
                <w:top w:val="single" w:sz="2" w:space="0" w:color="D9D9E3"/>
                <w:left w:val="single" w:sz="2" w:space="0" w:color="D9D9E3"/>
                <w:bottom w:val="single" w:sz="2" w:space="0" w:color="D9D9E3"/>
                <w:right w:val="single" w:sz="2" w:space="0" w:color="D9D9E3"/>
              </w:divBdr>
              <w:divsChild>
                <w:div w:id="1713917524">
                  <w:marLeft w:val="0"/>
                  <w:marRight w:val="0"/>
                  <w:marTop w:val="0"/>
                  <w:marBottom w:val="0"/>
                  <w:divBdr>
                    <w:top w:val="single" w:sz="2" w:space="0" w:color="D9D9E3"/>
                    <w:left w:val="single" w:sz="2" w:space="0" w:color="D9D9E3"/>
                    <w:bottom w:val="single" w:sz="2" w:space="0" w:color="D9D9E3"/>
                    <w:right w:val="single" w:sz="2" w:space="0" w:color="D9D9E3"/>
                  </w:divBdr>
                  <w:divsChild>
                    <w:div w:id="1376809611">
                      <w:marLeft w:val="0"/>
                      <w:marRight w:val="0"/>
                      <w:marTop w:val="0"/>
                      <w:marBottom w:val="0"/>
                      <w:divBdr>
                        <w:top w:val="single" w:sz="2" w:space="0" w:color="D9D9E3"/>
                        <w:left w:val="single" w:sz="2" w:space="0" w:color="D9D9E3"/>
                        <w:bottom w:val="single" w:sz="2" w:space="0" w:color="D9D9E3"/>
                        <w:right w:val="single" w:sz="2" w:space="0" w:color="D9D9E3"/>
                      </w:divBdr>
                      <w:divsChild>
                        <w:div w:id="1863473721">
                          <w:marLeft w:val="0"/>
                          <w:marRight w:val="0"/>
                          <w:marTop w:val="0"/>
                          <w:marBottom w:val="0"/>
                          <w:divBdr>
                            <w:top w:val="single" w:sz="2" w:space="0" w:color="D9D9E3"/>
                            <w:left w:val="single" w:sz="2" w:space="0" w:color="D9D9E3"/>
                            <w:bottom w:val="single" w:sz="2" w:space="0" w:color="D9D9E3"/>
                            <w:right w:val="single" w:sz="2" w:space="0" w:color="D9D9E3"/>
                          </w:divBdr>
                          <w:divsChild>
                            <w:div w:id="8680275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86126689">
      <w:bodyDiv w:val="1"/>
      <w:marLeft w:val="0"/>
      <w:marRight w:val="0"/>
      <w:marTop w:val="0"/>
      <w:marBottom w:val="0"/>
      <w:divBdr>
        <w:top w:val="none" w:sz="0" w:space="0" w:color="auto"/>
        <w:left w:val="none" w:sz="0" w:space="0" w:color="auto"/>
        <w:bottom w:val="none" w:sz="0" w:space="0" w:color="auto"/>
        <w:right w:val="none" w:sz="0" w:space="0" w:color="auto"/>
      </w:divBdr>
      <w:divsChild>
        <w:div w:id="1011182709">
          <w:marLeft w:val="0"/>
          <w:marRight w:val="0"/>
          <w:marTop w:val="0"/>
          <w:marBottom w:val="0"/>
          <w:divBdr>
            <w:top w:val="single" w:sz="2" w:space="0" w:color="auto"/>
            <w:left w:val="single" w:sz="2" w:space="0" w:color="auto"/>
            <w:bottom w:val="single" w:sz="6" w:space="0" w:color="auto"/>
            <w:right w:val="single" w:sz="2" w:space="0" w:color="auto"/>
          </w:divBdr>
          <w:divsChild>
            <w:div w:id="257062768">
              <w:marLeft w:val="0"/>
              <w:marRight w:val="0"/>
              <w:marTop w:val="100"/>
              <w:marBottom w:val="100"/>
              <w:divBdr>
                <w:top w:val="single" w:sz="2" w:space="0" w:color="D9D9E3"/>
                <w:left w:val="single" w:sz="2" w:space="0" w:color="D9D9E3"/>
                <w:bottom w:val="single" w:sz="2" w:space="0" w:color="D9D9E3"/>
                <w:right w:val="single" w:sz="2" w:space="0" w:color="D9D9E3"/>
              </w:divBdr>
              <w:divsChild>
                <w:div w:id="1818259274">
                  <w:marLeft w:val="0"/>
                  <w:marRight w:val="0"/>
                  <w:marTop w:val="0"/>
                  <w:marBottom w:val="0"/>
                  <w:divBdr>
                    <w:top w:val="single" w:sz="2" w:space="0" w:color="D9D9E3"/>
                    <w:left w:val="single" w:sz="2" w:space="0" w:color="D9D9E3"/>
                    <w:bottom w:val="single" w:sz="2" w:space="0" w:color="D9D9E3"/>
                    <w:right w:val="single" w:sz="2" w:space="0" w:color="D9D9E3"/>
                  </w:divBdr>
                  <w:divsChild>
                    <w:div w:id="1491749235">
                      <w:marLeft w:val="0"/>
                      <w:marRight w:val="0"/>
                      <w:marTop w:val="0"/>
                      <w:marBottom w:val="0"/>
                      <w:divBdr>
                        <w:top w:val="single" w:sz="2" w:space="0" w:color="D9D9E3"/>
                        <w:left w:val="single" w:sz="2" w:space="0" w:color="D9D9E3"/>
                        <w:bottom w:val="single" w:sz="2" w:space="0" w:color="D9D9E3"/>
                        <w:right w:val="single" w:sz="2" w:space="0" w:color="D9D9E3"/>
                      </w:divBdr>
                      <w:divsChild>
                        <w:div w:id="1229418586">
                          <w:marLeft w:val="0"/>
                          <w:marRight w:val="0"/>
                          <w:marTop w:val="0"/>
                          <w:marBottom w:val="0"/>
                          <w:divBdr>
                            <w:top w:val="single" w:sz="2" w:space="0" w:color="D9D9E3"/>
                            <w:left w:val="single" w:sz="2" w:space="0" w:color="D9D9E3"/>
                            <w:bottom w:val="single" w:sz="2" w:space="0" w:color="D9D9E3"/>
                            <w:right w:val="single" w:sz="2" w:space="0" w:color="D9D9E3"/>
                          </w:divBdr>
                          <w:divsChild>
                            <w:div w:id="8390776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14131706">
      <w:bodyDiv w:val="1"/>
      <w:marLeft w:val="0"/>
      <w:marRight w:val="0"/>
      <w:marTop w:val="0"/>
      <w:marBottom w:val="0"/>
      <w:divBdr>
        <w:top w:val="none" w:sz="0" w:space="0" w:color="auto"/>
        <w:left w:val="none" w:sz="0" w:space="0" w:color="auto"/>
        <w:bottom w:val="none" w:sz="0" w:space="0" w:color="auto"/>
        <w:right w:val="none" w:sz="0" w:space="0" w:color="auto"/>
      </w:divBdr>
    </w:div>
    <w:div w:id="207396274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73F2A-6F6B-7F4B-B9D3-D7E3EBC5C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5794</Words>
  <Characters>33032</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38749</CharactersWithSpaces>
  <SharedDoc>false</SharedDoc>
  <HLinks>
    <vt:vector size="108" baseType="variant">
      <vt:variant>
        <vt:i4>1245234</vt:i4>
      </vt:variant>
      <vt:variant>
        <vt:i4>104</vt:i4>
      </vt:variant>
      <vt:variant>
        <vt:i4>0</vt:i4>
      </vt:variant>
      <vt:variant>
        <vt:i4>5</vt:i4>
      </vt:variant>
      <vt:variant>
        <vt:lpwstr/>
      </vt:variant>
      <vt:variant>
        <vt:lpwstr>_Toc131167414</vt:lpwstr>
      </vt:variant>
      <vt:variant>
        <vt:i4>1245234</vt:i4>
      </vt:variant>
      <vt:variant>
        <vt:i4>98</vt:i4>
      </vt:variant>
      <vt:variant>
        <vt:i4>0</vt:i4>
      </vt:variant>
      <vt:variant>
        <vt:i4>5</vt:i4>
      </vt:variant>
      <vt:variant>
        <vt:lpwstr/>
      </vt:variant>
      <vt:variant>
        <vt:lpwstr>_Toc131167413</vt:lpwstr>
      </vt:variant>
      <vt:variant>
        <vt:i4>1245234</vt:i4>
      </vt:variant>
      <vt:variant>
        <vt:i4>92</vt:i4>
      </vt:variant>
      <vt:variant>
        <vt:i4>0</vt:i4>
      </vt:variant>
      <vt:variant>
        <vt:i4>5</vt:i4>
      </vt:variant>
      <vt:variant>
        <vt:lpwstr/>
      </vt:variant>
      <vt:variant>
        <vt:lpwstr>_Toc131167412</vt:lpwstr>
      </vt:variant>
      <vt:variant>
        <vt:i4>1245234</vt:i4>
      </vt:variant>
      <vt:variant>
        <vt:i4>86</vt:i4>
      </vt:variant>
      <vt:variant>
        <vt:i4>0</vt:i4>
      </vt:variant>
      <vt:variant>
        <vt:i4>5</vt:i4>
      </vt:variant>
      <vt:variant>
        <vt:lpwstr/>
      </vt:variant>
      <vt:variant>
        <vt:lpwstr>_Toc131167411</vt:lpwstr>
      </vt:variant>
      <vt:variant>
        <vt:i4>1245234</vt:i4>
      </vt:variant>
      <vt:variant>
        <vt:i4>80</vt:i4>
      </vt:variant>
      <vt:variant>
        <vt:i4>0</vt:i4>
      </vt:variant>
      <vt:variant>
        <vt:i4>5</vt:i4>
      </vt:variant>
      <vt:variant>
        <vt:lpwstr/>
      </vt:variant>
      <vt:variant>
        <vt:lpwstr>_Toc131167410</vt:lpwstr>
      </vt:variant>
      <vt:variant>
        <vt:i4>1179698</vt:i4>
      </vt:variant>
      <vt:variant>
        <vt:i4>74</vt:i4>
      </vt:variant>
      <vt:variant>
        <vt:i4>0</vt:i4>
      </vt:variant>
      <vt:variant>
        <vt:i4>5</vt:i4>
      </vt:variant>
      <vt:variant>
        <vt:lpwstr/>
      </vt:variant>
      <vt:variant>
        <vt:lpwstr>_Toc131167409</vt:lpwstr>
      </vt:variant>
      <vt:variant>
        <vt:i4>1179698</vt:i4>
      </vt:variant>
      <vt:variant>
        <vt:i4>68</vt:i4>
      </vt:variant>
      <vt:variant>
        <vt:i4>0</vt:i4>
      </vt:variant>
      <vt:variant>
        <vt:i4>5</vt:i4>
      </vt:variant>
      <vt:variant>
        <vt:lpwstr/>
      </vt:variant>
      <vt:variant>
        <vt:lpwstr>_Toc131167408</vt:lpwstr>
      </vt:variant>
      <vt:variant>
        <vt:i4>1179698</vt:i4>
      </vt:variant>
      <vt:variant>
        <vt:i4>62</vt:i4>
      </vt:variant>
      <vt:variant>
        <vt:i4>0</vt:i4>
      </vt:variant>
      <vt:variant>
        <vt:i4>5</vt:i4>
      </vt:variant>
      <vt:variant>
        <vt:lpwstr/>
      </vt:variant>
      <vt:variant>
        <vt:lpwstr>_Toc131167407</vt:lpwstr>
      </vt:variant>
      <vt:variant>
        <vt:i4>1179698</vt:i4>
      </vt:variant>
      <vt:variant>
        <vt:i4>56</vt:i4>
      </vt:variant>
      <vt:variant>
        <vt:i4>0</vt:i4>
      </vt:variant>
      <vt:variant>
        <vt:i4>5</vt:i4>
      </vt:variant>
      <vt:variant>
        <vt:lpwstr/>
      </vt:variant>
      <vt:variant>
        <vt:lpwstr>_Toc131167406</vt:lpwstr>
      </vt:variant>
      <vt:variant>
        <vt:i4>1179698</vt:i4>
      </vt:variant>
      <vt:variant>
        <vt:i4>50</vt:i4>
      </vt:variant>
      <vt:variant>
        <vt:i4>0</vt:i4>
      </vt:variant>
      <vt:variant>
        <vt:i4>5</vt:i4>
      </vt:variant>
      <vt:variant>
        <vt:lpwstr/>
      </vt:variant>
      <vt:variant>
        <vt:lpwstr>_Toc131167405</vt:lpwstr>
      </vt:variant>
      <vt:variant>
        <vt:i4>1179698</vt:i4>
      </vt:variant>
      <vt:variant>
        <vt:i4>44</vt:i4>
      </vt:variant>
      <vt:variant>
        <vt:i4>0</vt:i4>
      </vt:variant>
      <vt:variant>
        <vt:i4>5</vt:i4>
      </vt:variant>
      <vt:variant>
        <vt:lpwstr/>
      </vt:variant>
      <vt:variant>
        <vt:lpwstr>_Toc131167404</vt:lpwstr>
      </vt:variant>
      <vt:variant>
        <vt:i4>1179698</vt:i4>
      </vt:variant>
      <vt:variant>
        <vt:i4>38</vt:i4>
      </vt:variant>
      <vt:variant>
        <vt:i4>0</vt:i4>
      </vt:variant>
      <vt:variant>
        <vt:i4>5</vt:i4>
      </vt:variant>
      <vt:variant>
        <vt:lpwstr/>
      </vt:variant>
      <vt:variant>
        <vt:lpwstr>_Toc131167403</vt:lpwstr>
      </vt:variant>
      <vt:variant>
        <vt:i4>1179698</vt:i4>
      </vt:variant>
      <vt:variant>
        <vt:i4>32</vt:i4>
      </vt:variant>
      <vt:variant>
        <vt:i4>0</vt:i4>
      </vt:variant>
      <vt:variant>
        <vt:i4>5</vt:i4>
      </vt:variant>
      <vt:variant>
        <vt:lpwstr/>
      </vt:variant>
      <vt:variant>
        <vt:lpwstr>_Toc131167402</vt:lpwstr>
      </vt:variant>
      <vt:variant>
        <vt:i4>1179698</vt:i4>
      </vt:variant>
      <vt:variant>
        <vt:i4>26</vt:i4>
      </vt:variant>
      <vt:variant>
        <vt:i4>0</vt:i4>
      </vt:variant>
      <vt:variant>
        <vt:i4>5</vt:i4>
      </vt:variant>
      <vt:variant>
        <vt:lpwstr/>
      </vt:variant>
      <vt:variant>
        <vt:lpwstr>_Toc131167401</vt:lpwstr>
      </vt:variant>
      <vt:variant>
        <vt:i4>1179698</vt:i4>
      </vt:variant>
      <vt:variant>
        <vt:i4>20</vt:i4>
      </vt:variant>
      <vt:variant>
        <vt:i4>0</vt:i4>
      </vt:variant>
      <vt:variant>
        <vt:i4>5</vt:i4>
      </vt:variant>
      <vt:variant>
        <vt:lpwstr/>
      </vt:variant>
      <vt:variant>
        <vt:lpwstr>_Toc131167400</vt:lpwstr>
      </vt:variant>
      <vt:variant>
        <vt:i4>1769525</vt:i4>
      </vt:variant>
      <vt:variant>
        <vt:i4>14</vt:i4>
      </vt:variant>
      <vt:variant>
        <vt:i4>0</vt:i4>
      </vt:variant>
      <vt:variant>
        <vt:i4>5</vt:i4>
      </vt:variant>
      <vt:variant>
        <vt:lpwstr/>
      </vt:variant>
      <vt:variant>
        <vt:lpwstr>_Toc131167399</vt:lpwstr>
      </vt:variant>
      <vt:variant>
        <vt:i4>1769525</vt:i4>
      </vt:variant>
      <vt:variant>
        <vt:i4>8</vt:i4>
      </vt:variant>
      <vt:variant>
        <vt:i4>0</vt:i4>
      </vt:variant>
      <vt:variant>
        <vt:i4>5</vt:i4>
      </vt:variant>
      <vt:variant>
        <vt:lpwstr/>
      </vt:variant>
      <vt:variant>
        <vt:lpwstr>_Toc131167398</vt:lpwstr>
      </vt:variant>
      <vt:variant>
        <vt:i4>1769525</vt:i4>
      </vt:variant>
      <vt:variant>
        <vt:i4>2</vt:i4>
      </vt:variant>
      <vt:variant>
        <vt:i4>0</vt:i4>
      </vt:variant>
      <vt:variant>
        <vt:i4>5</vt:i4>
      </vt:variant>
      <vt:variant>
        <vt:lpwstr/>
      </vt:variant>
      <vt:variant>
        <vt:lpwstr>_Toc131167397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 Tak Lee</dc:creator>
  <cp:keywords/>
  <dc:description/>
  <cp:lastModifiedBy>Chi Tak Lee</cp:lastModifiedBy>
  <cp:revision>4</cp:revision>
  <cp:lastPrinted>2023-03-28T08:16:00Z</cp:lastPrinted>
  <dcterms:created xsi:type="dcterms:W3CDTF">2023-04-05T09:16:00Z</dcterms:created>
  <dcterms:modified xsi:type="dcterms:W3CDTF">2023-04-05T15:33:00Z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zotero-version="6.0.15"&gt;&lt;session id="ECqwLKJj"/&gt;&lt;style id="http://www.zotero.org/styles/american-medical-association" hasBibliography="1" bibliographyStyleHasBeenSet="1"/&gt;&lt;prefs&gt;&lt;pref name="fieldType" value="Field"/&gt;&lt;pref name="auto</vt:lpwstr>
  </property>
  <property fmtid="{D5CDD505-2E9C-101B-9397-08002B2CF9AE}" pid="3" name="ZOTERO_PREF_2">
    <vt:lpwstr>maticJournalAbbreviations" value="true"/&gt;&lt;/prefs&gt;&lt;/data&gt;</vt:lpwstr>
  </property>
</Properties>
</file>