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05F1AF" w14:textId="454F2189" w:rsidR="00897CDA" w:rsidRPr="007D5C16" w:rsidRDefault="005C5C70">
      <w:pPr>
        <w:rPr>
          <w:b/>
          <w:bCs/>
          <w:sz w:val="24"/>
          <w:szCs w:val="24"/>
        </w:rPr>
      </w:pPr>
      <w:r w:rsidRPr="007D5C16">
        <w:rPr>
          <w:b/>
          <w:bCs/>
          <w:sz w:val="24"/>
          <w:szCs w:val="24"/>
        </w:rPr>
        <w:t xml:space="preserve">Supplement </w:t>
      </w:r>
      <w:r w:rsidR="00D33CD3">
        <w:rPr>
          <w:b/>
          <w:bCs/>
          <w:sz w:val="24"/>
          <w:szCs w:val="24"/>
        </w:rPr>
        <w:t>5</w:t>
      </w:r>
      <w:r w:rsidRPr="007D5C16">
        <w:rPr>
          <w:b/>
          <w:bCs/>
          <w:sz w:val="24"/>
          <w:szCs w:val="24"/>
        </w:rPr>
        <w:t xml:space="preserve"> – </w:t>
      </w:r>
      <w:r w:rsidR="001E34F8" w:rsidRPr="007D5C16">
        <w:rPr>
          <w:b/>
          <w:bCs/>
          <w:sz w:val="24"/>
          <w:szCs w:val="24"/>
        </w:rPr>
        <w:t>Moderator Analysis Output</w:t>
      </w:r>
    </w:p>
    <w:p w14:paraId="2841AE36" w14:textId="77777777" w:rsidR="005C5C70" w:rsidRPr="007D5C16" w:rsidRDefault="005C5C70">
      <w:pPr>
        <w:rPr>
          <w:sz w:val="24"/>
          <w:szCs w:val="24"/>
        </w:rPr>
      </w:pPr>
    </w:p>
    <w:p w14:paraId="228A1D88" w14:textId="5DB89468" w:rsidR="00724E56" w:rsidRPr="007D5C16" w:rsidRDefault="005C5C70" w:rsidP="00724E56">
      <w:pPr>
        <w:rPr>
          <w:b/>
          <w:bCs/>
          <w:sz w:val="24"/>
          <w:szCs w:val="24"/>
        </w:rPr>
      </w:pPr>
      <w:bookmarkStart w:id="0" w:name="_Hlk175309320"/>
      <w:r w:rsidRPr="007D5C16">
        <w:rPr>
          <w:b/>
          <w:bCs/>
          <w:sz w:val="24"/>
          <w:szCs w:val="24"/>
        </w:rPr>
        <w:t xml:space="preserve">Supplement </w:t>
      </w:r>
      <w:r w:rsidR="00D33CD3">
        <w:rPr>
          <w:b/>
          <w:bCs/>
          <w:sz w:val="24"/>
          <w:szCs w:val="24"/>
        </w:rPr>
        <w:t>5</w:t>
      </w:r>
      <w:r w:rsidR="003A5F90" w:rsidRPr="007D5C16">
        <w:rPr>
          <w:b/>
          <w:bCs/>
          <w:sz w:val="24"/>
          <w:szCs w:val="24"/>
        </w:rPr>
        <w:t xml:space="preserve">A </w:t>
      </w:r>
      <w:r w:rsidRPr="007D5C16">
        <w:rPr>
          <w:b/>
          <w:bCs/>
          <w:sz w:val="24"/>
          <w:szCs w:val="24"/>
        </w:rPr>
        <w:t xml:space="preserve">- </w:t>
      </w:r>
      <w:bookmarkEnd w:id="0"/>
      <w:r w:rsidR="00724E56" w:rsidRPr="007D5C16">
        <w:rPr>
          <w:b/>
          <w:bCs/>
          <w:sz w:val="24"/>
          <w:szCs w:val="24"/>
        </w:rPr>
        <w:t xml:space="preserve">Moderator analysis by continent of origin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430"/>
        <w:gridCol w:w="1890"/>
        <w:gridCol w:w="3330"/>
        <w:gridCol w:w="1620"/>
      </w:tblGrid>
      <w:tr w:rsidR="00724E56" w:rsidRPr="007D5C16" w14:paraId="687AD2AB" w14:textId="77777777" w:rsidTr="00A72691">
        <w:tc>
          <w:tcPr>
            <w:tcW w:w="2430" w:type="dxa"/>
            <w:tcBorders>
              <w:top w:val="nil"/>
            </w:tcBorders>
            <w:vAlign w:val="center"/>
          </w:tcPr>
          <w:p w14:paraId="279BBF14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Continent</w:t>
            </w:r>
          </w:p>
        </w:tc>
        <w:tc>
          <w:tcPr>
            <w:tcW w:w="1890" w:type="dxa"/>
            <w:tcBorders>
              <w:top w:val="nil"/>
            </w:tcBorders>
            <w:vAlign w:val="center"/>
          </w:tcPr>
          <w:p w14:paraId="1CFE1F7C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 events</w:t>
            </w:r>
          </w:p>
        </w:tc>
        <w:tc>
          <w:tcPr>
            <w:tcW w:w="3330" w:type="dxa"/>
            <w:tcBorders>
              <w:top w:val="nil"/>
            </w:tcBorders>
            <w:vAlign w:val="center"/>
          </w:tcPr>
          <w:p w14:paraId="5C0A9AE2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proportion % (95% CI)</w:t>
            </w:r>
          </w:p>
        </w:tc>
        <w:tc>
          <w:tcPr>
            <w:tcW w:w="1620" w:type="dxa"/>
            <w:tcBorders>
              <w:top w:val="nil"/>
            </w:tcBorders>
            <w:vAlign w:val="center"/>
          </w:tcPr>
          <w:p w14:paraId="1DE4AAD8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 xml:space="preserve">2 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% </w:t>
            </w:r>
          </w:p>
        </w:tc>
      </w:tr>
      <w:tr w:rsidR="00724E56" w:rsidRPr="007D5C16" w14:paraId="7C6972A1" w14:textId="77777777" w:rsidTr="00A72691">
        <w:tc>
          <w:tcPr>
            <w:tcW w:w="2430" w:type="dxa"/>
          </w:tcPr>
          <w:p w14:paraId="4AF0DEC9" w14:textId="77777777" w:rsidR="00724E56" w:rsidRPr="007D5C16" w:rsidRDefault="00724E56" w:rsidP="00A72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Asia</w:t>
            </w:r>
          </w:p>
        </w:tc>
        <w:tc>
          <w:tcPr>
            <w:tcW w:w="1890" w:type="dxa"/>
            <w:vAlign w:val="center"/>
          </w:tcPr>
          <w:p w14:paraId="159F97BE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3330" w:type="dxa"/>
            <w:vAlign w:val="center"/>
          </w:tcPr>
          <w:p w14:paraId="268D1BE2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2.5 (1.6 – 3.9)</w:t>
            </w:r>
          </w:p>
        </w:tc>
        <w:tc>
          <w:tcPr>
            <w:tcW w:w="1620" w:type="dxa"/>
            <w:vAlign w:val="center"/>
          </w:tcPr>
          <w:p w14:paraId="0E736800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81.0</w:t>
            </w:r>
          </w:p>
        </w:tc>
      </w:tr>
      <w:tr w:rsidR="00724E56" w:rsidRPr="007D5C16" w14:paraId="77C06FE1" w14:textId="77777777" w:rsidTr="00A72691">
        <w:tc>
          <w:tcPr>
            <w:tcW w:w="2430" w:type="dxa"/>
          </w:tcPr>
          <w:p w14:paraId="745F9840" w14:textId="77777777" w:rsidR="00724E56" w:rsidRPr="007D5C16" w:rsidRDefault="00724E56" w:rsidP="00A72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Africa </w:t>
            </w:r>
          </w:p>
        </w:tc>
        <w:tc>
          <w:tcPr>
            <w:tcW w:w="1890" w:type="dxa"/>
            <w:vAlign w:val="center"/>
          </w:tcPr>
          <w:p w14:paraId="1260C291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330" w:type="dxa"/>
            <w:vAlign w:val="center"/>
          </w:tcPr>
          <w:p w14:paraId="2514FD22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2.0 (0.7– 5.2)</w:t>
            </w:r>
          </w:p>
        </w:tc>
        <w:tc>
          <w:tcPr>
            <w:tcW w:w="1620" w:type="dxa"/>
            <w:vAlign w:val="center"/>
          </w:tcPr>
          <w:p w14:paraId="313FCDA1" w14:textId="77777777" w:rsidR="00724E56" w:rsidRPr="007D5C16" w:rsidRDefault="00724E56" w:rsidP="00A726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84.4</w:t>
            </w:r>
          </w:p>
        </w:tc>
      </w:tr>
      <w:tr w:rsidR="00724E56" w:rsidRPr="007D5C16" w14:paraId="501916DB" w14:textId="77777777" w:rsidTr="00A72691">
        <w:tc>
          <w:tcPr>
            <w:tcW w:w="9270" w:type="dxa"/>
            <w:gridSpan w:val="4"/>
          </w:tcPr>
          <w:p w14:paraId="2C90F523" w14:textId="77777777" w:rsidR="00724E56" w:rsidRPr="007D5C16" w:rsidRDefault="00724E56" w:rsidP="00A726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Between group p-value:  0.66</w:t>
            </w:r>
          </w:p>
        </w:tc>
      </w:tr>
    </w:tbl>
    <w:p w14:paraId="558F2580" w14:textId="6D8EB2E9" w:rsidR="005C5C70" w:rsidRPr="007D5C16" w:rsidRDefault="005C5C70" w:rsidP="00B54734">
      <w:pPr>
        <w:rPr>
          <w:sz w:val="24"/>
          <w:szCs w:val="24"/>
        </w:rPr>
      </w:pPr>
    </w:p>
    <w:p w14:paraId="3151AA29" w14:textId="77777777" w:rsidR="005C5C70" w:rsidRPr="007D5C16" w:rsidRDefault="005C5C70">
      <w:pPr>
        <w:rPr>
          <w:sz w:val="24"/>
          <w:szCs w:val="24"/>
        </w:rPr>
      </w:pPr>
    </w:p>
    <w:p w14:paraId="1CD87249" w14:textId="75DAF8A5" w:rsidR="00AE1D7A" w:rsidRPr="007D5C16" w:rsidRDefault="00AE1D7A" w:rsidP="00AE1D7A">
      <w:pPr>
        <w:rPr>
          <w:b/>
          <w:bCs/>
          <w:sz w:val="24"/>
          <w:szCs w:val="24"/>
        </w:rPr>
      </w:pPr>
      <w:bookmarkStart w:id="1" w:name="_Hlk175309329"/>
      <w:r w:rsidRPr="007D5C16">
        <w:rPr>
          <w:b/>
          <w:bCs/>
          <w:sz w:val="24"/>
          <w:szCs w:val="24"/>
        </w:rPr>
        <w:t xml:space="preserve">Supplement </w:t>
      </w:r>
      <w:r w:rsidR="00D33CD3">
        <w:rPr>
          <w:b/>
          <w:bCs/>
          <w:sz w:val="24"/>
          <w:szCs w:val="24"/>
        </w:rPr>
        <w:t>5</w:t>
      </w:r>
      <w:r w:rsidRPr="007D5C16">
        <w:rPr>
          <w:b/>
          <w:bCs/>
          <w:sz w:val="24"/>
          <w:szCs w:val="24"/>
        </w:rPr>
        <w:t xml:space="preserve">B </w:t>
      </w:r>
      <w:bookmarkEnd w:id="1"/>
      <w:r w:rsidR="00BE010F">
        <w:rPr>
          <w:b/>
          <w:bCs/>
          <w:sz w:val="24"/>
          <w:szCs w:val="24"/>
        </w:rPr>
        <w:t>-</w:t>
      </w:r>
      <w:bookmarkStart w:id="2" w:name="_Hlk175309338"/>
      <w:r w:rsidRPr="007D5C16">
        <w:rPr>
          <w:b/>
          <w:bCs/>
          <w:sz w:val="24"/>
          <w:szCs w:val="24"/>
        </w:rPr>
        <w:t xml:space="preserve">Moderator analysis by host species </w:t>
      </w:r>
    </w:p>
    <w:bookmarkEnd w:id="2"/>
    <w:p w14:paraId="6B9060A4" w14:textId="77777777" w:rsidR="00AE1D7A" w:rsidRPr="007D5C16" w:rsidRDefault="00AE1D7A">
      <w:pPr>
        <w:rPr>
          <w:sz w:val="24"/>
          <w:szCs w:val="24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430"/>
        <w:gridCol w:w="1890"/>
        <w:gridCol w:w="3330"/>
        <w:gridCol w:w="1620"/>
      </w:tblGrid>
      <w:tr w:rsidR="009E22BA" w:rsidRPr="007D5C16" w14:paraId="431DCB55" w14:textId="77777777" w:rsidTr="002A3CF6">
        <w:tc>
          <w:tcPr>
            <w:tcW w:w="2430" w:type="dxa"/>
            <w:tcBorders>
              <w:top w:val="nil"/>
            </w:tcBorders>
            <w:vAlign w:val="center"/>
          </w:tcPr>
          <w:p w14:paraId="3623E75B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Host Species</w:t>
            </w:r>
          </w:p>
        </w:tc>
        <w:tc>
          <w:tcPr>
            <w:tcW w:w="1890" w:type="dxa"/>
            <w:tcBorders>
              <w:top w:val="nil"/>
            </w:tcBorders>
            <w:vAlign w:val="center"/>
          </w:tcPr>
          <w:p w14:paraId="1A6F534C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 events</w:t>
            </w:r>
          </w:p>
        </w:tc>
        <w:tc>
          <w:tcPr>
            <w:tcW w:w="3330" w:type="dxa"/>
            <w:tcBorders>
              <w:top w:val="nil"/>
            </w:tcBorders>
            <w:vAlign w:val="center"/>
          </w:tcPr>
          <w:p w14:paraId="3BDB37CB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proportion % (95% CI)</w:t>
            </w:r>
          </w:p>
        </w:tc>
        <w:tc>
          <w:tcPr>
            <w:tcW w:w="1620" w:type="dxa"/>
            <w:tcBorders>
              <w:top w:val="nil"/>
            </w:tcBorders>
            <w:vAlign w:val="center"/>
          </w:tcPr>
          <w:p w14:paraId="63F82E87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 xml:space="preserve">2 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% </w:t>
            </w:r>
          </w:p>
        </w:tc>
      </w:tr>
      <w:tr w:rsidR="009E22BA" w:rsidRPr="007D5C16" w14:paraId="5AF051AB" w14:textId="77777777" w:rsidTr="002A3CF6">
        <w:tc>
          <w:tcPr>
            <w:tcW w:w="2430" w:type="dxa"/>
          </w:tcPr>
          <w:p w14:paraId="690E50FF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Dog</w:t>
            </w:r>
          </w:p>
        </w:tc>
        <w:tc>
          <w:tcPr>
            <w:tcW w:w="1890" w:type="dxa"/>
            <w:vAlign w:val="center"/>
          </w:tcPr>
          <w:p w14:paraId="65462DA9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3330" w:type="dxa"/>
            <w:vAlign w:val="center"/>
          </w:tcPr>
          <w:p w14:paraId="5052A33B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2.56 (1.7 – 3.9)</w:t>
            </w:r>
          </w:p>
        </w:tc>
        <w:tc>
          <w:tcPr>
            <w:tcW w:w="1620" w:type="dxa"/>
            <w:vAlign w:val="center"/>
          </w:tcPr>
          <w:p w14:paraId="0D4CEB6C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81.7</w:t>
            </w:r>
          </w:p>
        </w:tc>
      </w:tr>
      <w:tr w:rsidR="009E22BA" w:rsidRPr="007D5C16" w14:paraId="1AD6FD71" w14:textId="77777777" w:rsidTr="002A3CF6">
        <w:tc>
          <w:tcPr>
            <w:tcW w:w="2430" w:type="dxa"/>
          </w:tcPr>
          <w:p w14:paraId="5079F93E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Cat</w:t>
            </w:r>
          </w:p>
        </w:tc>
        <w:tc>
          <w:tcPr>
            <w:tcW w:w="1890" w:type="dxa"/>
            <w:vAlign w:val="center"/>
          </w:tcPr>
          <w:p w14:paraId="725B9D7B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30" w:type="dxa"/>
            <w:vAlign w:val="center"/>
          </w:tcPr>
          <w:p w14:paraId="3FB56F58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0.48 (0.02 – 11.5)</w:t>
            </w:r>
          </w:p>
        </w:tc>
        <w:tc>
          <w:tcPr>
            <w:tcW w:w="1620" w:type="dxa"/>
            <w:vAlign w:val="center"/>
          </w:tcPr>
          <w:p w14:paraId="2E7D5FF5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0.0</w:t>
            </w:r>
          </w:p>
        </w:tc>
      </w:tr>
      <w:tr w:rsidR="009E22BA" w:rsidRPr="007D5C16" w14:paraId="6C43EC28" w14:textId="77777777" w:rsidTr="002A3CF6">
        <w:tc>
          <w:tcPr>
            <w:tcW w:w="9270" w:type="dxa"/>
            <w:gridSpan w:val="4"/>
          </w:tcPr>
          <w:p w14:paraId="44C59DCF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Between group p-value:  0.16</w:t>
            </w:r>
          </w:p>
        </w:tc>
      </w:tr>
    </w:tbl>
    <w:p w14:paraId="554203F8" w14:textId="77777777" w:rsidR="00E52903" w:rsidRPr="007D5C16" w:rsidRDefault="00E52903">
      <w:pPr>
        <w:rPr>
          <w:sz w:val="24"/>
          <w:szCs w:val="24"/>
        </w:rPr>
      </w:pPr>
    </w:p>
    <w:p w14:paraId="48E567C6" w14:textId="48D564E1" w:rsidR="00E52903" w:rsidRPr="007D5C16" w:rsidRDefault="00E52903" w:rsidP="00E52903">
      <w:pPr>
        <w:rPr>
          <w:b/>
          <w:bCs/>
          <w:sz w:val="24"/>
          <w:szCs w:val="24"/>
        </w:rPr>
      </w:pPr>
      <w:bookmarkStart w:id="3" w:name="_Hlk175309346"/>
      <w:r w:rsidRPr="007D5C16">
        <w:rPr>
          <w:b/>
          <w:bCs/>
          <w:sz w:val="24"/>
          <w:szCs w:val="24"/>
        </w:rPr>
        <w:t xml:space="preserve">Supplement </w:t>
      </w:r>
      <w:r w:rsidR="00D33CD3">
        <w:rPr>
          <w:b/>
          <w:bCs/>
          <w:sz w:val="24"/>
          <w:szCs w:val="24"/>
        </w:rPr>
        <w:t>5</w:t>
      </w:r>
      <w:r w:rsidR="00BE010F">
        <w:rPr>
          <w:b/>
          <w:bCs/>
          <w:sz w:val="24"/>
          <w:szCs w:val="24"/>
        </w:rPr>
        <w:t>c</w:t>
      </w:r>
      <w:r w:rsidRPr="007D5C16">
        <w:rPr>
          <w:b/>
          <w:bCs/>
          <w:sz w:val="24"/>
          <w:szCs w:val="24"/>
        </w:rPr>
        <w:t xml:space="preserve"> -  Moderator analysis by </w:t>
      </w:r>
      <w:r w:rsidRPr="007D5C16">
        <w:rPr>
          <w:b/>
          <w:bCs/>
          <w:i/>
          <w:iCs/>
          <w:sz w:val="24"/>
          <w:szCs w:val="24"/>
        </w:rPr>
        <w:t>Dirofilaria</w:t>
      </w:r>
      <w:r w:rsidRPr="007D5C16">
        <w:rPr>
          <w:b/>
          <w:bCs/>
          <w:sz w:val="24"/>
          <w:szCs w:val="24"/>
        </w:rPr>
        <w:t xml:space="preserve"> species </w:t>
      </w:r>
    </w:p>
    <w:bookmarkEnd w:id="3"/>
    <w:p w14:paraId="56850A35" w14:textId="77777777" w:rsidR="00E52903" w:rsidRPr="007D5C16" w:rsidRDefault="00E52903">
      <w:pPr>
        <w:rPr>
          <w:sz w:val="24"/>
          <w:szCs w:val="24"/>
        </w:rPr>
      </w:pP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2430"/>
        <w:gridCol w:w="1890"/>
        <w:gridCol w:w="3330"/>
        <w:gridCol w:w="1620"/>
      </w:tblGrid>
      <w:tr w:rsidR="009E22BA" w:rsidRPr="007D5C16" w14:paraId="7D99B92E" w14:textId="77777777" w:rsidTr="002A3CF6">
        <w:tc>
          <w:tcPr>
            <w:tcW w:w="2430" w:type="dxa"/>
            <w:tcBorders>
              <w:top w:val="nil"/>
            </w:tcBorders>
            <w:vAlign w:val="center"/>
          </w:tcPr>
          <w:p w14:paraId="4D64A02E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Dirofilaria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species</w:t>
            </w:r>
          </w:p>
        </w:tc>
        <w:tc>
          <w:tcPr>
            <w:tcW w:w="1890" w:type="dxa"/>
            <w:tcBorders>
              <w:top w:val="nil"/>
            </w:tcBorders>
            <w:vAlign w:val="center"/>
          </w:tcPr>
          <w:p w14:paraId="2861F508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 events</w:t>
            </w:r>
          </w:p>
        </w:tc>
        <w:tc>
          <w:tcPr>
            <w:tcW w:w="3330" w:type="dxa"/>
            <w:tcBorders>
              <w:top w:val="nil"/>
            </w:tcBorders>
            <w:vAlign w:val="center"/>
          </w:tcPr>
          <w:p w14:paraId="5101F219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proportion % (95% CI)</w:t>
            </w:r>
          </w:p>
        </w:tc>
        <w:tc>
          <w:tcPr>
            <w:tcW w:w="1620" w:type="dxa"/>
            <w:tcBorders>
              <w:top w:val="nil"/>
            </w:tcBorders>
            <w:vAlign w:val="center"/>
          </w:tcPr>
          <w:p w14:paraId="52B179C7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 xml:space="preserve">2 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% </w:t>
            </w:r>
          </w:p>
        </w:tc>
      </w:tr>
      <w:tr w:rsidR="009E22BA" w:rsidRPr="007D5C16" w14:paraId="698D4EA6" w14:textId="77777777" w:rsidTr="002A3CF6">
        <w:tc>
          <w:tcPr>
            <w:tcW w:w="2430" w:type="dxa"/>
          </w:tcPr>
          <w:p w14:paraId="0D621D83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D. immitis</w:t>
            </w:r>
          </w:p>
        </w:tc>
        <w:tc>
          <w:tcPr>
            <w:tcW w:w="1890" w:type="dxa"/>
            <w:vAlign w:val="center"/>
          </w:tcPr>
          <w:p w14:paraId="0812F18D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3330" w:type="dxa"/>
            <w:vAlign w:val="center"/>
          </w:tcPr>
          <w:p w14:paraId="59C96239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2.7 (1.8 – 4.0)</w:t>
            </w:r>
          </w:p>
        </w:tc>
        <w:tc>
          <w:tcPr>
            <w:tcW w:w="1620" w:type="dxa"/>
            <w:vAlign w:val="center"/>
          </w:tcPr>
          <w:p w14:paraId="1DCA00CC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81.0</w:t>
            </w:r>
          </w:p>
        </w:tc>
      </w:tr>
      <w:tr w:rsidR="009E22BA" w:rsidRPr="007D5C16" w14:paraId="4B18DC34" w14:textId="77777777" w:rsidTr="002A3CF6">
        <w:tc>
          <w:tcPr>
            <w:tcW w:w="2430" w:type="dxa"/>
          </w:tcPr>
          <w:p w14:paraId="6D0F2D83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D. repens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90" w:type="dxa"/>
            <w:vAlign w:val="center"/>
          </w:tcPr>
          <w:p w14:paraId="7A51FA6A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30" w:type="dxa"/>
            <w:vAlign w:val="center"/>
          </w:tcPr>
          <w:p w14:paraId="3600B037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0.9 (0.05 – 14.3)</w:t>
            </w:r>
          </w:p>
        </w:tc>
        <w:tc>
          <w:tcPr>
            <w:tcW w:w="1620" w:type="dxa"/>
            <w:vAlign w:val="center"/>
          </w:tcPr>
          <w:p w14:paraId="5375039F" w14:textId="77777777" w:rsidR="009E22BA" w:rsidRPr="007D5C16" w:rsidRDefault="009E22BA" w:rsidP="002A3CF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55.1</w:t>
            </w:r>
          </w:p>
        </w:tc>
      </w:tr>
      <w:tr w:rsidR="009E22BA" w:rsidRPr="007D5C16" w14:paraId="76F6E758" w14:textId="77777777" w:rsidTr="002A3CF6">
        <w:tc>
          <w:tcPr>
            <w:tcW w:w="9270" w:type="dxa"/>
            <w:gridSpan w:val="4"/>
          </w:tcPr>
          <w:p w14:paraId="13C490E2" w14:textId="77777777" w:rsidR="009E22BA" w:rsidRPr="007D5C16" w:rsidRDefault="009E22BA" w:rsidP="002A3C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Between group p-value:  0.39</w:t>
            </w:r>
          </w:p>
        </w:tc>
      </w:tr>
    </w:tbl>
    <w:p w14:paraId="792E2F92" w14:textId="77777777" w:rsidR="00E52903" w:rsidRPr="007D5C16" w:rsidRDefault="00E52903">
      <w:pPr>
        <w:rPr>
          <w:sz w:val="24"/>
          <w:szCs w:val="24"/>
        </w:rPr>
      </w:pPr>
    </w:p>
    <w:p w14:paraId="33531FA5" w14:textId="3AAE338B" w:rsidR="00B54734" w:rsidRPr="007D5C16" w:rsidRDefault="00E52903" w:rsidP="00B54734">
      <w:pPr>
        <w:rPr>
          <w:b/>
          <w:bCs/>
          <w:sz w:val="24"/>
          <w:szCs w:val="24"/>
        </w:rPr>
      </w:pPr>
      <w:bookmarkStart w:id="4" w:name="_Hlk175309354"/>
      <w:r w:rsidRPr="007D5C16">
        <w:rPr>
          <w:b/>
          <w:bCs/>
          <w:sz w:val="24"/>
          <w:szCs w:val="24"/>
        </w:rPr>
        <w:t xml:space="preserve">Supplement </w:t>
      </w:r>
      <w:r w:rsidR="00D33CD3">
        <w:rPr>
          <w:b/>
          <w:bCs/>
          <w:sz w:val="24"/>
          <w:szCs w:val="24"/>
        </w:rPr>
        <w:t>5</w:t>
      </w:r>
      <w:r w:rsidR="00BE010F">
        <w:rPr>
          <w:b/>
          <w:bCs/>
          <w:sz w:val="24"/>
          <w:szCs w:val="24"/>
        </w:rPr>
        <w:t>D</w:t>
      </w:r>
      <w:r w:rsidRPr="007D5C16">
        <w:rPr>
          <w:b/>
          <w:bCs/>
          <w:sz w:val="24"/>
          <w:szCs w:val="24"/>
        </w:rPr>
        <w:t xml:space="preserve"> -  </w:t>
      </w:r>
      <w:bookmarkEnd w:id="4"/>
      <w:r w:rsidR="00B54734" w:rsidRPr="007D5C16">
        <w:rPr>
          <w:b/>
          <w:bCs/>
          <w:sz w:val="24"/>
          <w:szCs w:val="24"/>
        </w:rPr>
        <w:t xml:space="preserve">Moderator analysis by diagnostic </w:t>
      </w:r>
      <w:r w:rsidR="00F056DF">
        <w:rPr>
          <w:b/>
          <w:bCs/>
          <w:sz w:val="24"/>
          <w:szCs w:val="24"/>
        </w:rPr>
        <w:t xml:space="preserve">test </w:t>
      </w:r>
      <w:r w:rsidR="00B54734" w:rsidRPr="007D5C16">
        <w:rPr>
          <w:b/>
          <w:bCs/>
          <w:sz w:val="24"/>
          <w:szCs w:val="24"/>
        </w:rPr>
        <w:t>method</w:t>
      </w:r>
    </w:p>
    <w:p w14:paraId="16F1C600" w14:textId="77777777" w:rsidR="00B54734" w:rsidRPr="007D5C16" w:rsidRDefault="00B54734" w:rsidP="00B54734">
      <w:pPr>
        <w:rPr>
          <w:b/>
          <w:bCs/>
          <w:sz w:val="24"/>
          <w:szCs w:val="24"/>
        </w:rPr>
      </w:pPr>
    </w:p>
    <w:tbl>
      <w:tblPr>
        <w:tblStyle w:val="TableGrid"/>
        <w:tblW w:w="9355" w:type="dxa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3230"/>
        <w:gridCol w:w="1170"/>
        <w:gridCol w:w="2705"/>
        <w:gridCol w:w="2250"/>
      </w:tblGrid>
      <w:tr w:rsidR="00B54734" w:rsidRPr="007D5C16" w14:paraId="1F70211F" w14:textId="77777777" w:rsidTr="00B37062">
        <w:tc>
          <w:tcPr>
            <w:tcW w:w="3230" w:type="dxa"/>
            <w:tcBorders>
              <w:top w:val="nil"/>
              <w:left w:val="nil"/>
              <w:right w:val="nil"/>
            </w:tcBorders>
            <w:vAlign w:val="center"/>
          </w:tcPr>
          <w:p w14:paraId="5445A54C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Diagnostic method</w:t>
            </w:r>
          </w:p>
        </w:tc>
        <w:tc>
          <w:tcPr>
            <w:tcW w:w="1170" w:type="dxa"/>
            <w:tcBorders>
              <w:top w:val="nil"/>
              <w:left w:val="nil"/>
              <w:right w:val="nil"/>
            </w:tcBorders>
            <w:vAlign w:val="center"/>
          </w:tcPr>
          <w:p w14:paraId="0EE3306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 events</w:t>
            </w:r>
          </w:p>
        </w:tc>
        <w:tc>
          <w:tcPr>
            <w:tcW w:w="2705" w:type="dxa"/>
            <w:tcBorders>
              <w:top w:val="nil"/>
              <w:left w:val="nil"/>
              <w:right w:val="nil"/>
            </w:tcBorders>
            <w:vAlign w:val="center"/>
          </w:tcPr>
          <w:p w14:paraId="3CC4801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proportion % (95% CI)</w:t>
            </w:r>
          </w:p>
        </w:tc>
        <w:tc>
          <w:tcPr>
            <w:tcW w:w="2250" w:type="dxa"/>
            <w:tcBorders>
              <w:top w:val="nil"/>
              <w:left w:val="nil"/>
              <w:right w:val="nil"/>
            </w:tcBorders>
            <w:vAlign w:val="center"/>
          </w:tcPr>
          <w:p w14:paraId="5972AD53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 xml:space="preserve">2 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% </w:t>
            </w:r>
          </w:p>
        </w:tc>
      </w:tr>
      <w:tr w:rsidR="00B54734" w:rsidRPr="007D5C16" w14:paraId="068659A5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2BB35F2E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_Hlk177215763"/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Antigen Rapid CaniV-4 (Leish) Test Kit, BioNote Co.</w:t>
            </w:r>
            <w:bookmarkEnd w:id="5"/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1B57350A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7B9A857D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1.2 (0.3 – 4.2)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720009D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0.0</w:t>
            </w:r>
          </w:p>
        </w:tc>
      </w:tr>
      <w:tr w:rsidR="00B54734" w:rsidRPr="007D5C16" w14:paraId="2B9F3ED4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6B29CF01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4Dx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Plus)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3DF73ED1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5131AFAB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1.3 (0.2 – 8.9)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7A2D017E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88.0</w:t>
            </w:r>
          </w:p>
        </w:tc>
      </w:tr>
      <w:tr w:rsidR="00B54734" w:rsidRPr="007D5C16" w14:paraId="6FC92C01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173A0ED4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(DiroCHEK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29579D41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21388FF8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6.5 (4.0 – 10.5)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11F7F044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69.5</w:t>
            </w:r>
          </w:p>
        </w:tc>
      </w:tr>
      <w:tr w:rsidR="00B54734" w:rsidRPr="007D5C16" w14:paraId="59A647A7" w14:textId="77777777" w:rsidTr="00B37062">
        <w:trPr>
          <w:trHeight w:val="341"/>
        </w:trPr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13AA1143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(FilarCHECK)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7E64E438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7F9430FA" w14:textId="77777777" w:rsidR="00B54734" w:rsidRPr="007D5C16" w:rsidRDefault="00B54734" w:rsidP="00B37062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3.7 (1.7 – 8.1)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7327D1BD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B54734" w:rsidRPr="007D5C16" w14:paraId="688D663D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5B17C595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</w:t>
            </w:r>
            <w:bookmarkStart w:id="6" w:name="_Hlk177216180"/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PetChek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bookmarkEnd w:id="6"/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3A03BEE5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3CBF21E5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3.4 (0.1 – 46.1)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0B842BB5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93.3</w:t>
            </w:r>
          </w:p>
        </w:tc>
      </w:tr>
      <w:tr w:rsidR="00B54734" w:rsidRPr="007D5C16" w14:paraId="67623898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139827CD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3Dx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4F3B9DB1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3D1D6E4F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10.1 (2.3 – 35.1)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2D1DB2D4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87.9</w:t>
            </w:r>
          </w:p>
        </w:tc>
      </w:tr>
      <w:tr w:rsidR="00B54734" w:rsidRPr="007D5C16" w14:paraId="0205850F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3E22074B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4Dx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3A7EAD8D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28D4C3E1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3.6 (2.0 – 6.4)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056B576C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B54734" w:rsidRPr="007D5C16" w14:paraId="620D97C3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28CE341E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Knotts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09B22810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12B7AB08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0.3 (0.0 – 100.0)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2B2914BE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0.0</w:t>
            </w:r>
          </w:p>
        </w:tc>
      </w:tr>
      <w:tr w:rsidR="00B54734" w:rsidRPr="007D5C16" w14:paraId="2ABC0E7B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3E83EC68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Membrane Filtration-Acid Phosphate Histochemical Staining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66112014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3A08985A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2.2 (0.4 – 11.2)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76C97C8C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75.7</w:t>
            </w:r>
          </w:p>
        </w:tc>
      </w:tr>
      <w:tr w:rsidR="00B54734" w:rsidRPr="007D5C16" w14:paraId="6C4EAD29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0B8455D6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Microscopy (Giemsa stain)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6EDD9B5A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469DB6C5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0.5 (0.0 – 33.9)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2B796CC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11.1</w:t>
            </w:r>
          </w:p>
        </w:tc>
      </w:tr>
      <w:tr w:rsidR="00B54734" w:rsidRPr="007D5C16" w14:paraId="6EF0350E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2155F7CE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Microscopy blood smear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7A1061B0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6180A48E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0.8 (0.0 – 97.9)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1F35D319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72.7</w:t>
            </w:r>
          </w:p>
        </w:tc>
      </w:tr>
      <w:tr w:rsidR="00B54734" w:rsidRPr="007D5C16" w14:paraId="6080DD42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10304529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Modified Knotts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26D9FF1A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141C4DAF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6.4 (3.1 – 12.8)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1CDCDFC2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83.8</w:t>
            </w:r>
          </w:p>
        </w:tc>
      </w:tr>
      <w:tr w:rsidR="00B54734" w:rsidRPr="007D5C16" w14:paraId="7642028A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4AB50744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PCR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1DE490D3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6494AF50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0.7 (0.2 – 2.3)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371686E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81.1</w:t>
            </w:r>
          </w:p>
        </w:tc>
      </w:tr>
      <w:tr w:rsidR="00B54734" w:rsidRPr="007D5C16" w14:paraId="6C708BA7" w14:textId="77777777" w:rsidTr="00B37062">
        <w:tc>
          <w:tcPr>
            <w:tcW w:w="3230" w:type="dxa"/>
            <w:tcBorders>
              <w:left w:val="nil"/>
              <w:right w:val="nil"/>
            </w:tcBorders>
            <w:vAlign w:val="center"/>
          </w:tcPr>
          <w:p w14:paraId="5D6851EE" w14:textId="77777777" w:rsidR="00B54734" w:rsidRPr="007D5C16" w:rsidRDefault="00B54734" w:rsidP="00B370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Feline Triple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</w:p>
        </w:tc>
        <w:tc>
          <w:tcPr>
            <w:tcW w:w="1170" w:type="dxa"/>
            <w:tcBorders>
              <w:left w:val="nil"/>
              <w:right w:val="nil"/>
            </w:tcBorders>
            <w:vAlign w:val="center"/>
          </w:tcPr>
          <w:p w14:paraId="061C039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5" w:type="dxa"/>
            <w:tcBorders>
              <w:left w:val="nil"/>
              <w:right w:val="nil"/>
            </w:tcBorders>
            <w:vAlign w:val="center"/>
          </w:tcPr>
          <w:p w14:paraId="7BC24916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3.5 (1.6 – 7.5)</w:t>
            </w:r>
          </w:p>
        </w:tc>
        <w:tc>
          <w:tcPr>
            <w:tcW w:w="2250" w:type="dxa"/>
            <w:tcBorders>
              <w:left w:val="nil"/>
              <w:right w:val="nil"/>
            </w:tcBorders>
            <w:vAlign w:val="center"/>
          </w:tcPr>
          <w:p w14:paraId="677AC8A7" w14:textId="77777777" w:rsidR="00B54734" w:rsidRPr="007D5C16" w:rsidRDefault="00B54734" w:rsidP="00B370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B54734" w:rsidRPr="007D5C16" w14:paraId="0983145B" w14:textId="77777777" w:rsidTr="00B37062">
        <w:tc>
          <w:tcPr>
            <w:tcW w:w="9355" w:type="dxa"/>
            <w:gridSpan w:val="4"/>
            <w:tcBorders>
              <w:left w:val="nil"/>
              <w:right w:val="nil"/>
            </w:tcBorders>
            <w:vAlign w:val="center"/>
          </w:tcPr>
          <w:p w14:paraId="34AA6F78" w14:textId="77777777" w:rsidR="00B54734" w:rsidRPr="007D5C16" w:rsidRDefault="00B54734" w:rsidP="00B37062">
            <w:pPr>
              <w:tabs>
                <w:tab w:val="left" w:pos="5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        Between group p-value: 0.0084</w:t>
            </w:r>
          </w:p>
        </w:tc>
      </w:tr>
    </w:tbl>
    <w:p w14:paraId="04B09EA9" w14:textId="77777777" w:rsidR="00B54734" w:rsidRPr="007D5C16" w:rsidRDefault="00B54734" w:rsidP="00B54734">
      <w:pPr>
        <w:rPr>
          <w:sz w:val="24"/>
          <w:szCs w:val="24"/>
        </w:rPr>
      </w:pPr>
    </w:p>
    <w:p w14:paraId="29D2FD94" w14:textId="2F18D2A0" w:rsidR="00B54734" w:rsidRPr="007D5C16" w:rsidRDefault="00BE010F" w:rsidP="00B5473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Supplement </w:t>
      </w:r>
      <w:r w:rsidR="00D33CD3"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t>E</w:t>
      </w:r>
      <w:r w:rsidR="00B54734" w:rsidRPr="007D5C16">
        <w:rPr>
          <w:b/>
          <w:bCs/>
          <w:sz w:val="24"/>
          <w:szCs w:val="24"/>
        </w:rPr>
        <w:t xml:space="preserve">- Moderator analysis by aggregated diagnostic </w:t>
      </w:r>
      <w:r w:rsidR="00F056DF">
        <w:rPr>
          <w:b/>
          <w:bCs/>
          <w:sz w:val="24"/>
          <w:szCs w:val="24"/>
        </w:rPr>
        <w:t>test type</w:t>
      </w:r>
    </w:p>
    <w:p w14:paraId="1E56D52F" w14:textId="77777777" w:rsidR="00B54734" w:rsidRPr="007D5C16" w:rsidRDefault="00B54734" w:rsidP="00B54734">
      <w:pPr>
        <w:rPr>
          <w:sz w:val="24"/>
          <w:szCs w:val="24"/>
        </w:rPr>
      </w:pPr>
    </w:p>
    <w:tbl>
      <w:tblPr>
        <w:tblStyle w:val="TableGrid"/>
        <w:tblW w:w="9237" w:type="dxa"/>
        <w:tblBorders>
          <w:left w:val="none" w:sz="0" w:space="0" w:color="auto"/>
          <w:right w:val="none" w:sz="0" w:space="0" w:color="auto"/>
          <w:insideV w:val="none" w:sz="0" w:space="0" w:color="auto"/>
        </w:tblBorders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3870"/>
        <w:gridCol w:w="1530"/>
        <w:gridCol w:w="1080"/>
        <w:gridCol w:w="1890"/>
        <w:gridCol w:w="867"/>
      </w:tblGrid>
      <w:tr w:rsidR="00B54734" w:rsidRPr="007D5C16" w14:paraId="52AABEDA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single" w:sz="4" w:space="0" w:color="auto"/>
            </w:tcBorders>
            <w:vAlign w:val="center"/>
          </w:tcPr>
          <w:p w14:paraId="043D2B51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7" w:name="_Hlk181268705"/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Original ‘diagnostic method’</w:t>
            </w:r>
          </w:p>
        </w:tc>
        <w:tc>
          <w:tcPr>
            <w:tcW w:w="1530" w:type="dxa"/>
            <w:tcBorders>
              <w:top w:val="nil"/>
            </w:tcBorders>
          </w:tcPr>
          <w:p w14:paraId="39B3819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Aggregate</w:t>
            </w:r>
          </w:p>
        </w:tc>
        <w:tc>
          <w:tcPr>
            <w:tcW w:w="1080" w:type="dxa"/>
            <w:tcBorders>
              <w:top w:val="nil"/>
            </w:tcBorders>
            <w:vAlign w:val="center"/>
          </w:tcPr>
          <w:p w14:paraId="367F5C6A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 events</w:t>
            </w:r>
          </w:p>
        </w:tc>
        <w:tc>
          <w:tcPr>
            <w:tcW w:w="1890" w:type="dxa"/>
            <w:tcBorders>
              <w:top w:val="nil"/>
            </w:tcBorders>
            <w:vAlign w:val="center"/>
          </w:tcPr>
          <w:p w14:paraId="4F093130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proportion % (95% CI)</w:t>
            </w:r>
          </w:p>
        </w:tc>
        <w:tc>
          <w:tcPr>
            <w:tcW w:w="867" w:type="dxa"/>
            <w:tcBorders>
              <w:top w:val="nil"/>
            </w:tcBorders>
            <w:vAlign w:val="center"/>
          </w:tcPr>
          <w:p w14:paraId="2EB0E0BF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 xml:space="preserve">2 </w:t>
            </w:r>
            <w:r w:rsidRPr="007D5C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% </w:t>
            </w:r>
          </w:p>
        </w:tc>
      </w:tr>
      <w:tr w:rsidR="00B54734" w:rsidRPr="007D5C16" w14:paraId="572DE2A2" w14:textId="77777777" w:rsidTr="006005AA">
        <w:trPr>
          <w:trHeight w:val="570"/>
        </w:trPr>
        <w:tc>
          <w:tcPr>
            <w:tcW w:w="3870" w:type="dxa"/>
            <w:tcBorders>
              <w:bottom w:val="nil"/>
            </w:tcBorders>
            <w:vAlign w:val="center"/>
          </w:tcPr>
          <w:p w14:paraId="7B688543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Antigen Rapid CaniV-4 (Leish) Test Kit, BioNote Co.</w:t>
            </w:r>
          </w:p>
        </w:tc>
        <w:tc>
          <w:tcPr>
            <w:tcW w:w="1530" w:type="dxa"/>
            <w:vMerge w:val="restart"/>
            <w:vAlign w:val="center"/>
          </w:tcPr>
          <w:p w14:paraId="73CD53E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Rapid Test (antigen)</w:t>
            </w:r>
          </w:p>
        </w:tc>
        <w:tc>
          <w:tcPr>
            <w:tcW w:w="1080" w:type="dxa"/>
            <w:vMerge w:val="restart"/>
            <w:vAlign w:val="center"/>
          </w:tcPr>
          <w:p w14:paraId="27188270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890" w:type="dxa"/>
            <w:vMerge w:val="restart"/>
            <w:vAlign w:val="center"/>
          </w:tcPr>
          <w:p w14:paraId="7250BB1B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3.9 (2.4 – 6.3)</w:t>
            </w:r>
          </w:p>
        </w:tc>
        <w:tc>
          <w:tcPr>
            <w:tcW w:w="867" w:type="dxa"/>
            <w:vMerge w:val="restart"/>
            <w:vAlign w:val="center"/>
          </w:tcPr>
          <w:p w14:paraId="1E26F26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82.3</w:t>
            </w:r>
          </w:p>
        </w:tc>
      </w:tr>
      <w:tr w:rsidR="00B54734" w:rsidRPr="007D5C16" w14:paraId="1F0E037F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165C47CE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4Dx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Plus)</w:t>
            </w:r>
          </w:p>
        </w:tc>
        <w:tc>
          <w:tcPr>
            <w:tcW w:w="1530" w:type="dxa"/>
            <w:vMerge/>
          </w:tcPr>
          <w:p w14:paraId="6D3B735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1CC4B1B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40E27C8B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4BD0A9C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235408A9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77A8EE8F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(DiroCHEK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30" w:type="dxa"/>
            <w:vMerge/>
          </w:tcPr>
          <w:p w14:paraId="26D4D27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4D9B1C6F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529EBC2B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2EA5A26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3733A2DC" w14:textId="77777777" w:rsidTr="006005AA">
        <w:trPr>
          <w:trHeight w:val="351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69DCFA8F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(FilarCHECK)</w:t>
            </w:r>
          </w:p>
        </w:tc>
        <w:tc>
          <w:tcPr>
            <w:tcW w:w="1530" w:type="dxa"/>
            <w:vMerge/>
          </w:tcPr>
          <w:p w14:paraId="5D851E82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56F043E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5A69FD9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2F324952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6B488426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52FBA41E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(PetChek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30" w:type="dxa"/>
            <w:vMerge/>
          </w:tcPr>
          <w:p w14:paraId="1AD3F6B5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50AC2F22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7898F9B9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1FB12E43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67CD9D42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58028E67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3Dx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30" w:type="dxa"/>
            <w:vMerge/>
          </w:tcPr>
          <w:p w14:paraId="751DF522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195212E3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7CAB59EA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54A562D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5B74549A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  <w:vAlign w:val="center"/>
          </w:tcPr>
          <w:p w14:paraId="5616CDEF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ELISA (SNAP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4Dx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30" w:type="dxa"/>
            <w:vMerge/>
          </w:tcPr>
          <w:p w14:paraId="43E72550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158F3F9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338728F2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633AA261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2EA4EFB3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single" w:sz="4" w:space="0" w:color="auto"/>
            </w:tcBorders>
          </w:tcPr>
          <w:p w14:paraId="18DE9155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SNAP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Feline Triple</w:t>
            </w:r>
            <w:r w:rsidRPr="007D5C1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®</w:t>
            </w:r>
          </w:p>
        </w:tc>
        <w:tc>
          <w:tcPr>
            <w:tcW w:w="1530" w:type="dxa"/>
            <w:vMerge/>
          </w:tcPr>
          <w:p w14:paraId="2D7A273F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42406CA9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3C9561E4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49D94124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1F189AF9" w14:textId="77777777" w:rsidTr="006005AA">
        <w:trPr>
          <w:trHeight w:val="276"/>
        </w:trPr>
        <w:tc>
          <w:tcPr>
            <w:tcW w:w="3870" w:type="dxa"/>
            <w:tcBorders>
              <w:bottom w:val="nil"/>
            </w:tcBorders>
          </w:tcPr>
          <w:p w14:paraId="088C75E8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Knotts</w:t>
            </w:r>
          </w:p>
        </w:tc>
        <w:tc>
          <w:tcPr>
            <w:tcW w:w="1530" w:type="dxa"/>
            <w:vMerge w:val="restart"/>
            <w:vAlign w:val="center"/>
          </w:tcPr>
          <w:p w14:paraId="0F93EA8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Microscopy</w:t>
            </w:r>
          </w:p>
        </w:tc>
        <w:tc>
          <w:tcPr>
            <w:tcW w:w="1080" w:type="dxa"/>
            <w:vMerge w:val="restart"/>
            <w:vAlign w:val="center"/>
          </w:tcPr>
          <w:p w14:paraId="3898D4B9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90" w:type="dxa"/>
            <w:vMerge w:val="restart"/>
            <w:vAlign w:val="center"/>
          </w:tcPr>
          <w:p w14:paraId="5A257FF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2.3 (0.98 – 5.2)</w:t>
            </w:r>
          </w:p>
        </w:tc>
        <w:tc>
          <w:tcPr>
            <w:tcW w:w="867" w:type="dxa"/>
            <w:vMerge w:val="restart"/>
            <w:vAlign w:val="center"/>
          </w:tcPr>
          <w:p w14:paraId="6BAB20DC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79.5</w:t>
            </w:r>
          </w:p>
        </w:tc>
      </w:tr>
      <w:tr w:rsidR="00B54734" w:rsidRPr="007D5C16" w14:paraId="46F46BF6" w14:textId="77777777" w:rsidTr="006005AA">
        <w:trPr>
          <w:trHeight w:val="620"/>
        </w:trPr>
        <w:tc>
          <w:tcPr>
            <w:tcW w:w="3870" w:type="dxa"/>
            <w:tcBorders>
              <w:top w:val="nil"/>
              <w:bottom w:val="nil"/>
            </w:tcBorders>
          </w:tcPr>
          <w:p w14:paraId="0DFE1076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Membrane Filtration-Acid Phosphate Histochemical Staining</w:t>
            </w:r>
          </w:p>
        </w:tc>
        <w:tc>
          <w:tcPr>
            <w:tcW w:w="1530" w:type="dxa"/>
            <w:vMerge/>
          </w:tcPr>
          <w:p w14:paraId="66CA35B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767B85D1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7BC9A90B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02671099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27B87E91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</w:tcPr>
          <w:p w14:paraId="29DEA6EB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Microscopy (Giemsa stain)</w:t>
            </w:r>
          </w:p>
        </w:tc>
        <w:tc>
          <w:tcPr>
            <w:tcW w:w="1530" w:type="dxa"/>
            <w:vMerge/>
          </w:tcPr>
          <w:p w14:paraId="5DB65B1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37D1536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74796C4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713C0C80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5099E799" w14:textId="77777777" w:rsidTr="006005AA">
        <w:trPr>
          <w:trHeight w:val="276"/>
        </w:trPr>
        <w:tc>
          <w:tcPr>
            <w:tcW w:w="3870" w:type="dxa"/>
            <w:tcBorders>
              <w:top w:val="nil"/>
              <w:bottom w:val="nil"/>
            </w:tcBorders>
          </w:tcPr>
          <w:p w14:paraId="6BDC4216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Microscopy blood smear</w:t>
            </w:r>
          </w:p>
        </w:tc>
        <w:tc>
          <w:tcPr>
            <w:tcW w:w="1530" w:type="dxa"/>
            <w:vMerge/>
          </w:tcPr>
          <w:p w14:paraId="7BE035C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637C3A28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2FCFFE27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5955EE0A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09614CCD" w14:textId="77777777" w:rsidTr="006005AA">
        <w:trPr>
          <w:trHeight w:val="276"/>
        </w:trPr>
        <w:tc>
          <w:tcPr>
            <w:tcW w:w="3870" w:type="dxa"/>
            <w:tcBorders>
              <w:top w:val="nil"/>
            </w:tcBorders>
          </w:tcPr>
          <w:p w14:paraId="3B56BCFD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Modified Knotts</w:t>
            </w:r>
          </w:p>
        </w:tc>
        <w:tc>
          <w:tcPr>
            <w:tcW w:w="1530" w:type="dxa"/>
            <w:vMerge/>
          </w:tcPr>
          <w:p w14:paraId="099CF8AD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vMerge/>
            <w:vAlign w:val="center"/>
          </w:tcPr>
          <w:p w14:paraId="65FCB241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0" w:type="dxa"/>
            <w:vMerge/>
            <w:vAlign w:val="center"/>
          </w:tcPr>
          <w:p w14:paraId="2A4F444D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  <w:vMerge/>
            <w:vAlign w:val="center"/>
          </w:tcPr>
          <w:p w14:paraId="3DFC0BE6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4734" w:rsidRPr="007D5C16" w14:paraId="57873AE6" w14:textId="77777777" w:rsidTr="006005AA">
        <w:trPr>
          <w:trHeight w:val="293"/>
        </w:trPr>
        <w:tc>
          <w:tcPr>
            <w:tcW w:w="3870" w:type="dxa"/>
          </w:tcPr>
          <w:p w14:paraId="74CC0A91" w14:textId="77777777" w:rsidR="00B54734" w:rsidRPr="007D5C16" w:rsidRDefault="00B54734" w:rsidP="006005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PCR</w:t>
            </w:r>
          </w:p>
        </w:tc>
        <w:tc>
          <w:tcPr>
            <w:tcW w:w="1530" w:type="dxa"/>
          </w:tcPr>
          <w:p w14:paraId="52BE626C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PCR</w:t>
            </w:r>
          </w:p>
        </w:tc>
        <w:tc>
          <w:tcPr>
            <w:tcW w:w="1080" w:type="dxa"/>
            <w:vAlign w:val="center"/>
          </w:tcPr>
          <w:p w14:paraId="6CD2ABEA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90" w:type="dxa"/>
            <w:vAlign w:val="center"/>
          </w:tcPr>
          <w:p w14:paraId="691A1250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0.7 (0.2 – 2.4)</w:t>
            </w:r>
          </w:p>
        </w:tc>
        <w:tc>
          <w:tcPr>
            <w:tcW w:w="867" w:type="dxa"/>
            <w:vAlign w:val="center"/>
          </w:tcPr>
          <w:p w14:paraId="283D6CE4" w14:textId="77777777" w:rsidR="00B54734" w:rsidRPr="007D5C16" w:rsidRDefault="00B54734" w:rsidP="006005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>81.1</w:t>
            </w:r>
          </w:p>
        </w:tc>
      </w:tr>
      <w:tr w:rsidR="00B54734" w:rsidRPr="007D5C16" w14:paraId="552BB88E" w14:textId="77777777" w:rsidTr="006005AA">
        <w:trPr>
          <w:trHeight w:val="260"/>
        </w:trPr>
        <w:tc>
          <w:tcPr>
            <w:tcW w:w="9237" w:type="dxa"/>
            <w:gridSpan w:val="5"/>
          </w:tcPr>
          <w:p w14:paraId="79EB5BBF" w14:textId="77777777" w:rsidR="00B54734" w:rsidRPr="007D5C16" w:rsidRDefault="00B54734" w:rsidP="006005AA">
            <w:pPr>
              <w:tabs>
                <w:tab w:val="left" w:pos="580"/>
              </w:tabs>
              <w:ind w:hanging="664"/>
              <w:rPr>
                <w:rFonts w:ascii="Times New Roman" w:hAnsi="Times New Roman" w:cs="Times New Roman"/>
                <w:sz w:val="24"/>
                <w:szCs w:val="24"/>
              </w:rPr>
            </w:pPr>
            <w:r w:rsidRPr="007D5C1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Between group p-value: 0.0213</w:t>
            </w:r>
          </w:p>
        </w:tc>
      </w:tr>
      <w:bookmarkEnd w:id="7"/>
    </w:tbl>
    <w:p w14:paraId="74657186" w14:textId="77777777" w:rsidR="00E52903" w:rsidRDefault="00E52903">
      <w:pPr>
        <w:rPr>
          <w:sz w:val="24"/>
          <w:szCs w:val="24"/>
        </w:rPr>
      </w:pPr>
    </w:p>
    <w:p w14:paraId="1E96A00E" w14:textId="77777777" w:rsidR="0023269B" w:rsidRDefault="0023269B">
      <w:pPr>
        <w:rPr>
          <w:sz w:val="24"/>
          <w:szCs w:val="24"/>
        </w:rPr>
      </w:pPr>
    </w:p>
    <w:p w14:paraId="3B30D658" w14:textId="77777777" w:rsidR="0023269B" w:rsidRDefault="0023269B">
      <w:pPr>
        <w:rPr>
          <w:sz w:val="24"/>
          <w:szCs w:val="24"/>
        </w:rPr>
      </w:pPr>
    </w:p>
    <w:p w14:paraId="04248CAA" w14:textId="77777777" w:rsidR="0023269B" w:rsidRPr="007D5C16" w:rsidRDefault="0023269B">
      <w:pPr>
        <w:rPr>
          <w:sz w:val="24"/>
          <w:szCs w:val="24"/>
        </w:rPr>
      </w:pPr>
    </w:p>
    <w:sectPr w:rsidR="0023269B" w:rsidRPr="007D5C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stylePaneFormatFilter w:val="3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BCF"/>
    <w:rsid w:val="000032D7"/>
    <w:rsid w:val="000530A3"/>
    <w:rsid w:val="000D0180"/>
    <w:rsid w:val="00101970"/>
    <w:rsid w:val="0015092D"/>
    <w:rsid w:val="00166E0A"/>
    <w:rsid w:val="001D7974"/>
    <w:rsid w:val="001E34F8"/>
    <w:rsid w:val="0023269B"/>
    <w:rsid w:val="00260107"/>
    <w:rsid w:val="00274D68"/>
    <w:rsid w:val="00281848"/>
    <w:rsid w:val="00307B33"/>
    <w:rsid w:val="00366DCD"/>
    <w:rsid w:val="003A5F90"/>
    <w:rsid w:val="0043417E"/>
    <w:rsid w:val="00466AC7"/>
    <w:rsid w:val="004850CF"/>
    <w:rsid w:val="00486DB8"/>
    <w:rsid w:val="005467AE"/>
    <w:rsid w:val="00557CDB"/>
    <w:rsid w:val="005B1F5E"/>
    <w:rsid w:val="005C5C70"/>
    <w:rsid w:val="006411DE"/>
    <w:rsid w:val="006E3215"/>
    <w:rsid w:val="00714772"/>
    <w:rsid w:val="00724E56"/>
    <w:rsid w:val="00792B11"/>
    <w:rsid w:val="007C4EE3"/>
    <w:rsid w:val="007D5C16"/>
    <w:rsid w:val="00897CDA"/>
    <w:rsid w:val="008B4EE4"/>
    <w:rsid w:val="008F36DD"/>
    <w:rsid w:val="0091001C"/>
    <w:rsid w:val="00997737"/>
    <w:rsid w:val="009E22BA"/>
    <w:rsid w:val="00A047A1"/>
    <w:rsid w:val="00AE1D7A"/>
    <w:rsid w:val="00B54734"/>
    <w:rsid w:val="00B8600F"/>
    <w:rsid w:val="00BB3793"/>
    <w:rsid w:val="00BD72F8"/>
    <w:rsid w:val="00BE010F"/>
    <w:rsid w:val="00BF0099"/>
    <w:rsid w:val="00BF1BCF"/>
    <w:rsid w:val="00C03F1F"/>
    <w:rsid w:val="00C40F28"/>
    <w:rsid w:val="00CC1AF5"/>
    <w:rsid w:val="00CE00E0"/>
    <w:rsid w:val="00D223BF"/>
    <w:rsid w:val="00D33CD3"/>
    <w:rsid w:val="00D867A2"/>
    <w:rsid w:val="00E13EE2"/>
    <w:rsid w:val="00E52903"/>
    <w:rsid w:val="00E67DB8"/>
    <w:rsid w:val="00F056DF"/>
    <w:rsid w:val="00F133CA"/>
    <w:rsid w:val="00F31DF6"/>
    <w:rsid w:val="00F81FCF"/>
    <w:rsid w:val="00FE4CB8"/>
    <w:rsid w:val="00FF0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0B0C6"/>
  <w15:chartTrackingRefBased/>
  <w15:docId w15:val="{2A6312A8-9BBF-4B05-9A77-00F8BEC62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F1F"/>
  </w:style>
  <w:style w:type="paragraph" w:styleId="Heading1">
    <w:name w:val="heading 1"/>
    <w:basedOn w:val="Normal"/>
    <w:next w:val="Normal"/>
    <w:link w:val="Heading1Char"/>
    <w:uiPriority w:val="9"/>
    <w:qFormat/>
    <w:rsid w:val="001509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509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5092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09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092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092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092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092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092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092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5092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5092D"/>
    <w:rPr>
      <w:rFonts w:ascii="Times New Roman" w:eastAsiaTheme="majorEastAsia" w:hAnsi="Times New Roman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092D"/>
    <w:rPr>
      <w:rFonts w:ascii="Times New Roman" w:eastAsiaTheme="majorEastAsia" w:hAnsi="Times New Roman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092D"/>
    <w:rPr>
      <w:rFonts w:ascii="Times New Roman" w:eastAsiaTheme="majorEastAsia" w:hAnsi="Times New Roman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092D"/>
    <w:rPr>
      <w:rFonts w:ascii="Times New Roman" w:eastAsiaTheme="majorEastAsia" w:hAnsi="Times New Roman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092D"/>
    <w:rPr>
      <w:rFonts w:ascii="Times New Roman" w:eastAsiaTheme="majorEastAsia" w:hAnsi="Times New Roman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092D"/>
    <w:rPr>
      <w:rFonts w:ascii="Times New Roman" w:eastAsiaTheme="majorEastAsia" w:hAnsi="Times New Roman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092D"/>
    <w:rPr>
      <w:rFonts w:ascii="Times New Roman" w:eastAsiaTheme="majorEastAsia" w:hAnsi="Times New Roman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5092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09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5092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5092D"/>
    <w:rPr>
      <w:rFonts w:ascii="Times New Roman" w:eastAsiaTheme="majorEastAsia" w:hAnsi="Times New Roman" w:cstheme="majorBidi"/>
      <w:color w:val="595959" w:themeColor="text1" w:themeTint="A6"/>
      <w:spacing w:val="15"/>
      <w:sz w:val="28"/>
      <w:szCs w:val="28"/>
    </w:rPr>
  </w:style>
  <w:style w:type="paragraph" w:styleId="ListParagraph">
    <w:name w:val="List Paragraph"/>
    <w:basedOn w:val="Normal"/>
    <w:uiPriority w:val="34"/>
    <w:qFormat/>
    <w:rsid w:val="0015092D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509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5092D"/>
    <w:rPr>
      <w:rFonts w:ascii="Times New Roman" w:hAnsi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509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5092D"/>
    <w:rPr>
      <w:rFonts w:ascii="Times New Roman" w:hAnsi="Times New Roman"/>
      <w:i/>
      <w:iCs/>
      <w:color w:val="0F4761" w:themeColor="accent1" w:themeShade="BF"/>
    </w:rPr>
  </w:style>
  <w:style w:type="character" w:styleId="IntenseEmphasis">
    <w:name w:val="Intense Emphasis"/>
    <w:basedOn w:val="DefaultParagraphFont"/>
    <w:uiPriority w:val="21"/>
    <w:qFormat/>
    <w:rsid w:val="0015092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5092D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5C5C70"/>
    <w:rPr>
      <w:rFonts w:asciiTheme="minorHAnsi" w:hAnsiTheme="minorHAnsi" w:cstheme="minorBidi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unhideWhenUsed/>
    <w:rsid w:val="005C5C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C5C70"/>
    <w:rPr>
      <w:rFonts w:cstheme="minorBidi"/>
      <w:kern w:val="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C5C70"/>
    <w:rPr>
      <w:rFonts w:cstheme="minorBid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Izenour</dc:creator>
  <cp:keywords/>
  <dc:description/>
  <cp:lastModifiedBy>Katie Izenour</cp:lastModifiedBy>
  <cp:revision>3</cp:revision>
  <dcterms:created xsi:type="dcterms:W3CDTF">2025-01-05T20:14:00Z</dcterms:created>
  <dcterms:modified xsi:type="dcterms:W3CDTF">2025-01-05T20:14:00Z</dcterms:modified>
</cp:coreProperties>
</file>