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55A46" w14:textId="27B122F2" w:rsidR="00BE0622" w:rsidRPr="008A689A" w:rsidRDefault="00BE0622" w:rsidP="00BE0622">
      <w:pPr>
        <w:widowControl w:val="0"/>
        <w:rPr>
          <w:b/>
          <w:bCs/>
          <w:lang w:val="en-US"/>
        </w:rPr>
      </w:pPr>
      <w:r w:rsidRPr="008A689A">
        <w:rPr>
          <w:b/>
          <w:bCs/>
          <w:lang w:val="en-US"/>
        </w:rPr>
        <w:t>Appendices</w:t>
      </w:r>
    </w:p>
    <w:p w14:paraId="19F503CD" w14:textId="77777777" w:rsidR="00BE0622" w:rsidRPr="008A689A" w:rsidRDefault="00BE0622" w:rsidP="00BE0622">
      <w:pPr>
        <w:pStyle w:val="Heading2"/>
        <w:rPr>
          <w:color w:val="auto"/>
          <w:lang w:val="en-US"/>
        </w:rPr>
      </w:pPr>
      <w:r w:rsidRPr="008A689A">
        <w:rPr>
          <w:color w:val="auto"/>
          <w:lang w:val="en-US"/>
        </w:rPr>
        <w:t>Appendix A</w:t>
      </w:r>
    </w:p>
    <w:p w14:paraId="679F972D" w14:textId="77777777" w:rsidR="00BE0622" w:rsidRPr="008A689A" w:rsidRDefault="00BE0622" w:rsidP="00BE0622">
      <w:pPr>
        <w:rPr>
          <w:rFonts w:cs="Times New Roman"/>
          <w:szCs w:val="24"/>
          <w:lang w:val="en-US"/>
        </w:rPr>
      </w:pPr>
      <w:r w:rsidRPr="008A689A">
        <w:rPr>
          <w:rFonts w:cs="Times New Roman"/>
          <w:szCs w:val="24"/>
          <w:lang w:val="en-US"/>
        </w:rPr>
        <w:t>References (excluded at the second phase of screening):</w:t>
      </w:r>
    </w:p>
    <w:p w14:paraId="7077930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Al Naggar, Y., Baer, B., 2019. Consequences of a short time exposure to a sublethal dose of </w:t>
      </w:r>
      <w:proofErr w:type="spellStart"/>
      <w:r w:rsidRPr="008A689A">
        <w:rPr>
          <w:sz w:val="24"/>
          <w:szCs w:val="24"/>
        </w:rPr>
        <w:t>Flupyradifurone</w:t>
      </w:r>
      <w:proofErr w:type="spellEnd"/>
      <w:r w:rsidRPr="008A689A">
        <w:rPr>
          <w:sz w:val="24"/>
          <w:szCs w:val="24"/>
        </w:rPr>
        <w:t xml:space="preserve"> (</w:t>
      </w:r>
      <w:proofErr w:type="spellStart"/>
      <w:r w:rsidRPr="008A689A">
        <w:rPr>
          <w:sz w:val="24"/>
          <w:szCs w:val="24"/>
        </w:rPr>
        <w:t>Sivanto</w:t>
      </w:r>
      <w:proofErr w:type="spellEnd"/>
      <w:r w:rsidRPr="008A689A">
        <w:rPr>
          <w:sz w:val="24"/>
          <w:szCs w:val="24"/>
        </w:rPr>
        <w:t>) pesticide early in life on survival and immunity in the honeybee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). Sci. Rep. 9, 19753. </w:t>
      </w:r>
    </w:p>
    <w:p w14:paraId="36507326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Alaux, C., Brunet, J., </w:t>
      </w:r>
      <w:proofErr w:type="spellStart"/>
      <w:r w:rsidRPr="008A689A">
        <w:rPr>
          <w:sz w:val="24"/>
          <w:szCs w:val="24"/>
        </w:rPr>
        <w:t>Dussaubat</w:t>
      </w:r>
      <w:proofErr w:type="spellEnd"/>
      <w:r w:rsidRPr="008A689A">
        <w:rPr>
          <w:sz w:val="24"/>
          <w:szCs w:val="24"/>
        </w:rPr>
        <w:t xml:space="preserve">, C., </w:t>
      </w:r>
      <w:proofErr w:type="spellStart"/>
      <w:r w:rsidRPr="008A689A">
        <w:rPr>
          <w:sz w:val="24"/>
          <w:szCs w:val="24"/>
        </w:rPr>
        <w:t>Mondet</w:t>
      </w:r>
      <w:proofErr w:type="spellEnd"/>
      <w:r w:rsidRPr="008A689A">
        <w:rPr>
          <w:sz w:val="24"/>
          <w:szCs w:val="24"/>
        </w:rPr>
        <w:t xml:space="preserve">, F., </w:t>
      </w:r>
      <w:proofErr w:type="spellStart"/>
      <w:r w:rsidRPr="008A689A">
        <w:rPr>
          <w:sz w:val="24"/>
          <w:szCs w:val="24"/>
        </w:rPr>
        <w:t>Tchamitchan</w:t>
      </w:r>
      <w:proofErr w:type="spellEnd"/>
      <w:r w:rsidRPr="008A689A">
        <w:rPr>
          <w:sz w:val="24"/>
          <w:szCs w:val="24"/>
        </w:rPr>
        <w:t xml:space="preserve">, S., Cousin, M., </w:t>
      </w:r>
      <w:proofErr w:type="spellStart"/>
      <w:r w:rsidRPr="008A689A">
        <w:rPr>
          <w:sz w:val="24"/>
          <w:szCs w:val="24"/>
        </w:rPr>
        <w:t>Brillard</w:t>
      </w:r>
      <w:proofErr w:type="spellEnd"/>
      <w:r w:rsidRPr="008A689A">
        <w:rPr>
          <w:sz w:val="24"/>
          <w:szCs w:val="24"/>
        </w:rPr>
        <w:t xml:space="preserve">, J., Baldy, A., </w:t>
      </w:r>
      <w:proofErr w:type="spellStart"/>
      <w:r w:rsidRPr="008A689A">
        <w:rPr>
          <w:sz w:val="24"/>
          <w:szCs w:val="24"/>
        </w:rPr>
        <w:t>Belzunces</w:t>
      </w:r>
      <w:proofErr w:type="spellEnd"/>
      <w:r w:rsidRPr="008A689A">
        <w:rPr>
          <w:sz w:val="24"/>
          <w:szCs w:val="24"/>
        </w:rPr>
        <w:t xml:space="preserve">, L. P., Le Conte, Y., 2010. Interactions between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microspores and a neonicotinoid weaken honeybees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). Env. </w:t>
      </w:r>
      <w:proofErr w:type="spellStart"/>
      <w:r w:rsidRPr="008A689A">
        <w:rPr>
          <w:sz w:val="24"/>
          <w:szCs w:val="24"/>
        </w:rPr>
        <w:t>Microbiol</w:t>
      </w:r>
      <w:proofErr w:type="spellEnd"/>
      <w:r w:rsidRPr="008A689A">
        <w:rPr>
          <w:sz w:val="24"/>
          <w:szCs w:val="24"/>
        </w:rPr>
        <w:t xml:space="preserve">. 12, 774–782. </w:t>
      </w:r>
    </w:p>
    <w:p w14:paraId="475E392B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Alberoni, D., Di Gioia, D., Baffoni, L., 2023. </w:t>
      </w:r>
      <w:r w:rsidRPr="008A689A">
        <w:rPr>
          <w:sz w:val="24"/>
          <w:szCs w:val="24"/>
        </w:rPr>
        <w:t xml:space="preserve">Alterations in the Microbiota of Caged Honeybees in the Presence of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Infection and Related Changes in Functionality. Microbial Ecol. 86, 601–616.</w:t>
      </w:r>
    </w:p>
    <w:p w14:paraId="04C4019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Andrearczyk, S., Kadhim, M. J., Knaga, S., 2014. </w:t>
      </w:r>
      <w:r w:rsidRPr="008A689A">
        <w:rPr>
          <w:sz w:val="24"/>
          <w:szCs w:val="24"/>
        </w:rPr>
        <w:t xml:space="preserve">Influence of a probiotic on the mortality, sugar syrup ingestion and infection of honeybees with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spp. under laboratory assessment. Med. Weter. 70, 762–765.</w:t>
      </w:r>
    </w:p>
    <w:p w14:paraId="6E7D9E99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Baffoni, L., </w:t>
      </w:r>
      <w:proofErr w:type="spellStart"/>
      <w:r w:rsidRPr="008A689A">
        <w:rPr>
          <w:sz w:val="24"/>
          <w:szCs w:val="24"/>
        </w:rPr>
        <w:t>Gaggìa</w:t>
      </w:r>
      <w:proofErr w:type="spellEnd"/>
      <w:r w:rsidRPr="008A689A">
        <w:rPr>
          <w:sz w:val="24"/>
          <w:szCs w:val="24"/>
        </w:rPr>
        <w:t xml:space="preserve">, F., </w:t>
      </w:r>
      <w:proofErr w:type="spellStart"/>
      <w:r w:rsidRPr="008A689A">
        <w:rPr>
          <w:sz w:val="24"/>
          <w:szCs w:val="24"/>
        </w:rPr>
        <w:t>Alberoni</w:t>
      </w:r>
      <w:proofErr w:type="spellEnd"/>
      <w:r w:rsidRPr="008A689A">
        <w:rPr>
          <w:sz w:val="24"/>
          <w:szCs w:val="24"/>
        </w:rPr>
        <w:t xml:space="preserve">, D., </w:t>
      </w:r>
      <w:proofErr w:type="spellStart"/>
      <w:r w:rsidRPr="008A689A">
        <w:rPr>
          <w:sz w:val="24"/>
          <w:szCs w:val="24"/>
        </w:rPr>
        <w:t>Cabbri</w:t>
      </w:r>
      <w:proofErr w:type="spellEnd"/>
      <w:r w:rsidRPr="008A689A">
        <w:rPr>
          <w:sz w:val="24"/>
          <w:szCs w:val="24"/>
        </w:rPr>
        <w:t xml:space="preserve">, R., </w:t>
      </w:r>
      <w:proofErr w:type="spellStart"/>
      <w:r w:rsidRPr="008A689A">
        <w:rPr>
          <w:sz w:val="24"/>
          <w:szCs w:val="24"/>
        </w:rPr>
        <w:t>Nanetti</w:t>
      </w:r>
      <w:proofErr w:type="spellEnd"/>
      <w:r w:rsidRPr="008A689A">
        <w:rPr>
          <w:sz w:val="24"/>
          <w:szCs w:val="24"/>
        </w:rPr>
        <w:t xml:space="preserve">, A., </w:t>
      </w:r>
      <w:proofErr w:type="spellStart"/>
      <w:r w:rsidRPr="008A689A">
        <w:rPr>
          <w:sz w:val="24"/>
          <w:szCs w:val="24"/>
        </w:rPr>
        <w:t>Biavati</w:t>
      </w:r>
      <w:proofErr w:type="spellEnd"/>
      <w:r w:rsidRPr="008A689A">
        <w:rPr>
          <w:sz w:val="24"/>
          <w:szCs w:val="24"/>
        </w:rPr>
        <w:t xml:space="preserve">, B., Di Gioia, D., 2016. Effect of dietary supplementation of </w:t>
      </w:r>
      <w:r w:rsidRPr="008A689A">
        <w:rPr>
          <w:i/>
          <w:iCs/>
          <w:sz w:val="24"/>
          <w:szCs w:val="24"/>
        </w:rPr>
        <w:t>Bifidobacterium</w:t>
      </w:r>
      <w:r w:rsidRPr="008A689A">
        <w:rPr>
          <w:sz w:val="24"/>
          <w:szCs w:val="24"/>
        </w:rPr>
        <w:t xml:space="preserve"> and </w:t>
      </w:r>
      <w:r w:rsidRPr="008A689A">
        <w:rPr>
          <w:i/>
          <w:iCs/>
          <w:sz w:val="24"/>
          <w:szCs w:val="24"/>
        </w:rPr>
        <w:t>Lactobacillus</w:t>
      </w:r>
      <w:r w:rsidRPr="008A689A">
        <w:rPr>
          <w:sz w:val="24"/>
          <w:szCs w:val="24"/>
        </w:rPr>
        <w:t xml:space="preserve"> strains in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L. against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Benef</w:t>
      </w:r>
      <w:proofErr w:type="spellEnd"/>
      <w:r w:rsidRPr="008A689A">
        <w:rPr>
          <w:sz w:val="24"/>
          <w:szCs w:val="24"/>
        </w:rPr>
        <w:t xml:space="preserve">. Microbes 7, 45–51. </w:t>
      </w:r>
    </w:p>
    <w:p w14:paraId="643A3BE1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Bahreini, R., Currie, R. W., 2015. The influence of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(</w:t>
      </w:r>
      <w:proofErr w:type="spellStart"/>
      <w:r w:rsidRPr="008A689A">
        <w:rPr>
          <w:sz w:val="24"/>
          <w:szCs w:val="24"/>
        </w:rPr>
        <w:t>Microspora</w:t>
      </w:r>
      <w:proofErr w:type="spellEnd"/>
      <w:r w:rsidRPr="008A689A">
        <w:rPr>
          <w:sz w:val="24"/>
          <w:szCs w:val="24"/>
        </w:rPr>
        <w:t xml:space="preserve">: </w:t>
      </w:r>
      <w:proofErr w:type="spellStart"/>
      <w:r w:rsidRPr="008A689A">
        <w:rPr>
          <w:sz w:val="24"/>
          <w:szCs w:val="24"/>
        </w:rPr>
        <w:t>Nosematidae</w:t>
      </w:r>
      <w:proofErr w:type="spellEnd"/>
      <w:r w:rsidRPr="008A689A">
        <w:rPr>
          <w:sz w:val="24"/>
          <w:szCs w:val="24"/>
        </w:rPr>
        <w:t xml:space="preserve">) infection on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(Hymenoptera: Apidae) defense against </w:t>
      </w:r>
      <w:r w:rsidRPr="008A689A">
        <w:rPr>
          <w:i/>
          <w:iCs/>
          <w:sz w:val="24"/>
          <w:szCs w:val="24"/>
        </w:rPr>
        <w:t>Varroa destructor</w:t>
      </w:r>
      <w:r w:rsidRPr="008A689A">
        <w:rPr>
          <w:sz w:val="24"/>
          <w:szCs w:val="24"/>
        </w:rPr>
        <w:t xml:space="preserve"> (Mesostigmata: Varroidae).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>. 132, 57–65.</w:t>
      </w:r>
    </w:p>
    <w:p w14:paraId="291820F3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>Balsamo, P. J., Domingues, C. E. D. C., Silva-</w:t>
      </w:r>
      <w:proofErr w:type="spellStart"/>
      <w:r w:rsidRPr="008A689A">
        <w:rPr>
          <w:sz w:val="24"/>
          <w:szCs w:val="24"/>
        </w:rPr>
        <w:t>Zacarin</w:t>
      </w:r>
      <w:proofErr w:type="spellEnd"/>
      <w:r w:rsidRPr="008A689A">
        <w:rPr>
          <w:sz w:val="24"/>
          <w:szCs w:val="24"/>
        </w:rPr>
        <w:t xml:space="preserve">, E. C. M. D., Gregorc, A., </w:t>
      </w:r>
      <w:proofErr w:type="spellStart"/>
      <w:r w:rsidRPr="008A689A">
        <w:rPr>
          <w:sz w:val="24"/>
          <w:szCs w:val="24"/>
        </w:rPr>
        <w:t>Irazusta</w:t>
      </w:r>
      <w:proofErr w:type="spellEnd"/>
      <w:r w:rsidRPr="008A689A">
        <w:rPr>
          <w:sz w:val="24"/>
          <w:szCs w:val="24"/>
        </w:rPr>
        <w:t xml:space="preserve">, S. P., Salla, R. F., Costa, M. J., Abdalla, F. C., 2020. Impact of sublethal doses of thiamethoxam and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inoculation on the hepato-</w:t>
      </w:r>
      <w:proofErr w:type="spellStart"/>
      <w:r w:rsidRPr="008A689A">
        <w:rPr>
          <w:sz w:val="24"/>
          <w:szCs w:val="24"/>
        </w:rPr>
        <w:t>nephrocitic</w:t>
      </w:r>
      <w:proofErr w:type="spellEnd"/>
      <w:r w:rsidRPr="008A689A">
        <w:rPr>
          <w:sz w:val="24"/>
          <w:szCs w:val="24"/>
        </w:rPr>
        <w:t xml:space="preserve"> system in young Africanized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. J. </w:t>
      </w:r>
      <w:proofErr w:type="spellStart"/>
      <w:r w:rsidRPr="008A689A">
        <w:rPr>
          <w:sz w:val="24"/>
          <w:szCs w:val="24"/>
        </w:rPr>
        <w:t>Apic</w:t>
      </w:r>
      <w:proofErr w:type="spellEnd"/>
      <w:r w:rsidRPr="008A689A">
        <w:rPr>
          <w:sz w:val="24"/>
          <w:szCs w:val="24"/>
        </w:rPr>
        <w:t xml:space="preserve">. Res. 59, 350–361. </w:t>
      </w:r>
    </w:p>
    <w:p w14:paraId="1DB4C792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Bernklau, E., </w:t>
      </w:r>
      <w:proofErr w:type="spellStart"/>
      <w:r w:rsidRPr="008A689A">
        <w:rPr>
          <w:sz w:val="24"/>
          <w:szCs w:val="24"/>
        </w:rPr>
        <w:t>Bjostad</w:t>
      </w:r>
      <w:proofErr w:type="spellEnd"/>
      <w:r w:rsidRPr="008A689A">
        <w:rPr>
          <w:sz w:val="24"/>
          <w:szCs w:val="24"/>
        </w:rPr>
        <w:t xml:space="preserve">, L., Hogeboom, A., Carlisle, A., Arathi, H. S., 2019. Dietary Phytochemicals,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Longevity and Pathogen Tolerance. Insects 10, 14. </w:t>
      </w:r>
    </w:p>
    <w:p w14:paraId="3B58F5D8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Borsuk, G., Paleolog, J., Olszewski, K., Strachecka, A., 2013. </w:t>
      </w:r>
      <w:r w:rsidRPr="008A689A">
        <w:rPr>
          <w:sz w:val="24"/>
          <w:szCs w:val="24"/>
        </w:rPr>
        <w:t xml:space="preserve">Laboratory assessment of the effect of </w:t>
      </w:r>
      <w:proofErr w:type="spellStart"/>
      <w:r w:rsidRPr="008A689A">
        <w:rPr>
          <w:sz w:val="24"/>
          <w:szCs w:val="24"/>
        </w:rPr>
        <w:t>nanosilver</w:t>
      </w:r>
      <w:proofErr w:type="spellEnd"/>
      <w:r w:rsidRPr="008A689A">
        <w:rPr>
          <w:sz w:val="24"/>
          <w:szCs w:val="24"/>
        </w:rPr>
        <w:t xml:space="preserve"> on longevity, sugar syrup ingestion, and infection of honeybees with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spp. Med. Weter. 69, 730–732.</w:t>
      </w:r>
    </w:p>
    <w:p w14:paraId="5EDC3616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Braglia, C., Alberoni, D., Porrini, M. P., Garrido, P. M., Baffoni, L., Di Gioia, D., 2021. </w:t>
      </w:r>
      <w:r w:rsidRPr="008A689A">
        <w:rPr>
          <w:sz w:val="24"/>
          <w:szCs w:val="24"/>
        </w:rPr>
        <w:t xml:space="preserve">Screening of Dietary Ingredients against the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Parasite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. Pathogens 10, 1117. </w:t>
      </w:r>
    </w:p>
    <w:p w14:paraId="4113C2EF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Bravo, J., Carbonell, V., Sepúlveda, B., Delporte, C., Valdovinos, C. E., Martín-Hernández, R., </w:t>
      </w:r>
      <w:proofErr w:type="spellStart"/>
      <w:r w:rsidRPr="008A689A">
        <w:rPr>
          <w:sz w:val="24"/>
          <w:szCs w:val="24"/>
        </w:rPr>
        <w:t>Higes</w:t>
      </w:r>
      <w:proofErr w:type="spellEnd"/>
      <w:r w:rsidRPr="008A689A">
        <w:rPr>
          <w:sz w:val="24"/>
          <w:szCs w:val="24"/>
        </w:rPr>
        <w:t xml:space="preserve">, M., 2017. Antifungal activity of the essential oil obtained from </w:t>
      </w:r>
      <w:r w:rsidRPr="008A689A">
        <w:rPr>
          <w:i/>
          <w:iCs/>
          <w:sz w:val="24"/>
          <w:szCs w:val="24"/>
        </w:rPr>
        <w:t>Cryptocarya</w:t>
      </w:r>
      <w:r w:rsidRPr="008A689A">
        <w:rPr>
          <w:sz w:val="24"/>
          <w:szCs w:val="24"/>
        </w:rPr>
        <w:t xml:space="preserve"> </w:t>
      </w:r>
      <w:r w:rsidRPr="008A689A">
        <w:rPr>
          <w:i/>
          <w:iCs/>
          <w:sz w:val="24"/>
          <w:szCs w:val="24"/>
        </w:rPr>
        <w:t>alba</w:t>
      </w:r>
      <w:r w:rsidRPr="008A689A">
        <w:rPr>
          <w:sz w:val="24"/>
          <w:szCs w:val="24"/>
        </w:rPr>
        <w:t xml:space="preserve"> against infection in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by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149, 141–147. </w:t>
      </w:r>
    </w:p>
    <w:p w14:paraId="2E2A159B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Buczek, K., Deryło, K., Kutyła, M., Rybicka-Jasińska, K., Gryko, D., Borsuk, G., Rodzik, B., Trytek, M., 2020. </w:t>
      </w:r>
      <w:r w:rsidRPr="008A689A">
        <w:rPr>
          <w:sz w:val="24"/>
          <w:szCs w:val="24"/>
        </w:rPr>
        <w:t xml:space="preserve">Impact of Protoporphyrin Lysine Derivatives on the Ability of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Spores to Infect Honeybees. Insects 11, 504. </w:t>
      </w:r>
    </w:p>
    <w:p w14:paraId="1F8B996D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Castelli, L., Balbuena, S., </w:t>
      </w:r>
      <w:proofErr w:type="spellStart"/>
      <w:r w:rsidRPr="008A689A">
        <w:rPr>
          <w:sz w:val="24"/>
          <w:szCs w:val="24"/>
        </w:rPr>
        <w:t>Branchiccela</w:t>
      </w:r>
      <w:proofErr w:type="spellEnd"/>
      <w:r w:rsidRPr="008A689A">
        <w:rPr>
          <w:sz w:val="24"/>
          <w:szCs w:val="24"/>
        </w:rPr>
        <w:t xml:space="preserve">, B., Zunino, P., Liberti, J., Engel, P., &amp; Antúnez, K., 2021. Impact of Chronic Exposure to Sublethal Doses of Glyphosate on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Immunity, Gut Microbiota and Infection by Pathogens. Microorganisms 9, 845. </w:t>
      </w:r>
    </w:p>
    <w:p w14:paraId="4989B454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Cho, R. M., Kogan, H. V., </w:t>
      </w:r>
      <w:proofErr w:type="spellStart"/>
      <w:r w:rsidRPr="008A689A">
        <w:rPr>
          <w:sz w:val="24"/>
          <w:szCs w:val="24"/>
        </w:rPr>
        <w:t>Elikan</w:t>
      </w:r>
      <w:proofErr w:type="spellEnd"/>
      <w:r w:rsidRPr="008A689A">
        <w:rPr>
          <w:sz w:val="24"/>
          <w:szCs w:val="24"/>
        </w:rPr>
        <w:t xml:space="preserve">, A. B., Snow, J. W., 2022. Paromomycin Reduces </w:t>
      </w:r>
      <w:proofErr w:type="spellStart"/>
      <w:r w:rsidRPr="008A689A">
        <w:rPr>
          <w:i/>
          <w:iCs/>
          <w:sz w:val="24"/>
          <w:szCs w:val="24"/>
        </w:rPr>
        <w:t>Vairimorpha</w:t>
      </w:r>
      <w:proofErr w:type="spell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) </w:t>
      </w:r>
      <w:r w:rsidRPr="008A689A">
        <w:rPr>
          <w:i/>
          <w:iCs/>
          <w:sz w:val="24"/>
          <w:szCs w:val="24"/>
        </w:rPr>
        <w:t>ceranae</w:t>
      </w:r>
      <w:r w:rsidRPr="008A689A">
        <w:rPr>
          <w:sz w:val="24"/>
          <w:szCs w:val="24"/>
        </w:rPr>
        <w:t xml:space="preserve"> Infection in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but Perturbs Microbiome Levels and Midgut Cell Function. Microorganisms 10, 1107. </w:t>
      </w:r>
    </w:p>
    <w:p w14:paraId="42D7CA2A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Clinch, P. G., </w:t>
      </w:r>
      <w:proofErr w:type="spellStart"/>
      <w:r w:rsidRPr="008A689A">
        <w:rPr>
          <w:sz w:val="24"/>
          <w:szCs w:val="24"/>
        </w:rPr>
        <w:t>Faulke</w:t>
      </w:r>
      <w:proofErr w:type="spellEnd"/>
      <w:r w:rsidRPr="008A689A">
        <w:rPr>
          <w:sz w:val="24"/>
          <w:szCs w:val="24"/>
        </w:rPr>
        <w:t xml:space="preserve">, J., 1977. Effect of population density and storage temperature on the longevity of caged worker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. New Zealand J. Exp. Agric. Res. 5, 67–69. </w:t>
      </w:r>
    </w:p>
    <w:p w14:paraId="6B738A51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Czekońska</w:t>
      </w:r>
      <w:proofErr w:type="spellEnd"/>
      <w:r w:rsidRPr="008A689A">
        <w:rPr>
          <w:sz w:val="24"/>
          <w:szCs w:val="24"/>
        </w:rPr>
        <w:t xml:space="preserve">, K., 2007. Influence of carbon dioxide on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 infection of honeybees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95, 84–86. </w:t>
      </w:r>
    </w:p>
    <w:p w14:paraId="4A8E3631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Diaz, T., del‐Val, E., Ayala, R., Larsen, J., 2019. Alterations in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gut microorganisms caused by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spp. and pest control methods. Pest Manag. Sci. 75, 835–843. </w:t>
      </w:r>
    </w:p>
    <w:p w14:paraId="4CC1DDE0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Dosselli</w:t>
      </w:r>
      <w:proofErr w:type="spellEnd"/>
      <w:r w:rsidRPr="008A689A">
        <w:rPr>
          <w:sz w:val="24"/>
          <w:szCs w:val="24"/>
        </w:rPr>
        <w:t xml:space="preserve">, R., Grassl, J., Carson, A., Simmons, L. W., Baer, B., 2016. Flight </w:t>
      </w:r>
      <w:proofErr w:type="spellStart"/>
      <w:r w:rsidRPr="008A689A">
        <w:rPr>
          <w:sz w:val="24"/>
          <w:szCs w:val="24"/>
        </w:rPr>
        <w:t>behaviour</w:t>
      </w:r>
      <w:proofErr w:type="spellEnd"/>
      <w:r w:rsidRPr="008A689A">
        <w:rPr>
          <w:sz w:val="24"/>
          <w:szCs w:val="24"/>
        </w:rPr>
        <w:t xml:space="preserve"> of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 workers is altered by initial infections of the fungal parasite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. Sci. Rep. 6, 36649. </w:t>
      </w:r>
    </w:p>
    <w:p w14:paraId="4469BFAE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Doublet, V., </w:t>
      </w:r>
      <w:proofErr w:type="spellStart"/>
      <w:r w:rsidRPr="008A689A">
        <w:rPr>
          <w:sz w:val="24"/>
          <w:szCs w:val="24"/>
        </w:rPr>
        <w:t>Natsopoulou</w:t>
      </w:r>
      <w:proofErr w:type="spellEnd"/>
      <w:r w:rsidRPr="008A689A">
        <w:rPr>
          <w:sz w:val="24"/>
          <w:szCs w:val="24"/>
        </w:rPr>
        <w:t xml:space="preserve">, M. E., </w:t>
      </w:r>
      <w:proofErr w:type="spellStart"/>
      <w:r w:rsidRPr="008A689A">
        <w:rPr>
          <w:sz w:val="24"/>
          <w:szCs w:val="24"/>
        </w:rPr>
        <w:t>Zschiesche</w:t>
      </w:r>
      <w:proofErr w:type="spellEnd"/>
      <w:r w:rsidRPr="008A689A">
        <w:rPr>
          <w:sz w:val="24"/>
          <w:szCs w:val="24"/>
        </w:rPr>
        <w:t xml:space="preserve">, L., Paxton, R. J., 2015. Within-host competition among the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pathogens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and Deformed wing virus </w:t>
      </w:r>
      <w:proofErr w:type="gramStart"/>
      <w:r w:rsidRPr="008A689A">
        <w:rPr>
          <w:sz w:val="24"/>
          <w:szCs w:val="24"/>
        </w:rPr>
        <w:t>is</w:t>
      </w:r>
      <w:proofErr w:type="gramEnd"/>
      <w:r w:rsidRPr="008A689A">
        <w:rPr>
          <w:sz w:val="24"/>
          <w:szCs w:val="24"/>
        </w:rPr>
        <w:t xml:space="preserve"> asymmetric and to the disadvantage of the virus.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124, 31–34. </w:t>
      </w:r>
    </w:p>
    <w:p w14:paraId="27EB3FDE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Dussaubat</w:t>
      </w:r>
      <w:proofErr w:type="spellEnd"/>
      <w:r w:rsidRPr="008A689A">
        <w:rPr>
          <w:sz w:val="24"/>
          <w:szCs w:val="24"/>
        </w:rPr>
        <w:t xml:space="preserve">, C., Brunet, J.-L., </w:t>
      </w:r>
      <w:proofErr w:type="spellStart"/>
      <w:r w:rsidRPr="008A689A">
        <w:rPr>
          <w:sz w:val="24"/>
          <w:szCs w:val="24"/>
        </w:rPr>
        <w:t>Higes</w:t>
      </w:r>
      <w:proofErr w:type="spellEnd"/>
      <w:r w:rsidRPr="008A689A">
        <w:rPr>
          <w:sz w:val="24"/>
          <w:szCs w:val="24"/>
        </w:rPr>
        <w:t xml:space="preserve">, M., Colbourne, J. K., Lopez, J., Choi, J.-H., Martín-Hernández, R., </w:t>
      </w:r>
      <w:proofErr w:type="spellStart"/>
      <w:r w:rsidRPr="008A689A">
        <w:rPr>
          <w:sz w:val="24"/>
          <w:szCs w:val="24"/>
        </w:rPr>
        <w:t>Botías</w:t>
      </w:r>
      <w:proofErr w:type="spellEnd"/>
      <w:r w:rsidRPr="008A689A">
        <w:rPr>
          <w:sz w:val="24"/>
          <w:szCs w:val="24"/>
        </w:rPr>
        <w:t xml:space="preserve">, C., Cousin, M., McDonnell, C., Bonnet, M., </w:t>
      </w:r>
      <w:proofErr w:type="spellStart"/>
      <w:r w:rsidRPr="008A689A">
        <w:rPr>
          <w:sz w:val="24"/>
          <w:szCs w:val="24"/>
        </w:rPr>
        <w:t>Belzunces</w:t>
      </w:r>
      <w:proofErr w:type="spellEnd"/>
      <w:r w:rsidRPr="008A689A">
        <w:rPr>
          <w:sz w:val="24"/>
          <w:szCs w:val="24"/>
        </w:rPr>
        <w:t xml:space="preserve">, L. P., Moritz, R. F. A., Le Conte, Y., Alaux, C., 2012. Gut Pathology and Responses to the Microsporidium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 the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PLoS</w:t>
      </w:r>
      <w:proofErr w:type="spellEnd"/>
      <w:r w:rsidRPr="008A689A">
        <w:rPr>
          <w:sz w:val="24"/>
          <w:szCs w:val="24"/>
        </w:rPr>
        <w:t xml:space="preserve"> ONE 7, e37017. </w:t>
      </w:r>
    </w:p>
    <w:p w14:paraId="06FDF055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Eiri, D. M., </w:t>
      </w:r>
      <w:proofErr w:type="spellStart"/>
      <w:r w:rsidRPr="008A689A">
        <w:rPr>
          <w:sz w:val="24"/>
          <w:szCs w:val="24"/>
        </w:rPr>
        <w:t>Suwannapong</w:t>
      </w:r>
      <w:proofErr w:type="spellEnd"/>
      <w:r w:rsidRPr="008A689A">
        <w:rPr>
          <w:sz w:val="24"/>
          <w:szCs w:val="24"/>
        </w:rPr>
        <w:t xml:space="preserve">, G., Endler, M., Nieh, J. C., 2015.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Can Infect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Larvae and Reduces Subsequent Adult Longevity. </w:t>
      </w:r>
      <w:proofErr w:type="spellStart"/>
      <w:r w:rsidRPr="008A689A">
        <w:rPr>
          <w:sz w:val="24"/>
          <w:szCs w:val="24"/>
        </w:rPr>
        <w:t>PLoS</w:t>
      </w:r>
      <w:proofErr w:type="spellEnd"/>
      <w:r w:rsidRPr="008A689A">
        <w:rPr>
          <w:sz w:val="24"/>
          <w:szCs w:val="24"/>
        </w:rPr>
        <w:t xml:space="preserve"> ONE 10, e0126330.</w:t>
      </w:r>
    </w:p>
    <w:p w14:paraId="56F9A7B2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El Khoury, S., Rousseau, A., </w:t>
      </w:r>
      <w:proofErr w:type="spellStart"/>
      <w:r w:rsidRPr="008A689A">
        <w:rPr>
          <w:sz w:val="24"/>
          <w:szCs w:val="24"/>
        </w:rPr>
        <w:t>Lecoeur</w:t>
      </w:r>
      <w:proofErr w:type="spellEnd"/>
      <w:r w:rsidRPr="008A689A">
        <w:rPr>
          <w:sz w:val="24"/>
          <w:szCs w:val="24"/>
        </w:rPr>
        <w:t xml:space="preserve">, A., </w:t>
      </w:r>
      <w:proofErr w:type="spellStart"/>
      <w:r w:rsidRPr="008A689A">
        <w:rPr>
          <w:sz w:val="24"/>
          <w:szCs w:val="24"/>
        </w:rPr>
        <w:t>Cheaib</w:t>
      </w:r>
      <w:proofErr w:type="spellEnd"/>
      <w:r w:rsidRPr="008A689A">
        <w:rPr>
          <w:sz w:val="24"/>
          <w:szCs w:val="24"/>
        </w:rPr>
        <w:t xml:space="preserve">, B., </w:t>
      </w:r>
      <w:proofErr w:type="spellStart"/>
      <w:r w:rsidRPr="008A689A">
        <w:rPr>
          <w:sz w:val="24"/>
          <w:szCs w:val="24"/>
        </w:rPr>
        <w:t>Bouslama</w:t>
      </w:r>
      <w:proofErr w:type="spellEnd"/>
      <w:r w:rsidRPr="008A689A">
        <w:rPr>
          <w:sz w:val="24"/>
          <w:szCs w:val="24"/>
        </w:rPr>
        <w:t xml:space="preserve">, S., Mercier, P.-L., Demey, V., Castex, M., </w:t>
      </w:r>
      <w:proofErr w:type="spellStart"/>
      <w:r w:rsidRPr="008A689A">
        <w:rPr>
          <w:sz w:val="24"/>
          <w:szCs w:val="24"/>
        </w:rPr>
        <w:t>Giovenazzo</w:t>
      </w:r>
      <w:proofErr w:type="spellEnd"/>
      <w:r w:rsidRPr="008A689A">
        <w:rPr>
          <w:sz w:val="24"/>
          <w:szCs w:val="24"/>
        </w:rPr>
        <w:t>, P., Derome, N., 2018. Deleterious Interaction Between Honeybees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 and its Microsporidian Intracellular Parasite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Was Mitigated by Administrating Either Endogenous or Allochthonous Gut Microbiota Strains. Front. Ecol. </w:t>
      </w:r>
      <w:proofErr w:type="spellStart"/>
      <w:r w:rsidRPr="008A689A">
        <w:rPr>
          <w:sz w:val="24"/>
          <w:szCs w:val="24"/>
        </w:rPr>
        <w:t>Evol</w:t>
      </w:r>
      <w:proofErr w:type="spellEnd"/>
      <w:r w:rsidRPr="008A689A">
        <w:rPr>
          <w:sz w:val="24"/>
          <w:szCs w:val="24"/>
        </w:rPr>
        <w:t xml:space="preserve">. 6, 58. </w:t>
      </w:r>
    </w:p>
    <w:p w14:paraId="42A3480F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Faita</w:t>
      </w:r>
      <w:proofErr w:type="spellEnd"/>
      <w:r w:rsidRPr="008A689A">
        <w:rPr>
          <w:sz w:val="24"/>
          <w:szCs w:val="24"/>
        </w:rPr>
        <w:t xml:space="preserve">, M. R., Cardozo, M. M., </w:t>
      </w:r>
      <w:proofErr w:type="spellStart"/>
      <w:r w:rsidRPr="008A689A">
        <w:rPr>
          <w:sz w:val="24"/>
          <w:szCs w:val="24"/>
        </w:rPr>
        <w:t>Amandio</w:t>
      </w:r>
      <w:proofErr w:type="spellEnd"/>
      <w:r w:rsidRPr="008A689A">
        <w:rPr>
          <w:sz w:val="24"/>
          <w:szCs w:val="24"/>
        </w:rPr>
        <w:t xml:space="preserve">, D. T. T., Orth, A. I., </w:t>
      </w:r>
      <w:proofErr w:type="spellStart"/>
      <w:r w:rsidRPr="008A689A">
        <w:rPr>
          <w:sz w:val="24"/>
          <w:szCs w:val="24"/>
        </w:rPr>
        <w:t>Nodari</w:t>
      </w:r>
      <w:proofErr w:type="spellEnd"/>
      <w:r w:rsidRPr="008A689A">
        <w:rPr>
          <w:sz w:val="24"/>
          <w:szCs w:val="24"/>
        </w:rPr>
        <w:t xml:space="preserve">, R. O., 2020. Glyphosate-based herbicides and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sp. microsporidia reduce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L.) survivability under laboratory conditions. J. </w:t>
      </w:r>
      <w:proofErr w:type="spellStart"/>
      <w:r w:rsidRPr="008A689A">
        <w:rPr>
          <w:sz w:val="24"/>
          <w:szCs w:val="24"/>
        </w:rPr>
        <w:t>Apic</w:t>
      </w:r>
      <w:proofErr w:type="spellEnd"/>
      <w:r w:rsidRPr="008A689A">
        <w:rPr>
          <w:sz w:val="24"/>
          <w:szCs w:val="24"/>
        </w:rPr>
        <w:t xml:space="preserve">. Res. 59, 332–342. </w:t>
      </w:r>
    </w:p>
    <w:p w14:paraId="0D102C9D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Ferguson, J. A., Northfield, T. D., Lach, L., 2018.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 Pollen Foraging Reflects Benefits Dependent on Individual Infection Status. Microbial Ecol. 76, 482–491. </w:t>
      </w:r>
    </w:p>
    <w:p w14:paraId="408C2940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Fontbonne, R., </w:t>
      </w:r>
      <w:proofErr w:type="spellStart"/>
      <w:r w:rsidRPr="008A689A">
        <w:rPr>
          <w:sz w:val="24"/>
          <w:szCs w:val="24"/>
        </w:rPr>
        <w:t>Garnery</w:t>
      </w:r>
      <w:proofErr w:type="spellEnd"/>
      <w:r w:rsidRPr="008A689A">
        <w:rPr>
          <w:sz w:val="24"/>
          <w:szCs w:val="24"/>
        </w:rPr>
        <w:t xml:space="preserve">, L., Vidau, C., </w:t>
      </w:r>
      <w:proofErr w:type="spellStart"/>
      <w:r w:rsidRPr="008A689A">
        <w:rPr>
          <w:sz w:val="24"/>
          <w:szCs w:val="24"/>
        </w:rPr>
        <w:t>Aufauvre</w:t>
      </w:r>
      <w:proofErr w:type="spellEnd"/>
      <w:r w:rsidRPr="008A689A">
        <w:rPr>
          <w:sz w:val="24"/>
          <w:szCs w:val="24"/>
        </w:rPr>
        <w:t xml:space="preserve">, J., Texier, C., </w:t>
      </w:r>
      <w:proofErr w:type="spellStart"/>
      <w:r w:rsidRPr="008A689A">
        <w:rPr>
          <w:sz w:val="24"/>
          <w:szCs w:val="24"/>
        </w:rPr>
        <w:t>Tchamitchian</w:t>
      </w:r>
      <w:proofErr w:type="spellEnd"/>
      <w:r w:rsidRPr="008A689A">
        <w:rPr>
          <w:sz w:val="24"/>
          <w:szCs w:val="24"/>
        </w:rPr>
        <w:t xml:space="preserve">, S., Alaoui, H. E., Brunet, J.-L., </w:t>
      </w:r>
      <w:proofErr w:type="spellStart"/>
      <w:r w:rsidRPr="008A689A">
        <w:rPr>
          <w:sz w:val="24"/>
          <w:szCs w:val="24"/>
        </w:rPr>
        <w:t>Delbac</w:t>
      </w:r>
      <w:proofErr w:type="spellEnd"/>
      <w:r w:rsidRPr="008A689A">
        <w:rPr>
          <w:sz w:val="24"/>
          <w:szCs w:val="24"/>
        </w:rPr>
        <w:t xml:space="preserve">, F., Biron, D. G., 2013. Comparative susceptibility of three Western honeybee taxa to the microsporidian parasite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. Infect. Genet. </w:t>
      </w:r>
      <w:proofErr w:type="spellStart"/>
      <w:r w:rsidRPr="008A689A">
        <w:rPr>
          <w:sz w:val="24"/>
          <w:szCs w:val="24"/>
        </w:rPr>
        <w:t>Evol</w:t>
      </w:r>
      <w:proofErr w:type="spellEnd"/>
      <w:r w:rsidRPr="008A689A">
        <w:rPr>
          <w:sz w:val="24"/>
          <w:szCs w:val="24"/>
        </w:rPr>
        <w:t xml:space="preserve">. 17, 188–194. </w:t>
      </w:r>
    </w:p>
    <w:p w14:paraId="5C17482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Forsgren, E., Fries, I., 2010. Comparative virulence of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and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 in individual European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. Vet. </w:t>
      </w:r>
      <w:proofErr w:type="spellStart"/>
      <w:r w:rsidRPr="008A689A">
        <w:rPr>
          <w:sz w:val="24"/>
          <w:szCs w:val="24"/>
        </w:rPr>
        <w:t>Parasitol</w:t>
      </w:r>
      <w:proofErr w:type="spellEnd"/>
      <w:r w:rsidRPr="008A689A">
        <w:rPr>
          <w:sz w:val="24"/>
          <w:szCs w:val="24"/>
        </w:rPr>
        <w:t xml:space="preserve">. 170, 212–217. </w:t>
      </w:r>
    </w:p>
    <w:p w14:paraId="0437DA16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Gajda, A. M., Mazur, E. D., Bober, A. M., Czopowicz, M., 2021.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Interactions with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 and Black Queen Cell Virus. Agriculture 11, 963. </w:t>
      </w:r>
    </w:p>
    <w:p w14:paraId="6DB63044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Giacomini, J. J., Leslie, J., Tarpy, D. R., Palmer-Young, E. C., Irwin, R. E., Adler, L. S., 2018. Medicinal value of sunflower pollen against bee pathogens. Sci. Rep. 8, 14394. </w:t>
      </w:r>
    </w:p>
    <w:p w14:paraId="01669C5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Glavinic</w:t>
      </w:r>
      <w:proofErr w:type="spellEnd"/>
      <w:r w:rsidRPr="008A689A">
        <w:rPr>
          <w:sz w:val="24"/>
          <w:szCs w:val="24"/>
        </w:rPr>
        <w:t xml:space="preserve">, U., Blagojevic, J., </w:t>
      </w:r>
      <w:proofErr w:type="spellStart"/>
      <w:r w:rsidRPr="008A689A">
        <w:rPr>
          <w:sz w:val="24"/>
          <w:szCs w:val="24"/>
        </w:rPr>
        <w:t>Ristanic</w:t>
      </w:r>
      <w:proofErr w:type="spellEnd"/>
      <w:r w:rsidRPr="008A689A">
        <w:rPr>
          <w:sz w:val="24"/>
          <w:szCs w:val="24"/>
        </w:rPr>
        <w:t xml:space="preserve">, M., Stevanovic, J., Lakic, N., </w:t>
      </w:r>
      <w:proofErr w:type="spellStart"/>
      <w:r w:rsidRPr="008A689A">
        <w:rPr>
          <w:sz w:val="24"/>
          <w:szCs w:val="24"/>
        </w:rPr>
        <w:t>Mirilovic</w:t>
      </w:r>
      <w:proofErr w:type="spellEnd"/>
      <w:r w:rsidRPr="008A689A">
        <w:rPr>
          <w:sz w:val="24"/>
          <w:szCs w:val="24"/>
        </w:rPr>
        <w:t xml:space="preserve">, M., </w:t>
      </w:r>
      <w:proofErr w:type="spellStart"/>
      <w:r w:rsidRPr="008A689A">
        <w:rPr>
          <w:sz w:val="24"/>
          <w:szCs w:val="24"/>
        </w:rPr>
        <w:t>Stanimirovic</w:t>
      </w:r>
      <w:proofErr w:type="spellEnd"/>
      <w:r w:rsidRPr="008A689A">
        <w:rPr>
          <w:sz w:val="24"/>
          <w:szCs w:val="24"/>
        </w:rPr>
        <w:t xml:space="preserve">, Z., 2022. Use of Thymol in </w:t>
      </w:r>
      <w:r w:rsidRPr="008A689A">
        <w:rPr>
          <w:i/>
          <w:iCs/>
          <w:sz w:val="24"/>
          <w:szCs w:val="24"/>
        </w:rPr>
        <w:t xml:space="preserve">Nosema </w:t>
      </w:r>
      <w:proofErr w:type="gramStart"/>
      <w:r w:rsidRPr="008A689A">
        <w:rPr>
          <w:i/>
          <w:iCs/>
          <w:sz w:val="24"/>
          <w:szCs w:val="24"/>
        </w:rPr>
        <w:t>ceranae</w:t>
      </w:r>
      <w:proofErr w:type="gramEnd"/>
      <w:r w:rsidRPr="008A689A">
        <w:rPr>
          <w:sz w:val="24"/>
          <w:szCs w:val="24"/>
        </w:rPr>
        <w:t xml:space="preserve"> Control and Health Improvement of Infected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. Insects 13, 574. </w:t>
      </w:r>
    </w:p>
    <w:p w14:paraId="58885DFE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Glavinic</w:t>
      </w:r>
      <w:proofErr w:type="spellEnd"/>
      <w:r w:rsidRPr="008A689A">
        <w:rPr>
          <w:sz w:val="24"/>
          <w:szCs w:val="24"/>
        </w:rPr>
        <w:t xml:space="preserve">, U., Rajkovic, M., </w:t>
      </w:r>
      <w:proofErr w:type="spellStart"/>
      <w:r w:rsidRPr="008A689A">
        <w:rPr>
          <w:sz w:val="24"/>
          <w:szCs w:val="24"/>
        </w:rPr>
        <w:t>Vunduk</w:t>
      </w:r>
      <w:proofErr w:type="spellEnd"/>
      <w:r w:rsidRPr="008A689A">
        <w:rPr>
          <w:sz w:val="24"/>
          <w:szCs w:val="24"/>
        </w:rPr>
        <w:t xml:space="preserve">, J., </w:t>
      </w:r>
      <w:proofErr w:type="spellStart"/>
      <w:r w:rsidRPr="008A689A">
        <w:rPr>
          <w:sz w:val="24"/>
          <w:szCs w:val="24"/>
        </w:rPr>
        <w:t>Vejnovic</w:t>
      </w:r>
      <w:proofErr w:type="spellEnd"/>
      <w:r w:rsidRPr="008A689A">
        <w:rPr>
          <w:sz w:val="24"/>
          <w:szCs w:val="24"/>
        </w:rPr>
        <w:t xml:space="preserve">, B., Stevanovic, J., Milenkovic, I., </w:t>
      </w:r>
      <w:proofErr w:type="spellStart"/>
      <w:r w:rsidRPr="008A689A">
        <w:rPr>
          <w:sz w:val="24"/>
          <w:szCs w:val="24"/>
        </w:rPr>
        <w:t>Stanimirovic</w:t>
      </w:r>
      <w:proofErr w:type="spellEnd"/>
      <w:r w:rsidRPr="008A689A">
        <w:rPr>
          <w:sz w:val="24"/>
          <w:szCs w:val="24"/>
        </w:rPr>
        <w:t xml:space="preserve">, Z., 2021. Effects of </w:t>
      </w:r>
      <w:r w:rsidRPr="008A689A">
        <w:rPr>
          <w:i/>
          <w:iCs/>
          <w:sz w:val="24"/>
          <w:szCs w:val="24"/>
        </w:rPr>
        <w:t xml:space="preserve">Agaricus </w:t>
      </w:r>
      <w:proofErr w:type="spellStart"/>
      <w:r w:rsidRPr="008A689A">
        <w:rPr>
          <w:i/>
          <w:iCs/>
          <w:sz w:val="24"/>
          <w:szCs w:val="24"/>
        </w:rPr>
        <w:t>bisporus</w:t>
      </w:r>
      <w:proofErr w:type="spellEnd"/>
      <w:r w:rsidRPr="008A689A">
        <w:rPr>
          <w:sz w:val="24"/>
          <w:szCs w:val="24"/>
        </w:rPr>
        <w:t xml:space="preserve"> Mushroom Extract on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Infected with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. Insects 12, 915. </w:t>
      </w:r>
    </w:p>
    <w:p w14:paraId="028AAF72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Glavinic</w:t>
      </w:r>
      <w:proofErr w:type="spellEnd"/>
      <w:r w:rsidRPr="008A689A">
        <w:rPr>
          <w:sz w:val="24"/>
          <w:szCs w:val="24"/>
        </w:rPr>
        <w:t xml:space="preserve">, U., Stankovic, B., Draskovic, V., Stevanovic, J., Petrovic, T., Lakic, N., </w:t>
      </w:r>
      <w:proofErr w:type="spellStart"/>
      <w:r w:rsidRPr="008A689A">
        <w:rPr>
          <w:sz w:val="24"/>
          <w:szCs w:val="24"/>
        </w:rPr>
        <w:t>Stanimirovic</w:t>
      </w:r>
      <w:proofErr w:type="spellEnd"/>
      <w:r w:rsidRPr="008A689A">
        <w:rPr>
          <w:sz w:val="24"/>
          <w:szCs w:val="24"/>
        </w:rPr>
        <w:t xml:space="preserve">, Z., 2017. Dietary amino acid and vitamin complex </w:t>
      </w:r>
      <w:proofErr w:type="gramStart"/>
      <w:r w:rsidRPr="008A689A">
        <w:rPr>
          <w:sz w:val="24"/>
          <w:szCs w:val="24"/>
        </w:rPr>
        <w:t>protects</w:t>
      </w:r>
      <w:proofErr w:type="gramEnd"/>
      <w:r w:rsidRPr="008A689A">
        <w:rPr>
          <w:sz w:val="24"/>
          <w:szCs w:val="24"/>
        </w:rPr>
        <w:t xml:space="preserve">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from immunosuppression caused by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PLoS</w:t>
      </w:r>
      <w:proofErr w:type="spellEnd"/>
      <w:r w:rsidRPr="008A689A">
        <w:rPr>
          <w:sz w:val="24"/>
          <w:szCs w:val="24"/>
        </w:rPr>
        <w:t xml:space="preserve"> ONE 12, e0187726. </w:t>
      </w:r>
    </w:p>
    <w:p w14:paraId="1D796303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Glavinic</w:t>
      </w:r>
      <w:proofErr w:type="spellEnd"/>
      <w:r w:rsidRPr="008A689A">
        <w:rPr>
          <w:sz w:val="24"/>
          <w:szCs w:val="24"/>
        </w:rPr>
        <w:t xml:space="preserve">, U., Stevanovic, J., </w:t>
      </w:r>
      <w:proofErr w:type="spellStart"/>
      <w:r w:rsidRPr="008A689A">
        <w:rPr>
          <w:sz w:val="24"/>
          <w:szCs w:val="24"/>
        </w:rPr>
        <w:t>Ristanic</w:t>
      </w:r>
      <w:proofErr w:type="spellEnd"/>
      <w:r w:rsidRPr="008A689A">
        <w:rPr>
          <w:sz w:val="24"/>
          <w:szCs w:val="24"/>
        </w:rPr>
        <w:t xml:space="preserve">, M., Rajkovic, M., </w:t>
      </w:r>
      <w:proofErr w:type="spellStart"/>
      <w:r w:rsidRPr="008A689A">
        <w:rPr>
          <w:sz w:val="24"/>
          <w:szCs w:val="24"/>
        </w:rPr>
        <w:t>Davitkov</w:t>
      </w:r>
      <w:proofErr w:type="spellEnd"/>
      <w:r w:rsidRPr="008A689A">
        <w:rPr>
          <w:sz w:val="24"/>
          <w:szCs w:val="24"/>
        </w:rPr>
        <w:t xml:space="preserve">, D., Lakic, N., </w:t>
      </w:r>
      <w:proofErr w:type="spellStart"/>
      <w:r w:rsidRPr="008A689A">
        <w:rPr>
          <w:sz w:val="24"/>
          <w:szCs w:val="24"/>
        </w:rPr>
        <w:t>Stanimirovic</w:t>
      </w:r>
      <w:proofErr w:type="spellEnd"/>
      <w:r w:rsidRPr="008A689A">
        <w:rPr>
          <w:sz w:val="24"/>
          <w:szCs w:val="24"/>
        </w:rPr>
        <w:t xml:space="preserve">, Z., 2021. Potential of Fumagillin and </w:t>
      </w:r>
      <w:r w:rsidRPr="008A689A">
        <w:rPr>
          <w:i/>
          <w:iCs/>
          <w:sz w:val="24"/>
          <w:szCs w:val="24"/>
        </w:rPr>
        <w:t xml:space="preserve">Agaricus </w:t>
      </w:r>
      <w:proofErr w:type="spellStart"/>
      <w:r w:rsidRPr="008A689A">
        <w:rPr>
          <w:i/>
          <w:iCs/>
          <w:sz w:val="24"/>
          <w:szCs w:val="24"/>
        </w:rPr>
        <w:t>blazei</w:t>
      </w:r>
      <w:proofErr w:type="spellEnd"/>
      <w:r w:rsidRPr="008A689A">
        <w:rPr>
          <w:sz w:val="24"/>
          <w:szCs w:val="24"/>
        </w:rPr>
        <w:t xml:space="preserve"> Mushroom Extract to Reduce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. Insects 12, 282. </w:t>
      </w:r>
    </w:p>
    <w:p w14:paraId="54D81F3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Grassl, J., Holt, S., Cremen, N., Peso, M., Hahne, D., Baer, B., 2018. Synergistic effects of pathogen and pesticide exposure on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 survival and immunity.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159, 78–86. </w:t>
      </w:r>
    </w:p>
    <w:p w14:paraId="02326982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Gregorc, A., Jurišić, S., Sampson, B., 2019. </w:t>
      </w:r>
      <w:proofErr w:type="spellStart"/>
      <w:r w:rsidRPr="008A689A">
        <w:rPr>
          <w:sz w:val="24"/>
          <w:szCs w:val="24"/>
        </w:rPr>
        <w:t>Hydroxymethylfurfural</w:t>
      </w:r>
      <w:proofErr w:type="spellEnd"/>
      <w:r w:rsidRPr="008A689A">
        <w:rPr>
          <w:sz w:val="24"/>
          <w:szCs w:val="24"/>
        </w:rPr>
        <w:t xml:space="preserve"> Affects Caged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 xml:space="preserve">Apis mellifera </w:t>
      </w:r>
      <w:proofErr w:type="spellStart"/>
      <w:r w:rsidRPr="008A689A">
        <w:rPr>
          <w:i/>
          <w:iCs/>
          <w:sz w:val="24"/>
          <w:szCs w:val="24"/>
        </w:rPr>
        <w:t>carnica</w:t>
      </w:r>
      <w:proofErr w:type="spellEnd"/>
      <w:r w:rsidRPr="008A689A">
        <w:rPr>
          <w:sz w:val="24"/>
          <w:szCs w:val="24"/>
        </w:rPr>
        <w:t xml:space="preserve">). Diversity 12, 18. </w:t>
      </w:r>
    </w:p>
    <w:p w14:paraId="6306629C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>Gregorc, A., Silva-</w:t>
      </w:r>
      <w:proofErr w:type="spellStart"/>
      <w:r w:rsidRPr="008A689A">
        <w:rPr>
          <w:sz w:val="24"/>
          <w:szCs w:val="24"/>
        </w:rPr>
        <w:t>Zacarin</w:t>
      </w:r>
      <w:proofErr w:type="spellEnd"/>
      <w:r w:rsidRPr="008A689A">
        <w:rPr>
          <w:sz w:val="24"/>
          <w:szCs w:val="24"/>
        </w:rPr>
        <w:t xml:space="preserve">, E. C. M., Carvalho, S. M., Kramberger, D., Teixeira, E. W., Malaspina, O., 2016. Effects of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and </w:t>
      </w:r>
      <w:proofErr w:type="spellStart"/>
      <w:r w:rsidRPr="008A689A">
        <w:rPr>
          <w:sz w:val="24"/>
          <w:szCs w:val="24"/>
        </w:rPr>
        <w:t>thiametoxam</w:t>
      </w:r>
      <w:proofErr w:type="spellEnd"/>
      <w:r w:rsidRPr="008A689A">
        <w:rPr>
          <w:sz w:val="24"/>
          <w:szCs w:val="24"/>
        </w:rPr>
        <w:t xml:space="preserve"> in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: A comparative study in Africanized and Carniolan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. Chemosphere 147, 328–336. </w:t>
      </w:r>
    </w:p>
    <w:p w14:paraId="0701F855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Hendriksma</w:t>
      </w:r>
      <w:proofErr w:type="spellEnd"/>
      <w:r w:rsidRPr="008A689A">
        <w:rPr>
          <w:sz w:val="24"/>
          <w:szCs w:val="24"/>
        </w:rPr>
        <w:t xml:space="preserve">, H. P., Bain, J. A., Nguyen, N., Nieh, J. C., 2020. Nicotine does not reduce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infection in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. Insect. Soc. 67, 249–259. </w:t>
      </w:r>
    </w:p>
    <w:p w14:paraId="71A09072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Higes</w:t>
      </w:r>
      <w:proofErr w:type="spellEnd"/>
      <w:r w:rsidRPr="008A689A">
        <w:rPr>
          <w:sz w:val="24"/>
          <w:szCs w:val="24"/>
        </w:rPr>
        <w:t xml:space="preserve">, M., García-Palencia, P., Martín-Hernández, R., Meana, A., 2007. Experimental infection of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honeybees with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(Microsporidia).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94, 211–217. </w:t>
      </w:r>
    </w:p>
    <w:p w14:paraId="37D24EC4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Higes</w:t>
      </w:r>
      <w:proofErr w:type="spellEnd"/>
      <w:r w:rsidRPr="008A689A">
        <w:rPr>
          <w:sz w:val="24"/>
          <w:szCs w:val="24"/>
        </w:rPr>
        <w:t xml:space="preserve">, M., Martín‐Hernández, R., García‐Palencia, P., Marín, P., Meana, A., 2009. Horizontal transmission of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(Microsporidia) from worker honeybees to queens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). Environ. </w:t>
      </w:r>
      <w:proofErr w:type="spellStart"/>
      <w:r w:rsidRPr="008A689A">
        <w:rPr>
          <w:sz w:val="24"/>
          <w:szCs w:val="24"/>
        </w:rPr>
        <w:t>Microbiol</w:t>
      </w:r>
      <w:proofErr w:type="spellEnd"/>
      <w:r w:rsidRPr="008A689A">
        <w:rPr>
          <w:sz w:val="24"/>
          <w:szCs w:val="24"/>
        </w:rPr>
        <w:t xml:space="preserve">. Rep. 1, 495–498. </w:t>
      </w:r>
    </w:p>
    <w:p w14:paraId="1A2477AB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Kang, E. J., Choi, Y. S., Byoun, G.-H., Lee, M.-Y., Kim, H. K., Lee, M. L., 2016. The Effect of CH4 on Life Span and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Infection Rate in Honeybees,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L. J. </w:t>
      </w:r>
      <w:proofErr w:type="spellStart"/>
      <w:r w:rsidRPr="008A689A">
        <w:rPr>
          <w:sz w:val="24"/>
          <w:szCs w:val="24"/>
        </w:rPr>
        <w:t>Apic</w:t>
      </w:r>
      <w:proofErr w:type="spellEnd"/>
      <w:r w:rsidRPr="008A689A">
        <w:rPr>
          <w:sz w:val="24"/>
          <w:szCs w:val="24"/>
        </w:rPr>
        <w:t xml:space="preserve">. 31, 331. </w:t>
      </w:r>
    </w:p>
    <w:p w14:paraId="040F9306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Lecocq, A., Jensen, A. B., Kryger, P., Nieh, J. C., 2016. </w:t>
      </w:r>
      <w:r w:rsidRPr="008A689A">
        <w:rPr>
          <w:sz w:val="24"/>
          <w:szCs w:val="24"/>
        </w:rPr>
        <w:t xml:space="preserve">Parasite infection accelerates age </w:t>
      </w:r>
      <w:proofErr w:type="spellStart"/>
      <w:r w:rsidRPr="008A689A">
        <w:rPr>
          <w:sz w:val="24"/>
          <w:szCs w:val="24"/>
        </w:rPr>
        <w:t>polyethism</w:t>
      </w:r>
      <w:proofErr w:type="spellEnd"/>
      <w:r w:rsidRPr="008A689A">
        <w:rPr>
          <w:sz w:val="24"/>
          <w:szCs w:val="24"/>
        </w:rPr>
        <w:t xml:space="preserve"> in young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. Sci. Rep. 6, 22042. </w:t>
      </w:r>
    </w:p>
    <w:p w14:paraId="6487ED9F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Lee, M.-L., Byoun, G.-H., Lee, M.-Y., Choi, Y.-S., Kim, H.-K., 2015. The Effect of Temperature, Yellow Sand, and Acid Rain on Life Span and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Infection Rate in Honeybees,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L. J. </w:t>
      </w:r>
      <w:proofErr w:type="spellStart"/>
      <w:r w:rsidRPr="008A689A">
        <w:rPr>
          <w:sz w:val="24"/>
          <w:szCs w:val="24"/>
        </w:rPr>
        <w:t>Apic</w:t>
      </w:r>
      <w:proofErr w:type="spellEnd"/>
      <w:r w:rsidRPr="008A689A">
        <w:rPr>
          <w:sz w:val="24"/>
          <w:szCs w:val="24"/>
        </w:rPr>
        <w:t xml:space="preserve">. 30, 269. </w:t>
      </w:r>
    </w:p>
    <w:p w14:paraId="4DB3DF8D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Li, W., Evans, J. D., Huang, Q., Rodríguez-García, C., Liu, J., Hamilton, M., </w:t>
      </w:r>
      <w:proofErr w:type="spellStart"/>
      <w:r w:rsidRPr="008A689A">
        <w:rPr>
          <w:sz w:val="24"/>
          <w:szCs w:val="24"/>
        </w:rPr>
        <w:t>Grozinger</w:t>
      </w:r>
      <w:proofErr w:type="spellEnd"/>
      <w:r w:rsidRPr="008A689A">
        <w:rPr>
          <w:sz w:val="24"/>
          <w:szCs w:val="24"/>
        </w:rPr>
        <w:t xml:space="preserve">, C. M., Webster, T. C., Su, S., Chen, Y. P., 2016. Silencing the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>) Naked Cuticle Gene (</w:t>
      </w:r>
      <w:proofErr w:type="spellStart"/>
      <w:r w:rsidRPr="008A689A">
        <w:rPr>
          <w:sz w:val="24"/>
          <w:szCs w:val="24"/>
        </w:rPr>
        <w:t>nkd</w:t>
      </w:r>
      <w:proofErr w:type="spellEnd"/>
      <w:r w:rsidRPr="008A689A">
        <w:rPr>
          <w:sz w:val="24"/>
          <w:szCs w:val="24"/>
        </w:rPr>
        <w:t xml:space="preserve">) Improves Host Immune Function and Reduces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Infections. Appl. Environ. </w:t>
      </w:r>
      <w:proofErr w:type="spellStart"/>
      <w:r w:rsidRPr="008A689A">
        <w:rPr>
          <w:sz w:val="24"/>
          <w:szCs w:val="24"/>
        </w:rPr>
        <w:t>Microbiol</w:t>
      </w:r>
      <w:proofErr w:type="spellEnd"/>
      <w:r w:rsidRPr="008A689A">
        <w:rPr>
          <w:sz w:val="24"/>
          <w:szCs w:val="24"/>
        </w:rPr>
        <w:t xml:space="preserve">. 82, 6779–6787. </w:t>
      </w:r>
    </w:p>
    <w:p w14:paraId="0894088E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MacInnis, C. I., Keddie, B. A., Pernal, S. F., 2020.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(</w:t>
      </w:r>
      <w:proofErr w:type="spellStart"/>
      <w:r w:rsidRPr="008A689A">
        <w:rPr>
          <w:sz w:val="24"/>
          <w:szCs w:val="24"/>
        </w:rPr>
        <w:t>Microspora</w:t>
      </w:r>
      <w:proofErr w:type="spellEnd"/>
      <w:r w:rsidRPr="008A689A">
        <w:rPr>
          <w:sz w:val="24"/>
          <w:szCs w:val="24"/>
        </w:rPr>
        <w:t xml:space="preserve">: </w:t>
      </w:r>
      <w:proofErr w:type="spellStart"/>
      <w:r w:rsidRPr="008A689A">
        <w:rPr>
          <w:sz w:val="24"/>
          <w:szCs w:val="24"/>
        </w:rPr>
        <w:t>Nosematidae</w:t>
      </w:r>
      <w:proofErr w:type="spellEnd"/>
      <w:r w:rsidRPr="008A689A">
        <w:rPr>
          <w:sz w:val="24"/>
          <w:szCs w:val="24"/>
        </w:rPr>
        <w:t xml:space="preserve">): A Sweet Surprise? Investigating the Viability and Infectivity of </w:t>
      </w:r>
      <w:r w:rsidRPr="008A689A">
        <w:rPr>
          <w:i/>
          <w:iCs/>
          <w:sz w:val="24"/>
          <w:szCs w:val="24"/>
        </w:rPr>
        <w:t>N. ceranae</w:t>
      </w:r>
      <w:r w:rsidRPr="008A689A">
        <w:rPr>
          <w:sz w:val="24"/>
          <w:szCs w:val="24"/>
        </w:rPr>
        <w:t xml:space="preserve"> Spores Maintained in Honey and on Beeswax. J. Econ. </w:t>
      </w:r>
      <w:proofErr w:type="spellStart"/>
      <w:r w:rsidRPr="008A689A">
        <w:rPr>
          <w:sz w:val="24"/>
          <w:szCs w:val="24"/>
        </w:rPr>
        <w:t>Entomol</w:t>
      </w:r>
      <w:proofErr w:type="spellEnd"/>
      <w:r w:rsidRPr="008A689A">
        <w:rPr>
          <w:sz w:val="24"/>
          <w:szCs w:val="24"/>
        </w:rPr>
        <w:t xml:space="preserve">. 113, 2069–2078. </w:t>
      </w:r>
    </w:p>
    <w:p w14:paraId="3218EB61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MacInnis, C. I., Keddie, B. A., Pernal, S. F., 2021.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with a drinking problem: Potential routes of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spore transmission. Parasitology 149, 573–580. </w:t>
      </w:r>
    </w:p>
    <w:p w14:paraId="010AC022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Maistrello</w:t>
      </w:r>
      <w:proofErr w:type="spellEnd"/>
      <w:r w:rsidRPr="008A689A">
        <w:rPr>
          <w:sz w:val="24"/>
          <w:szCs w:val="24"/>
        </w:rPr>
        <w:t xml:space="preserve">, L., </w:t>
      </w:r>
      <w:proofErr w:type="spellStart"/>
      <w:r w:rsidRPr="008A689A">
        <w:rPr>
          <w:sz w:val="24"/>
          <w:szCs w:val="24"/>
        </w:rPr>
        <w:t>Lodesani</w:t>
      </w:r>
      <w:proofErr w:type="spellEnd"/>
      <w:r w:rsidRPr="008A689A">
        <w:rPr>
          <w:sz w:val="24"/>
          <w:szCs w:val="24"/>
        </w:rPr>
        <w:t xml:space="preserve">, M., Costa, C., Leonardi, F., Marani, G., Caldon, M., </w:t>
      </w:r>
      <w:proofErr w:type="spellStart"/>
      <w:r w:rsidRPr="008A689A">
        <w:rPr>
          <w:sz w:val="24"/>
          <w:szCs w:val="24"/>
        </w:rPr>
        <w:t>Mutinelli</w:t>
      </w:r>
      <w:proofErr w:type="spellEnd"/>
      <w:r w:rsidRPr="008A689A">
        <w:rPr>
          <w:sz w:val="24"/>
          <w:szCs w:val="24"/>
        </w:rPr>
        <w:t xml:space="preserve">, F., Granato, A., 2008. Screening of natural compounds for the control of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disease in honeybees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). </w:t>
      </w:r>
      <w:proofErr w:type="spellStart"/>
      <w:r w:rsidRPr="008A689A">
        <w:rPr>
          <w:sz w:val="24"/>
          <w:szCs w:val="24"/>
        </w:rPr>
        <w:t>Apidologie</w:t>
      </w:r>
      <w:proofErr w:type="spellEnd"/>
      <w:r w:rsidRPr="008A689A">
        <w:rPr>
          <w:sz w:val="24"/>
          <w:szCs w:val="24"/>
        </w:rPr>
        <w:t xml:space="preserve"> 39, 436–445. </w:t>
      </w:r>
    </w:p>
    <w:p w14:paraId="14798E4E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Malone, L. A., Gatehouse, H. S., 1998. Effects of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 Infection on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 Digestive Proteolytic Enzyme Activity.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71, 169–174. </w:t>
      </w:r>
    </w:p>
    <w:p w14:paraId="1654F16C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Malone, L. A., </w:t>
      </w:r>
      <w:proofErr w:type="spellStart"/>
      <w:r w:rsidRPr="008A689A">
        <w:rPr>
          <w:sz w:val="24"/>
          <w:szCs w:val="24"/>
        </w:rPr>
        <w:t>Giacon</w:t>
      </w:r>
      <w:proofErr w:type="spellEnd"/>
      <w:r w:rsidRPr="008A689A">
        <w:rPr>
          <w:sz w:val="24"/>
          <w:szCs w:val="24"/>
        </w:rPr>
        <w:t xml:space="preserve">, H. A., Newton, M. R., 1995. Comparison of the responses of some New Zealand and Australian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L) to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 Z. </w:t>
      </w:r>
      <w:proofErr w:type="spellStart"/>
      <w:r w:rsidRPr="008A689A">
        <w:rPr>
          <w:sz w:val="24"/>
          <w:szCs w:val="24"/>
        </w:rPr>
        <w:t>Apidologie</w:t>
      </w:r>
      <w:proofErr w:type="spellEnd"/>
      <w:r w:rsidRPr="008A689A">
        <w:rPr>
          <w:sz w:val="24"/>
          <w:szCs w:val="24"/>
        </w:rPr>
        <w:t xml:space="preserve"> 26, 495–502. </w:t>
      </w:r>
    </w:p>
    <w:p w14:paraId="53BE8C38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Martín-Hernández, R., </w:t>
      </w:r>
      <w:proofErr w:type="spellStart"/>
      <w:r w:rsidRPr="008A689A">
        <w:rPr>
          <w:sz w:val="24"/>
          <w:szCs w:val="24"/>
        </w:rPr>
        <w:t>Botías</w:t>
      </w:r>
      <w:proofErr w:type="spellEnd"/>
      <w:r w:rsidRPr="008A689A">
        <w:rPr>
          <w:sz w:val="24"/>
          <w:szCs w:val="24"/>
        </w:rPr>
        <w:t xml:space="preserve">, C., Barrios, L., Martínez-Salvador, A., Meana, A., </w:t>
      </w:r>
      <w:proofErr w:type="spellStart"/>
      <w:r w:rsidRPr="008A689A">
        <w:rPr>
          <w:sz w:val="24"/>
          <w:szCs w:val="24"/>
        </w:rPr>
        <w:t>Mayack</w:t>
      </w:r>
      <w:proofErr w:type="spellEnd"/>
      <w:r w:rsidRPr="008A689A">
        <w:rPr>
          <w:sz w:val="24"/>
          <w:szCs w:val="24"/>
        </w:rPr>
        <w:t xml:space="preserve">, C., </w:t>
      </w:r>
      <w:proofErr w:type="spellStart"/>
      <w:r w:rsidRPr="008A689A">
        <w:rPr>
          <w:sz w:val="24"/>
          <w:szCs w:val="24"/>
        </w:rPr>
        <w:t>Higes</w:t>
      </w:r>
      <w:proofErr w:type="spellEnd"/>
      <w:r w:rsidRPr="008A689A">
        <w:rPr>
          <w:sz w:val="24"/>
          <w:szCs w:val="24"/>
        </w:rPr>
        <w:t xml:space="preserve">, M., 2011. Comparison of the energetic stress associated with experimental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and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 infection of honeybees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). </w:t>
      </w:r>
      <w:proofErr w:type="spellStart"/>
      <w:r w:rsidRPr="008A689A">
        <w:rPr>
          <w:sz w:val="24"/>
          <w:szCs w:val="24"/>
        </w:rPr>
        <w:t>Parasitol</w:t>
      </w:r>
      <w:proofErr w:type="spellEnd"/>
      <w:r w:rsidRPr="008A689A">
        <w:rPr>
          <w:sz w:val="24"/>
          <w:szCs w:val="24"/>
        </w:rPr>
        <w:t xml:space="preserve">. Res. 109, 605–612. </w:t>
      </w:r>
    </w:p>
    <w:p w14:paraId="50162994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Mayack</w:t>
      </w:r>
      <w:proofErr w:type="spellEnd"/>
      <w:r w:rsidRPr="008A689A">
        <w:rPr>
          <w:sz w:val="24"/>
          <w:szCs w:val="24"/>
        </w:rPr>
        <w:t xml:space="preserve">, C., </w:t>
      </w:r>
      <w:proofErr w:type="spellStart"/>
      <w:r w:rsidRPr="008A689A">
        <w:rPr>
          <w:sz w:val="24"/>
          <w:szCs w:val="24"/>
        </w:rPr>
        <w:t>Naug</w:t>
      </w:r>
      <w:proofErr w:type="spellEnd"/>
      <w:r w:rsidRPr="008A689A">
        <w:rPr>
          <w:sz w:val="24"/>
          <w:szCs w:val="24"/>
        </w:rPr>
        <w:t xml:space="preserve">, D., 2009. Energetic stress in the honeybee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from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infection.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100, 185–188. </w:t>
      </w:r>
    </w:p>
    <w:p w14:paraId="7D460434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Moffet, J.O., Lawson, F.A., 1975. Effect of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>-Infection on O</w:t>
      </w:r>
      <w:r w:rsidRPr="008A689A">
        <w:rPr>
          <w:sz w:val="24"/>
          <w:szCs w:val="24"/>
          <w:vertAlign w:val="subscript"/>
        </w:rPr>
        <w:t>2</w:t>
      </w:r>
      <w:r w:rsidRPr="008A689A">
        <w:rPr>
          <w:sz w:val="24"/>
          <w:szCs w:val="24"/>
        </w:rPr>
        <w:t xml:space="preserve"> Consumption by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. J. Econ. </w:t>
      </w:r>
      <w:proofErr w:type="spellStart"/>
      <w:r w:rsidRPr="008A689A">
        <w:rPr>
          <w:sz w:val="24"/>
          <w:szCs w:val="24"/>
        </w:rPr>
        <w:t>Entomol</w:t>
      </w:r>
      <w:proofErr w:type="spellEnd"/>
      <w:r w:rsidRPr="008A689A">
        <w:rPr>
          <w:sz w:val="24"/>
          <w:szCs w:val="24"/>
        </w:rPr>
        <w:t>. 68, 627–629.</w:t>
      </w:r>
    </w:p>
    <w:p w14:paraId="021C3F3F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Nanetti</w:t>
      </w:r>
      <w:proofErr w:type="spellEnd"/>
      <w:r w:rsidRPr="008A689A">
        <w:rPr>
          <w:sz w:val="24"/>
          <w:szCs w:val="24"/>
        </w:rPr>
        <w:t xml:space="preserve">, A., Ugolini, L., Cilia, G., Pagnotta, E., Malaguti, L., </w:t>
      </w:r>
      <w:proofErr w:type="spellStart"/>
      <w:r w:rsidRPr="008A689A">
        <w:rPr>
          <w:sz w:val="24"/>
          <w:szCs w:val="24"/>
        </w:rPr>
        <w:t>Cardaio</w:t>
      </w:r>
      <w:proofErr w:type="spellEnd"/>
      <w:r w:rsidRPr="008A689A">
        <w:rPr>
          <w:sz w:val="24"/>
          <w:szCs w:val="24"/>
        </w:rPr>
        <w:t xml:space="preserve">, I., Matteo, R., Lazzeri, L., 2021. Seed Meals from </w:t>
      </w:r>
      <w:r w:rsidRPr="008A689A">
        <w:rPr>
          <w:i/>
          <w:iCs/>
          <w:sz w:val="24"/>
          <w:szCs w:val="24"/>
        </w:rPr>
        <w:t>Brassica nigra</w:t>
      </w:r>
      <w:r w:rsidRPr="008A689A">
        <w:rPr>
          <w:sz w:val="24"/>
          <w:szCs w:val="24"/>
        </w:rPr>
        <w:t xml:space="preserve"> and </w:t>
      </w:r>
      <w:r w:rsidRPr="008A689A">
        <w:rPr>
          <w:i/>
          <w:iCs/>
          <w:sz w:val="24"/>
          <w:szCs w:val="24"/>
        </w:rPr>
        <w:t>Eruca sativa</w:t>
      </w:r>
      <w:r w:rsidRPr="008A689A">
        <w:rPr>
          <w:sz w:val="24"/>
          <w:szCs w:val="24"/>
        </w:rPr>
        <w:t xml:space="preserve"> Control Artificial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Infections in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. Microorganisms 9, 949. </w:t>
      </w:r>
    </w:p>
    <w:p w14:paraId="10B30D36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Naree</w:t>
      </w:r>
      <w:proofErr w:type="spellEnd"/>
      <w:r w:rsidRPr="008A689A">
        <w:rPr>
          <w:sz w:val="24"/>
          <w:szCs w:val="24"/>
        </w:rPr>
        <w:t xml:space="preserve">, S., Ellis, J. D., Benbow, M. E., </w:t>
      </w:r>
      <w:proofErr w:type="spellStart"/>
      <w:r w:rsidRPr="008A689A">
        <w:rPr>
          <w:sz w:val="24"/>
          <w:szCs w:val="24"/>
        </w:rPr>
        <w:t>Suwannapong</w:t>
      </w:r>
      <w:proofErr w:type="spellEnd"/>
      <w:r w:rsidRPr="008A689A">
        <w:rPr>
          <w:sz w:val="24"/>
          <w:szCs w:val="24"/>
        </w:rPr>
        <w:t xml:space="preserve">, G., 2021. The use of propolis for preventing and treating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infection in western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Linnaeus, 1787) workers. J. </w:t>
      </w:r>
      <w:proofErr w:type="spellStart"/>
      <w:r w:rsidRPr="008A689A">
        <w:rPr>
          <w:sz w:val="24"/>
          <w:szCs w:val="24"/>
        </w:rPr>
        <w:t>Apic</w:t>
      </w:r>
      <w:proofErr w:type="spellEnd"/>
      <w:r w:rsidRPr="008A689A">
        <w:rPr>
          <w:sz w:val="24"/>
          <w:szCs w:val="24"/>
        </w:rPr>
        <w:t xml:space="preserve">. Res. 60, 686–696. </w:t>
      </w:r>
    </w:p>
    <w:p w14:paraId="400E825F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Pajuelo, A. G., Torres, C., Bermejo, F. J. O., 2008. Colony losses: A </w:t>
      </w:r>
      <w:proofErr w:type="gramStart"/>
      <w:r w:rsidRPr="008A689A">
        <w:rPr>
          <w:sz w:val="24"/>
          <w:szCs w:val="24"/>
        </w:rPr>
        <w:t>double blind</w:t>
      </w:r>
      <w:proofErr w:type="gramEnd"/>
      <w:r w:rsidRPr="008A689A">
        <w:rPr>
          <w:sz w:val="24"/>
          <w:szCs w:val="24"/>
        </w:rPr>
        <w:t xml:space="preserve"> trial on the influence of supplementary protein nutrition and preventative treatment with fumagillin against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. J. </w:t>
      </w:r>
      <w:proofErr w:type="spellStart"/>
      <w:r w:rsidRPr="008A689A">
        <w:rPr>
          <w:sz w:val="24"/>
          <w:szCs w:val="24"/>
        </w:rPr>
        <w:t>Apic</w:t>
      </w:r>
      <w:proofErr w:type="spellEnd"/>
      <w:r w:rsidRPr="008A689A">
        <w:rPr>
          <w:sz w:val="24"/>
          <w:szCs w:val="24"/>
        </w:rPr>
        <w:t xml:space="preserve">. Res. 47, 84–86. </w:t>
      </w:r>
    </w:p>
    <w:p w14:paraId="07AC585F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Paxton, R. J., Klee, J., Korpela, S., Fries, I., 2007.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has infected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in Europe since at least 1998 and may be more virulent than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Apidologie</w:t>
      </w:r>
      <w:proofErr w:type="spellEnd"/>
      <w:r w:rsidRPr="008A689A">
        <w:rPr>
          <w:sz w:val="24"/>
          <w:szCs w:val="24"/>
        </w:rPr>
        <w:t xml:space="preserve"> 38, 558–565. </w:t>
      </w:r>
    </w:p>
    <w:p w14:paraId="79C6F08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Peghaire</w:t>
      </w:r>
      <w:proofErr w:type="spellEnd"/>
      <w:r w:rsidRPr="008A689A">
        <w:rPr>
          <w:sz w:val="24"/>
          <w:szCs w:val="24"/>
        </w:rPr>
        <w:t xml:space="preserve">, E., </w:t>
      </w:r>
      <w:proofErr w:type="spellStart"/>
      <w:r w:rsidRPr="008A689A">
        <w:rPr>
          <w:sz w:val="24"/>
          <w:szCs w:val="24"/>
        </w:rPr>
        <w:t>Moné</w:t>
      </w:r>
      <w:proofErr w:type="spellEnd"/>
      <w:r w:rsidRPr="008A689A">
        <w:rPr>
          <w:sz w:val="24"/>
          <w:szCs w:val="24"/>
        </w:rPr>
        <w:t xml:space="preserve">, A., </w:t>
      </w:r>
      <w:proofErr w:type="spellStart"/>
      <w:r w:rsidRPr="008A689A">
        <w:rPr>
          <w:sz w:val="24"/>
          <w:szCs w:val="24"/>
        </w:rPr>
        <w:t>Delbac</w:t>
      </w:r>
      <w:proofErr w:type="spellEnd"/>
      <w:r w:rsidRPr="008A689A">
        <w:rPr>
          <w:sz w:val="24"/>
          <w:szCs w:val="24"/>
        </w:rPr>
        <w:t xml:space="preserve">, F., </w:t>
      </w:r>
      <w:proofErr w:type="spellStart"/>
      <w:r w:rsidRPr="008A689A">
        <w:rPr>
          <w:sz w:val="24"/>
          <w:szCs w:val="24"/>
        </w:rPr>
        <w:t>Debroas</w:t>
      </w:r>
      <w:proofErr w:type="spellEnd"/>
      <w:r w:rsidRPr="008A689A">
        <w:rPr>
          <w:sz w:val="24"/>
          <w:szCs w:val="24"/>
        </w:rPr>
        <w:t xml:space="preserve">, D., </w:t>
      </w:r>
      <w:proofErr w:type="spellStart"/>
      <w:r w:rsidRPr="008A689A">
        <w:rPr>
          <w:sz w:val="24"/>
          <w:szCs w:val="24"/>
        </w:rPr>
        <w:t>Chaucheyras</w:t>
      </w:r>
      <w:proofErr w:type="spellEnd"/>
      <w:r w:rsidRPr="008A689A">
        <w:rPr>
          <w:sz w:val="24"/>
          <w:szCs w:val="24"/>
        </w:rPr>
        <w:t xml:space="preserve">-Durand, F., El Alaoui, H., 2020. A </w:t>
      </w:r>
      <w:proofErr w:type="spellStart"/>
      <w:r w:rsidRPr="008A689A">
        <w:rPr>
          <w:i/>
          <w:iCs/>
          <w:sz w:val="24"/>
          <w:szCs w:val="24"/>
        </w:rPr>
        <w:t>Pediococcus</w:t>
      </w:r>
      <w:proofErr w:type="spellEnd"/>
      <w:r w:rsidRPr="008A689A">
        <w:rPr>
          <w:sz w:val="24"/>
          <w:szCs w:val="24"/>
        </w:rPr>
        <w:t xml:space="preserve"> strain to rescue honeybees by decreasing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- and pesticide-induced adverse effects. </w:t>
      </w:r>
      <w:proofErr w:type="spellStart"/>
      <w:r w:rsidRPr="008A689A">
        <w:rPr>
          <w:sz w:val="24"/>
          <w:szCs w:val="24"/>
        </w:rPr>
        <w:t>Pestic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Biochem</w:t>
      </w:r>
      <w:proofErr w:type="spellEnd"/>
      <w:r w:rsidRPr="008A689A">
        <w:rPr>
          <w:sz w:val="24"/>
          <w:szCs w:val="24"/>
        </w:rPr>
        <w:t xml:space="preserve">. Phys. 163, 138–146. </w:t>
      </w:r>
    </w:p>
    <w:p w14:paraId="600657D6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Pettis, J. S., Lichtenberg, E. M., Andree, M., Stitzinger, J., Rose, R., </w:t>
      </w:r>
      <w:proofErr w:type="spellStart"/>
      <w:r w:rsidRPr="008A689A">
        <w:rPr>
          <w:sz w:val="24"/>
          <w:szCs w:val="24"/>
        </w:rPr>
        <w:t>vanEngelsdorp</w:t>
      </w:r>
      <w:proofErr w:type="spellEnd"/>
      <w:r w:rsidRPr="008A689A">
        <w:rPr>
          <w:sz w:val="24"/>
          <w:szCs w:val="24"/>
        </w:rPr>
        <w:t xml:space="preserve">, D., 2013. Crop Pollination Exposes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to Pesticides Which Alters Their Susceptibility to the Gut Pathogen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PLoS</w:t>
      </w:r>
      <w:proofErr w:type="spellEnd"/>
      <w:r w:rsidRPr="008A689A">
        <w:rPr>
          <w:sz w:val="24"/>
          <w:szCs w:val="24"/>
        </w:rPr>
        <w:t xml:space="preserve"> ONE 8, e70182. </w:t>
      </w:r>
    </w:p>
    <w:p w14:paraId="6E64A30D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Porrini, L. P., Porrini, M. P., Garrido, M. P., Müller, F., </w:t>
      </w:r>
      <w:proofErr w:type="spellStart"/>
      <w:r w:rsidRPr="008A689A">
        <w:rPr>
          <w:sz w:val="24"/>
          <w:szCs w:val="24"/>
        </w:rPr>
        <w:t>Arrascaeta</w:t>
      </w:r>
      <w:proofErr w:type="spellEnd"/>
      <w:r w:rsidRPr="008A689A">
        <w:rPr>
          <w:sz w:val="24"/>
          <w:szCs w:val="24"/>
        </w:rPr>
        <w:t xml:space="preserve">, L., Fernández Iriarte, P. J., </w:t>
      </w:r>
      <w:proofErr w:type="spellStart"/>
      <w:r w:rsidRPr="008A689A">
        <w:rPr>
          <w:sz w:val="24"/>
          <w:szCs w:val="24"/>
        </w:rPr>
        <w:t>Eguaras</w:t>
      </w:r>
      <w:proofErr w:type="spellEnd"/>
      <w:r w:rsidRPr="008A689A">
        <w:rPr>
          <w:sz w:val="24"/>
          <w:szCs w:val="24"/>
        </w:rPr>
        <w:t xml:space="preserve">, M. J., 2020. Infectivity and virulence of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(Microsporidia) isolates obtained from various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morphotypes. </w:t>
      </w:r>
      <w:proofErr w:type="spellStart"/>
      <w:r w:rsidRPr="008A689A">
        <w:rPr>
          <w:sz w:val="24"/>
          <w:szCs w:val="24"/>
        </w:rPr>
        <w:t>Entomol</w:t>
      </w:r>
      <w:proofErr w:type="spellEnd"/>
      <w:r w:rsidRPr="008A689A">
        <w:rPr>
          <w:sz w:val="24"/>
          <w:szCs w:val="24"/>
        </w:rPr>
        <w:t xml:space="preserve">. Exp. Appl. 168, 286–294. </w:t>
      </w:r>
    </w:p>
    <w:p w14:paraId="25D022A9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Ptaszyńska, A. A., Borsuk, G., Mułenko, W., Olszewski, K., 2013. </w:t>
      </w:r>
      <w:r w:rsidRPr="008A689A">
        <w:rPr>
          <w:sz w:val="24"/>
          <w:szCs w:val="24"/>
        </w:rPr>
        <w:t xml:space="preserve">Impact of ethanol on </w:t>
      </w:r>
      <w:r w:rsidRPr="008A689A">
        <w:rPr>
          <w:i/>
          <w:iCs/>
          <w:sz w:val="24"/>
          <w:szCs w:val="24"/>
        </w:rPr>
        <w:t>Nosema</w:t>
      </w:r>
      <w:r w:rsidRPr="008A689A">
        <w:rPr>
          <w:sz w:val="24"/>
          <w:szCs w:val="24"/>
        </w:rPr>
        <w:t xml:space="preserve"> spp. infected bees. Med. Weter. 69, 736-740.</w:t>
      </w:r>
    </w:p>
    <w:p w14:paraId="3CCE677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Ptaszyńska, A. A., Borsuk, G., Mułenko, W., Wilk, J., 2016. </w:t>
      </w:r>
      <w:r w:rsidRPr="008A689A">
        <w:rPr>
          <w:sz w:val="24"/>
          <w:szCs w:val="24"/>
        </w:rPr>
        <w:t xml:space="preserve">Impact of vertebrate probiotics on honeybee yeast microbiota and on the course of </w:t>
      </w:r>
      <w:proofErr w:type="spellStart"/>
      <w:r w:rsidRPr="008A689A">
        <w:rPr>
          <w:sz w:val="24"/>
          <w:szCs w:val="24"/>
        </w:rPr>
        <w:t>nosemosis</w:t>
      </w:r>
      <w:proofErr w:type="spellEnd"/>
      <w:r w:rsidRPr="008A689A">
        <w:rPr>
          <w:sz w:val="24"/>
          <w:szCs w:val="24"/>
        </w:rPr>
        <w:t xml:space="preserve">. Med. Weter. 72, 430–434. </w:t>
      </w:r>
    </w:p>
    <w:p w14:paraId="5564114D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Ptaszyńska, A. A., Paleolog, J., Borsuk, G., 2016.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Infection Promotes Proliferation of Yeasts in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Intestines. </w:t>
      </w:r>
      <w:proofErr w:type="spellStart"/>
      <w:r w:rsidRPr="008A689A">
        <w:rPr>
          <w:sz w:val="24"/>
          <w:szCs w:val="24"/>
        </w:rPr>
        <w:t>PLoS</w:t>
      </w:r>
      <w:proofErr w:type="spellEnd"/>
      <w:r w:rsidRPr="008A689A">
        <w:rPr>
          <w:sz w:val="24"/>
          <w:szCs w:val="24"/>
        </w:rPr>
        <w:t xml:space="preserve"> ONE 11, e0164477. </w:t>
      </w:r>
    </w:p>
    <w:p w14:paraId="7AF8A55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Rinderer, T.E., Elliott, K.E., 1977. Worker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Response to Infection with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: Influence of Diet. J. Econ. </w:t>
      </w:r>
      <w:proofErr w:type="spellStart"/>
      <w:r w:rsidRPr="008A689A">
        <w:rPr>
          <w:sz w:val="24"/>
          <w:szCs w:val="24"/>
        </w:rPr>
        <w:t>Entomol</w:t>
      </w:r>
      <w:proofErr w:type="spellEnd"/>
      <w:r w:rsidRPr="008A689A">
        <w:rPr>
          <w:sz w:val="24"/>
          <w:szCs w:val="24"/>
        </w:rPr>
        <w:t>. 70, 431-433.</w:t>
      </w:r>
    </w:p>
    <w:p w14:paraId="2FEBE9CD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Rinderer, T. E., Sylvester, H. A., 1978. Variation in Response to </w:t>
      </w:r>
      <w:r w:rsidRPr="008A689A">
        <w:rPr>
          <w:i/>
          <w:iCs/>
          <w:sz w:val="24"/>
          <w:szCs w:val="24"/>
        </w:rPr>
        <w:t xml:space="preserve">Nosema </w:t>
      </w:r>
      <w:proofErr w:type="spellStart"/>
      <w:r w:rsidRPr="008A689A">
        <w:rPr>
          <w:i/>
          <w:iCs/>
          <w:sz w:val="24"/>
          <w:szCs w:val="24"/>
        </w:rPr>
        <w:t>apis</w:t>
      </w:r>
      <w:proofErr w:type="spellEnd"/>
      <w:r w:rsidRPr="008A689A">
        <w:rPr>
          <w:sz w:val="24"/>
          <w:szCs w:val="24"/>
        </w:rPr>
        <w:t xml:space="preserve">, Longevity, and Hoarding Behavior in a Free-Mating Population of the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. Ann. </w:t>
      </w:r>
      <w:proofErr w:type="spellStart"/>
      <w:r w:rsidRPr="008A689A">
        <w:rPr>
          <w:sz w:val="24"/>
          <w:szCs w:val="24"/>
        </w:rPr>
        <w:t>Entomol</w:t>
      </w:r>
      <w:proofErr w:type="spellEnd"/>
      <w:r w:rsidRPr="008A689A">
        <w:rPr>
          <w:sz w:val="24"/>
          <w:szCs w:val="24"/>
        </w:rPr>
        <w:t xml:space="preserve">. 71, 372–374. </w:t>
      </w:r>
    </w:p>
    <w:p w14:paraId="0875263B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Roussel, M., </w:t>
      </w:r>
      <w:proofErr w:type="spellStart"/>
      <w:r w:rsidRPr="008A689A">
        <w:rPr>
          <w:sz w:val="24"/>
          <w:szCs w:val="24"/>
        </w:rPr>
        <w:t>Villay</w:t>
      </w:r>
      <w:proofErr w:type="spellEnd"/>
      <w:r w:rsidRPr="008A689A">
        <w:rPr>
          <w:sz w:val="24"/>
          <w:szCs w:val="24"/>
        </w:rPr>
        <w:t xml:space="preserve">, A., </w:t>
      </w:r>
      <w:proofErr w:type="spellStart"/>
      <w:r w:rsidRPr="008A689A">
        <w:rPr>
          <w:sz w:val="24"/>
          <w:szCs w:val="24"/>
        </w:rPr>
        <w:t>Delbac</w:t>
      </w:r>
      <w:proofErr w:type="spellEnd"/>
      <w:r w:rsidRPr="008A689A">
        <w:rPr>
          <w:sz w:val="24"/>
          <w:szCs w:val="24"/>
        </w:rPr>
        <w:t xml:space="preserve">, F., Michaud, P., Laroche, C., Roriz, D., El Alaoui, H., </w:t>
      </w:r>
      <w:proofErr w:type="spellStart"/>
      <w:r w:rsidRPr="008A689A">
        <w:rPr>
          <w:sz w:val="24"/>
          <w:szCs w:val="24"/>
        </w:rPr>
        <w:t>Diogon</w:t>
      </w:r>
      <w:proofErr w:type="spellEnd"/>
      <w:r w:rsidRPr="008A689A">
        <w:rPr>
          <w:sz w:val="24"/>
          <w:szCs w:val="24"/>
        </w:rPr>
        <w:t xml:space="preserve">, M., 2015. </w:t>
      </w:r>
      <w:proofErr w:type="spellStart"/>
      <w:r w:rsidRPr="008A689A">
        <w:rPr>
          <w:sz w:val="24"/>
          <w:szCs w:val="24"/>
        </w:rPr>
        <w:t>Antimicrosporidian</w:t>
      </w:r>
      <w:proofErr w:type="spellEnd"/>
      <w:r w:rsidRPr="008A689A">
        <w:rPr>
          <w:sz w:val="24"/>
          <w:szCs w:val="24"/>
        </w:rPr>
        <w:t xml:space="preserve"> activity of sulphated polysaccharides from algae and their potential to control honeybee </w:t>
      </w:r>
      <w:proofErr w:type="spellStart"/>
      <w:r w:rsidRPr="008A689A">
        <w:rPr>
          <w:sz w:val="24"/>
          <w:szCs w:val="24"/>
        </w:rPr>
        <w:t>nosemosis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Carbohydr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Polym</w:t>
      </w:r>
      <w:proofErr w:type="spellEnd"/>
      <w:r w:rsidRPr="008A689A">
        <w:rPr>
          <w:sz w:val="24"/>
          <w:szCs w:val="24"/>
        </w:rPr>
        <w:t xml:space="preserve">. 133, 213–220. </w:t>
      </w:r>
    </w:p>
    <w:p w14:paraId="11486739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Simone-Finstrom, M., Aronstein, K., Goblirsch, M., Rinkevich, F., De Guzman, L., 2018. Gamma irradiation inactivates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fungal, microsporidian, and viral pathogens and parasites.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153, 57–64. </w:t>
      </w:r>
    </w:p>
    <w:p w14:paraId="21ACBB9E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Strachecka, A. J., Olszewski, K., Paleolog, J., 2015. </w:t>
      </w:r>
      <w:r w:rsidRPr="008A689A">
        <w:rPr>
          <w:sz w:val="24"/>
          <w:szCs w:val="24"/>
        </w:rPr>
        <w:t xml:space="preserve">Curcumin Stimulates Biochemical Mechanisms of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Resistance and Extends the Apian Life-Span. J. </w:t>
      </w:r>
      <w:proofErr w:type="spellStart"/>
      <w:r w:rsidRPr="008A689A">
        <w:rPr>
          <w:sz w:val="24"/>
          <w:szCs w:val="24"/>
        </w:rPr>
        <w:t>Apic</w:t>
      </w:r>
      <w:proofErr w:type="spellEnd"/>
      <w:r w:rsidRPr="008A689A">
        <w:rPr>
          <w:sz w:val="24"/>
          <w:szCs w:val="24"/>
        </w:rPr>
        <w:t xml:space="preserve">. Sci. 59, 129–141. </w:t>
      </w:r>
    </w:p>
    <w:p w14:paraId="7AA661EE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Strachecka, A., Krauze, M., Olszewski, K., Borsuk, G., Paleolog, J., Merska, M., Chobotow, J., Bajda, M., Grzywnowicz, K., 2014. </w:t>
      </w:r>
      <w:r w:rsidRPr="008A689A">
        <w:rPr>
          <w:sz w:val="24"/>
          <w:szCs w:val="24"/>
        </w:rPr>
        <w:t>Unexpectedly strong effect of caffeine on the vitality of western honeybees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). </w:t>
      </w:r>
      <w:proofErr w:type="spellStart"/>
      <w:r w:rsidRPr="008A689A">
        <w:rPr>
          <w:sz w:val="24"/>
          <w:szCs w:val="24"/>
        </w:rPr>
        <w:t>Biochem</w:t>
      </w:r>
      <w:proofErr w:type="spellEnd"/>
      <w:r w:rsidRPr="008A689A">
        <w:rPr>
          <w:sz w:val="24"/>
          <w:szCs w:val="24"/>
        </w:rPr>
        <w:t>. (</w:t>
      </w:r>
      <w:proofErr w:type="spellStart"/>
      <w:r w:rsidRPr="008A689A">
        <w:rPr>
          <w:sz w:val="24"/>
          <w:szCs w:val="24"/>
        </w:rPr>
        <w:t>Mosc</w:t>
      </w:r>
      <w:proofErr w:type="spellEnd"/>
      <w:r w:rsidRPr="008A689A">
        <w:rPr>
          <w:sz w:val="24"/>
          <w:szCs w:val="24"/>
        </w:rPr>
        <w:t xml:space="preserve">.) 79, 1192–1201. </w:t>
      </w:r>
    </w:p>
    <w:p w14:paraId="5C07D6E1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Strachecka, A., Olszewski, K., Paleolog, J., 2016. </w:t>
      </w:r>
      <w:r w:rsidRPr="008A689A">
        <w:rPr>
          <w:sz w:val="24"/>
          <w:szCs w:val="24"/>
        </w:rPr>
        <w:t xml:space="preserve">Varroa treatment with </w:t>
      </w:r>
      <w:proofErr w:type="spellStart"/>
      <w:r w:rsidRPr="008A689A">
        <w:rPr>
          <w:sz w:val="24"/>
          <w:szCs w:val="24"/>
        </w:rPr>
        <w:t>bromfenvinphos</w:t>
      </w:r>
      <w:proofErr w:type="spellEnd"/>
      <w:r w:rsidRPr="008A689A">
        <w:rPr>
          <w:sz w:val="24"/>
          <w:szCs w:val="24"/>
        </w:rPr>
        <w:t xml:space="preserve"> markedly suppresses honeybee biochemical </w:t>
      </w:r>
      <w:proofErr w:type="spellStart"/>
      <w:r w:rsidRPr="008A689A">
        <w:rPr>
          <w:sz w:val="24"/>
          <w:szCs w:val="24"/>
        </w:rPr>
        <w:t>defence</w:t>
      </w:r>
      <w:proofErr w:type="spellEnd"/>
      <w:r w:rsidRPr="008A689A">
        <w:rPr>
          <w:sz w:val="24"/>
          <w:szCs w:val="24"/>
        </w:rPr>
        <w:t xml:space="preserve"> levels. </w:t>
      </w:r>
      <w:proofErr w:type="spellStart"/>
      <w:r w:rsidRPr="008A689A">
        <w:rPr>
          <w:sz w:val="24"/>
          <w:szCs w:val="24"/>
        </w:rPr>
        <w:t>Entomol</w:t>
      </w:r>
      <w:proofErr w:type="spellEnd"/>
      <w:r w:rsidRPr="008A689A">
        <w:rPr>
          <w:sz w:val="24"/>
          <w:szCs w:val="24"/>
        </w:rPr>
        <w:t xml:space="preserve">. Exp. Appl. 160, 57–71. </w:t>
      </w:r>
    </w:p>
    <w:p w14:paraId="33CB537A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Strachecka, A., Olszewski, K., Paleolog, J., Borsuk, G., Bajda, M., Krauze, M., Merska, M., Chobotow, J., 2014. </w:t>
      </w:r>
      <w:r w:rsidRPr="008A689A">
        <w:rPr>
          <w:sz w:val="24"/>
          <w:szCs w:val="24"/>
        </w:rPr>
        <w:t xml:space="preserve">Coenzyme Q10 treatments influence the lifespan and key biochemical resistance systems in the honeybee, 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. Arch. Insect </w:t>
      </w:r>
      <w:proofErr w:type="spellStart"/>
      <w:r w:rsidRPr="008A689A">
        <w:rPr>
          <w:sz w:val="24"/>
          <w:szCs w:val="24"/>
        </w:rPr>
        <w:t>Biochem</w:t>
      </w:r>
      <w:proofErr w:type="spellEnd"/>
      <w:r w:rsidRPr="008A689A">
        <w:rPr>
          <w:sz w:val="24"/>
          <w:szCs w:val="24"/>
        </w:rPr>
        <w:t xml:space="preserve">. Physiol. 86, 165–179. </w:t>
      </w:r>
    </w:p>
    <w:p w14:paraId="1A4E2BB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  <w:lang w:val="pl-PL"/>
        </w:rPr>
        <w:t xml:space="preserve">Tesovnik, T., Zorc, M., Ristanić, M., Glavinić, U., Stevanović, J., Narat, M., Stanimirović, Z., 2020. </w:t>
      </w:r>
      <w:r w:rsidRPr="008A689A">
        <w:rPr>
          <w:sz w:val="24"/>
          <w:szCs w:val="24"/>
        </w:rPr>
        <w:t xml:space="preserve">Exposure of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larvae to thiamethoxam and its interaction with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infection in adult honey bees. Environ. Poll. 256, 113443. </w:t>
      </w:r>
    </w:p>
    <w:p w14:paraId="43EFCE64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Tlak</w:t>
      </w:r>
      <w:proofErr w:type="spellEnd"/>
      <w:r w:rsidRPr="008A689A">
        <w:rPr>
          <w:sz w:val="24"/>
          <w:szCs w:val="24"/>
        </w:rPr>
        <w:t xml:space="preserve"> Gajger, I., Vlainić, J., Šoštarić, P., </w:t>
      </w:r>
      <w:proofErr w:type="spellStart"/>
      <w:r w:rsidRPr="008A689A">
        <w:rPr>
          <w:sz w:val="24"/>
          <w:szCs w:val="24"/>
        </w:rPr>
        <w:t>Prešern</w:t>
      </w:r>
      <w:proofErr w:type="spellEnd"/>
      <w:r w:rsidRPr="008A689A">
        <w:rPr>
          <w:sz w:val="24"/>
          <w:szCs w:val="24"/>
        </w:rPr>
        <w:t xml:space="preserve">, J., </w:t>
      </w:r>
      <w:proofErr w:type="spellStart"/>
      <w:r w:rsidRPr="008A689A">
        <w:rPr>
          <w:sz w:val="24"/>
          <w:szCs w:val="24"/>
        </w:rPr>
        <w:t>Bubnič</w:t>
      </w:r>
      <w:proofErr w:type="spellEnd"/>
      <w:r w:rsidRPr="008A689A">
        <w:rPr>
          <w:sz w:val="24"/>
          <w:szCs w:val="24"/>
        </w:rPr>
        <w:t xml:space="preserve">, J., Smodiš </w:t>
      </w:r>
      <w:proofErr w:type="spellStart"/>
      <w:r w:rsidRPr="008A689A">
        <w:rPr>
          <w:sz w:val="24"/>
          <w:szCs w:val="24"/>
        </w:rPr>
        <w:t>Škerl</w:t>
      </w:r>
      <w:proofErr w:type="spellEnd"/>
      <w:r w:rsidRPr="008A689A">
        <w:rPr>
          <w:sz w:val="24"/>
          <w:szCs w:val="24"/>
        </w:rPr>
        <w:t xml:space="preserve">, M. I., 2020. Effects on Some Therapeutical, Biochemical, and Immunological Parameters of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 Exposed to Probiotic Treatments, in Field and Laboratory Conditions. Insects 11, 638. </w:t>
      </w:r>
    </w:p>
    <w:p w14:paraId="61CDB408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Toplak, I., </w:t>
      </w:r>
      <w:proofErr w:type="spellStart"/>
      <w:r w:rsidRPr="008A689A">
        <w:rPr>
          <w:sz w:val="24"/>
          <w:szCs w:val="24"/>
        </w:rPr>
        <w:t>Jamnikar</w:t>
      </w:r>
      <w:proofErr w:type="spellEnd"/>
      <w:r w:rsidRPr="008A689A">
        <w:rPr>
          <w:sz w:val="24"/>
          <w:szCs w:val="24"/>
        </w:rPr>
        <w:t xml:space="preserve"> </w:t>
      </w:r>
      <w:proofErr w:type="spellStart"/>
      <w:r w:rsidRPr="008A689A">
        <w:rPr>
          <w:sz w:val="24"/>
          <w:szCs w:val="24"/>
        </w:rPr>
        <w:t>Ciglenečki</w:t>
      </w:r>
      <w:proofErr w:type="spellEnd"/>
      <w:r w:rsidRPr="008A689A">
        <w:rPr>
          <w:sz w:val="24"/>
          <w:szCs w:val="24"/>
        </w:rPr>
        <w:t>, U., Aronstein, K., Gregorc, A, 2013. Chronic Bee Paralysis Virus and Nosema ceranae Experimental Co-Infection of Winter Honey Bee Workers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 L.). Viruses 5, 2282–2297. </w:t>
      </w:r>
    </w:p>
    <w:p w14:paraId="2B8091B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Urbieta-Magro, A., </w:t>
      </w:r>
      <w:proofErr w:type="spellStart"/>
      <w:r w:rsidRPr="008A689A">
        <w:rPr>
          <w:sz w:val="24"/>
          <w:szCs w:val="24"/>
        </w:rPr>
        <w:t>Higes</w:t>
      </w:r>
      <w:proofErr w:type="spellEnd"/>
      <w:r w:rsidRPr="008A689A">
        <w:rPr>
          <w:sz w:val="24"/>
          <w:szCs w:val="24"/>
        </w:rPr>
        <w:t xml:space="preserve">, M., Meana, A., Barrios, L., Martín-Hernández, R., 2019. Age and Method of Inoculation Influence the Infection of Worker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 by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. Insects 10, 417. </w:t>
      </w:r>
    </w:p>
    <w:p w14:paraId="7E62E827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Valizadeh, P., Guzman-Novoa, E., Petukhova, T., Goodwin, P. H., 2021. Effect of feeding chitosan or peptidoglycan on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 infection and gene expression related to stress and the innate immune response of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185, 107671. </w:t>
      </w:r>
    </w:p>
    <w:p w14:paraId="337115BB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Van Den Heever, J. P., Thompson, T. S., Otto, S. J. G., Curtis, J. M., Ibrahim, A., Pernal, S. F., 2016. Evaluation of </w:t>
      </w:r>
      <w:proofErr w:type="spellStart"/>
      <w:r w:rsidRPr="008A689A">
        <w:rPr>
          <w:sz w:val="24"/>
          <w:szCs w:val="24"/>
        </w:rPr>
        <w:t>Fumagilin</w:t>
      </w:r>
      <w:proofErr w:type="spellEnd"/>
      <w:r w:rsidRPr="008A689A">
        <w:rPr>
          <w:sz w:val="24"/>
          <w:szCs w:val="24"/>
        </w:rPr>
        <w:t xml:space="preserve">-B® and other potential alternative chemotherapies against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>-infected honeybees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 in cage trial assays. </w:t>
      </w:r>
      <w:proofErr w:type="spellStart"/>
      <w:r w:rsidRPr="008A689A">
        <w:rPr>
          <w:sz w:val="24"/>
          <w:szCs w:val="24"/>
        </w:rPr>
        <w:t>Apidologie</w:t>
      </w:r>
      <w:proofErr w:type="spellEnd"/>
      <w:r w:rsidRPr="008A689A">
        <w:rPr>
          <w:sz w:val="24"/>
          <w:szCs w:val="24"/>
        </w:rPr>
        <w:t xml:space="preserve"> 47, 617–630. </w:t>
      </w:r>
    </w:p>
    <w:p w14:paraId="145B80A0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Van Den Heever, J. P., Thompson, T. S., Otto, S. J. G., Curtis, J. M., Ibrahim, A., Pernal, S. F., 2016. The effect of </w:t>
      </w:r>
      <w:proofErr w:type="spellStart"/>
      <w:r w:rsidRPr="008A689A">
        <w:rPr>
          <w:sz w:val="24"/>
          <w:szCs w:val="24"/>
        </w:rPr>
        <w:t>dicyclohexylamine</w:t>
      </w:r>
      <w:proofErr w:type="spellEnd"/>
      <w:r w:rsidRPr="008A689A">
        <w:rPr>
          <w:sz w:val="24"/>
          <w:szCs w:val="24"/>
        </w:rPr>
        <w:t xml:space="preserve"> and fumagillin on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-infected </w:t>
      </w:r>
      <w:proofErr w:type="gramStart"/>
      <w:r w:rsidRPr="008A689A">
        <w:rPr>
          <w:sz w:val="24"/>
          <w:szCs w:val="24"/>
        </w:rPr>
        <w:t>honey bee</w:t>
      </w:r>
      <w:proofErr w:type="gramEnd"/>
      <w:r w:rsidRPr="008A689A">
        <w:rPr>
          <w:sz w:val="24"/>
          <w:szCs w:val="24"/>
        </w:rPr>
        <w:t xml:space="preserve">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 mortality in cage trial assays. </w:t>
      </w:r>
      <w:proofErr w:type="spellStart"/>
      <w:r w:rsidRPr="008A689A">
        <w:rPr>
          <w:sz w:val="24"/>
          <w:szCs w:val="24"/>
        </w:rPr>
        <w:t>Apidologie</w:t>
      </w:r>
      <w:proofErr w:type="spellEnd"/>
      <w:r w:rsidRPr="008A689A">
        <w:rPr>
          <w:sz w:val="24"/>
          <w:szCs w:val="24"/>
        </w:rPr>
        <w:t xml:space="preserve"> 47, 663–670. </w:t>
      </w:r>
    </w:p>
    <w:p w14:paraId="15623DDD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Van Der Vorst, E., Jacobs, F. J., 1980. Comparison of Colony-and Laboratory-Stored Pollen for Maintaining the Life of Caged Honeybees. J. </w:t>
      </w:r>
      <w:proofErr w:type="spellStart"/>
      <w:r w:rsidRPr="008A689A">
        <w:rPr>
          <w:sz w:val="24"/>
          <w:szCs w:val="24"/>
        </w:rPr>
        <w:t>Apic</w:t>
      </w:r>
      <w:proofErr w:type="spellEnd"/>
      <w:r w:rsidRPr="008A689A">
        <w:rPr>
          <w:sz w:val="24"/>
          <w:szCs w:val="24"/>
        </w:rPr>
        <w:t xml:space="preserve">. Res. 19, 119–121. </w:t>
      </w:r>
    </w:p>
    <w:p w14:paraId="74EC028D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r w:rsidRPr="008A689A">
        <w:rPr>
          <w:sz w:val="24"/>
          <w:szCs w:val="24"/>
        </w:rPr>
        <w:t xml:space="preserve">Vidau, C., Panek, J., Texier, C., Biron, D. G., </w:t>
      </w:r>
      <w:proofErr w:type="spellStart"/>
      <w:r w:rsidRPr="008A689A">
        <w:rPr>
          <w:sz w:val="24"/>
          <w:szCs w:val="24"/>
        </w:rPr>
        <w:t>Belzunces</w:t>
      </w:r>
      <w:proofErr w:type="spellEnd"/>
      <w:r w:rsidRPr="008A689A">
        <w:rPr>
          <w:sz w:val="24"/>
          <w:szCs w:val="24"/>
        </w:rPr>
        <w:t xml:space="preserve">, L. P., Le Gall, M., Broussard, C., </w:t>
      </w:r>
      <w:proofErr w:type="spellStart"/>
      <w:r w:rsidRPr="008A689A">
        <w:rPr>
          <w:sz w:val="24"/>
          <w:szCs w:val="24"/>
        </w:rPr>
        <w:t>Delbac</w:t>
      </w:r>
      <w:proofErr w:type="spellEnd"/>
      <w:r w:rsidRPr="008A689A">
        <w:rPr>
          <w:sz w:val="24"/>
          <w:szCs w:val="24"/>
        </w:rPr>
        <w:t xml:space="preserve">, F., El Alaoui, H., 2014. Differential proteomic analysis of midguts from </w:t>
      </w:r>
      <w:r w:rsidRPr="008A689A">
        <w:rPr>
          <w:i/>
          <w:iCs/>
          <w:sz w:val="24"/>
          <w:szCs w:val="24"/>
        </w:rPr>
        <w:t>Nosema ceranae</w:t>
      </w:r>
      <w:r w:rsidRPr="008A689A">
        <w:rPr>
          <w:sz w:val="24"/>
          <w:szCs w:val="24"/>
        </w:rPr>
        <w:t xml:space="preserve">-infected honeybees reveals manipulation of key host functions. J. </w:t>
      </w:r>
      <w:proofErr w:type="spellStart"/>
      <w:r w:rsidRPr="008A689A">
        <w:rPr>
          <w:sz w:val="24"/>
          <w:szCs w:val="24"/>
        </w:rPr>
        <w:t>Invertebr</w:t>
      </w:r>
      <w:proofErr w:type="spell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Pathol</w:t>
      </w:r>
      <w:proofErr w:type="spellEnd"/>
      <w:r w:rsidRPr="008A689A">
        <w:rPr>
          <w:sz w:val="24"/>
          <w:szCs w:val="24"/>
        </w:rPr>
        <w:t xml:space="preserve">. 121, 89–96. </w:t>
      </w:r>
    </w:p>
    <w:p w14:paraId="1D2ACF10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Woyciechowski</w:t>
      </w:r>
      <w:proofErr w:type="spellEnd"/>
      <w:r w:rsidRPr="008A689A">
        <w:rPr>
          <w:sz w:val="24"/>
          <w:szCs w:val="24"/>
        </w:rPr>
        <w:t xml:space="preserve">, M., </w:t>
      </w:r>
      <w:proofErr w:type="spellStart"/>
      <w:r w:rsidRPr="008A689A">
        <w:rPr>
          <w:sz w:val="24"/>
          <w:szCs w:val="24"/>
        </w:rPr>
        <w:t>Moroń</w:t>
      </w:r>
      <w:proofErr w:type="spellEnd"/>
      <w:r w:rsidRPr="008A689A">
        <w:rPr>
          <w:sz w:val="24"/>
          <w:szCs w:val="24"/>
        </w:rPr>
        <w:t>, D., 2009. Life expectancy and onset of foraging in the honeybee (</w:t>
      </w:r>
      <w:r w:rsidRPr="008A689A">
        <w:rPr>
          <w:i/>
          <w:iCs/>
          <w:sz w:val="24"/>
          <w:szCs w:val="24"/>
        </w:rPr>
        <w:t>Apis mellifera</w:t>
      </w:r>
      <w:r w:rsidRPr="008A689A">
        <w:rPr>
          <w:sz w:val="24"/>
          <w:szCs w:val="24"/>
        </w:rPr>
        <w:t xml:space="preserve">). Insect. Soc. 56, 193–201. </w:t>
      </w:r>
    </w:p>
    <w:p w14:paraId="0E566BC3" w14:textId="77777777" w:rsidR="00BE0622" w:rsidRPr="008A689A" w:rsidRDefault="00BE0622" w:rsidP="008A689A">
      <w:pPr>
        <w:pStyle w:val="ListParagraph"/>
        <w:widowControl/>
        <w:numPr>
          <w:ilvl w:val="0"/>
          <w:numId w:val="6"/>
        </w:numPr>
        <w:autoSpaceDE/>
        <w:autoSpaceDN/>
        <w:adjustRightInd/>
        <w:spacing w:after="160"/>
        <w:ind w:left="426" w:hanging="426"/>
        <w:jc w:val="left"/>
        <w:rPr>
          <w:sz w:val="24"/>
          <w:szCs w:val="24"/>
        </w:rPr>
      </w:pPr>
      <w:proofErr w:type="spellStart"/>
      <w:r w:rsidRPr="008A689A">
        <w:rPr>
          <w:sz w:val="24"/>
          <w:szCs w:val="24"/>
        </w:rPr>
        <w:t>Youngsteadt</w:t>
      </w:r>
      <w:proofErr w:type="spellEnd"/>
      <w:r w:rsidRPr="008A689A">
        <w:rPr>
          <w:sz w:val="24"/>
          <w:szCs w:val="24"/>
        </w:rPr>
        <w:t xml:space="preserve">, E., Appler, R. H., López-Uribe, M. M., Tarpy, D. R., Frank, S. D., 2015. Urbanization Increases Pathogen Pressure on Feral and Managed </w:t>
      </w:r>
      <w:proofErr w:type="gramStart"/>
      <w:r w:rsidRPr="008A689A">
        <w:rPr>
          <w:sz w:val="24"/>
          <w:szCs w:val="24"/>
        </w:rPr>
        <w:t>Honey Bees</w:t>
      </w:r>
      <w:proofErr w:type="gramEnd"/>
      <w:r w:rsidRPr="008A689A">
        <w:rPr>
          <w:sz w:val="24"/>
          <w:szCs w:val="24"/>
        </w:rPr>
        <w:t xml:space="preserve">. </w:t>
      </w:r>
      <w:proofErr w:type="spellStart"/>
      <w:r w:rsidRPr="008A689A">
        <w:rPr>
          <w:sz w:val="24"/>
          <w:szCs w:val="24"/>
        </w:rPr>
        <w:t>PLoS</w:t>
      </w:r>
      <w:proofErr w:type="spellEnd"/>
      <w:r w:rsidRPr="008A689A">
        <w:rPr>
          <w:sz w:val="24"/>
          <w:szCs w:val="24"/>
        </w:rPr>
        <w:t xml:space="preserve"> ONE 10, e0142031. </w:t>
      </w:r>
    </w:p>
    <w:p w14:paraId="2470CE3D" w14:textId="77777777" w:rsidR="00BE0622" w:rsidRPr="008A689A" w:rsidRDefault="00BE0622" w:rsidP="00BE0622">
      <w:pPr>
        <w:pStyle w:val="ListParagraph"/>
        <w:widowControl/>
        <w:autoSpaceDE/>
        <w:autoSpaceDN/>
        <w:adjustRightInd/>
        <w:spacing w:after="160"/>
        <w:jc w:val="left"/>
        <w:rPr>
          <w:sz w:val="24"/>
          <w:szCs w:val="24"/>
        </w:rPr>
      </w:pPr>
      <w:r w:rsidRPr="008A689A">
        <w:rPr>
          <w:sz w:val="24"/>
          <w:szCs w:val="24"/>
        </w:rPr>
        <w:br w:type="page"/>
      </w:r>
    </w:p>
    <w:p w14:paraId="4BA81E35" w14:textId="77777777" w:rsidR="00BE0622" w:rsidRPr="008A689A" w:rsidRDefault="00BE0622" w:rsidP="00BE0622">
      <w:pPr>
        <w:pStyle w:val="Heading2"/>
        <w:rPr>
          <w:color w:val="auto"/>
          <w:lang w:val="en-US"/>
        </w:rPr>
      </w:pPr>
      <w:r w:rsidRPr="008A689A">
        <w:rPr>
          <w:color w:val="auto"/>
          <w:lang w:val="en-US"/>
        </w:rPr>
        <w:t>Appendix B</w:t>
      </w:r>
    </w:p>
    <w:p w14:paraId="0B9BB418" w14:textId="77777777" w:rsidR="00BE0622" w:rsidRPr="008A689A" w:rsidRDefault="00BE0622" w:rsidP="00BE0622">
      <w:pPr>
        <w:widowControl w:val="0"/>
        <w:jc w:val="left"/>
        <w:rPr>
          <w:rFonts w:cs="Times New Roman"/>
          <w:bCs/>
          <w:szCs w:val="24"/>
          <w:u w:val="single"/>
          <w:lang w:val="en-US"/>
        </w:rPr>
      </w:pPr>
      <w:r w:rsidRPr="008A689A">
        <w:rPr>
          <w:rFonts w:cs="Times New Roman"/>
          <w:bCs/>
          <w:szCs w:val="24"/>
          <w:u w:val="single"/>
          <w:lang w:val="en-US"/>
        </w:rPr>
        <w:t>Funnel plot (standard error plotted against hazard ratios) for the studies included in the meta-analysis.</w:t>
      </w:r>
    </w:p>
    <w:p w14:paraId="6F58B237" w14:textId="77777777" w:rsidR="00BE0622" w:rsidRPr="000331E0" w:rsidRDefault="00BE0622" w:rsidP="00BE0622">
      <w:pPr>
        <w:widowControl w:val="0"/>
        <w:jc w:val="left"/>
        <w:rPr>
          <w:rFonts w:cs="Times New Roman"/>
          <w:bCs/>
          <w:szCs w:val="24"/>
          <w:u w:val="single"/>
          <w:lang w:val="en-US"/>
        </w:rPr>
      </w:pPr>
      <w:r w:rsidRPr="008A689A">
        <w:rPr>
          <w:noProof/>
          <w:lang w:val="en-US"/>
        </w:rPr>
        <w:drawing>
          <wp:inline distT="0" distB="0" distL="0" distR="0" wp14:anchorId="38B9DC58" wp14:editId="4D46F941">
            <wp:extent cx="5417726" cy="3962400"/>
            <wp:effectExtent l="0" t="0" r="0" b="0"/>
            <wp:docPr id="128580151" name="Obraz 1" descr="Obraz zawierający tekst, diagram, lini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0151" name="Obraz 1" descr="Obraz zawierający tekst, diagram, linia, Wykre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67" cy="39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CC16C" w14:textId="3C31791E" w:rsidR="00DE1BFE" w:rsidRPr="006A5253" w:rsidRDefault="00DE1BFE" w:rsidP="00005162">
      <w:pPr>
        <w:rPr>
          <w:rFonts w:cs="Times New Roman"/>
          <w:szCs w:val="24"/>
          <w:lang w:val="en-US"/>
        </w:rPr>
      </w:pPr>
    </w:p>
    <w:sectPr w:rsidR="00DE1BFE" w:rsidRPr="006A5253" w:rsidSect="00465D6E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A9613" w14:textId="77777777" w:rsidR="00793F83" w:rsidRDefault="00793F83" w:rsidP="000D2419">
      <w:pPr>
        <w:spacing w:line="240" w:lineRule="auto"/>
      </w:pPr>
      <w:r>
        <w:separator/>
      </w:r>
    </w:p>
  </w:endnote>
  <w:endnote w:type="continuationSeparator" w:id="0">
    <w:p w14:paraId="09057739" w14:textId="77777777" w:rsidR="00793F83" w:rsidRDefault="00793F83" w:rsidP="000D24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CF092" w14:textId="77777777" w:rsidR="00793F83" w:rsidRDefault="00793F83" w:rsidP="000D2419">
      <w:pPr>
        <w:spacing w:line="240" w:lineRule="auto"/>
      </w:pPr>
      <w:r>
        <w:separator/>
      </w:r>
    </w:p>
  </w:footnote>
  <w:footnote w:type="continuationSeparator" w:id="0">
    <w:p w14:paraId="6BB3F836" w14:textId="77777777" w:rsidR="00793F83" w:rsidRDefault="00793F83" w:rsidP="000D24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94E27"/>
    <w:multiLevelType w:val="hybridMultilevel"/>
    <w:tmpl w:val="E3CA3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D0BBF"/>
    <w:multiLevelType w:val="hybridMultilevel"/>
    <w:tmpl w:val="7E36744A"/>
    <w:lvl w:ilvl="0" w:tplc="B5BC730A">
      <w:start w:val="1"/>
      <w:numFmt w:val="decimal"/>
      <w:lvlText w:val="%1."/>
      <w:lvlJc w:val="left"/>
      <w:pPr>
        <w:ind w:left="1440" w:hanging="360"/>
      </w:pPr>
    </w:lvl>
    <w:lvl w:ilvl="1" w:tplc="B178E894">
      <w:start w:val="1"/>
      <w:numFmt w:val="decimal"/>
      <w:lvlText w:val="%2."/>
      <w:lvlJc w:val="left"/>
      <w:pPr>
        <w:ind w:left="1440" w:hanging="360"/>
      </w:pPr>
    </w:lvl>
    <w:lvl w:ilvl="2" w:tplc="03229DDA">
      <w:start w:val="1"/>
      <w:numFmt w:val="decimal"/>
      <w:lvlText w:val="%3."/>
      <w:lvlJc w:val="left"/>
      <w:pPr>
        <w:ind w:left="1440" w:hanging="360"/>
      </w:pPr>
    </w:lvl>
    <w:lvl w:ilvl="3" w:tplc="3ED60772">
      <w:start w:val="1"/>
      <w:numFmt w:val="decimal"/>
      <w:lvlText w:val="%4."/>
      <w:lvlJc w:val="left"/>
      <w:pPr>
        <w:ind w:left="1440" w:hanging="360"/>
      </w:pPr>
    </w:lvl>
    <w:lvl w:ilvl="4" w:tplc="2294F86A">
      <w:start w:val="1"/>
      <w:numFmt w:val="decimal"/>
      <w:lvlText w:val="%5."/>
      <w:lvlJc w:val="left"/>
      <w:pPr>
        <w:ind w:left="1440" w:hanging="360"/>
      </w:pPr>
    </w:lvl>
    <w:lvl w:ilvl="5" w:tplc="B744495A">
      <w:start w:val="1"/>
      <w:numFmt w:val="decimal"/>
      <w:lvlText w:val="%6."/>
      <w:lvlJc w:val="left"/>
      <w:pPr>
        <w:ind w:left="1440" w:hanging="360"/>
      </w:pPr>
    </w:lvl>
    <w:lvl w:ilvl="6" w:tplc="60566198">
      <w:start w:val="1"/>
      <w:numFmt w:val="decimal"/>
      <w:lvlText w:val="%7."/>
      <w:lvlJc w:val="left"/>
      <w:pPr>
        <w:ind w:left="1440" w:hanging="360"/>
      </w:pPr>
    </w:lvl>
    <w:lvl w:ilvl="7" w:tplc="7040A144">
      <w:start w:val="1"/>
      <w:numFmt w:val="decimal"/>
      <w:lvlText w:val="%8."/>
      <w:lvlJc w:val="left"/>
      <w:pPr>
        <w:ind w:left="1440" w:hanging="360"/>
      </w:pPr>
    </w:lvl>
    <w:lvl w:ilvl="8" w:tplc="1476585C">
      <w:start w:val="1"/>
      <w:numFmt w:val="decimal"/>
      <w:lvlText w:val="%9."/>
      <w:lvlJc w:val="left"/>
      <w:pPr>
        <w:ind w:left="1440" w:hanging="360"/>
      </w:pPr>
    </w:lvl>
  </w:abstractNum>
  <w:abstractNum w:abstractNumId="2" w15:restartNumberingAfterBreak="0">
    <w:nsid w:val="3F666FB9"/>
    <w:multiLevelType w:val="hybridMultilevel"/>
    <w:tmpl w:val="F29A934A"/>
    <w:lvl w:ilvl="0" w:tplc="8BEEA630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23E7ACB"/>
    <w:multiLevelType w:val="hybridMultilevel"/>
    <w:tmpl w:val="33FCAC50"/>
    <w:lvl w:ilvl="0" w:tplc="23B2CBE6">
      <w:start w:val="1"/>
      <w:numFmt w:val="decimal"/>
      <w:lvlText w:val="%1."/>
      <w:lvlJc w:val="left"/>
      <w:pPr>
        <w:ind w:left="1440" w:hanging="360"/>
      </w:pPr>
    </w:lvl>
    <w:lvl w:ilvl="1" w:tplc="D91EFA12">
      <w:start w:val="1"/>
      <w:numFmt w:val="decimal"/>
      <w:lvlText w:val="%2."/>
      <w:lvlJc w:val="left"/>
      <w:pPr>
        <w:ind w:left="1440" w:hanging="360"/>
      </w:pPr>
    </w:lvl>
    <w:lvl w:ilvl="2" w:tplc="3EE09916">
      <w:start w:val="1"/>
      <w:numFmt w:val="decimal"/>
      <w:lvlText w:val="%3."/>
      <w:lvlJc w:val="left"/>
      <w:pPr>
        <w:ind w:left="1440" w:hanging="360"/>
      </w:pPr>
    </w:lvl>
    <w:lvl w:ilvl="3" w:tplc="612AE5C8">
      <w:start w:val="1"/>
      <w:numFmt w:val="decimal"/>
      <w:lvlText w:val="%4."/>
      <w:lvlJc w:val="left"/>
      <w:pPr>
        <w:ind w:left="1440" w:hanging="360"/>
      </w:pPr>
    </w:lvl>
    <w:lvl w:ilvl="4" w:tplc="A7D2AF42">
      <w:start w:val="1"/>
      <w:numFmt w:val="decimal"/>
      <w:lvlText w:val="%5."/>
      <w:lvlJc w:val="left"/>
      <w:pPr>
        <w:ind w:left="1440" w:hanging="360"/>
      </w:pPr>
    </w:lvl>
    <w:lvl w:ilvl="5" w:tplc="0B2253C8">
      <w:start w:val="1"/>
      <w:numFmt w:val="decimal"/>
      <w:lvlText w:val="%6."/>
      <w:lvlJc w:val="left"/>
      <w:pPr>
        <w:ind w:left="1440" w:hanging="360"/>
      </w:pPr>
    </w:lvl>
    <w:lvl w:ilvl="6" w:tplc="9608290A">
      <w:start w:val="1"/>
      <w:numFmt w:val="decimal"/>
      <w:lvlText w:val="%7."/>
      <w:lvlJc w:val="left"/>
      <w:pPr>
        <w:ind w:left="1440" w:hanging="360"/>
      </w:pPr>
    </w:lvl>
    <w:lvl w:ilvl="7" w:tplc="D36A43F8">
      <w:start w:val="1"/>
      <w:numFmt w:val="decimal"/>
      <w:lvlText w:val="%8."/>
      <w:lvlJc w:val="left"/>
      <w:pPr>
        <w:ind w:left="1440" w:hanging="360"/>
      </w:pPr>
    </w:lvl>
    <w:lvl w:ilvl="8" w:tplc="EA267BF6">
      <w:start w:val="1"/>
      <w:numFmt w:val="decimal"/>
      <w:lvlText w:val="%9."/>
      <w:lvlJc w:val="left"/>
      <w:pPr>
        <w:ind w:left="1440" w:hanging="360"/>
      </w:pPr>
    </w:lvl>
  </w:abstractNum>
  <w:abstractNum w:abstractNumId="4" w15:restartNumberingAfterBreak="0">
    <w:nsid w:val="4F3729F8"/>
    <w:multiLevelType w:val="hybridMultilevel"/>
    <w:tmpl w:val="F61E83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4083B"/>
    <w:multiLevelType w:val="hybridMultilevel"/>
    <w:tmpl w:val="FDDC7B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ECBE9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D93ADF"/>
    <w:multiLevelType w:val="multilevel"/>
    <w:tmpl w:val="A01E3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9932068">
    <w:abstractNumId w:val="2"/>
  </w:num>
  <w:num w:numId="2" w16cid:durableId="307592961">
    <w:abstractNumId w:val="0"/>
  </w:num>
  <w:num w:numId="3" w16cid:durableId="1818297729">
    <w:abstractNumId w:val="5"/>
  </w:num>
  <w:num w:numId="4" w16cid:durableId="295187430">
    <w:abstractNumId w:val="3"/>
  </w:num>
  <w:num w:numId="5" w16cid:durableId="683674953">
    <w:abstractNumId w:val="1"/>
  </w:num>
  <w:num w:numId="6" w16cid:durableId="1221333089">
    <w:abstractNumId w:val="4"/>
  </w:num>
  <w:num w:numId="7" w16cid:durableId="20570464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50"/>
  <w:proofState w:spelling="clean" w:grammar="clean"/>
  <w:attachedTemplate r:id="rId1"/>
  <w:defaultTabStop w:val="425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IwMjcwMjG1NDAyszBU0lEKTi0uzszPAykwNKgFAAY8KIMtAAAA"/>
  </w:docVars>
  <w:rsids>
    <w:rsidRoot w:val="00B83D5E"/>
    <w:rsid w:val="000002B9"/>
    <w:rsid w:val="0000067F"/>
    <w:rsid w:val="00000AED"/>
    <w:rsid w:val="00005162"/>
    <w:rsid w:val="00005B57"/>
    <w:rsid w:val="0001048D"/>
    <w:rsid w:val="00010E29"/>
    <w:rsid w:val="0001213E"/>
    <w:rsid w:val="00022DDE"/>
    <w:rsid w:val="00024625"/>
    <w:rsid w:val="00027450"/>
    <w:rsid w:val="000308D3"/>
    <w:rsid w:val="000331E0"/>
    <w:rsid w:val="00035A99"/>
    <w:rsid w:val="00035EB4"/>
    <w:rsid w:val="000503DF"/>
    <w:rsid w:val="000513CD"/>
    <w:rsid w:val="000542F8"/>
    <w:rsid w:val="000643D3"/>
    <w:rsid w:val="000645FA"/>
    <w:rsid w:val="00064860"/>
    <w:rsid w:val="00070672"/>
    <w:rsid w:val="00074AF3"/>
    <w:rsid w:val="000752F7"/>
    <w:rsid w:val="00085460"/>
    <w:rsid w:val="0008582D"/>
    <w:rsid w:val="00087BB6"/>
    <w:rsid w:val="0009009A"/>
    <w:rsid w:val="00090B45"/>
    <w:rsid w:val="00092C5B"/>
    <w:rsid w:val="000A0EDD"/>
    <w:rsid w:val="000A47FB"/>
    <w:rsid w:val="000A53A1"/>
    <w:rsid w:val="000A570C"/>
    <w:rsid w:val="000A7633"/>
    <w:rsid w:val="000B098E"/>
    <w:rsid w:val="000B0A55"/>
    <w:rsid w:val="000B1332"/>
    <w:rsid w:val="000B134D"/>
    <w:rsid w:val="000B4FF7"/>
    <w:rsid w:val="000B53B5"/>
    <w:rsid w:val="000B6B1A"/>
    <w:rsid w:val="000C094B"/>
    <w:rsid w:val="000C5441"/>
    <w:rsid w:val="000D2419"/>
    <w:rsid w:val="000D3406"/>
    <w:rsid w:val="000D6D2B"/>
    <w:rsid w:val="000E63E6"/>
    <w:rsid w:val="000F0A40"/>
    <w:rsid w:val="000F16FE"/>
    <w:rsid w:val="000F27BD"/>
    <w:rsid w:val="000F5188"/>
    <w:rsid w:val="000F5FC6"/>
    <w:rsid w:val="000F6310"/>
    <w:rsid w:val="000F74D4"/>
    <w:rsid w:val="00102C20"/>
    <w:rsid w:val="00103DCC"/>
    <w:rsid w:val="001045FB"/>
    <w:rsid w:val="00104F63"/>
    <w:rsid w:val="00105EA6"/>
    <w:rsid w:val="00107882"/>
    <w:rsid w:val="00115C7D"/>
    <w:rsid w:val="001242FA"/>
    <w:rsid w:val="00124FFB"/>
    <w:rsid w:val="00126F45"/>
    <w:rsid w:val="00135E3D"/>
    <w:rsid w:val="00136AC9"/>
    <w:rsid w:val="00136E78"/>
    <w:rsid w:val="001444FE"/>
    <w:rsid w:val="0014538B"/>
    <w:rsid w:val="00147834"/>
    <w:rsid w:val="001520F8"/>
    <w:rsid w:val="001607AD"/>
    <w:rsid w:val="00165374"/>
    <w:rsid w:val="00167AEF"/>
    <w:rsid w:val="001701C0"/>
    <w:rsid w:val="00170BE0"/>
    <w:rsid w:val="00175E8E"/>
    <w:rsid w:val="00176B74"/>
    <w:rsid w:val="00182775"/>
    <w:rsid w:val="0018792F"/>
    <w:rsid w:val="001924DB"/>
    <w:rsid w:val="00193EBA"/>
    <w:rsid w:val="00193FDE"/>
    <w:rsid w:val="001A0BC7"/>
    <w:rsid w:val="001A374C"/>
    <w:rsid w:val="001A5D55"/>
    <w:rsid w:val="001A6807"/>
    <w:rsid w:val="001A7BF5"/>
    <w:rsid w:val="001B09B1"/>
    <w:rsid w:val="001B333C"/>
    <w:rsid w:val="001C53E8"/>
    <w:rsid w:val="001D2501"/>
    <w:rsid w:val="001D2747"/>
    <w:rsid w:val="001D29C5"/>
    <w:rsid w:val="001D4B17"/>
    <w:rsid w:val="001E0005"/>
    <w:rsid w:val="001E407F"/>
    <w:rsid w:val="001E5941"/>
    <w:rsid w:val="001F0CBB"/>
    <w:rsid w:val="001F68A2"/>
    <w:rsid w:val="001F7F65"/>
    <w:rsid w:val="00207D15"/>
    <w:rsid w:val="00212EF2"/>
    <w:rsid w:val="002153B5"/>
    <w:rsid w:val="00220109"/>
    <w:rsid w:val="00220B46"/>
    <w:rsid w:val="00223287"/>
    <w:rsid w:val="002245F3"/>
    <w:rsid w:val="00224F1D"/>
    <w:rsid w:val="002267E5"/>
    <w:rsid w:val="00227861"/>
    <w:rsid w:val="00227A20"/>
    <w:rsid w:val="0023312F"/>
    <w:rsid w:val="002357B2"/>
    <w:rsid w:val="002377F8"/>
    <w:rsid w:val="00240673"/>
    <w:rsid w:val="0024218E"/>
    <w:rsid w:val="0024344D"/>
    <w:rsid w:val="00244341"/>
    <w:rsid w:val="002454D5"/>
    <w:rsid w:val="00255871"/>
    <w:rsid w:val="002704D1"/>
    <w:rsid w:val="00271C5F"/>
    <w:rsid w:val="00272C41"/>
    <w:rsid w:val="00272ED6"/>
    <w:rsid w:val="002750B4"/>
    <w:rsid w:val="00275435"/>
    <w:rsid w:val="002828A3"/>
    <w:rsid w:val="00285D19"/>
    <w:rsid w:val="00292333"/>
    <w:rsid w:val="0029494A"/>
    <w:rsid w:val="00294CEB"/>
    <w:rsid w:val="002B11E6"/>
    <w:rsid w:val="002B126C"/>
    <w:rsid w:val="002B44A9"/>
    <w:rsid w:val="002B5487"/>
    <w:rsid w:val="002B6DE8"/>
    <w:rsid w:val="002B6E32"/>
    <w:rsid w:val="002B75B2"/>
    <w:rsid w:val="002C2038"/>
    <w:rsid w:val="002C2D01"/>
    <w:rsid w:val="002C3CB1"/>
    <w:rsid w:val="002D0F4D"/>
    <w:rsid w:val="002D3164"/>
    <w:rsid w:val="002D3E5D"/>
    <w:rsid w:val="002D747A"/>
    <w:rsid w:val="002E6AF7"/>
    <w:rsid w:val="002E7285"/>
    <w:rsid w:val="002F4054"/>
    <w:rsid w:val="003020FB"/>
    <w:rsid w:val="00303B47"/>
    <w:rsid w:val="00313DEA"/>
    <w:rsid w:val="00314C5E"/>
    <w:rsid w:val="003160F0"/>
    <w:rsid w:val="003173F7"/>
    <w:rsid w:val="00321D58"/>
    <w:rsid w:val="00322395"/>
    <w:rsid w:val="00323DFA"/>
    <w:rsid w:val="00325162"/>
    <w:rsid w:val="00331741"/>
    <w:rsid w:val="00332D1D"/>
    <w:rsid w:val="00352E4A"/>
    <w:rsid w:val="00352FEB"/>
    <w:rsid w:val="0035521F"/>
    <w:rsid w:val="003608F7"/>
    <w:rsid w:val="00360C32"/>
    <w:rsid w:val="00363046"/>
    <w:rsid w:val="0038046B"/>
    <w:rsid w:val="00380627"/>
    <w:rsid w:val="003816A9"/>
    <w:rsid w:val="003836F9"/>
    <w:rsid w:val="0039122E"/>
    <w:rsid w:val="00393D13"/>
    <w:rsid w:val="00393FB4"/>
    <w:rsid w:val="003A5AD3"/>
    <w:rsid w:val="003A6555"/>
    <w:rsid w:val="003B0282"/>
    <w:rsid w:val="003B404A"/>
    <w:rsid w:val="003B4498"/>
    <w:rsid w:val="003B5672"/>
    <w:rsid w:val="003B6317"/>
    <w:rsid w:val="003B7677"/>
    <w:rsid w:val="003C7D83"/>
    <w:rsid w:val="003D0DDA"/>
    <w:rsid w:val="003D3E15"/>
    <w:rsid w:val="003D6098"/>
    <w:rsid w:val="003E23DA"/>
    <w:rsid w:val="003E314D"/>
    <w:rsid w:val="003E3399"/>
    <w:rsid w:val="003F053D"/>
    <w:rsid w:val="003F06E7"/>
    <w:rsid w:val="003F1B4A"/>
    <w:rsid w:val="003F4222"/>
    <w:rsid w:val="003F7182"/>
    <w:rsid w:val="00402FAE"/>
    <w:rsid w:val="00407EFA"/>
    <w:rsid w:val="00412D0C"/>
    <w:rsid w:val="00415B08"/>
    <w:rsid w:val="00416F3A"/>
    <w:rsid w:val="004175BC"/>
    <w:rsid w:val="00420F75"/>
    <w:rsid w:val="004218B0"/>
    <w:rsid w:val="0042540C"/>
    <w:rsid w:val="0042544A"/>
    <w:rsid w:val="00427B44"/>
    <w:rsid w:val="00427FA9"/>
    <w:rsid w:val="00435A30"/>
    <w:rsid w:val="00440E99"/>
    <w:rsid w:val="00446EEE"/>
    <w:rsid w:val="00447AD1"/>
    <w:rsid w:val="004508FC"/>
    <w:rsid w:val="004518E4"/>
    <w:rsid w:val="00452161"/>
    <w:rsid w:val="004523B2"/>
    <w:rsid w:val="00452E37"/>
    <w:rsid w:val="00453B9F"/>
    <w:rsid w:val="00457836"/>
    <w:rsid w:val="004607CE"/>
    <w:rsid w:val="00460A4E"/>
    <w:rsid w:val="00462035"/>
    <w:rsid w:val="0046332A"/>
    <w:rsid w:val="00463D30"/>
    <w:rsid w:val="00465D6E"/>
    <w:rsid w:val="00466E54"/>
    <w:rsid w:val="00467FCB"/>
    <w:rsid w:val="004701F8"/>
    <w:rsid w:val="004721F1"/>
    <w:rsid w:val="00482585"/>
    <w:rsid w:val="00494738"/>
    <w:rsid w:val="00494FD0"/>
    <w:rsid w:val="004A2754"/>
    <w:rsid w:val="004A4FD1"/>
    <w:rsid w:val="004A6752"/>
    <w:rsid w:val="004A6E92"/>
    <w:rsid w:val="004B043F"/>
    <w:rsid w:val="004B34F1"/>
    <w:rsid w:val="004B5DB2"/>
    <w:rsid w:val="004B7590"/>
    <w:rsid w:val="004C1979"/>
    <w:rsid w:val="004D122F"/>
    <w:rsid w:val="004D12E5"/>
    <w:rsid w:val="004D3A46"/>
    <w:rsid w:val="004E42B1"/>
    <w:rsid w:val="004E44C6"/>
    <w:rsid w:val="004F1DB2"/>
    <w:rsid w:val="004F1E56"/>
    <w:rsid w:val="0050573C"/>
    <w:rsid w:val="00507989"/>
    <w:rsid w:val="005114B8"/>
    <w:rsid w:val="0052387D"/>
    <w:rsid w:val="005254CA"/>
    <w:rsid w:val="0052636D"/>
    <w:rsid w:val="00532CC9"/>
    <w:rsid w:val="00535C1E"/>
    <w:rsid w:val="00550291"/>
    <w:rsid w:val="00551FF2"/>
    <w:rsid w:val="00553380"/>
    <w:rsid w:val="005558E4"/>
    <w:rsid w:val="00563241"/>
    <w:rsid w:val="00564887"/>
    <w:rsid w:val="00567404"/>
    <w:rsid w:val="0056775D"/>
    <w:rsid w:val="005737E9"/>
    <w:rsid w:val="00573A7C"/>
    <w:rsid w:val="00573CD4"/>
    <w:rsid w:val="00586525"/>
    <w:rsid w:val="00587B6A"/>
    <w:rsid w:val="005905CF"/>
    <w:rsid w:val="00592B06"/>
    <w:rsid w:val="00596548"/>
    <w:rsid w:val="00597762"/>
    <w:rsid w:val="005A10AF"/>
    <w:rsid w:val="005A3389"/>
    <w:rsid w:val="005A3562"/>
    <w:rsid w:val="005A7487"/>
    <w:rsid w:val="005A759B"/>
    <w:rsid w:val="005A7E92"/>
    <w:rsid w:val="005B4418"/>
    <w:rsid w:val="005B6D38"/>
    <w:rsid w:val="005C0945"/>
    <w:rsid w:val="005C1B4B"/>
    <w:rsid w:val="005C1D93"/>
    <w:rsid w:val="005C6E69"/>
    <w:rsid w:val="005C73BE"/>
    <w:rsid w:val="005C7A32"/>
    <w:rsid w:val="005C7B43"/>
    <w:rsid w:val="005C7CC6"/>
    <w:rsid w:val="005D1FEB"/>
    <w:rsid w:val="005D33BE"/>
    <w:rsid w:val="005D5623"/>
    <w:rsid w:val="005E0C03"/>
    <w:rsid w:val="005E14FE"/>
    <w:rsid w:val="005E5A2D"/>
    <w:rsid w:val="005E77CF"/>
    <w:rsid w:val="005F0C39"/>
    <w:rsid w:val="005F272C"/>
    <w:rsid w:val="005F3D81"/>
    <w:rsid w:val="005F740F"/>
    <w:rsid w:val="00602C94"/>
    <w:rsid w:val="00606351"/>
    <w:rsid w:val="00611808"/>
    <w:rsid w:val="006122D1"/>
    <w:rsid w:val="00613026"/>
    <w:rsid w:val="0061461A"/>
    <w:rsid w:val="00615420"/>
    <w:rsid w:val="00617C1D"/>
    <w:rsid w:val="006235AA"/>
    <w:rsid w:val="00624B73"/>
    <w:rsid w:val="00627AF8"/>
    <w:rsid w:val="006304B3"/>
    <w:rsid w:val="00634F60"/>
    <w:rsid w:val="006353B9"/>
    <w:rsid w:val="0063708D"/>
    <w:rsid w:val="00637F4F"/>
    <w:rsid w:val="006433B4"/>
    <w:rsid w:val="006435B8"/>
    <w:rsid w:val="00644BF5"/>
    <w:rsid w:val="00650AA6"/>
    <w:rsid w:val="0066025D"/>
    <w:rsid w:val="00663F74"/>
    <w:rsid w:val="00664063"/>
    <w:rsid w:val="006714E6"/>
    <w:rsid w:val="00672CDE"/>
    <w:rsid w:val="00675731"/>
    <w:rsid w:val="00677A2B"/>
    <w:rsid w:val="006825BB"/>
    <w:rsid w:val="006841A7"/>
    <w:rsid w:val="00684AFF"/>
    <w:rsid w:val="0069566F"/>
    <w:rsid w:val="006965F3"/>
    <w:rsid w:val="006A0202"/>
    <w:rsid w:val="006A5253"/>
    <w:rsid w:val="006A64AC"/>
    <w:rsid w:val="006B0719"/>
    <w:rsid w:val="006B4AE1"/>
    <w:rsid w:val="006B6A64"/>
    <w:rsid w:val="006B73C7"/>
    <w:rsid w:val="006C0A4F"/>
    <w:rsid w:val="006C7C1D"/>
    <w:rsid w:val="006D0847"/>
    <w:rsid w:val="006D1973"/>
    <w:rsid w:val="006D3A79"/>
    <w:rsid w:val="006D4583"/>
    <w:rsid w:val="006D4FF7"/>
    <w:rsid w:val="006E1F44"/>
    <w:rsid w:val="006E2724"/>
    <w:rsid w:val="006E5D1B"/>
    <w:rsid w:val="006E6306"/>
    <w:rsid w:val="006E6C88"/>
    <w:rsid w:val="006F7540"/>
    <w:rsid w:val="0070076E"/>
    <w:rsid w:val="00704517"/>
    <w:rsid w:val="00713633"/>
    <w:rsid w:val="0071378F"/>
    <w:rsid w:val="00715473"/>
    <w:rsid w:val="0071713D"/>
    <w:rsid w:val="00717E6C"/>
    <w:rsid w:val="0072043E"/>
    <w:rsid w:val="0072414A"/>
    <w:rsid w:val="00730DDD"/>
    <w:rsid w:val="00732267"/>
    <w:rsid w:val="00733051"/>
    <w:rsid w:val="00734497"/>
    <w:rsid w:val="0073666F"/>
    <w:rsid w:val="0074157B"/>
    <w:rsid w:val="00745AA0"/>
    <w:rsid w:val="00747C10"/>
    <w:rsid w:val="00754079"/>
    <w:rsid w:val="00754DA0"/>
    <w:rsid w:val="00760E02"/>
    <w:rsid w:val="00763577"/>
    <w:rsid w:val="00766025"/>
    <w:rsid w:val="007675BA"/>
    <w:rsid w:val="00783BD3"/>
    <w:rsid w:val="00792DF9"/>
    <w:rsid w:val="00793F83"/>
    <w:rsid w:val="00795987"/>
    <w:rsid w:val="007971F1"/>
    <w:rsid w:val="007A1360"/>
    <w:rsid w:val="007A1E02"/>
    <w:rsid w:val="007A1EF8"/>
    <w:rsid w:val="007A38C2"/>
    <w:rsid w:val="007A7B93"/>
    <w:rsid w:val="007B53FA"/>
    <w:rsid w:val="007B5720"/>
    <w:rsid w:val="007B5971"/>
    <w:rsid w:val="007C0686"/>
    <w:rsid w:val="007C3F40"/>
    <w:rsid w:val="007C49A8"/>
    <w:rsid w:val="007C574F"/>
    <w:rsid w:val="007D125F"/>
    <w:rsid w:val="007D2CE2"/>
    <w:rsid w:val="007D2E56"/>
    <w:rsid w:val="007D34DD"/>
    <w:rsid w:val="007D48FB"/>
    <w:rsid w:val="007D4F7B"/>
    <w:rsid w:val="007E125A"/>
    <w:rsid w:val="007E2368"/>
    <w:rsid w:val="007E335D"/>
    <w:rsid w:val="007E5824"/>
    <w:rsid w:val="007E5D98"/>
    <w:rsid w:val="007F018D"/>
    <w:rsid w:val="007F33CD"/>
    <w:rsid w:val="007F384E"/>
    <w:rsid w:val="007F5480"/>
    <w:rsid w:val="007F56FB"/>
    <w:rsid w:val="00804973"/>
    <w:rsid w:val="00804BDF"/>
    <w:rsid w:val="0080505A"/>
    <w:rsid w:val="008052C0"/>
    <w:rsid w:val="0080789C"/>
    <w:rsid w:val="00810B83"/>
    <w:rsid w:val="0081685A"/>
    <w:rsid w:val="008228BB"/>
    <w:rsid w:val="00822BCA"/>
    <w:rsid w:val="00822FED"/>
    <w:rsid w:val="00825CF1"/>
    <w:rsid w:val="00826D70"/>
    <w:rsid w:val="00827AC4"/>
    <w:rsid w:val="0083010D"/>
    <w:rsid w:val="00831682"/>
    <w:rsid w:val="00832DEB"/>
    <w:rsid w:val="008350D1"/>
    <w:rsid w:val="00835654"/>
    <w:rsid w:val="00836B8A"/>
    <w:rsid w:val="00837A71"/>
    <w:rsid w:val="00846046"/>
    <w:rsid w:val="008504A6"/>
    <w:rsid w:val="00850F31"/>
    <w:rsid w:val="0086011D"/>
    <w:rsid w:val="00862916"/>
    <w:rsid w:val="0086771F"/>
    <w:rsid w:val="00871AD7"/>
    <w:rsid w:val="00872CDB"/>
    <w:rsid w:val="008772D8"/>
    <w:rsid w:val="008777FF"/>
    <w:rsid w:val="008877F4"/>
    <w:rsid w:val="00892ABB"/>
    <w:rsid w:val="0089336D"/>
    <w:rsid w:val="008A1491"/>
    <w:rsid w:val="008A19BB"/>
    <w:rsid w:val="008A5B1B"/>
    <w:rsid w:val="008A689A"/>
    <w:rsid w:val="008A6F28"/>
    <w:rsid w:val="008B2D44"/>
    <w:rsid w:val="008C2A75"/>
    <w:rsid w:val="008C559B"/>
    <w:rsid w:val="008C70DD"/>
    <w:rsid w:val="008D2530"/>
    <w:rsid w:val="008E0238"/>
    <w:rsid w:val="008E03BB"/>
    <w:rsid w:val="008E10E0"/>
    <w:rsid w:val="008E176D"/>
    <w:rsid w:val="008E1AAA"/>
    <w:rsid w:val="008E41D7"/>
    <w:rsid w:val="008E5782"/>
    <w:rsid w:val="008E70FF"/>
    <w:rsid w:val="008F1A5F"/>
    <w:rsid w:val="008F2E58"/>
    <w:rsid w:val="009001DF"/>
    <w:rsid w:val="00910F47"/>
    <w:rsid w:val="00917C95"/>
    <w:rsid w:val="0092014D"/>
    <w:rsid w:val="00922CCE"/>
    <w:rsid w:val="00923381"/>
    <w:rsid w:val="0092420F"/>
    <w:rsid w:val="009303F3"/>
    <w:rsid w:val="00932FB8"/>
    <w:rsid w:val="00936365"/>
    <w:rsid w:val="00940BCA"/>
    <w:rsid w:val="009422EA"/>
    <w:rsid w:val="009452DD"/>
    <w:rsid w:val="00950509"/>
    <w:rsid w:val="00952E16"/>
    <w:rsid w:val="0095317F"/>
    <w:rsid w:val="0095412D"/>
    <w:rsid w:val="009615A0"/>
    <w:rsid w:val="0096179A"/>
    <w:rsid w:val="0096187F"/>
    <w:rsid w:val="00961AE2"/>
    <w:rsid w:val="00962E17"/>
    <w:rsid w:val="00963488"/>
    <w:rsid w:val="00964E87"/>
    <w:rsid w:val="009659E6"/>
    <w:rsid w:val="00965EC0"/>
    <w:rsid w:val="00971A44"/>
    <w:rsid w:val="00972E39"/>
    <w:rsid w:val="00974D1B"/>
    <w:rsid w:val="00977569"/>
    <w:rsid w:val="00980FE3"/>
    <w:rsid w:val="00981F28"/>
    <w:rsid w:val="009825A5"/>
    <w:rsid w:val="00986690"/>
    <w:rsid w:val="00987690"/>
    <w:rsid w:val="00992E98"/>
    <w:rsid w:val="0099611D"/>
    <w:rsid w:val="009A1586"/>
    <w:rsid w:val="009A19FC"/>
    <w:rsid w:val="009A37FD"/>
    <w:rsid w:val="009A3E2C"/>
    <w:rsid w:val="009A4497"/>
    <w:rsid w:val="009B1E58"/>
    <w:rsid w:val="009B6583"/>
    <w:rsid w:val="009C2A50"/>
    <w:rsid w:val="009D01D2"/>
    <w:rsid w:val="009D624D"/>
    <w:rsid w:val="009E38E9"/>
    <w:rsid w:val="009E61E2"/>
    <w:rsid w:val="009E67D4"/>
    <w:rsid w:val="009F4BDC"/>
    <w:rsid w:val="009F7E06"/>
    <w:rsid w:val="00A01C58"/>
    <w:rsid w:val="00A027AE"/>
    <w:rsid w:val="00A0729D"/>
    <w:rsid w:val="00A07665"/>
    <w:rsid w:val="00A1006E"/>
    <w:rsid w:val="00A15988"/>
    <w:rsid w:val="00A161B7"/>
    <w:rsid w:val="00A20509"/>
    <w:rsid w:val="00A23212"/>
    <w:rsid w:val="00A246B7"/>
    <w:rsid w:val="00A41E17"/>
    <w:rsid w:val="00A44F44"/>
    <w:rsid w:val="00A45228"/>
    <w:rsid w:val="00A518BE"/>
    <w:rsid w:val="00A53E3D"/>
    <w:rsid w:val="00A5630B"/>
    <w:rsid w:val="00A56DB9"/>
    <w:rsid w:val="00A71109"/>
    <w:rsid w:val="00A734CC"/>
    <w:rsid w:val="00A8106C"/>
    <w:rsid w:val="00A8344E"/>
    <w:rsid w:val="00A912F8"/>
    <w:rsid w:val="00A91C11"/>
    <w:rsid w:val="00A93698"/>
    <w:rsid w:val="00A955C4"/>
    <w:rsid w:val="00A97420"/>
    <w:rsid w:val="00AA1C33"/>
    <w:rsid w:val="00AA2B34"/>
    <w:rsid w:val="00AA5257"/>
    <w:rsid w:val="00AA5744"/>
    <w:rsid w:val="00AA687B"/>
    <w:rsid w:val="00AB419B"/>
    <w:rsid w:val="00AB49A4"/>
    <w:rsid w:val="00AB5777"/>
    <w:rsid w:val="00AC01C4"/>
    <w:rsid w:val="00AC50A0"/>
    <w:rsid w:val="00AD246B"/>
    <w:rsid w:val="00AD64E5"/>
    <w:rsid w:val="00AD6606"/>
    <w:rsid w:val="00AD70E7"/>
    <w:rsid w:val="00AE0848"/>
    <w:rsid w:val="00AF4D8D"/>
    <w:rsid w:val="00AF589A"/>
    <w:rsid w:val="00AF6B80"/>
    <w:rsid w:val="00B0035B"/>
    <w:rsid w:val="00B051A8"/>
    <w:rsid w:val="00B14C53"/>
    <w:rsid w:val="00B15F21"/>
    <w:rsid w:val="00B263EB"/>
    <w:rsid w:val="00B2677B"/>
    <w:rsid w:val="00B27734"/>
    <w:rsid w:val="00B3402B"/>
    <w:rsid w:val="00B367B1"/>
    <w:rsid w:val="00B36A4B"/>
    <w:rsid w:val="00B42474"/>
    <w:rsid w:val="00B43015"/>
    <w:rsid w:val="00B44562"/>
    <w:rsid w:val="00B452D7"/>
    <w:rsid w:val="00B51D47"/>
    <w:rsid w:val="00B51D53"/>
    <w:rsid w:val="00B53F3F"/>
    <w:rsid w:val="00B55D6A"/>
    <w:rsid w:val="00B641BD"/>
    <w:rsid w:val="00B67BA8"/>
    <w:rsid w:val="00B67C37"/>
    <w:rsid w:val="00B67D4C"/>
    <w:rsid w:val="00B73196"/>
    <w:rsid w:val="00B75CF9"/>
    <w:rsid w:val="00B81530"/>
    <w:rsid w:val="00B82DA0"/>
    <w:rsid w:val="00B83D5E"/>
    <w:rsid w:val="00B85381"/>
    <w:rsid w:val="00B85960"/>
    <w:rsid w:val="00B92E0A"/>
    <w:rsid w:val="00B930CB"/>
    <w:rsid w:val="00B95372"/>
    <w:rsid w:val="00BA21AF"/>
    <w:rsid w:val="00BA23D7"/>
    <w:rsid w:val="00BA2ECE"/>
    <w:rsid w:val="00BA5DBA"/>
    <w:rsid w:val="00BB29A9"/>
    <w:rsid w:val="00BB32C9"/>
    <w:rsid w:val="00BB652F"/>
    <w:rsid w:val="00BC21B5"/>
    <w:rsid w:val="00BC3669"/>
    <w:rsid w:val="00BC4034"/>
    <w:rsid w:val="00BD2827"/>
    <w:rsid w:val="00BD3815"/>
    <w:rsid w:val="00BD5D97"/>
    <w:rsid w:val="00BE0622"/>
    <w:rsid w:val="00BE0EFC"/>
    <w:rsid w:val="00BE5110"/>
    <w:rsid w:val="00BE73B3"/>
    <w:rsid w:val="00BF0C75"/>
    <w:rsid w:val="00BF1660"/>
    <w:rsid w:val="00BF1E2F"/>
    <w:rsid w:val="00BF3F5C"/>
    <w:rsid w:val="00C00BF3"/>
    <w:rsid w:val="00C012AC"/>
    <w:rsid w:val="00C037C7"/>
    <w:rsid w:val="00C04F96"/>
    <w:rsid w:val="00C12978"/>
    <w:rsid w:val="00C16762"/>
    <w:rsid w:val="00C200EE"/>
    <w:rsid w:val="00C203E4"/>
    <w:rsid w:val="00C24606"/>
    <w:rsid w:val="00C256E2"/>
    <w:rsid w:val="00C2646F"/>
    <w:rsid w:val="00C348D0"/>
    <w:rsid w:val="00C3495D"/>
    <w:rsid w:val="00C41094"/>
    <w:rsid w:val="00C44EA8"/>
    <w:rsid w:val="00C459D2"/>
    <w:rsid w:val="00C47CFE"/>
    <w:rsid w:val="00C510B7"/>
    <w:rsid w:val="00C54F38"/>
    <w:rsid w:val="00C65436"/>
    <w:rsid w:val="00C70373"/>
    <w:rsid w:val="00C764F7"/>
    <w:rsid w:val="00C76FD3"/>
    <w:rsid w:val="00C80F76"/>
    <w:rsid w:val="00C84AE6"/>
    <w:rsid w:val="00C86B45"/>
    <w:rsid w:val="00C934D8"/>
    <w:rsid w:val="00C9682F"/>
    <w:rsid w:val="00CA58C1"/>
    <w:rsid w:val="00CB2A4C"/>
    <w:rsid w:val="00CC09F6"/>
    <w:rsid w:val="00CC172F"/>
    <w:rsid w:val="00CC57BD"/>
    <w:rsid w:val="00CC67C8"/>
    <w:rsid w:val="00CD1116"/>
    <w:rsid w:val="00CD3B66"/>
    <w:rsid w:val="00CD4EFB"/>
    <w:rsid w:val="00CD6FC0"/>
    <w:rsid w:val="00CD7771"/>
    <w:rsid w:val="00CD7F22"/>
    <w:rsid w:val="00CE029B"/>
    <w:rsid w:val="00CE2D02"/>
    <w:rsid w:val="00CE58A9"/>
    <w:rsid w:val="00CE6236"/>
    <w:rsid w:val="00CE7CFE"/>
    <w:rsid w:val="00CF26D1"/>
    <w:rsid w:val="00CF2BFC"/>
    <w:rsid w:val="00CF343E"/>
    <w:rsid w:val="00CF77C2"/>
    <w:rsid w:val="00D02FE7"/>
    <w:rsid w:val="00D065CE"/>
    <w:rsid w:val="00D10283"/>
    <w:rsid w:val="00D1133C"/>
    <w:rsid w:val="00D14026"/>
    <w:rsid w:val="00D14A84"/>
    <w:rsid w:val="00D161B0"/>
    <w:rsid w:val="00D20D0E"/>
    <w:rsid w:val="00D21C73"/>
    <w:rsid w:val="00D23669"/>
    <w:rsid w:val="00D240EB"/>
    <w:rsid w:val="00D24715"/>
    <w:rsid w:val="00D24CFD"/>
    <w:rsid w:val="00D24F28"/>
    <w:rsid w:val="00D263DE"/>
    <w:rsid w:val="00D32989"/>
    <w:rsid w:val="00D40319"/>
    <w:rsid w:val="00D41C1B"/>
    <w:rsid w:val="00D42558"/>
    <w:rsid w:val="00D47A28"/>
    <w:rsid w:val="00D510E3"/>
    <w:rsid w:val="00D61D24"/>
    <w:rsid w:val="00D63A75"/>
    <w:rsid w:val="00D71BC3"/>
    <w:rsid w:val="00D73713"/>
    <w:rsid w:val="00D740C9"/>
    <w:rsid w:val="00D77CE1"/>
    <w:rsid w:val="00D8171A"/>
    <w:rsid w:val="00D8326D"/>
    <w:rsid w:val="00D85A40"/>
    <w:rsid w:val="00D902E7"/>
    <w:rsid w:val="00D95942"/>
    <w:rsid w:val="00D95946"/>
    <w:rsid w:val="00DA5834"/>
    <w:rsid w:val="00DB0D2D"/>
    <w:rsid w:val="00DB3D72"/>
    <w:rsid w:val="00DB7F0B"/>
    <w:rsid w:val="00DD1BC8"/>
    <w:rsid w:val="00DD21AA"/>
    <w:rsid w:val="00DE191D"/>
    <w:rsid w:val="00DE1BFE"/>
    <w:rsid w:val="00DE1C1C"/>
    <w:rsid w:val="00DE623B"/>
    <w:rsid w:val="00DE6851"/>
    <w:rsid w:val="00DF1389"/>
    <w:rsid w:val="00DF37F4"/>
    <w:rsid w:val="00DF5F11"/>
    <w:rsid w:val="00E0363F"/>
    <w:rsid w:val="00E12805"/>
    <w:rsid w:val="00E137A6"/>
    <w:rsid w:val="00E13B1F"/>
    <w:rsid w:val="00E13C7A"/>
    <w:rsid w:val="00E14B82"/>
    <w:rsid w:val="00E15CC0"/>
    <w:rsid w:val="00E160AD"/>
    <w:rsid w:val="00E166CC"/>
    <w:rsid w:val="00E22F68"/>
    <w:rsid w:val="00E241F4"/>
    <w:rsid w:val="00E2786F"/>
    <w:rsid w:val="00E30852"/>
    <w:rsid w:val="00E3588B"/>
    <w:rsid w:val="00E44860"/>
    <w:rsid w:val="00E45B0C"/>
    <w:rsid w:val="00E46774"/>
    <w:rsid w:val="00E47868"/>
    <w:rsid w:val="00E51285"/>
    <w:rsid w:val="00E51FB2"/>
    <w:rsid w:val="00E52F75"/>
    <w:rsid w:val="00E54223"/>
    <w:rsid w:val="00E57DA0"/>
    <w:rsid w:val="00E57E38"/>
    <w:rsid w:val="00E60AFB"/>
    <w:rsid w:val="00E619B0"/>
    <w:rsid w:val="00E673DD"/>
    <w:rsid w:val="00E73D0B"/>
    <w:rsid w:val="00E74F19"/>
    <w:rsid w:val="00E75326"/>
    <w:rsid w:val="00E8003A"/>
    <w:rsid w:val="00E82BBF"/>
    <w:rsid w:val="00E94B27"/>
    <w:rsid w:val="00E97DF6"/>
    <w:rsid w:val="00EA1D0D"/>
    <w:rsid w:val="00EA2E57"/>
    <w:rsid w:val="00EA4AD4"/>
    <w:rsid w:val="00EA4F11"/>
    <w:rsid w:val="00EB055F"/>
    <w:rsid w:val="00EB3945"/>
    <w:rsid w:val="00EB5970"/>
    <w:rsid w:val="00EB7CBC"/>
    <w:rsid w:val="00EC105A"/>
    <w:rsid w:val="00EC1A8A"/>
    <w:rsid w:val="00ED0506"/>
    <w:rsid w:val="00ED0D26"/>
    <w:rsid w:val="00ED714A"/>
    <w:rsid w:val="00EE0474"/>
    <w:rsid w:val="00EE073A"/>
    <w:rsid w:val="00EE5A63"/>
    <w:rsid w:val="00EE5FB6"/>
    <w:rsid w:val="00EE7705"/>
    <w:rsid w:val="00EF173D"/>
    <w:rsid w:val="00EF450F"/>
    <w:rsid w:val="00EF6D9E"/>
    <w:rsid w:val="00EF7092"/>
    <w:rsid w:val="00F0493A"/>
    <w:rsid w:val="00F0643D"/>
    <w:rsid w:val="00F11F20"/>
    <w:rsid w:val="00F12A73"/>
    <w:rsid w:val="00F17E95"/>
    <w:rsid w:val="00F23622"/>
    <w:rsid w:val="00F257CF"/>
    <w:rsid w:val="00F263E8"/>
    <w:rsid w:val="00F26BCA"/>
    <w:rsid w:val="00F307B4"/>
    <w:rsid w:val="00F31860"/>
    <w:rsid w:val="00F336B2"/>
    <w:rsid w:val="00F470DE"/>
    <w:rsid w:val="00F53776"/>
    <w:rsid w:val="00F61EE7"/>
    <w:rsid w:val="00F637DD"/>
    <w:rsid w:val="00F73285"/>
    <w:rsid w:val="00F7517E"/>
    <w:rsid w:val="00F75244"/>
    <w:rsid w:val="00F758F5"/>
    <w:rsid w:val="00F75CA9"/>
    <w:rsid w:val="00F75F8E"/>
    <w:rsid w:val="00F77A95"/>
    <w:rsid w:val="00F83820"/>
    <w:rsid w:val="00F859B8"/>
    <w:rsid w:val="00F866EC"/>
    <w:rsid w:val="00F86FB6"/>
    <w:rsid w:val="00F9280B"/>
    <w:rsid w:val="00F9297F"/>
    <w:rsid w:val="00FA19FF"/>
    <w:rsid w:val="00FA45FB"/>
    <w:rsid w:val="00FA4C5F"/>
    <w:rsid w:val="00FB6788"/>
    <w:rsid w:val="00FC1149"/>
    <w:rsid w:val="00FC56D9"/>
    <w:rsid w:val="00FC5DE6"/>
    <w:rsid w:val="00FC740C"/>
    <w:rsid w:val="00FD0D41"/>
    <w:rsid w:val="00FD23C2"/>
    <w:rsid w:val="00FD2BCF"/>
    <w:rsid w:val="00FD37D3"/>
    <w:rsid w:val="00FD66E8"/>
    <w:rsid w:val="00FE208C"/>
    <w:rsid w:val="00FE4C7F"/>
    <w:rsid w:val="00FF183A"/>
    <w:rsid w:val="00FF3E5F"/>
    <w:rsid w:val="00FF43C8"/>
    <w:rsid w:val="00FF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9BC7DC"/>
  <w15:docId w15:val="{E01CB770-CCAB-4235-A2E8-F60DF510B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12D"/>
    <w:pPr>
      <w:spacing w:line="48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590"/>
    <w:pPr>
      <w:outlineLvl w:val="0"/>
    </w:pPr>
    <w:rPr>
      <w:rFonts w:eastAsia="Times New Roman" w:cs="Times New Roman"/>
      <w:b/>
      <w:bCs/>
      <w:color w:val="538135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0B83"/>
    <w:pPr>
      <w:widowControl w:val="0"/>
      <w:jc w:val="left"/>
      <w:outlineLvl w:val="1"/>
    </w:pPr>
    <w:rPr>
      <w:rFonts w:cs="Times New Roman"/>
      <w:i/>
      <w:i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7590"/>
    <w:pPr>
      <w:widowControl w:val="0"/>
      <w:outlineLvl w:val="2"/>
    </w:pPr>
    <w:rPr>
      <w:rFonts w:cs="Times New Roman"/>
      <w:iCs/>
      <w:color w:val="538135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714E6"/>
    <w:pPr>
      <w:widowControl w:val="0"/>
      <w:ind w:left="426" w:hanging="426"/>
      <w:outlineLvl w:val="3"/>
    </w:pPr>
    <w:rPr>
      <w:rFonts w:cs="Times New Roman"/>
      <w:small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83A"/>
    <w:pPr>
      <w:widowControl w:val="0"/>
      <w:autoSpaceDE w:val="0"/>
      <w:autoSpaceDN w:val="0"/>
      <w:adjustRightInd w:val="0"/>
      <w:ind w:left="720"/>
      <w:contextualSpacing/>
    </w:pPr>
    <w:rPr>
      <w:rFonts w:eastAsia="Times New Roman" w:cs="Times New Roman"/>
      <w:sz w:val="20"/>
      <w:szCs w:val="20"/>
      <w:lang w:val="en-US"/>
    </w:rPr>
  </w:style>
  <w:style w:type="character" w:customStyle="1" w:styleId="Heading1Char">
    <w:name w:val="Heading 1 Char"/>
    <w:link w:val="Heading1"/>
    <w:uiPriority w:val="9"/>
    <w:rsid w:val="004B7590"/>
    <w:rPr>
      <w:rFonts w:ascii="Times New Roman" w:eastAsia="Times New Roman" w:hAnsi="Times New Roman" w:cs="Times New Roman"/>
      <w:b/>
      <w:bCs/>
      <w:color w:val="538135"/>
      <w:sz w:val="24"/>
      <w:szCs w:val="24"/>
      <w:lang w:bidi="ar-SA"/>
    </w:rPr>
  </w:style>
  <w:style w:type="character" w:customStyle="1" w:styleId="Heading2Char">
    <w:name w:val="Heading 2 Char"/>
    <w:link w:val="Heading2"/>
    <w:uiPriority w:val="9"/>
    <w:rsid w:val="00810B83"/>
    <w:rPr>
      <w:rFonts w:ascii="Times New Roman" w:hAnsi="Times New Roman" w:cs="Times New Roman"/>
      <w:i/>
      <w:iCs/>
      <w:color w:val="538135"/>
      <w:sz w:val="24"/>
      <w:szCs w:val="24"/>
      <w:lang w:eastAsia="en-US" w:bidi="ar-SA"/>
    </w:rPr>
  </w:style>
  <w:style w:type="character" w:customStyle="1" w:styleId="Heading3Char">
    <w:name w:val="Heading 3 Char"/>
    <w:link w:val="Heading3"/>
    <w:uiPriority w:val="9"/>
    <w:rsid w:val="004B7590"/>
    <w:rPr>
      <w:rFonts w:ascii="Times New Roman" w:hAnsi="Times New Roman" w:cs="Times New Roman"/>
      <w:iCs/>
      <w:color w:val="538135"/>
      <w:sz w:val="24"/>
      <w:szCs w:val="24"/>
      <w:lang w:eastAsia="en-US" w:bidi="ar-SA"/>
    </w:rPr>
  </w:style>
  <w:style w:type="character" w:styleId="Hyperlink">
    <w:name w:val="Hyperlink"/>
    <w:uiPriority w:val="99"/>
    <w:unhideWhenUsed/>
    <w:rsid w:val="00CD1116"/>
    <w:rPr>
      <w:strike w:val="0"/>
      <w:dstrike w:val="0"/>
      <w:color w:val="0000FF"/>
      <w:u w:val="singl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4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714E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6714E6"/>
    <w:rPr>
      <w:rFonts w:ascii="Times New Roman" w:hAnsi="Times New Roman" w:cs="Times New Roman"/>
      <w:smallCaps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AF6B80"/>
  </w:style>
  <w:style w:type="paragraph" w:styleId="Header">
    <w:name w:val="header"/>
    <w:basedOn w:val="Normal"/>
    <w:link w:val="HeaderChar"/>
    <w:uiPriority w:val="99"/>
    <w:unhideWhenUsed/>
    <w:rsid w:val="000D241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419"/>
    <w:rPr>
      <w:rFonts w:ascii="Times New Roman" w:hAnsi="Times New Roman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D241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419"/>
    <w:rPr>
      <w:rFonts w:ascii="Times New Roman" w:hAnsi="Times New Roman"/>
      <w:sz w:val="24"/>
      <w:szCs w:val="22"/>
      <w:lang w:eastAsia="en-US"/>
    </w:rPr>
  </w:style>
  <w:style w:type="paragraph" w:customStyle="1" w:styleId="Default">
    <w:name w:val="Default"/>
    <w:rsid w:val="00420F75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607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7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7CE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7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7CE"/>
    <w:rPr>
      <w:rFonts w:ascii="Times New Roman" w:hAnsi="Times New Roman"/>
      <w:b/>
      <w:bCs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0542F8"/>
  </w:style>
  <w:style w:type="character" w:styleId="UnresolvedMention">
    <w:name w:val="Unresolved Mention"/>
    <w:basedOn w:val="DefaultParagraphFont"/>
    <w:uiPriority w:val="99"/>
    <w:semiHidden/>
    <w:unhideWhenUsed/>
    <w:rsid w:val="003836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04BDF"/>
    <w:rPr>
      <w:rFonts w:cs="Times New Roman"/>
      <w:szCs w:val="24"/>
    </w:rPr>
  </w:style>
  <w:style w:type="paragraph" w:styleId="Revision">
    <w:name w:val="Revision"/>
    <w:hidden/>
    <w:uiPriority w:val="99"/>
    <w:semiHidden/>
    <w:rsid w:val="00EA4F11"/>
    <w:rPr>
      <w:rFonts w:ascii="Times New Roman" w:hAnsi="Times New Roman"/>
      <w:sz w:val="24"/>
      <w:szCs w:val="22"/>
      <w:lang w:eastAsia="en-US"/>
    </w:rPr>
  </w:style>
  <w:style w:type="table" w:styleId="TableGrid">
    <w:name w:val="Table Grid"/>
    <w:basedOn w:val="TableNormal"/>
    <w:uiPriority w:val="39"/>
    <w:rsid w:val="00D065CE"/>
    <w:rPr>
      <w:rFonts w:asciiTheme="minorHAnsi" w:eastAsiaTheme="minorHAnsi" w:hAnsiTheme="minorHAnsi" w:cstheme="minorBidi"/>
      <w:kern w:val="2"/>
      <w:sz w:val="22"/>
      <w:szCs w:val="22"/>
      <w:lang w:val="pl-PL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4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2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31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5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4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0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4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5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9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4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4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9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99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0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3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86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6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4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6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83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2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8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8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4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8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4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3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6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3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4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06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5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1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2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32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9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9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6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4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4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5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26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6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33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83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5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8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sage\Desktop\AGS-Formatting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2A059-A3F4-469E-9E43-EC7F60BFF38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5d6cc78-71b9-42e6-aa2a-b9889a0f080f}" enabled="0" method="" siteId="{75d6cc78-71b9-42e6-aa2a-b9889a0f080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AGS-Formatting-Template.dotx</Template>
  <TotalTime>13</TotalTime>
  <Pages>1</Pages>
  <Words>2725</Words>
  <Characters>14689</Characters>
  <Application>Microsoft Office Word</Application>
  <DocSecurity>0</DocSecurity>
  <Lines>122</Lines>
  <Paragraphs>34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Aberdeen</Company>
  <LinksUpToDate>false</LinksUpToDate>
  <CharactersWithSpaces>17380</CharactersWithSpaces>
  <SharedDoc>false</SharedDoc>
  <HLinks>
    <vt:vector size="12" baseType="variant">
      <vt:variant>
        <vt:i4>7405621</vt:i4>
      </vt:variant>
      <vt:variant>
        <vt:i4>6</vt:i4>
      </vt:variant>
      <vt:variant>
        <vt:i4>0</vt:i4>
      </vt:variant>
      <vt:variant>
        <vt:i4>5</vt:i4>
      </vt:variant>
      <vt:variant>
        <vt:lpwstr>http://endnote.com/downloads/style/journal-agricultural-science</vt:lpwstr>
      </vt:variant>
      <vt:variant>
        <vt:lpwstr/>
      </vt:variant>
      <vt:variant>
        <vt:i4>2949190</vt:i4>
      </vt:variant>
      <vt:variant>
        <vt:i4>3</vt:i4>
      </vt:variant>
      <vt:variant>
        <vt:i4>0</vt:i4>
      </vt:variant>
      <vt:variant>
        <vt:i4>5</vt:i4>
      </vt:variant>
      <vt:variant>
        <vt:lpwstr>http://www.ine.es/dyngs/INEbase/en/categoria.htm?c=Estadistica_P&amp;cid=1254735727106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NTVDIEPD VDI</cp:lastModifiedBy>
  <cp:revision>11</cp:revision>
  <dcterms:created xsi:type="dcterms:W3CDTF">2024-10-23T13:50:00Z</dcterms:created>
  <dcterms:modified xsi:type="dcterms:W3CDTF">2024-12-02T03:16:00Z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8940b8eb518fa66afa2712d10d5df212cf87e0599096d8da28f6264359d57215</vt:lpwstr>
  </property>
</Properties>
</file>