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E2C0C" w14:textId="77777777" w:rsidR="00292FF7" w:rsidRPr="00E1145E" w:rsidRDefault="00292FF7" w:rsidP="0019048C">
      <w:pPr>
        <w:widowControl w:val="0"/>
        <w:spacing w:line="480" w:lineRule="auto"/>
        <w:jc w:val="both"/>
        <w:rPr>
          <w:rFonts w:ascii="Times New Roman" w:hAnsi="Times New Roman" w:cs="Times New Roman"/>
        </w:rPr>
      </w:pPr>
      <w:r w:rsidRPr="00E1145E">
        <w:rPr>
          <w:rFonts w:ascii="Times New Roman" w:hAnsi="Times New Roman" w:cs="Times New Roman"/>
          <w:b/>
          <w:bCs/>
        </w:rPr>
        <w:t>Supplementary Fig</w:t>
      </w:r>
      <w:r>
        <w:rPr>
          <w:rFonts w:ascii="Times New Roman" w:hAnsi="Times New Roman" w:cs="Times New Roman"/>
          <w:b/>
          <w:bCs/>
        </w:rPr>
        <w:t>.</w:t>
      </w:r>
      <w:r w:rsidRPr="00E1145E">
        <w:rPr>
          <w:rFonts w:ascii="Times New Roman" w:hAnsi="Times New Roman" w:cs="Times New Roman"/>
          <w:b/>
          <w:bCs/>
        </w:rPr>
        <w:t xml:space="preserve"> 1. </w:t>
      </w:r>
      <w:r w:rsidRPr="00E1145E">
        <w:rPr>
          <w:rFonts w:ascii="Times New Roman" w:hAnsi="Times New Roman" w:cs="Times New Roman"/>
        </w:rPr>
        <w:t>Expanded Bayesian phylogenetic hypothesis of haemosporidian parasites infecting Red-legged Seriema (</w:t>
      </w:r>
      <w:r w:rsidRPr="00E1145E">
        <w:rPr>
          <w:rFonts w:ascii="Times New Roman" w:hAnsi="Times New Roman" w:cs="Times New Roman"/>
          <w:i/>
          <w:iCs/>
        </w:rPr>
        <w:t>Cariama cristata</w:t>
      </w:r>
      <w:r w:rsidRPr="00E1145E">
        <w:rPr>
          <w:rFonts w:ascii="Times New Roman" w:hAnsi="Times New Roman" w:cs="Times New Roman"/>
        </w:rPr>
        <w:t>) sampled in Brazil. The phylogenetic tree was computed based on 74 partials parasites mtDNA genomes (5,096 bp excluding gaps) belonging to four genera. The values above branches are posterior probabilities. Species found in this study are shown in orange, and the light-yellow boxes indicate their respective clades. All Genbank accession numbers (as deposited in the MalAvi database) and their hosts are provided in parenthesis for the sequences used in the analysis.</w:t>
      </w:r>
    </w:p>
    <w:p w14:paraId="7924E2FF" w14:textId="77777777" w:rsidR="00A3276C" w:rsidRPr="0028754C" w:rsidRDefault="00A3276C" w:rsidP="0019048C">
      <w:pPr>
        <w:spacing w:line="480" w:lineRule="auto"/>
      </w:pPr>
    </w:p>
    <w:sectPr w:rsidR="00A3276C" w:rsidRPr="002875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FF7"/>
    <w:rsid w:val="0019048C"/>
    <w:rsid w:val="0028754C"/>
    <w:rsid w:val="00292FF7"/>
    <w:rsid w:val="00A3276C"/>
    <w:rsid w:val="00C2391E"/>
    <w:rsid w:val="00EF21A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62309"/>
  <w15:chartTrackingRefBased/>
  <w15:docId w15:val="{75D6660A-911F-42C4-B8DE-068C8EAD3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FF7"/>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5d6cc78-71b9-42e6-aa2a-b9889a0f080f}" enabled="0" method="" siteId="{75d6cc78-71b9-42e6-aa2a-b9889a0f080f}" removed="1"/>
</clbl:labelList>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Sage</dc:creator>
  <cp:keywords/>
  <dc:description/>
  <cp:lastModifiedBy>Alison Sage</cp:lastModifiedBy>
  <cp:revision>2</cp:revision>
  <dcterms:created xsi:type="dcterms:W3CDTF">2023-08-22T09:29:00Z</dcterms:created>
  <dcterms:modified xsi:type="dcterms:W3CDTF">2023-08-22T09:29:00Z</dcterms:modified>
</cp:coreProperties>
</file>