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9DE44" w14:textId="7E1DB54A" w:rsidR="00EF16F8" w:rsidRPr="005167E8" w:rsidRDefault="00EF16F8" w:rsidP="00EF16F8">
      <w:pPr>
        <w:spacing w:line="240" w:lineRule="auto"/>
        <w:rPr>
          <w:rFonts w:cstheme="minorHAnsi"/>
          <w:b/>
          <w:bCs/>
          <w:sz w:val="28"/>
          <w:szCs w:val="28"/>
        </w:rPr>
      </w:pPr>
      <w:r w:rsidRPr="005167E8">
        <w:rPr>
          <w:rFonts w:cstheme="minorHAnsi"/>
          <w:b/>
          <w:bCs/>
          <w:sz w:val="28"/>
          <w:szCs w:val="28"/>
        </w:rPr>
        <w:t>Using power analysis and spatial prioritisation to evaluate design of a forest bird monitoring program</w:t>
      </w:r>
      <w:r w:rsidR="009A680F">
        <w:rPr>
          <w:rFonts w:cstheme="minorHAnsi"/>
          <w:b/>
          <w:bCs/>
          <w:sz w:val="28"/>
          <w:szCs w:val="28"/>
        </w:rPr>
        <w:t>me</w:t>
      </w:r>
    </w:p>
    <w:p w14:paraId="6D6D1E27" w14:textId="77777777" w:rsidR="00A424CC" w:rsidRDefault="00EF16F8" w:rsidP="00EF16F8">
      <w:pPr>
        <w:spacing w:line="240" w:lineRule="auto"/>
        <w:jc w:val="right"/>
        <w:rPr>
          <w:rFonts w:ascii="Times New Roman" w:hAnsi="Times New Roman" w:cs="Times New Roman"/>
          <w:bCs/>
          <w:sz w:val="24"/>
          <w:szCs w:val="24"/>
        </w:rPr>
      </w:pPr>
      <w:r w:rsidRPr="004F5245">
        <w:rPr>
          <w:rFonts w:ascii="Times New Roman" w:hAnsi="Times New Roman" w:cs="Times New Roman"/>
          <w:sz w:val="24"/>
          <w:szCs w:val="24"/>
        </w:rPr>
        <w:t xml:space="preserve">Darren </w:t>
      </w:r>
      <w:r>
        <w:rPr>
          <w:rFonts w:ascii="Times New Roman" w:hAnsi="Times New Roman" w:cs="Times New Roman"/>
          <w:sz w:val="24"/>
          <w:szCs w:val="24"/>
        </w:rPr>
        <w:t xml:space="preserve">M. </w:t>
      </w:r>
      <w:r w:rsidRPr="004F5245">
        <w:rPr>
          <w:rFonts w:ascii="Times New Roman" w:hAnsi="Times New Roman" w:cs="Times New Roman"/>
          <w:sz w:val="24"/>
          <w:szCs w:val="24"/>
        </w:rPr>
        <w:t xml:space="preserve">Southwell, </w:t>
      </w:r>
      <w:r w:rsidRPr="004F5245">
        <w:rPr>
          <w:rFonts w:ascii="Times New Roman" w:hAnsi="Times New Roman" w:cs="Times New Roman"/>
          <w:bCs/>
          <w:sz w:val="24"/>
          <w:szCs w:val="24"/>
        </w:rPr>
        <w:t>Adam Smart, Samue</w:t>
      </w:r>
      <w:r>
        <w:rPr>
          <w:rFonts w:ascii="Times New Roman" w:hAnsi="Times New Roman" w:cs="Times New Roman"/>
          <w:bCs/>
          <w:sz w:val="24"/>
          <w:szCs w:val="24"/>
        </w:rPr>
        <w:t>l</w:t>
      </w:r>
      <w:r w:rsidRPr="004F5245">
        <w:rPr>
          <w:rFonts w:ascii="Times New Roman" w:hAnsi="Times New Roman" w:cs="Times New Roman"/>
          <w:bCs/>
          <w:sz w:val="24"/>
          <w:szCs w:val="24"/>
        </w:rPr>
        <w:t xml:space="preserve"> </w:t>
      </w:r>
      <w:r>
        <w:rPr>
          <w:rFonts w:ascii="Times New Roman" w:hAnsi="Times New Roman" w:cs="Times New Roman"/>
          <w:bCs/>
          <w:sz w:val="24"/>
          <w:szCs w:val="24"/>
        </w:rPr>
        <w:t xml:space="preserve">D. </w:t>
      </w:r>
      <w:r w:rsidRPr="004F5245">
        <w:rPr>
          <w:rFonts w:ascii="Times New Roman" w:hAnsi="Times New Roman" w:cs="Times New Roman"/>
          <w:bCs/>
          <w:sz w:val="24"/>
          <w:szCs w:val="24"/>
        </w:rPr>
        <w:t xml:space="preserve">Merson, </w:t>
      </w:r>
    </w:p>
    <w:p w14:paraId="6651084E" w14:textId="611B3FD8" w:rsidR="00EF16F8" w:rsidRDefault="00EF16F8" w:rsidP="00EF16F8">
      <w:pPr>
        <w:spacing w:line="240" w:lineRule="auto"/>
        <w:jc w:val="right"/>
        <w:rPr>
          <w:rFonts w:ascii="Times New Roman" w:hAnsi="Times New Roman" w:cs="Times New Roman"/>
          <w:bCs/>
          <w:sz w:val="24"/>
          <w:szCs w:val="24"/>
        </w:rPr>
      </w:pPr>
      <w:r w:rsidRPr="004F5245">
        <w:rPr>
          <w:rFonts w:ascii="Times New Roman" w:hAnsi="Times New Roman" w:cs="Times New Roman"/>
          <w:bCs/>
          <w:sz w:val="24"/>
          <w:szCs w:val="24"/>
        </w:rPr>
        <w:t>Katherine Selwood</w:t>
      </w:r>
      <w:r>
        <w:rPr>
          <w:rFonts w:ascii="Times New Roman" w:hAnsi="Times New Roman" w:cs="Times New Roman"/>
          <w:bCs/>
          <w:sz w:val="24"/>
          <w:szCs w:val="24"/>
        </w:rPr>
        <w:t xml:space="preserve"> and </w:t>
      </w:r>
      <w:r w:rsidRPr="004F5245">
        <w:rPr>
          <w:rFonts w:ascii="Times New Roman" w:hAnsi="Times New Roman" w:cs="Times New Roman"/>
          <w:bCs/>
          <w:sz w:val="24"/>
          <w:szCs w:val="24"/>
        </w:rPr>
        <w:t xml:space="preserve">Nicholas </w:t>
      </w:r>
      <w:r>
        <w:rPr>
          <w:rFonts w:ascii="Times New Roman" w:hAnsi="Times New Roman" w:cs="Times New Roman"/>
          <w:bCs/>
          <w:sz w:val="24"/>
          <w:szCs w:val="24"/>
        </w:rPr>
        <w:t xml:space="preserve">A. </w:t>
      </w:r>
      <w:r w:rsidRPr="004F5245">
        <w:rPr>
          <w:rFonts w:ascii="Times New Roman" w:hAnsi="Times New Roman" w:cs="Times New Roman"/>
          <w:bCs/>
          <w:sz w:val="24"/>
          <w:szCs w:val="24"/>
        </w:rPr>
        <w:t>Macgregor</w:t>
      </w:r>
    </w:p>
    <w:p w14:paraId="170D08C0" w14:textId="77777777" w:rsidR="00A424CC" w:rsidRPr="004F5245" w:rsidRDefault="00A424CC" w:rsidP="00EF16F8">
      <w:pPr>
        <w:spacing w:line="240" w:lineRule="auto"/>
        <w:jc w:val="right"/>
        <w:rPr>
          <w:rFonts w:ascii="Times New Roman" w:hAnsi="Times New Roman" w:cs="Times New Roman"/>
          <w:bCs/>
          <w:sz w:val="24"/>
          <w:szCs w:val="24"/>
        </w:rPr>
      </w:pPr>
    </w:p>
    <w:p w14:paraId="1A8220C4" w14:textId="51A45B37" w:rsidR="009268C3" w:rsidRPr="002C2FEA" w:rsidRDefault="002C2FEA" w:rsidP="002C2FEA">
      <w:pPr>
        <w:shd w:val="clear" w:color="auto" w:fill="BDD6EE" w:themeFill="accent1" w:themeFillTint="66"/>
        <w:spacing w:line="240" w:lineRule="auto"/>
        <w:rPr>
          <w:rFonts w:ascii="Times New Roman" w:eastAsia="Times New Roman" w:hAnsi="Times New Roman" w:cs="Times New Roman"/>
          <w:kern w:val="2"/>
          <w:sz w:val="24"/>
          <w:szCs w:val="24"/>
          <w:lang w:val="en-US" w:eastAsia="zh-CN"/>
        </w:rPr>
      </w:pPr>
      <w:r w:rsidRPr="002C2FEA">
        <w:rPr>
          <w:rFonts w:ascii="Times New Roman" w:eastAsia="Times New Roman" w:hAnsi="Times New Roman" w:cs="Times New Roman"/>
          <w:kern w:val="2"/>
          <w:sz w:val="24"/>
          <w:szCs w:val="24"/>
          <w:lang w:val="en-US" w:eastAsia="zh-CN"/>
        </w:rPr>
        <w:t>Supplementa</w:t>
      </w:r>
      <w:r w:rsidR="001A6FC0">
        <w:rPr>
          <w:rFonts w:ascii="Times New Roman" w:eastAsia="Times New Roman" w:hAnsi="Times New Roman" w:cs="Times New Roman"/>
          <w:kern w:val="2"/>
          <w:sz w:val="24"/>
          <w:szCs w:val="24"/>
          <w:lang w:val="en-US" w:eastAsia="zh-CN"/>
        </w:rPr>
        <w:t>ry</w:t>
      </w:r>
      <w:r w:rsidRPr="002C2FEA">
        <w:rPr>
          <w:rFonts w:ascii="Times New Roman" w:eastAsia="Times New Roman" w:hAnsi="Times New Roman" w:cs="Times New Roman"/>
          <w:kern w:val="2"/>
          <w:sz w:val="24"/>
          <w:szCs w:val="24"/>
          <w:lang w:val="en-US" w:eastAsia="zh-CN"/>
        </w:rPr>
        <w:t xml:space="preserve"> material is published as supplied by the authors. It is not checked for accuracy, copyedited, typeset or proofread. The responsibility for </w:t>
      </w:r>
      <w:r w:rsidR="00A424CC">
        <w:rPr>
          <w:rFonts w:ascii="Times New Roman" w:eastAsia="Times New Roman" w:hAnsi="Times New Roman" w:cs="Times New Roman"/>
          <w:kern w:val="2"/>
          <w:sz w:val="24"/>
          <w:szCs w:val="24"/>
          <w:lang w:val="en-US" w:eastAsia="zh-CN"/>
        </w:rPr>
        <w:t>a</w:t>
      </w:r>
      <w:r w:rsidRPr="002C2FEA">
        <w:rPr>
          <w:rFonts w:ascii="Times New Roman" w:eastAsia="Times New Roman" w:hAnsi="Times New Roman" w:cs="Times New Roman"/>
          <w:kern w:val="2"/>
          <w:sz w:val="24"/>
          <w:szCs w:val="24"/>
          <w:lang w:val="en-US" w:eastAsia="zh-CN"/>
        </w:rPr>
        <w:t>ccuracy and file functionality remains with the authors.</w:t>
      </w:r>
    </w:p>
    <w:p w14:paraId="1367A195" w14:textId="77777777" w:rsidR="001E2D45" w:rsidRDefault="001E2D45" w:rsidP="00EF16F8">
      <w:pPr>
        <w:spacing w:after="0" w:line="240" w:lineRule="auto"/>
        <w:rPr>
          <w:rFonts w:ascii="Times New Roman" w:hAnsi="Times New Roman" w:cs="Times New Roman"/>
          <w:sz w:val="24"/>
          <w:szCs w:val="24"/>
        </w:rPr>
      </w:pPr>
    </w:p>
    <w:p w14:paraId="545C8829" w14:textId="657D4FB4" w:rsidR="003B4FEE" w:rsidRDefault="00EF16F8" w:rsidP="00EF16F8">
      <w:pPr>
        <w:spacing w:after="0" w:line="240" w:lineRule="auto"/>
        <w:rPr>
          <w:rFonts w:ascii="Times New Roman" w:hAnsi="Times New Roman" w:cs="Times New Roman"/>
          <w:sz w:val="24"/>
          <w:szCs w:val="24"/>
        </w:rPr>
      </w:pPr>
      <w:r w:rsidRPr="00371734">
        <w:rPr>
          <w:rFonts w:ascii="Times New Roman" w:hAnsi="Times New Roman" w:cs="Times New Roman"/>
          <w:sz w:val="24"/>
          <w:szCs w:val="24"/>
        </w:rPr>
        <w:t xml:space="preserve">All data </w:t>
      </w:r>
      <w:r>
        <w:rPr>
          <w:rFonts w:ascii="Times New Roman" w:hAnsi="Times New Roman" w:cs="Times New Roman"/>
          <w:sz w:val="24"/>
          <w:szCs w:val="24"/>
        </w:rPr>
        <w:t xml:space="preserve">used by Selwood et al (2019) to build species distribution models </w:t>
      </w:r>
      <w:r w:rsidRPr="00371734">
        <w:rPr>
          <w:rFonts w:ascii="Times New Roman" w:hAnsi="Times New Roman" w:cs="Times New Roman"/>
          <w:sz w:val="24"/>
          <w:szCs w:val="24"/>
        </w:rPr>
        <w:t>came from the Island Wide Survey (IWS) program</w:t>
      </w:r>
      <w:r w:rsidR="00E52D66">
        <w:rPr>
          <w:rFonts w:ascii="Times New Roman" w:hAnsi="Times New Roman" w:cs="Times New Roman"/>
          <w:sz w:val="24"/>
          <w:szCs w:val="24"/>
        </w:rPr>
        <w:t>me</w:t>
      </w:r>
      <w:r w:rsidRPr="00371734">
        <w:rPr>
          <w:rFonts w:ascii="Times New Roman" w:hAnsi="Times New Roman" w:cs="Times New Roman"/>
          <w:sz w:val="24"/>
          <w:szCs w:val="24"/>
        </w:rPr>
        <w:t xml:space="preserve"> (2001</w:t>
      </w:r>
      <w:r w:rsidR="00A424CC">
        <w:rPr>
          <w:rFonts w:ascii="Times New Roman" w:hAnsi="Times New Roman" w:cs="Times New Roman"/>
          <w:sz w:val="24"/>
          <w:szCs w:val="24"/>
        </w:rPr>
        <w:t>–</w:t>
      </w:r>
      <w:r w:rsidRPr="00371734">
        <w:rPr>
          <w:rFonts w:ascii="Times New Roman" w:hAnsi="Times New Roman" w:cs="Times New Roman"/>
          <w:sz w:val="24"/>
          <w:szCs w:val="24"/>
        </w:rPr>
        <w:t>2015), which has been conducted biennially since 2001 and consists of a regular survey grid of approximately 1</w:t>
      </w:r>
      <w:r w:rsidR="00FC3DBE">
        <w:rPr>
          <w:rFonts w:ascii="Times New Roman" w:hAnsi="Times New Roman" w:cs="Times New Roman"/>
          <w:sz w:val="24"/>
          <w:szCs w:val="24"/>
        </w:rPr>
        <w:t>,</w:t>
      </w:r>
      <w:r w:rsidRPr="00371734">
        <w:rPr>
          <w:rFonts w:ascii="Times New Roman" w:hAnsi="Times New Roman" w:cs="Times New Roman"/>
          <w:sz w:val="24"/>
          <w:szCs w:val="24"/>
        </w:rPr>
        <w:t xml:space="preserve">000 points across Christmas Island (excluding inaccessible areas such as active mine leases and the detention centre). </w:t>
      </w:r>
      <w:r w:rsidRPr="000A6F8D">
        <w:rPr>
          <w:rFonts w:ascii="Times New Roman" w:hAnsi="Times New Roman" w:cs="Times New Roman"/>
          <w:sz w:val="24"/>
          <w:szCs w:val="24"/>
        </w:rPr>
        <w:t>Using this data, Selwood et al. (2019)</w:t>
      </w:r>
      <w:r w:rsidRPr="00371734">
        <w:rPr>
          <w:rFonts w:ascii="Times New Roman" w:hAnsi="Times New Roman" w:cs="Times New Roman"/>
          <w:sz w:val="24"/>
          <w:szCs w:val="24"/>
        </w:rPr>
        <w:t xml:space="preserve"> built species distribution models for species with &gt;</w:t>
      </w:r>
      <w:r w:rsidR="00E52D66">
        <w:rPr>
          <w:rFonts w:ascii="Times New Roman" w:hAnsi="Times New Roman" w:cs="Times New Roman"/>
          <w:sz w:val="24"/>
          <w:szCs w:val="24"/>
        </w:rPr>
        <w:t xml:space="preserve"> </w:t>
      </w:r>
      <w:r w:rsidRPr="00371734">
        <w:rPr>
          <w:rFonts w:ascii="Times New Roman" w:hAnsi="Times New Roman" w:cs="Times New Roman"/>
          <w:sz w:val="24"/>
          <w:szCs w:val="24"/>
        </w:rPr>
        <w:t xml:space="preserve">20 records. </w:t>
      </w:r>
      <w:r w:rsidRPr="000A6F8D">
        <w:rPr>
          <w:rFonts w:ascii="Times New Roman" w:hAnsi="Times New Roman" w:cs="Times New Roman"/>
          <w:sz w:val="24"/>
          <w:szCs w:val="24"/>
        </w:rPr>
        <w:t>They</w:t>
      </w:r>
      <w:r w:rsidRPr="00371734">
        <w:rPr>
          <w:rFonts w:ascii="Times New Roman" w:hAnsi="Times New Roman" w:cs="Times New Roman"/>
          <w:sz w:val="24"/>
          <w:szCs w:val="24"/>
        </w:rPr>
        <w:t xml:space="preserve"> </w:t>
      </w:r>
      <w:r w:rsidRPr="000A6F8D">
        <w:rPr>
          <w:rFonts w:ascii="Times New Roman" w:hAnsi="Times New Roman" w:cs="Times New Roman"/>
          <w:sz w:val="24"/>
          <w:szCs w:val="24"/>
        </w:rPr>
        <w:t>fitted</w:t>
      </w:r>
      <w:r w:rsidRPr="00371734">
        <w:rPr>
          <w:rFonts w:ascii="Times New Roman" w:hAnsi="Times New Roman" w:cs="Times New Roman"/>
          <w:sz w:val="24"/>
          <w:szCs w:val="24"/>
        </w:rPr>
        <w:t xml:space="preserve"> boosted regression trees</w:t>
      </w:r>
      <w:r>
        <w:rPr>
          <w:rFonts w:ascii="Times New Roman" w:hAnsi="Times New Roman" w:cs="Times New Roman"/>
          <w:sz w:val="24"/>
          <w:szCs w:val="24"/>
        </w:rPr>
        <w:t xml:space="preserve"> (BRTs)</w:t>
      </w:r>
      <w:r w:rsidRPr="00371734">
        <w:rPr>
          <w:rFonts w:ascii="Times New Roman" w:hAnsi="Times New Roman" w:cs="Times New Roman"/>
          <w:sz w:val="24"/>
          <w:szCs w:val="24"/>
        </w:rPr>
        <w:t xml:space="preserve"> for </w:t>
      </w:r>
      <w:r w:rsidRPr="000A6F8D">
        <w:rPr>
          <w:rFonts w:ascii="Times New Roman" w:hAnsi="Times New Roman" w:cs="Times New Roman"/>
          <w:sz w:val="24"/>
          <w:szCs w:val="24"/>
        </w:rPr>
        <w:t xml:space="preserve">species </w:t>
      </w:r>
      <w:r>
        <w:rPr>
          <w:rFonts w:ascii="Times New Roman" w:hAnsi="Times New Roman" w:cs="Times New Roman"/>
          <w:sz w:val="24"/>
          <w:szCs w:val="24"/>
        </w:rPr>
        <w:t xml:space="preserve">with </w:t>
      </w:r>
      <w:r w:rsidRPr="00371734">
        <w:rPr>
          <w:rFonts w:ascii="Times New Roman" w:hAnsi="Times New Roman" w:cs="Times New Roman"/>
          <w:sz w:val="24"/>
          <w:szCs w:val="24"/>
        </w:rPr>
        <w:t xml:space="preserve">presence-absence </w:t>
      </w:r>
      <w:r w:rsidRPr="000A6F8D">
        <w:rPr>
          <w:rFonts w:ascii="Times New Roman" w:hAnsi="Times New Roman" w:cs="Times New Roman"/>
          <w:sz w:val="24"/>
          <w:szCs w:val="24"/>
        </w:rPr>
        <w:t xml:space="preserve">data using the </w:t>
      </w:r>
      <w:proofErr w:type="spellStart"/>
      <w:r w:rsidRPr="00E52D66">
        <w:rPr>
          <w:rFonts w:ascii="Times New Roman" w:hAnsi="Times New Roman" w:cs="Times New Roman"/>
          <w:i/>
          <w:iCs/>
          <w:sz w:val="24"/>
          <w:szCs w:val="24"/>
        </w:rPr>
        <w:t>dismo</w:t>
      </w:r>
      <w:proofErr w:type="spellEnd"/>
      <w:r w:rsidRPr="000A6F8D">
        <w:rPr>
          <w:rFonts w:ascii="Times New Roman" w:hAnsi="Times New Roman" w:cs="Times New Roman"/>
          <w:sz w:val="24"/>
          <w:szCs w:val="24"/>
        </w:rPr>
        <w:t xml:space="preserve"> package in </w:t>
      </w:r>
      <w:r w:rsidRPr="00E52D66">
        <w:rPr>
          <w:rFonts w:ascii="Times New Roman" w:hAnsi="Times New Roman" w:cs="Times New Roman"/>
          <w:i/>
          <w:iCs/>
          <w:sz w:val="24"/>
          <w:szCs w:val="24"/>
        </w:rPr>
        <w:t>R</w:t>
      </w:r>
      <w:r w:rsidRPr="00371734">
        <w:rPr>
          <w:rFonts w:ascii="Times New Roman" w:hAnsi="Times New Roman" w:cs="Times New Roman"/>
          <w:sz w:val="24"/>
          <w:szCs w:val="24"/>
        </w:rPr>
        <w:t>. BRT</w:t>
      </w:r>
      <w:r>
        <w:rPr>
          <w:rFonts w:ascii="Times New Roman" w:hAnsi="Times New Roman" w:cs="Times New Roman"/>
          <w:sz w:val="24"/>
          <w:szCs w:val="24"/>
        </w:rPr>
        <w:t>s</w:t>
      </w:r>
      <w:r w:rsidRPr="00371734">
        <w:rPr>
          <w:rFonts w:ascii="Times New Roman" w:hAnsi="Times New Roman" w:cs="Times New Roman"/>
          <w:sz w:val="24"/>
          <w:szCs w:val="24"/>
        </w:rPr>
        <w:t xml:space="preserve"> </w:t>
      </w:r>
      <w:r>
        <w:rPr>
          <w:rFonts w:ascii="Times New Roman" w:hAnsi="Times New Roman" w:cs="Times New Roman"/>
          <w:sz w:val="24"/>
          <w:szCs w:val="24"/>
        </w:rPr>
        <w:t>are</w:t>
      </w:r>
      <w:r w:rsidRPr="00371734">
        <w:rPr>
          <w:rFonts w:ascii="Times New Roman" w:hAnsi="Times New Roman" w:cs="Times New Roman"/>
          <w:sz w:val="24"/>
          <w:szCs w:val="24"/>
        </w:rPr>
        <w:t xml:space="preserve"> a flexible regression modelling technique for selecting relevant variables, fitting accurate functions and automatically identifying and modelling interactions. All BRT models used </w:t>
      </w:r>
      <w:r w:rsidR="00FC3DBE">
        <w:rPr>
          <w:rFonts w:ascii="Times New Roman" w:hAnsi="Times New Roman" w:cs="Times New Roman"/>
          <w:sz w:val="24"/>
          <w:szCs w:val="24"/>
        </w:rPr>
        <w:t>10</w:t>
      </w:r>
      <w:r w:rsidRPr="00371734">
        <w:rPr>
          <w:rFonts w:ascii="Times New Roman" w:hAnsi="Times New Roman" w:cs="Times New Roman"/>
          <w:sz w:val="24"/>
          <w:szCs w:val="24"/>
        </w:rPr>
        <w:t xml:space="preserve">-fold cross validation, with bag fraction = 0.75, tree complexity = 5 and learning rate = 0.005. </w:t>
      </w:r>
      <w:r>
        <w:rPr>
          <w:rFonts w:ascii="Times New Roman" w:hAnsi="Times New Roman" w:cs="Times New Roman"/>
          <w:sz w:val="24"/>
          <w:szCs w:val="24"/>
        </w:rPr>
        <w:t>BRTs were fitted using the</w:t>
      </w:r>
      <w:r w:rsidRPr="00371734">
        <w:rPr>
          <w:rFonts w:ascii="Times New Roman" w:hAnsi="Times New Roman" w:cs="Times New Roman"/>
          <w:sz w:val="24"/>
          <w:szCs w:val="24"/>
        </w:rPr>
        <w:t xml:space="preserve"> </w:t>
      </w:r>
      <w:proofErr w:type="spellStart"/>
      <w:r w:rsidRPr="00FC3DBE">
        <w:rPr>
          <w:rFonts w:ascii="Times New Roman" w:hAnsi="Times New Roman" w:cs="Times New Roman"/>
          <w:i/>
          <w:iCs/>
          <w:sz w:val="24"/>
          <w:szCs w:val="24"/>
        </w:rPr>
        <w:t>gbm.step</w:t>
      </w:r>
      <w:proofErr w:type="spellEnd"/>
      <w:r w:rsidRPr="00371734">
        <w:rPr>
          <w:rFonts w:ascii="Times New Roman" w:hAnsi="Times New Roman" w:cs="Times New Roman"/>
          <w:sz w:val="24"/>
          <w:szCs w:val="24"/>
        </w:rPr>
        <w:t xml:space="preserve"> function to select the optimal number of trees for inclusion in each model</w:t>
      </w:r>
      <w:r>
        <w:rPr>
          <w:rFonts w:ascii="Times New Roman" w:hAnsi="Times New Roman" w:cs="Times New Roman"/>
          <w:sz w:val="24"/>
          <w:szCs w:val="24"/>
        </w:rPr>
        <w:t xml:space="preserve"> and were</w:t>
      </w:r>
      <w:r w:rsidRPr="00371734">
        <w:rPr>
          <w:rFonts w:ascii="Times New Roman" w:hAnsi="Times New Roman" w:cs="Times New Roman"/>
          <w:sz w:val="24"/>
          <w:szCs w:val="24"/>
        </w:rPr>
        <w:t xml:space="preserve"> modelled with </w:t>
      </w:r>
      <w:r>
        <w:rPr>
          <w:rFonts w:ascii="Times New Roman" w:hAnsi="Times New Roman" w:cs="Times New Roman"/>
          <w:sz w:val="24"/>
          <w:szCs w:val="24"/>
        </w:rPr>
        <w:t xml:space="preserve">a </w:t>
      </w:r>
      <w:r w:rsidRPr="00371734">
        <w:rPr>
          <w:rFonts w:ascii="Times New Roman" w:hAnsi="Times New Roman" w:cs="Times New Roman"/>
          <w:sz w:val="24"/>
          <w:szCs w:val="24"/>
        </w:rPr>
        <w:t>Bernoulli error distribution</w:t>
      </w:r>
      <w:r w:rsidRPr="000A6F8D">
        <w:rPr>
          <w:rFonts w:ascii="Times New Roman" w:hAnsi="Times New Roman" w:cs="Times New Roman"/>
          <w:sz w:val="24"/>
          <w:szCs w:val="24"/>
        </w:rPr>
        <w:t>.</w:t>
      </w:r>
      <w:r>
        <w:rPr>
          <w:rFonts w:ascii="Times New Roman" w:hAnsi="Times New Roman" w:cs="Times New Roman"/>
          <w:sz w:val="24"/>
          <w:szCs w:val="24"/>
        </w:rPr>
        <w:t xml:space="preserve"> </w:t>
      </w:r>
      <w:r w:rsidRPr="0042142A">
        <w:rPr>
          <w:rFonts w:ascii="Times New Roman" w:hAnsi="Times New Roman" w:cs="Times New Roman"/>
          <w:sz w:val="24"/>
          <w:szCs w:val="24"/>
        </w:rPr>
        <w:t>Environmental predictors used in the modelling were vegetation structure (canopy height, variation in canopy height), geology, topography (slope, elevation, aspect, topographic wetness index) and landscape context (distance to nearest valley, distance to nearest coast, distance to cleared areas). Elevation and distance to coast were highly correlated (r</w:t>
      </w:r>
      <w:r w:rsidR="001D5B92">
        <w:rPr>
          <w:rFonts w:ascii="Times New Roman" w:hAnsi="Times New Roman" w:cs="Times New Roman"/>
          <w:sz w:val="24"/>
          <w:szCs w:val="24"/>
        </w:rPr>
        <w:t xml:space="preserve"> </w:t>
      </w:r>
      <w:r w:rsidRPr="0042142A">
        <w:rPr>
          <w:rFonts w:ascii="Times New Roman" w:hAnsi="Times New Roman" w:cs="Times New Roman"/>
          <w:sz w:val="24"/>
          <w:szCs w:val="24"/>
        </w:rPr>
        <w:t>&gt;</w:t>
      </w:r>
      <w:r w:rsidR="001D5B92">
        <w:rPr>
          <w:rFonts w:ascii="Times New Roman" w:hAnsi="Times New Roman" w:cs="Times New Roman"/>
          <w:sz w:val="24"/>
          <w:szCs w:val="24"/>
        </w:rPr>
        <w:t xml:space="preserve"> </w:t>
      </w:r>
      <w:r w:rsidRPr="0042142A">
        <w:rPr>
          <w:rFonts w:ascii="Times New Roman" w:hAnsi="Times New Roman" w:cs="Times New Roman"/>
          <w:sz w:val="24"/>
          <w:szCs w:val="24"/>
        </w:rPr>
        <w:t xml:space="preserve">0.7), and so elevation </w:t>
      </w:r>
      <w:r>
        <w:rPr>
          <w:rFonts w:ascii="Times New Roman" w:hAnsi="Times New Roman" w:cs="Times New Roman"/>
          <w:sz w:val="24"/>
          <w:szCs w:val="24"/>
        </w:rPr>
        <w:t xml:space="preserve">was used </w:t>
      </w:r>
      <w:r w:rsidRPr="0042142A">
        <w:rPr>
          <w:rFonts w:ascii="Times New Roman" w:hAnsi="Times New Roman" w:cs="Times New Roman"/>
          <w:sz w:val="24"/>
          <w:szCs w:val="24"/>
        </w:rPr>
        <w:t>for all species models</w:t>
      </w:r>
      <w:r>
        <w:rPr>
          <w:rFonts w:ascii="Times New Roman" w:hAnsi="Times New Roman" w:cs="Times New Roman"/>
          <w:sz w:val="24"/>
          <w:szCs w:val="24"/>
        </w:rPr>
        <w:t>. The plots below show the importance of each predictor variable in the BRT for each of the four forest birds.</w:t>
      </w:r>
    </w:p>
    <w:p w14:paraId="4349913C" w14:textId="77777777" w:rsidR="003B4FEE" w:rsidRDefault="003B4FEE">
      <w:pPr>
        <w:rPr>
          <w:rFonts w:ascii="Times New Roman" w:hAnsi="Times New Roman" w:cs="Times New Roman"/>
          <w:sz w:val="24"/>
          <w:szCs w:val="24"/>
        </w:rPr>
      </w:pPr>
      <w:r>
        <w:rPr>
          <w:rFonts w:ascii="Times New Roman" w:hAnsi="Times New Roman" w:cs="Times New Roman"/>
          <w:sz w:val="24"/>
          <w:szCs w:val="24"/>
        </w:rPr>
        <w:br w:type="page"/>
      </w:r>
    </w:p>
    <w:p w14:paraId="37562139" w14:textId="77777777" w:rsidR="00EF16F8" w:rsidRDefault="00EF16F8" w:rsidP="00EF16F8">
      <w:pPr>
        <w:spacing w:after="0" w:line="240" w:lineRule="auto"/>
        <w:rPr>
          <w:rFonts w:ascii="Times New Roman" w:hAnsi="Times New Roman" w:cs="Times New Roman"/>
          <w:sz w:val="24"/>
          <w:szCs w:val="24"/>
        </w:rPr>
      </w:pPr>
    </w:p>
    <w:p w14:paraId="6DEDEF06" w14:textId="77777777" w:rsidR="00EF16F8" w:rsidRDefault="00EF16F8" w:rsidP="00EF16F8">
      <w:pPr>
        <w:spacing w:after="0" w:line="240" w:lineRule="auto"/>
        <w:rPr>
          <w:rFonts w:ascii="Times New Roman" w:hAnsi="Times New Roman" w:cs="Times New Roman"/>
          <w:sz w:val="24"/>
          <w:szCs w:val="24"/>
        </w:rPr>
      </w:pPr>
    </w:p>
    <w:p w14:paraId="4961B86B" w14:textId="50AF3599" w:rsidR="00EF16F8" w:rsidRPr="000A6F8D" w:rsidRDefault="00EF16F8" w:rsidP="00EF16F8">
      <w:pPr>
        <w:spacing w:after="0" w:line="240" w:lineRule="auto"/>
        <w:rPr>
          <w:rFonts w:ascii="Times New Roman" w:hAnsi="Times New Roman" w:cs="Times New Roman"/>
          <w:sz w:val="24"/>
          <w:szCs w:val="24"/>
        </w:rPr>
      </w:pPr>
      <w:r>
        <w:rPr>
          <w:noProof/>
        </w:rPr>
        <w:drawing>
          <wp:inline distT="0" distB="0" distL="0" distR="0" wp14:anchorId="6CA80340" wp14:editId="049191D5">
            <wp:extent cx="5219700" cy="3477042"/>
            <wp:effectExtent l="0" t="0" r="0" b="9525"/>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rotWithShape="1">
                    <a:blip r:embed="rId7"/>
                    <a:srcRect l="15595" t="18694" r="19965" b="4991"/>
                    <a:stretch/>
                  </pic:blipFill>
                  <pic:spPr bwMode="auto">
                    <a:xfrm>
                      <a:off x="0" y="0"/>
                      <a:ext cx="5236805" cy="3488436"/>
                    </a:xfrm>
                    <a:prstGeom prst="rect">
                      <a:avLst/>
                    </a:prstGeom>
                    <a:ln>
                      <a:noFill/>
                    </a:ln>
                    <a:extLst>
                      <a:ext uri="{53640926-AAD7-44D8-BBD7-CCE9431645EC}">
                        <a14:shadowObscured xmlns:a14="http://schemas.microsoft.com/office/drawing/2010/main"/>
                      </a:ext>
                    </a:extLst>
                  </pic:spPr>
                </pic:pic>
              </a:graphicData>
            </a:graphic>
          </wp:inline>
        </w:drawing>
      </w:r>
    </w:p>
    <w:p w14:paraId="1A8220C6" w14:textId="77777777" w:rsidR="00F416DB" w:rsidRDefault="00F416DB" w:rsidP="00646495">
      <w:pPr>
        <w:spacing w:line="240" w:lineRule="auto"/>
        <w:rPr>
          <w:rFonts w:ascii="Arial" w:hAnsi="Arial" w:cs="Arial"/>
          <w:sz w:val="28"/>
          <w:szCs w:val="28"/>
        </w:rPr>
      </w:pPr>
    </w:p>
    <w:p w14:paraId="1A8220FC" w14:textId="08F9C085" w:rsidR="003B4FEE" w:rsidRDefault="009268C3" w:rsidP="00797ABB">
      <w:pPr>
        <w:pStyle w:val="Table"/>
        <w:spacing w:line="240" w:lineRule="auto"/>
        <w:jc w:val="left"/>
      </w:pPr>
      <w:r w:rsidRPr="009268C3">
        <w:rPr>
          <w:rFonts w:cs="Times New Roman"/>
          <w:smallCaps/>
          <w:kern w:val="0"/>
          <w:szCs w:val="28"/>
        </w:rPr>
        <w:t>Supplementary Fig. 1</w:t>
      </w:r>
      <w:r w:rsidR="00F416DB">
        <w:rPr>
          <w:rFonts w:cs="Times New Roman"/>
          <w:smallCaps/>
          <w:szCs w:val="28"/>
        </w:rPr>
        <w:t xml:space="preserve"> </w:t>
      </w:r>
      <w:r w:rsidR="00EF16F8">
        <w:t xml:space="preserve">The effect of environmental predictors for the Christmas Island </w:t>
      </w:r>
      <w:r w:rsidR="00100301">
        <w:t>t</w:t>
      </w:r>
      <w:r w:rsidR="00EF16F8">
        <w:t xml:space="preserve">hrush </w:t>
      </w:r>
      <w:r w:rsidR="00A115A5" w:rsidRPr="00545669">
        <w:rPr>
          <w:rStyle w:val="Emphasis"/>
          <w:bdr w:val="none" w:sz="0" w:space="0" w:color="auto" w:frame="1"/>
        </w:rPr>
        <w:t xml:space="preserve">Turdus </w:t>
      </w:r>
      <w:proofErr w:type="spellStart"/>
      <w:r w:rsidR="00A115A5" w:rsidRPr="00545669">
        <w:rPr>
          <w:rStyle w:val="Emphasis"/>
          <w:bdr w:val="none" w:sz="0" w:space="0" w:color="auto" w:frame="1"/>
        </w:rPr>
        <w:t>poliocephalus</w:t>
      </w:r>
      <w:proofErr w:type="spellEnd"/>
      <w:r w:rsidR="00A115A5" w:rsidRPr="00545669">
        <w:rPr>
          <w:rStyle w:val="Emphasis"/>
          <w:bdr w:val="none" w:sz="0" w:space="0" w:color="auto" w:frame="1"/>
        </w:rPr>
        <w:t xml:space="preserve"> </w:t>
      </w:r>
      <w:proofErr w:type="spellStart"/>
      <w:r w:rsidR="00A115A5" w:rsidRPr="00545669">
        <w:rPr>
          <w:rStyle w:val="Emphasis"/>
          <w:bdr w:val="none" w:sz="0" w:space="0" w:color="auto" w:frame="1"/>
        </w:rPr>
        <w:t>erythropleurus</w:t>
      </w:r>
      <w:proofErr w:type="spellEnd"/>
      <w:r w:rsidR="00A115A5">
        <w:t xml:space="preserve"> </w:t>
      </w:r>
      <w:r w:rsidR="00EF16F8">
        <w:t>(AUC = 0.622)</w:t>
      </w:r>
      <w:r w:rsidR="00A115A5">
        <w:t>.</w:t>
      </w:r>
    </w:p>
    <w:p w14:paraId="4111E748" w14:textId="77777777" w:rsidR="003B4FEE" w:rsidRDefault="003B4FEE">
      <w:pPr>
        <w:rPr>
          <w:rFonts w:ascii="Times New Roman" w:eastAsia="AR PL SungtiL GB" w:hAnsi="Times New Roman" w:cs="Lohit Devanagari"/>
          <w:kern w:val="2"/>
          <w:sz w:val="24"/>
          <w:szCs w:val="24"/>
          <w:lang w:eastAsia="zh-CN" w:bidi="hi-IN"/>
        </w:rPr>
      </w:pPr>
      <w:r>
        <w:br w:type="page"/>
      </w:r>
    </w:p>
    <w:p w14:paraId="03A034F6" w14:textId="77777777" w:rsidR="00F416DB" w:rsidRDefault="00F416DB" w:rsidP="00797ABB">
      <w:pPr>
        <w:pStyle w:val="Table"/>
        <w:spacing w:line="240" w:lineRule="auto"/>
        <w:jc w:val="left"/>
      </w:pPr>
    </w:p>
    <w:p w14:paraId="45C7C991" w14:textId="77777777" w:rsidR="00EF16F8" w:rsidRDefault="00EF16F8" w:rsidP="00797ABB">
      <w:pPr>
        <w:pStyle w:val="Table"/>
        <w:spacing w:line="240" w:lineRule="auto"/>
        <w:jc w:val="left"/>
      </w:pPr>
    </w:p>
    <w:p w14:paraId="1848CF12" w14:textId="3C3CAB00" w:rsidR="00EF16F8" w:rsidRDefault="00EF16F8" w:rsidP="00797ABB">
      <w:pPr>
        <w:pStyle w:val="Table"/>
        <w:spacing w:line="240" w:lineRule="auto"/>
        <w:jc w:val="left"/>
      </w:pPr>
      <w:r>
        <w:rPr>
          <w:noProof/>
        </w:rPr>
        <w:drawing>
          <wp:inline distT="0" distB="0" distL="0" distR="0" wp14:anchorId="7E78E115" wp14:editId="4E2C18CC">
            <wp:extent cx="5731510" cy="3825189"/>
            <wp:effectExtent l="0" t="0" r="2540" b="4445"/>
            <wp:docPr id="7" name="Picture 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schematic&#10;&#10;Description automatically generated"/>
                    <pic:cNvPicPr/>
                  </pic:nvPicPr>
                  <pic:blipFill rotWithShape="1">
                    <a:blip r:embed="rId8"/>
                    <a:srcRect l="15595" t="18694" r="20086" b="4991"/>
                    <a:stretch/>
                  </pic:blipFill>
                  <pic:spPr bwMode="auto">
                    <a:xfrm>
                      <a:off x="0" y="0"/>
                      <a:ext cx="5731510" cy="3825189"/>
                    </a:xfrm>
                    <a:prstGeom prst="rect">
                      <a:avLst/>
                    </a:prstGeom>
                    <a:ln>
                      <a:noFill/>
                    </a:ln>
                    <a:extLst>
                      <a:ext uri="{53640926-AAD7-44D8-BBD7-CCE9431645EC}">
                        <a14:shadowObscured xmlns:a14="http://schemas.microsoft.com/office/drawing/2010/main"/>
                      </a:ext>
                    </a:extLst>
                  </pic:spPr>
                </pic:pic>
              </a:graphicData>
            </a:graphic>
          </wp:inline>
        </w:drawing>
      </w:r>
    </w:p>
    <w:p w14:paraId="03A2569B" w14:textId="77777777" w:rsidR="00EF16F8" w:rsidRDefault="00EF16F8" w:rsidP="00797ABB">
      <w:pPr>
        <w:pStyle w:val="Table"/>
        <w:spacing w:line="240" w:lineRule="auto"/>
        <w:jc w:val="left"/>
      </w:pPr>
    </w:p>
    <w:p w14:paraId="7BB3BC86" w14:textId="0A63068E" w:rsidR="003B4FEE" w:rsidRDefault="00EF16F8" w:rsidP="00EF16F8">
      <w:pPr>
        <w:pStyle w:val="Table"/>
        <w:spacing w:line="240" w:lineRule="auto"/>
        <w:jc w:val="left"/>
      </w:pPr>
      <w:r w:rsidRPr="009268C3">
        <w:rPr>
          <w:rFonts w:cs="Times New Roman"/>
          <w:smallCaps/>
          <w:kern w:val="0"/>
          <w:szCs w:val="28"/>
        </w:rPr>
        <w:t xml:space="preserve">Supplementary Fig. </w:t>
      </w:r>
      <w:r>
        <w:rPr>
          <w:rFonts w:cs="Times New Roman"/>
          <w:smallCaps/>
          <w:kern w:val="0"/>
          <w:szCs w:val="28"/>
        </w:rPr>
        <w:t>2</w:t>
      </w:r>
      <w:r>
        <w:rPr>
          <w:rFonts w:cs="Times New Roman"/>
          <w:smallCaps/>
          <w:szCs w:val="28"/>
        </w:rPr>
        <w:t xml:space="preserve"> </w:t>
      </w:r>
      <w:r>
        <w:t xml:space="preserve">The effect of environmental predictors for the Christmas Island emerald dove </w:t>
      </w:r>
      <w:proofErr w:type="spellStart"/>
      <w:r w:rsidR="00A115A5" w:rsidRPr="00545669">
        <w:rPr>
          <w:rStyle w:val="Emphasis"/>
          <w:bdr w:val="none" w:sz="0" w:space="0" w:color="auto" w:frame="1"/>
        </w:rPr>
        <w:t>Chalcophaps</w:t>
      </w:r>
      <w:proofErr w:type="spellEnd"/>
      <w:r w:rsidR="00A115A5" w:rsidRPr="00545669">
        <w:rPr>
          <w:rStyle w:val="Emphasis"/>
          <w:bdr w:val="none" w:sz="0" w:space="0" w:color="auto" w:frame="1"/>
        </w:rPr>
        <w:t xml:space="preserve"> indica </w:t>
      </w:r>
      <w:proofErr w:type="spellStart"/>
      <w:r w:rsidR="00A115A5" w:rsidRPr="00545669">
        <w:rPr>
          <w:rStyle w:val="Emphasis"/>
          <w:bdr w:val="none" w:sz="0" w:space="0" w:color="auto" w:frame="1"/>
        </w:rPr>
        <w:t>natalis</w:t>
      </w:r>
      <w:proofErr w:type="spellEnd"/>
      <w:r w:rsidR="00A115A5">
        <w:t xml:space="preserve"> </w:t>
      </w:r>
      <w:r>
        <w:t>(AUC = 0.627)</w:t>
      </w:r>
      <w:r w:rsidR="001E2D45">
        <w:t>.</w:t>
      </w:r>
    </w:p>
    <w:p w14:paraId="693412D1" w14:textId="77777777" w:rsidR="003B4FEE" w:rsidRDefault="003B4FEE">
      <w:pPr>
        <w:rPr>
          <w:rFonts w:ascii="Times New Roman" w:eastAsia="AR PL SungtiL GB" w:hAnsi="Times New Roman" w:cs="Lohit Devanagari"/>
          <w:kern w:val="2"/>
          <w:sz w:val="24"/>
          <w:szCs w:val="24"/>
          <w:lang w:eastAsia="zh-CN" w:bidi="hi-IN"/>
        </w:rPr>
      </w:pPr>
      <w:r>
        <w:br w:type="page"/>
      </w:r>
    </w:p>
    <w:p w14:paraId="1BEDE5D0" w14:textId="77777777" w:rsidR="00EF16F8" w:rsidRDefault="00EF16F8" w:rsidP="00EF16F8">
      <w:pPr>
        <w:pStyle w:val="Table"/>
        <w:spacing w:line="240" w:lineRule="auto"/>
        <w:jc w:val="left"/>
      </w:pPr>
    </w:p>
    <w:p w14:paraId="39655332" w14:textId="77777777" w:rsidR="00EF16F8" w:rsidRDefault="00EF16F8" w:rsidP="00EF16F8">
      <w:pPr>
        <w:pStyle w:val="Table"/>
        <w:spacing w:line="240" w:lineRule="auto"/>
        <w:jc w:val="left"/>
      </w:pPr>
    </w:p>
    <w:p w14:paraId="3EBE446B" w14:textId="2453A4CC" w:rsidR="00EF16F8" w:rsidRPr="00EF16F8" w:rsidRDefault="00EF16F8" w:rsidP="00EF16F8">
      <w:pPr>
        <w:pStyle w:val="Table"/>
        <w:spacing w:line="240" w:lineRule="auto"/>
        <w:jc w:val="left"/>
      </w:pPr>
      <w:r>
        <w:rPr>
          <w:noProof/>
        </w:rPr>
        <w:drawing>
          <wp:inline distT="0" distB="0" distL="0" distR="0" wp14:anchorId="37E5FD7A" wp14:editId="0D3A0338">
            <wp:extent cx="5638800" cy="3749274"/>
            <wp:effectExtent l="0" t="0" r="0" b="3810"/>
            <wp:docPr id="8" name="Picture 8"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 schematic&#10;&#10;Description automatically generated"/>
                    <pic:cNvPicPr/>
                  </pic:nvPicPr>
                  <pic:blipFill rotWithShape="1">
                    <a:blip r:embed="rId9"/>
                    <a:srcRect l="15592" t="19339" r="20587" b="5219"/>
                    <a:stretch/>
                  </pic:blipFill>
                  <pic:spPr bwMode="auto">
                    <a:xfrm>
                      <a:off x="0" y="0"/>
                      <a:ext cx="5651415" cy="3757662"/>
                    </a:xfrm>
                    <a:prstGeom prst="rect">
                      <a:avLst/>
                    </a:prstGeom>
                    <a:ln>
                      <a:noFill/>
                    </a:ln>
                    <a:extLst>
                      <a:ext uri="{53640926-AAD7-44D8-BBD7-CCE9431645EC}">
                        <a14:shadowObscured xmlns:a14="http://schemas.microsoft.com/office/drawing/2010/main"/>
                      </a:ext>
                    </a:extLst>
                  </pic:spPr>
                </pic:pic>
              </a:graphicData>
            </a:graphic>
          </wp:inline>
        </w:drawing>
      </w:r>
    </w:p>
    <w:p w14:paraId="2CD4D31D" w14:textId="77777777" w:rsidR="00EF16F8" w:rsidRDefault="00EF16F8" w:rsidP="00797ABB">
      <w:pPr>
        <w:pStyle w:val="Table"/>
        <w:spacing w:line="240" w:lineRule="auto"/>
        <w:jc w:val="left"/>
      </w:pPr>
    </w:p>
    <w:p w14:paraId="3740642E" w14:textId="6D5AFF74" w:rsidR="003B4FEE" w:rsidRDefault="00EF16F8" w:rsidP="00EF16F8">
      <w:pPr>
        <w:pStyle w:val="Table"/>
        <w:spacing w:line="240" w:lineRule="auto"/>
        <w:jc w:val="left"/>
      </w:pPr>
      <w:r w:rsidRPr="009268C3">
        <w:rPr>
          <w:rFonts w:cs="Times New Roman"/>
          <w:smallCaps/>
          <w:kern w:val="0"/>
          <w:szCs w:val="28"/>
        </w:rPr>
        <w:t xml:space="preserve">Supplementary Fig. </w:t>
      </w:r>
      <w:r>
        <w:rPr>
          <w:rFonts w:cs="Times New Roman"/>
          <w:smallCaps/>
          <w:kern w:val="0"/>
          <w:szCs w:val="28"/>
        </w:rPr>
        <w:t>3</w:t>
      </w:r>
      <w:r>
        <w:rPr>
          <w:rFonts w:cs="Times New Roman"/>
          <w:smallCaps/>
          <w:szCs w:val="28"/>
        </w:rPr>
        <w:t xml:space="preserve"> </w:t>
      </w:r>
      <w:r>
        <w:t>The effect of environmental predictors for the Christmas Island imperial pigeon</w:t>
      </w:r>
      <w:r w:rsidR="00B84208" w:rsidRPr="00B84208">
        <w:rPr>
          <w:i/>
          <w:iCs/>
          <w:shd w:val="clear" w:color="auto" w:fill="FFFFFF"/>
        </w:rPr>
        <w:t xml:space="preserve"> </w:t>
      </w:r>
      <w:proofErr w:type="spellStart"/>
      <w:r w:rsidR="00B84208" w:rsidRPr="00545669">
        <w:rPr>
          <w:i/>
          <w:iCs/>
          <w:shd w:val="clear" w:color="auto" w:fill="FFFFFF"/>
        </w:rPr>
        <w:t>Ducula</w:t>
      </w:r>
      <w:proofErr w:type="spellEnd"/>
      <w:r w:rsidR="00B84208" w:rsidRPr="00545669">
        <w:rPr>
          <w:i/>
          <w:iCs/>
          <w:shd w:val="clear" w:color="auto" w:fill="FFFFFF"/>
        </w:rPr>
        <w:t xml:space="preserve"> </w:t>
      </w:r>
      <w:proofErr w:type="spellStart"/>
      <w:r w:rsidR="00B84208" w:rsidRPr="00545669">
        <w:rPr>
          <w:i/>
          <w:iCs/>
          <w:shd w:val="clear" w:color="auto" w:fill="FFFFFF"/>
        </w:rPr>
        <w:t>whartoni</w:t>
      </w:r>
      <w:proofErr w:type="spellEnd"/>
      <w:r>
        <w:t xml:space="preserve"> (AUC = 0.638)</w:t>
      </w:r>
      <w:r w:rsidR="001E2D45">
        <w:t>.</w:t>
      </w:r>
    </w:p>
    <w:p w14:paraId="09996BCA" w14:textId="77777777" w:rsidR="003B4FEE" w:rsidRDefault="003B4FEE">
      <w:pPr>
        <w:rPr>
          <w:rFonts w:ascii="Times New Roman" w:eastAsia="AR PL SungtiL GB" w:hAnsi="Times New Roman" w:cs="Lohit Devanagari"/>
          <w:kern w:val="2"/>
          <w:sz w:val="24"/>
          <w:szCs w:val="24"/>
          <w:lang w:eastAsia="zh-CN" w:bidi="hi-IN"/>
        </w:rPr>
      </w:pPr>
      <w:r>
        <w:br w:type="page"/>
      </w:r>
    </w:p>
    <w:p w14:paraId="07447282" w14:textId="77777777" w:rsidR="00EF16F8" w:rsidRDefault="00EF16F8" w:rsidP="00EF16F8">
      <w:pPr>
        <w:pStyle w:val="Table"/>
        <w:spacing w:line="240" w:lineRule="auto"/>
        <w:jc w:val="left"/>
      </w:pPr>
    </w:p>
    <w:p w14:paraId="7AC03AA3" w14:textId="77777777" w:rsidR="00EF16F8" w:rsidRDefault="00EF16F8" w:rsidP="00EF16F8">
      <w:pPr>
        <w:pStyle w:val="Table"/>
        <w:spacing w:line="240" w:lineRule="auto"/>
        <w:jc w:val="left"/>
      </w:pPr>
    </w:p>
    <w:p w14:paraId="161EEF01" w14:textId="3BC3BFA6" w:rsidR="00EF16F8" w:rsidRPr="00EF16F8" w:rsidRDefault="00EF16F8" w:rsidP="00EF16F8">
      <w:pPr>
        <w:pStyle w:val="Table"/>
        <w:spacing w:line="240" w:lineRule="auto"/>
        <w:jc w:val="left"/>
      </w:pPr>
      <w:r>
        <w:rPr>
          <w:noProof/>
        </w:rPr>
        <w:drawing>
          <wp:inline distT="0" distB="0" distL="0" distR="0" wp14:anchorId="5F9C0551" wp14:editId="71D9556F">
            <wp:extent cx="5731510" cy="3935095"/>
            <wp:effectExtent l="0" t="0" r="2540" b="8255"/>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rotWithShape="1">
                    <a:blip r:embed="rId10"/>
                    <a:srcRect l="15422" t="15199" r="20230" b="5880"/>
                    <a:stretch/>
                  </pic:blipFill>
                  <pic:spPr bwMode="auto">
                    <a:xfrm>
                      <a:off x="0" y="0"/>
                      <a:ext cx="5731510" cy="3935095"/>
                    </a:xfrm>
                    <a:prstGeom prst="rect">
                      <a:avLst/>
                    </a:prstGeom>
                    <a:ln>
                      <a:noFill/>
                    </a:ln>
                    <a:extLst>
                      <a:ext uri="{53640926-AAD7-44D8-BBD7-CCE9431645EC}">
                        <a14:shadowObscured xmlns:a14="http://schemas.microsoft.com/office/drawing/2010/main"/>
                      </a:ext>
                    </a:extLst>
                  </pic:spPr>
                </pic:pic>
              </a:graphicData>
            </a:graphic>
          </wp:inline>
        </w:drawing>
      </w:r>
    </w:p>
    <w:p w14:paraId="4D00EAE6" w14:textId="77777777" w:rsidR="00EF16F8" w:rsidRDefault="00EF16F8" w:rsidP="00797ABB">
      <w:pPr>
        <w:pStyle w:val="Table"/>
        <w:spacing w:line="240" w:lineRule="auto"/>
        <w:jc w:val="left"/>
      </w:pPr>
    </w:p>
    <w:p w14:paraId="63DF3FAE" w14:textId="77777777" w:rsidR="00EF16F8" w:rsidRDefault="00EF16F8" w:rsidP="00797ABB">
      <w:pPr>
        <w:pStyle w:val="Table"/>
        <w:spacing w:line="240" w:lineRule="auto"/>
        <w:jc w:val="left"/>
      </w:pPr>
    </w:p>
    <w:p w14:paraId="014279D0" w14:textId="5ECFF38C" w:rsidR="00EF16F8" w:rsidRPr="00EF16F8" w:rsidRDefault="00EF16F8" w:rsidP="00797ABB">
      <w:pPr>
        <w:pStyle w:val="Table"/>
        <w:spacing w:line="240" w:lineRule="auto"/>
        <w:jc w:val="left"/>
      </w:pPr>
      <w:r w:rsidRPr="009268C3">
        <w:rPr>
          <w:rFonts w:cs="Times New Roman"/>
          <w:smallCaps/>
          <w:kern w:val="0"/>
          <w:szCs w:val="28"/>
        </w:rPr>
        <w:t xml:space="preserve">Supplementary Fig. </w:t>
      </w:r>
      <w:r>
        <w:rPr>
          <w:rFonts w:cs="Times New Roman"/>
          <w:smallCaps/>
          <w:kern w:val="0"/>
          <w:szCs w:val="28"/>
        </w:rPr>
        <w:t>4</w:t>
      </w:r>
      <w:r>
        <w:rPr>
          <w:rFonts w:cs="Times New Roman"/>
          <w:smallCaps/>
          <w:szCs w:val="28"/>
        </w:rPr>
        <w:t xml:space="preserve"> </w:t>
      </w:r>
      <w:r>
        <w:t>The effect of environmental predictors for the Christmas Island white-eye</w:t>
      </w:r>
      <w:r w:rsidR="00BD6B63" w:rsidRPr="00BD6B63">
        <w:rPr>
          <w:i/>
          <w:iCs/>
        </w:rPr>
        <w:t xml:space="preserve"> </w:t>
      </w:r>
      <w:proofErr w:type="spellStart"/>
      <w:r w:rsidR="00BD6B63" w:rsidRPr="00545669">
        <w:rPr>
          <w:i/>
          <w:iCs/>
        </w:rPr>
        <w:t>Zosterops</w:t>
      </w:r>
      <w:proofErr w:type="spellEnd"/>
      <w:r w:rsidR="00BD6B63" w:rsidRPr="00545669">
        <w:rPr>
          <w:i/>
          <w:iCs/>
        </w:rPr>
        <w:t xml:space="preserve"> </w:t>
      </w:r>
      <w:proofErr w:type="spellStart"/>
      <w:r w:rsidR="00BD6B63" w:rsidRPr="00545669">
        <w:rPr>
          <w:i/>
          <w:iCs/>
        </w:rPr>
        <w:t>natalis</w:t>
      </w:r>
      <w:proofErr w:type="spellEnd"/>
      <w:r>
        <w:t xml:space="preserve"> (AUC = 0.638)</w:t>
      </w:r>
      <w:r w:rsidR="001E2D45">
        <w:t>.</w:t>
      </w:r>
    </w:p>
    <w:p w14:paraId="1A8220FD" w14:textId="77777777" w:rsidR="009268C3" w:rsidRPr="009268C3" w:rsidRDefault="009268C3" w:rsidP="00646495">
      <w:pPr>
        <w:spacing w:line="240" w:lineRule="auto"/>
        <w:rPr>
          <w:rFonts w:ascii="Times New Roman" w:hAnsi="Times New Roman" w:cs="Times New Roman"/>
          <w:smallCaps/>
          <w:sz w:val="24"/>
          <w:szCs w:val="28"/>
        </w:rPr>
      </w:pPr>
    </w:p>
    <w:p w14:paraId="1A822103" w14:textId="0766B224" w:rsidR="00AB4DB9" w:rsidRPr="000D59CD" w:rsidRDefault="00AB4DB9" w:rsidP="00646495">
      <w:pPr>
        <w:spacing w:line="240" w:lineRule="auto"/>
        <w:rPr>
          <w:rFonts w:ascii="Times New Roman" w:hAnsi="Times New Roman" w:cs="Times New Roman"/>
          <w:sz w:val="24"/>
          <w:szCs w:val="28"/>
          <w:highlight w:val="yellow"/>
        </w:rPr>
      </w:pPr>
    </w:p>
    <w:sectPr w:rsidR="00AB4DB9" w:rsidRPr="000D59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PL SungtiL GB">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B14"/>
    <w:rsid w:val="00012BD7"/>
    <w:rsid w:val="000D59CD"/>
    <w:rsid w:val="00100301"/>
    <w:rsid w:val="00120787"/>
    <w:rsid w:val="001A6FC0"/>
    <w:rsid w:val="001D5B92"/>
    <w:rsid w:val="001E2D45"/>
    <w:rsid w:val="002C2FEA"/>
    <w:rsid w:val="00351322"/>
    <w:rsid w:val="003B4FEE"/>
    <w:rsid w:val="00492518"/>
    <w:rsid w:val="005167E8"/>
    <w:rsid w:val="005438F5"/>
    <w:rsid w:val="00644193"/>
    <w:rsid w:val="00646495"/>
    <w:rsid w:val="006B0B84"/>
    <w:rsid w:val="006C0E5E"/>
    <w:rsid w:val="006D7AEB"/>
    <w:rsid w:val="00733E55"/>
    <w:rsid w:val="007523BE"/>
    <w:rsid w:val="00756F63"/>
    <w:rsid w:val="00797ABB"/>
    <w:rsid w:val="00882A8C"/>
    <w:rsid w:val="00891329"/>
    <w:rsid w:val="009268C3"/>
    <w:rsid w:val="009A680F"/>
    <w:rsid w:val="00A115A5"/>
    <w:rsid w:val="00A424CC"/>
    <w:rsid w:val="00AB4DB9"/>
    <w:rsid w:val="00B03FB0"/>
    <w:rsid w:val="00B36099"/>
    <w:rsid w:val="00B575A4"/>
    <w:rsid w:val="00B84208"/>
    <w:rsid w:val="00BD6B63"/>
    <w:rsid w:val="00C5799D"/>
    <w:rsid w:val="00CD5045"/>
    <w:rsid w:val="00D04693"/>
    <w:rsid w:val="00D25B14"/>
    <w:rsid w:val="00E201B8"/>
    <w:rsid w:val="00E52D66"/>
    <w:rsid w:val="00EF16F8"/>
    <w:rsid w:val="00F1568C"/>
    <w:rsid w:val="00F416DB"/>
    <w:rsid w:val="00FC3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220C1"/>
  <w15:chartTrackingRefBased/>
  <w15:docId w15:val="{FC5D5801-855A-42DB-A21B-33E6997C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qFormat/>
    <w:rsid w:val="00C5799D"/>
    <w:pPr>
      <w:widowControl w:val="0"/>
      <w:spacing w:after="0" w:line="240" w:lineRule="auto"/>
    </w:pPr>
    <w:rPr>
      <w:rFonts w:ascii="Times New Roman" w:eastAsia="AR PL SungtiL GB" w:hAnsi="Times New Roman" w:cs="Lohit Devanagari"/>
      <w:kern w:val="2"/>
      <w:sz w:val="24"/>
      <w:szCs w:val="24"/>
      <w:lang w:eastAsia="zh-CN" w:bidi="hi-IN"/>
    </w:rPr>
  </w:style>
  <w:style w:type="character" w:customStyle="1" w:styleId="InternetLink">
    <w:name w:val="Internet Link"/>
    <w:rsid w:val="00F416DB"/>
    <w:rPr>
      <w:color w:val="000080"/>
      <w:u w:val="single"/>
    </w:rPr>
  </w:style>
  <w:style w:type="paragraph" w:customStyle="1" w:styleId="Table">
    <w:name w:val="Table"/>
    <w:aliases w:val="figure and plate caption text"/>
    <w:basedOn w:val="Normal"/>
    <w:qFormat/>
    <w:rsid w:val="00F416DB"/>
    <w:pPr>
      <w:spacing w:after="0" w:line="360" w:lineRule="auto"/>
      <w:jc w:val="both"/>
    </w:pPr>
    <w:rPr>
      <w:rFonts w:ascii="Times New Roman" w:eastAsia="AR PL SungtiL GB" w:hAnsi="Times New Roman" w:cs="Lohit Devanagari"/>
      <w:kern w:val="2"/>
      <w:sz w:val="24"/>
      <w:szCs w:val="24"/>
      <w:lang w:eastAsia="zh-CN" w:bidi="hi-IN"/>
    </w:rPr>
  </w:style>
  <w:style w:type="character" w:customStyle="1" w:styleId="Oryxauthornames">
    <w:name w:val="Oryx author names"/>
    <w:qFormat/>
    <w:rsid w:val="00F416DB"/>
    <w:rPr>
      <w:smallCaps/>
    </w:rPr>
  </w:style>
  <w:style w:type="paragraph" w:customStyle="1" w:styleId="Namesaddresses">
    <w:name w:val="Names &amp; addresses"/>
    <w:basedOn w:val="Normal"/>
    <w:qFormat/>
    <w:rsid w:val="00F416DB"/>
    <w:pPr>
      <w:spacing w:after="0" w:line="360" w:lineRule="auto"/>
    </w:pPr>
    <w:rPr>
      <w:rFonts w:ascii="Times New Roman" w:eastAsia="AR PL SungtiL GB" w:hAnsi="Times New Roman" w:cs="Lohit Devanagari"/>
      <w:kern w:val="2"/>
      <w:sz w:val="24"/>
      <w:szCs w:val="24"/>
      <w:lang w:eastAsia="zh-CN" w:bidi="hi-IN"/>
    </w:rPr>
  </w:style>
  <w:style w:type="character" w:customStyle="1" w:styleId="Surname">
    <w:name w:val="Surname"/>
    <w:qFormat/>
    <w:rsid w:val="006B0B84"/>
    <w:rPr>
      <w:rFonts w:ascii="Times New Roman" w:hAnsi="Times New Roman" w:cs="Times New Roman"/>
      <w:color w:val="FF00FF"/>
      <w:sz w:val="20"/>
    </w:rPr>
  </w:style>
  <w:style w:type="paragraph" w:customStyle="1" w:styleId="AuthorGroup">
    <w:name w:val="AuthorGroup"/>
    <w:basedOn w:val="Normal"/>
    <w:qFormat/>
    <w:rsid w:val="006B0B84"/>
    <w:pPr>
      <w:spacing w:before="60" w:after="60" w:line="240" w:lineRule="auto"/>
    </w:pPr>
    <w:rPr>
      <w:rFonts w:ascii="Times New Roman" w:eastAsia="Times New Roman" w:hAnsi="Times New Roman" w:cs="Times New Roman"/>
      <w:kern w:val="2"/>
      <w:sz w:val="20"/>
      <w:szCs w:val="24"/>
      <w:lang w:val="en-US" w:eastAsia="zh-CN"/>
    </w:rPr>
  </w:style>
  <w:style w:type="character" w:styleId="Hyperlink">
    <w:name w:val="Hyperlink"/>
    <w:basedOn w:val="DefaultParagraphFont"/>
    <w:uiPriority w:val="99"/>
    <w:unhideWhenUsed/>
    <w:rsid w:val="006B0B84"/>
    <w:rPr>
      <w:color w:val="0563C1" w:themeColor="hyperlink"/>
      <w:u w:val="single"/>
    </w:rPr>
  </w:style>
  <w:style w:type="character" w:styleId="Emphasis">
    <w:name w:val="Emphasis"/>
    <w:uiPriority w:val="20"/>
    <w:qFormat/>
    <w:rsid w:val="00B575A4"/>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A379549BBEC947BAB6558301D95F0D" ma:contentTypeVersion="29" ma:contentTypeDescription="Create a new document." ma:contentTypeScope="" ma:versionID="17f738667a92d6389994f9bbc01355ae">
  <xsd:schema xmlns:xsd="http://www.w3.org/2001/XMLSchema" xmlns:xs="http://www.w3.org/2001/XMLSchema" xmlns:p="http://schemas.microsoft.com/office/2006/metadata/properties" xmlns:ns1="http://schemas.microsoft.com/sharepoint/v3" xmlns:ns2="ae69a1e9-6b4d-4fb0-b622-c144d8643932" xmlns:ns3="dc9028d0-f0cd-4261-89dd-b983541b71e9" xmlns:ns4="5bc0285e-d98a-4166-8b94-4daf3a27d871" targetNamespace="http://schemas.microsoft.com/office/2006/metadata/properties" ma:root="true" ma:fieldsID="7bbc0b59bd3c551b33b75274e15e8ea9" ns1:_="" ns2:_="" ns3:_="" ns4:_="">
    <xsd:import namespace="http://schemas.microsoft.com/sharepoint/v3"/>
    <xsd:import namespace="ae69a1e9-6b4d-4fb0-b622-c144d8643932"/>
    <xsd:import namespace="dc9028d0-f0cd-4261-89dd-b983541b71e9"/>
    <xsd:import namespace="5bc0285e-d98a-4166-8b94-4daf3a27d871"/>
    <xsd:element name="properties">
      <xsd:complexType>
        <xsd:sequence>
          <xsd:element name="documentManagement">
            <xsd:complexType>
              <xsd:all>
                <xsd:element ref="ns2:Author0" minOccurs="0"/>
                <xsd:element ref="ns2:Edited_x0020_by" minOccurs="0"/>
                <xsd:element ref="ns2:Document_x0020_status" minOccurs="0"/>
                <xsd:element ref="ns2:Year" minOccurs="0"/>
                <xsd:element ref="ns2:Comments" minOccurs="0"/>
                <xsd:element ref="ns1:FullName" minOccurs="0"/>
                <xsd:element ref="ns3:SharedWithUsers" minOccurs="0"/>
                <xsd:element ref="ns3:SharingHintHash"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4: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ullName" ma:index="9" nillable="true" ma:displayName="Full Name" ma:internalName="Full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69a1e9-6b4d-4fb0-b622-c144d8643932" elementFormDefault="qualified">
    <xsd:import namespace="http://schemas.microsoft.com/office/2006/documentManagement/types"/>
    <xsd:import namespace="http://schemas.microsoft.com/office/infopath/2007/PartnerControls"/>
    <xsd:element name="Author0" ma:index="4" nillable="true" ma:displayName="Author" ma:internalName="Author0" ma:readOnly="false">
      <xsd:simpleType>
        <xsd:restriction base="dms:Text">
          <xsd:maxLength value="255"/>
        </xsd:restriction>
      </xsd:simpleType>
    </xsd:element>
    <xsd:element name="Edited_x0020_by" ma:index="5" nillable="true" ma:displayName="Edited by" ma:default="Select" ma:format="Dropdown" ma:internalName="Edited_x0020_by">
      <xsd:simpleType>
        <xsd:restriction base="dms:Choice">
          <xsd:enumeration value="Select"/>
          <xsd:enumeration value="CC"/>
          <xsd:enumeration value="MF"/>
        </xsd:restriction>
      </xsd:simpleType>
    </xsd:element>
    <xsd:element name="Document_x0020_status" ma:index="6" nillable="true" ma:displayName="Document status" ma:default="Select" ma:format="Dropdown" ma:internalName="Document_x0020_status">
      <xsd:simpleType>
        <xsd:restriction base="dms:Choice">
          <xsd:enumeration value="Select"/>
          <xsd:enumeration value="Original"/>
          <xsd:enumeration value="Edited"/>
          <xsd:enumeration value="Track changes"/>
          <xsd:enumeration value="Checked"/>
          <xsd:enumeration value="Final"/>
        </xsd:restriction>
      </xsd:simpleType>
    </xsd:element>
    <xsd:element name="Year" ma:index="7" nillable="true" ma:displayName="Year" ma:default="Select" ma:format="Dropdown" ma:internalName="Year">
      <xsd:simpleType>
        <xsd:restriction base="dms:Choice">
          <xsd:enumeration value="Select"/>
          <xsd:enumeration value="2010"/>
          <xsd:enumeration value="2011"/>
          <xsd:enumeration value="2012"/>
          <xsd:enumeration value="2013"/>
          <xsd:enumeration value="2014"/>
          <xsd:enumeration value="2015"/>
        </xsd:restriction>
      </xsd:simpleType>
    </xsd:element>
    <xsd:element name="Comments" ma:index="8" nillable="true" ma:displayName="Comments" ma:internalName="Comments" ma:readOnly="false">
      <xsd:simpleType>
        <xsd:restriction base="dms:Note">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Location" ma:index="22" nillable="true" ma:displayName="MediaServiceLocation" ma:internalName="MediaServiceLocatio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265aed29-76fb-43aa-b3f4-9c22e09c32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9028d0-f0cd-4261-89dd-b983541b71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0285e-d98a-4166-8b94-4daf3a27d871"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83d2676c-07c6-472e-bec8-5219843e1a8e}" ma:internalName="TaxCatchAll" ma:showField="CatchAllData" ma:web="5bc0285e-d98a-4166-8b94-4daf3a27d8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ullName xmlns="http://schemas.microsoft.com/sharepoint/v3" xsi:nil="true"/>
    <lcf76f155ced4ddcb4097134ff3c332f xmlns="ae69a1e9-6b4d-4fb0-b622-c144d8643932">
      <Terms xmlns="http://schemas.microsoft.com/office/infopath/2007/PartnerControls"/>
    </lcf76f155ced4ddcb4097134ff3c332f>
    <Author0 xmlns="ae69a1e9-6b4d-4fb0-b622-c144d8643932" xsi:nil="true"/>
    <Document_x0020_status xmlns="ae69a1e9-6b4d-4fb0-b622-c144d8643932">Select</Document_x0020_status>
    <TaxCatchAll xmlns="5bc0285e-d98a-4166-8b94-4daf3a27d871" xsi:nil="true"/>
    <Edited_x0020_by xmlns="ae69a1e9-6b4d-4fb0-b622-c144d8643932">Select</Edited_x0020_by>
    <Comments xmlns="ae69a1e9-6b4d-4fb0-b622-c144d8643932" xsi:nil="true"/>
    <Year xmlns="ae69a1e9-6b4d-4fb0-b622-c144d8643932">Select</Year>
  </documentManagement>
</p:properties>
</file>

<file path=customXml/itemProps1.xml><?xml version="1.0" encoding="utf-8"?>
<ds:datastoreItem xmlns:ds="http://schemas.openxmlformats.org/officeDocument/2006/customXml" ds:itemID="{CB35C765-E649-443E-A7C9-57D8FA6B8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69a1e9-6b4d-4fb0-b622-c144d8643932"/>
    <ds:schemaRef ds:uri="dc9028d0-f0cd-4261-89dd-b983541b71e9"/>
    <ds:schemaRef ds:uri="5bc0285e-d98a-4166-8b94-4daf3a27d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3B5DE9-96C9-4835-8974-9F8536D7BB21}">
  <ds:schemaRefs>
    <ds:schemaRef ds:uri="http://schemas.microsoft.com/sharepoint/v3/contenttype/forms"/>
  </ds:schemaRefs>
</ds:datastoreItem>
</file>

<file path=customXml/itemProps3.xml><?xml version="1.0" encoding="utf-8"?>
<ds:datastoreItem xmlns:ds="http://schemas.openxmlformats.org/officeDocument/2006/customXml" ds:itemID="{E85F8F4D-14E9-40FB-83A7-A3EC2ADBB521}">
  <ds:schemaRefs>
    <ds:schemaRef ds:uri="http://schemas.microsoft.com/office/2006/metadata/properties"/>
    <ds:schemaRef ds:uri="http://schemas.microsoft.com/office/infopath/2007/PartnerControls"/>
    <ds:schemaRef ds:uri="http://schemas.microsoft.com/sharepoint/v3"/>
    <ds:schemaRef ds:uri="ae69a1e9-6b4d-4fb0-b622-c144d8643932"/>
    <ds:schemaRef ds:uri="5bc0285e-d98a-4166-8b94-4daf3a27d87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Fisher</dc:creator>
  <cp:keywords/>
  <dc:description/>
  <cp:lastModifiedBy>Julia Hochbach</cp:lastModifiedBy>
  <cp:revision>15</cp:revision>
  <dcterms:created xsi:type="dcterms:W3CDTF">2023-08-31T11:19:00Z</dcterms:created>
  <dcterms:modified xsi:type="dcterms:W3CDTF">2023-12-20T11:34:00Z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0x010100CEA379549BBEC947BAB6558301D95F0D</vt:lpwstr>
  </property>
</Properties>
</file>