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E5E2" w14:textId="7D65F9DA" w:rsidR="00214ADA" w:rsidRPr="00E85401" w:rsidRDefault="00214ADA" w:rsidP="000C773A">
      <w:pPr>
        <w:pStyle w:val="Heading1"/>
        <w:spacing w:before="240" w:line="360" w:lineRule="auto"/>
        <w:rPr>
          <w:color w:val="000000" w:themeColor="text1"/>
          <w:sz w:val="22"/>
          <w:szCs w:val="22"/>
        </w:rPr>
      </w:pPr>
      <w:r w:rsidRPr="00E85401">
        <w:rPr>
          <w:color w:val="000000" w:themeColor="text1"/>
          <w:sz w:val="22"/>
          <w:szCs w:val="22"/>
        </w:rPr>
        <w:t>APPENDIX</w:t>
      </w:r>
      <w:r w:rsidR="0060125F" w:rsidRPr="00E85401">
        <w:rPr>
          <w:color w:val="000000" w:themeColor="text1"/>
          <w:sz w:val="22"/>
          <w:szCs w:val="22"/>
        </w:rPr>
        <w:t>: MEASUREMENT MODELS</w:t>
      </w:r>
    </w:p>
    <w:p w14:paraId="2F7084D1" w14:textId="3825CB4D" w:rsidR="0078715D" w:rsidRPr="000A70DD" w:rsidRDefault="000A70DD" w:rsidP="000C773A">
      <w:pPr>
        <w:keepNext/>
        <w:keepLines/>
        <w:spacing w:before="240" w:line="360" w:lineRule="auto"/>
        <w:jc w:val="both"/>
        <w:outlineLvl w:val="1"/>
        <w:rPr>
          <w:rFonts w:ascii="Times New Roman" w:eastAsia="Times New Roman" w:hAnsi="Times New Roman" w:cs="Times New Roman"/>
          <w:b/>
          <w:iCs/>
          <w:color w:val="000000"/>
          <w:sz w:val="22"/>
          <w:szCs w:val="22"/>
          <w:lang w:val="en-US"/>
        </w:rPr>
      </w:pPr>
      <w:r w:rsidRPr="000A70DD">
        <w:rPr>
          <w:rFonts w:ascii="Times New Roman" w:eastAsia="Times New Roman" w:hAnsi="Times New Roman" w:cs="Times New Roman"/>
          <w:b/>
          <w:iCs/>
          <w:color w:val="000000"/>
          <w:sz w:val="22"/>
          <w:szCs w:val="22"/>
          <w:lang w:val="en-US"/>
        </w:rPr>
        <w:t>A.1 | MEASURING POLICE LEGITIMACY</w:t>
      </w:r>
    </w:p>
    <w:p w14:paraId="65E3E683" w14:textId="17303478" w:rsidR="00B25CEF" w:rsidRDefault="00D51560" w:rsidP="000C773A">
      <w:pPr>
        <w:spacing w:before="240" w:after="180" w:line="360" w:lineRule="auto"/>
        <w:jc w:val="both"/>
        <w:rPr>
          <w:rFonts w:ascii="Times New Roman" w:eastAsia="Cambria" w:hAnsi="Times New Roman" w:cs="Times New Roman"/>
          <w:color w:val="000000"/>
          <w:sz w:val="22"/>
          <w:szCs w:val="22"/>
          <w:lang w:val="en-US"/>
        </w:rPr>
      </w:pPr>
      <w:r>
        <w:rPr>
          <w:rFonts w:ascii="Times New Roman" w:eastAsia="Cambria" w:hAnsi="Times New Roman" w:cs="Times New Roman"/>
          <w:color w:val="000000"/>
          <w:sz w:val="22"/>
          <w:szCs w:val="22"/>
          <w:lang w:val="en-US"/>
        </w:rPr>
        <w:t>Following Jackson et al. (2022), police legitim</w:t>
      </w:r>
      <w:r w:rsidR="00B90C5E">
        <w:rPr>
          <w:rFonts w:ascii="Times New Roman" w:eastAsia="Cambria" w:hAnsi="Times New Roman" w:cs="Times New Roman"/>
          <w:color w:val="000000"/>
          <w:sz w:val="22"/>
          <w:szCs w:val="22"/>
          <w:lang w:val="en-US"/>
        </w:rPr>
        <w:t>a</w:t>
      </w:r>
      <w:r>
        <w:rPr>
          <w:rFonts w:ascii="Times New Roman" w:eastAsia="Cambria" w:hAnsi="Times New Roman" w:cs="Times New Roman"/>
          <w:color w:val="000000"/>
          <w:sz w:val="22"/>
          <w:szCs w:val="22"/>
          <w:lang w:val="en-US"/>
        </w:rPr>
        <w:t xml:space="preserve">cy is measured as a </w:t>
      </w:r>
      <w:r w:rsidR="0047231A">
        <w:rPr>
          <w:rFonts w:ascii="Times New Roman" w:eastAsia="Cambria" w:hAnsi="Times New Roman" w:cs="Times New Roman"/>
          <w:color w:val="000000"/>
          <w:sz w:val="22"/>
          <w:szCs w:val="22"/>
          <w:lang w:val="en-US"/>
        </w:rPr>
        <w:t>coercive-consensual continuum</w:t>
      </w:r>
      <w:r>
        <w:rPr>
          <w:rFonts w:ascii="Times New Roman" w:eastAsia="Cambria" w:hAnsi="Times New Roman" w:cs="Times New Roman"/>
          <w:color w:val="000000"/>
          <w:sz w:val="22"/>
          <w:szCs w:val="22"/>
          <w:lang w:val="en-US"/>
        </w:rPr>
        <w:t>, which</w:t>
      </w:r>
      <w:r w:rsidR="0047231A" w:rsidRPr="0047231A">
        <w:rPr>
          <w:rFonts w:ascii="Times New Roman" w:eastAsia="Cambria" w:hAnsi="Times New Roman" w:cs="Times New Roman"/>
          <w:color w:val="000000"/>
          <w:sz w:val="22"/>
          <w:szCs w:val="22"/>
          <w:lang w:val="en-US"/>
        </w:rPr>
        <w:t xml:space="preserve"> is measured by </w:t>
      </w:r>
      <w:r w:rsidR="00BA01EB">
        <w:rPr>
          <w:rFonts w:ascii="Times New Roman" w:eastAsia="Cambria" w:hAnsi="Times New Roman" w:cs="Times New Roman"/>
          <w:color w:val="000000"/>
          <w:sz w:val="22"/>
          <w:szCs w:val="22"/>
          <w:lang w:val="en-US"/>
        </w:rPr>
        <w:t xml:space="preserve">survey </w:t>
      </w:r>
      <w:r w:rsidR="0047231A" w:rsidRPr="0047231A">
        <w:rPr>
          <w:rFonts w:ascii="Times New Roman" w:eastAsia="Cambria" w:hAnsi="Times New Roman" w:cs="Times New Roman"/>
          <w:color w:val="000000"/>
          <w:sz w:val="22"/>
          <w:szCs w:val="22"/>
          <w:lang w:val="en-US"/>
        </w:rPr>
        <w:t xml:space="preserve">items </w:t>
      </w:r>
      <w:r w:rsidR="00AA72BF">
        <w:rPr>
          <w:rFonts w:ascii="Times New Roman" w:eastAsia="Cambria" w:hAnsi="Times New Roman" w:cs="Times New Roman"/>
          <w:color w:val="000000"/>
          <w:sz w:val="22"/>
          <w:szCs w:val="22"/>
          <w:lang w:val="en-US"/>
        </w:rPr>
        <w:t>tapping into the ideas of</w:t>
      </w:r>
      <w:r w:rsidR="0047231A" w:rsidRPr="0047231A">
        <w:rPr>
          <w:rFonts w:ascii="Times New Roman" w:eastAsia="Cambria" w:hAnsi="Times New Roman" w:cs="Times New Roman"/>
          <w:color w:val="000000"/>
          <w:sz w:val="22"/>
          <w:szCs w:val="22"/>
          <w:lang w:val="en-US"/>
        </w:rPr>
        <w:t xml:space="preserve"> normative alignment</w:t>
      </w:r>
      <w:r w:rsidR="0047231A">
        <w:rPr>
          <w:rFonts w:ascii="Times New Roman" w:eastAsia="Cambria" w:hAnsi="Times New Roman" w:cs="Times New Roman"/>
          <w:color w:val="000000"/>
          <w:sz w:val="22"/>
          <w:szCs w:val="22"/>
          <w:lang w:val="en-US"/>
        </w:rPr>
        <w:t xml:space="preserve"> with the police</w:t>
      </w:r>
      <w:r w:rsidR="0047231A" w:rsidRPr="0047231A">
        <w:rPr>
          <w:rFonts w:ascii="Times New Roman" w:eastAsia="Cambria" w:hAnsi="Times New Roman" w:cs="Times New Roman"/>
          <w:color w:val="000000"/>
          <w:sz w:val="22"/>
          <w:szCs w:val="22"/>
          <w:lang w:val="en-US"/>
        </w:rPr>
        <w:t>, fear of the police</w:t>
      </w:r>
      <w:r w:rsidR="0047231A">
        <w:rPr>
          <w:rFonts w:ascii="Times New Roman" w:eastAsia="Cambria" w:hAnsi="Times New Roman" w:cs="Times New Roman"/>
          <w:color w:val="000000"/>
          <w:sz w:val="22"/>
          <w:szCs w:val="22"/>
          <w:lang w:val="en-US"/>
        </w:rPr>
        <w:t>, and duty to obey the police</w:t>
      </w:r>
      <w:r w:rsidR="0047231A" w:rsidRPr="0047231A">
        <w:rPr>
          <w:rFonts w:ascii="Times New Roman" w:eastAsia="Cambria" w:hAnsi="Times New Roman" w:cs="Times New Roman"/>
          <w:color w:val="000000"/>
          <w:sz w:val="22"/>
          <w:szCs w:val="22"/>
          <w:lang w:val="en-US"/>
        </w:rPr>
        <w:t>.</w:t>
      </w:r>
      <w:r w:rsidR="00B25CEF">
        <w:rPr>
          <w:rFonts w:ascii="Times New Roman" w:eastAsia="Cambria" w:hAnsi="Times New Roman" w:cs="Times New Roman"/>
          <w:color w:val="000000"/>
          <w:sz w:val="22"/>
          <w:szCs w:val="22"/>
          <w:lang w:val="en-US"/>
        </w:rPr>
        <w:t xml:space="preserve"> </w:t>
      </w:r>
      <w:r w:rsidR="00AA72BF">
        <w:rPr>
          <w:rFonts w:ascii="Times New Roman" w:eastAsia="Cambria" w:hAnsi="Times New Roman" w:cs="Times New Roman"/>
          <w:color w:val="000000"/>
          <w:sz w:val="22"/>
          <w:szCs w:val="22"/>
          <w:lang w:val="en-US"/>
        </w:rPr>
        <w:t xml:space="preserve">To measure normative alignment, respondents were asked about the extent to which they agreed that “the </w:t>
      </w:r>
      <w:r w:rsidR="00AA72BF" w:rsidRPr="00AA72BF">
        <w:rPr>
          <w:rFonts w:ascii="Times New Roman" w:eastAsia="Cambria" w:hAnsi="Times New Roman" w:cs="Times New Roman"/>
          <w:color w:val="000000"/>
          <w:sz w:val="22"/>
          <w:szCs w:val="22"/>
          <w:lang w:val="en-US"/>
        </w:rPr>
        <w:t>police act in accordance with what you believe is right or wrong</w:t>
      </w:r>
      <w:r w:rsidR="00F02E46">
        <w:rPr>
          <w:rFonts w:ascii="Times New Roman" w:eastAsia="Cambria" w:hAnsi="Times New Roman" w:cs="Times New Roman"/>
          <w:color w:val="000000"/>
          <w:sz w:val="22"/>
          <w:szCs w:val="22"/>
          <w:lang w:val="en-US"/>
        </w:rPr>
        <w:t xml:space="preserve">.” To measure fear of the police, respondents were asked about the extent to which they agreed that “people are afraid of the police.” Both items were measured using </w:t>
      </w:r>
      <w:r w:rsidR="00B25CEF">
        <w:rPr>
          <w:rFonts w:ascii="Times New Roman" w:eastAsia="Cambria" w:hAnsi="Times New Roman" w:cs="Times New Roman"/>
          <w:color w:val="000000"/>
          <w:sz w:val="22"/>
          <w:szCs w:val="22"/>
          <w:lang w:val="en-US"/>
        </w:rPr>
        <w:t xml:space="preserve">a five-point </w:t>
      </w:r>
      <w:proofErr w:type="spellStart"/>
      <w:r w:rsidR="00B25CEF">
        <w:rPr>
          <w:rFonts w:ascii="Times New Roman" w:eastAsia="Cambria" w:hAnsi="Times New Roman" w:cs="Times New Roman"/>
          <w:color w:val="000000"/>
          <w:sz w:val="22"/>
          <w:szCs w:val="22"/>
          <w:lang w:val="en-US"/>
        </w:rPr>
        <w:t>likert</w:t>
      </w:r>
      <w:proofErr w:type="spellEnd"/>
      <w:r w:rsidR="00B25CEF">
        <w:rPr>
          <w:rFonts w:ascii="Times New Roman" w:eastAsia="Cambria" w:hAnsi="Times New Roman" w:cs="Times New Roman"/>
          <w:color w:val="000000"/>
          <w:sz w:val="22"/>
          <w:szCs w:val="22"/>
          <w:lang w:val="en-US"/>
        </w:rPr>
        <w:t xml:space="preserve"> scale ranging from (1) never to (5) always. Exact wording can be found in Table A1. </w:t>
      </w:r>
      <w:r w:rsidR="00B25CEF" w:rsidRPr="00B25CEF">
        <w:rPr>
          <w:rFonts w:ascii="Times New Roman" w:eastAsia="Cambria" w:hAnsi="Times New Roman" w:cs="Times New Roman"/>
          <w:color w:val="000000"/>
          <w:sz w:val="22"/>
          <w:szCs w:val="22"/>
          <w:lang w:val="en-US"/>
        </w:rPr>
        <w:t xml:space="preserve">All variables were measured in Portuguese and translated </w:t>
      </w:r>
      <w:r w:rsidR="00BA01EB">
        <w:rPr>
          <w:rFonts w:ascii="Times New Roman" w:eastAsia="Cambria" w:hAnsi="Times New Roman" w:cs="Times New Roman"/>
          <w:color w:val="000000"/>
          <w:sz w:val="22"/>
          <w:szCs w:val="22"/>
          <w:lang w:val="en-US"/>
        </w:rPr>
        <w:t>in</w:t>
      </w:r>
      <w:r w:rsidR="00B25CEF" w:rsidRPr="00B25CEF">
        <w:rPr>
          <w:rFonts w:ascii="Times New Roman" w:eastAsia="Cambria" w:hAnsi="Times New Roman" w:cs="Times New Roman"/>
          <w:color w:val="000000"/>
          <w:sz w:val="22"/>
          <w:szCs w:val="22"/>
          <w:lang w:val="en-US"/>
        </w:rPr>
        <w:t>to English by me – for the sake of transparency, both the original and the translated versions of all survey items are displayed.</w:t>
      </w:r>
    </w:p>
    <w:p w14:paraId="38656928" w14:textId="34FBBBBE" w:rsidR="00B25CEF" w:rsidRDefault="00B25CEF" w:rsidP="000C773A">
      <w:pPr>
        <w:spacing w:before="240" w:after="180" w:line="360" w:lineRule="auto"/>
        <w:ind w:firstLine="709"/>
        <w:jc w:val="both"/>
        <w:rPr>
          <w:rFonts w:ascii="Times New Roman" w:eastAsia="Cambria" w:hAnsi="Times New Roman" w:cs="Times New Roman"/>
          <w:color w:val="000000"/>
          <w:sz w:val="22"/>
          <w:szCs w:val="22"/>
          <w:lang w:val="en-US"/>
        </w:rPr>
      </w:pPr>
      <w:r>
        <w:rPr>
          <w:rFonts w:ascii="Times New Roman" w:eastAsia="Cambria" w:hAnsi="Times New Roman" w:cs="Times New Roman"/>
          <w:color w:val="000000"/>
          <w:sz w:val="22"/>
          <w:szCs w:val="22"/>
          <w:lang w:val="en-US"/>
        </w:rPr>
        <w:t>[TABLE A1 ABOUT HERE]</w:t>
      </w:r>
    </w:p>
    <w:p w14:paraId="2A2F2B29" w14:textId="0B390679" w:rsidR="0047231A" w:rsidRPr="0047231A" w:rsidRDefault="0047231A" w:rsidP="000C773A">
      <w:pPr>
        <w:spacing w:before="240" w:after="180" w:line="360" w:lineRule="auto"/>
        <w:ind w:firstLine="709"/>
        <w:jc w:val="both"/>
        <w:rPr>
          <w:rFonts w:ascii="Times New Roman" w:eastAsia="Cambria" w:hAnsi="Times New Roman" w:cs="Times New Roman"/>
          <w:b/>
          <w:bCs/>
          <w:color w:val="000000"/>
          <w:sz w:val="22"/>
          <w:szCs w:val="22"/>
          <w:lang w:val="en-US"/>
        </w:rPr>
      </w:pPr>
      <w:r w:rsidRPr="0047231A">
        <w:rPr>
          <w:rFonts w:ascii="Times New Roman" w:eastAsia="Cambria" w:hAnsi="Times New Roman" w:cs="Times New Roman"/>
          <w:color w:val="000000"/>
          <w:sz w:val="22"/>
          <w:szCs w:val="22"/>
          <w:lang w:val="en-US"/>
        </w:rPr>
        <w:t>To measure duty to obey, respondents were asked whether they thought they “should obey the police even when you believe they are wrong” (</w:t>
      </w:r>
      <w:r w:rsidR="00960F6E">
        <w:rPr>
          <w:rFonts w:ascii="Times New Roman" w:eastAsia="Cambria" w:hAnsi="Times New Roman" w:cs="Times New Roman"/>
          <w:color w:val="000000"/>
          <w:sz w:val="22"/>
          <w:szCs w:val="22"/>
          <w:lang w:val="en-US"/>
        </w:rPr>
        <w:t xml:space="preserve">a </w:t>
      </w:r>
      <w:r w:rsidRPr="0047231A">
        <w:rPr>
          <w:rFonts w:ascii="Times New Roman" w:eastAsia="Cambria" w:hAnsi="Times New Roman" w:cs="Times New Roman"/>
          <w:color w:val="000000"/>
          <w:sz w:val="22"/>
          <w:szCs w:val="22"/>
          <w:lang w:val="en-US"/>
        </w:rPr>
        <w:t xml:space="preserve">binary </w:t>
      </w:r>
      <w:r w:rsidR="00960F6E">
        <w:rPr>
          <w:rFonts w:ascii="Times New Roman" w:eastAsia="Cambria" w:hAnsi="Times New Roman" w:cs="Times New Roman"/>
          <w:color w:val="000000"/>
          <w:sz w:val="22"/>
          <w:szCs w:val="22"/>
          <w:lang w:val="en-US"/>
        </w:rPr>
        <w:t xml:space="preserve">indicator with </w:t>
      </w:r>
      <w:r w:rsidRPr="0047231A">
        <w:rPr>
          <w:rFonts w:ascii="Times New Roman" w:eastAsia="Cambria" w:hAnsi="Times New Roman" w:cs="Times New Roman"/>
          <w:color w:val="000000"/>
          <w:sz w:val="22"/>
          <w:szCs w:val="22"/>
          <w:lang w:val="en-US"/>
        </w:rPr>
        <w:t>‘yes</w:t>
      </w:r>
      <w:r w:rsidR="00960F6E">
        <w:rPr>
          <w:rFonts w:ascii="Times New Roman" w:eastAsia="Cambria" w:hAnsi="Times New Roman" w:cs="Times New Roman"/>
          <w:color w:val="000000"/>
          <w:sz w:val="22"/>
          <w:szCs w:val="22"/>
          <w:lang w:val="en-US"/>
        </w:rPr>
        <w:t>’ or ‘</w:t>
      </w:r>
      <w:r w:rsidRPr="0047231A">
        <w:rPr>
          <w:rFonts w:ascii="Times New Roman" w:eastAsia="Cambria" w:hAnsi="Times New Roman" w:cs="Times New Roman"/>
          <w:color w:val="000000"/>
          <w:sz w:val="22"/>
          <w:szCs w:val="22"/>
          <w:lang w:val="en-US"/>
        </w:rPr>
        <w:t xml:space="preserve">no’ </w:t>
      </w:r>
      <w:r w:rsidR="00960F6E">
        <w:rPr>
          <w:rFonts w:ascii="Times New Roman" w:eastAsia="Cambria" w:hAnsi="Times New Roman" w:cs="Times New Roman"/>
          <w:color w:val="000000"/>
          <w:sz w:val="22"/>
          <w:szCs w:val="22"/>
          <w:lang w:val="en-US"/>
        </w:rPr>
        <w:t xml:space="preserve">as </w:t>
      </w:r>
      <w:r w:rsidRPr="0047231A">
        <w:rPr>
          <w:rFonts w:ascii="Times New Roman" w:eastAsia="Cambria" w:hAnsi="Times New Roman" w:cs="Times New Roman"/>
          <w:color w:val="000000"/>
          <w:sz w:val="22"/>
          <w:szCs w:val="22"/>
          <w:lang w:val="en-US"/>
        </w:rPr>
        <w:t>response</w:t>
      </w:r>
      <w:r w:rsidR="00960F6E">
        <w:rPr>
          <w:rFonts w:ascii="Times New Roman" w:eastAsia="Cambria" w:hAnsi="Times New Roman" w:cs="Times New Roman"/>
          <w:color w:val="000000"/>
          <w:sz w:val="22"/>
          <w:szCs w:val="22"/>
          <w:lang w:val="en-US"/>
        </w:rPr>
        <w:t xml:space="preserve"> alternatives</w:t>
      </w:r>
      <w:r w:rsidRPr="0047231A">
        <w:rPr>
          <w:rFonts w:ascii="Times New Roman" w:eastAsia="Cambria" w:hAnsi="Times New Roman" w:cs="Times New Roman"/>
          <w:color w:val="000000"/>
          <w:sz w:val="22"/>
          <w:szCs w:val="22"/>
          <w:lang w:val="en-US"/>
        </w:rPr>
        <w:t>). They were then subsequently asked why they thought they “(</w:t>
      </w:r>
      <w:r w:rsidRPr="0047231A">
        <w:rPr>
          <w:rFonts w:ascii="Times New Roman" w:eastAsia="Cambria" w:hAnsi="Times New Roman" w:cs="Times New Roman"/>
          <w:i/>
          <w:color w:val="000000"/>
          <w:sz w:val="22"/>
          <w:szCs w:val="22"/>
          <w:lang w:val="en-US"/>
        </w:rPr>
        <w:t>should/should not</w:t>
      </w:r>
      <w:r w:rsidRPr="0047231A">
        <w:rPr>
          <w:rFonts w:ascii="Times New Roman" w:eastAsia="Cambria" w:hAnsi="Times New Roman" w:cs="Times New Roman"/>
          <w:color w:val="000000"/>
          <w:sz w:val="22"/>
          <w:szCs w:val="22"/>
          <w:lang w:val="en-US"/>
        </w:rPr>
        <w:t xml:space="preserve">) obey the police even when you believe they are wrong,” an open-ended follow-up question. Those open-ended responses were classified based on a supervised machine learning text classification model using a support vector machine model algorithm (Hastie, </w:t>
      </w:r>
      <w:proofErr w:type="spellStart"/>
      <w:r w:rsidRPr="0047231A">
        <w:rPr>
          <w:rFonts w:ascii="Times New Roman" w:eastAsia="Cambria" w:hAnsi="Times New Roman" w:cs="Times New Roman"/>
          <w:color w:val="000000"/>
          <w:sz w:val="22"/>
          <w:szCs w:val="22"/>
          <w:lang w:val="en-US"/>
        </w:rPr>
        <w:t>Tibshirani</w:t>
      </w:r>
      <w:proofErr w:type="spellEnd"/>
      <w:r w:rsidRPr="0047231A">
        <w:rPr>
          <w:rFonts w:ascii="Times New Roman" w:eastAsia="Cambria" w:hAnsi="Times New Roman" w:cs="Times New Roman"/>
          <w:color w:val="000000"/>
          <w:sz w:val="22"/>
          <w:szCs w:val="22"/>
          <w:lang w:val="en-US"/>
        </w:rPr>
        <w:t xml:space="preserve">, </w:t>
      </w:r>
      <w:r w:rsidR="007C17FA">
        <w:rPr>
          <w:rFonts w:ascii="Times New Roman" w:eastAsia="Cambria" w:hAnsi="Times New Roman" w:cs="Times New Roman"/>
          <w:color w:val="000000"/>
          <w:sz w:val="22"/>
          <w:szCs w:val="22"/>
          <w:lang w:val="en-US"/>
        </w:rPr>
        <w:t>&amp;</w:t>
      </w:r>
      <w:r w:rsidRPr="0047231A">
        <w:rPr>
          <w:rFonts w:ascii="Times New Roman" w:eastAsia="Cambria" w:hAnsi="Times New Roman" w:cs="Times New Roman"/>
          <w:color w:val="000000"/>
          <w:sz w:val="22"/>
          <w:szCs w:val="22"/>
          <w:lang w:val="en-US"/>
        </w:rPr>
        <w:t xml:space="preserve"> Friedman</w:t>
      </w:r>
      <w:r w:rsidR="007C17FA">
        <w:rPr>
          <w:rFonts w:ascii="Times New Roman" w:eastAsia="Cambria" w:hAnsi="Times New Roman" w:cs="Times New Roman"/>
          <w:color w:val="000000"/>
          <w:sz w:val="22"/>
          <w:szCs w:val="22"/>
          <w:lang w:val="en-US"/>
        </w:rPr>
        <w:t>,</w:t>
      </w:r>
      <w:r w:rsidRPr="0047231A">
        <w:rPr>
          <w:rFonts w:ascii="Times New Roman" w:eastAsia="Cambria" w:hAnsi="Times New Roman" w:cs="Times New Roman"/>
          <w:color w:val="000000"/>
          <w:sz w:val="22"/>
          <w:szCs w:val="22"/>
          <w:lang w:val="en-US"/>
        </w:rPr>
        <w:t xml:space="preserve"> </w:t>
      </w:r>
      <w:hyperlink w:anchor="ref-hastie2009elements">
        <w:r w:rsidRPr="0047231A">
          <w:rPr>
            <w:rFonts w:ascii="Times New Roman" w:eastAsia="Cambria" w:hAnsi="Times New Roman" w:cs="Times New Roman"/>
            <w:color w:val="4F81BD"/>
            <w:sz w:val="22"/>
            <w:szCs w:val="22"/>
            <w:lang w:val="en-US"/>
          </w:rPr>
          <w:t>2009</w:t>
        </w:r>
      </w:hyperlink>
      <w:r w:rsidRPr="0047231A">
        <w:rPr>
          <w:rFonts w:ascii="Times New Roman" w:eastAsia="Cambria" w:hAnsi="Times New Roman" w:cs="Times New Roman"/>
          <w:color w:val="000000"/>
          <w:sz w:val="22"/>
          <w:szCs w:val="22"/>
          <w:lang w:val="en-US"/>
        </w:rPr>
        <w:t>). On previous work, Jackson et al. (</w:t>
      </w:r>
      <w:hyperlink w:anchor="ref-jackson2020fear">
        <w:r w:rsidR="00D51560">
          <w:rPr>
            <w:rFonts w:ascii="Times New Roman" w:eastAsia="Cambria" w:hAnsi="Times New Roman" w:cs="Times New Roman"/>
            <w:color w:val="4F81BD"/>
            <w:sz w:val="22"/>
            <w:szCs w:val="22"/>
            <w:lang w:val="en-US"/>
          </w:rPr>
          <w:t>2022</w:t>
        </w:r>
      </w:hyperlink>
      <w:r w:rsidRPr="0047231A">
        <w:rPr>
          <w:rFonts w:ascii="Times New Roman" w:eastAsia="Cambria" w:hAnsi="Times New Roman" w:cs="Times New Roman"/>
          <w:color w:val="000000"/>
          <w:sz w:val="22"/>
          <w:szCs w:val="22"/>
          <w:lang w:val="en-US"/>
        </w:rPr>
        <w:t>) and Oliveira et al. (</w:t>
      </w:r>
      <w:hyperlink w:anchor="ref-oliveira2020preditores">
        <w:r w:rsidRPr="0047231A">
          <w:rPr>
            <w:rFonts w:ascii="Times New Roman" w:eastAsia="Cambria" w:hAnsi="Times New Roman" w:cs="Times New Roman"/>
            <w:color w:val="4F81BD"/>
            <w:sz w:val="22"/>
            <w:szCs w:val="22"/>
            <w:lang w:val="en-US"/>
          </w:rPr>
          <w:t>2020</w:t>
        </w:r>
      </w:hyperlink>
      <w:r w:rsidRPr="0047231A">
        <w:rPr>
          <w:rFonts w:ascii="Times New Roman" w:eastAsia="Cambria" w:hAnsi="Times New Roman" w:cs="Times New Roman"/>
          <w:color w:val="000000"/>
          <w:sz w:val="22"/>
          <w:szCs w:val="22"/>
          <w:lang w:val="en-US"/>
        </w:rPr>
        <w:t>) have analyzed the exact same open-ended responses for a different survey</w:t>
      </w:r>
      <w:r w:rsidRPr="0047231A">
        <w:rPr>
          <w:rFonts w:ascii="Times New Roman" w:eastAsia="Cambria" w:hAnsi="Times New Roman" w:cs="Times New Roman"/>
          <w:color w:val="000000"/>
          <w:sz w:val="22"/>
          <w:szCs w:val="22"/>
          <w:vertAlign w:val="superscript"/>
          <w:lang w:val="en-US"/>
        </w:rPr>
        <w:footnoteReference w:id="2"/>
      </w:r>
      <w:r w:rsidRPr="0047231A">
        <w:rPr>
          <w:rFonts w:ascii="Times New Roman" w:eastAsia="Cambria" w:hAnsi="Times New Roman" w:cs="Times New Roman"/>
          <w:color w:val="000000"/>
          <w:sz w:val="22"/>
          <w:szCs w:val="22"/>
          <w:lang w:val="en-US"/>
        </w:rPr>
        <w:t xml:space="preserve"> and, based on a thematic analysis involving multiple researchers, proposed four categories of duty to obey the police: those who said they should obey the police did so because of a </w:t>
      </w:r>
      <w:r w:rsidRPr="0047231A">
        <w:rPr>
          <w:rFonts w:ascii="Times New Roman" w:eastAsia="Cambria" w:hAnsi="Times New Roman" w:cs="Times New Roman"/>
          <w:i/>
          <w:color w:val="000000"/>
          <w:sz w:val="22"/>
          <w:szCs w:val="22"/>
          <w:lang w:val="en-US"/>
        </w:rPr>
        <w:t>normatively grounded duty to obey</w:t>
      </w:r>
      <w:r w:rsidRPr="0047231A">
        <w:rPr>
          <w:rFonts w:ascii="Times New Roman" w:eastAsia="Cambria" w:hAnsi="Times New Roman" w:cs="Times New Roman"/>
          <w:color w:val="000000"/>
          <w:sz w:val="22"/>
          <w:szCs w:val="22"/>
          <w:lang w:val="en-US"/>
        </w:rPr>
        <w:t xml:space="preserve"> or based on a </w:t>
      </w:r>
      <w:r w:rsidRPr="0047231A">
        <w:rPr>
          <w:rFonts w:ascii="Times New Roman" w:eastAsia="Cambria" w:hAnsi="Times New Roman" w:cs="Times New Roman"/>
          <w:i/>
          <w:color w:val="000000"/>
          <w:sz w:val="22"/>
          <w:szCs w:val="22"/>
          <w:lang w:val="en-US"/>
        </w:rPr>
        <w:t>coercive obligation</w:t>
      </w:r>
      <w:r w:rsidRPr="0047231A">
        <w:rPr>
          <w:rFonts w:ascii="Times New Roman" w:eastAsia="Cambria" w:hAnsi="Times New Roman" w:cs="Times New Roman"/>
          <w:color w:val="000000"/>
          <w:sz w:val="22"/>
          <w:szCs w:val="22"/>
          <w:lang w:val="en-US"/>
        </w:rPr>
        <w:t xml:space="preserve">, </w:t>
      </w:r>
      <w:r w:rsidR="00BA01EB">
        <w:rPr>
          <w:rFonts w:ascii="Times New Roman" w:eastAsia="Cambria" w:hAnsi="Times New Roman" w:cs="Times New Roman"/>
          <w:color w:val="000000"/>
          <w:sz w:val="22"/>
          <w:szCs w:val="22"/>
          <w:lang w:val="en-US"/>
        </w:rPr>
        <w:t>whereas</w:t>
      </w:r>
      <w:r w:rsidRPr="0047231A">
        <w:rPr>
          <w:rFonts w:ascii="Times New Roman" w:eastAsia="Cambria" w:hAnsi="Times New Roman" w:cs="Times New Roman"/>
          <w:color w:val="000000"/>
          <w:sz w:val="22"/>
          <w:szCs w:val="22"/>
          <w:lang w:val="en-US"/>
        </w:rPr>
        <w:t xml:space="preserve"> those who said they should not did so as a form of </w:t>
      </w:r>
      <w:r w:rsidRPr="0047231A">
        <w:rPr>
          <w:rFonts w:ascii="Times New Roman" w:eastAsia="Cambria" w:hAnsi="Times New Roman" w:cs="Times New Roman"/>
          <w:i/>
          <w:color w:val="000000"/>
          <w:sz w:val="22"/>
          <w:szCs w:val="22"/>
          <w:lang w:val="en-US"/>
        </w:rPr>
        <w:t>rejection of authority</w:t>
      </w:r>
      <w:r w:rsidRPr="0047231A">
        <w:rPr>
          <w:rFonts w:ascii="Times New Roman" w:eastAsia="Cambria" w:hAnsi="Times New Roman" w:cs="Times New Roman"/>
          <w:color w:val="000000"/>
          <w:sz w:val="22"/>
          <w:szCs w:val="22"/>
          <w:lang w:val="en-US"/>
        </w:rPr>
        <w:t xml:space="preserve"> or as a type of </w:t>
      </w:r>
      <w:r w:rsidRPr="0047231A">
        <w:rPr>
          <w:rFonts w:ascii="Times New Roman" w:eastAsia="Cambria" w:hAnsi="Times New Roman" w:cs="Times New Roman"/>
          <w:i/>
          <w:color w:val="000000"/>
          <w:sz w:val="22"/>
          <w:szCs w:val="22"/>
          <w:lang w:val="en-US"/>
        </w:rPr>
        <w:t>disobedient protest</w:t>
      </w:r>
      <w:r w:rsidRPr="0047231A">
        <w:rPr>
          <w:rFonts w:ascii="Times New Roman" w:eastAsia="Cambria" w:hAnsi="Times New Roman" w:cs="Times New Roman"/>
          <w:color w:val="000000"/>
          <w:sz w:val="22"/>
          <w:szCs w:val="22"/>
          <w:lang w:val="en-US"/>
        </w:rPr>
        <w:t>.</w:t>
      </w:r>
    </w:p>
    <w:p w14:paraId="47F4BC22" w14:textId="25B9F559" w:rsidR="00F02E46" w:rsidRDefault="006C6EC7" w:rsidP="000C773A">
      <w:pPr>
        <w:spacing w:before="240" w:after="180" w:line="360" w:lineRule="auto"/>
        <w:ind w:firstLine="720"/>
        <w:jc w:val="both"/>
        <w:rPr>
          <w:rFonts w:ascii="Times New Roman" w:eastAsia="Cambria" w:hAnsi="Times New Roman" w:cs="Times New Roman"/>
          <w:color w:val="000000"/>
          <w:sz w:val="22"/>
          <w:szCs w:val="22"/>
          <w:lang w:val="en-US"/>
        </w:rPr>
      </w:pPr>
      <w:r>
        <w:rPr>
          <w:rFonts w:ascii="Times New Roman" w:eastAsia="Cambria" w:hAnsi="Times New Roman" w:cs="Times New Roman"/>
          <w:color w:val="000000"/>
          <w:sz w:val="22"/>
          <w:szCs w:val="22"/>
          <w:lang w:val="en-US"/>
        </w:rPr>
        <w:t xml:space="preserve">After removing punctuation and stop words, turning everything into lowercase, and stemming inflected words to their base forms using </w:t>
      </w:r>
      <w:r w:rsidR="00CE59BB">
        <w:rPr>
          <w:rFonts w:ascii="Times New Roman" w:eastAsia="Cambria" w:hAnsi="Times New Roman" w:cs="Times New Roman"/>
          <w:color w:val="000000"/>
          <w:sz w:val="22"/>
          <w:szCs w:val="22"/>
          <w:lang w:val="en-US"/>
        </w:rPr>
        <w:t xml:space="preserve">the R package </w:t>
      </w:r>
      <w:proofErr w:type="spellStart"/>
      <w:r w:rsidR="0085482E">
        <w:rPr>
          <w:rStyle w:val="VerbatimChar"/>
          <w:szCs w:val="22"/>
        </w:rPr>
        <w:t>quanteda</w:t>
      </w:r>
      <w:proofErr w:type="spellEnd"/>
      <w:r w:rsidR="0085482E" w:rsidRPr="00224374">
        <w:rPr>
          <w:sz w:val="22"/>
          <w:szCs w:val="22"/>
        </w:rPr>
        <w:t xml:space="preserve"> </w:t>
      </w:r>
      <w:r>
        <w:rPr>
          <w:rFonts w:ascii="Times New Roman" w:eastAsia="Cambria" w:hAnsi="Times New Roman" w:cs="Times New Roman"/>
          <w:color w:val="000000"/>
          <w:sz w:val="22"/>
          <w:szCs w:val="22"/>
          <w:lang w:val="en-US"/>
        </w:rPr>
        <w:t>(Benoit et al</w:t>
      </w:r>
      <w:r w:rsidR="00CE59BB">
        <w:rPr>
          <w:rFonts w:ascii="Times New Roman" w:eastAsia="Cambria" w:hAnsi="Times New Roman" w:cs="Times New Roman"/>
          <w:color w:val="000000"/>
          <w:sz w:val="22"/>
          <w:szCs w:val="22"/>
          <w:lang w:val="en-US"/>
        </w:rPr>
        <w:t>.</w:t>
      </w:r>
      <w:r w:rsidR="007C17FA">
        <w:rPr>
          <w:rFonts w:ascii="Times New Roman" w:eastAsia="Cambria" w:hAnsi="Times New Roman" w:cs="Times New Roman"/>
          <w:color w:val="000000"/>
          <w:sz w:val="22"/>
          <w:szCs w:val="22"/>
          <w:lang w:val="en-US"/>
        </w:rPr>
        <w:t>,</w:t>
      </w:r>
      <w:r>
        <w:rPr>
          <w:rFonts w:ascii="Times New Roman" w:eastAsia="Cambria" w:hAnsi="Times New Roman" w:cs="Times New Roman"/>
          <w:color w:val="000000"/>
          <w:sz w:val="22"/>
          <w:szCs w:val="22"/>
          <w:lang w:val="en-US"/>
        </w:rPr>
        <w:t xml:space="preserve"> </w:t>
      </w:r>
      <w:r w:rsidR="00CE59BB">
        <w:rPr>
          <w:rFonts w:ascii="Times New Roman" w:eastAsia="Cambria" w:hAnsi="Times New Roman" w:cs="Times New Roman"/>
          <w:color w:val="000000"/>
          <w:sz w:val="22"/>
          <w:szCs w:val="22"/>
          <w:lang w:val="en-US"/>
        </w:rPr>
        <w:t>2018</w:t>
      </w:r>
      <w:r>
        <w:rPr>
          <w:rFonts w:ascii="Times New Roman" w:eastAsia="Cambria" w:hAnsi="Times New Roman" w:cs="Times New Roman"/>
          <w:color w:val="000000"/>
          <w:sz w:val="22"/>
          <w:szCs w:val="22"/>
          <w:lang w:val="en-US"/>
        </w:rPr>
        <w:t xml:space="preserve">), </w:t>
      </w:r>
      <w:r w:rsidR="00CE59BB">
        <w:rPr>
          <w:rFonts w:ascii="Times New Roman" w:eastAsia="Cambria" w:hAnsi="Times New Roman" w:cs="Times New Roman"/>
          <w:color w:val="000000"/>
          <w:sz w:val="22"/>
          <w:szCs w:val="22"/>
          <w:lang w:val="en-US"/>
        </w:rPr>
        <w:t>I f</w:t>
      </w:r>
      <w:r w:rsidR="0047231A" w:rsidRPr="0047231A">
        <w:rPr>
          <w:rFonts w:ascii="Times New Roman" w:eastAsia="Cambria" w:hAnsi="Times New Roman" w:cs="Times New Roman"/>
          <w:color w:val="000000"/>
          <w:sz w:val="22"/>
          <w:szCs w:val="22"/>
          <w:lang w:val="en-US"/>
        </w:rPr>
        <w:t>irst focused only on those who responded ‘yes’ to the first question (i.e., differentiating between normative and coercive obligation to obey)</w:t>
      </w:r>
      <w:r w:rsidR="00CE59BB">
        <w:rPr>
          <w:rFonts w:ascii="Times New Roman" w:eastAsia="Cambria" w:hAnsi="Times New Roman" w:cs="Times New Roman"/>
          <w:color w:val="000000"/>
          <w:sz w:val="22"/>
          <w:szCs w:val="22"/>
          <w:lang w:val="en-US"/>
        </w:rPr>
        <w:t xml:space="preserve"> and</w:t>
      </w:r>
      <w:r w:rsidR="0047231A" w:rsidRPr="0047231A">
        <w:rPr>
          <w:rFonts w:ascii="Times New Roman" w:eastAsia="Cambria" w:hAnsi="Times New Roman" w:cs="Times New Roman"/>
          <w:color w:val="000000"/>
          <w:sz w:val="22"/>
          <w:szCs w:val="22"/>
          <w:lang w:val="en-US"/>
        </w:rPr>
        <w:t xml:space="preserve"> used this previous classification to train a machine learning classification </w:t>
      </w:r>
      <w:proofErr w:type="gramStart"/>
      <w:r w:rsidR="0047231A" w:rsidRPr="0047231A">
        <w:rPr>
          <w:rFonts w:ascii="Times New Roman" w:eastAsia="Cambria" w:hAnsi="Times New Roman" w:cs="Times New Roman"/>
          <w:color w:val="000000"/>
          <w:sz w:val="22"/>
          <w:szCs w:val="22"/>
          <w:lang w:val="en-US"/>
        </w:rPr>
        <w:t>model;</w:t>
      </w:r>
      <w:proofErr w:type="gramEnd"/>
      <w:r w:rsidR="0047231A" w:rsidRPr="0047231A">
        <w:rPr>
          <w:rFonts w:ascii="Times New Roman" w:eastAsia="Cambria" w:hAnsi="Times New Roman" w:cs="Times New Roman"/>
          <w:color w:val="000000"/>
          <w:sz w:val="22"/>
          <w:szCs w:val="22"/>
          <w:lang w:val="en-US"/>
        </w:rPr>
        <w:t xml:space="preserve"> then I did the same for those who responded ‘no’ (i.e., differentiating between rejection of authority and disobedient protest). With a cross validation rate of 87% for the first and 80% for the second, both models successfully predicted the </w:t>
      </w:r>
      <w:r w:rsidR="00CE59BB">
        <w:rPr>
          <w:rFonts w:ascii="Times New Roman" w:eastAsia="Cambria" w:hAnsi="Times New Roman" w:cs="Times New Roman"/>
          <w:color w:val="000000"/>
          <w:sz w:val="22"/>
          <w:szCs w:val="22"/>
          <w:lang w:val="en-US"/>
        </w:rPr>
        <w:t>classes</w:t>
      </w:r>
      <w:r w:rsidR="0047231A" w:rsidRPr="0047231A">
        <w:rPr>
          <w:rFonts w:ascii="Times New Roman" w:eastAsia="Cambria" w:hAnsi="Times New Roman" w:cs="Times New Roman"/>
          <w:color w:val="000000"/>
          <w:sz w:val="22"/>
          <w:szCs w:val="22"/>
          <w:lang w:val="en-US"/>
        </w:rPr>
        <w:t xml:space="preserve">. I then fed the trained models with this </w:t>
      </w:r>
      <w:r w:rsidR="0047231A" w:rsidRPr="0047231A">
        <w:rPr>
          <w:rFonts w:ascii="Times New Roman" w:eastAsia="Cambria" w:hAnsi="Times New Roman" w:cs="Times New Roman"/>
          <w:color w:val="000000"/>
          <w:sz w:val="22"/>
          <w:szCs w:val="22"/>
          <w:lang w:val="en-US"/>
        </w:rPr>
        <w:lastRenderedPageBreak/>
        <w:t xml:space="preserve">study’s data </w:t>
      </w:r>
      <w:proofErr w:type="gramStart"/>
      <w:r w:rsidR="0047231A" w:rsidRPr="0047231A">
        <w:rPr>
          <w:rFonts w:ascii="Times New Roman" w:eastAsia="Cambria" w:hAnsi="Times New Roman" w:cs="Times New Roman"/>
          <w:color w:val="000000"/>
          <w:sz w:val="22"/>
          <w:szCs w:val="22"/>
          <w:lang w:val="en-US"/>
        </w:rPr>
        <w:t>so as to</w:t>
      </w:r>
      <w:proofErr w:type="gramEnd"/>
      <w:r w:rsidR="0047231A" w:rsidRPr="0047231A">
        <w:rPr>
          <w:rFonts w:ascii="Times New Roman" w:eastAsia="Cambria" w:hAnsi="Times New Roman" w:cs="Times New Roman"/>
          <w:color w:val="000000"/>
          <w:sz w:val="22"/>
          <w:szCs w:val="22"/>
          <w:lang w:val="en-US"/>
        </w:rPr>
        <w:t xml:space="preserve"> classify the open-ended responses as either “consent”, “coercive”, “rejection of authority”, or “disobedient protest.” The final distribution across all three waves consists of 40% responses in the ‘coercive’ category, 33% in the ‘consent’ category, 19% in the ‘rejection of authority’ category, and 8% in the ‘disobedient protest’ category.</w:t>
      </w:r>
    </w:p>
    <w:p w14:paraId="346FBCE8" w14:textId="77777777" w:rsidR="00F02E46" w:rsidRDefault="00DD1943" w:rsidP="000C773A">
      <w:pPr>
        <w:spacing w:before="240" w:after="180" w:line="360" w:lineRule="auto"/>
        <w:ind w:firstLine="720"/>
        <w:jc w:val="both"/>
        <w:rPr>
          <w:rFonts w:ascii="Times New Roman" w:eastAsia="Cambria" w:hAnsi="Times New Roman" w:cs="Times New Roman"/>
          <w:color w:val="000000"/>
          <w:sz w:val="22"/>
          <w:szCs w:val="22"/>
          <w:lang w:val="en-US"/>
        </w:rPr>
      </w:pPr>
      <w:r>
        <w:rPr>
          <w:rFonts w:ascii="Times New Roman" w:eastAsia="Cambria" w:hAnsi="Times New Roman" w:cs="Times New Roman"/>
          <w:color w:val="000000"/>
          <w:sz w:val="22"/>
          <w:szCs w:val="22"/>
          <w:lang w:val="en-US"/>
        </w:rPr>
        <w:t>[TABLE A2 ABOUT HERE]</w:t>
      </w:r>
    </w:p>
    <w:p w14:paraId="0A36827E" w14:textId="1B40B88D" w:rsidR="003625AF" w:rsidRDefault="00F02E46" w:rsidP="000C773A">
      <w:pPr>
        <w:spacing w:before="240" w:after="180" w:line="360" w:lineRule="auto"/>
        <w:ind w:firstLine="720"/>
        <w:jc w:val="both"/>
        <w:rPr>
          <w:rFonts w:ascii="Times New Roman" w:eastAsia="Cambria" w:hAnsi="Times New Roman" w:cs="Times New Roman"/>
          <w:color w:val="000000"/>
          <w:sz w:val="22"/>
          <w:szCs w:val="22"/>
          <w:lang w:val="en-US"/>
        </w:rPr>
      </w:pPr>
      <w:proofErr w:type="gramStart"/>
      <w:r>
        <w:rPr>
          <w:rFonts w:ascii="Times New Roman" w:eastAsia="Cambria" w:hAnsi="Times New Roman" w:cs="Times New Roman"/>
          <w:color w:val="000000"/>
          <w:sz w:val="22"/>
          <w:szCs w:val="22"/>
          <w:lang w:val="en-US"/>
        </w:rPr>
        <w:t>In order to</w:t>
      </w:r>
      <w:proofErr w:type="gramEnd"/>
      <w:r>
        <w:rPr>
          <w:rFonts w:ascii="Times New Roman" w:eastAsia="Cambria" w:hAnsi="Times New Roman" w:cs="Times New Roman"/>
          <w:color w:val="000000"/>
          <w:sz w:val="22"/>
          <w:szCs w:val="22"/>
          <w:lang w:val="en-US"/>
        </w:rPr>
        <w:t xml:space="preserve"> </w:t>
      </w:r>
      <w:r w:rsidR="00C2022A">
        <w:rPr>
          <w:rFonts w:ascii="Times New Roman" w:eastAsia="Cambria" w:hAnsi="Times New Roman" w:cs="Times New Roman"/>
          <w:color w:val="000000"/>
          <w:sz w:val="22"/>
          <w:szCs w:val="22"/>
          <w:lang w:val="en-US"/>
        </w:rPr>
        <w:t xml:space="preserve">estimate scores of </w:t>
      </w:r>
      <w:r w:rsidR="00D51560">
        <w:rPr>
          <w:rFonts w:ascii="Times New Roman" w:eastAsia="Cambria" w:hAnsi="Times New Roman" w:cs="Times New Roman"/>
          <w:color w:val="000000"/>
          <w:sz w:val="22"/>
          <w:szCs w:val="22"/>
          <w:lang w:val="en-US"/>
        </w:rPr>
        <w:t>police legitimacy</w:t>
      </w:r>
      <w:r w:rsidR="00C2022A">
        <w:rPr>
          <w:rFonts w:ascii="Times New Roman" w:eastAsia="Cambria" w:hAnsi="Times New Roman" w:cs="Times New Roman"/>
          <w:color w:val="000000"/>
          <w:sz w:val="22"/>
          <w:szCs w:val="22"/>
          <w:lang w:val="en-US"/>
        </w:rPr>
        <w:t xml:space="preserve"> at each time point, I would ideally use a wide dataset and fit a three-trait item response model with trait loadings of the same indicators over time constrained to equality to ensure measurement equivalence. However, such model </w:t>
      </w:r>
      <w:r w:rsidR="00960F6E">
        <w:rPr>
          <w:rFonts w:ascii="Times New Roman" w:eastAsia="Cambria" w:hAnsi="Times New Roman" w:cs="Times New Roman"/>
          <w:color w:val="000000"/>
          <w:sz w:val="22"/>
          <w:szCs w:val="22"/>
          <w:lang w:val="en-US"/>
        </w:rPr>
        <w:t>wa</w:t>
      </w:r>
      <w:r w:rsidR="00C2022A">
        <w:rPr>
          <w:rFonts w:ascii="Times New Roman" w:eastAsia="Cambria" w:hAnsi="Times New Roman" w:cs="Times New Roman"/>
          <w:color w:val="000000"/>
          <w:sz w:val="22"/>
          <w:szCs w:val="22"/>
          <w:lang w:val="en-US"/>
        </w:rPr>
        <w:t>s too computationally intense and never converged. As an alternative, I estimate a one-trait item response model using pooled data</w:t>
      </w:r>
      <w:r w:rsidR="00476067">
        <w:rPr>
          <w:rFonts w:ascii="Times New Roman" w:eastAsia="Cambria" w:hAnsi="Times New Roman" w:cs="Times New Roman"/>
          <w:color w:val="000000"/>
          <w:sz w:val="22"/>
          <w:szCs w:val="22"/>
          <w:lang w:val="en-US"/>
        </w:rPr>
        <w:t>, which</w:t>
      </w:r>
      <w:r w:rsidR="00C2022A">
        <w:rPr>
          <w:rFonts w:ascii="Times New Roman" w:eastAsia="Cambria" w:hAnsi="Times New Roman" w:cs="Times New Roman"/>
          <w:color w:val="000000"/>
          <w:sz w:val="22"/>
          <w:szCs w:val="22"/>
          <w:lang w:val="en-US"/>
        </w:rPr>
        <w:t xml:space="preserve"> is preferrable </w:t>
      </w:r>
      <w:r w:rsidR="003625AF">
        <w:rPr>
          <w:rFonts w:ascii="Times New Roman" w:eastAsia="Cambria" w:hAnsi="Times New Roman" w:cs="Times New Roman"/>
          <w:color w:val="000000"/>
          <w:sz w:val="22"/>
          <w:szCs w:val="22"/>
          <w:lang w:val="en-US"/>
        </w:rPr>
        <w:t>than</w:t>
      </w:r>
      <w:r w:rsidR="00C2022A">
        <w:rPr>
          <w:rFonts w:ascii="Times New Roman" w:eastAsia="Cambria" w:hAnsi="Times New Roman" w:cs="Times New Roman"/>
          <w:color w:val="000000"/>
          <w:sz w:val="22"/>
          <w:szCs w:val="22"/>
          <w:lang w:val="en-US"/>
        </w:rPr>
        <w:t xml:space="preserve"> estimating </w:t>
      </w:r>
      <w:r w:rsidR="003625AF">
        <w:rPr>
          <w:rFonts w:ascii="Times New Roman" w:eastAsia="Cambria" w:hAnsi="Times New Roman" w:cs="Times New Roman"/>
          <w:color w:val="000000"/>
          <w:sz w:val="22"/>
          <w:szCs w:val="22"/>
          <w:lang w:val="en-US"/>
        </w:rPr>
        <w:t xml:space="preserve">three different models at each time point </w:t>
      </w:r>
      <w:r w:rsidR="00C2022A">
        <w:rPr>
          <w:rFonts w:ascii="Times New Roman" w:eastAsia="Cambria" w:hAnsi="Times New Roman" w:cs="Times New Roman"/>
          <w:color w:val="000000"/>
          <w:sz w:val="22"/>
          <w:szCs w:val="22"/>
          <w:lang w:val="en-US"/>
        </w:rPr>
        <w:t>as i</w:t>
      </w:r>
      <w:r w:rsidR="003625AF">
        <w:rPr>
          <w:rFonts w:ascii="Times New Roman" w:eastAsia="Cambria" w:hAnsi="Times New Roman" w:cs="Times New Roman"/>
          <w:color w:val="000000"/>
          <w:sz w:val="22"/>
          <w:szCs w:val="22"/>
          <w:lang w:val="en-US"/>
        </w:rPr>
        <w:t xml:space="preserve">t </w:t>
      </w:r>
      <w:r w:rsidR="00476067">
        <w:rPr>
          <w:rFonts w:ascii="Times New Roman" w:eastAsia="Cambria" w:hAnsi="Times New Roman" w:cs="Times New Roman"/>
          <w:color w:val="000000"/>
          <w:sz w:val="22"/>
          <w:szCs w:val="22"/>
          <w:lang w:val="en-US"/>
        </w:rPr>
        <w:t>imposes</w:t>
      </w:r>
      <w:r w:rsidR="003625AF">
        <w:rPr>
          <w:rFonts w:ascii="Times New Roman" w:eastAsia="Cambria" w:hAnsi="Times New Roman" w:cs="Times New Roman"/>
          <w:color w:val="000000"/>
          <w:sz w:val="22"/>
          <w:szCs w:val="22"/>
          <w:lang w:val="en-US"/>
        </w:rPr>
        <w:t xml:space="preserve"> measurement equivalence. </w:t>
      </w:r>
    </w:p>
    <w:p w14:paraId="3CD1D5FB" w14:textId="1CF4B398" w:rsidR="00F02E46" w:rsidRDefault="0047231A" w:rsidP="000C773A">
      <w:pPr>
        <w:spacing w:before="240" w:after="180" w:line="360" w:lineRule="auto"/>
        <w:ind w:firstLine="720"/>
        <w:jc w:val="both"/>
        <w:rPr>
          <w:rFonts w:ascii="Times New Roman" w:eastAsia="Cambria" w:hAnsi="Times New Roman" w:cs="Times New Roman"/>
          <w:color w:val="000000"/>
          <w:sz w:val="22"/>
          <w:szCs w:val="22"/>
          <w:lang w:val="en-US"/>
        </w:rPr>
      </w:pPr>
      <w:r w:rsidRPr="0047231A">
        <w:rPr>
          <w:rFonts w:ascii="Times New Roman" w:eastAsia="Cambria" w:hAnsi="Times New Roman" w:cs="Times New Roman"/>
          <w:color w:val="000000"/>
          <w:sz w:val="22"/>
          <w:szCs w:val="22"/>
          <w:lang w:val="en-US"/>
        </w:rPr>
        <w:t>As per Jackson et al. (</w:t>
      </w:r>
      <w:hyperlink w:anchor="ref-jackson2020fear">
        <w:r w:rsidR="00D51560">
          <w:rPr>
            <w:rFonts w:ascii="Times New Roman" w:eastAsia="Cambria" w:hAnsi="Times New Roman" w:cs="Times New Roman"/>
            <w:color w:val="4F81BD"/>
            <w:sz w:val="22"/>
            <w:szCs w:val="22"/>
            <w:lang w:val="en-US"/>
          </w:rPr>
          <w:t>2022</w:t>
        </w:r>
      </w:hyperlink>
      <w:r w:rsidRPr="0047231A">
        <w:rPr>
          <w:rFonts w:ascii="Times New Roman" w:eastAsia="Cambria" w:hAnsi="Times New Roman" w:cs="Times New Roman"/>
          <w:color w:val="000000"/>
          <w:sz w:val="22"/>
          <w:szCs w:val="22"/>
          <w:lang w:val="en-US"/>
        </w:rPr>
        <w:t xml:space="preserve">), </w:t>
      </w:r>
      <w:r w:rsidR="003625AF">
        <w:rPr>
          <w:rFonts w:ascii="Times New Roman" w:eastAsia="Cambria" w:hAnsi="Times New Roman" w:cs="Times New Roman"/>
          <w:color w:val="000000"/>
          <w:sz w:val="22"/>
          <w:szCs w:val="22"/>
          <w:lang w:val="en-US"/>
        </w:rPr>
        <w:t xml:space="preserve">the estimated </w:t>
      </w:r>
      <w:r w:rsidRPr="0047231A">
        <w:rPr>
          <w:rFonts w:ascii="Times New Roman" w:eastAsia="Cambria" w:hAnsi="Times New Roman" w:cs="Times New Roman"/>
          <w:color w:val="000000"/>
          <w:sz w:val="22"/>
          <w:szCs w:val="22"/>
          <w:lang w:val="en-US"/>
        </w:rPr>
        <w:t xml:space="preserve">construct is a bipolar continuum ranging from coercive to consensual motivations to comply with the law. </w:t>
      </w:r>
      <w:r w:rsidR="006D1262">
        <w:rPr>
          <w:rFonts w:ascii="Times New Roman" w:eastAsia="Cambria" w:hAnsi="Times New Roman" w:cs="Times New Roman"/>
          <w:color w:val="000000"/>
          <w:sz w:val="22"/>
          <w:szCs w:val="22"/>
          <w:lang w:val="en-US"/>
        </w:rPr>
        <w:t xml:space="preserve">Results of the </w:t>
      </w:r>
      <w:r w:rsidR="003625AF">
        <w:rPr>
          <w:rFonts w:ascii="Times New Roman" w:eastAsia="Cambria" w:hAnsi="Times New Roman" w:cs="Times New Roman"/>
          <w:color w:val="000000"/>
          <w:sz w:val="22"/>
          <w:szCs w:val="22"/>
          <w:lang w:val="en-US"/>
        </w:rPr>
        <w:t>item response</w:t>
      </w:r>
      <w:r w:rsidR="006D1262">
        <w:rPr>
          <w:rFonts w:ascii="Times New Roman" w:eastAsia="Cambria" w:hAnsi="Times New Roman" w:cs="Times New Roman"/>
          <w:color w:val="000000"/>
          <w:sz w:val="22"/>
          <w:szCs w:val="22"/>
          <w:lang w:val="en-US"/>
        </w:rPr>
        <w:t xml:space="preserve"> model </w:t>
      </w:r>
      <w:r w:rsidR="00A406E9">
        <w:rPr>
          <w:rFonts w:ascii="Times New Roman" w:eastAsia="Cambria" w:hAnsi="Times New Roman" w:cs="Times New Roman"/>
          <w:color w:val="000000"/>
          <w:sz w:val="22"/>
          <w:szCs w:val="22"/>
          <w:lang w:val="en-US"/>
        </w:rPr>
        <w:t xml:space="preserve">estimated by </w:t>
      </w:r>
      <w:proofErr w:type="spellStart"/>
      <w:r w:rsidR="0085482E" w:rsidRPr="00224374">
        <w:rPr>
          <w:rStyle w:val="VerbatimChar"/>
          <w:szCs w:val="22"/>
        </w:rPr>
        <w:t>m</w:t>
      </w:r>
      <w:r w:rsidR="0085482E">
        <w:rPr>
          <w:rStyle w:val="VerbatimChar"/>
          <w:szCs w:val="22"/>
        </w:rPr>
        <w:t>Plus</w:t>
      </w:r>
      <w:proofErr w:type="spellEnd"/>
      <w:r w:rsidR="0085482E">
        <w:rPr>
          <w:rStyle w:val="VerbatimChar"/>
          <w:szCs w:val="22"/>
        </w:rPr>
        <w:t xml:space="preserve"> 7.11</w:t>
      </w:r>
      <w:r w:rsidR="00A406E9">
        <w:rPr>
          <w:rFonts w:ascii="Times New Roman" w:eastAsia="Cambria" w:hAnsi="Times New Roman" w:cs="Times New Roman"/>
          <w:color w:val="000000"/>
          <w:sz w:val="22"/>
          <w:szCs w:val="22"/>
          <w:lang w:val="en-US"/>
        </w:rPr>
        <w:t xml:space="preserve"> using maximum likelihood with robust standard errors </w:t>
      </w:r>
      <w:r w:rsidR="006D1262">
        <w:rPr>
          <w:rFonts w:ascii="Times New Roman" w:eastAsia="Cambria" w:hAnsi="Times New Roman" w:cs="Times New Roman"/>
          <w:color w:val="000000"/>
          <w:sz w:val="22"/>
          <w:szCs w:val="22"/>
          <w:lang w:val="en-US"/>
        </w:rPr>
        <w:t xml:space="preserve">are displayed in Table A2. </w:t>
      </w:r>
      <w:r w:rsidR="00782CAD">
        <w:rPr>
          <w:rFonts w:ascii="Times New Roman" w:eastAsia="Cambria" w:hAnsi="Times New Roman" w:cs="Times New Roman"/>
          <w:color w:val="000000"/>
          <w:sz w:val="22"/>
          <w:szCs w:val="22"/>
          <w:lang w:val="en-US"/>
        </w:rPr>
        <w:t>Respondents who are normatively aligned with the police will have higher scores</w:t>
      </w:r>
      <w:r w:rsidR="000C3BE3">
        <w:rPr>
          <w:rFonts w:ascii="Times New Roman" w:eastAsia="Cambria" w:hAnsi="Times New Roman" w:cs="Times New Roman"/>
          <w:color w:val="000000"/>
          <w:sz w:val="22"/>
          <w:szCs w:val="22"/>
          <w:lang w:val="en-US"/>
        </w:rPr>
        <w:t xml:space="preserve"> (</w:t>
      </w:r>
      <m:oMath>
        <m:sSub>
          <m:sSubPr>
            <m:ctrlPr>
              <w:rPr>
                <w:rFonts w:ascii="Cambria Math" w:eastAsia="Cambria" w:hAnsi="Cambria Math" w:cs="Times New Roman"/>
                <w:i/>
                <w:color w:val="000000"/>
                <w:sz w:val="22"/>
                <w:szCs w:val="22"/>
                <w:lang w:val="en-US"/>
              </w:rPr>
            </m:ctrlPr>
          </m:sSubPr>
          <m:e>
            <m:r>
              <w:rPr>
                <w:rFonts w:ascii="Cambria Math" w:eastAsia="Cambria" w:hAnsi="Cambria Math" w:cs="Times New Roman"/>
                <w:color w:val="000000"/>
                <w:sz w:val="22"/>
                <w:szCs w:val="22"/>
                <w:lang w:val="en-US"/>
              </w:rPr>
              <m:t>λ</m:t>
            </m:r>
          </m:e>
          <m:sub>
            <m:r>
              <w:rPr>
                <w:rFonts w:ascii="Cambria Math" w:eastAsia="Cambria" w:hAnsi="Cambria Math" w:cs="Times New Roman"/>
                <w:color w:val="000000"/>
                <w:sz w:val="22"/>
                <w:szCs w:val="22"/>
                <w:lang w:val="en-US"/>
              </w:rPr>
              <m:t>1</m:t>
            </m:r>
          </m:sub>
        </m:sSub>
        <m:r>
          <w:rPr>
            <w:rFonts w:ascii="Cambria Math" w:eastAsia="Cambria" w:hAnsi="Cambria Math" w:cs="Times New Roman"/>
            <w:color w:val="000000"/>
            <w:sz w:val="22"/>
            <w:szCs w:val="22"/>
            <w:lang w:val="en-US"/>
          </w:rPr>
          <m:t>=1.506</m:t>
        </m:r>
      </m:oMath>
      <w:r w:rsidR="000C3BE3">
        <w:rPr>
          <w:rFonts w:ascii="Times New Roman" w:eastAsia="Cambria" w:hAnsi="Times New Roman" w:cs="Times New Roman"/>
          <w:color w:val="000000"/>
          <w:sz w:val="22"/>
          <w:szCs w:val="22"/>
          <w:lang w:val="en-US"/>
        </w:rPr>
        <w:t>)</w:t>
      </w:r>
      <w:r w:rsidR="00782CAD">
        <w:rPr>
          <w:rFonts w:ascii="Times New Roman" w:eastAsia="Cambria" w:hAnsi="Times New Roman" w:cs="Times New Roman"/>
          <w:color w:val="000000"/>
          <w:sz w:val="22"/>
          <w:szCs w:val="22"/>
          <w:lang w:val="en-US"/>
        </w:rPr>
        <w:t xml:space="preserve">, whereas respondents who </w:t>
      </w:r>
      <w:r w:rsidR="00BC6130">
        <w:rPr>
          <w:rFonts w:ascii="Times New Roman" w:eastAsia="Cambria" w:hAnsi="Times New Roman" w:cs="Times New Roman"/>
          <w:color w:val="000000"/>
          <w:sz w:val="22"/>
          <w:szCs w:val="22"/>
          <w:lang w:val="en-US"/>
        </w:rPr>
        <w:t xml:space="preserve">perceive the police to be </w:t>
      </w:r>
      <w:r w:rsidR="00782CAD">
        <w:rPr>
          <w:rFonts w:ascii="Times New Roman" w:eastAsia="Cambria" w:hAnsi="Times New Roman" w:cs="Times New Roman"/>
          <w:color w:val="000000"/>
          <w:sz w:val="22"/>
          <w:szCs w:val="22"/>
          <w:lang w:val="en-US"/>
        </w:rPr>
        <w:t>fear</w:t>
      </w:r>
      <w:r w:rsidR="00BC6130">
        <w:rPr>
          <w:rFonts w:ascii="Times New Roman" w:eastAsia="Cambria" w:hAnsi="Times New Roman" w:cs="Times New Roman"/>
          <w:color w:val="000000"/>
          <w:sz w:val="22"/>
          <w:szCs w:val="22"/>
          <w:lang w:val="en-US"/>
        </w:rPr>
        <w:t>ful</w:t>
      </w:r>
      <w:r w:rsidR="00782CAD">
        <w:rPr>
          <w:rFonts w:ascii="Times New Roman" w:eastAsia="Cambria" w:hAnsi="Times New Roman" w:cs="Times New Roman"/>
          <w:color w:val="000000"/>
          <w:sz w:val="22"/>
          <w:szCs w:val="22"/>
          <w:lang w:val="en-US"/>
        </w:rPr>
        <w:t xml:space="preserve"> will have lower scores</w:t>
      </w:r>
      <w:r w:rsidR="00BC6130">
        <w:rPr>
          <w:rFonts w:ascii="Times New Roman" w:eastAsia="Cambria" w:hAnsi="Times New Roman" w:cs="Times New Roman"/>
          <w:color w:val="000000"/>
          <w:sz w:val="22"/>
          <w:szCs w:val="22"/>
          <w:lang w:val="en-US"/>
        </w:rPr>
        <w:t xml:space="preserve"> (</w:t>
      </w:r>
      <m:oMath>
        <m:sSub>
          <m:sSubPr>
            <m:ctrlPr>
              <w:rPr>
                <w:rFonts w:ascii="Cambria Math" w:eastAsia="Cambria" w:hAnsi="Cambria Math" w:cs="Times New Roman"/>
                <w:i/>
                <w:color w:val="000000"/>
                <w:sz w:val="22"/>
                <w:szCs w:val="22"/>
                <w:lang w:val="en-US"/>
              </w:rPr>
            </m:ctrlPr>
          </m:sSubPr>
          <m:e>
            <m:r>
              <w:rPr>
                <w:rFonts w:ascii="Cambria Math" w:eastAsia="Cambria" w:hAnsi="Cambria Math" w:cs="Times New Roman"/>
                <w:color w:val="000000"/>
                <w:sz w:val="22"/>
                <w:szCs w:val="22"/>
                <w:lang w:val="en-US"/>
              </w:rPr>
              <m:t>λ</m:t>
            </m:r>
          </m:e>
          <m:sub>
            <m:r>
              <w:rPr>
                <w:rFonts w:ascii="Cambria Math" w:eastAsia="Cambria" w:hAnsi="Cambria Math" w:cs="Times New Roman"/>
                <w:color w:val="000000"/>
                <w:sz w:val="22"/>
                <w:szCs w:val="22"/>
                <w:lang w:val="en-US"/>
              </w:rPr>
              <m:t>2</m:t>
            </m:r>
          </m:sub>
        </m:sSub>
        <m:r>
          <w:rPr>
            <w:rFonts w:ascii="Cambria Math" w:eastAsia="Cambria" w:hAnsi="Cambria Math" w:cs="Times New Roman"/>
            <w:color w:val="000000"/>
            <w:sz w:val="22"/>
            <w:szCs w:val="22"/>
            <w:lang w:val="en-US"/>
          </w:rPr>
          <m:t>=-0.601</m:t>
        </m:r>
      </m:oMath>
      <w:r w:rsidR="00BC6130">
        <w:rPr>
          <w:rFonts w:ascii="Times New Roman" w:eastAsia="Cambria" w:hAnsi="Times New Roman" w:cs="Times New Roman"/>
          <w:color w:val="000000"/>
          <w:sz w:val="22"/>
          <w:szCs w:val="22"/>
          <w:lang w:val="en-US"/>
        </w:rPr>
        <w:t>)</w:t>
      </w:r>
      <w:r w:rsidR="00782CAD">
        <w:rPr>
          <w:rFonts w:ascii="Times New Roman" w:eastAsia="Cambria" w:hAnsi="Times New Roman" w:cs="Times New Roman"/>
          <w:color w:val="000000"/>
          <w:sz w:val="22"/>
          <w:szCs w:val="22"/>
          <w:lang w:val="en-US"/>
        </w:rPr>
        <w:t xml:space="preserve">. Respondents who have a normatively grounded duty to obey the police and those who do not think they should obey as a form of a disobedient protest will also </w:t>
      </w:r>
      <w:r w:rsidR="00DD1943">
        <w:rPr>
          <w:rFonts w:ascii="Times New Roman" w:eastAsia="Cambria" w:hAnsi="Times New Roman" w:cs="Times New Roman"/>
          <w:color w:val="000000"/>
          <w:sz w:val="22"/>
          <w:szCs w:val="22"/>
          <w:lang w:val="en-US"/>
        </w:rPr>
        <w:t>have scores shifted towards the legitimacy end of the continuum</w:t>
      </w:r>
      <w:r w:rsidR="00BC6130">
        <w:rPr>
          <w:rFonts w:ascii="Times New Roman" w:eastAsia="Cambria" w:hAnsi="Times New Roman" w:cs="Times New Roman"/>
          <w:color w:val="000000"/>
          <w:sz w:val="22"/>
          <w:szCs w:val="22"/>
          <w:lang w:val="en-US"/>
        </w:rPr>
        <w:t xml:space="preserve"> (</w:t>
      </w:r>
      <m:oMath>
        <m:sSub>
          <m:sSubPr>
            <m:ctrlPr>
              <w:rPr>
                <w:rFonts w:ascii="Cambria Math" w:eastAsia="Cambria" w:hAnsi="Cambria Math" w:cs="Times New Roman"/>
                <w:i/>
                <w:color w:val="000000"/>
                <w:sz w:val="22"/>
                <w:szCs w:val="22"/>
                <w:lang w:val="en-US"/>
              </w:rPr>
            </m:ctrlPr>
          </m:sSubPr>
          <m:e>
            <m:r>
              <w:rPr>
                <w:rFonts w:ascii="Cambria Math" w:eastAsia="Cambria" w:hAnsi="Cambria Math" w:cs="Times New Roman"/>
                <w:color w:val="000000"/>
                <w:sz w:val="22"/>
                <w:szCs w:val="22"/>
                <w:lang w:val="en-US"/>
              </w:rPr>
              <m:t>λ</m:t>
            </m:r>
          </m:e>
          <m:sub>
            <m:r>
              <w:rPr>
                <w:rFonts w:ascii="Cambria Math" w:eastAsia="Cambria" w:hAnsi="Cambria Math" w:cs="Times New Roman"/>
                <w:color w:val="000000"/>
                <w:sz w:val="22"/>
                <w:szCs w:val="22"/>
                <w:lang w:val="en-US"/>
              </w:rPr>
              <m:t>3</m:t>
            </m:r>
          </m:sub>
        </m:sSub>
        <m:r>
          <w:rPr>
            <w:rFonts w:ascii="Cambria Math" w:eastAsia="Cambria" w:hAnsi="Cambria Math" w:cs="Times New Roman"/>
            <w:color w:val="000000"/>
            <w:sz w:val="22"/>
            <w:szCs w:val="22"/>
            <w:lang w:val="en-US"/>
          </w:rPr>
          <m:t>=0.511</m:t>
        </m:r>
      </m:oMath>
      <w:r w:rsidR="00BC6130">
        <w:rPr>
          <w:rFonts w:ascii="Times New Roman" w:eastAsia="Cambria" w:hAnsi="Times New Roman" w:cs="Times New Roman"/>
          <w:color w:val="000000"/>
          <w:sz w:val="22"/>
          <w:szCs w:val="22"/>
          <w:lang w:val="en-US"/>
        </w:rPr>
        <w:t xml:space="preserve"> and </w:t>
      </w:r>
      <m:oMath>
        <m:sSub>
          <m:sSubPr>
            <m:ctrlPr>
              <w:rPr>
                <w:rFonts w:ascii="Cambria Math" w:eastAsia="Cambria" w:hAnsi="Cambria Math" w:cs="Times New Roman"/>
                <w:i/>
                <w:color w:val="000000"/>
                <w:sz w:val="22"/>
                <w:szCs w:val="22"/>
                <w:lang w:val="en-US"/>
              </w:rPr>
            </m:ctrlPr>
          </m:sSubPr>
          <m:e>
            <m:r>
              <w:rPr>
                <w:rFonts w:ascii="Cambria Math" w:eastAsia="Cambria" w:hAnsi="Cambria Math" w:cs="Times New Roman"/>
                <w:color w:val="000000"/>
                <w:sz w:val="22"/>
                <w:szCs w:val="22"/>
                <w:lang w:val="en-US"/>
              </w:rPr>
              <m:t>λ</m:t>
            </m:r>
          </m:e>
          <m:sub>
            <m:r>
              <w:rPr>
                <w:rFonts w:ascii="Cambria Math" w:eastAsia="Cambria" w:hAnsi="Cambria Math" w:cs="Times New Roman"/>
                <w:color w:val="000000"/>
                <w:sz w:val="22"/>
                <w:szCs w:val="22"/>
                <w:lang w:val="en-US"/>
              </w:rPr>
              <m:t>4</m:t>
            </m:r>
          </m:sub>
        </m:sSub>
        <m:r>
          <w:rPr>
            <w:rFonts w:ascii="Cambria Math" w:eastAsia="Cambria" w:hAnsi="Cambria Math" w:cs="Times New Roman"/>
            <w:color w:val="000000"/>
            <w:sz w:val="22"/>
            <w:szCs w:val="22"/>
            <w:lang w:val="en-US"/>
          </w:rPr>
          <m:t>=0.083</m:t>
        </m:r>
      </m:oMath>
      <w:r w:rsidR="00BC6130">
        <w:rPr>
          <w:rFonts w:ascii="Times New Roman" w:eastAsia="Cambria" w:hAnsi="Times New Roman" w:cs="Times New Roman"/>
          <w:color w:val="000000"/>
          <w:sz w:val="22"/>
          <w:szCs w:val="22"/>
          <w:lang w:val="en-US"/>
        </w:rPr>
        <w:t>, respectively)</w:t>
      </w:r>
      <w:r w:rsidR="00DD1943">
        <w:rPr>
          <w:rFonts w:ascii="Times New Roman" w:eastAsia="Cambria" w:hAnsi="Times New Roman" w:cs="Times New Roman"/>
          <w:color w:val="000000"/>
          <w:sz w:val="22"/>
          <w:szCs w:val="22"/>
          <w:lang w:val="en-US"/>
        </w:rPr>
        <w:t xml:space="preserve">, </w:t>
      </w:r>
      <w:r w:rsidR="00BC6130">
        <w:rPr>
          <w:rFonts w:ascii="Times New Roman" w:eastAsia="Cambria" w:hAnsi="Times New Roman" w:cs="Times New Roman"/>
          <w:color w:val="000000"/>
          <w:sz w:val="22"/>
          <w:szCs w:val="22"/>
          <w:lang w:val="en-US"/>
        </w:rPr>
        <w:t>whereas those who reject the police authority will have lower scores (</w:t>
      </w:r>
      <m:oMath>
        <m:sSub>
          <m:sSubPr>
            <m:ctrlPr>
              <w:rPr>
                <w:rFonts w:ascii="Cambria Math" w:eastAsia="Cambria" w:hAnsi="Cambria Math" w:cs="Times New Roman"/>
                <w:i/>
                <w:color w:val="000000"/>
                <w:sz w:val="22"/>
                <w:szCs w:val="22"/>
                <w:lang w:val="en-US"/>
              </w:rPr>
            </m:ctrlPr>
          </m:sSubPr>
          <m:e>
            <m:r>
              <w:rPr>
                <w:rFonts w:ascii="Cambria Math" w:eastAsia="Cambria" w:hAnsi="Cambria Math" w:cs="Times New Roman"/>
                <w:color w:val="000000"/>
                <w:sz w:val="22"/>
                <w:szCs w:val="22"/>
                <w:lang w:val="en-US"/>
              </w:rPr>
              <m:t>λ</m:t>
            </m:r>
          </m:e>
          <m:sub>
            <m:r>
              <w:rPr>
                <w:rFonts w:ascii="Cambria Math" w:eastAsia="Cambria" w:hAnsi="Cambria Math" w:cs="Times New Roman"/>
                <w:color w:val="000000"/>
                <w:sz w:val="22"/>
                <w:szCs w:val="22"/>
                <w:lang w:val="en-US"/>
              </w:rPr>
              <m:t>5</m:t>
            </m:r>
          </m:sub>
        </m:sSub>
        <m:r>
          <w:rPr>
            <w:rFonts w:ascii="Cambria Math" w:eastAsia="Cambria" w:hAnsi="Cambria Math" w:cs="Times New Roman"/>
            <w:color w:val="000000"/>
            <w:sz w:val="22"/>
            <w:szCs w:val="22"/>
            <w:lang w:val="en-US"/>
          </w:rPr>
          <m:t>=-0.159</m:t>
        </m:r>
      </m:oMath>
      <w:r w:rsidR="00BC6130">
        <w:rPr>
          <w:rFonts w:ascii="Times New Roman" w:eastAsia="Cambria" w:hAnsi="Times New Roman" w:cs="Times New Roman"/>
          <w:color w:val="000000"/>
          <w:sz w:val="22"/>
          <w:szCs w:val="22"/>
          <w:lang w:val="en-US"/>
        </w:rPr>
        <w:t>)</w:t>
      </w:r>
      <w:r w:rsidR="00DD1943">
        <w:rPr>
          <w:rFonts w:ascii="Times New Roman" w:eastAsia="Cambria" w:hAnsi="Times New Roman" w:cs="Times New Roman"/>
          <w:color w:val="000000"/>
          <w:sz w:val="22"/>
          <w:szCs w:val="22"/>
          <w:lang w:val="en-US"/>
        </w:rPr>
        <w:t xml:space="preserve"> </w:t>
      </w:r>
      <w:r w:rsidR="00BC6130">
        <w:rPr>
          <w:rFonts w:ascii="Times New Roman" w:eastAsia="Cambria" w:hAnsi="Times New Roman" w:cs="Times New Roman"/>
          <w:color w:val="000000"/>
          <w:sz w:val="22"/>
          <w:szCs w:val="22"/>
          <w:lang w:val="en-US"/>
        </w:rPr>
        <w:t xml:space="preserve">– </w:t>
      </w:r>
      <w:r w:rsidR="00DD1943">
        <w:rPr>
          <w:rFonts w:ascii="Times New Roman" w:eastAsia="Cambria" w:hAnsi="Times New Roman" w:cs="Times New Roman"/>
          <w:color w:val="000000"/>
          <w:sz w:val="22"/>
          <w:szCs w:val="22"/>
          <w:lang w:val="en-US"/>
        </w:rPr>
        <w:t xml:space="preserve">in relation to the ‘coercive obligation’ category. </w:t>
      </w:r>
      <w:r w:rsidR="00476067">
        <w:rPr>
          <w:rFonts w:ascii="Times New Roman" w:eastAsia="Cambria" w:hAnsi="Times New Roman" w:cs="Times New Roman"/>
          <w:color w:val="000000"/>
          <w:sz w:val="22"/>
          <w:szCs w:val="22"/>
          <w:lang w:val="en-US"/>
        </w:rPr>
        <w:t>Approximately n</w:t>
      </w:r>
      <w:r w:rsidR="00DD1943">
        <w:rPr>
          <w:rFonts w:ascii="Times New Roman" w:eastAsia="Cambria" w:hAnsi="Times New Roman" w:cs="Times New Roman"/>
          <w:color w:val="000000"/>
          <w:sz w:val="22"/>
          <w:szCs w:val="22"/>
          <w:lang w:val="en-US"/>
        </w:rPr>
        <w:t>ormally distributed trait scores representing police legitimacy at each wave were then extracted and used in subsequent analyses.</w:t>
      </w:r>
    </w:p>
    <w:p w14:paraId="11A05486" w14:textId="2FF4CF41" w:rsidR="00ED7A5D" w:rsidRPr="000A70DD" w:rsidRDefault="000A70DD" w:rsidP="000C773A">
      <w:pPr>
        <w:spacing w:before="240" w:after="180" w:line="360" w:lineRule="auto"/>
        <w:jc w:val="both"/>
        <w:rPr>
          <w:rFonts w:ascii="Times New Roman" w:eastAsia="Times New Roman" w:hAnsi="Times New Roman" w:cs="Times New Roman"/>
          <w:b/>
          <w:iCs/>
          <w:color w:val="000000"/>
          <w:sz w:val="22"/>
          <w:szCs w:val="22"/>
          <w:lang w:val="en-US"/>
        </w:rPr>
      </w:pPr>
      <w:r w:rsidRPr="000A70DD">
        <w:rPr>
          <w:rFonts w:ascii="Times New Roman" w:eastAsia="Times New Roman" w:hAnsi="Times New Roman" w:cs="Times New Roman"/>
          <w:b/>
          <w:iCs/>
          <w:color w:val="000000"/>
          <w:sz w:val="22"/>
          <w:szCs w:val="22"/>
          <w:lang w:val="en-US"/>
        </w:rPr>
        <w:t>A.2 | SCALING PROPERTIES AND EMPIRICAL DISTINCTIVENESS BETWEEN ALL LATENT CONSTRUCTS</w:t>
      </w:r>
    </w:p>
    <w:p w14:paraId="033D45F8" w14:textId="6A4FD4E3" w:rsidR="00EB7EC6" w:rsidRPr="00E85401" w:rsidRDefault="00ED7A5D" w:rsidP="000C773A">
      <w:pPr>
        <w:pStyle w:val="BodyText"/>
        <w:spacing w:line="360" w:lineRule="auto"/>
        <w:ind w:firstLine="0"/>
        <w:rPr>
          <w:sz w:val="22"/>
          <w:szCs w:val="22"/>
        </w:rPr>
      </w:pPr>
      <w:r w:rsidRPr="00E85401">
        <w:rPr>
          <w:sz w:val="22"/>
          <w:szCs w:val="22"/>
        </w:rPr>
        <w:t>Table A</w:t>
      </w:r>
      <w:r w:rsidR="00782CAD">
        <w:rPr>
          <w:sz w:val="22"/>
          <w:szCs w:val="22"/>
        </w:rPr>
        <w:t>3</w:t>
      </w:r>
      <w:r w:rsidRPr="00E85401">
        <w:rPr>
          <w:sz w:val="22"/>
          <w:szCs w:val="22"/>
        </w:rPr>
        <w:t xml:space="preserve"> displays all </w:t>
      </w:r>
      <w:r w:rsidR="0078715D" w:rsidRPr="00E85401">
        <w:rPr>
          <w:sz w:val="22"/>
          <w:szCs w:val="22"/>
        </w:rPr>
        <w:t xml:space="preserve">other </w:t>
      </w:r>
      <w:r w:rsidRPr="00E85401">
        <w:rPr>
          <w:sz w:val="22"/>
          <w:szCs w:val="22"/>
        </w:rPr>
        <w:t>survey items used in this study</w:t>
      </w:r>
      <w:r w:rsidR="00476067">
        <w:rPr>
          <w:sz w:val="22"/>
          <w:szCs w:val="22"/>
        </w:rPr>
        <w:t>,</w:t>
      </w:r>
      <w:r w:rsidR="0078715D" w:rsidRPr="00E85401">
        <w:rPr>
          <w:sz w:val="22"/>
          <w:szCs w:val="22"/>
        </w:rPr>
        <w:t xml:space="preserve"> tapping into the ideas of ‘perceived police </w:t>
      </w:r>
      <w:r w:rsidR="0095196C">
        <w:rPr>
          <w:sz w:val="22"/>
          <w:szCs w:val="22"/>
        </w:rPr>
        <w:t>intrusion</w:t>
      </w:r>
      <w:r w:rsidR="0078715D" w:rsidRPr="00E85401">
        <w:rPr>
          <w:sz w:val="22"/>
          <w:szCs w:val="22"/>
        </w:rPr>
        <w:t>, ‘</w:t>
      </w:r>
      <w:r w:rsidR="0095196C">
        <w:rPr>
          <w:sz w:val="22"/>
          <w:szCs w:val="22"/>
        </w:rPr>
        <w:t>cynicism about police protection</w:t>
      </w:r>
      <w:r w:rsidR="0078715D" w:rsidRPr="00E85401">
        <w:rPr>
          <w:sz w:val="22"/>
          <w:szCs w:val="22"/>
        </w:rPr>
        <w:t xml:space="preserve">’, and ‘perceived police procedural fairness’. </w:t>
      </w:r>
      <w:r w:rsidR="00EB7EC6" w:rsidRPr="00E85401">
        <w:rPr>
          <w:sz w:val="22"/>
          <w:szCs w:val="22"/>
        </w:rPr>
        <w:t xml:space="preserve">All variables were measured in Portuguese and translated </w:t>
      </w:r>
      <w:r w:rsidR="00CE59BB">
        <w:rPr>
          <w:sz w:val="22"/>
          <w:szCs w:val="22"/>
        </w:rPr>
        <w:t>in</w:t>
      </w:r>
      <w:r w:rsidR="00EB7EC6" w:rsidRPr="00E85401">
        <w:rPr>
          <w:sz w:val="22"/>
          <w:szCs w:val="22"/>
        </w:rPr>
        <w:t>to English by me</w:t>
      </w:r>
      <w:r w:rsidR="00476067">
        <w:rPr>
          <w:sz w:val="22"/>
          <w:szCs w:val="22"/>
        </w:rPr>
        <w:t>; b</w:t>
      </w:r>
      <w:r w:rsidR="00EB7EC6" w:rsidRPr="00E85401">
        <w:rPr>
          <w:sz w:val="22"/>
          <w:szCs w:val="22"/>
        </w:rPr>
        <w:t xml:space="preserve">oth the original and the translated versions of </w:t>
      </w:r>
      <w:r w:rsidR="00A56097" w:rsidRPr="00E85401">
        <w:rPr>
          <w:sz w:val="22"/>
          <w:szCs w:val="22"/>
        </w:rPr>
        <w:t>all survey items are displayed.</w:t>
      </w:r>
    </w:p>
    <w:p w14:paraId="2605DE1C" w14:textId="21C96437" w:rsidR="00EB7EC6" w:rsidRPr="00E85401" w:rsidRDefault="00A56097" w:rsidP="000C773A">
      <w:pPr>
        <w:pStyle w:val="BodyText"/>
        <w:spacing w:line="360" w:lineRule="auto"/>
        <w:ind w:firstLine="709"/>
        <w:rPr>
          <w:sz w:val="22"/>
          <w:szCs w:val="22"/>
        </w:rPr>
      </w:pPr>
      <w:r w:rsidRPr="00E85401">
        <w:rPr>
          <w:sz w:val="22"/>
          <w:szCs w:val="22"/>
        </w:rPr>
        <w:t>[TABLE A</w:t>
      </w:r>
      <w:r w:rsidR="00782CAD">
        <w:rPr>
          <w:sz w:val="22"/>
          <w:szCs w:val="22"/>
        </w:rPr>
        <w:t>3</w:t>
      </w:r>
      <w:r w:rsidRPr="00E85401">
        <w:rPr>
          <w:sz w:val="22"/>
          <w:szCs w:val="22"/>
        </w:rPr>
        <w:t xml:space="preserve"> ABOUT HERE]</w:t>
      </w:r>
    </w:p>
    <w:p w14:paraId="663EC1FB" w14:textId="0461B64B" w:rsidR="00D16194" w:rsidRDefault="00A56097" w:rsidP="000C773A">
      <w:pPr>
        <w:pStyle w:val="BodyText"/>
        <w:spacing w:line="360" w:lineRule="auto"/>
        <w:ind w:firstLine="709"/>
        <w:rPr>
          <w:sz w:val="22"/>
          <w:szCs w:val="22"/>
        </w:rPr>
      </w:pPr>
      <w:r w:rsidRPr="00D16194">
        <w:rPr>
          <w:sz w:val="22"/>
          <w:szCs w:val="22"/>
        </w:rPr>
        <w:t xml:space="preserve">Using only data from the first wave, </w:t>
      </w:r>
      <w:r w:rsidR="0078715D" w:rsidRPr="00D16194">
        <w:rPr>
          <w:sz w:val="22"/>
          <w:szCs w:val="22"/>
        </w:rPr>
        <w:t xml:space="preserve">I first estimate </w:t>
      </w:r>
      <w:proofErr w:type="gramStart"/>
      <w:r w:rsidR="0078715D" w:rsidRPr="00D16194">
        <w:rPr>
          <w:sz w:val="22"/>
          <w:szCs w:val="22"/>
        </w:rPr>
        <w:t>a number of</w:t>
      </w:r>
      <w:proofErr w:type="gramEnd"/>
      <w:r w:rsidR="0078715D" w:rsidRPr="00D16194">
        <w:rPr>
          <w:sz w:val="22"/>
          <w:szCs w:val="22"/>
        </w:rPr>
        <w:t xml:space="preserve"> confirmatory factor analysis models</w:t>
      </w:r>
      <w:r w:rsidR="00EB7EC6" w:rsidRPr="00D16194">
        <w:rPr>
          <w:sz w:val="22"/>
          <w:szCs w:val="22"/>
        </w:rPr>
        <w:t xml:space="preserve"> to assess the scaling properties of the </w:t>
      </w:r>
      <w:r w:rsidR="00163141">
        <w:rPr>
          <w:sz w:val="22"/>
          <w:szCs w:val="22"/>
        </w:rPr>
        <w:t>three</w:t>
      </w:r>
      <w:r w:rsidR="00EB7EC6" w:rsidRPr="00D16194">
        <w:rPr>
          <w:sz w:val="22"/>
          <w:szCs w:val="22"/>
        </w:rPr>
        <w:t xml:space="preserve"> constructs and make sure they are empirically distinguishable, contrasting model fit statistics of models with different solutions.</w:t>
      </w:r>
      <w:r w:rsidR="00A406E9">
        <w:rPr>
          <w:sz w:val="22"/>
          <w:szCs w:val="22"/>
        </w:rPr>
        <w:t xml:space="preserve"> All models are</w:t>
      </w:r>
      <w:r w:rsidR="00EE3536">
        <w:rPr>
          <w:sz w:val="22"/>
          <w:szCs w:val="22"/>
        </w:rPr>
        <w:t xml:space="preserve"> estimated by R’s package </w:t>
      </w:r>
      <w:proofErr w:type="spellStart"/>
      <w:r w:rsidR="0085482E">
        <w:rPr>
          <w:rStyle w:val="VerbatimChar"/>
          <w:szCs w:val="22"/>
        </w:rPr>
        <w:t>lavaan</w:t>
      </w:r>
      <w:proofErr w:type="spellEnd"/>
      <w:r w:rsidR="0085482E">
        <w:rPr>
          <w:sz w:val="22"/>
          <w:szCs w:val="22"/>
        </w:rPr>
        <w:t xml:space="preserve"> u</w:t>
      </w:r>
      <w:r w:rsidR="00EE3536">
        <w:rPr>
          <w:sz w:val="22"/>
          <w:szCs w:val="22"/>
        </w:rPr>
        <w:t xml:space="preserve">sing diagonally weighted least squares (all indicators are </w:t>
      </w:r>
      <w:r w:rsidR="006138E9">
        <w:rPr>
          <w:sz w:val="22"/>
          <w:szCs w:val="22"/>
        </w:rPr>
        <w:t xml:space="preserve">set as </w:t>
      </w:r>
      <w:r w:rsidR="00EE3536">
        <w:rPr>
          <w:sz w:val="22"/>
          <w:szCs w:val="22"/>
        </w:rPr>
        <w:lastRenderedPageBreak/>
        <w:t>ordinal).</w:t>
      </w:r>
      <w:r w:rsidR="00EB7EC6" w:rsidRPr="00D16194">
        <w:rPr>
          <w:sz w:val="22"/>
          <w:szCs w:val="22"/>
        </w:rPr>
        <w:t xml:space="preserve"> </w:t>
      </w:r>
      <w:r w:rsidR="00D16194" w:rsidRPr="00D16194">
        <w:rPr>
          <w:sz w:val="22"/>
          <w:szCs w:val="22"/>
        </w:rPr>
        <w:t xml:space="preserve">I fit </w:t>
      </w:r>
      <w:r w:rsidR="00223CD2">
        <w:rPr>
          <w:sz w:val="22"/>
          <w:szCs w:val="22"/>
        </w:rPr>
        <w:t>five</w:t>
      </w:r>
      <w:r w:rsidR="006138E9">
        <w:rPr>
          <w:sz w:val="22"/>
          <w:szCs w:val="22"/>
        </w:rPr>
        <w:t xml:space="preserve"> </w:t>
      </w:r>
      <w:r w:rsidR="00D16194" w:rsidRPr="00D16194">
        <w:rPr>
          <w:sz w:val="22"/>
          <w:szCs w:val="22"/>
        </w:rPr>
        <w:t xml:space="preserve">CFA models </w:t>
      </w:r>
      <w:r w:rsidR="000A48E8">
        <w:rPr>
          <w:sz w:val="22"/>
          <w:szCs w:val="22"/>
        </w:rPr>
        <w:t>testing all possible combinations for three potential latent constructs</w:t>
      </w:r>
      <w:r w:rsidR="00D16194" w:rsidRPr="00D16194">
        <w:rPr>
          <w:sz w:val="22"/>
          <w:szCs w:val="22"/>
        </w:rPr>
        <w:t xml:space="preserve">: a one-factor solution where all indicators tap into a single construct; </w:t>
      </w:r>
      <w:r w:rsidR="00E56E1E">
        <w:rPr>
          <w:sz w:val="22"/>
          <w:szCs w:val="22"/>
        </w:rPr>
        <w:t xml:space="preserve">a two-factor model, where items tapping into both procedural fairness and </w:t>
      </w:r>
      <w:r w:rsidR="00163141">
        <w:rPr>
          <w:sz w:val="22"/>
          <w:szCs w:val="22"/>
        </w:rPr>
        <w:t>police intrusion</w:t>
      </w:r>
      <w:r w:rsidR="00E56E1E">
        <w:rPr>
          <w:sz w:val="22"/>
          <w:szCs w:val="22"/>
        </w:rPr>
        <w:t xml:space="preserve"> load onto a single construct, while items tapping into </w:t>
      </w:r>
      <w:r w:rsidR="00163141">
        <w:rPr>
          <w:sz w:val="22"/>
          <w:szCs w:val="22"/>
        </w:rPr>
        <w:t>cynicism about police protection</w:t>
      </w:r>
      <w:r w:rsidR="00E56E1E">
        <w:rPr>
          <w:sz w:val="22"/>
          <w:szCs w:val="22"/>
        </w:rPr>
        <w:t xml:space="preserve"> tap into another construct;</w:t>
      </w:r>
      <w:r w:rsidR="00AC58F0">
        <w:rPr>
          <w:sz w:val="22"/>
          <w:szCs w:val="22"/>
        </w:rPr>
        <w:t xml:space="preserve"> another two-factor model, where items tapping into both police intrusion and cynicism about police protection load onto a single construct, whereas </w:t>
      </w:r>
      <w:r w:rsidR="008B7484">
        <w:rPr>
          <w:sz w:val="22"/>
          <w:szCs w:val="22"/>
        </w:rPr>
        <w:t xml:space="preserve">perceived procedural fairness is a separate construct; yet another two-factor model, in which items tapping into cynicism about police protection and perceived procedural fairness load onto a single construct, while perceived police intrusion is a separate latent variable; and, finally, a three-factor model in which perceived police intrusion, cynicism about police protection, and perceived procedural fairness are each </w:t>
      </w:r>
      <w:r w:rsidR="00743236">
        <w:rPr>
          <w:sz w:val="22"/>
          <w:szCs w:val="22"/>
        </w:rPr>
        <w:t>distinct</w:t>
      </w:r>
      <w:r w:rsidR="008B7484">
        <w:rPr>
          <w:sz w:val="22"/>
          <w:szCs w:val="22"/>
        </w:rPr>
        <w:t xml:space="preserve"> latent construct</w:t>
      </w:r>
      <w:r w:rsidR="00743236">
        <w:rPr>
          <w:sz w:val="22"/>
          <w:szCs w:val="22"/>
        </w:rPr>
        <w:t>s</w:t>
      </w:r>
      <w:r w:rsidR="008B7484">
        <w:rPr>
          <w:sz w:val="22"/>
          <w:szCs w:val="22"/>
        </w:rPr>
        <w:t>.</w:t>
      </w:r>
    </w:p>
    <w:p w14:paraId="618824D2" w14:textId="0706653C" w:rsidR="00D16194" w:rsidRDefault="00D16194" w:rsidP="000C773A">
      <w:pPr>
        <w:pStyle w:val="BodyText"/>
        <w:spacing w:line="360" w:lineRule="auto"/>
        <w:ind w:firstLine="709"/>
        <w:rPr>
          <w:sz w:val="22"/>
          <w:szCs w:val="22"/>
        </w:rPr>
      </w:pPr>
      <w:r w:rsidRPr="00E85401">
        <w:rPr>
          <w:sz w:val="22"/>
          <w:szCs w:val="22"/>
        </w:rPr>
        <w:t>[TABLE A</w:t>
      </w:r>
      <w:r w:rsidR="00782CAD">
        <w:rPr>
          <w:sz w:val="22"/>
          <w:szCs w:val="22"/>
        </w:rPr>
        <w:t>4</w:t>
      </w:r>
      <w:r w:rsidRPr="00E85401">
        <w:rPr>
          <w:sz w:val="22"/>
          <w:szCs w:val="22"/>
        </w:rPr>
        <w:t xml:space="preserve"> ABOUT HERE]</w:t>
      </w:r>
    </w:p>
    <w:p w14:paraId="76F3D11F" w14:textId="32740DB5" w:rsidR="00214ADA" w:rsidRDefault="00D268EB" w:rsidP="000C773A">
      <w:pPr>
        <w:pStyle w:val="BodyText"/>
        <w:spacing w:line="360" w:lineRule="auto"/>
        <w:ind w:firstLine="709"/>
        <w:rPr>
          <w:sz w:val="22"/>
          <w:szCs w:val="22"/>
        </w:rPr>
      </w:pPr>
      <w:r>
        <w:rPr>
          <w:sz w:val="22"/>
          <w:szCs w:val="22"/>
        </w:rPr>
        <w:t xml:space="preserve">Table A4 suggests that several combinations have an acceptable </w:t>
      </w:r>
      <w:r w:rsidR="009662D8">
        <w:rPr>
          <w:sz w:val="22"/>
          <w:szCs w:val="22"/>
        </w:rPr>
        <w:t xml:space="preserve">model fit, indicating that empirically distinguishing psychological constructs can be challenging. Yet, </w:t>
      </w:r>
      <w:r w:rsidR="00EB7EC6" w:rsidRPr="00D16194">
        <w:rPr>
          <w:sz w:val="22"/>
          <w:szCs w:val="22"/>
        </w:rPr>
        <w:t xml:space="preserve">a </w:t>
      </w:r>
      <w:r w:rsidR="00654C7E">
        <w:rPr>
          <w:sz w:val="22"/>
          <w:szCs w:val="22"/>
        </w:rPr>
        <w:t>three</w:t>
      </w:r>
      <w:r w:rsidR="00EB7EC6" w:rsidRPr="00D16194">
        <w:rPr>
          <w:sz w:val="22"/>
          <w:szCs w:val="22"/>
        </w:rPr>
        <w:t xml:space="preserve">-factor solution </w:t>
      </w:r>
      <w:r w:rsidR="007434FC">
        <w:rPr>
          <w:sz w:val="22"/>
          <w:szCs w:val="22"/>
        </w:rPr>
        <w:t xml:space="preserve">clearly </w:t>
      </w:r>
      <w:r w:rsidR="00EB7EC6" w:rsidRPr="00D16194">
        <w:rPr>
          <w:sz w:val="22"/>
          <w:szCs w:val="22"/>
        </w:rPr>
        <w:t>has the best model fit</w:t>
      </w:r>
      <w:r w:rsidR="00D16194">
        <w:rPr>
          <w:sz w:val="22"/>
          <w:szCs w:val="22"/>
        </w:rPr>
        <w:t xml:space="preserve">. </w:t>
      </w:r>
      <w:r w:rsidR="00D16194" w:rsidRPr="00D16194">
        <w:rPr>
          <w:sz w:val="22"/>
          <w:szCs w:val="22"/>
        </w:rPr>
        <w:t xml:space="preserve">The CFA model with </w:t>
      </w:r>
      <w:r w:rsidR="00654C7E">
        <w:rPr>
          <w:sz w:val="22"/>
          <w:szCs w:val="22"/>
        </w:rPr>
        <w:t>three</w:t>
      </w:r>
      <w:r w:rsidR="00D16194" w:rsidRPr="00D16194">
        <w:rPr>
          <w:sz w:val="22"/>
          <w:szCs w:val="22"/>
        </w:rPr>
        <w:t xml:space="preserve"> separate constructs has the highest scores of CFI (.99</w:t>
      </w:r>
      <w:r w:rsidR="00654C7E">
        <w:rPr>
          <w:sz w:val="22"/>
          <w:szCs w:val="22"/>
        </w:rPr>
        <w:t>9</w:t>
      </w:r>
      <w:r w:rsidR="00D16194" w:rsidRPr="00D16194">
        <w:rPr>
          <w:sz w:val="22"/>
          <w:szCs w:val="22"/>
        </w:rPr>
        <w:t>) and TLI (.99</w:t>
      </w:r>
      <w:r w:rsidR="0047226C">
        <w:rPr>
          <w:sz w:val="22"/>
          <w:szCs w:val="22"/>
        </w:rPr>
        <w:t>7</w:t>
      </w:r>
      <w:r w:rsidR="00D16194" w:rsidRPr="00D16194">
        <w:rPr>
          <w:sz w:val="22"/>
          <w:szCs w:val="22"/>
        </w:rPr>
        <w:t>)</w:t>
      </w:r>
      <w:r w:rsidR="00AA72BF">
        <w:rPr>
          <w:sz w:val="22"/>
          <w:szCs w:val="22"/>
        </w:rPr>
        <w:t xml:space="preserve">, </w:t>
      </w:r>
      <w:r w:rsidR="00D16194" w:rsidRPr="00D16194">
        <w:rPr>
          <w:sz w:val="22"/>
          <w:szCs w:val="22"/>
        </w:rPr>
        <w:t>the lowest score of RMSEA (.0</w:t>
      </w:r>
      <w:r w:rsidR="0047226C">
        <w:rPr>
          <w:sz w:val="22"/>
          <w:szCs w:val="22"/>
        </w:rPr>
        <w:t>21</w:t>
      </w:r>
      <w:r w:rsidR="00D16194" w:rsidRPr="00D16194">
        <w:rPr>
          <w:sz w:val="22"/>
          <w:szCs w:val="22"/>
        </w:rPr>
        <w:t>)</w:t>
      </w:r>
      <w:r w:rsidR="00AA72BF">
        <w:rPr>
          <w:sz w:val="22"/>
          <w:szCs w:val="22"/>
        </w:rPr>
        <w:t>,</w:t>
      </w:r>
      <w:r w:rsidR="00D16194" w:rsidRPr="00D16194">
        <w:rPr>
          <w:sz w:val="22"/>
          <w:szCs w:val="22"/>
        </w:rPr>
        <w:t xml:space="preserve"> and is the only model </w:t>
      </w:r>
      <w:r w:rsidR="00DC0665">
        <w:rPr>
          <w:sz w:val="22"/>
          <w:szCs w:val="22"/>
        </w:rPr>
        <w:t>that fails to reject</w:t>
      </w:r>
      <w:r w:rsidR="00D16194" w:rsidRPr="00D16194">
        <w:rPr>
          <w:sz w:val="22"/>
          <w:szCs w:val="22"/>
        </w:rPr>
        <w:t xml:space="preserve"> the </w:t>
      </w:r>
      <w:r w:rsidR="00DC0665">
        <w:rPr>
          <w:sz w:val="22"/>
          <w:szCs w:val="22"/>
        </w:rPr>
        <w:t>null hypothesis</w:t>
      </w:r>
      <w:r w:rsidR="00BA16EA">
        <w:rPr>
          <w:sz w:val="22"/>
          <w:szCs w:val="22"/>
        </w:rPr>
        <w:t xml:space="preserve"> assuming</w:t>
      </w:r>
      <w:r w:rsidR="001C3B7D">
        <w:rPr>
          <w:sz w:val="22"/>
          <w:szCs w:val="22"/>
        </w:rPr>
        <w:t xml:space="preserve"> that</w:t>
      </w:r>
      <w:r w:rsidR="00D16194" w:rsidRPr="00D16194">
        <w:rPr>
          <w:sz w:val="22"/>
          <w:szCs w:val="22"/>
        </w:rPr>
        <w:t xml:space="preserve"> the </w:t>
      </w:r>
      <w:r w:rsidR="001C3B7D">
        <w:rPr>
          <w:sz w:val="22"/>
          <w:szCs w:val="22"/>
        </w:rPr>
        <w:t>observed covariance matrix is generated by the hypothesized model</w:t>
      </w:r>
      <w:r w:rsidR="00D16194" w:rsidRPr="00D16194">
        <w:rPr>
          <w:sz w:val="22"/>
          <w:szCs w:val="22"/>
        </w:rPr>
        <w:t>.</w:t>
      </w:r>
      <w:r w:rsidR="007434FC">
        <w:rPr>
          <w:sz w:val="22"/>
          <w:szCs w:val="22"/>
        </w:rPr>
        <w:t xml:space="preserve"> While other combinations also have acceptable fit statistics – such as the two-factor solution collapsing perceived procedural fairness</w:t>
      </w:r>
      <w:r w:rsidR="00934D8F">
        <w:rPr>
          <w:sz w:val="22"/>
          <w:szCs w:val="22"/>
        </w:rPr>
        <w:t xml:space="preserve"> and cynicism about police protection –</w:t>
      </w:r>
      <w:r w:rsidR="00D16194">
        <w:rPr>
          <w:sz w:val="22"/>
          <w:szCs w:val="22"/>
        </w:rPr>
        <w:t xml:space="preserve"> </w:t>
      </w:r>
      <w:r w:rsidR="00934D8F">
        <w:rPr>
          <w:sz w:val="22"/>
          <w:szCs w:val="22"/>
        </w:rPr>
        <w:t>a</w:t>
      </w:r>
      <w:r w:rsidR="00D16194">
        <w:rPr>
          <w:sz w:val="22"/>
          <w:szCs w:val="22"/>
        </w:rPr>
        <w:t xml:space="preserve">ltogether, </w:t>
      </w:r>
      <w:r w:rsidR="00062986">
        <w:rPr>
          <w:sz w:val="22"/>
          <w:szCs w:val="22"/>
        </w:rPr>
        <w:t xml:space="preserve">from a data-driven perspective </w:t>
      </w:r>
      <w:r w:rsidR="00D16194">
        <w:rPr>
          <w:sz w:val="22"/>
          <w:szCs w:val="22"/>
        </w:rPr>
        <w:t xml:space="preserve">these results demonstrate that the </w:t>
      </w:r>
      <w:r w:rsidR="00E809F2">
        <w:rPr>
          <w:sz w:val="22"/>
          <w:szCs w:val="22"/>
        </w:rPr>
        <w:t>three</w:t>
      </w:r>
      <w:r w:rsidR="00D16194">
        <w:rPr>
          <w:sz w:val="22"/>
          <w:szCs w:val="22"/>
        </w:rPr>
        <w:t xml:space="preserve"> constructs are indeed empirically distinguishable.</w:t>
      </w:r>
      <w:r w:rsidR="006D7134">
        <w:rPr>
          <w:sz w:val="22"/>
          <w:szCs w:val="22"/>
        </w:rPr>
        <w:t xml:space="preserve"> In addition, </w:t>
      </w:r>
      <w:r w:rsidR="00062986">
        <w:rPr>
          <w:sz w:val="22"/>
          <w:szCs w:val="22"/>
        </w:rPr>
        <w:t xml:space="preserve">from a theoretical point of view, considering all the reasons outlined in the rest of the paper, treating perceptions of procedural fairness and cynicism about police protection as two separate constructs is more appropriate. Given all these reasons combined, I treat </w:t>
      </w:r>
      <w:r w:rsidR="00093134">
        <w:rPr>
          <w:sz w:val="22"/>
          <w:szCs w:val="22"/>
        </w:rPr>
        <w:t xml:space="preserve">all three latent constructs </w:t>
      </w:r>
      <w:r w:rsidR="00062986">
        <w:rPr>
          <w:sz w:val="22"/>
          <w:szCs w:val="22"/>
        </w:rPr>
        <w:t xml:space="preserve">as </w:t>
      </w:r>
      <w:r w:rsidR="00093134">
        <w:rPr>
          <w:sz w:val="22"/>
          <w:szCs w:val="22"/>
        </w:rPr>
        <w:t>three distinct</w:t>
      </w:r>
      <w:r w:rsidR="00062986">
        <w:rPr>
          <w:sz w:val="22"/>
          <w:szCs w:val="22"/>
        </w:rPr>
        <w:t>, albeit correlated variables</w:t>
      </w:r>
      <w:r w:rsidR="006138E9">
        <w:rPr>
          <w:sz w:val="22"/>
          <w:szCs w:val="22"/>
        </w:rPr>
        <w:t xml:space="preserve"> The </w:t>
      </w:r>
      <w:r w:rsidR="00E809F2">
        <w:rPr>
          <w:sz w:val="22"/>
          <w:szCs w:val="22"/>
        </w:rPr>
        <w:t>three</w:t>
      </w:r>
      <w:r w:rsidR="006138E9">
        <w:rPr>
          <w:sz w:val="22"/>
          <w:szCs w:val="22"/>
        </w:rPr>
        <w:t xml:space="preserve"> latent constructs are moderately to strongly correlated with each other, with </w:t>
      </w:r>
      <w:r w:rsidR="00C812F0">
        <w:rPr>
          <w:sz w:val="22"/>
          <w:szCs w:val="22"/>
        </w:rPr>
        <w:t xml:space="preserve">the magnitude of all estimated </w:t>
      </w:r>
      <w:r w:rsidR="006138E9">
        <w:rPr>
          <w:sz w:val="22"/>
          <w:szCs w:val="22"/>
        </w:rPr>
        <w:t xml:space="preserve">correlation </w:t>
      </w:r>
      <w:r w:rsidR="00C812F0">
        <w:rPr>
          <w:sz w:val="22"/>
          <w:szCs w:val="22"/>
        </w:rPr>
        <w:t>coefficients ranging from 0.47 to 0.</w:t>
      </w:r>
      <w:r w:rsidR="001A2775">
        <w:rPr>
          <w:sz w:val="22"/>
          <w:szCs w:val="22"/>
        </w:rPr>
        <w:t>59</w:t>
      </w:r>
      <w:r w:rsidR="00C812F0">
        <w:rPr>
          <w:sz w:val="22"/>
          <w:szCs w:val="22"/>
        </w:rPr>
        <w:t>.</w:t>
      </w:r>
    </w:p>
    <w:p w14:paraId="4E820DE8" w14:textId="130D264D" w:rsidR="003E4F6A" w:rsidRPr="000C773A" w:rsidRDefault="000C773A" w:rsidP="000C773A">
      <w:pPr>
        <w:spacing w:before="240" w:after="180" w:line="360" w:lineRule="auto"/>
        <w:jc w:val="both"/>
        <w:rPr>
          <w:rFonts w:ascii="Times New Roman" w:eastAsia="Times New Roman" w:hAnsi="Times New Roman" w:cs="Times New Roman"/>
          <w:b/>
          <w:iCs/>
          <w:color w:val="000000"/>
          <w:sz w:val="22"/>
          <w:szCs w:val="22"/>
          <w:lang w:val="en-US"/>
        </w:rPr>
      </w:pPr>
      <w:r w:rsidRPr="000C773A">
        <w:rPr>
          <w:rFonts w:ascii="Times New Roman" w:eastAsia="Times New Roman" w:hAnsi="Times New Roman" w:cs="Times New Roman"/>
          <w:b/>
          <w:iCs/>
          <w:color w:val="000000"/>
          <w:sz w:val="22"/>
          <w:szCs w:val="22"/>
          <w:lang w:val="en-US"/>
        </w:rPr>
        <w:t>A.3 | MEASURING ALL LATENT CONSTRUCTS</w:t>
      </w:r>
    </w:p>
    <w:p w14:paraId="374B25E8" w14:textId="7F045F6E" w:rsidR="00214ADA" w:rsidRPr="00E85401" w:rsidRDefault="00A56097" w:rsidP="000C773A">
      <w:pPr>
        <w:pStyle w:val="BodyText"/>
        <w:spacing w:line="360" w:lineRule="auto"/>
        <w:ind w:firstLine="0"/>
        <w:rPr>
          <w:sz w:val="22"/>
          <w:szCs w:val="22"/>
        </w:rPr>
      </w:pPr>
      <w:r w:rsidRPr="00E85401">
        <w:rPr>
          <w:sz w:val="22"/>
          <w:szCs w:val="22"/>
        </w:rPr>
        <w:t>[TABLE A</w:t>
      </w:r>
      <w:r w:rsidR="00CE1E8F">
        <w:rPr>
          <w:sz w:val="22"/>
          <w:szCs w:val="22"/>
        </w:rPr>
        <w:t>5</w:t>
      </w:r>
      <w:r w:rsidRPr="00E85401">
        <w:rPr>
          <w:sz w:val="22"/>
          <w:szCs w:val="22"/>
        </w:rPr>
        <w:t xml:space="preserve"> ABOUT HERE]</w:t>
      </w:r>
    </w:p>
    <w:p w14:paraId="14D5C7F8" w14:textId="53562E7B" w:rsidR="00A56097" w:rsidRPr="00E85401" w:rsidRDefault="00A56097" w:rsidP="000C773A">
      <w:pPr>
        <w:pStyle w:val="BodyText"/>
        <w:spacing w:line="360" w:lineRule="auto"/>
        <w:ind w:firstLine="709"/>
        <w:rPr>
          <w:sz w:val="22"/>
          <w:szCs w:val="22"/>
        </w:rPr>
      </w:pPr>
      <w:r w:rsidRPr="00E85401">
        <w:rPr>
          <w:sz w:val="22"/>
          <w:szCs w:val="22"/>
        </w:rPr>
        <w:t xml:space="preserve">I then fit </w:t>
      </w:r>
      <w:r w:rsidR="00A47549">
        <w:rPr>
          <w:sz w:val="22"/>
          <w:szCs w:val="22"/>
        </w:rPr>
        <w:t>three</w:t>
      </w:r>
      <w:r w:rsidRPr="00E85401">
        <w:rPr>
          <w:sz w:val="22"/>
          <w:szCs w:val="22"/>
        </w:rPr>
        <w:t xml:space="preserve"> separate</w:t>
      </w:r>
      <w:r w:rsidR="00F65092">
        <w:rPr>
          <w:sz w:val="22"/>
          <w:szCs w:val="22"/>
        </w:rPr>
        <w:t xml:space="preserve"> pooled </w:t>
      </w:r>
      <w:r w:rsidR="00A1094B">
        <w:rPr>
          <w:sz w:val="22"/>
          <w:szCs w:val="22"/>
        </w:rPr>
        <w:t>measurement</w:t>
      </w:r>
      <w:r w:rsidRPr="00E85401">
        <w:rPr>
          <w:sz w:val="22"/>
          <w:szCs w:val="22"/>
        </w:rPr>
        <w:t xml:space="preserve"> models</w:t>
      </w:r>
      <w:r w:rsidR="00F65092">
        <w:rPr>
          <w:sz w:val="22"/>
          <w:szCs w:val="22"/>
        </w:rPr>
        <w:t xml:space="preserve"> for polytomous data with logistic function links</w:t>
      </w:r>
      <w:r w:rsidRPr="00E85401">
        <w:rPr>
          <w:sz w:val="22"/>
          <w:szCs w:val="22"/>
        </w:rPr>
        <w:t>,</w:t>
      </w:r>
      <w:r w:rsidR="00F65092">
        <w:rPr>
          <w:sz w:val="22"/>
          <w:szCs w:val="22"/>
        </w:rPr>
        <w:t xml:space="preserve"> each model measuring each latent construct of interest (i.e., perceptions of </w:t>
      </w:r>
      <w:r w:rsidR="00A1094B">
        <w:rPr>
          <w:sz w:val="22"/>
          <w:szCs w:val="22"/>
        </w:rPr>
        <w:t>police intrusion</w:t>
      </w:r>
      <w:r w:rsidR="00F65092">
        <w:rPr>
          <w:sz w:val="22"/>
          <w:szCs w:val="22"/>
        </w:rPr>
        <w:t xml:space="preserve">, </w:t>
      </w:r>
      <w:r w:rsidR="00A1094B">
        <w:rPr>
          <w:sz w:val="22"/>
          <w:szCs w:val="22"/>
        </w:rPr>
        <w:t>cynicism about police protection, and perceptions of</w:t>
      </w:r>
      <w:r w:rsidR="00F65092">
        <w:rPr>
          <w:sz w:val="22"/>
          <w:szCs w:val="22"/>
        </w:rPr>
        <w:t xml:space="preserve"> </w:t>
      </w:r>
      <w:r w:rsidR="00A1094B">
        <w:rPr>
          <w:sz w:val="22"/>
          <w:szCs w:val="22"/>
        </w:rPr>
        <w:t>procedural</w:t>
      </w:r>
      <w:r w:rsidR="00F65092">
        <w:rPr>
          <w:sz w:val="22"/>
          <w:szCs w:val="22"/>
        </w:rPr>
        <w:t xml:space="preserve"> fairness)</w:t>
      </w:r>
      <w:r w:rsidR="00EC5C71">
        <w:rPr>
          <w:sz w:val="22"/>
          <w:szCs w:val="22"/>
        </w:rPr>
        <w:t>, as explained in the paper</w:t>
      </w:r>
      <w:r w:rsidR="00F65092">
        <w:rPr>
          <w:sz w:val="22"/>
          <w:szCs w:val="22"/>
        </w:rPr>
        <w:t>.</w:t>
      </w:r>
      <w:r w:rsidR="00AB3E21">
        <w:rPr>
          <w:sz w:val="22"/>
          <w:szCs w:val="22"/>
        </w:rPr>
        <w:t xml:space="preserve"> </w:t>
      </w:r>
      <w:r w:rsidR="00F356DA">
        <w:rPr>
          <w:sz w:val="22"/>
          <w:szCs w:val="22"/>
        </w:rPr>
        <w:t>E</w:t>
      </w:r>
      <w:r w:rsidR="00AB3E21">
        <w:rPr>
          <w:sz w:val="22"/>
          <w:szCs w:val="22"/>
        </w:rPr>
        <w:t xml:space="preserve">mpirical indicators (e.g., survey items) </w:t>
      </w:r>
      <w:r w:rsidR="00AD4728">
        <w:rPr>
          <w:sz w:val="22"/>
          <w:szCs w:val="22"/>
        </w:rPr>
        <w:t xml:space="preserve">are regressed on </w:t>
      </w:r>
      <w:r w:rsidR="00AB3E21">
        <w:rPr>
          <w:sz w:val="22"/>
          <w:szCs w:val="22"/>
        </w:rPr>
        <w:t>an estimated latent variable</w:t>
      </w:r>
      <w:r w:rsidR="00AD4728">
        <w:rPr>
          <w:sz w:val="22"/>
          <w:szCs w:val="22"/>
        </w:rPr>
        <w:t>, but with logistic function links as the indicators are categorical variables; in this case, function links are specified as ordinal logistic, as all indicators were measured based on Likert scales.</w:t>
      </w:r>
      <w:r w:rsidR="00F65092">
        <w:rPr>
          <w:sz w:val="22"/>
          <w:szCs w:val="22"/>
        </w:rPr>
        <w:t xml:space="preserve"> </w:t>
      </w:r>
      <w:r w:rsidR="00AB3E21">
        <w:rPr>
          <w:sz w:val="22"/>
          <w:szCs w:val="22"/>
        </w:rPr>
        <w:t>Pool</w:t>
      </w:r>
      <w:r w:rsidR="00504E93">
        <w:rPr>
          <w:sz w:val="22"/>
          <w:szCs w:val="22"/>
        </w:rPr>
        <w:t>ing</w:t>
      </w:r>
      <w:r w:rsidR="00F65092">
        <w:rPr>
          <w:sz w:val="22"/>
          <w:szCs w:val="22"/>
        </w:rPr>
        <w:t xml:space="preserve"> data </w:t>
      </w:r>
      <w:r w:rsidR="00504E93">
        <w:rPr>
          <w:sz w:val="22"/>
          <w:szCs w:val="22"/>
        </w:rPr>
        <w:t xml:space="preserve">across </w:t>
      </w:r>
      <w:r w:rsidR="00476067">
        <w:rPr>
          <w:sz w:val="22"/>
          <w:szCs w:val="22"/>
        </w:rPr>
        <w:t xml:space="preserve">all </w:t>
      </w:r>
      <w:r w:rsidR="00504E93">
        <w:rPr>
          <w:sz w:val="22"/>
          <w:szCs w:val="22"/>
        </w:rPr>
        <w:t>three waves</w:t>
      </w:r>
      <w:r w:rsidR="00AB3E21">
        <w:rPr>
          <w:sz w:val="22"/>
          <w:szCs w:val="22"/>
        </w:rPr>
        <w:t xml:space="preserve"> ensure</w:t>
      </w:r>
      <w:r w:rsidR="00504E93">
        <w:rPr>
          <w:sz w:val="22"/>
          <w:szCs w:val="22"/>
        </w:rPr>
        <w:t>s</w:t>
      </w:r>
      <w:r w:rsidR="00AB3E21">
        <w:rPr>
          <w:sz w:val="22"/>
          <w:szCs w:val="22"/>
        </w:rPr>
        <w:t xml:space="preserve"> measurement equivalence as all trait loadings and intercepts are constrained to equality </w:t>
      </w:r>
      <w:r w:rsidR="00AB3E21">
        <w:rPr>
          <w:sz w:val="22"/>
          <w:szCs w:val="22"/>
        </w:rPr>
        <w:lastRenderedPageBreak/>
        <w:t xml:space="preserve">across waves, and therefore </w:t>
      </w:r>
      <w:r w:rsidR="00E51CF7">
        <w:rPr>
          <w:sz w:val="22"/>
          <w:szCs w:val="22"/>
        </w:rPr>
        <w:t xml:space="preserve">such model specifications </w:t>
      </w:r>
      <w:r w:rsidR="00AB3E21">
        <w:rPr>
          <w:sz w:val="22"/>
          <w:szCs w:val="22"/>
        </w:rPr>
        <w:t xml:space="preserve">can </w:t>
      </w:r>
      <w:r w:rsidR="00E51CF7">
        <w:rPr>
          <w:sz w:val="22"/>
          <w:szCs w:val="22"/>
        </w:rPr>
        <w:t>capture</w:t>
      </w:r>
      <w:r w:rsidR="00AB3E21">
        <w:rPr>
          <w:sz w:val="22"/>
          <w:szCs w:val="22"/>
        </w:rPr>
        <w:t xml:space="preserve"> change over time in latent variables.</w:t>
      </w:r>
      <w:r w:rsidRPr="00E85401">
        <w:rPr>
          <w:sz w:val="22"/>
          <w:szCs w:val="22"/>
        </w:rPr>
        <w:t xml:space="preserve"> </w:t>
      </w:r>
      <w:r w:rsidR="00E51CF7">
        <w:rPr>
          <w:sz w:val="22"/>
          <w:szCs w:val="22"/>
        </w:rPr>
        <w:t>Factor</w:t>
      </w:r>
      <w:r w:rsidRPr="00E85401">
        <w:rPr>
          <w:sz w:val="22"/>
          <w:szCs w:val="22"/>
        </w:rPr>
        <w:t xml:space="preserve"> loadings</w:t>
      </w:r>
      <w:r w:rsidR="00AB3E21">
        <w:rPr>
          <w:sz w:val="22"/>
          <w:szCs w:val="22"/>
        </w:rPr>
        <w:t xml:space="preserve"> </w:t>
      </w:r>
      <w:r w:rsidRPr="00E85401">
        <w:rPr>
          <w:sz w:val="22"/>
          <w:szCs w:val="22"/>
        </w:rPr>
        <w:t xml:space="preserve">for the </w:t>
      </w:r>
      <w:r w:rsidR="00E51CF7">
        <w:rPr>
          <w:sz w:val="22"/>
          <w:szCs w:val="22"/>
        </w:rPr>
        <w:t>three</w:t>
      </w:r>
      <w:r w:rsidRPr="00E85401">
        <w:rPr>
          <w:sz w:val="22"/>
          <w:szCs w:val="22"/>
        </w:rPr>
        <w:t xml:space="preserve"> models are displayed in Table A</w:t>
      </w:r>
      <w:r w:rsidR="00C2143F">
        <w:rPr>
          <w:sz w:val="22"/>
          <w:szCs w:val="22"/>
        </w:rPr>
        <w:t>5</w:t>
      </w:r>
      <w:r w:rsidR="0014323D" w:rsidRPr="00E85401">
        <w:rPr>
          <w:sz w:val="22"/>
          <w:szCs w:val="22"/>
        </w:rPr>
        <w:t>. I use trait scores derived from these models throughout the study.</w:t>
      </w:r>
    </w:p>
    <w:p w14:paraId="70C68748" w14:textId="72D45897" w:rsidR="0014323D" w:rsidRPr="00E85401" w:rsidRDefault="0014323D" w:rsidP="000C773A">
      <w:pPr>
        <w:pStyle w:val="BodyText"/>
        <w:spacing w:line="360" w:lineRule="auto"/>
        <w:ind w:firstLine="709"/>
        <w:rPr>
          <w:sz w:val="22"/>
          <w:szCs w:val="22"/>
        </w:rPr>
      </w:pPr>
      <w:r w:rsidRPr="00E85401">
        <w:rPr>
          <w:sz w:val="22"/>
          <w:szCs w:val="22"/>
        </w:rPr>
        <w:t>[TABLE</w:t>
      </w:r>
      <w:r w:rsidR="00782CAD">
        <w:rPr>
          <w:sz w:val="22"/>
          <w:szCs w:val="22"/>
        </w:rPr>
        <w:t>S</w:t>
      </w:r>
      <w:r w:rsidRPr="00E85401">
        <w:rPr>
          <w:sz w:val="22"/>
          <w:szCs w:val="22"/>
        </w:rPr>
        <w:t xml:space="preserve"> A</w:t>
      </w:r>
      <w:r w:rsidR="00CE1E8F">
        <w:rPr>
          <w:sz w:val="22"/>
          <w:szCs w:val="22"/>
        </w:rPr>
        <w:t>6</w:t>
      </w:r>
      <w:r w:rsidR="00782CAD">
        <w:rPr>
          <w:sz w:val="22"/>
          <w:szCs w:val="22"/>
        </w:rPr>
        <w:t>, A</w:t>
      </w:r>
      <w:r w:rsidR="00CE1E8F">
        <w:rPr>
          <w:sz w:val="22"/>
          <w:szCs w:val="22"/>
        </w:rPr>
        <w:t>7</w:t>
      </w:r>
      <w:r w:rsidR="00782CAD">
        <w:rPr>
          <w:sz w:val="22"/>
          <w:szCs w:val="22"/>
        </w:rPr>
        <w:t>, A</w:t>
      </w:r>
      <w:r w:rsidR="00CE1E8F">
        <w:rPr>
          <w:sz w:val="22"/>
          <w:szCs w:val="22"/>
        </w:rPr>
        <w:t>8</w:t>
      </w:r>
      <w:r w:rsidRPr="00E85401">
        <w:rPr>
          <w:sz w:val="22"/>
          <w:szCs w:val="22"/>
        </w:rPr>
        <w:t xml:space="preserve"> ABOUT HERE]</w:t>
      </w:r>
    </w:p>
    <w:p w14:paraId="27DC6047" w14:textId="5A073069" w:rsidR="00AB47ED" w:rsidRDefault="0060125F" w:rsidP="005F1C83">
      <w:pPr>
        <w:pStyle w:val="BodyText"/>
        <w:spacing w:line="360" w:lineRule="auto"/>
        <w:ind w:firstLine="709"/>
        <w:rPr>
          <w:sz w:val="22"/>
          <w:szCs w:val="22"/>
        </w:rPr>
      </w:pPr>
      <w:r w:rsidRPr="00E85401">
        <w:rPr>
          <w:sz w:val="22"/>
          <w:szCs w:val="22"/>
        </w:rPr>
        <w:t>Table</w:t>
      </w:r>
      <w:r w:rsidR="00526DAD">
        <w:rPr>
          <w:sz w:val="22"/>
          <w:szCs w:val="22"/>
        </w:rPr>
        <w:t>s</w:t>
      </w:r>
      <w:r w:rsidRPr="00E85401">
        <w:rPr>
          <w:sz w:val="22"/>
          <w:szCs w:val="22"/>
        </w:rPr>
        <w:t xml:space="preserve"> A</w:t>
      </w:r>
      <w:r w:rsidR="00CE1E8F">
        <w:rPr>
          <w:sz w:val="22"/>
          <w:szCs w:val="22"/>
        </w:rPr>
        <w:t>6</w:t>
      </w:r>
      <w:r w:rsidR="00526DAD">
        <w:rPr>
          <w:sz w:val="22"/>
          <w:szCs w:val="22"/>
        </w:rPr>
        <w:t>, A</w:t>
      </w:r>
      <w:r w:rsidR="00CE1E8F">
        <w:rPr>
          <w:sz w:val="22"/>
          <w:szCs w:val="22"/>
        </w:rPr>
        <w:t>7</w:t>
      </w:r>
      <w:r w:rsidR="00526DAD">
        <w:rPr>
          <w:sz w:val="22"/>
          <w:szCs w:val="22"/>
        </w:rPr>
        <w:t xml:space="preserve"> and A</w:t>
      </w:r>
      <w:r w:rsidR="00CE1E8F">
        <w:rPr>
          <w:sz w:val="22"/>
          <w:szCs w:val="22"/>
        </w:rPr>
        <w:t>8</w:t>
      </w:r>
      <w:r w:rsidRPr="00E85401">
        <w:rPr>
          <w:sz w:val="22"/>
          <w:szCs w:val="22"/>
        </w:rPr>
        <w:t xml:space="preserve"> </w:t>
      </w:r>
      <w:r w:rsidR="00526DAD">
        <w:rPr>
          <w:sz w:val="22"/>
          <w:szCs w:val="22"/>
        </w:rPr>
        <w:t>display</w:t>
      </w:r>
      <w:r w:rsidRPr="00E85401">
        <w:rPr>
          <w:sz w:val="22"/>
          <w:szCs w:val="22"/>
        </w:rPr>
        <w:t xml:space="preserve"> correlation </w:t>
      </w:r>
      <w:r w:rsidR="00526DAD">
        <w:rPr>
          <w:sz w:val="22"/>
          <w:szCs w:val="22"/>
        </w:rPr>
        <w:t>matrices</w:t>
      </w:r>
      <w:r w:rsidRPr="00E85401">
        <w:rPr>
          <w:sz w:val="22"/>
          <w:szCs w:val="22"/>
        </w:rPr>
        <w:t xml:space="preserve"> between the </w:t>
      </w:r>
      <w:r w:rsidR="00C2143F">
        <w:rPr>
          <w:sz w:val="22"/>
          <w:szCs w:val="22"/>
        </w:rPr>
        <w:t>three</w:t>
      </w:r>
      <w:r w:rsidRPr="00E85401">
        <w:rPr>
          <w:sz w:val="22"/>
          <w:szCs w:val="22"/>
        </w:rPr>
        <w:t xml:space="preserve"> derived latent trait scores and </w:t>
      </w:r>
      <w:r w:rsidR="00526DAD">
        <w:rPr>
          <w:sz w:val="22"/>
          <w:szCs w:val="22"/>
        </w:rPr>
        <w:t xml:space="preserve">scores of </w:t>
      </w:r>
      <w:r w:rsidRPr="00E85401">
        <w:rPr>
          <w:sz w:val="22"/>
          <w:szCs w:val="22"/>
        </w:rPr>
        <w:t xml:space="preserve">police legitimacy </w:t>
      </w:r>
      <w:r w:rsidR="00526DAD">
        <w:rPr>
          <w:sz w:val="22"/>
          <w:szCs w:val="22"/>
        </w:rPr>
        <w:t xml:space="preserve">(the coercive-consensual continuum) at each </w:t>
      </w:r>
      <w:proofErr w:type="gramStart"/>
      <w:r w:rsidR="00705A78">
        <w:rPr>
          <w:sz w:val="22"/>
          <w:szCs w:val="22"/>
        </w:rPr>
        <w:t>time period</w:t>
      </w:r>
      <w:proofErr w:type="gramEnd"/>
      <w:r w:rsidR="00526DAD">
        <w:rPr>
          <w:sz w:val="22"/>
          <w:szCs w:val="22"/>
        </w:rPr>
        <w:t>.</w:t>
      </w:r>
      <w:r w:rsidRPr="00E85401">
        <w:rPr>
          <w:sz w:val="22"/>
          <w:szCs w:val="22"/>
        </w:rPr>
        <w:t xml:space="preserve"> </w:t>
      </w:r>
    </w:p>
    <w:p w14:paraId="587F20EE" w14:textId="77777777" w:rsidR="002E1BBC" w:rsidRPr="00E85401" w:rsidRDefault="002E1BBC" w:rsidP="00214ADA">
      <w:pPr>
        <w:pStyle w:val="BodyText"/>
        <w:ind w:firstLine="709"/>
        <w:rPr>
          <w:sz w:val="22"/>
          <w:szCs w:val="22"/>
        </w:rPr>
      </w:pPr>
    </w:p>
    <w:p w14:paraId="013EE577" w14:textId="77777777" w:rsidR="004E3BCC" w:rsidRPr="00E85401" w:rsidRDefault="004E3BCC">
      <w:pPr>
        <w:rPr>
          <w:rFonts w:ascii="Times New Roman" w:hAnsi="Times New Roman"/>
          <w:color w:val="000000" w:themeColor="text1"/>
          <w:sz w:val="22"/>
          <w:szCs w:val="22"/>
          <w:lang w:val="en-US"/>
        </w:rPr>
        <w:sectPr w:rsidR="004E3BCC" w:rsidRPr="00E85401" w:rsidSect="00AC28B4">
          <w:pgSz w:w="11900" w:h="16840"/>
          <w:pgMar w:top="1440" w:right="1440" w:bottom="1440" w:left="1440" w:header="720" w:footer="720" w:gutter="0"/>
          <w:cols w:space="720"/>
          <w:docGrid w:linePitch="360"/>
        </w:sectPr>
      </w:pPr>
    </w:p>
    <w:p w14:paraId="5B5848AB" w14:textId="199051CA" w:rsidR="003A0C69" w:rsidRPr="003A0C69" w:rsidRDefault="003A0C69" w:rsidP="003A0C69">
      <w:pPr>
        <w:spacing w:line="360" w:lineRule="auto"/>
        <w:jc w:val="both"/>
        <w:rPr>
          <w:rFonts w:ascii="Times New Roman" w:hAnsi="Times New Roman" w:cs="Times New Roman"/>
          <w:sz w:val="22"/>
          <w:szCs w:val="22"/>
        </w:rPr>
      </w:pPr>
      <w:r>
        <w:rPr>
          <w:rFonts w:ascii="Times New Roman" w:hAnsi="Times New Roman" w:cs="Times New Roman"/>
          <w:b/>
          <w:bCs/>
          <w:sz w:val="22"/>
          <w:szCs w:val="22"/>
        </w:rPr>
        <w:lastRenderedPageBreak/>
        <w:t>Table A1.</w:t>
      </w:r>
      <w:r>
        <w:rPr>
          <w:rFonts w:ascii="Times New Roman" w:hAnsi="Times New Roman" w:cs="Times New Roman"/>
          <w:sz w:val="22"/>
          <w:szCs w:val="22"/>
        </w:rPr>
        <w:t xml:space="preserve"> Survey items used to measure the coercive-consensual continuum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670"/>
      </w:tblGrid>
      <w:tr w:rsidR="003A0C69" w:rsidRPr="003A0C69" w14:paraId="56154D31" w14:textId="77777777" w:rsidTr="007C17FA">
        <w:tc>
          <w:tcPr>
            <w:tcW w:w="6804" w:type="dxa"/>
            <w:tcBorders>
              <w:top w:val="single" w:sz="4" w:space="0" w:color="auto"/>
              <w:bottom w:val="single" w:sz="4" w:space="0" w:color="auto"/>
            </w:tcBorders>
            <w:shd w:val="clear" w:color="auto" w:fill="F2F2F2" w:themeFill="background1" w:themeFillShade="F2"/>
            <w:vAlign w:val="center"/>
          </w:tcPr>
          <w:p w14:paraId="56AD3F44" w14:textId="6520F34E" w:rsidR="003A0C69" w:rsidRPr="003A0C69" w:rsidRDefault="003A0C69" w:rsidP="003A0C69">
            <w:pPr>
              <w:spacing w:line="360" w:lineRule="auto"/>
              <w:jc w:val="center"/>
              <w:rPr>
                <w:rFonts w:ascii="Times New Roman" w:hAnsi="Times New Roman" w:cs="Times New Roman"/>
                <w:sz w:val="20"/>
                <w:szCs w:val="20"/>
              </w:rPr>
            </w:pPr>
            <w:r w:rsidRPr="003A0C69">
              <w:rPr>
                <w:rFonts w:ascii="Times New Roman" w:hAnsi="Times New Roman" w:cs="Times New Roman"/>
                <w:sz w:val="20"/>
                <w:szCs w:val="20"/>
              </w:rPr>
              <w:t>Survey items</w:t>
            </w:r>
          </w:p>
        </w:tc>
        <w:tc>
          <w:tcPr>
            <w:tcW w:w="5670" w:type="dxa"/>
            <w:tcBorders>
              <w:top w:val="single" w:sz="4" w:space="0" w:color="auto"/>
              <w:bottom w:val="single" w:sz="4" w:space="0" w:color="auto"/>
            </w:tcBorders>
            <w:shd w:val="clear" w:color="auto" w:fill="F2F2F2" w:themeFill="background1" w:themeFillShade="F2"/>
            <w:vAlign w:val="center"/>
          </w:tcPr>
          <w:p w14:paraId="4F60F7F5" w14:textId="7CC27388" w:rsidR="003A0C69" w:rsidRPr="003A0C69" w:rsidRDefault="003A0C69" w:rsidP="003A0C69">
            <w:pPr>
              <w:spacing w:line="360" w:lineRule="auto"/>
              <w:jc w:val="center"/>
              <w:rPr>
                <w:rFonts w:ascii="Times New Roman" w:hAnsi="Times New Roman" w:cs="Times New Roman"/>
                <w:sz w:val="20"/>
                <w:szCs w:val="20"/>
              </w:rPr>
            </w:pPr>
            <w:r w:rsidRPr="003A0C69">
              <w:rPr>
                <w:rFonts w:ascii="Times New Roman" w:hAnsi="Times New Roman" w:cs="Times New Roman"/>
                <w:sz w:val="20"/>
                <w:szCs w:val="20"/>
              </w:rPr>
              <w:t>Response alternatives</w:t>
            </w:r>
          </w:p>
        </w:tc>
      </w:tr>
      <w:tr w:rsidR="00AA72BF" w:rsidRPr="003A0C69" w14:paraId="178A46B0" w14:textId="77777777" w:rsidTr="007C17FA">
        <w:trPr>
          <w:trHeight w:val="680"/>
        </w:trPr>
        <w:tc>
          <w:tcPr>
            <w:tcW w:w="6804" w:type="dxa"/>
            <w:tcBorders>
              <w:top w:val="single" w:sz="4" w:space="0" w:color="auto"/>
            </w:tcBorders>
            <w:shd w:val="clear" w:color="auto" w:fill="D9D9D9" w:themeFill="background1" w:themeFillShade="D9"/>
            <w:vAlign w:val="center"/>
          </w:tcPr>
          <w:p w14:paraId="34A70380" w14:textId="05F3D633" w:rsidR="00AA72BF" w:rsidRPr="003A0C69" w:rsidRDefault="00AA72BF" w:rsidP="00A1464A">
            <w:pPr>
              <w:spacing w:line="360" w:lineRule="auto"/>
              <w:rPr>
                <w:rFonts w:ascii="Times New Roman" w:hAnsi="Times New Roman" w:cs="Times New Roman"/>
                <w:sz w:val="20"/>
                <w:szCs w:val="20"/>
              </w:rPr>
            </w:pPr>
            <w:r w:rsidRPr="003A0C69">
              <w:rPr>
                <w:rFonts w:ascii="Times New Roman" w:hAnsi="Times New Roman" w:cs="Times New Roman"/>
                <w:sz w:val="20"/>
                <w:szCs w:val="20"/>
              </w:rPr>
              <w:t>The police act in accordance with what you believe is right or wrong</w:t>
            </w:r>
            <w:r w:rsidRPr="003A0C69">
              <w:rPr>
                <w:rFonts w:ascii="Times New Roman" w:hAnsi="Times New Roman" w:cs="Times New Roman"/>
                <w:sz w:val="20"/>
                <w:szCs w:val="20"/>
              </w:rPr>
              <w:br/>
              <w:t>(</w:t>
            </w:r>
            <w:r w:rsidRPr="003A0C69">
              <w:rPr>
                <w:rFonts w:ascii="Times New Roman" w:hAnsi="Times New Roman" w:cs="Times New Roman"/>
                <w:i/>
                <w:iCs/>
                <w:sz w:val="20"/>
                <w:szCs w:val="20"/>
              </w:rPr>
              <w:t xml:space="preserve">A </w:t>
            </w:r>
            <w:proofErr w:type="spellStart"/>
            <w:r w:rsidRPr="003A0C69">
              <w:rPr>
                <w:rFonts w:ascii="Times New Roman" w:hAnsi="Times New Roman" w:cs="Times New Roman"/>
                <w:i/>
                <w:iCs/>
                <w:sz w:val="20"/>
                <w:szCs w:val="20"/>
              </w:rPr>
              <w:t>polícia</w:t>
            </w:r>
            <w:proofErr w:type="spellEnd"/>
            <w:r w:rsidRPr="003A0C69">
              <w:rPr>
                <w:rFonts w:ascii="Times New Roman" w:hAnsi="Times New Roman" w:cs="Times New Roman"/>
                <w:i/>
                <w:iCs/>
                <w:sz w:val="20"/>
                <w:szCs w:val="20"/>
              </w:rPr>
              <w:t xml:space="preserve"> do </w:t>
            </w:r>
            <w:proofErr w:type="spellStart"/>
            <w:r w:rsidRPr="003A0C69">
              <w:rPr>
                <w:rFonts w:ascii="Times New Roman" w:hAnsi="Times New Roman" w:cs="Times New Roman"/>
                <w:i/>
                <w:iCs/>
                <w:sz w:val="20"/>
                <w:szCs w:val="20"/>
              </w:rPr>
              <w:t>seu</w:t>
            </w:r>
            <w:proofErr w:type="spellEnd"/>
            <w:r w:rsidRPr="003A0C69">
              <w:rPr>
                <w:rFonts w:ascii="Times New Roman" w:hAnsi="Times New Roman" w:cs="Times New Roman"/>
                <w:i/>
                <w:iCs/>
                <w:sz w:val="20"/>
                <w:szCs w:val="20"/>
              </w:rPr>
              <w:t xml:space="preserve"> bairro age de </w:t>
            </w:r>
            <w:proofErr w:type="spellStart"/>
            <w:r w:rsidRPr="003A0C69">
              <w:rPr>
                <w:rFonts w:ascii="Times New Roman" w:hAnsi="Times New Roman" w:cs="Times New Roman"/>
                <w:i/>
                <w:iCs/>
                <w:sz w:val="20"/>
                <w:szCs w:val="20"/>
              </w:rPr>
              <w:t>acordo</w:t>
            </w:r>
            <w:proofErr w:type="spellEnd"/>
            <w:r w:rsidRPr="003A0C69">
              <w:rPr>
                <w:rFonts w:ascii="Times New Roman" w:hAnsi="Times New Roman" w:cs="Times New Roman"/>
                <w:i/>
                <w:iCs/>
                <w:sz w:val="20"/>
                <w:szCs w:val="20"/>
              </w:rPr>
              <w:t xml:space="preserve"> com o que o(a) </w:t>
            </w:r>
            <w:proofErr w:type="spellStart"/>
            <w:r w:rsidRPr="003A0C69">
              <w:rPr>
                <w:rFonts w:ascii="Times New Roman" w:hAnsi="Times New Roman" w:cs="Times New Roman"/>
                <w:i/>
                <w:iCs/>
                <w:sz w:val="20"/>
                <w:szCs w:val="20"/>
              </w:rPr>
              <w:t>sr</w:t>
            </w:r>
            <w:proofErr w:type="spellEnd"/>
            <w:r w:rsidRPr="003A0C69">
              <w:rPr>
                <w:rFonts w:ascii="Times New Roman" w:hAnsi="Times New Roman" w:cs="Times New Roman"/>
                <w:i/>
                <w:iCs/>
                <w:sz w:val="20"/>
                <w:szCs w:val="20"/>
              </w:rPr>
              <w:t xml:space="preserve">(a) </w:t>
            </w:r>
            <w:proofErr w:type="spellStart"/>
            <w:r w:rsidRPr="003A0C69">
              <w:rPr>
                <w:rFonts w:ascii="Times New Roman" w:hAnsi="Times New Roman" w:cs="Times New Roman"/>
                <w:i/>
                <w:iCs/>
                <w:sz w:val="20"/>
                <w:szCs w:val="20"/>
              </w:rPr>
              <w:t>acha</w:t>
            </w:r>
            <w:proofErr w:type="spellEnd"/>
            <w:r w:rsidRPr="003A0C69">
              <w:rPr>
                <w:rFonts w:ascii="Times New Roman" w:hAnsi="Times New Roman" w:cs="Times New Roman"/>
                <w:i/>
                <w:iCs/>
                <w:sz w:val="20"/>
                <w:szCs w:val="20"/>
              </w:rPr>
              <w:t xml:space="preserve"> que é </w:t>
            </w:r>
            <w:proofErr w:type="spellStart"/>
            <w:r w:rsidRPr="003A0C69">
              <w:rPr>
                <w:rFonts w:ascii="Times New Roman" w:hAnsi="Times New Roman" w:cs="Times New Roman"/>
                <w:i/>
                <w:iCs/>
                <w:sz w:val="20"/>
                <w:szCs w:val="20"/>
              </w:rPr>
              <w:t>certo</w:t>
            </w:r>
            <w:proofErr w:type="spellEnd"/>
            <w:r w:rsidRPr="003A0C69">
              <w:rPr>
                <w:rFonts w:ascii="Times New Roman" w:hAnsi="Times New Roman" w:cs="Times New Roman"/>
                <w:sz w:val="20"/>
                <w:szCs w:val="20"/>
              </w:rPr>
              <w:t>)</w:t>
            </w:r>
          </w:p>
        </w:tc>
        <w:tc>
          <w:tcPr>
            <w:tcW w:w="5670" w:type="dxa"/>
            <w:vMerge w:val="restart"/>
            <w:tcBorders>
              <w:top w:val="single" w:sz="4" w:space="0" w:color="auto"/>
            </w:tcBorders>
            <w:shd w:val="clear" w:color="auto" w:fill="D9D9D9" w:themeFill="background1" w:themeFillShade="D9"/>
            <w:vAlign w:val="center"/>
          </w:tcPr>
          <w:p w14:paraId="063E1A79" w14:textId="46609C2B" w:rsidR="00AA72BF" w:rsidRPr="003A0C69" w:rsidRDefault="00AA72BF" w:rsidP="00A1464A">
            <w:pPr>
              <w:spacing w:line="360" w:lineRule="auto"/>
              <w:rPr>
                <w:rFonts w:ascii="Times New Roman" w:hAnsi="Times New Roman" w:cs="Times New Roman"/>
                <w:sz w:val="20"/>
                <w:szCs w:val="20"/>
              </w:rPr>
            </w:pPr>
            <w:r w:rsidRPr="003A0C69">
              <w:rPr>
                <w:rFonts w:ascii="Times New Roman" w:hAnsi="Times New Roman" w:cs="Times New Roman"/>
                <w:sz w:val="20"/>
                <w:szCs w:val="20"/>
                <w:lang w:val="en-US"/>
              </w:rPr>
              <w:t>Never, rarely, sometimes, very often, always</w:t>
            </w:r>
            <w:r w:rsidRPr="003A0C69">
              <w:rPr>
                <w:rFonts w:ascii="Times New Roman" w:hAnsi="Times New Roman" w:cs="Times New Roman"/>
                <w:sz w:val="20"/>
                <w:szCs w:val="20"/>
                <w:lang w:val="en-US"/>
              </w:rPr>
              <w:br/>
              <w:t>(</w:t>
            </w:r>
            <w:proofErr w:type="spellStart"/>
            <w:r w:rsidRPr="003A0C69">
              <w:rPr>
                <w:rFonts w:ascii="Times New Roman" w:hAnsi="Times New Roman" w:cs="Times New Roman"/>
                <w:i/>
                <w:iCs/>
                <w:sz w:val="20"/>
                <w:szCs w:val="20"/>
                <w:lang w:val="en-US"/>
              </w:rPr>
              <w:t>Nunca</w:t>
            </w:r>
            <w:proofErr w:type="spellEnd"/>
            <w:r w:rsidRPr="003A0C69">
              <w:rPr>
                <w:rFonts w:ascii="Times New Roman" w:hAnsi="Times New Roman" w:cs="Times New Roman"/>
                <w:i/>
                <w:iCs/>
                <w:sz w:val="20"/>
                <w:szCs w:val="20"/>
                <w:lang w:val="en-US"/>
              </w:rPr>
              <w:t xml:space="preserve">, </w:t>
            </w:r>
            <w:proofErr w:type="spellStart"/>
            <w:r w:rsidRPr="003A0C69">
              <w:rPr>
                <w:rFonts w:ascii="Times New Roman" w:hAnsi="Times New Roman" w:cs="Times New Roman"/>
                <w:i/>
                <w:iCs/>
                <w:sz w:val="20"/>
                <w:szCs w:val="20"/>
                <w:lang w:val="en-US"/>
              </w:rPr>
              <w:t>raramente</w:t>
            </w:r>
            <w:proofErr w:type="spellEnd"/>
            <w:r w:rsidRPr="003A0C69">
              <w:rPr>
                <w:rFonts w:ascii="Times New Roman" w:hAnsi="Times New Roman" w:cs="Times New Roman"/>
                <w:i/>
                <w:iCs/>
                <w:sz w:val="20"/>
                <w:szCs w:val="20"/>
                <w:lang w:val="en-US"/>
              </w:rPr>
              <w:t xml:space="preserve">, </w:t>
            </w:r>
            <w:proofErr w:type="spellStart"/>
            <w:r w:rsidRPr="003A0C69">
              <w:rPr>
                <w:rFonts w:ascii="Times New Roman" w:hAnsi="Times New Roman" w:cs="Times New Roman"/>
                <w:i/>
                <w:iCs/>
                <w:sz w:val="20"/>
                <w:szCs w:val="20"/>
                <w:lang w:val="en-US"/>
              </w:rPr>
              <w:t>às</w:t>
            </w:r>
            <w:proofErr w:type="spellEnd"/>
            <w:r w:rsidRPr="003A0C69">
              <w:rPr>
                <w:rFonts w:ascii="Times New Roman" w:hAnsi="Times New Roman" w:cs="Times New Roman"/>
                <w:i/>
                <w:iCs/>
                <w:sz w:val="20"/>
                <w:szCs w:val="20"/>
                <w:lang w:val="en-US"/>
              </w:rPr>
              <w:t xml:space="preserve"> </w:t>
            </w:r>
            <w:proofErr w:type="spellStart"/>
            <w:r w:rsidRPr="003A0C69">
              <w:rPr>
                <w:rFonts w:ascii="Times New Roman" w:hAnsi="Times New Roman" w:cs="Times New Roman"/>
                <w:i/>
                <w:iCs/>
                <w:sz w:val="20"/>
                <w:szCs w:val="20"/>
                <w:lang w:val="en-US"/>
              </w:rPr>
              <w:t>vezes</w:t>
            </w:r>
            <w:proofErr w:type="spellEnd"/>
            <w:r w:rsidRPr="003A0C69">
              <w:rPr>
                <w:rFonts w:ascii="Times New Roman" w:hAnsi="Times New Roman" w:cs="Times New Roman"/>
                <w:i/>
                <w:iCs/>
                <w:sz w:val="20"/>
                <w:szCs w:val="20"/>
                <w:lang w:val="en-US"/>
              </w:rPr>
              <w:t xml:space="preserve">, </w:t>
            </w:r>
            <w:proofErr w:type="spellStart"/>
            <w:r w:rsidRPr="003A0C69">
              <w:rPr>
                <w:rFonts w:ascii="Times New Roman" w:hAnsi="Times New Roman" w:cs="Times New Roman"/>
                <w:i/>
                <w:iCs/>
                <w:sz w:val="20"/>
                <w:szCs w:val="20"/>
                <w:lang w:val="en-US"/>
              </w:rPr>
              <w:t>quase</w:t>
            </w:r>
            <w:proofErr w:type="spellEnd"/>
            <w:r w:rsidRPr="003A0C69">
              <w:rPr>
                <w:rFonts w:ascii="Times New Roman" w:hAnsi="Times New Roman" w:cs="Times New Roman"/>
                <w:i/>
                <w:iCs/>
                <w:sz w:val="20"/>
                <w:szCs w:val="20"/>
                <w:lang w:val="en-US"/>
              </w:rPr>
              <w:t xml:space="preserve"> sempre, sempre</w:t>
            </w:r>
            <w:r w:rsidRPr="003A0C69">
              <w:rPr>
                <w:rFonts w:ascii="Times New Roman" w:hAnsi="Times New Roman" w:cs="Times New Roman"/>
                <w:sz w:val="20"/>
                <w:szCs w:val="20"/>
                <w:lang w:val="en-US"/>
              </w:rPr>
              <w:t>)</w:t>
            </w:r>
          </w:p>
        </w:tc>
      </w:tr>
      <w:tr w:rsidR="00AA72BF" w:rsidRPr="003A0C69" w14:paraId="5C6841E9" w14:textId="77777777" w:rsidTr="007C17FA">
        <w:trPr>
          <w:trHeight w:val="680"/>
        </w:trPr>
        <w:tc>
          <w:tcPr>
            <w:tcW w:w="6804" w:type="dxa"/>
            <w:shd w:val="clear" w:color="auto" w:fill="D9D9D9" w:themeFill="background1" w:themeFillShade="D9"/>
            <w:vAlign w:val="center"/>
          </w:tcPr>
          <w:p w14:paraId="010F7A4E" w14:textId="64A2C300" w:rsidR="00AA72BF" w:rsidRPr="003A0C69" w:rsidRDefault="00AA72BF" w:rsidP="00A1464A">
            <w:pPr>
              <w:spacing w:line="360" w:lineRule="auto"/>
              <w:rPr>
                <w:rFonts w:ascii="Times New Roman" w:hAnsi="Times New Roman" w:cs="Times New Roman"/>
                <w:sz w:val="20"/>
                <w:szCs w:val="20"/>
              </w:rPr>
            </w:pPr>
            <w:r>
              <w:rPr>
                <w:rFonts w:ascii="Times New Roman" w:hAnsi="Times New Roman" w:cs="Times New Roman"/>
                <w:sz w:val="20"/>
                <w:szCs w:val="20"/>
              </w:rPr>
              <w:t>People are afraid of the police</w:t>
            </w:r>
            <w:r>
              <w:rPr>
                <w:rFonts w:ascii="Times New Roman" w:hAnsi="Times New Roman" w:cs="Times New Roman"/>
                <w:sz w:val="20"/>
                <w:szCs w:val="20"/>
              </w:rPr>
              <w:br/>
              <w:t>(</w:t>
            </w:r>
            <w:r>
              <w:rPr>
                <w:rFonts w:ascii="Times New Roman" w:hAnsi="Times New Roman" w:cs="Times New Roman"/>
                <w:i/>
                <w:iCs/>
                <w:sz w:val="20"/>
                <w:szCs w:val="20"/>
              </w:rPr>
              <w:t xml:space="preserve">As </w:t>
            </w:r>
            <w:proofErr w:type="spellStart"/>
            <w:r>
              <w:rPr>
                <w:rFonts w:ascii="Times New Roman" w:hAnsi="Times New Roman" w:cs="Times New Roman"/>
                <w:i/>
                <w:iCs/>
                <w:sz w:val="20"/>
                <w:szCs w:val="20"/>
              </w:rPr>
              <w:t>pessoas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sentem</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medo</w:t>
            </w:r>
            <w:proofErr w:type="spellEnd"/>
            <w:r>
              <w:rPr>
                <w:rFonts w:ascii="Times New Roman" w:hAnsi="Times New Roman" w:cs="Times New Roman"/>
                <w:i/>
                <w:iCs/>
                <w:sz w:val="20"/>
                <w:szCs w:val="20"/>
              </w:rPr>
              <w:t xml:space="preserve"> da </w:t>
            </w:r>
            <w:proofErr w:type="spellStart"/>
            <w:r>
              <w:rPr>
                <w:rFonts w:ascii="Times New Roman" w:hAnsi="Times New Roman" w:cs="Times New Roman"/>
                <w:i/>
                <w:iCs/>
                <w:sz w:val="20"/>
                <w:szCs w:val="20"/>
              </w:rPr>
              <w:t>polícia</w:t>
            </w:r>
            <w:proofErr w:type="spellEnd"/>
            <w:r>
              <w:rPr>
                <w:rFonts w:ascii="Times New Roman" w:hAnsi="Times New Roman" w:cs="Times New Roman"/>
                <w:sz w:val="20"/>
                <w:szCs w:val="20"/>
              </w:rPr>
              <w:t>)</w:t>
            </w:r>
          </w:p>
        </w:tc>
        <w:tc>
          <w:tcPr>
            <w:tcW w:w="5670" w:type="dxa"/>
            <w:vMerge/>
            <w:shd w:val="clear" w:color="auto" w:fill="D9D9D9" w:themeFill="background1" w:themeFillShade="D9"/>
            <w:vAlign w:val="center"/>
          </w:tcPr>
          <w:p w14:paraId="49D3C638" w14:textId="77777777" w:rsidR="00AA72BF" w:rsidRPr="003A0C69" w:rsidRDefault="00AA72BF" w:rsidP="00A1464A">
            <w:pPr>
              <w:spacing w:line="360" w:lineRule="auto"/>
              <w:rPr>
                <w:rFonts w:ascii="Times New Roman" w:hAnsi="Times New Roman" w:cs="Times New Roman"/>
                <w:sz w:val="20"/>
                <w:szCs w:val="20"/>
              </w:rPr>
            </w:pPr>
          </w:p>
        </w:tc>
      </w:tr>
      <w:tr w:rsidR="006D1262" w:rsidRPr="003A0C69" w14:paraId="21068769" w14:textId="77777777" w:rsidTr="007C17FA">
        <w:trPr>
          <w:trHeight w:val="680"/>
        </w:trPr>
        <w:tc>
          <w:tcPr>
            <w:tcW w:w="6804" w:type="dxa"/>
            <w:shd w:val="clear" w:color="auto" w:fill="F2F2F2" w:themeFill="background1" w:themeFillShade="F2"/>
            <w:vAlign w:val="center"/>
          </w:tcPr>
          <w:p w14:paraId="0771D9DF" w14:textId="11098456" w:rsidR="006D1262" w:rsidRDefault="006D1262" w:rsidP="00A1464A">
            <w:pPr>
              <w:spacing w:line="360" w:lineRule="auto"/>
              <w:rPr>
                <w:rFonts w:ascii="Times New Roman" w:hAnsi="Times New Roman" w:cs="Times New Roman"/>
                <w:sz w:val="20"/>
                <w:szCs w:val="20"/>
              </w:rPr>
            </w:pPr>
            <w:r>
              <w:rPr>
                <w:rFonts w:ascii="Times New Roman" w:hAnsi="Times New Roman" w:cs="Times New Roman"/>
                <w:sz w:val="20"/>
                <w:szCs w:val="20"/>
              </w:rPr>
              <w:t>Do you think you should obey the police even they believe they are wrong?</w:t>
            </w:r>
            <w:r>
              <w:rPr>
                <w:rFonts w:ascii="Times New Roman" w:hAnsi="Times New Roman" w:cs="Times New Roman"/>
                <w:sz w:val="20"/>
                <w:szCs w:val="20"/>
              </w:rPr>
              <w:br/>
              <w:t>(</w:t>
            </w:r>
            <w:r w:rsidRPr="006D1262">
              <w:rPr>
                <w:rFonts w:ascii="Times New Roman" w:hAnsi="Times New Roman" w:cs="Times New Roman"/>
                <w:i/>
                <w:iCs/>
                <w:sz w:val="20"/>
                <w:szCs w:val="20"/>
              </w:rPr>
              <w:t xml:space="preserve">O(a) </w:t>
            </w:r>
            <w:proofErr w:type="spellStart"/>
            <w:r w:rsidRPr="006D1262">
              <w:rPr>
                <w:rFonts w:ascii="Times New Roman" w:hAnsi="Times New Roman" w:cs="Times New Roman"/>
                <w:i/>
                <w:iCs/>
                <w:sz w:val="20"/>
                <w:szCs w:val="20"/>
              </w:rPr>
              <w:t>sr</w:t>
            </w:r>
            <w:proofErr w:type="spellEnd"/>
            <w:r w:rsidRPr="006D1262">
              <w:rPr>
                <w:rFonts w:ascii="Times New Roman" w:hAnsi="Times New Roman" w:cs="Times New Roman"/>
                <w:i/>
                <w:iCs/>
                <w:sz w:val="20"/>
                <w:szCs w:val="20"/>
              </w:rPr>
              <w:t xml:space="preserve">(a) </w:t>
            </w:r>
            <w:proofErr w:type="spellStart"/>
            <w:r w:rsidRPr="006D1262">
              <w:rPr>
                <w:rFonts w:ascii="Times New Roman" w:hAnsi="Times New Roman" w:cs="Times New Roman"/>
                <w:i/>
                <w:iCs/>
                <w:sz w:val="20"/>
                <w:szCs w:val="20"/>
              </w:rPr>
              <w:t>acha</w:t>
            </w:r>
            <w:proofErr w:type="spellEnd"/>
            <w:r w:rsidRPr="006D1262">
              <w:rPr>
                <w:rFonts w:ascii="Times New Roman" w:hAnsi="Times New Roman" w:cs="Times New Roman"/>
                <w:i/>
                <w:iCs/>
                <w:sz w:val="20"/>
                <w:szCs w:val="20"/>
              </w:rPr>
              <w:t xml:space="preserve"> que </w:t>
            </w:r>
            <w:proofErr w:type="spellStart"/>
            <w:r w:rsidRPr="006D1262">
              <w:rPr>
                <w:rFonts w:ascii="Times New Roman" w:hAnsi="Times New Roman" w:cs="Times New Roman"/>
                <w:i/>
                <w:iCs/>
                <w:sz w:val="20"/>
                <w:szCs w:val="20"/>
              </w:rPr>
              <w:t>deve</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obedecer</w:t>
            </w:r>
            <w:proofErr w:type="spellEnd"/>
            <w:r w:rsidRPr="006D1262">
              <w:rPr>
                <w:rFonts w:ascii="Times New Roman" w:hAnsi="Times New Roman" w:cs="Times New Roman"/>
                <w:i/>
                <w:iCs/>
                <w:sz w:val="20"/>
                <w:szCs w:val="20"/>
              </w:rPr>
              <w:t xml:space="preserve"> a </w:t>
            </w:r>
            <w:proofErr w:type="spellStart"/>
            <w:r w:rsidRPr="006D1262">
              <w:rPr>
                <w:rFonts w:ascii="Times New Roman" w:hAnsi="Times New Roman" w:cs="Times New Roman"/>
                <w:i/>
                <w:iCs/>
                <w:sz w:val="20"/>
                <w:szCs w:val="20"/>
              </w:rPr>
              <w:t>polícia</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mesmo</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quando</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acredita</w:t>
            </w:r>
            <w:proofErr w:type="spellEnd"/>
            <w:r w:rsidRPr="006D1262">
              <w:rPr>
                <w:rFonts w:ascii="Times New Roman" w:hAnsi="Times New Roman" w:cs="Times New Roman"/>
                <w:i/>
                <w:iCs/>
                <w:sz w:val="20"/>
                <w:szCs w:val="20"/>
              </w:rPr>
              <w:t xml:space="preserve"> que </w:t>
            </w:r>
            <w:proofErr w:type="spellStart"/>
            <w:r w:rsidRPr="006D1262">
              <w:rPr>
                <w:rFonts w:ascii="Times New Roman" w:hAnsi="Times New Roman" w:cs="Times New Roman"/>
                <w:i/>
                <w:iCs/>
                <w:sz w:val="20"/>
                <w:szCs w:val="20"/>
              </w:rPr>
              <w:t>ela</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está</w:t>
            </w:r>
            <w:proofErr w:type="spellEnd"/>
            <w:r w:rsidRPr="006D1262">
              <w:rPr>
                <w:rFonts w:ascii="Times New Roman" w:hAnsi="Times New Roman" w:cs="Times New Roman"/>
                <w:i/>
                <w:iCs/>
                <w:sz w:val="20"/>
                <w:szCs w:val="20"/>
              </w:rPr>
              <w:t xml:space="preserve"> </w:t>
            </w:r>
            <w:proofErr w:type="spellStart"/>
            <w:r w:rsidRPr="006D1262">
              <w:rPr>
                <w:rFonts w:ascii="Times New Roman" w:hAnsi="Times New Roman" w:cs="Times New Roman"/>
                <w:i/>
                <w:iCs/>
                <w:sz w:val="20"/>
                <w:szCs w:val="20"/>
              </w:rPr>
              <w:t>errada</w:t>
            </w:r>
            <w:proofErr w:type="spellEnd"/>
            <w:r w:rsidRPr="006D1262">
              <w:rPr>
                <w:rFonts w:ascii="Times New Roman" w:hAnsi="Times New Roman" w:cs="Times New Roman"/>
                <w:i/>
                <w:iCs/>
                <w:sz w:val="20"/>
                <w:szCs w:val="20"/>
              </w:rPr>
              <w:t>?</w:t>
            </w:r>
            <w:r>
              <w:rPr>
                <w:rFonts w:ascii="Times New Roman" w:hAnsi="Times New Roman" w:cs="Times New Roman"/>
                <w:sz w:val="20"/>
                <w:szCs w:val="20"/>
              </w:rPr>
              <w:t>)</w:t>
            </w:r>
          </w:p>
        </w:tc>
        <w:tc>
          <w:tcPr>
            <w:tcW w:w="5670" w:type="dxa"/>
            <w:shd w:val="clear" w:color="auto" w:fill="F2F2F2" w:themeFill="background1" w:themeFillShade="F2"/>
            <w:vAlign w:val="center"/>
          </w:tcPr>
          <w:p w14:paraId="35BFFAD5" w14:textId="3B0A8909" w:rsidR="006D1262" w:rsidRPr="006D1262" w:rsidRDefault="006D1262" w:rsidP="00A1464A">
            <w:pPr>
              <w:spacing w:line="360" w:lineRule="auto"/>
              <w:rPr>
                <w:rFonts w:ascii="Times New Roman" w:hAnsi="Times New Roman" w:cs="Times New Roman"/>
                <w:sz w:val="20"/>
                <w:szCs w:val="20"/>
              </w:rPr>
            </w:pPr>
            <w:r>
              <w:rPr>
                <w:rFonts w:ascii="Times New Roman" w:hAnsi="Times New Roman" w:cs="Times New Roman"/>
                <w:sz w:val="20"/>
                <w:szCs w:val="20"/>
              </w:rPr>
              <w:t>Yes, no</w:t>
            </w:r>
            <w:r>
              <w:rPr>
                <w:rFonts w:ascii="Times New Roman" w:hAnsi="Times New Roman" w:cs="Times New Roman"/>
                <w:sz w:val="20"/>
                <w:szCs w:val="20"/>
              </w:rPr>
              <w:br/>
              <w:t>(</w:t>
            </w:r>
            <w:r>
              <w:rPr>
                <w:rFonts w:ascii="Times New Roman" w:hAnsi="Times New Roman" w:cs="Times New Roman"/>
                <w:i/>
                <w:iCs/>
                <w:sz w:val="20"/>
                <w:szCs w:val="20"/>
              </w:rPr>
              <w:t xml:space="preserve">Sim, </w:t>
            </w:r>
            <w:proofErr w:type="spellStart"/>
            <w:r>
              <w:rPr>
                <w:rFonts w:ascii="Times New Roman" w:hAnsi="Times New Roman" w:cs="Times New Roman"/>
                <w:i/>
                <w:iCs/>
                <w:sz w:val="20"/>
                <w:szCs w:val="20"/>
              </w:rPr>
              <w:t>não</w:t>
            </w:r>
            <w:proofErr w:type="spellEnd"/>
            <w:r>
              <w:rPr>
                <w:rFonts w:ascii="Times New Roman" w:hAnsi="Times New Roman" w:cs="Times New Roman"/>
                <w:sz w:val="20"/>
                <w:szCs w:val="20"/>
              </w:rPr>
              <w:t>)</w:t>
            </w:r>
          </w:p>
        </w:tc>
      </w:tr>
      <w:tr w:rsidR="003A0C69" w:rsidRPr="003A0C69" w14:paraId="620E4A7A" w14:textId="77777777" w:rsidTr="007C17FA">
        <w:trPr>
          <w:trHeight w:val="680"/>
        </w:trPr>
        <w:tc>
          <w:tcPr>
            <w:tcW w:w="6804" w:type="dxa"/>
            <w:tcBorders>
              <w:bottom w:val="single" w:sz="4" w:space="0" w:color="auto"/>
            </w:tcBorders>
            <w:shd w:val="clear" w:color="auto" w:fill="D9D9D9" w:themeFill="background1" w:themeFillShade="D9"/>
            <w:vAlign w:val="center"/>
          </w:tcPr>
          <w:p w14:paraId="70F03263" w14:textId="5E9E2392" w:rsidR="003A0C69" w:rsidRPr="00B25CEF" w:rsidRDefault="00B25CEF" w:rsidP="00A1464A">
            <w:pPr>
              <w:spacing w:line="360" w:lineRule="auto"/>
              <w:rPr>
                <w:rFonts w:ascii="Times New Roman" w:hAnsi="Times New Roman" w:cs="Times New Roman"/>
                <w:sz w:val="20"/>
                <w:szCs w:val="20"/>
              </w:rPr>
            </w:pPr>
            <w:r>
              <w:rPr>
                <w:rFonts w:ascii="Times New Roman" w:hAnsi="Times New Roman" w:cs="Times New Roman"/>
                <w:sz w:val="20"/>
                <w:szCs w:val="20"/>
              </w:rPr>
              <w:t>Why do you think you (</w:t>
            </w:r>
            <w:r>
              <w:rPr>
                <w:rFonts w:ascii="Times New Roman" w:hAnsi="Times New Roman" w:cs="Times New Roman"/>
                <w:i/>
                <w:iCs/>
                <w:sz w:val="20"/>
                <w:szCs w:val="20"/>
              </w:rPr>
              <w:t>should / should not</w:t>
            </w:r>
            <w:r>
              <w:rPr>
                <w:rFonts w:ascii="Times New Roman" w:hAnsi="Times New Roman" w:cs="Times New Roman"/>
                <w:sz w:val="20"/>
                <w:szCs w:val="20"/>
              </w:rPr>
              <w:t>) obey the police even when you believe they are wrong?</w:t>
            </w:r>
            <w:r>
              <w:rPr>
                <w:rFonts w:ascii="Times New Roman" w:hAnsi="Times New Roman" w:cs="Times New Roman"/>
                <w:sz w:val="20"/>
                <w:szCs w:val="20"/>
              </w:rPr>
              <w:br/>
              <w:t>(</w:t>
            </w:r>
            <w:r>
              <w:rPr>
                <w:rFonts w:ascii="Times New Roman" w:hAnsi="Times New Roman" w:cs="Times New Roman"/>
                <w:i/>
                <w:iCs/>
                <w:sz w:val="20"/>
                <w:szCs w:val="20"/>
              </w:rPr>
              <w:t xml:space="preserve">Por que </w:t>
            </w:r>
            <w:proofErr w:type="spellStart"/>
            <w:r>
              <w:rPr>
                <w:rFonts w:ascii="Times New Roman" w:hAnsi="Times New Roman" w:cs="Times New Roman"/>
                <w:i/>
                <w:iCs/>
                <w:sz w:val="20"/>
                <w:szCs w:val="20"/>
              </w:rPr>
              <w:t>você</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acredita</w:t>
            </w:r>
            <w:proofErr w:type="spellEnd"/>
            <w:r>
              <w:rPr>
                <w:rFonts w:ascii="Times New Roman" w:hAnsi="Times New Roman" w:cs="Times New Roman"/>
                <w:i/>
                <w:iCs/>
                <w:sz w:val="20"/>
                <w:szCs w:val="20"/>
              </w:rPr>
              <w:t xml:space="preserve"> que [</w:t>
            </w:r>
            <w:proofErr w:type="spellStart"/>
            <w:r>
              <w:rPr>
                <w:rFonts w:ascii="Times New Roman" w:hAnsi="Times New Roman" w:cs="Times New Roman"/>
                <w:i/>
                <w:iCs/>
                <w:sz w:val="20"/>
                <w:szCs w:val="20"/>
              </w:rPr>
              <w:t>deve</w:t>
            </w:r>
            <w:proofErr w:type="spellEnd"/>
            <w:r>
              <w:rPr>
                <w:rFonts w:ascii="Times New Roman" w:hAnsi="Times New Roman" w:cs="Times New Roman"/>
                <w:i/>
                <w:iCs/>
                <w:sz w:val="20"/>
                <w:szCs w:val="20"/>
              </w:rPr>
              <w:t xml:space="preserve"> / </w:t>
            </w:r>
            <w:proofErr w:type="spellStart"/>
            <w:r>
              <w:rPr>
                <w:rFonts w:ascii="Times New Roman" w:hAnsi="Times New Roman" w:cs="Times New Roman"/>
                <w:i/>
                <w:iCs/>
                <w:sz w:val="20"/>
                <w:szCs w:val="20"/>
              </w:rPr>
              <w:t>não</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deve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obedecer</w:t>
            </w:r>
            <w:proofErr w:type="spellEnd"/>
            <w:r>
              <w:rPr>
                <w:rFonts w:ascii="Times New Roman" w:hAnsi="Times New Roman" w:cs="Times New Roman"/>
                <w:i/>
                <w:iCs/>
                <w:sz w:val="20"/>
                <w:szCs w:val="20"/>
              </w:rPr>
              <w:t xml:space="preserve"> a </w:t>
            </w:r>
            <w:proofErr w:type="spellStart"/>
            <w:r>
              <w:rPr>
                <w:rFonts w:ascii="Times New Roman" w:hAnsi="Times New Roman" w:cs="Times New Roman"/>
                <w:i/>
                <w:iCs/>
                <w:sz w:val="20"/>
                <w:szCs w:val="20"/>
              </w:rPr>
              <w:t>polícia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mesmo</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quando</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ela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está</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errada</w:t>
            </w:r>
            <w:proofErr w:type="spellEnd"/>
            <w:r>
              <w:rPr>
                <w:rFonts w:ascii="Times New Roman" w:hAnsi="Times New Roman" w:cs="Times New Roman"/>
                <w:i/>
                <w:iCs/>
                <w:sz w:val="20"/>
                <w:szCs w:val="20"/>
              </w:rPr>
              <w:t>?</w:t>
            </w:r>
            <w:r>
              <w:rPr>
                <w:rFonts w:ascii="Times New Roman" w:hAnsi="Times New Roman" w:cs="Times New Roman"/>
                <w:sz w:val="20"/>
                <w:szCs w:val="20"/>
              </w:rPr>
              <w:t>)</w:t>
            </w:r>
          </w:p>
        </w:tc>
        <w:tc>
          <w:tcPr>
            <w:tcW w:w="5670" w:type="dxa"/>
            <w:tcBorders>
              <w:bottom w:val="single" w:sz="4" w:space="0" w:color="auto"/>
            </w:tcBorders>
            <w:shd w:val="clear" w:color="auto" w:fill="D9D9D9" w:themeFill="background1" w:themeFillShade="D9"/>
            <w:vAlign w:val="center"/>
          </w:tcPr>
          <w:p w14:paraId="49C9E977" w14:textId="3B7BF564" w:rsidR="003A0C69" w:rsidRPr="00B25CEF" w:rsidRDefault="00B25CEF" w:rsidP="00A1464A">
            <w:pPr>
              <w:spacing w:line="360" w:lineRule="auto"/>
              <w:rPr>
                <w:rFonts w:ascii="Times New Roman" w:hAnsi="Times New Roman" w:cs="Times New Roman"/>
                <w:sz w:val="20"/>
                <w:szCs w:val="20"/>
              </w:rPr>
            </w:pPr>
            <w:r>
              <w:rPr>
                <w:rFonts w:ascii="Times New Roman" w:hAnsi="Times New Roman" w:cs="Times New Roman"/>
                <w:sz w:val="20"/>
                <w:szCs w:val="20"/>
              </w:rPr>
              <w:t>Normatively grounded duty to obey, coercive obligation to obey, disobedient protest, rejection of authority (based on thematic analysis and a text classification model)</w:t>
            </w:r>
          </w:p>
        </w:tc>
      </w:tr>
    </w:tbl>
    <w:p w14:paraId="5562DFA7" w14:textId="77777777" w:rsidR="00BC6130" w:rsidRDefault="00BC6130">
      <w:pPr>
        <w:rPr>
          <w:rFonts w:ascii="Times New Roman" w:hAnsi="Times New Roman" w:cs="Times New Roman"/>
          <w:sz w:val="22"/>
          <w:szCs w:val="22"/>
        </w:rPr>
        <w:sectPr w:rsidR="00BC6130" w:rsidSect="0099612F">
          <w:pgSz w:w="16840" w:h="11900" w:orient="landscape"/>
          <w:pgMar w:top="824" w:right="1440" w:bottom="1440" w:left="1440" w:header="720" w:footer="720" w:gutter="0"/>
          <w:cols w:space="720"/>
          <w:docGrid w:linePitch="360"/>
        </w:sectPr>
      </w:pPr>
    </w:p>
    <w:p w14:paraId="63C32104" w14:textId="202C0FB2" w:rsidR="006D1262" w:rsidRDefault="006D1262">
      <w:pPr>
        <w:rPr>
          <w:rFonts w:ascii="Times New Roman" w:hAnsi="Times New Roman" w:cs="Times New Roman"/>
          <w:sz w:val="22"/>
          <w:szCs w:val="22"/>
        </w:rPr>
      </w:pPr>
    </w:p>
    <w:p w14:paraId="3A3FE683" w14:textId="71A3DC0E" w:rsidR="003A0C69" w:rsidRPr="006D1262" w:rsidRDefault="006D1262" w:rsidP="003A0C69">
      <w:pPr>
        <w:spacing w:line="360" w:lineRule="auto"/>
        <w:jc w:val="both"/>
        <w:rPr>
          <w:rFonts w:ascii="Times New Roman" w:hAnsi="Times New Roman" w:cs="Times New Roman"/>
          <w:sz w:val="22"/>
          <w:szCs w:val="22"/>
        </w:rPr>
      </w:pPr>
      <w:r>
        <w:rPr>
          <w:rFonts w:ascii="Times New Roman" w:hAnsi="Times New Roman" w:cs="Times New Roman"/>
          <w:b/>
          <w:bCs/>
          <w:sz w:val="22"/>
          <w:szCs w:val="22"/>
        </w:rPr>
        <w:t>Table A2.</w:t>
      </w:r>
      <w:r>
        <w:rPr>
          <w:rFonts w:ascii="Times New Roman" w:hAnsi="Times New Roman" w:cs="Times New Roman"/>
          <w:sz w:val="22"/>
          <w:szCs w:val="22"/>
        </w:rPr>
        <w:t xml:space="preserve"> </w:t>
      </w:r>
      <w:r w:rsidR="000C3BE3">
        <w:rPr>
          <w:rFonts w:ascii="Times New Roman" w:hAnsi="Times New Roman" w:cs="Times New Roman"/>
          <w:sz w:val="22"/>
          <w:szCs w:val="22"/>
        </w:rPr>
        <w:t>Item response model</w:t>
      </w:r>
      <w:r>
        <w:rPr>
          <w:rFonts w:ascii="Times New Roman" w:hAnsi="Times New Roman" w:cs="Times New Roman"/>
          <w:sz w:val="22"/>
          <w:szCs w:val="22"/>
        </w:rPr>
        <w:t xml:space="preserve"> measuring </w:t>
      </w:r>
      <w:r w:rsidR="00922D06">
        <w:rPr>
          <w:rFonts w:ascii="Times New Roman" w:hAnsi="Times New Roman" w:cs="Times New Roman"/>
          <w:sz w:val="22"/>
          <w:szCs w:val="22"/>
        </w:rPr>
        <w:t>police legitimacy</w:t>
      </w:r>
      <w:r w:rsidR="000C3BE3">
        <w:rPr>
          <w:rFonts w:ascii="Times New Roman" w:hAnsi="Times New Roman" w:cs="Times New Roman"/>
          <w:sz w:val="22"/>
          <w:szCs w:val="22"/>
        </w:rPr>
        <w:t xml:space="preserve"> using pooled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21"/>
        <w:gridCol w:w="340"/>
        <w:gridCol w:w="681"/>
        <w:gridCol w:w="680"/>
        <w:gridCol w:w="1362"/>
      </w:tblGrid>
      <w:tr w:rsidR="00A406E9" w:rsidRPr="00E85401" w14:paraId="7EDC0987" w14:textId="68E8A047" w:rsidTr="007C17FA">
        <w:trPr>
          <w:trHeight w:val="397"/>
        </w:trPr>
        <w:tc>
          <w:tcPr>
            <w:tcW w:w="3969" w:type="dxa"/>
            <w:tcBorders>
              <w:top w:val="single" w:sz="4" w:space="0" w:color="auto"/>
            </w:tcBorders>
            <w:shd w:val="clear" w:color="auto" w:fill="F2F2F2" w:themeFill="background1" w:themeFillShade="F2"/>
            <w:vAlign w:val="center"/>
          </w:tcPr>
          <w:p w14:paraId="5D128613" w14:textId="77777777" w:rsidR="00A406E9" w:rsidRPr="00E85401" w:rsidRDefault="00A406E9" w:rsidP="00BA01EB">
            <w:pPr>
              <w:spacing w:line="276" w:lineRule="auto"/>
              <w:jc w:val="center"/>
              <w:rPr>
                <w:rFonts w:ascii="Times New Roman" w:hAnsi="Times New Roman" w:cs="Times New Roman"/>
                <w:sz w:val="22"/>
                <w:szCs w:val="22"/>
                <w:lang w:val="en-US"/>
              </w:rPr>
            </w:pPr>
          </w:p>
        </w:tc>
        <w:tc>
          <w:tcPr>
            <w:tcW w:w="4084" w:type="dxa"/>
            <w:gridSpan w:val="5"/>
            <w:tcBorders>
              <w:top w:val="single" w:sz="4" w:space="0" w:color="auto"/>
              <w:bottom w:val="single" w:sz="4" w:space="0" w:color="auto"/>
            </w:tcBorders>
            <w:shd w:val="clear" w:color="auto" w:fill="F2F2F2" w:themeFill="background1" w:themeFillShade="F2"/>
            <w:vAlign w:val="center"/>
          </w:tcPr>
          <w:p w14:paraId="3F59AC2B" w14:textId="363E02BE" w:rsidR="00A406E9" w:rsidRPr="00A406E9" w:rsidRDefault="00922D06" w:rsidP="00A406E9">
            <w:pPr>
              <w:spacing w:line="276" w:lineRule="auto"/>
              <w:jc w:val="center"/>
              <w:rPr>
                <w:rFonts w:ascii="Times New Roman" w:hAnsi="Times New Roman" w:cs="Times New Roman"/>
                <w:i/>
                <w:iCs/>
                <w:sz w:val="22"/>
                <w:szCs w:val="22"/>
                <w:lang w:val="en-US"/>
              </w:rPr>
            </w:pPr>
            <w:r>
              <w:rPr>
                <w:rFonts w:ascii="Times New Roman" w:hAnsi="Times New Roman" w:cs="Times New Roman"/>
                <w:i/>
                <w:iCs/>
                <w:sz w:val="22"/>
                <w:szCs w:val="22"/>
                <w:lang w:val="en-US"/>
              </w:rPr>
              <w:t>Police legitimacy</w:t>
            </w:r>
          </w:p>
        </w:tc>
      </w:tr>
      <w:tr w:rsidR="00A406E9" w:rsidRPr="00E85401" w14:paraId="57203AD7" w14:textId="6E2EC86F" w:rsidTr="007C17FA">
        <w:trPr>
          <w:trHeight w:val="397"/>
        </w:trPr>
        <w:tc>
          <w:tcPr>
            <w:tcW w:w="3969" w:type="dxa"/>
            <w:tcBorders>
              <w:bottom w:val="single" w:sz="4" w:space="0" w:color="auto"/>
            </w:tcBorders>
            <w:shd w:val="clear" w:color="auto" w:fill="D9D9D9" w:themeFill="background1" w:themeFillShade="D9"/>
            <w:vAlign w:val="center"/>
          </w:tcPr>
          <w:p w14:paraId="5A668111" w14:textId="77777777" w:rsidR="00A406E9" w:rsidRPr="00E85401" w:rsidRDefault="00A406E9" w:rsidP="00BA01EB">
            <w:pPr>
              <w:spacing w:line="276"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Survey items</w:t>
            </w:r>
          </w:p>
        </w:tc>
        <w:tc>
          <w:tcPr>
            <w:tcW w:w="1021" w:type="dxa"/>
            <w:tcBorders>
              <w:top w:val="single" w:sz="4" w:space="0" w:color="auto"/>
              <w:bottom w:val="single" w:sz="4" w:space="0" w:color="auto"/>
            </w:tcBorders>
            <w:shd w:val="clear" w:color="auto" w:fill="D9D9D9" w:themeFill="background1" w:themeFillShade="D9"/>
            <w:vAlign w:val="center"/>
          </w:tcPr>
          <w:p w14:paraId="2972614A" w14:textId="0E3B41B1" w:rsidR="00A406E9" w:rsidRPr="00E85401" w:rsidRDefault="00A1464A" w:rsidP="00BA01EB">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Est.</w:t>
            </w:r>
          </w:p>
        </w:tc>
        <w:tc>
          <w:tcPr>
            <w:tcW w:w="1021" w:type="dxa"/>
            <w:gridSpan w:val="2"/>
            <w:tcBorders>
              <w:top w:val="single" w:sz="4" w:space="0" w:color="auto"/>
              <w:bottom w:val="single" w:sz="4" w:space="0" w:color="auto"/>
            </w:tcBorders>
            <w:shd w:val="clear" w:color="auto" w:fill="D9D9D9" w:themeFill="background1" w:themeFillShade="D9"/>
            <w:vAlign w:val="center"/>
          </w:tcPr>
          <w:p w14:paraId="240B0DE1" w14:textId="77777777" w:rsidR="00A406E9" w:rsidRPr="00E85401" w:rsidRDefault="00A406E9" w:rsidP="00BA01EB">
            <w:pPr>
              <w:spacing w:line="276" w:lineRule="auto"/>
              <w:jc w:val="center"/>
              <w:rPr>
                <w:rFonts w:ascii="Times New Roman" w:hAnsi="Times New Roman" w:cs="Times New Roman"/>
                <w:sz w:val="22"/>
                <w:szCs w:val="22"/>
                <w:lang w:val="en-US"/>
              </w:rPr>
            </w:pPr>
            <w:proofErr w:type="spellStart"/>
            <w:r w:rsidRPr="00E85401">
              <w:rPr>
                <w:rFonts w:ascii="Times New Roman" w:hAnsi="Times New Roman" w:cs="Times New Roman"/>
                <w:sz w:val="22"/>
                <w:szCs w:val="22"/>
                <w:lang w:val="en-US"/>
              </w:rPr>
              <w:t>s.e.</w:t>
            </w:r>
            <w:proofErr w:type="spellEnd"/>
          </w:p>
        </w:tc>
        <w:tc>
          <w:tcPr>
            <w:tcW w:w="2042" w:type="dxa"/>
            <w:gridSpan w:val="2"/>
            <w:tcBorders>
              <w:top w:val="single" w:sz="4" w:space="0" w:color="auto"/>
              <w:bottom w:val="single" w:sz="4" w:space="0" w:color="auto"/>
            </w:tcBorders>
            <w:shd w:val="clear" w:color="auto" w:fill="D9D9D9" w:themeFill="background1" w:themeFillShade="D9"/>
            <w:vAlign w:val="center"/>
          </w:tcPr>
          <w:p w14:paraId="13CC29DC" w14:textId="00C1FD22" w:rsidR="00A406E9" w:rsidRPr="00E85401" w:rsidRDefault="00A406E9" w:rsidP="00A406E9">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Link function</w:t>
            </w:r>
          </w:p>
        </w:tc>
      </w:tr>
      <w:tr w:rsidR="00A406E9" w:rsidRPr="00E85401" w14:paraId="4C421209" w14:textId="1A6EA72E" w:rsidTr="007C17FA">
        <w:trPr>
          <w:trHeight w:val="397"/>
        </w:trPr>
        <w:tc>
          <w:tcPr>
            <w:tcW w:w="3969" w:type="dxa"/>
            <w:tcBorders>
              <w:top w:val="single" w:sz="4" w:space="0" w:color="auto"/>
            </w:tcBorders>
            <w:shd w:val="clear" w:color="auto" w:fill="F2F2F2" w:themeFill="background1" w:themeFillShade="F2"/>
            <w:vAlign w:val="center"/>
          </w:tcPr>
          <w:p w14:paraId="0A7E3C99" w14:textId="218A75F5" w:rsidR="00A406E9" w:rsidRPr="00E85401" w:rsidRDefault="00A406E9"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Act in accordance with what you believe</w:t>
            </w:r>
          </w:p>
        </w:tc>
        <w:tc>
          <w:tcPr>
            <w:tcW w:w="1021" w:type="dxa"/>
            <w:tcBorders>
              <w:top w:val="single" w:sz="4" w:space="0" w:color="auto"/>
            </w:tcBorders>
            <w:shd w:val="clear" w:color="auto" w:fill="F2F2F2" w:themeFill="background1" w:themeFillShade="F2"/>
            <w:vAlign w:val="center"/>
          </w:tcPr>
          <w:p w14:paraId="27E7820A" w14:textId="25469E32" w:rsidR="00A406E9" w:rsidRPr="00E85401" w:rsidRDefault="00A406E9" w:rsidP="00891D68">
            <w:pPr>
              <w:spacing w:before="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1.506</w:t>
            </w:r>
          </w:p>
        </w:tc>
        <w:tc>
          <w:tcPr>
            <w:tcW w:w="1021" w:type="dxa"/>
            <w:gridSpan w:val="2"/>
            <w:tcBorders>
              <w:top w:val="single" w:sz="4" w:space="0" w:color="auto"/>
            </w:tcBorders>
            <w:shd w:val="clear" w:color="auto" w:fill="F2F2F2" w:themeFill="background1" w:themeFillShade="F2"/>
            <w:vAlign w:val="center"/>
          </w:tcPr>
          <w:p w14:paraId="777485E8" w14:textId="7F16CC0B" w:rsidR="00A406E9" w:rsidRPr="00E85401" w:rsidRDefault="00A406E9" w:rsidP="00891D68">
            <w:pPr>
              <w:spacing w:before="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0.328</w:t>
            </w:r>
          </w:p>
        </w:tc>
        <w:tc>
          <w:tcPr>
            <w:tcW w:w="2042" w:type="dxa"/>
            <w:gridSpan w:val="2"/>
            <w:vMerge w:val="restart"/>
            <w:tcBorders>
              <w:top w:val="single" w:sz="4" w:space="0" w:color="auto"/>
            </w:tcBorders>
            <w:shd w:val="clear" w:color="auto" w:fill="F2F2F2" w:themeFill="background1" w:themeFillShade="F2"/>
            <w:vAlign w:val="center"/>
          </w:tcPr>
          <w:p w14:paraId="2210436A" w14:textId="1E63C3EC" w:rsidR="00A406E9" w:rsidRDefault="00A406E9" w:rsidP="00A406E9">
            <w:pPr>
              <w:spacing w:before="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Ordinal logistic</w:t>
            </w:r>
          </w:p>
        </w:tc>
      </w:tr>
      <w:tr w:rsidR="00A406E9" w:rsidRPr="00E85401" w14:paraId="0C3549B6" w14:textId="64F6F9B8" w:rsidTr="007C17FA">
        <w:trPr>
          <w:trHeight w:val="397"/>
        </w:trPr>
        <w:tc>
          <w:tcPr>
            <w:tcW w:w="3969" w:type="dxa"/>
            <w:shd w:val="clear" w:color="auto" w:fill="D9D9D9" w:themeFill="background1" w:themeFillShade="D9"/>
            <w:vAlign w:val="center"/>
          </w:tcPr>
          <w:p w14:paraId="18D9BA7A" w14:textId="4CFE437E" w:rsidR="00A406E9" w:rsidRPr="00E85401" w:rsidRDefault="00A406E9"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People are afraid of the police</w:t>
            </w:r>
          </w:p>
        </w:tc>
        <w:tc>
          <w:tcPr>
            <w:tcW w:w="1021" w:type="dxa"/>
            <w:shd w:val="clear" w:color="auto" w:fill="D9D9D9" w:themeFill="background1" w:themeFillShade="D9"/>
            <w:vAlign w:val="center"/>
          </w:tcPr>
          <w:p w14:paraId="73D39D27" w14:textId="77EE1966"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-0.601</w:t>
            </w:r>
          </w:p>
        </w:tc>
        <w:tc>
          <w:tcPr>
            <w:tcW w:w="1021" w:type="dxa"/>
            <w:gridSpan w:val="2"/>
            <w:shd w:val="clear" w:color="auto" w:fill="D9D9D9" w:themeFill="background1" w:themeFillShade="D9"/>
            <w:vAlign w:val="center"/>
          </w:tcPr>
          <w:p w14:paraId="1840E246" w14:textId="1D316EA0"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0.101</w:t>
            </w:r>
          </w:p>
        </w:tc>
        <w:tc>
          <w:tcPr>
            <w:tcW w:w="2042" w:type="dxa"/>
            <w:gridSpan w:val="2"/>
            <w:vMerge/>
            <w:shd w:val="clear" w:color="auto" w:fill="F2F2F2" w:themeFill="background1" w:themeFillShade="F2"/>
          </w:tcPr>
          <w:p w14:paraId="71D6FB3B" w14:textId="77777777" w:rsidR="00A406E9" w:rsidRDefault="00A406E9" w:rsidP="00891D68">
            <w:pPr>
              <w:spacing w:line="276" w:lineRule="auto"/>
              <w:jc w:val="center"/>
              <w:rPr>
                <w:rFonts w:ascii="Times New Roman" w:hAnsi="Times New Roman" w:cs="Times New Roman"/>
                <w:sz w:val="22"/>
                <w:szCs w:val="22"/>
                <w:lang w:val="en-US"/>
              </w:rPr>
            </w:pPr>
          </w:p>
        </w:tc>
      </w:tr>
      <w:tr w:rsidR="00A406E9" w:rsidRPr="00E85401" w14:paraId="60DBA994" w14:textId="5F70FC25" w:rsidTr="007C17FA">
        <w:trPr>
          <w:trHeight w:val="397"/>
        </w:trPr>
        <w:tc>
          <w:tcPr>
            <w:tcW w:w="3969" w:type="dxa"/>
            <w:shd w:val="clear" w:color="auto" w:fill="F2F2F2" w:themeFill="background1" w:themeFillShade="F2"/>
            <w:vAlign w:val="center"/>
          </w:tcPr>
          <w:p w14:paraId="5B6726AD" w14:textId="5CAF804C" w:rsidR="00A406E9" w:rsidRPr="00A1464A" w:rsidRDefault="00A406E9" w:rsidP="00A1464A">
            <w:pPr>
              <w:spacing w:line="276" w:lineRule="auto"/>
              <w:rPr>
                <w:rFonts w:ascii="Times New Roman" w:hAnsi="Times New Roman" w:cs="Times New Roman"/>
                <w:sz w:val="22"/>
                <w:szCs w:val="22"/>
                <w:lang w:val="en-US"/>
              </w:rPr>
            </w:pPr>
            <w:r w:rsidRPr="00A1464A">
              <w:rPr>
                <w:rFonts w:ascii="Times New Roman" w:hAnsi="Times New Roman" w:cs="Times New Roman"/>
                <w:sz w:val="22"/>
                <w:szCs w:val="22"/>
                <w:lang w:val="en-US"/>
              </w:rPr>
              <w:t>Normative duty to obey</w:t>
            </w:r>
          </w:p>
        </w:tc>
        <w:tc>
          <w:tcPr>
            <w:tcW w:w="1021" w:type="dxa"/>
            <w:shd w:val="clear" w:color="auto" w:fill="F2F2F2" w:themeFill="background1" w:themeFillShade="F2"/>
            <w:vAlign w:val="center"/>
          </w:tcPr>
          <w:p w14:paraId="1F439C8E" w14:textId="3DFF1676"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0.511</w:t>
            </w:r>
          </w:p>
        </w:tc>
        <w:tc>
          <w:tcPr>
            <w:tcW w:w="1021" w:type="dxa"/>
            <w:gridSpan w:val="2"/>
            <w:shd w:val="clear" w:color="auto" w:fill="F2F2F2" w:themeFill="background1" w:themeFillShade="F2"/>
            <w:vAlign w:val="center"/>
          </w:tcPr>
          <w:p w14:paraId="7FD9C807" w14:textId="0D4EC5F9"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0.087</w:t>
            </w:r>
          </w:p>
        </w:tc>
        <w:tc>
          <w:tcPr>
            <w:tcW w:w="2042" w:type="dxa"/>
            <w:gridSpan w:val="2"/>
            <w:vMerge w:val="restart"/>
            <w:shd w:val="clear" w:color="auto" w:fill="D9D9D9" w:themeFill="background1" w:themeFillShade="D9"/>
            <w:vAlign w:val="center"/>
          </w:tcPr>
          <w:p w14:paraId="0C85FF12" w14:textId="0C188A85" w:rsidR="00A406E9" w:rsidRDefault="00A406E9" w:rsidP="00A406E9">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Multinomial logistic (reference: </w:t>
            </w:r>
            <w:r w:rsidRPr="00A1464A">
              <w:rPr>
                <w:rFonts w:ascii="Times New Roman" w:hAnsi="Times New Roman" w:cs="Times New Roman"/>
                <w:sz w:val="22"/>
                <w:szCs w:val="22"/>
                <w:lang w:val="en-US"/>
              </w:rPr>
              <w:t>coercive obligation</w:t>
            </w:r>
            <w:r>
              <w:rPr>
                <w:rFonts w:ascii="Times New Roman" w:hAnsi="Times New Roman" w:cs="Times New Roman"/>
                <w:sz w:val="22"/>
                <w:szCs w:val="22"/>
                <w:lang w:val="en-US"/>
              </w:rPr>
              <w:t>)</w:t>
            </w:r>
          </w:p>
        </w:tc>
      </w:tr>
      <w:tr w:rsidR="00A406E9" w:rsidRPr="00E85401" w14:paraId="58931D0B" w14:textId="0B971109" w:rsidTr="007C17FA">
        <w:trPr>
          <w:trHeight w:val="397"/>
        </w:trPr>
        <w:tc>
          <w:tcPr>
            <w:tcW w:w="3969" w:type="dxa"/>
            <w:shd w:val="clear" w:color="auto" w:fill="D9D9D9" w:themeFill="background1" w:themeFillShade="D9"/>
            <w:vAlign w:val="center"/>
          </w:tcPr>
          <w:p w14:paraId="23C6FE22" w14:textId="75FAA73A" w:rsidR="00A406E9" w:rsidRPr="00A1464A" w:rsidRDefault="00A406E9" w:rsidP="00A1464A">
            <w:pPr>
              <w:spacing w:line="276" w:lineRule="auto"/>
              <w:rPr>
                <w:rFonts w:ascii="Times New Roman" w:hAnsi="Times New Roman" w:cs="Times New Roman"/>
                <w:sz w:val="22"/>
                <w:szCs w:val="22"/>
                <w:lang w:val="en-US"/>
              </w:rPr>
            </w:pPr>
            <w:r w:rsidRPr="00A1464A">
              <w:rPr>
                <w:rFonts w:ascii="Times New Roman" w:hAnsi="Times New Roman" w:cs="Times New Roman"/>
                <w:sz w:val="22"/>
                <w:szCs w:val="22"/>
                <w:lang w:val="en-US"/>
              </w:rPr>
              <w:t>Disobedient protest</w:t>
            </w:r>
          </w:p>
        </w:tc>
        <w:tc>
          <w:tcPr>
            <w:tcW w:w="1021" w:type="dxa"/>
            <w:shd w:val="clear" w:color="auto" w:fill="D9D9D9" w:themeFill="background1" w:themeFillShade="D9"/>
            <w:vAlign w:val="center"/>
          </w:tcPr>
          <w:p w14:paraId="24102B61" w14:textId="7F31C6D3"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0.083</w:t>
            </w:r>
          </w:p>
        </w:tc>
        <w:tc>
          <w:tcPr>
            <w:tcW w:w="1021" w:type="dxa"/>
            <w:gridSpan w:val="2"/>
            <w:shd w:val="clear" w:color="auto" w:fill="D9D9D9" w:themeFill="background1" w:themeFillShade="D9"/>
            <w:vAlign w:val="center"/>
          </w:tcPr>
          <w:p w14:paraId="1B5CF797" w14:textId="78E88A70"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0.113</w:t>
            </w:r>
          </w:p>
        </w:tc>
        <w:tc>
          <w:tcPr>
            <w:tcW w:w="2042" w:type="dxa"/>
            <w:gridSpan w:val="2"/>
            <w:vMerge/>
            <w:shd w:val="clear" w:color="auto" w:fill="D9D9D9" w:themeFill="background1" w:themeFillShade="D9"/>
          </w:tcPr>
          <w:p w14:paraId="3D75424A" w14:textId="77777777" w:rsidR="00A406E9" w:rsidRDefault="00A406E9" w:rsidP="00891D68">
            <w:pPr>
              <w:spacing w:line="276" w:lineRule="auto"/>
              <w:jc w:val="center"/>
              <w:rPr>
                <w:rFonts w:ascii="Times New Roman" w:hAnsi="Times New Roman" w:cs="Times New Roman"/>
                <w:sz w:val="22"/>
                <w:szCs w:val="22"/>
                <w:lang w:val="en-US"/>
              </w:rPr>
            </w:pPr>
          </w:p>
        </w:tc>
      </w:tr>
      <w:tr w:rsidR="00A406E9" w:rsidRPr="00E85401" w14:paraId="4BFD1B16" w14:textId="567CD750" w:rsidTr="007C17FA">
        <w:trPr>
          <w:trHeight w:val="397"/>
        </w:trPr>
        <w:tc>
          <w:tcPr>
            <w:tcW w:w="3969" w:type="dxa"/>
            <w:shd w:val="clear" w:color="auto" w:fill="F2F2F2" w:themeFill="background1" w:themeFillShade="F2"/>
            <w:vAlign w:val="center"/>
          </w:tcPr>
          <w:p w14:paraId="65A8FA9E" w14:textId="0A43DC3E" w:rsidR="00A406E9" w:rsidRPr="00A1464A" w:rsidRDefault="00A406E9" w:rsidP="00A1464A">
            <w:pPr>
              <w:spacing w:line="276" w:lineRule="auto"/>
              <w:rPr>
                <w:rFonts w:ascii="Times New Roman" w:hAnsi="Times New Roman" w:cs="Times New Roman"/>
                <w:sz w:val="22"/>
                <w:szCs w:val="22"/>
                <w:lang w:val="en-US"/>
              </w:rPr>
            </w:pPr>
            <w:r w:rsidRPr="00A1464A">
              <w:rPr>
                <w:rFonts w:ascii="Times New Roman" w:hAnsi="Times New Roman" w:cs="Times New Roman"/>
                <w:sz w:val="22"/>
                <w:szCs w:val="22"/>
                <w:lang w:val="en-US"/>
              </w:rPr>
              <w:t>Rejection of authority</w:t>
            </w:r>
          </w:p>
        </w:tc>
        <w:tc>
          <w:tcPr>
            <w:tcW w:w="1021" w:type="dxa"/>
            <w:shd w:val="clear" w:color="auto" w:fill="F2F2F2" w:themeFill="background1" w:themeFillShade="F2"/>
            <w:vAlign w:val="center"/>
          </w:tcPr>
          <w:p w14:paraId="1EA366BA" w14:textId="68F43451"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-0.159</w:t>
            </w:r>
          </w:p>
        </w:tc>
        <w:tc>
          <w:tcPr>
            <w:tcW w:w="1021" w:type="dxa"/>
            <w:gridSpan w:val="2"/>
            <w:shd w:val="clear" w:color="auto" w:fill="F2F2F2" w:themeFill="background1" w:themeFillShade="F2"/>
            <w:vAlign w:val="center"/>
          </w:tcPr>
          <w:p w14:paraId="7DA8B38D" w14:textId="177BB150" w:rsidR="00A406E9" w:rsidRPr="00E85401" w:rsidRDefault="00A406E9" w:rsidP="00891D68">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0.093</w:t>
            </w:r>
          </w:p>
        </w:tc>
        <w:tc>
          <w:tcPr>
            <w:tcW w:w="2042" w:type="dxa"/>
            <w:gridSpan w:val="2"/>
            <w:vMerge/>
            <w:shd w:val="clear" w:color="auto" w:fill="D9D9D9" w:themeFill="background1" w:themeFillShade="D9"/>
          </w:tcPr>
          <w:p w14:paraId="0E5D0E61" w14:textId="77777777" w:rsidR="00A406E9" w:rsidRDefault="00A406E9" w:rsidP="00891D68">
            <w:pPr>
              <w:spacing w:line="276" w:lineRule="auto"/>
              <w:jc w:val="center"/>
              <w:rPr>
                <w:rFonts w:ascii="Times New Roman" w:hAnsi="Times New Roman" w:cs="Times New Roman"/>
                <w:sz w:val="22"/>
                <w:szCs w:val="22"/>
                <w:lang w:val="en-US"/>
              </w:rPr>
            </w:pPr>
          </w:p>
        </w:tc>
      </w:tr>
      <w:tr w:rsidR="00A1464A" w:rsidRPr="00E85401" w14:paraId="5DCF32CB" w14:textId="74DADC4E" w:rsidTr="007C17FA">
        <w:trPr>
          <w:trHeight w:val="397"/>
        </w:trPr>
        <w:tc>
          <w:tcPr>
            <w:tcW w:w="3969" w:type="dxa"/>
            <w:shd w:val="clear" w:color="auto" w:fill="D9D9D9" w:themeFill="background1" w:themeFillShade="D9"/>
            <w:vAlign w:val="center"/>
          </w:tcPr>
          <w:p w14:paraId="0CACD9E2" w14:textId="77777777"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AIC</w:t>
            </w:r>
          </w:p>
        </w:tc>
        <w:tc>
          <w:tcPr>
            <w:tcW w:w="1361" w:type="dxa"/>
            <w:gridSpan w:val="2"/>
            <w:shd w:val="clear" w:color="auto" w:fill="D9D9D9" w:themeFill="background1" w:themeFillShade="D9"/>
            <w:vAlign w:val="center"/>
          </w:tcPr>
          <w:p w14:paraId="4305B20E" w14:textId="77777777"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24214.01</w:t>
            </w:r>
          </w:p>
        </w:tc>
        <w:tc>
          <w:tcPr>
            <w:tcW w:w="1361" w:type="dxa"/>
            <w:gridSpan w:val="2"/>
            <w:shd w:val="clear" w:color="auto" w:fill="D9D9D9" w:themeFill="background1" w:themeFillShade="D9"/>
            <w:vAlign w:val="center"/>
          </w:tcPr>
          <w:p w14:paraId="4C8C94AF" w14:textId="77777777" w:rsidR="00A1464A" w:rsidRDefault="00A1464A" w:rsidP="00A1464A">
            <w:pPr>
              <w:spacing w:line="276" w:lineRule="auto"/>
              <w:rPr>
                <w:rFonts w:ascii="Times New Roman" w:hAnsi="Times New Roman" w:cs="Times New Roman"/>
                <w:sz w:val="22"/>
                <w:szCs w:val="22"/>
                <w:lang w:val="en-US"/>
              </w:rPr>
            </w:pPr>
          </w:p>
        </w:tc>
        <w:tc>
          <w:tcPr>
            <w:tcW w:w="1362" w:type="dxa"/>
            <w:shd w:val="clear" w:color="auto" w:fill="D9D9D9" w:themeFill="background1" w:themeFillShade="D9"/>
            <w:vAlign w:val="center"/>
          </w:tcPr>
          <w:p w14:paraId="0B4292A7" w14:textId="4DFB76B4" w:rsidR="00A1464A" w:rsidRDefault="00A1464A" w:rsidP="00A1464A">
            <w:pPr>
              <w:spacing w:line="276" w:lineRule="auto"/>
              <w:rPr>
                <w:rFonts w:ascii="Times New Roman" w:hAnsi="Times New Roman" w:cs="Times New Roman"/>
                <w:sz w:val="22"/>
                <w:szCs w:val="22"/>
                <w:lang w:val="en-US"/>
              </w:rPr>
            </w:pPr>
          </w:p>
        </w:tc>
      </w:tr>
      <w:tr w:rsidR="00A1464A" w:rsidRPr="00E85401" w14:paraId="6939E7B0" w14:textId="1400BCF4" w:rsidTr="007C17FA">
        <w:trPr>
          <w:trHeight w:val="397"/>
        </w:trPr>
        <w:tc>
          <w:tcPr>
            <w:tcW w:w="3969" w:type="dxa"/>
            <w:shd w:val="clear" w:color="auto" w:fill="F2F2F2" w:themeFill="background1" w:themeFillShade="F2"/>
            <w:vAlign w:val="center"/>
          </w:tcPr>
          <w:p w14:paraId="70DC908D" w14:textId="77777777"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BIC</w:t>
            </w:r>
          </w:p>
        </w:tc>
        <w:tc>
          <w:tcPr>
            <w:tcW w:w="1361" w:type="dxa"/>
            <w:gridSpan w:val="2"/>
            <w:shd w:val="clear" w:color="auto" w:fill="F2F2F2" w:themeFill="background1" w:themeFillShade="F2"/>
            <w:vAlign w:val="center"/>
          </w:tcPr>
          <w:p w14:paraId="0609AFE0" w14:textId="77777777"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24309.71</w:t>
            </w:r>
          </w:p>
        </w:tc>
        <w:tc>
          <w:tcPr>
            <w:tcW w:w="1361" w:type="dxa"/>
            <w:gridSpan w:val="2"/>
            <w:shd w:val="clear" w:color="auto" w:fill="F2F2F2" w:themeFill="background1" w:themeFillShade="F2"/>
            <w:vAlign w:val="center"/>
          </w:tcPr>
          <w:p w14:paraId="3CACD887" w14:textId="77777777" w:rsidR="00A1464A" w:rsidRDefault="00A1464A" w:rsidP="00A1464A">
            <w:pPr>
              <w:spacing w:line="276" w:lineRule="auto"/>
              <w:rPr>
                <w:rFonts w:ascii="Times New Roman" w:hAnsi="Times New Roman" w:cs="Times New Roman"/>
                <w:sz w:val="22"/>
                <w:szCs w:val="22"/>
                <w:lang w:val="en-US"/>
              </w:rPr>
            </w:pPr>
          </w:p>
        </w:tc>
        <w:tc>
          <w:tcPr>
            <w:tcW w:w="1362" w:type="dxa"/>
            <w:shd w:val="clear" w:color="auto" w:fill="F2F2F2" w:themeFill="background1" w:themeFillShade="F2"/>
            <w:vAlign w:val="center"/>
          </w:tcPr>
          <w:p w14:paraId="7B5D9D86" w14:textId="131ACBD0" w:rsidR="00A1464A" w:rsidRDefault="00A1464A" w:rsidP="00A1464A">
            <w:pPr>
              <w:spacing w:line="276" w:lineRule="auto"/>
              <w:rPr>
                <w:rFonts w:ascii="Times New Roman" w:hAnsi="Times New Roman" w:cs="Times New Roman"/>
                <w:sz w:val="22"/>
                <w:szCs w:val="22"/>
                <w:lang w:val="en-US"/>
              </w:rPr>
            </w:pPr>
          </w:p>
        </w:tc>
      </w:tr>
      <w:tr w:rsidR="00A1464A" w:rsidRPr="00E85401" w14:paraId="02AE165F" w14:textId="77777777" w:rsidTr="007C17FA">
        <w:trPr>
          <w:trHeight w:val="397"/>
        </w:trPr>
        <w:tc>
          <w:tcPr>
            <w:tcW w:w="3969" w:type="dxa"/>
            <w:tcBorders>
              <w:bottom w:val="single" w:sz="4" w:space="0" w:color="auto"/>
            </w:tcBorders>
            <w:shd w:val="clear" w:color="auto" w:fill="D9D9D9" w:themeFill="background1" w:themeFillShade="D9"/>
            <w:vAlign w:val="center"/>
          </w:tcPr>
          <w:p w14:paraId="1D3CE895" w14:textId="5A29415C"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N. </w:t>
            </w:r>
            <w:proofErr w:type="spellStart"/>
            <w:r>
              <w:rPr>
                <w:rFonts w:ascii="Times New Roman" w:hAnsi="Times New Roman" w:cs="Times New Roman"/>
                <w:sz w:val="22"/>
                <w:szCs w:val="22"/>
                <w:lang w:val="en-US"/>
              </w:rPr>
              <w:t>obs</w:t>
            </w:r>
            <w:proofErr w:type="spellEnd"/>
          </w:p>
        </w:tc>
        <w:tc>
          <w:tcPr>
            <w:tcW w:w="1361" w:type="dxa"/>
            <w:gridSpan w:val="2"/>
            <w:tcBorders>
              <w:bottom w:val="single" w:sz="4" w:space="0" w:color="auto"/>
            </w:tcBorders>
            <w:shd w:val="clear" w:color="auto" w:fill="D9D9D9" w:themeFill="background1" w:themeFillShade="D9"/>
            <w:vAlign w:val="center"/>
          </w:tcPr>
          <w:p w14:paraId="44B36901" w14:textId="7BBD5CF5" w:rsidR="00A1464A" w:rsidRDefault="00A1464A"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2926</w:t>
            </w:r>
          </w:p>
        </w:tc>
        <w:tc>
          <w:tcPr>
            <w:tcW w:w="1361" w:type="dxa"/>
            <w:gridSpan w:val="2"/>
            <w:tcBorders>
              <w:bottom w:val="single" w:sz="4" w:space="0" w:color="auto"/>
            </w:tcBorders>
            <w:shd w:val="clear" w:color="auto" w:fill="D9D9D9" w:themeFill="background1" w:themeFillShade="D9"/>
            <w:vAlign w:val="center"/>
          </w:tcPr>
          <w:p w14:paraId="31D03324" w14:textId="77777777" w:rsidR="00A1464A" w:rsidRDefault="00A1464A" w:rsidP="00A1464A">
            <w:pPr>
              <w:spacing w:line="276" w:lineRule="auto"/>
              <w:rPr>
                <w:rFonts w:ascii="Times New Roman" w:hAnsi="Times New Roman" w:cs="Times New Roman"/>
                <w:sz w:val="22"/>
                <w:szCs w:val="22"/>
                <w:lang w:val="en-US"/>
              </w:rPr>
            </w:pPr>
          </w:p>
        </w:tc>
        <w:tc>
          <w:tcPr>
            <w:tcW w:w="1362" w:type="dxa"/>
            <w:tcBorders>
              <w:bottom w:val="single" w:sz="4" w:space="0" w:color="auto"/>
            </w:tcBorders>
            <w:shd w:val="clear" w:color="auto" w:fill="D9D9D9" w:themeFill="background1" w:themeFillShade="D9"/>
            <w:vAlign w:val="center"/>
          </w:tcPr>
          <w:p w14:paraId="1B46B583" w14:textId="77777777" w:rsidR="00A1464A" w:rsidRDefault="00A1464A" w:rsidP="00A1464A">
            <w:pPr>
              <w:spacing w:line="276" w:lineRule="auto"/>
              <w:rPr>
                <w:rFonts w:ascii="Times New Roman" w:hAnsi="Times New Roman" w:cs="Times New Roman"/>
                <w:sz w:val="22"/>
                <w:szCs w:val="22"/>
                <w:lang w:val="en-US"/>
              </w:rPr>
            </w:pPr>
          </w:p>
        </w:tc>
      </w:tr>
    </w:tbl>
    <w:p w14:paraId="5F99951D" w14:textId="21FA6CDA" w:rsidR="006D1262" w:rsidRDefault="006D1262" w:rsidP="003A0C69">
      <w:pPr>
        <w:spacing w:line="360" w:lineRule="auto"/>
        <w:jc w:val="both"/>
        <w:rPr>
          <w:rFonts w:ascii="Times New Roman" w:hAnsi="Times New Roman" w:cs="Times New Roman"/>
          <w:sz w:val="22"/>
          <w:szCs w:val="22"/>
        </w:rPr>
      </w:pPr>
    </w:p>
    <w:p w14:paraId="1F2EAF94" w14:textId="77777777" w:rsidR="006D1262" w:rsidRPr="003A0C69" w:rsidRDefault="006D1262" w:rsidP="003A0C69">
      <w:pPr>
        <w:spacing w:line="360" w:lineRule="auto"/>
        <w:jc w:val="both"/>
        <w:rPr>
          <w:rFonts w:ascii="Times New Roman" w:hAnsi="Times New Roman" w:cs="Times New Roman"/>
          <w:sz w:val="22"/>
          <w:szCs w:val="22"/>
        </w:rPr>
      </w:pPr>
    </w:p>
    <w:p w14:paraId="1383CD2B" w14:textId="77777777" w:rsidR="00BC6130" w:rsidRDefault="00BC6130">
      <w:pPr>
        <w:rPr>
          <w:rFonts w:ascii="Times New Roman" w:hAnsi="Times New Roman"/>
          <w:b/>
          <w:bCs/>
          <w:color w:val="000000" w:themeColor="text1"/>
          <w:sz w:val="22"/>
          <w:szCs w:val="22"/>
          <w:lang w:val="en-US"/>
        </w:rPr>
        <w:sectPr w:rsidR="00BC6130" w:rsidSect="00BC6130">
          <w:pgSz w:w="11900" w:h="16840"/>
          <w:pgMar w:top="1440" w:right="824" w:bottom="1440" w:left="1440" w:header="720" w:footer="720" w:gutter="0"/>
          <w:cols w:space="720"/>
          <w:docGrid w:linePitch="360"/>
        </w:sectPr>
      </w:pPr>
    </w:p>
    <w:p w14:paraId="0B53F340" w14:textId="0709D64D" w:rsidR="00214ADA" w:rsidRPr="00E85401" w:rsidRDefault="00B70217" w:rsidP="00A23803">
      <w:pPr>
        <w:pStyle w:val="BodyText"/>
        <w:spacing w:line="276" w:lineRule="auto"/>
        <w:ind w:firstLine="709"/>
        <w:rPr>
          <w:sz w:val="22"/>
          <w:szCs w:val="22"/>
        </w:rPr>
      </w:pPr>
      <w:r w:rsidRPr="00E85401">
        <w:rPr>
          <w:b/>
          <w:bCs/>
          <w:sz w:val="22"/>
          <w:szCs w:val="22"/>
        </w:rPr>
        <w:lastRenderedPageBreak/>
        <w:t>Table A</w:t>
      </w:r>
      <w:r w:rsidR="00782CAD">
        <w:rPr>
          <w:b/>
          <w:bCs/>
          <w:sz w:val="22"/>
          <w:szCs w:val="22"/>
        </w:rPr>
        <w:t>3</w:t>
      </w:r>
      <w:r w:rsidRPr="00E85401">
        <w:rPr>
          <w:sz w:val="22"/>
          <w:szCs w:val="22"/>
        </w:rPr>
        <w:t>.</w:t>
      </w:r>
      <w:r w:rsidRPr="00E85401">
        <w:rPr>
          <w:b/>
          <w:bCs/>
          <w:sz w:val="22"/>
          <w:szCs w:val="22"/>
        </w:rPr>
        <w:t xml:space="preserve"> </w:t>
      </w:r>
      <w:r w:rsidRPr="00E85401">
        <w:rPr>
          <w:sz w:val="22"/>
          <w:szCs w:val="22"/>
        </w:rPr>
        <w:t>Survey items and latent constructs</w:t>
      </w:r>
    </w:p>
    <w:tbl>
      <w:tblPr>
        <w:tblStyle w:val="TableGrid"/>
        <w:tblW w:w="13591" w:type="dxa"/>
        <w:tblInd w:w="-147" w:type="dxa"/>
        <w:tblLook w:val="04A0" w:firstRow="1" w:lastRow="0" w:firstColumn="1" w:lastColumn="0" w:noHBand="0" w:noVBand="1"/>
      </w:tblPr>
      <w:tblGrid>
        <w:gridCol w:w="2389"/>
        <w:gridCol w:w="7146"/>
        <w:gridCol w:w="3911"/>
        <w:gridCol w:w="145"/>
      </w:tblGrid>
      <w:tr w:rsidR="00CE30A0" w:rsidRPr="00E85401" w14:paraId="387980BF" w14:textId="77777777" w:rsidTr="004D5C2E">
        <w:trPr>
          <w:trHeight w:hRule="exact" w:val="851"/>
        </w:trPr>
        <w:tc>
          <w:tcPr>
            <w:tcW w:w="2410" w:type="dxa"/>
            <w:tcBorders>
              <w:left w:val="nil"/>
              <w:right w:val="nil"/>
            </w:tcBorders>
            <w:shd w:val="clear" w:color="auto" w:fill="BFBFBF" w:themeFill="background1" w:themeFillShade="BF"/>
            <w:vAlign w:val="center"/>
          </w:tcPr>
          <w:p w14:paraId="3482A32D" w14:textId="27627DE7" w:rsidR="00B70217" w:rsidRPr="00E85401" w:rsidRDefault="00B70217" w:rsidP="00A23803">
            <w:pPr>
              <w:pStyle w:val="BodyText"/>
              <w:spacing w:before="120" w:after="120" w:line="276" w:lineRule="auto"/>
              <w:ind w:firstLine="0"/>
              <w:jc w:val="center"/>
              <w:rPr>
                <w:b/>
                <w:bCs/>
                <w:sz w:val="20"/>
                <w:szCs w:val="20"/>
              </w:rPr>
            </w:pPr>
            <w:r w:rsidRPr="00E85401">
              <w:rPr>
                <w:b/>
                <w:bCs/>
                <w:sz w:val="20"/>
                <w:szCs w:val="20"/>
              </w:rPr>
              <w:t>Construct</w:t>
            </w:r>
          </w:p>
        </w:tc>
        <w:tc>
          <w:tcPr>
            <w:tcW w:w="7230" w:type="dxa"/>
            <w:tcBorders>
              <w:left w:val="nil"/>
              <w:bottom w:val="single" w:sz="4" w:space="0" w:color="auto"/>
              <w:right w:val="nil"/>
            </w:tcBorders>
            <w:shd w:val="clear" w:color="auto" w:fill="BFBFBF" w:themeFill="background1" w:themeFillShade="BF"/>
            <w:vAlign w:val="center"/>
          </w:tcPr>
          <w:p w14:paraId="12BAD3EA" w14:textId="0884C689" w:rsidR="00B70217" w:rsidRPr="00E85401" w:rsidRDefault="00B70217" w:rsidP="00A23803">
            <w:pPr>
              <w:pStyle w:val="BodyText"/>
              <w:spacing w:before="120" w:after="120" w:line="276" w:lineRule="auto"/>
              <w:ind w:right="-113" w:firstLine="0"/>
              <w:jc w:val="center"/>
              <w:rPr>
                <w:b/>
                <w:bCs/>
                <w:sz w:val="20"/>
                <w:szCs w:val="20"/>
              </w:rPr>
            </w:pPr>
            <w:r w:rsidRPr="00E85401">
              <w:rPr>
                <w:b/>
                <w:bCs/>
                <w:sz w:val="20"/>
                <w:szCs w:val="20"/>
              </w:rPr>
              <w:t>Survey items</w:t>
            </w:r>
          </w:p>
        </w:tc>
        <w:tc>
          <w:tcPr>
            <w:tcW w:w="3951" w:type="dxa"/>
            <w:gridSpan w:val="2"/>
            <w:tcBorders>
              <w:left w:val="nil"/>
              <w:bottom w:val="single" w:sz="4" w:space="0" w:color="auto"/>
              <w:right w:val="nil"/>
            </w:tcBorders>
            <w:shd w:val="clear" w:color="auto" w:fill="BFBFBF" w:themeFill="background1" w:themeFillShade="BF"/>
            <w:vAlign w:val="center"/>
          </w:tcPr>
          <w:p w14:paraId="246064F8" w14:textId="155EAE7C" w:rsidR="00B70217" w:rsidRPr="00E85401" w:rsidRDefault="00B70217" w:rsidP="00A23803">
            <w:pPr>
              <w:pStyle w:val="BodyText"/>
              <w:spacing w:before="120" w:after="120" w:line="276" w:lineRule="auto"/>
              <w:ind w:firstLine="0"/>
              <w:jc w:val="center"/>
              <w:rPr>
                <w:b/>
                <w:bCs/>
                <w:sz w:val="20"/>
                <w:szCs w:val="20"/>
              </w:rPr>
            </w:pPr>
            <w:r w:rsidRPr="00E85401">
              <w:rPr>
                <w:b/>
                <w:bCs/>
                <w:sz w:val="20"/>
                <w:szCs w:val="20"/>
              </w:rPr>
              <w:t>Response alternatives</w:t>
            </w:r>
          </w:p>
        </w:tc>
      </w:tr>
      <w:tr w:rsidR="001E209B" w:rsidRPr="00E85401" w14:paraId="0430A826" w14:textId="77777777" w:rsidTr="004D5C2E">
        <w:trPr>
          <w:gridAfter w:val="1"/>
          <w:wAfter w:w="147" w:type="dxa"/>
          <w:trHeight w:hRule="exact" w:val="1380"/>
        </w:trPr>
        <w:tc>
          <w:tcPr>
            <w:tcW w:w="2410" w:type="dxa"/>
            <w:vMerge w:val="restart"/>
            <w:tcBorders>
              <w:left w:val="nil"/>
              <w:right w:val="nil"/>
            </w:tcBorders>
            <w:shd w:val="clear" w:color="auto" w:fill="F2F2F2" w:themeFill="background1" w:themeFillShade="F2"/>
            <w:vAlign w:val="center"/>
          </w:tcPr>
          <w:p w14:paraId="76CB180A" w14:textId="6797F667" w:rsidR="001E209B" w:rsidRDefault="001E209B" w:rsidP="00540B83">
            <w:pPr>
              <w:pStyle w:val="BodyText"/>
              <w:spacing w:before="120" w:after="120" w:line="276" w:lineRule="auto"/>
              <w:ind w:firstLine="0"/>
              <w:jc w:val="center"/>
              <w:rPr>
                <w:sz w:val="20"/>
                <w:szCs w:val="20"/>
              </w:rPr>
            </w:pPr>
            <w:r>
              <w:rPr>
                <w:sz w:val="20"/>
                <w:szCs w:val="20"/>
              </w:rPr>
              <w:t>Cynicism about police protection</w:t>
            </w:r>
          </w:p>
        </w:tc>
        <w:tc>
          <w:tcPr>
            <w:tcW w:w="7230" w:type="dxa"/>
            <w:tcBorders>
              <w:top w:val="dotted" w:sz="4" w:space="0" w:color="auto"/>
              <w:left w:val="nil"/>
              <w:bottom w:val="dotted" w:sz="4" w:space="0" w:color="auto"/>
              <w:right w:val="nil"/>
            </w:tcBorders>
            <w:shd w:val="clear" w:color="auto" w:fill="F2F2F2" w:themeFill="background1" w:themeFillShade="F2"/>
          </w:tcPr>
          <w:p w14:paraId="68663E6D" w14:textId="649330CE" w:rsidR="001E209B" w:rsidRPr="00E85401" w:rsidRDefault="001E209B" w:rsidP="00540B83">
            <w:pPr>
              <w:pStyle w:val="BodyText"/>
              <w:numPr>
                <w:ilvl w:val="0"/>
                <w:numId w:val="1"/>
              </w:numPr>
              <w:spacing w:before="120" w:after="120" w:line="276" w:lineRule="auto"/>
              <w:jc w:val="left"/>
              <w:rPr>
                <w:sz w:val="20"/>
                <w:szCs w:val="20"/>
              </w:rPr>
            </w:pPr>
            <w:r w:rsidRPr="00E85401">
              <w:rPr>
                <w:sz w:val="20"/>
                <w:szCs w:val="20"/>
              </w:rPr>
              <w:t xml:space="preserve">How good a job are police in your neighborhood doing in relation </w:t>
            </w:r>
            <w:proofErr w:type="gramStart"/>
            <w:r w:rsidRPr="00E85401">
              <w:rPr>
                <w:sz w:val="20"/>
                <w:szCs w:val="20"/>
              </w:rPr>
              <w:t>to:</w:t>
            </w:r>
            <w:proofErr w:type="gramEnd"/>
            <w:r w:rsidRPr="00E85401">
              <w:rPr>
                <w:sz w:val="20"/>
                <w:szCs w:val="20"/>
              </w:rPr>
              <w:t xml:space="preserve"> </w:t>
            </w:r>
            <w:r w:rsidR="00E33ABB" w:rsidRPr="00E33ABB">
              <w:rPr>
                <w:sz w:val="20"/>
                <w:szCs w:val="20"/>
              </w:rPr>
              <w:t>keeping the streets of my neighborhood peaceful</w:t>
            </w:r>
            <w:r w:rsidRPr="00E85401">
              <w:rPr>
                <w:sz w:val="20"/>
                <w:szCs w:val="20"/>
              </w:rPr>
              <w:t xml:space="preserve"> (reverse coded)</w:t>
            </w:r>
            <w:r w:rsidRPr="00E85401">
              <w:rPr>
                <w:sz w:val="20"/>
                <w:szCs w:val="20"/>
              </w:rPr>
              <w:br/>
              <w:t>(</w:t>
            </w:r>
            <w:r w:rsidRPr="00E85401">
              <w:rPr>
                <w:i/>
                <w:iCs/>
                <w:sz w:val="20"/>
                <w:szCs w:val="20"/>
              </w:rPr>
              <w:t xml:space="preserve">Como o(a) </w:t>
            </w:r>
            <w:proofErr w:type="spellStart"/>
            <w:r w:rsidRPr="00E85401">
              <w:rPr>
                <w:i/>
                <w:iCs/>
                <w:sz w:val="20"/>
                <w:szCs w:val="20"/>
              </w:rPr>
              <w:t>sr</w:t>
            </w:r>
            <w:proofErr w:type="spellEnd"/>
            <w:r w:rsidRPr="00E85401">
              <w:rPr>
                <w:i/>
                <w:iCs/>
                <w:sz w:val="20"/>
                <w:szCs w:val="20"/>
              </w:rPr>
              <w:t xml:space="preserve">(a) </w:t>
            </w:r>
            <w:proofErr w:type="spellStart"/>
            <w:r w:rsidRPr="00E85401">
              <w:rPr>
                <w:i/>
                <w:iCs/>
                <w:sz w:val="20"/>
                <w:szCs w:val="20"/>
              </w:rPr>
              <w:t>avalia</w:t>
            </w:r>
            <w:proofErr w:type="spellEnd"/>
            <w:r w:rsidRPr="00E85401">
              <w:rPr>
                <w:i/>
                <w:iCs/>
                <w:sz w:val="20"/>
                <w:szCs w:val="20"/>
              </w:rPr>
              <w:t xml:space="preserve"> o </w:t>
            </w:r>
            <w:proofErr w:type="spellStart"/>
            <w:r w:rsidRPr="00E85401">
              <w:rPr>
                <w:i/>
                <w:iCs/>
                <w:sz w:val="20"/>
                <w:szCs w:val="20"/>
              </w:rPr>
              <w:t>trabalho</w:t>
            </w:r>
            <w:proofErr w:type="spellEnd"/>
            <w:r w:rsidRPr="00E85401">
              <w:rPr>
                <w:i/>
                <w:iCs/>
                <w:sz w:val="20"/>
                <w:szCs w:val="20"/>
              </w:rPr>
              <w:t xml:space="preserve"> da </w:t>
            </w:r>
            <w:proofErr w:type="spellStart"/>
            <w:r w:rsidRPr="00E85401">
              <w:rPr>
                <w:i/>
                <w:iCs/>
                <w:sz w:val="20"/>
                <w:szCs w:val="20"/>
              </w:rPr>
              <w:t>polícia</w:t>
            </w:r>
            <w:proofErr w:type="spellEnd"/>
            <w:r w:rsidRPr="00E85401">
              <w:rPr>
                <w:i/>
                <w:iCs/>
                <w:sz w:val="20"/>
                <w:szCs w:val="20"/>
              </w:rPr>
              <w:t xml:space="preserve"> no </w:t>
            </w:r>
            <w:proofErr w:type="spellStart"/>
            <w:r w:rsidRPr="00E85401">
              <w:rPr>
                <w:i/>
                <w:iCs/>
                <w:sz w:val="20"/>
                <w:szCs w:val="20"/>
              </w:rPr>
              <w:t>seu</w:t>
            </w:r>
            <w:proofErr w:type="spellEnd"/>
            <w:r w:rsidRPr="00E85401">
              <w:rPr>
                <w:i/>
                <w:iCs/>
                <w:sz w:val="20"/>
                <w:szCs w:val="20"/>
              </w:rPr>
              <w:t xml:space="preserve"> bairro </w:t>
            </w:r>
            <w:proofErr w:type="spellStart"/>
            <w:r w:rsidRPr="00E85401">
              <w:rPr>
                <w:i/>
                <w:iCs/>
                <w:sz w:val="20"/>
                <w:szCs w:val="20"/>
              </w:rPr>
              <w:t>em</w:t>
            </w:r>
            <w:proofErr w:type="spellEnd"/>
            <w:r w:rsidRPr="00E85401">
              <w:rPr>
                <w:i/>
                <w:iCs/>
                <w:sz w:val="20"/>
                <w:szCs w:val="20"/>
              </w:rPr>
              <w:t xml:space="preserve"> </w:t>
            </w:r>
            <w:proofErr w:type="spellStart"/>
            <w:r w:rsidRPr="00E85401">
              <w:rPr>
                <w:i/>
                <w:iCs/>
                <w:sz w:val="20"/>
                <w:szCs w:val="20"/>
              </w:rPr>
              <w:t>relação</w:t>
            </w:r>
            <w:proofErr w:type="spellEnd"/>
            <w:r w:rsidRPr="00E85401">
              <w:rPr>
                <w:i/>
                <w:iCs/>
                <w:sz w:val="20"/>
                <w:szCs w:val="20"/>
              </w:rPr>
              <w:t xml:space="preserve"> a: </w:t>
            </w:r>
            <w:proofErr w:type="spellStart"/>
            <w:r w:rsidRPr="00E85401">
              <w:rPr>
                <w:i/>
                <w:iCs/>
                <w:sz w:val="20"/>
                <w:szCs w:val="20"/>
              </w:rPr>
              <w:t>manter</w:t>
            </w:r>
            <w:proofErr w:type="spellEnd"/>
            <w:r w:rsidRPr="00E85401">
              <w:rPr>
                <w:i/>
                <w:iCs/>
                <w:sz w:val="20"/>
                <w:szCs w:val="20"/>
              </w:rPr>
              <w:t xml:space="preserve"> as </w:t>
            </w:r>
            <w:proofErr w:type="spellStart"/>
            <w:r w:rsidRPr="00E85401">
              <w:rPr>
                <w:i/>
                <w:iCs/>
                <w:sz w:val="20"/>
                <w:szCs w:val="20"/>
              </w:rPr>
              <w:t>ruas</w:t>
            </w:r>
            <w:proofErr w:type="spellEnd"/>
            <w:r w:rsidRPr="00E85401">
              <w:rPr>
                <w:i/>
                <w:iCs/>
                <w:sz w:val="20"/>
                <w:szCs w:val="20"/>
              </w:rPr>
              <w:t xml:space="preserve"> do bairro </w:t>
            </w:r>
            <w:proofErr w:type="spellStart"/>
            <w:r w:rsidRPr="00E85401">
              <w:rPr>
                <w:i/>
                <w:iCs/>
                <w:sz w:val="20"/>
                <w:szCs w:val="20"/>
              </w:rPr>
              <w:t>tranquilas</w:t>
            </w:r>
            <w:proofErr w:type="spellEnd"/>
            <w:r w:rsidRPr="00E85401">
              <w:rPr>
                <w:sz w:val="20"/>
                <w:szCs w:val="20"/>
              </w:rPr>
              <w:t>)</w:t>
            </w:r>
          </w:p>
        </w:tc>
        <w:tc>
          <w:tcPr>
            <w:tcW w:w="3951" w:type="dxa"/>
            <w:tcBorders>
              <w:top w:val="dotted" w:sz="4" w:space="0" w:color="auto"/>
              <w:left w:val="nil"/>
              <w:bottom w:val="dotted" w:sz="4" w:space="0" w:color="auto"/>
              <w:right w:val="nil"/>
            </w:tcBorders>
            <w:shd w:val="clear" w:color="auto" w:fill="F2F2F2" w:themeFill="background1" w:themeFillShade="F2"/>
            <w:vAlign w:val="center"/>
          </w:tcPr>
          <w:p w14:paraId="3575D31C" w14:textId="1EFBA73D" w:rsidR="001E209B" w:rsidRPr="00E85401" w:rsidRDefault="001E209B" w:rsidP="00540B83">
            <w:pPr>
              <w:pStyle w:val="BodyText"/>
              <w:spacing w:before="120" w:after="120" w:line="276" w:lineRule="auto"/>
              <w:ind w:firstLine="0"/>
              <w:jc w:val="center"/>
              <w:rPr>
                <w:sz w:val="20"/>
                <w:szCs w:val="20"/>
              </w:rPr>
            </w:pPr>
            <w:r w:rsidRPr="00E85401">
              <w:rPr>
                <w:sz w:val="20"/>
                <w:szCs w:val="20"/>
              </w:rPr>
              <w:t>Very bad, bad, neither good nor bad, good, very good</w:t>
            </w:r>
            <w:r w:rsidRPr="00E85401">
              <w:rPr>
                <w:sz w:val="20"/>
                <w:szCs w:val="20"/>
              </w:rPr>
              <w:br/>
            </w:r>
            <w:r w:rsidRPr="00E85401">
              <w:rPr>
                <w:sz w:val="20"/>
                <w:szCs w:val="20"/>
              </w:rPr>
              <w:br/>
              <w:t>(</w:t>
            </w:r>
            <w:proofErr w:type="spellStart"/>
            <w:r w:rsidRPr="00E85401">
              <w:rPr>
                <w:i/>
                <w:iCs/>
                <w:sz w:val="20"/>
                <w:szCs w:val="20"/>
              </w:rPr>
              <w:t>Muito</w:t>
            </w:r>
            <w:proofErr w:type="spellEnd"/>
            <w:r w:rsidRPr="00E85401">
              <w:rPr>
                <w:i/>
                <w:iCs/>
                <w:sz w:val="20"/>
                <w:szCs w:val="20"/>
              </w:rPr>
              <w:t xml:space="preserve"> </w:t>
            </w:r>
            <w:proofErr w:type="spellStart"/>
            <w:r w:rsidRPr="00E85401">
              <w:rPr>
                <w:i/>
                <w:iCs/>
                <w:sz w:val="20"/>
                <w:szCs w:val="20"/>
              </w:rPr>
              <w:t>ruim</w:t>
            </w:r>
            <w:proofErr w:type="spellEnd"/>
            <w:r w:rsidRPr="00E85401">
              <w:rPr>
                <w:i/>
                <w:iCs/>
                <w:sz w:val="20"/>
                <w:szCs w:val="20"/>
              </w:rPr>
              <w:t xml:space="preserve">, </w:t>
            </w:r>
            <w:proofErr w:type="spellStart"/>
            <w:r w:rsidRPr="00E85401">
              <w:rPr>
                <w:i/>
                <w:iCs/>
                <w:sz w:val="20"/>
                <w:szCs w:val="20"/>
              </w:rPr>
              <w:t>ruim</w:t>
            </w:r>
            <w:proofErr w:type="spellEnd"/>
            <w:r w:rsidRPr="00E85401">
              <w:rPr>
                <w:i/>
                <w:iCs/>
                <w:sz w:val="20"/>
                <w:szCs w:val="20"/>
              </w:rPr>
              <w:t xml:space="preserve">, </w:t>
            </w:r>
            <w:proofErr w:type="spellStart"/>
            <w:r w:rsidRPr="00E85401">
              <w:rPr>
                <w:i/>
                <w:iCs/>
                <w:sz w:val="20"/>
                <w:szCs w:val="20"/>
              </w:rPr>
              <w:t>nem</w:t>
            </w:r>
            <w:proofErr w:type="spellEnd"/>
            <w:r w:rsidRPr="00E85401">
              <w:rPr>
                <w:i/>
                <w:iCs/>
                <w:sz w:val="20"/>
                <w:szCs w:val="20"/>
              </w:rPr>
              <w:t xml:space="preserve"> </w:t>
            </w:r>
            <w:proofErr w:type="spellStart"/>
            <w:r w:rsidRPr="00E85401">
              <w:rPr>
                <w:i/>
                <w:iCs/>
                <w:sz w:val="20"/>
                <w:szCs w:val="20"/>
              </w:rPr>
              <w:t>bom</w:t>
            </w:r>
            <w:proofErr w:type="spellEnd"/>
            <w:r w:rsidRPr="00E85401">
              <w:rPr>
                <w:i/>
                <w:iCs/>
                <w:sz w:val="20"/>
                <w:szCs w:val="20"/>
              </w:rPr>
              <w:t xml:space="preserve"> </w:t>
            </w:r>
            <w:proofErr w:type="spellStart"/>
            <w:r w:rsidRPr="00E85401">
              <w:rPr>
                <w:i/>
                <w:iCs/>
                <w:sz w:val="20"/>
                <w:szCs w:val="20"/>
              </w:rPr>
              <w:t>nem</w:t>
            </w:r>
            <w:proofErr w:type="spellEnd"/>
            <w:r w:rsidRPr="00E85401">
              <w:rPr>
                <w:i/>
                <w:iCs/>
                <w:sz w:val="20"/>
                <w:szCs w:val="20"/>
              </w:rPr>
              <w:t xml:space="preserve"> </w:t>
            </w:r>
            <w:proofErr w:type="spellStart"/>
            <w:r w:rsidRPr="00E85401">
              <w:rPr>
                <w:i/>
                <w:iCs/>
                <w:sz w:val="20"/>
                <w:szCs w:val="20"/>
              </w:rPr>
              <w:t>ruim</w:t>
            </w:r>
            <w:proofErr w:type="spellEnd"/>
            <w:r w:rsidRPr="00E85401">
              <w:rPr>
                <w:i/>
                <w:iCs/>
                <w:sz w:val="20"/>
                <w:szCs w:val="20"/>
              </w:rPr>
              <w:t xml:space="preserve">, </w:t>
            </w:r>
            <w:proofErr w:type="spellStart"/>
            <w:r w:rsidRPr="00E85401">
              <w:rPr>
                <w:i/>
                <w:iCs/>
                <w:sz w:val="20"/>
                <w:szCs w:val="20"/>
              </w:rPr>
              <w:t>bom</w:t>
            </w:r>
            <w:proofErr w:type="spellEnd"/>
          </w:p>
        </w:tc>
      </w:tr>
      <w:tr w:rsidR="001E209B" w:rsidRPr="00E85401" w14:paraId="0CE2ACA5" w14:textId="77777777" w:rsidTr="00DC55C3">
        <w:trPr>
          <w:gridAfter w:val="1"/>
          <w:wAfter w:w="147" w:type="dxa"/>
          <w:trHeight w:hRule="exact" w:val="696"/>
        </w:trPr>
        <w:tc>
          <w:tcPr>
            <w:tcW w:w="2410" w:type="dxa"/>
            <w:vMerge/>
            <w:tcBorders>
              <w:left w:val="nil"/>
              <w:right w:val="nil"/>
            </w:tcBorders>
            <w:shd w:val="clear" w:color="auto" w:fill="F2F2F2" w:themeFill="background1" w:themeFillShade="F2"/>
            <w:vAlign w:val="center"/>
          </w:tcPr>
          <w:p w14:paraId="59AF7E83" w14:textId="77777777" w:rsidR="001E209B" w:rsidRDefault="001E209B" w:rsidP="00540B83">
            <w:pPr>
              <w:pStyle w:val="BodyText"/>
              <w:spacing w:before="120" w:after="120" w:line="276" w:lineRule="auto"/>
              <w:ind w:firstLine="0"/>
              <w:jc w:val="center"/>
              <w:rPr>
                <w:sz w:val="20"/>
                <w:szCs w:val="20"/>
              </w:rPr>
            </w:pPr>
          </w:p>
        </w:tc>
        <w:tc>
          <w:tcPr>
            <w:tcW w:w="7230" w:type="dxa"/>
            <w:tcBorders>
              <w:top w:val="dotted" w:sz="4" w:space="0" w:color="auto"/>
              <w:left w:val="nil"/>
              <w:bottom w:val="nil"/>
              <w:right w:val="nil"/>
            </w:tcBorders>
            <w:shd w:val="clear" w:color="auto" w:fill="F2F2F2" w:themeFill="background1" w:themeFillShade="F2"/>
          </w:tcPr>
          <w:p w14:paraId="3C955715" w14:textId="281B7F58" w:rsidR="001E209B" w:rsidRPr="00E85401" w:rsidRDefault="001E209B" w:rsidP="00540B83">
            <w:pPr>
              <w:pStyle w:val="BodyText"/>
              <w:numPr>
                <w:ilvl w:val="0"/>
                <w:numId w:val="1"/>
              </w:numPr>
              <w:spacing w:before="120" w:after="120" w:line="276" w:lineRule="auto"/>
              <w:jc w:val="left"/>
              <w:rPr>
                <w:sz w:val="20"/>
                <w:szCs w:val="20"/>
              </w:rPr>
            </w:pPr>
            <w:r w:rsidRPr="00E85401">
              <w:rPr>
                <w:sz w:val="20"/>
                <w:szCs w:val="20"/>
              </w:rPr>
              <w:t>Police in my neighborhood ensure my safety (reverse coded)</w:t>
            </w:r>
            <w:r w:rsidRPr="00E85401">
              <w:rPr>
                <w:sz w:val="20"/>
                <w:szCs w:val="20"/>
              </w:rPr>
              <w:br/>
              <w:t>(</w:t>
            </w:r>
            <w:r w:rsidRPr="00E85401">
              <w:rPr>
                <w:i/>
                <w:iCs/>
                <w:sz w:val="20"/>
                <w:szCs w:val="20"/>
              </w:rPr>
              <w:t xml:space="preserve">A </w:t>
            </w:r>
            <w:proofErr w:type="spellStart"/>
            <w:r w:rsidRPr="00E85401">
              <w:rPr>
                <w:i/>
                <w:iCs/>
                <w:sz w:val="20"/>
                <w:szCs w:val="20"/>
              </w:rPr>
              <w:t>polícia</w:t>
            </w:r>
            <w:proofErr w:type="spellEnd"/>
            <w:r w:rsidRPr="00E85401">
              <w:rPr>
                <w:i/>
                <w:iCs/>
                <w:sz w:val="20"/>
                <w:szCs w:val="20"/>
              </w:rPr>
              <w:t xml:space="preserve"> do </w:t>
            </w:r>
            <w:proofErr w:type="spellStart"/>
            <w:r w:rsidRPr="00E85401">
              <w:rPr>
                <w:i/>
                <w:iCs/>
                <w:sz w:val="20"/>
                <w:szCs w:val="20"/>
              </w:rPr>
              <w:t>seu</w:t>
            </w:r>
            <w:proofErr w:type="spellEnd"/>
            <w:r w:rsidRPr="00E85401">
              <w:rPr>
                <w:i/>
                <w:iCs/>
                <w:sz w:val="20"/>
                <w:szCs w:val="20"/>
              </w:rPr>
              <w:t xml:space="preserve"> bairro </w:t>
            </w:r>
            <w:proofErr w:type="spellStart"/>
            <w:r w:rsidRPr="00E85401">
              <w:rPr>
                <w:i/>
                <w:iCs/>
                <w:sz w:val="20"/>
                <w:szCs w:val="20"/>
              </w:rPr>
              <w:t>garante</w:t>
            </w:r>
            <w:proofErr w:type="spellEnd"/>
            <w:r w:rsidRPr="00E85401">
              <w:rPr>
                <w:i/>
                <w:iCs/>
                <w:sz w:val="20"/>
                <w:szCs w:val="20"/>
              </w:rPr>
              <w:t xml:space="preserve"> a </w:t>
            </w:r>
            <w:proofErr w:type="spellStart"/>
            <w:r w:rsidRPr="00E85401">
              <w:rPr>
                <w:i/>
                <w:iCs/>
                <w:sz w:val="20"/>
                <w:szCs w:val="20"/>
              </w:rPr>
              <w:t>sua</w:t>
            </w:r>
            <w:proofErr w:type="spellEnd"/>
            <w:r w:rsidRPr="00E85401">
              <w:rPr>
                <w:i/>
                <w:iCs/>
                <w:sz w:val="20"/>
                <w:szCs w:val="20"/>
              </w:rPr>
              <w:t xml:space="preserve"> </w:t>
            </w:r>
            <w:proofErr w:type="spellStart"/>
            <w:r w:rsidRPr="00E85401">
              <w:rPr>
                <w:i/>
                <w:iCs/>
                <w:sz w:val="20"/>
                <w:szCs w:val="20"/>
              </w:rPr>
              <w:t>segurança</w:t>
            </w:r>
            <w:proofErr w:type="spellEnd"/>
            <w:r w:rsidRPr="00E85401">
              <w:rPr>
                <w:sz w:val="20"/>
                <w:szCs w:val="20"/>
              </w:rPr>
              <w:t>)</w:t>
            </w:r>
          </w:p>
        </w:tc>
        <w:tc>
          <w:tcPr>
            <w:tcW w:w="3951" w:type="dxa"/>
            <w:vMerge w:val="restart"/>
            <w:tcBorders>
              <w:top w:val="dotted" w:sz="4" w:space="0" w:color="auto"/>
              <w:left w:val="nil"/>
              <w:right w:val="nil"/>
            </w:tcBorders>
            <w:shd w:val="clear" w:color="auto" w:fill="D9D9D9" w:themeFill="background1" w:themeFillShade="D9"/>
            <w:vAlign w:val="center"/>
          </w:tcPr>
          <w:p w14:paraId="483AA542" w14:textId="0FC8FFF1" w:rsidR="001E209B" w:rsidRPr="00E85401" w:rsidRDefault="001E209B" w:rsidP="00540B83">
            <w:pPr>
              <w:pStyle w:val="BodyText"/>
              <w:spacing w:before="120" w:after="120" w:line="276" w:lineRule="auto"/>
              <w:jc w:val="center"/>
              <w:rPr>
                <w:sz w:val="20"/>
                <w:szCs w:val="20"/>
              </w:rPr>
            </w:pPr>
            <w:r w:rsidRPr="00E85401">
              <w:rPr>
                <w:sz w:val="20"/>
                <w:szCs w:val="20"/>
              </w:rPr>
              <w:t>Never, rarely, sometimes, very often, always</w:t>
            </w:r>
            <w:r w:rsidRPr="00E85401">
              <w:rPr>
                <w:sz w:val="20"/>
                <w:szCs w:val="20"/>
              </w:rPr>
              <w:br/>
            </w:r>
            <w:r w:rsidRPr="00E85401">
              <w:rPr>
                <w:sz w:val="20"/>
                <w:szCs w:val="20"/>
              </w:rPr>
              <w:br/>
              <w:t>(</w:t>
            </w:r>
            <w:proofErr w:type="spellStart"/>
            <w:r w:rsidRPr="00E85401">
              <w:rPr>
                <w:i/>
                <w:iCs/>
                <w:sz w:val="20"/>
                <w:szCs w:val="20"/>
              </w:rPr>
              <w:t>Nunca</w:t>
            </w:r>
            <w:proofErr w:type="spellEnd"/>
            <w:r w:rsidRPr="00E85401">
              <w:rPr>
                <w:i/>
                <w:iCs/>
                <w:sz w:val="20"/>
                <w:szCs w:val="20"/>
              </w:rPr>
              <w:t xml:space="preserve">, </w:t>
            </w:r>
            <w:proofErr w:type="spellStart"/>
            <w:r w:rsidRPr="00E85401">
              <w:rPr>
                <w:i/>
                <w:iCs/>
                <w:sz w:val="20"/>
                <w:szCs w:val="20"/>
              </w:rPr>
              <w:t>raramente</w:t>
            </w:r>
            <w:proofErr w:type="spellEnd"/>
            <w:r w:rsidRPr="00E85401">
              <w:rPr>
                <w:i/>
                <w:iCs/>
                <w:sz w:val="20"/>
                <w:szCs w:val="20"/>
              </w:rPr>
              <w:t xml:space="preserve">, </w:t>
            </w:r>
            <w:proofErr w:type="spellStart"/>
            <w:r w:rsidRPr="00E85401">
              <w:rPr>
                <w:i/>
                <w:iCs/>
                <w:sz w:val="20"/>
                <w:szCs w:val="20"/>
              </w:rPr>
              <w:t>às</w:t>
            </w:r>
            <w:proofErr w:type="spellEnd"/>
            <w:r w:rsidRPr="00E85401">
              <w:rPr>
                <w:i/>
                <w:iCs/>
                <w:sz w:val="20"/>
                <w:szCs w:val="20"/>
              </w:rPr>
              <w:t xml:space="preserve"> </w:t>
            </w:r>
            <w:proofErr w:type="spellStart"/>
            <w:r w:rsidRPr="00E85401">
              <w:rPr>
                <w:i/>
                <w:iCs/>
                <w:sz w:val="20"/>
                <w:szCs w:val="20"/>
              </w:rPr>
              <w:t>vezes</w:t>
            </w:r>
            <w:proofErr w:type="spellEnd"/>
            <w:r w:rsidRPr="00E85401">
              <w:rPr>
                <w:i/>
                <w:iCs/>
                <w:sz w:val="20"/>
                <w:szCs w:val="20"/>
              </w:rPr>
              <w:t xml:space="preserve">, </w:t>
            </w:r>
            <w:proofErr w:type="spellStart"/>
            <w:r w:rsidRPr="00E85401">
              <w:rPr>
                <w:i/>
                <w:iCs/>
                <w:sz w:val="20"/>
                <w:szCs w:val="20"/>
              </w:rPr>
              <w:t>quase</w:t>
            </w:r>
            <w:proofErr w:type="spellEnd"/>
            <w:r w:rsidRPr="00E85401">
              <w:rPr>
                <w:i/>
                <w:iCs/>
                <w:sz w:val="20"/>
                <w:szCs w:val="20"/>
              </w:rPr>
              <w:t xml:space="preserve"> sempre, sempre</w:t>
            </w:r>
            <w:r w:rsidRPr="00E85401">
              <w:rPr>
                <w:sz w:val="20"/>
                <w:szCs w:val="20"/>
              </w:rPr>
              <w:t>)</w:t>
            </w:r>
          </w:p>
        </w:tc>
      </w:tr>
      <w:tr w:rsidR="001E209B" w:rsidRPr="00E85401" w14:paraId="7D21D2A2" w14:textId="77777777" w:rsidTr="00E915D0">
        <w:trPr>
          <w:gridAfter w:val="1"/>
          <w:wAfter w:w="147" w:type="dxa"/>
          <w:trHeight w:hRule="exact" w:val="710"/>
        </w:trPr>
        <w:tc>
          <w:tcPr>
            <w:tcW w:w="2410" w:type="dxa"/>
            <w:vMerge/>
            <w:tcBorders>
              <w:left w:val="nil"/>
              <w:right w:val="nil"/>
            </w:tcBorders>
            <w:shd w:val="clear" w:color="auto" w:fill="F2F2F2" w:themeFill="background1" w:themeFillShade="F2"/>
            <w:vAlign w:val="center"/>
          </w:tcPr>
          <w:p w14:paraId="7BA98A17" w14:textId="77777777" w:rsidR="001E209B" w:rsidRDefault="001E209B" w:rsidP="00540B83">
            <w:pPr>
              <w:pStyle w:val="BodyText"/>
              <w:spacing w:before="120" w:after="120" w:line="276" w:lineRule="auto"/>
              <w:ind w:firstLine="0"/>
              <w:jc w:val="center"/>
              <w:rPr>
                <w:sz w:val="20"/>
                <w:szCs w:val="20"/>
              </w:rPr>
            </w:pPr>
          </w:p>
        </w:tc>
        <w:tc>
          <w:tcPr>
            <w:tcW w:w="7230" w:type="dxa"/>
            <w:tcBorders>
              <w:top w:val="dotted" w:sz="4" w:space="0" w:color="auto"/>
              <w:left w:val="nil"/>
              <w:bottom w:val="single" w:sz="4" w:space="0" w:color="auto"/>
              <w:right w:val="nil"/>
            </w:tcBorders>
            <w:shd w:val="clear" w:color="auto" w:fill="F2F2F2" w:themeFill="background1" w:themeFillShade="F2"/>
          </w:tcPr>
          <w:p w14:paraId="32237F94" w14:textId="06E42AFB" w:rsidR="001E209B" w:rsidRPr="00E85401" w:rsidRDefault="001E209B" w:rsidP="00540B83">
            <w:pPr>
              <w:pStyle w:val="BodyText"/>
              <w:numPr>
                <w:ilvl w:val="0"/>
                <w:numId w:val="1"/>
              </w:numPr>
              <w:spacing w:before="120" w:after="120" w:line="276" w:lineRule="auto"/>
              <w:jc w:val="left"/>
              <w:rPr>
                <w:sz w:val="20"/>
                <w:szCs w:val="20"/>
              </w:rPr>
            </w:pPr>
            <w:r>
              <w:rPr>
                <w:sz w:val="20"/>
                <w:szCs w:val="20"/>
              </w:rPr>
              <w:t xml:space="preserve">Laws </w:t>
            </w:r>
            <w:r w:rsidR="003B716C">
              <w:rPr>
                <w:sz w:val="20"/>
                <w:szCs w:val="20"/>
              </w:rPr>
              <w:t>protect me (reverse coded)</w:t>
            </w:r>
            <w:r w:rsidR="003B716C">
              <w:rPr>
                <w:sz w:val="20"/>
                <w:szCs w:val="20"/>
              </w:rPr>
              <w:br/>
              <w:t>(</w:t>
            </w:r>
            <w:r w:rsidR="003B716C" w:rsidRPr="003B716C">
              <w:rPr>
                <w:i/>
                <w:iCs/>
                <w:sz w:val="20"/>
                <w:szCs w:val="20"/>
              </w:rPr>
              <w:t xml:space="preserve">O(a) </w:t>
            </w:r>
            <w:proofErr w:type="spellStart"/>
            <w:r w:rsidR="003B716C" w:rsidRPr="003B716C">
              <w:rPr>
                <w:i/>
                <w:iCs/>
                <w:sz w:val="20"/>
                <w:szCs w:val="20"/>
              </w:rPr>
              <w:t>sr</w:t>
            </w:r>
            <w:proofErr w:type="spellEnd"/>
            <w:r w:rsidR="003B716C" w:rsidRPr="003B716C">
              <w:rPr>
                <w:i/>
                <w:iCs/>
                <w:sz w:val="20"/>
                <w:szCs w:val="20"/>
              </w:rPr>
              <w:t xml:space="preserve">(a) sente que as leis o/a </w:t>
            </w:r>
            <w:proofErr w:type="spellStart"/>
            <w:r w:rsidR="003B716C" w:rsidRPr="003B716C">
              <w:rPr>
                <w:i/>
                <w:iCs/>
                <w:sz w:val="20"/>
                <w:szCs w:val="20"/>
              </w:rPr>
              <w:t>protegem</w:t>
            </w:r>
            <w:proofErr w:type="spellEnd"/>
            <w:r w:rsidR="003B716C" w:rsidRPr="003B716C">
              <w:rPr>
                <w:i/>
                <w:iCs/>
                <w:sz w:val="20"/>
                <w:szCs w:val="20"/>
              </w:rPr>
              <w:t>?</w:t>
            </w:r>
            <w:r w:rsidR="003B716C">
              <w:rPr>
                <w:sz w:val="20"/>
                <w:szCs w:val="20"/>
              </w:rPr>
              <w:t>)</w:t>
            </w:r>
          </w:p>
        </w:tc>
        <w:tc>
          <w:tcPr>
            <w:tcW w:w="3951" w:type="dxa"/>
            <w:vMerge/>
            <w:tcBorders>
              <w:top w:val="dotted" w:sz="4" w:space="0" w:color="auto"/>
              <w:left w:val="nil"/>
              <w:right w:val="nil"/>
            </w:tcBorders>
            <w:shd w:val="clear" w:color="auto" w:fill="D9D9D9" w:themeFill="background1" w:themeFillShade="D9"/>
            <w:vAlign w:val="center"/>
          </w:tcPr>
          <w:p w14:paraId="16E227E9" w14:textId="77777777" w:rsidR="001E209B" w:rsidRPr="00E85401" w:rsidRDefault="001E209B" w:rsidP="00540B83">
            <w:pPr>
              <w:pStyle w:val="BodyText"/>
              <w:spacing w:before="120" w:after="120" w:line="276" w:lineRule="auto"/>
              <w:jc w:val="center"/>
              <w:rPr>
                <w:sz w:val="20"/>
                <w:szCs w:val="20"/>
              </w:rPr>
            </w:pPr>
          </w:p>
        </w:tc>
      </w:tr>
      <w:tr w:rsidR="00CE30A0" w:rsidRPr="00E85401" w14:paraId="2EB07E45" w14:textId="77777777" w:rsidTr="00E915D0">
        <w:trPr>
          <w:trHeight w:hRule="exact" w:val="724"/>
        </w:trPr>
        <w:tc>
          <w:tcPr>
            <w:tcW w:w="2410" w:type="dxa"/>
            <w:vMerge w:val="restart"/>
            <w:tcBorders>
              <w:left w:val="nil"/>
              <w:right w:val="nil"/>
            </w:tcBorders>
            <w:shd w:val="clear" w:color="auto" w:fill="D9D9D9" w:themeFill="background1" w:themeFillShade="D9"/>
            <w:vAlign w:val="center"/>
          </w:tcPr>
          <w:p w14:paraId="284CF362" w14:textId="527E5E87" w:rsidR="00A23803" w:rsidRPr="00E85401" w:rsidRDefault="00CE1E8F" w:rsidP="00A23803">
            <w:pPr>
              <w:pStyle w:val="BodyText"/>
              <w:spacing w:before="120" w:after="120" w:line="276" w:lineRule="auto"/>
              <w:ind w:firstLine="0"/>
              <w:jc w:val="center"/>
              <w:rPr>
                <w:sz w:val="20"/>
                <w:szCs w:val="20"/>
              </w:rPr>
            </w:pPr>
            <w:r>
              <w:rPr>
                <w:sz w:val="20"/>
                <w:szCs w:val="20"/>
              </w:rPr>
              <w:t>Perceptions of police intrusion</w:t>
            </w:r>
          </w:p>
        </w:tc>
        <w:tc>
          <w:tcPr>
            <w:tcW w:w="7230" w:type="dxa"/>
            <w:tcBorders>
              <w:top w:val="single" w:sz="4" w:space="0" w:color="auto"/>
              <w:left w:val="nil"/>
              <w:bottom w:val="dotted" w:sz="4" w:space="0" w:color="auto"/>
              <w:right w:val="nil"/>
            </w:tcBorders>
            <w:shd w:val="clear" w:color="auto" w:fill="D9D9D9" w:themeFill="background1" w:themeFillShade="D9"/>
          </w:tcPr>
          <w:p w14:paraId="2B21C1D5" w14:textId="1AF29CF7" w:rsidR="00A23803" w:rsidRPr="00E85401" w:rsidRDefault="00A23803" w:rsidP="003A007D">
            <w:pPr>
              <w:pStyle w:val="BodyText"/>
              <w:numPr>
                <w:ilvl w:val="0"/>
                <w:numId w:val="1"/>
              </w:numPr>
              <w:spacing w:before="120" w:after="120" w:line="276" w:lineRule="auto"/>
              <w:jc w:val="left"/>
              <w:rPr>
                <w:sz w:val="20"/>
                <w:szCs w:val="20"/>
              </w:rPr>
            </w:pPr>
            <w:r w:rsidRPr="00E85401">
              <w:rPr>
                <w:sz w:val="20"/>
                <w:szCs w:val="20"/>
              </w:rPr>
              <w:t>Police officers act as if they were above the law in my neighborhood</w:t>
            </w:r>
            <w:r w:rsidRPr="00E85401">
              <w:rPr>
                <w:sz w:val="20"/>
                <w:szCs w:val="20"/>
              </w:rPr>
              <w:br/>
              <w:t>(</w:t>
            </w:r>
            <w:proofErr w:type="spellStart"/>
            <w:r w:rsidRPr="00E85401">
              <w:rPr>
                <w:i/>
                <w:iCs/>
                <w:sz w:val="20"/>
                <w:szCs w:val="20"/>
              </w:rPr>
              <w:t>Os</w:t>
            </w:r>
            <w:proofErr w:type="spellEnd"/>
            <w:r w:rsidRPr="00E85401">
              <w:rPr>
                <w:i/>
                <w:iCs/>
                <w:sz w:val="20"/>
                <w:szCs w:val="20"/>
              </w:rPr>
              <w:t xml:space="preserve"> </w:t>
            </w:r>
            <w:proofErr w:type="spellStart"/>
            <w:r w:rsidRPr="00E85401">
              <w:rPr>
                <w:i/>
                <w:iCs/>
                <w:sz w:val="20"/>
                <w:szCs w:val="20"/>
              </w:rPr>
              <w:t>policiais</w:t>
            </w:r>
            <w:proofErr w:type="spellEnd"/>
            <w:r w:rsidRPr="00E85401">
              <w:rPr>
                <w:i/>
                <w:iCs/>
                <w:sz w:val="20"/>
                <w:szCs w:val="20"/>
              </w:rPr>
              <w:t xml:space="preserve"> </w:t>
            </w:r>
            <w:r w:rsidR="00CE30A0" w:rsidRPr="00E85401">
              <w:rPr>
                <w:i/>
                <w:iCs/>
                <w:sz w:val="20"/>
                <w:szCs w:val="20"/>
              </w:rPr>
              <w:t xml:space="preserve">no </w:t>
            </w:r>
            <w:proofErr w:type="spellStart"/>
            <w:r w:rsidR="00CE30A0" w:rsidRPr="00E85401">
              <w:rPr>
                <w:i/>
                <w:iCs/>
                <w:sz w:val="20"/>
                <w:szCs w:val="20"/>
              </w:rPr>
              <w:t>seu</w:t>
            </w:r>
            <w:proofErr w:type="spellEnd"/>
            <w:r w:rsidR="00CE30A0" w:rsidRPr="00E85401">
              <w:rPr>
                <w:i/>
                <w:iCs/>
                <w:sz w:val="20"/>
                <w:szCs w:val="20"/>
              </w:rPr>
              <w:t xml:space="preserve"> bairro </w:t>
            </w:r>
            <w:proofErr w:type="spellStart"/>
            <w:r w:rsidRPr="00E85401">
              <w:rPr>
                <w:i/>
                <w:iCs/>
                <w:sz w:val="20"/>
                <w:szCs w:val="20"/>
              </w:rPr>
              <w:t>agem</w:t>
            </w:r>
            <w:proofErr w:type="spellEnd"/>
            <w:r w:rsidRPr="00E85401">
              <w:rPr>
                <w:i/>
                <w:iCs/>
                <w:sz w:val="20"/>
                <w:szCs w:val="20"/>
              </w:rPr>
              <w:t xml:space="preserve"> </w:t>
            </w:r>
            <w:proofErr w:type="spellStart"/>
            <w:r w:rsidRPr="00E85401">
              <w:rPr>
                <w:i/>
                <w:iCs/>
                <w:sz w:val="20"/>
                <w:szCs w:val="20"/>
              </w:rPr>
              <w:t>como</w:t>
            </w:r>
            <w:proofErr w:type="spellEnd"/>
            <w:r w:rsidRPr="00E85401">
              <w:rPr>
                <w:i/>
                <w:iCs/>
                <w:sz w:val="20"/>
                <w:szCs w:val="20"/>
              </w:rPr>
              <w:t xml:space="preserve"> se </w:t>
            </w:r>
            <w:proofErr w:type="spellStart"/>
            <w:r w:rsidRPr="00E85401">
              <w:rPr>
                <w:i/>
                <w:iCs/>
                <w:sz w:val="20"/>
                <w:szCs w:val="20"/>
              </w:rPr>
              <w:t>estivessem</w:t>
            </w:r>
            <w:proofErr w:type="spellEnd"/>
            <w:r w:rsidRPr="00E85401">
              <w:rPr>
                <w:i/>
                <w:iCs/>
                <w:sz w:val="20"/>
                <w:szCs w:val="20"/>
              </w:rPr>
              <w:t xml:space="preserve"> </w:t>
            </w:r>
            <w:proofErr w:type="spellStart"/>
            <w:r w:rsidRPr="00E85401">
              <w:rPr>
                <w:i/>
                <w:iCs/>
                <w:sz w:val="20"/>
                <w:szCs w:val="20"/>
              </w:rPr>
              <w:t>acima</w:t>
            </w:r>
            <w:proofErr w:type="spellEnd"/>
            <w:r w:rsidRPr="00E85401">
              <w:rPr>
                <w:i/>
                <w:iCs/>
                <w:sz w:val="20"/>
                <w:szCs w:val="20"/>
              </w:rPr>
              <w:t xml:space="preserve"> da lei</w:t>
            </w:r>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4915C9F1" w14:textId="4FB73073" w:rsidR="00A23803" w:rsidRPr="00E85401" w:rsidRDefault="00A23803" w:rsidP="00540B83">
            <w:pPr>
              <w:pStyle w:val="BodyText"/>
              <w:spacing w:before="120" w:after="120" w:line="276" w:lineRule="auto"/>
              <w:jc w:val="center"/>
              <w:rPr>
                <w:sz w:val="20"/>
                <w:szCs w:val="20"/>
              </w:rPr>
            </w:pPr>
          </w:p>
        </w:tc>
      </w:tr>
      <w:tr w:rsidR="00CE30A0" w:rsidRPr="00E85401" w14:paraId="2DB428FE" w14:textId="77777777" w:rsidTr="00E915D0">
        <w:trPr>
          <w:trHeight w:hRule="exact" w:val="737"/>
        </w:trPr>
        <w:tc>
          <w:tcPr>
            <w:tcW w:w="2410" w:type="dxa"/>
            <w:vMerge/>
            <w:tcBorders>
              <w:left w:val="nil"/>
              <w:right w:val="nil"/>
            </w:tcBorders>
            <w:shd w:val="clear" w:color="auto" w:fill="D9D9D9" w:themeFill="background1" w:themeFillShade="D9"/>
            <w:vAlign w:val="center"/>
          </w:tcPr>
          <w:p w14:paraId="43E8E4FF" w14:textId="77777777" w:rsidR="00A23803" w:rsidRPr="00E85401" w:rsidRDefault="00A23803" w:rsidP="00A23803">
            <w:pPr>
              <w:pStyle w:val="BodyText"/>
              <w:spacing w:before="120" w:after="120" w:line="276" w:lineRule="auto"/>
              <w:ind w:firstLine="0"/>
              <w:jc w:val="center"/>
              <w:rPr>
                <w:sz w:val="20"/>
                <w:szCs w:val="20"/>
              </w:rPr>
            </w:pPr>
          </w:p>
        </w:tc>
        <w:tc>
          <w:tcPr>
            <w:tcW w:w="7230" w:type="dxa"/>
            <w:tcBorders>
              <w:top w:val="dotted" w:sz="4" w:space="0" w:color="auto"/>
              <w:left w:val="nil"/>
              <w:bottom w:val="single" w:sz="4" w:space="0" w:color="auto"/>
              <w:right w:val="nil"/>
            </w:tcBorders>
            <w:shd w:val="clear" w:color="auto" w:fill="D9D9D9" w:themeFill="background1" w:themeFillShade="D9"/>
          </w:tcPr>
          <w:p w14:paraId="58A5F2DC" w14:textId="0BBB27C9" w:rsidR="00A23803" w:rsidRPr="00E85401" w:rsidRDefault="00A23803" w:rsidP="003A007D">
            <w:pPr>
              <w:pStyle w:val="BodyText"/>
              <w:numPr>
                <w:ilvl w:val="0"/>
                <w:numId w:val="1"/>
              </w:numPr>
              <w:spacing w:before="120" w:after="120" w:line="276" w:lineRule="auto"/>
              <w:jc w:val="left"/>
              <w:rPr>
                <w:sz w:val="20"/>
                <w:szCs w:val="20"/>
              </w:rPr>
            </w:pPr>
            <w:r w:rsidRPr="00E85401">
              <w:rPr>
                <w:sz w:val="20"/>
                <w:szCs w:val="20"/>
              </w:rPr>
              <w:t>Police officers follow and harass people in my neighborhood</w:t>
            </w:r>
            <w:r w:rsidRPr="00E85401">
              <w:rPr>
                <w:sz w:val="20"/>
                <w:szCs w:val="20"/>
              </w:rPr>
              <w:br/>
              <w:t>(</w:t>
            </w:r>
            <w:proofErr w:type="spellStart"/>
            <w:r w:rsidRPr="00E85401">
              <w:rPr>
                <w:i/>
                <w:iCs/>
                <w:sz w:val="20"/>
                <w:szCs w:val="20"/>
              </w:rPr>
              <w:t>Os</w:t>
            </w:r>
            <w:proofErr w:type="spellEnd"/>
            <w:r w:rsidRPr="00E85401">
              <w:rPr>
                <w:i/>
                <w:iCs/>
                <w:sz w:val="20"/>
                <w:szCs w:val="20"/>
              </w:rPr>
              <w:t xml:space="preserve"> </w:t>
            </w:r>
            <w:proofErr w:type="spellStart"/>
            <w:r w:rsidRPr="00E85401">
              <w:rPr>
                <w:i/>
                <w:iCs/>
                <w:sz w:val="20"/>
                <w:szCs w:val="20"/>
              </w:rPr>
              <w:t>policiais</w:t>
            </w:r>
            <w:proofErr w:type="spellEnd"/>
            <w:r w:rsidRPr="00E85401">
              <w:rPr>
                <w:i/>
                <w:iCs/>
                <w:sz w:val="20"/>
                <w:szCs w:val="20"/>
              </w:rPr>
              <w:t xml:space="preserve"> </w:t>
            </w:r>
            <w:r w:rsidR="00CE30A0" w:rsidRPr="00E85401">
              <w:rPr>
                <w:i/>
                <w:iCs/>
                <w:sz w:val="20"/>
                <w:szCs w:val="20"/>
              </w:rPr>
              <w:t xml:space="preserve">no </w:t>
            </w:r>
            <w:proofErr w:type="spellStart"/>
            <w:r w:rsidR="00CE30A0" w:rsidRPr="00E85401">
              <w:rPr>
                <w:i/>
                <w:iCs/>
                <w:sz w:val="20"/>
                <w:szCs w:val="20"/>
              </w:rPr>
              <w:t>seu</w:t>
            </w:r>
            <w:proofErr w:type="spellEnd"/>
            <w:r w:rsidR="00CE30A0" w:rsidRPr="00E85401">
              <w:rPr>
                <w:i/>
                <w:iCs/>
                <w:sz w:val="20"/>
                <w:szCs w:val="20"/>
              </w:rPr>
              <w:t xml:space="preserve"> bairro </w:t>
            </w:r>
            <w:proofErr w:type="spellStart"/>
            <w:r w:rsidRPr="00E85401">
              <w:rPr>
                <w:i/>
                <w:iCs/>
                <w:sz w:val="20"/>
                <w:szCs w:val="20"/>
              </w:rPr>
              <w:t>perseguem</w:t>
            </w:r>
            <w:proofErr w:type="spellEnd"/>
            <w:r w:rsidRPr="00E85401">
              <w:rPr>
                <w:i/>
                <w:iCs/>
                <w:sz w:val="20"/>
                <w:szCs w:val="20"/>
              </w:rPr>
              <w:t xml:space="preserve"> e </w:t>
            </w:r>
            <w:proofErr w:type="spellStart"/>
            <w:r w:rsidRPr="00E85401">
              <w:rPr>
                <w:i/>
                <w:iCs/>
                <w:sz w:val="20"/>
                <w:szCs w:val="20"/>
              </w:rPr>
              <w:t>intimidam</w:t>
            </w:r>
            <w:proofErr w:type="spellEnd"/>
            <w:r w:rsidRPr="00E85401">
              <w:rPr>
                <w:i/>
                <w:iCs/>
                <w:sz w:val="20"/>
                <w:szCs w:val="20"/>
              </w:rPr>
              <w:t xml:space="preserve"> as </w:t>
            </w:r>
            <w:proofErr w:type="spellStart"/>
            <w:r w:rsidRPr="00E85401">
              <w:rPr>
                <w:i/>
                <w:iCs/>
                <w:sz w:val="20"/>
                <w:szCs w:val="20"/>
              </w:rPr>
              <w:t>pessoas</w:t>
            </w:r>
            <w:proofErr w:type="spellEnd"/>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7162D529" w14:textId="7BFAD3CE" w:rsidR="00A23803" w:rsidRPr="00E85401" w:rsidRDefault="00A23803" w:rsidP="00540B83">
            <w:pPr>
              <w:pStyle w:val="BodyText"/>
              <w:spacing w:before="120" w:after="120" w:line="276" w:lineRule="auto"/>
              <w:jc w:val="center"/>
              <w:rPr>
                <w:sz w:val="20"/>
                <w:szCs w:val="20"/>
              </w:rPr>
            </w:pPr>
          </w:p>
        </w:tc>
      </w:tr>
      <w:tr w:rsidR="00CE30A0" w:rsidRPr="00E85401" w14:paraId="7E547304" w14:textId="77777777" w:rsidTr="00E915D0">
        <w:trPr>
          <w:trHeight w:hRule="exact" w:val="653"/>
        </w:trPr>
        <w:tc>
          <w:tcPr>
            <w:tcW w:w="2410" w:type="dxa"/>
            <w:vMerge w:val="restart"/>
            <w:tcBorders>
              <w:left w:val="nil"/>
              <w:right w:val="nil"/>
            </w:tcBorders>
            <w:shd w:val="clear" w:color="auto" w:fill="F2F2F2" w:themeFill="background1" w:themeFillShade="F2"/>
            <w:vAlign w:val="center"/>
          </w:tcPr>
          <w:p w14:paraId="0120A51F" w14:textId="0AC200EA" w:rsidR="00CE30A0" w:rsidRPr="00E85401" w:rsidRDefault="00CE30A0" w:rsidP="00A23803">
            <w:pPr>
              <w:pStyle w:val="BodyText"/>
              <w:spacing w:before="120" w:after="120" w:line="276" w:lineRule="auto"/>
              <w:ind w:firstLine="0"/>
              <w:jc w:val="center"/>
              <w:rPr>
                <w:sz w:val="20"/>
                <w:szCs w:val="20"/>
              </w:rPr>
            </w:pPr>
            <w:r w:rsidRPr="00E85401">
              <w:rPr>
                <w:sz w:val="20"/>
                <w:szCs w:val="20"/>
              </w:rPr>
              <w:t>Perceived procedural fairness</w:t>
            </w:r>
          </w:p>
        </w:tc>
        <w:tc>
          <w:tcPr>
            <w:tcW w:w="7230" w:type="dxa"/>
            <w:tcBorders>
              <w:top w:val="single" w:sz="4" w:space="0" w:color="auto"/>
              <w:left w:val="nil"/>
              <w:bottom w:val="nil"/>
              <w:right w:val="nil"/>
            </w:tcBorders>
            <w:shd w:val="clear" w:color="auto" w:fill="F2F2F2" w:themeFill="background1" w:themeFillShade="F2"/>
          </w:tcPr>
          <w:p w14:paraId="5C6B34FB" w14:textId="331EA881" w:rsidR="00CE30A0" w:rsidRPr="00E85401" w:rsidRDefault="00CE30A0" w:rsidP="003A007D">
            <w:pPr>
              <w:pStyle w:val="BodyText"/>
              <w:spacing w:before="120" w:after="120" w:line="276" w:lineRule="auto"/>
              <w:ind w:firstLine="0"/>
              <w:jc w:val="left"/>
              <w:rPr>
                <w:sz w:val="20"/>
                <w:szCs w:val="20"/>
              </w:rPr>
            </w:pPr>
            <w:r w:rsidRPr="00E85401">
              <w:rPr>
                <w:sz w:val="20"/>
                <w:szCs w:val="20"/>
              </w:rPr>
              <w:t>The police in your neighborhood:</w:t>
            </w:r>
            <w:r w:rsidRPr="00E85401">
              <w:rPr>
                <w:sz w:val="20"/>
                <w:szCs w:val="20"/>
              </w:rPr>
              <w:br/>
              <w:t>(</w:t>
            </w:r>
            <w:r w:rsidRPr="00E85401">
              <w:rPr>
                <w:i/>
                <w:iCs/>
                <w:sz w:val="20"/>
                <w:szCs w:val="20"/>
              </w:rPr>
              <w:t xml:space="preserve">A </w:t>
            </w:r>
            <w:proofErr w:type="spellStart"/>
            <w:r w:rsidRPr="00E85401">
              <w:rPr>
                <w:i/>
                <w:iCs/>
                <w:sz w:val="20"/>
                <w:szCs w:val="20"/>
              </w:rPr>
              <w:t>polícia</w:t>
            </w:r>
            <w:proofErr w:type="spellEnd"/>
            <w:r w:rsidRPr="00E85401">
              <w:rPr>
                <w:i/>
                <w:iCs/>
                <w:sz w:val="20"/>
                <w:szCs w:val="20"/>
              </w:rPr>
              <w:t xml:space="preserve"> do </w:t>
            </w:r>
            <w:proofErr w:type="spellStart"/>
            <w:r w:rsidRPr="00E85401">
              <w:rPr>
                <w:i/>
                <w:iCs/>
                <w:sz w:val="20"/>
                <w:szCs w:val="20"/>
              </w:rPr>
              <w:t>seu</w:t>
            </w:r>
            <w:proofErr w:type="spellEnd"/>
            <w:r w:rsidRPr="00E85401">
              <w:rPr>
                <w:i/>
                <w:iCs/>
                <w:sz w:val="20"/>
                <w:szCs w:val="20"/>
              </w:rPr>
              <w:t xml:space="preserve"> bairro:</w:t>
            </w:r>
            <w:r w:rsidRPr="00E85401">
              <w:rPr>
                <w:sz w:val="20"/>
                <w:szCs w:val="20"/>
              </w:rPr>
              <w:t>)</w:t>
            </w:r>
            <w:r w:rsidRPr="00E85401">
              <w:rPr>
                <w:sz w:val="20"/>
                <w:szCs w:val="20"/>
              </w:rPr>
              <w:br/>
              <w:t>(</w:t>
            </w:r>
          </w:p>
        </w:tc>
        <w:tc>
          <w:tcPr>
            <w:tcW w:w="3951" w:type="dxa"/>
            <w:gridSpan w:val="2"/>
            <w:tcBorders>
              <w:left w:val="nil"/>
              <w:right w:val="nil"/>
            </w:tcBorders>
            <w:shd w:val="clear" w:color="auto" w:fill="D9D9D9" w:themeFill="background1" w:themeFillShade="D9"/>
            <w:vAlign w:val="center"/>
          </w:tcPr>
          <w:p w14:paraId="17DC6D29" w14:textId="0C50B6B1" w:rsidR="00CE30A0" w:rsidRPr="00E85401" w:rsidRDefault="00CE30A0" w:rsidP="00A23803">
            <w:pPr>
              <w:pStyle w:val="BodyText"/>
              <w:spacing w:before="120" w:after="120" w:line="276" w:lineRule="auto"/>
              <w:ind w:firstLine="0"/>
              <w:jc w:val="center"/>
              <w:rPr>
                <w:sz w:val="20"/>
                <w:szCs w:val="20"/>
              </w:rPr>
            </w:pPr>
          </w:p>
        </w:tc>
      </w:tr>
      <w:tr w:rsidR="00CE30A0" w:rsidRPr="00E85401" w14:paraId="12149861" w14:textId="77777777" w:rsidTr="00E915D0">
        <w:trPr>
          <w:trHeight w:hRule="exact" w:val="723"/>
        </w:trPr>
        <w:tc>
          <w:tcPr>
            <w:tcW w:w="2410" w:type="dxa"/>
            <w:vMerge/>
            <w:tcBorders>
              <w:left w:val="nil"/>
              <w:right w:val="nil"/>
            </w:tcBorders>
            <w:shd w:val="clear" w:color="auto" w:fill="F2F2F2" w:themeFill="background1" w:themeFillShade="F2"/>
            <w:vAlign w:val="center"/>
          </w:tcPr>
          <w:p w14:paraId="08CD5858" w14:textId="77777777" w:rsidR="00CE30A0" w:rsidRPr="00E85401" w:rsidRDefault="00CE30A0" w:rsidP="00A23803">
            <w:pPr>
              <w:pStyle w:val="BodyText"/>
              <w:spacing w:before="120" w:after="120" w:line="276" w:lineRule="auto"/>
              <w:ind w:firstLine="0"/>
              <w:jc w:val="center"/>
              <w:rPr>
                <w:sz w:val="20"/>
                <w:szCs w:val="20"/>
              </w:rPr>
            </w:pPr>
          </w:p>
        </w:tc>
        <w:tc>
          <w:tcPr>
            <w:tcW w:w="7230" w:type="dxa"/>
            <w:tcBorders>
              <w:top w:val="nil"/>
              <w:left w:val="nil"/>
              <w:bottom w:val="dotted" w:sz="4" w:space="0" w:color="auto"/>
              <w:right w:val="nil"/>
            </w:tcBorders>
            <w:shd w:val="clear" w:color="auto" w:fill="F2F2F2" w:themeFill="background1" w:themeFillShade="F2"/>
          </w:tcPr>
          <w:p w14:paraId="48C2CD0F" w14:textId="3DD3FE0C" w:rsidR="00CE30A0" w:rsidRPr="00E85401" w:rsidRDefault="00CE30A0" w:rsidP="003A007D">
            <w:pPr>
              <w:pStyle w:val="BodyText"/>
              <w:numPr>
                <w:ilvl w:val="0"/>
                <w:numId w:val="2"/>
              </w:numPr>
              <w:spacing w:before="120" w:after="120" w:line="276" w:lineRule="auto"/>
              <w:jc w:val="left"/>
              <w:rPr>
                <w:sz w:val="20"/>
                <w:szCs w:val="20"/>
              </w:rPr>
            </w:pPr>
            <w:r w:rsidRPr="00E85401">
              <w:rPr>
                <w:sz w:val="20"/>
                <w:szCs w:val="20"/>
              </w:rPr>
              <w:t>Explain clearly why they pull someone over</w:t>
            </w:r>
            <w:r w:rsidRPr="00E85401">
              <w:rPr>
                <w:sz w:val="20"/>
                <w:szCs w:val="20"/>
              </w:rPr>
              <w:br/>
              <w:t>(</w:t>
            </w:r>
            <w:proofErr w:type="spellStart"/>
            <w:r w:rsidRPr="00E85401">
              <w:rPr>
                <w:i/>
                <w:iCs/>
                <w:sz w:val="20"/>
                <w:szCs w:val="20"/>
              </w:rPr>
              <w:t>Explica</w:t>
            </w:r>
            <w:proofErr w:type="spellEnd"/>
            <w:r w:rsidRPr="00E85401">
              <w:rPr>
                <w:i/>
                <w:iCs/>
                <w:sz w:val="20"/>
                <w:szCs w:val="20"/>
              </w:rPr>
              <w:t xml:space="preserve"> </w:t>
            </w:r>
            <w:proofErr w:type="spellStart"/>
            <w:r w:rsidRPr="00E85401">
              <w:rPr>
                <w:i/>
                <w:iCs/>
                <w:sz w:val="20"/>
                <w:szCs w:val="20"/>
              </w:rPr>
              <w:t>claramente</w:t>
            </w:r>
            <w:proofErr w:type="spellEnd"/>
            <w:r w:rsidRPr="00E85401">
              <w:rPr>
                <w:i/>
                <w:iCs/>
                <w:sz w:val="20"/>
                <w:szCs w:val="20"/>
              </w:rPr>
              <w:t xml:space="preserve"> </w:t>
            </w:r>
            <w:proofErr w:type="spellStart"/>
            <w:r w:rsidRPr="00E85401">
              <w:rPr>
                <w:i/>
                <w:iCs/>
                <w:sz w:val="20"/>
                <w:szCs w:val="20"/>
              </w:rPr>
              <w:t>por</w:t>
            </w:r>
            <w:proofErr w:type="spellEnd"/>
            <w:r w:rsidRPr="00E85401">
              <w:rPr>
                <w:i/>
                <w:iCs/>
                <w:sz w:val="20"/>
                <w:szCs w:val="20"/>
              </w:rPr>
              <w:t xml:space="preserve"> que </w:t>
            </w:r>
            <w:proofErr w:type="spellStart"/>
            <w:r w:rsidRPr="00E85401">
              <w:rPr>
                <w:i/>
                <w:iCs/>
                <w:sz w:val="20"/>
                <w:szCs w:val="20"/>
              </w:rPr>
              <w:t>revista</w:t>
            </w:r>
            <w:proofErr w:type="spellEnd"/>
            <w:r w:rsidRPr="00E85401">
              <w:rPr>
                <w:i/>
                <w:iCs/>
                <w:sz w:val="20"/>
                <w:szCs w:val="20"/>
              </w:rPr>
              <w:t xml:space="preserve"> </w:t>
            </w:r>
            <w:proofErr w:type="spellStart"/>
            <w:r w:rsidRPr="00E85401">
              <w:rPr>
                <w:i/>
                <w:iCs/>
                <w:sz w:val="20"/>
                <w:szCs w:val="20"/>
              </w:rPr>
              <w:t>ou</w:t>
            </w:r>
            <w:proofErr w:type="spellEnd"/>
            <w:r w:rsidRPr="00E85401">
              <w:rPr>
                <w:i/>
                <w:iCs/>
                <w:sz w:val="20"/>
                <w:szCs w:val="20"/>
              </w:rPr>
              <w:t xml:space="preserve"> </w:t>
            </w:r>
            <w:proofErr w:type="spellStart"/>
            <w:r w:rsidRPr="00E85401">
              <w:rPr>
                <w:i/>
                <w:iCs/>
                <w:sz w:val="20"/>
                <w:szCs w:val="20"/>
              </w:rPr>
              <w:t>prende</w:t>
            </w:r>
            <w:proofErr w:type="spellEnd"/>
            <w:r w:rsidRPr="00E85401">
              <w:rPr>
                <w:i/>
                <w:iCs/>
                <w:sz w:val="20"/>
                <w:szCs w:val="20"/>
              </w:rPr>
              <w:t xml:space="preserve"> as </w:t>
            </w:r>
            <w:proofErr w:type="spellStart"/>
            <w:r w:rsidRPr="00E85401">
              <w:rPr>
                <w:i/>
                <w:iCs/>
                <w:sz w:val="20"/>
                <w:szCs w:val="20"/>
              </w:rPr>
              <w:t>pessoas</w:t>
            </w:r>
            <w:proofErr w:type="spellEnd"/>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74418EEA" w14:textId="77777777" w:rsidR="00CE30A0" w:rsidRPr="00E85401" w:rsidRDefault="00CE30A0" w:rsidP="00A23803">
            <w:pPr>
              <w:pStyle w:val="BodyText"/>
              <w:spacing w:before="120" w:after="120" w:line="276" w:lineRule="auto"/>
              <w:ind w:firstLine="0"/>
              <w:jc w:val="center"/>
              <w:rPr>
                <w:sz w:val="20"/>
                <w:szCs w:val="20"/>
              </w:rPr>
            </w:pPr>
          </w:p>
        </w:tc>
      </w:tr>
      <w:tr w:rsidR="00CE30A0" w:rsidRPr="00E85401" w14:paraId="271D48ED" w14:textId="77777777" w:rsidTr="00E915D0">
        <w:trPr>
          <w:trHeight w:hRule="exact" w:val="710"/>
        </w:trPr>
        <w:tc>
          <w:tcPr>
            <w:tcW w:w="2410" w:type="dxa"/>
            <w:vMerge/>
            <w:tcBorders>
              <w:left w:val="nil"/>
              <w:right w:val="nil"/>
            </w:tcBorders>
            <w:shd w:val="clear" w:color="auto" w:fill="F2F2F2" w:themeFill="background1" w:themeFillShade="F2"/>
            <w:vAlign w:val="center"/>
          </w:tcPr>
          <w:p w14:paraId="3B266DF9" w14:textId="77777777" w:rsidR="00CE30A0" w:rsidRPr="00E85401" w:rsidRDefault="00CE30A0" w:rsidP="00A23803">
            <w:pPr>
              <w:pStyle w:val="BodyText"/>
              <w:spacing w:before="120" w:after="120" w:line="276" w:lineRule="auto"/>
              <w:ind w:firstLine="0"/>
              <w:jc w:val="center"/>
              <w:rPr>
                <w:sz w:val="20"/>
                <w:szCs w:val="20"/>
              </w:rPr>
            </w:pPr>
          </w:p>
        </w:tc>
        <w:tc>
          <w:tcPr>
            <w:tcW w:w="7230" w:type="dxa"/>
            <w:tcBorders>
              <w:top w:val="dotted" w:sz="4" w:space="0" w:color="auto"/>
              <w:left w:val="nil"/>
              <w:bottom w:val="dotted" w:sz="4" w:space="0" w:color="auto"/>
              <w:right w:val="nil"/>
            </w:tcBorders>
            <w:shd w:val="clear" w:color="auto" w:fill="F2F2F2" w:themeFill="background1" w:themeFillShade="F2"/>
          </w:tcPr>
          <w:p w14:paraId="4C55ADCB" w14:textId="21F49A5D" w:rsidR="00CE30A0" w:rsidRPr="00E85401" w:rsidRDefault="00CE30A0" w:rsidP="003A007D">
            <w:pPr>
              <w:pStyle w:val="BodyText"/>
              <w:numPr>
                <w:ilvl w:val="0"/>
                <w:numId w:val="2"/>
              </w:numPr>
              <w:spacing w:before="120" w:after="120" w:line="276" w:lineRule="auto"/>
              <w:jc w:val="left"/>
              <w:rPr>
                <w:sz w:val="20"/>
                <w:szCs w:val="20"/>
              </w:rPr>
            </w:pPr>
            <w:r w:rsidRPr="00E85401">
              <w:rPr>
                <w:sz w:val="20"/>
                <w:szCs w:val="20"/>
              </w:rPr>
              <w:t>Make impartial and just decisions</w:t>
            </w:r>
            <w:r w:rsidRPr="00E85401">
              <w:rPr>
                <w:sz w:val="20"/>
                <w:szCs w:val="20"/>
              </w:rPr>
              <w:br/>
              <w:t>(</w:t>
            </w:r>
            <w:r w:rsidRPr="00E85401">
              <w:rPr>
                <w:i/>
                <w:iCs/>
                <w:sz w:val="20"/>
                <w:szCs w:val="20"/>
              </w:rPr>
              <w:t xml:space="preserve">Toma </w:t>
            </w:r>
            <w:proofErr w:type="spellStart"/>
            <w:r w:rsidRPr="00E85401">
              <w:rPr>
                <w:i/>
                <w:iCs/>
                <w:sz w:val="20"/>
                <w:szCs w:val="20"/>
              </w:rPr>
              <w:t>decisões</w:t>
            </w:r>
            <w:proofErr w:type="spellEnd"/>
            <w:r w:rsidRPr="00E85401">
              <w:rPr>
                <w:i/>
                <w:iCs/>
                <w:sz w:val="20"/>
                <w:szCs w:val="20"/>
              </w:rPr>
              <w:t xml:space="preserve"> que </w:t>
            </w:r>
            <w:proofErr w:type="spellStart"/>
            <w:r w:rsidRPr="00E85401">
              <w:rPr>
                <w:i/>
                <w:iCs/>
                <w:sz w:val="20"/>
                <w:szCs w:val="20"/>
              </w:rPr>
              <w:t>são</w:t>
            </w:r>
            <w:proofErr w:type="spellEnd"/>
            <w:r w:rsidRPr="00E85401">
              <w:rPr>
                <w:i/>
                <w:iCs/>
                <w:sz w:val="20"/>
                <w:szCs w:val="20"/>
              </w:rPr>
              <w:t xml:space="preserve"> </w:t>
            </w:r>
            <w:proofErr w:type="spellStart"/>
            <w:r w:rsidRPr="00E85401">
              <w:rPr>
                <w:i/>
                <w:iCs/>
                <w:sz w:val="20"/>
                <w:szCs w:val="20"/>
              </w:rPr>
              <w:t>justas</w:t>
            </w:r>
            <w:proofErr w:type="spellEnd"/>
            <w:r w:rsidRPr="00E85401">
              <w:rPr>
                <w:i/>
                <w:iCs/>
                <w:sz w:val="20"/>
                <w:szCs w:val="20"/>
              </w:rPr>
              <w:t xml:space="preserve"> e </w:t>
            </w:r>
            <w:proofErr w:type="spellStart"/>
            <w:r w:rsidRPr="00E85401">
              <w:rPr>
                <w:i/>
                <w:iCs/>
                <w:sz w:val="20"/>
                <w:szCs w:val="20"/>
              </w:rPr>
              <w:t>imparciais</w:t>
            </w:r>
            <w:proofErr w:type="spellEnd"/>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0DF91167" w14:textId="77777777" w:rsidR="00CE30A0" w:rsidRPr="00E85401" w:rsidRDefault="00CE30A0" w:rsidP="00A23803">
            <w:pPr>
              <w:pStyle w:val="BodyText"/>
              <w:spacing w:before="120" w:after="120" w:line="276" w:lineRule="auto"/>
              <w:ind w:firstLine="0"/>
              <w:jc w:val="center"/>
              <w:rPr>
                <w:sz w:val="20"/>
                <w:szCs w:val="20"/>
              </w:rPr>
            </w:pPr>
          </w:p>
        </w:tc>
      </w:tr>
      <w:tr w:rsidR="00CE30A0" w:rsidRPr="00E85401" w14:paraId="59196E56" w14:textId="77777777" w:rsidTr="00E915D0">
        <w:trPr>
          <w:trHeight w:hRule="exact" w:val="710"/>
        </w:trPr>
        <w:tc>
          <w:tcPr>
            <w:tcW w:w="2410" w:type="dxa"/>
            <w:vMerge/>
            <w:tcBorders>
              <w:left w:val="nil"/>
              <w:right w:val="nil"/>
            </w:tcBorders>
            <w:shd w:val="clear" w:color="auto" w:fill="F2F2F2" w:themeFill="background1" w:themeFillShade="F2"/>
            <w:vAlign w:val="center"/>
          </w:tcPr>
          <w:p w14:paraId="298381E4" w14:textId="77777777" w:rsidR="00CE30A0" w:rsidRPr="00E85401" w:rsidRDefault="00CE30A0" w:rsidP="00A23803">
            <w:pPr>
              <w:pStyle w:val="BodyText"/>
              <w:spacing w:before="120" w:after="120" w:line="276" w:lineRule="auto"/>
              <w:ind w:firstLine="0"/>
              <w:jc w:val="center"/>
              <w:rPr>
                <w:sz w:val="20"/>
                <w:szCs w:val="20"/>
              </w:rPr>
            </w:pPr>
          </w:p>
        </w:tc>
        <w:tc>
          <w:tcPr>
            <w:tcW w:w="7230" w:type="dxa"/>
            <w:tcBorders>
              <w:top w:val="dotted" w:sz="4" w:space="0" w:color="auto"/>
              <w:left w:val="nil"/>
              <w:bottom w:val="dotted" w:sz="4" w:space="0" w:color="auto"/>
              <w:right w:val="nil"/>
            </w:tcBorders>
            <w:shd w:val="clear" w:color="auto" w:fill="F2F2F2" w:themeFill="background1" w:themeFillShade="F2"/>
          </w:tcPr>
          <w:p w14:paraId="351AE0D8" w14:textId="42CF20A3" w:rsidR="00CE30A0" w:rsidRPr="00E85401" w:rsidRDefault="00CE30A0" w:rsidP="003A007D">
            <w:pPr>
              <w:pStyle w:val="BodyText"/>
              <w:numPr>
                <w:ilvl w:val="0"/>
                <w:numId w:val="2"/>
              </w:numPr>
              <w:spacing w:before="120" w:after="120" w:line="276" w:lineRule="auto"/>
              <w:jc w:val="left"/>
              <w:rPr>
                <w:sz w:val="20"/>
                <w:szCs w:val="20"/>
              </w:rPr>
            </w:pPr>
            <w:r w:rsidRPr="00E85401">
              <w:rPr>
                <w:sz w:val="20"/>
                <w:szCs w:val="20"/>
              </w:rPr>
              <w:t>Pay attention to the information people provide them with</w:t>
            </w:r>
            <w:r w:rsidRPr="00E85401">
              <w:rPr>
                <w:sz w:val="20"/>
                <w:szCs w:val="20"/>
              </w:rPr>
              <w:br/>
              <w:t>(</w:t>
            </w:r>
            <w:proofErr w:type="spellStart"/>
            <w:r w:rsidRPr="00E85401">
              <w:rPr>
                <w:i/>
                <w:iCs/>
                <w:sz w:val="20"/>
                <w:szCs w:val="20"/>
              </w:rPr>
              <w:t>Dá</w:t>
            </w:r>
            <w:proofErr w:type="spellEnd"/>
            <w:r w:rsidRPr="00E85401">
              <w:rPr>
                <w:i/>
                <w:iCs/>
                <w:sz w:val="20"/>
                <w:szCs w:val="20"/>
              </w:rPr>
              <w:t xml:space="preserve"> </w:t>
            </w:r>
            <w:proofErr w:type="spellStart"/>
            <w:r w:rsidRPr="00E85401">
              <w:rPr>
                <w:i/>
                <w:iCs/>
                <w:sz w:val="20"/>
                <w:szCs w:val="20"/>
              </w:rPr>
              <w:t>atenção</w:t>
            </w:r>
            <w:proofErr w:type="spellEnd"/>
            <w:r w:rsidRPr="00E85401">
              <w:rPr>
                <w:i/>
                <w:iCs/>
                <w:sz w:val="20"/>
                <w:szCs w:val="20"/>
              </w:rPr>
              <w:t xml:space="preserve"> </w:t>
            </w:r>
            <w:proofErr w:type="spellStart"/>
            <w:r w:rsidRPr="00E85401">
              <w:rPr>
                <w:i/>
                <w:iCs/>
                <w:sz w:val="20"/>
                <w:szCs w:val="20"/>
              </w:rPr>
              <w:t>às</w:t>
            </w:r>
            <w:proofErr w:type="spellEnd"/>
            <w:r w:rsidRPr="00E85401">
              <w:rPr>
                <w:i/>
                <w:iCs/>
                <w:sz w:val="20"/>
                <w:szCs w:val="20"/>
              </w:rPr>
              <w:t xml:space="preserve"> </w:t>
            </w:r>
            <w:proofErr w:type="spellStart"/>
            <w:r w:rsidRPr="00E85401">
              <w:rPr>
                <w:i/>
                <w:iCs/>
                <w:sz w:val="20"/>
                <w:szCs w:val="20"/>
              </w:rPr>
              <w:t>informações</w:t>
            </w:r>
            <w:proofErr w:type="spellEnd"/>
            <w:r w:rsidRPr="00E85401">
              <w:rPr>
                <w:i/>
                <w:iCs/>
                <w:sz w:val="20"/>
                <w:szCs w:val="20"/>
              </w:rPr>
              <w:t xml:space="preserve"> que as </w:t>
            </w:r>
            <w:proofErr w:type="spellStart"/>
            <w:r w:rsidRPr="00E85401">
              <w:rPr>
                <w:i/>
                <w:iCs/>
                <w:sz w:val="20"/>
                <w:szCs w:val="20"/>
              </w:rPr>
              <w:t>pessoas</w:t>
            </w:r>
            <w:proofErr w:type="spellEnd"/>
            <w:r w:rsidRPr="00E85401">
              <w:rPr>
                <w:i/>
                <w:iCs/>
                <w:sz w:val="20"/>
                <w:szCs w:val="20"/>
              </w:rPr>
              <w:t xml:space="preserve"> </w:t>
            </w:r>
            <w:proofErr w:type="spellStart"/>
            <w:r w:rsidRPr="00E85401">
              <w:rPr>
                <w:i/>
                <w:iCs/>
                <w:sz w:val="20"/>
                <w:szCs w:val="20"/>
              </w:rPr>
              <w:t>trazem</w:t>
            </w:r>
            <w:proofErr w:type="spellEnd"/>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63309037" w14:textId="77777777" w:rsidR="00CE30A0" w:rsidRPr="00E85401" w:rsidRDefault="00CE30A0" w:rsidP="00A23803">
            <w:pPr>
              <w:pStyle w:val="BodyText"/>
              <w:spacing w:before="120" w:after="120" w:line="276" w:lineRule="auto"/>
              <w:ind w:firstLine="0"/>
              <w:jc w:val="center"/>
              <w:rPr>
                <w:sz w:val="20"/>
                <w:szCs w:val="20"/>
              </w:rPr>
            </w:pPr>
          </w:p>
        </w:tc>
      </w:tr>
      <w:tr w:rsidR="00CE30A0" w:rsidRPr="00E85401" w14:paraId="6AC0C03E" w14:textId="77777777" w:rsidTr="00E915D0">
        <w:trPr>
          <w:trHeight w:hRule="exact" w:val="724"/>
        </w:trPr>
        <w:tc>
          <w:tcPr>
            <w:tcW w:w="2410" w:type="dxa"/>
            <w:vMerge/>
            <w:tcBorders>
              <w:left w:val="nil"/>
              <w:right w:val="nil"/>
            </w:tcBorders>
            <w:shd w:val="clear" w:color="auto" w:fill="F2F2F2" w:themeFill="background1" w:themeFillShade="F2"/>
            <w:vAlign w:val="center"/>
          </w:tcPr>
          <w:p w14:paraId="3FAAC9B6" w14:textId="77777777" w:rsidR="00CE30A0" w:rsidRPr="00E85401" w:rsidRDefault="00CE30A0" w:rsidP="00A23803">
            <w:pPr>
              <w:pStyle w:val="BodyText"/>
              <w:spacing w:before="120" w:after="120" w:line="276" w:lineRule="auto"/>
              <w:ind w:firstLine="0"/>
              <w:jc w:val="center"/>
              <w:rPr>
                <w:sz w:val="20"/>
                <w:szCs w:val="20"/>
              </w:rPr>
            </w:pPr>
          </w:p>
        </w:tc>
        <w:tc>
          <w:tcPr>
            <w:tcW w:w="7230" w:type="dxa"/>
            <w:tcBorders>
              <w:top w:val="dotted" w:sz="4" w:space="0" w:color="auto"/>
              <w:left w:val="nil"/>
              <w:bottom w:val="single" w:sz="4" w:space="0" w:color="auto"/>
              <w:right w:val="nil"/>
            </w:tcBorders>
            <w:shd w:val="clear" w:color="auto" w:fill="F2F2F2" w:themeFill="background1" w:themeFillShade="F2"/>
          </w:tcPr>
          <w:p w14:paraId="1609173F" w14:textId="53934271" w:rsidR="00CE30A0" w:rsidRPr="00E85401" w:rsidRDefault="00CE30A0" w:rsidP="003A007D">
            <w:pPr>
              <w:pStyle w:val="BodyText"/>
              <w:numPr>
                <w:ilvl w:val="0"/>
                <w:numId w:val="2"/>
              </w:numPr>
              <w:spacing w:before="120" w:after="120" w:line="276" w:lineRule="auto"/>
              <w:jc w:val="left"/>
              <w:rPr>
                <w:sz w:val="20"/>
                <w:szCs w:val="20"/>
              </w:rPr>
            </w:pPr>
            <w:r w:rsidRPr="00E85401">
              <w:rPr>
                <w:sz w:val="20"/>
                <w:szCs w:val="20"/>
              </w:rPr>
              <w:t>Treat people with respect</w:t>
            </w:r>
            <w:r w:rsidRPr="00E85401">
              <w:rPr>
                <w:sz w:val="20"/>
                <w:szCs w:val="20"/>
              </w:rPr>
              <w:br/>
              <w:t>(</w:t>
            </w:r>
            <w:proofErr w:type="spellStart"/>
            <w:r w:rsidRPr="00E85401">
              <w:rPr>
                <w:i/>
                <w:iCs/>
                <w:sz w:val="20"/>
                <w:szCs w:val="20"/>
              </w:rPr>
              <w:t>Trata</w:t>
            </w:r>
            <w:proofErr w:type="spellEnd"/>
            <w:r w:rsidRPr="00E85401">
              <w:rPr>
                <w:i/>
                <w:iCs/>
                <w:sz w:val="20"/>
                <w:szCs w:val="20"/>
              </w:rPr>
              <w:t xml:space="preserve"> </w:t>
            </w:r>
            <w:proofErr w:type="spellStart"/>
            <w:r w:rsidRPr="00E85401">
              <w:rPr>
                <w:i/>
                <w:iCs/>
                <w:sz w:val="20"/>
                <w:szCs w:val="20"/>
              </w:rPr>
              <w:t>bem</w:t>
            </w:r>
            <w:proofErr w:type="spellEnd"/>
            <w:r w:rsidRPr="00E85401">
              <w:rPr>
                <w:i/>
                <w:iCs/>
                <w:sz w:val="20"/>
                <w:szCs w:val="20"/>
              </w:rPr>
              <w:t xml:space="preserve"> as </w:t>
            </w:r>
            <w:proofErr w:type="spellStart"/>
            <w:r w:rsidRPr="00E85401">
              <w:rPr>
                <w:i/>
                <w:iCs/>
                <w:sz w:val="20"/>
                <w:szCs w:val="20"/>
              </w:rPr>
              <w:t>pessoas</w:t>
            </w:r>
            <w:proofErr w:type="spellEnd"/>
            <w:r w:rsidRPr="00E85401">
              <w:rPr>
                <w:sz w:val="20"/>
                <w:szCs w:val="20"/>
              </w:rPr>
              <w:t>)</w:t>
            </w:r>
          </w:p>
        </w:tc>
        <w:tc>
          <w:tcPr>
            <w:tcW w:w="3951" w:type="dxa"/>
            <w:gridSpan w:val="2"/>
            <w:tcBorders>
              <w:left w:val="nil"/>
              <w:right w:val="nil"/>
            </w:tcBorders>
            <w:shd w:val="clear" w:color="auto" w:fill="D9D9D9" w:themeFill="background1" w:themeFillShade="D9"/>
            <w:vAlign w:val="center"/>
          </w:tcPr>
          <w:p w14:paraId="75CD9457" w14:textId="77777777" w:rsidR="00CE30A0" w:rsidRPr="00E85401" w:rsidRDefault="00CE30A0" w:rsidP="00A23803">
            <w:pPr>
              <w:pStyle w:val="BodyText"/>
              <w:spacing w:before="120" w:after="120" w:line="276" w:lineRule="auto"/>
              <w:ind w:firstLine="0"/>
              <w:jc w:val="center"/>
              <w:rPr>
                <w:sz w:val="20"/>
                <w:szCs w:val="20"/>
              </w:rPr>
            </w:pPr>
          </w:p>
        </w:tc>
      </w:tr>
    </w:tbl>
    <w:p w14:paraId="4AE3EA18" w14:textId="77777777" w:rsidR="00CE2D47" w:rsidRDefault="00CE2D47">
      <w:pPr>
        <w:rPr>
          <w:rFonts w:ascii="Times New Roman" w:hAnsi="Times New Roman" w:cs="Times New Roman"/>
          <w:b/>
          <w:bCs/>
          <w:sz w:val="22"/>
          <w:szCs w:val="22"/>
          <w:lang w:val="en-US"/>
        </w:rPr>
      </w:pPr>
      <w:r>
        <w:rPr>
          <w:rFonts w:ascii="Times New Roman" w:hAnsi="Times New Roman" w:cs="Times New Roman"/>
          <w:b/>
          <w:bCs/>
          <w:sz w:val="22"/>
          <w:szCs w:val="22"/>
          <w:lang w:val="en-US"/>
        </w:rPr>
        <w:br w:type="page"/>
      </w:r>
    </w:p>
    <w:p w14:paraId="245F7B9C" w14:textId="282132B9" w:rsidR="008F53DF" w:rsidRPr="008F53DF" w:rsidRDefault="008F53DF" w:rsidP="008F53DF">
      <w:pPr>
        <w:spacing w:line="480" w:lineRule="auto"/>
        <w:rPr>
          <w:rFonts w:ascii="Times New Roman" w:hAnsi="Times New Roman" w:cs="Times New Roman"/>
          <w:sz w:val="22"/>
          <w:szCs w:val="22"/>
          <w:lang w:val="en-US"/>
        </w:rPr>
      </w:pPr>
      <w:r>
        <w:rPr>
          <w:rFonts w:ascii="Times New Roman" w:hAnsi="Times New Roman" w:cs="Times New Roman"/>
          <w:b/>
          <w:bCs/>
          <w:sz w:val="22"/>
          <w:szCs w:val="22"/>
          <w:lang w:val="en-US"/>
        </w:rPr>
        <w:lastRenderedPageBreak/>
        <w:t>Table A</w:t>
      </w:r>
      <w:r w:rsidR="00782CAD">
        <w:rPr>
          <w:rFonts w:ascii="Times New Roman" w:hAnsi="Times New Roman" w:cs="Times New Roman"/>
          <w:b/>
          <w:bCs/>
          <w:sz w:val="22"/>
          <w:szCs w:val="22"/>
          <w:lang w:val="en-US"/>
        </w:rPr>
        <w:t>4</w:t>
      </w:r>
      <w:r>
        <w:rPr>
          <w:rFonts w:ascii="Times New Roman" w:hAnsi="Times New Roman" w:cs="Times New Roman"/>
          <w:b/>
          <w:bCs/>
          <w:sz w:val="22"/>
          <w:szCs w:val="22"/>
          <w:lang w:val="en-US"/>
        </w:rPr>
        <w:t>.</w:t>
      </w:r>
      <w:r>
        <w:rPr>
          <w:rFonts w:ascii="Times New Roman" w:hAnsi="Times New Roman" w:cs="Times New Roman"/>
          <w:sz w:val="22"/>
          <w:szCs w:val="22"/>
          <w:lang w:val="en-US"/>
        </w:rPr>
        <w:t xml:space="preserve"> Contrasting model fit statistics of </w:t>
      </w:r>
      <w:r w:rsidR="00ED2DE4">
        <w:rPr>
          <w:rFonts w:ascii="Times New Roman" w:hAnsi="Times New Roman" w:cs="Times New Roman"/>
          <w:sz w:val="22"/>
          <w:szCs w:val="22"/>
          <w:lang w:val="en-US"/>
        </w:rPr>
        <w:t>five</w:t>
      </w:r>
      <w:r>
        <w:rPr>
          <w:rFonts w:ascii="Times New Roman" w:hAnsi="Times New Roman" w:cs="Times New Roman"/>
          <w:sz w:val="22"/>
          <w:szCs w:val="22"/>
          <w:lang w:val="en-US"/>
        </w:rPr>
        <w:t xml:space="preserve"> CFA models</w:t>
      </w:r>
    </w:p>
    <w:tbl>
      <w:tblPr>
        <w:tblStyle w:val="TableGrid"/>
        <w:tblW w:w="1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126"/>
        <w:gridCol w:w="2126"/>
        <w:gridCol w:w="2126"/>
        <w:gridCol w:w="2126"/>
        <w:gridCol w:w="2126"/>
      </w:tblGrid>
      <w:tr w:rsidR="00CE2D47" w:rsidRPr="004A0603" w14:paraId="7F672889" w14:textId="77777777" w:rsidTr="002366A5">
        <w:tc>
          <w:tcPr>
            <w:tcW w:w="2126" w:type="dxa"/>
            <w:tcBorders>
              <w:top w:val="single" w:sz="4" w:space="0" w:color="auto"/>
              <w:bottom w:val="single" w:sz="4" w:space="0" w:color="auto"/>
            </w:tcBorders>
            <w:shd w:val="clear" w:color="auto" w:fill="F2F2F2" w:themeFill="background1" w:themeFillShade="F2"/>
            <w:vAlign w:val="center"/>
          </w:tcPr>
          <w:p w14:paraId="2F8C83A7" w14:textId="77777777" w:rsidR="00CE2D47" w:rsidRPr="004A0603" w:rsidRDefault="00CE2D47" w:rsidP="00CE2D47">
            <w:pPr>
              <w:spacing w:line="276" w:lineRule="auto"/>
              <w:jc w:val="center"/>
              <w:rPr>
                <w:rFonts w:ascii="Times New Roman" w:hAnsi="Times New Roman" w:cs="Times New Roman"/>
                <w:sz w:val="21"/>
                <w:szCs w:val="21"/>
                <w:lang w:val="en-US"/>
              </w:rPr>
            </w:pPr>
          </w:p>
        </w:tc>
        <w:tc>
          <w:tcPr>
            <w:tcW w:w="2126" w:type="dxa"/>
            <w:tcBorders>
              <w:top w:val="single" w:sz="4" w:space="0" w:color="auto"/>
              <w:left w:val="nil"/>
              <w:bottom w:val="single" w:sz="4" w:space="0" w:color="auto"/>
            </w:tcBorders>
            <w:shd w:val="clear" w:color="auto" w:fill="F2F2F2" w:themeFill="background1" w:themeFillShade="F2"/>
            <w:vAlign w:val="center"/>
          </w:tcPr>
          <w:p w14:paraId="3CA35DBB" w14:textId="017DD3A3" w:rsidR="00CE2D47" w:rsidRPr="004A0603" w:rsidRDefault="00CE2D47" w:rsidP="00CE2D47">
            <w:pPr>
              <w:spacing w:line="276"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One factor</w:t>
            </w:r>
          </w:p>
        </w:tc>
        <w:tc>
          <w:tcPr>
            <w:tcW w:w="2126" w:type="dxa"/>
            <w:tcBorders>
              <w:top w:val="single" w:sz="4" w:space="0" w:color="auto"/>
              <w:bottom w:val="single" w:sz="4" w:space="0" w:color="auto"/>
            </w:tcBorders>
            <w:shd w:val="clear" w:color="auto" w:fill="F2F2F2" w:themeFill="background1" w:themeFillShade="F2"/>
          </w:tcPr>
          <w:p w14:paraId="6B66424D" w14:textId="00F4C0C0" w:rsidR="00CE2D47" w:rsidRPr="004A0603" w:rsidRDefault="00CE2D47" w:rsidP="00CE2D47">
            <w:pPr>
              <w:spacing w:line="276"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 xml:space="preserve">Two factors </w:t>
            </w:r>
          </w:p>
        </w:tc>
        <w:tc>
          <w:tcPr>
            <w:tcW w:w="2126" w:type="dxa"/>
            <w:tcBorders>
              <w:top w:val="single" w:sz="4" w:space="0" w:color="auto"/>
              <w:bottom w:val="single" w:sz="4" w:space="0" w:color="auto"/>
            </w:tcBorders>
            <w:shd w:val="clear" w:color="auto" w:fill="F2F2F2" w:themeFill="background1" w:themeFillShade="F2"/>
            <w:vAlign w:val="center"/>
          </w:tcPr>
          <w:p w14:paraId="624FB462" w14:textId="34E46A3E" w:rsidR="00CE2D47" w:rsidRPr="004A0603" w:rsidRDefault="002366A5" w:rsidP="00CE2D47">
            <w:pPr>
              <w:spacing w:line="276"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Two</w:t>
            </w:r>
            <w:r w:rsidR="00CE2D47" w:rsidRPr="004A0603">
              <w:rPr>
                <w:rFonts w:ascii="Times New Roman" w:hAnsi="Times New Roman" w:cs="Times New Roman"/>
                <w:sz w:val="21"/>
                <w:szCs w:val="21"/>
                <w:lang w:val="en-US"/>
              </w:rPr>
              <w:t xml:space="preserve"> factors </w:t>
            </w:r>
          </w:p>
        </w:tc>
        <w:tc>
          <w:tcPr>
            <w:tcW w:w="2126" w:type="dxa"/>
            <w:tcBorders>
              <w:top w:val="single" w:sz="4" w:space="0" w:color="auto"/>
              <w:bottom w:val="single" w:sz="4" w:space="0" w:color="auto"/>
            </w:tcBorders>
            <w:shd w:val="clear" w:color="auto" w:fill="F2F2F2" w:themeFill="background1" w:themeFillShade="F2"/>
            <w:vAlign w:val="center"/>
          </w:tcPr>
          <w:p w14:paraId="26C8118F" w14:textId="78FF67C0" w:rsidR="00CE2D47" w:rsidRPr="004A0603" w:rsidRDefault="002366A5" w:rsidP="00CE2D47">
            <w:pPr>
              <w:spacing w:line="276"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Two</w:t>
            </w:r>
            <w:r w:rsidR="00CE2D47" w:rsidRPr="004A0603">
              <w:rPr>
                <w:rFonts w:ascii="Times New Roman" w:hAnsi="Times New Roman" w:cs="Times New Roman"/>
                <w:sz w:val="21"/>
                <w:szCs w:val="21"/>
                <w:lang w:val="en-US"/>
              </w:rPr>
              <w:t xml:space="preserve"> factors </w:t>
            </w:r>
          </w:p>
        </w:tc>
        <w:tc>
          <w:tcPr>
            <w:tcW w:w="2126" w:type="dxa"/>
            <w:tcBorders>
              <w:top w:val="single" w:sz="4" w:space="0" w:color="auto"/>
              <w:bottom w:val="single" w:sz="4" w:space="0" w:color="auto"/>
            </w:tcBorders>
            <w:shd w:val="clear" w:color="auto" w:fill="F2F2F2" w:themeFill="background1" w:themeFillShade="F2"/>
            <w:vAlign w:val="center"/>
          </w:tcPr>
          <w:p w14:paraId="64565B63" w14:textId="282CFC97" w:rsidR="00CE2D47" w:rsidRPr="004A0603" w:rsidRDefault="00CE2D47" w:rsidP="00CE2D47">
            <w:pPr>
              <w:spacing w:line="276"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 xml:space="preserve">Three factors </w:t>
            </w:r>
          </w:p>
        </w:tc>
      </w:tr>
      <w:tr w:rsidR="00CE2D47" w:rsidRPr="004A0603" w14:paraId="281069FE" w14:textId="77777777" w:rsidTr="00E601E9">
        <w:trPr>
          <w:trHeight w:val="1864"/>
        </w:trPr>
        <w:tc>
          <w:tcPr>
            <w:tcW w:w="2126" w:type="dxa"/>
            <w:tcBorders>
              <w:top w:val="single" w:sz="4" w:space="0" w:color="auto"/>
              <w:bottom w:val="single" w:sz="4" w:space="0" w:color="auto"/>
            </w:tcBorders>
            <w:shd w:val="clear" w:color="auto" w:fill="D9D9D9" w:themeFill="background1" w:themeFillShade="D9"/>
            <w:vAlign w:val="center"/>
          </w:tcPr>
          <w:p w14:paraId="00B8BF61" w14:textId="47A2735F" w:rsidR="00CE2D47" w:rsidRPr="004A0603" w:rsidRDefault="00CE2D47" w:rsidP="00CE2D47">
            <w:pPr>
              <w:spacing w:line="276"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Latent constructs</w:t>
            </w:r>
          </w:p>
        </w:tc>
        <w:tc>
          <w:tcPr>
            <w:tcW w:w="2126" w:type="dxa"/>
            <w:tcBorders>
              <w:top w:val="single" w:sz="4" w:space="0" w:color="auto"/>
              <w:left w:val="nil"/>
              <w:bottom w:val="single" w:sz="4" w:space="0" w:color="auto"/>
            </w:tcBorders>
            <w:shd w:val="clear" w:color="auto" w:fill="D9D9D9" w:themeFill="background1" w:themeFillShade="D9"/>
            <w:vAlign w:val="center"/>
          </w:tcPr>
          <w:p w14:paraId="4A9290E1" w14:textId="034886DB" w:rsidR="00CE2D47" w:rsidRPr="004A0603"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1) Police </w:t>
            </w:r>
            <w:r w:rsidR="00663709">
              <w:rPr>
                <w:rFonts w:ascii="Times New Roman" w:hAnsi="Times New Roman" w:cs="Times New Roman"/>
                <w:sz w:val="21"/>
                <w:szCs w:val="21"/>
                <w:lang w:val="en-US"/>
              </w:rPr>
              <w:t>I</w:t>
            </w:r>
            <w:r>
              <w:rPr>
                <w:rFonts w:ascii="Times New Roman" w:hAnsi="Times New Roman" w:cs="Times New Roman"/>
                <w:sz w:val="21"/>
                <w:szCs w:val="21"/>
                <w:lang w:val="en-US"/>
              </w:rPr>
              <w:t xml:space="preserve">ntrusion, Cynicism about </w:t>
            </w:r>
            <w:r w:rsidR="00663709">
              <w:rPr>
                <w:rFonts w:ascii="Times New Roman" w:hAnsi="Times New Roman" w:cs="Times New Roman"/>
                <w:sz w:val="21"/>
                <w:szCs w:val="21"/>
                <w:lang w:val="en-US"/>
              </w:rPr>
              <w:t>P</w:t>
            </w:r>
            <w:r>
              <w:rPr>
                <w:rFonts w:ascii="Times New Roman" w:hAnsi="Times New Roman" w:cs="Times New Roman"/>
                <w:sz w:val="21"/>
                <w:szCs w:val="21"/>
                <w:lang w:val="en-US"/>
              </w:rPr>
              <w:t xml:space="preserve">olice </w:t>
            </w:r>
            <w:r w:rsidR="00663709">
              <w:rPr>
                <w:rFonts w:ascii="Times New Roman" w:hAnsi="Times New Roman" w:cs="Times New Roman"/>
                <w:sz w:val="21"/>
                <w:szCs w:val="21"/>
                <w:lang w:val="en-US"/>
              </w:rPr>
              <w:t>P</w:t>
            </w:r>
            <w:r>
              <w:rPr>
                <w:rFonts w:ascii="Times New Roman" w:hAnsi="Times New Roman" w:cs="Times New Roman"/>
                <w:sz w:val="21"/>
                <w:szCs w:val="21"/>
                <w:lang w:val="en-US"/>
              </w:rPr>
              <w:t xml:space="preserve">rotection, and </w:t>
            </w:r>
            <w:r w:rsidRPr="004A0603">
              <w:rPr>
                <w:rFonts w:ascii="Times New Roman" w:hAnsi="Times New Roman" w:cs="Times New Roman"/>
                <w:sz w:val="21"/>
                <w:szCs w:val="21"/>
                <w:lang w:val="en-US"/>
              </w:rPr>
              <w:t xml:space="preserve">Procedural Fairness </w:t>
            </w:r>
            <w:r w:rsidR="00663709">
              <w:rPr>
                <w:rFonts w:ascii="Times New Roman" w:hAnsi="Times New Roman" w:cs="Times New Roman"/>
                <w:sz w:val="21"/>
                <w:szCs w:val="21"/>
                <w:lang w:val="en-US"/>
              </w:rPr>
              <w:t>collapsed</w:t>
            </w:r>
            <w:r w:rsidRPr="004A0603">
              <w:rPr>
                <w:rFonts w:ascii="Times New Roman" w:hAnsi="Times New Roman" w:cs="Times New Roman"/>
                <w:sz w:val="21"/>
                <w:szCs w:val="21"/>
                <w:lang w:val="en-US"/>
              </w:rPr>
              <w:t>)</w:t>
            </w:r>
          </w:p>
        </w:tc>
        <w:tc>
          <w:tcPr>
            <w:tcW w:w="2126" w:type="dxa"/>
            <w:tcBorders>
              <w:top w:val="single" w:sz="4" w:space="0" w:color="auto"/>
              <w:bottom w:val="single" w:sz="4" w:space="0" w:color="auto"/>
            </w:tcBorders>
            <w:shd w:val="clear" w:color="auto" w:fill="D9D9D9" w:themeFill="background1" w:themeFillShade="D9"/>
            <w:vAlign w:val="center"/>
          </w:tcPr>
          <w:p w14:paraId="48934165" w14:textId="499F9C59" w:rsidR="00CE2D47" w:rsidRDefault="00234F0E"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1) </w:t>
            </w:r>
            <w:r w:rsidR="00663709">
              <w:rPr>
                <w:rFonts w:ascii="Times New Roman" w:hAnsi="Times New Roman" w:cs="Times New Roman"/>
                <w:sz w:val="21"/>
                <w:szCs w:val="21"/>
                <w:lang w:val="en-US"/>
              </w:rPr>
              <w:t>Cynicism about Police Protection</w:t>
            </w:r>
            <w:r w:rsidR="00CE2D47">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and Procedural Fairness </w:t>
            </w:r>
            <w:r w:rsidR="00663709">
              <w:rPr>
                <w:rFonts w:ascii="Times New Roman" w:hAnsi="Times New Roman" w:cs="Times New Roman"/>
                <w:sz w:val="21"/>
                <w:szCs w:val="21"/>
                <w:lang w:val="en-US"/>
              </w:rPr>
              <w:t>collapsed</w:t>
            </w:r>
            <w:r w:rsidR="002366A5">
              <w:rPr>
                <w:rFonts w:ascii="Times New Roman" w:hAnsi="Times New Roman" w:cs="Times New Roman"/>
                <w:sz w:val="21"/>
                <w:szCs w:val="21"/>
                <w:lang w:val="en-US"/>
              </w:rPr>
              <w:t>;</w:t>
            </w:r>
            <w:r w:rsidR="00E601E9">
              <w:rPr>
                <w:rFonts w:ascii="Times New Roman" w:hAnsi="Times New Roman" w:cs="Times New Roman"/>
                <w:sz w:val="21"/>
                <w:szCs w:val="21"/>
                <w:lang w:val="en-US"/>
              </w:rPr>
              <w:br/>
            </w:r>
          </w:p>
          <w:p w14:paraId="27BFA132" w14:textId="029A7B5B" w:rsidR="00CE2D47"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2) </w:t>
            </w:r>
            <w:r w:rsidR="00663709">
              <w:rPr>
                <w:rFonts w:ascii="Times New Roman" w:hAnsi="Times New Roman" w:cs="Times New Roman"/>
                <w:sz w:val="21"/>
                <w:szCs w:val="21"/>
                <w:lang w:val="en-US"/>
              </w:rPr>
              <w:t>Police Intrusion</w:t>
            </w:r>
            <w:r>
              <w:rPr>
                <w:rFonts w:ascii="Times New Roman" w:hAnsi="Times New Roman" w:cs="Times New Roman"/>
                <w:sz w:val="21"/>
                <w:szCs w:val="21"/>
                <w:lang w:val="en-US"/>
              </w:rPr>
              <w:t>.</w:t>
            </w:r>
          </w:p>
        </w:tc>
        <w:tc>
          <w:tcPr>
            <w:tcW w:w="2126" w:type="dxa"/>
            <w:tcBorders>
              <w:top w:val="single" w:sz="4" w:space="0" w:color="auto"/>
              <w:bottom w:val="single" w:sz="4" w:space="0" w:color="auto"/>
            </w:tcBorders>
            <w:shd w:val="clear" w:color="auto" w:fill="D9D9D9" w:themeFill="background1" w:themeFillShade="D9"/>
            <w:vAlign w:val="center"/>
          </w:tcPr>
          <w:p w14:paraId="619DB2F9" w14:textId="0B3DD31C" w:rsidR="00CE2D47" w:rsidRPr="004A0603"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1) </w:t>
            </w:r>
            <w:r w:rsidR="00E601E9">
              <w:rPr>
                <w:rFonts w:ascii="Times New Roman" w:hAnsi="Times New Roman" w:cs="Times New Roman"/>
                <w:sz w:val="21"/>
                <w:szCs w:val="21"/>
                <w:lang w:val="en-US"/>
              </w:rPr>
              <w:t>Police Intrusion and Procedural Fairness collapsed;</w:t>
            </w:r>
            <w:r w:rsidR="00E601E9">
              <w:rPr>
                <w:rFonts w:ascii="Times New Roman" w:hAnsi="Times New Roman" w:cs="Times New Roman"/>
                <w:sz w:val="21"/>
                <w:szCs w:val="21"/>
                <w:lang w:val="en-US"/>
              </w:rPr>
              <w:br/>
            </w:r>
          </w:p>
          <w:p w14:paraId="73CCDAC2" w14:textId="5B96FFEC" w:rsidR="00CE2D47" w:rsidRPr="004A0603"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2) </w:t>
            </w:r>
            <w:r w:rsidR="00E601E9">
              <w:rPr>
                <w:rFonts w:ascii="Times New Roman" w:hAnsi="Times New Roman" w:cs="Times New Roman"/>
                <w:sz w:val="21"/>
                <w:szCs w:val="21"/>
                <w:lang w:val="en-US"/>
              </w:rPr>
              <w:t>Cynicism about Police Protection</w:t>
            </w:r>
          </w:p>
        </w:tc>
        <w:tc>
          <w:tcPr>
            <w:tcW w:w="2126" w:type="dxa"/>
            <w:tcBorders>
              <w:top w:val="single" w:sz="4" w:space="0" w:color="auto"/>
              <w:bottom w:val="single" w:sz="4" w:space="0" w:color="auto"/>
            </w:tcBorders>
            <w:shd w:val="clear" w:color="auto" w:fill="D9D9D9" w:themeFill="background1" w:themeFillShade="D9"/>
            <w:vAlign w:val="center"/>
          </w:tcPr>
          <w:p w14:paraId="7F63D0A0" w14:textId="64529CD1" w:rsidR="00CE2D47"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1) </w:t>
            </w:r>
            <w:r w:rsidR="00E601E9">
              <w:rPr>
                <w:rFonts w:ascii="Times New Roman" w:hAnsi="Times New Roman" w:cs="Times New Roman"/>
                <w:sz w:val="21"/>
                <w:szCs w:val="21"/>
                <w:lang w:val="en-US"/>
              </w:rPr>
              <w:t>Police Intrusion and Cynicism about Police Protection collapsed</w:t>
            </w:r>
            <w:r>
              <w:rPr>
                <w:rFonts w:ascii="Times New Roman" w:hAnsi="Times New Roman" w:cs="Times New Roman"/>
                <w:sz w:val="21"/>
                <w:szCs w:val="21"/>
                <w:lang w:val="en-US"/>
              </w:rPr>
              <w:t>;</w:t>
            </w:r>
            <w:r w:rsidR="00E601E9">
              <w:rPr>
                <w:rFonts w:ascii="Times New Roman" w:hAnsi="Times New Roman" w:cs="Times New Roman"/>
                <w:sz w:val="21"/>
                <w:szCs w:val="21"/>
                <w:lang w:val="en-US"/>
              </w:rPr>
              <w:br/>
            </w:r>
          </w:p>
          <w:p w14:paraId="14F133AC" w14:textId="310D2FF1" w:rsidR="00CE2D47" w:rsidRPr="004A0603" w:rsidRDefault="00E601E9"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2</w:t>
            </w:r>
            <w:r w:rsidR="00234F0E">
              <w:rPr>
                <w:rFonts w:ascii="Times New Roman" w:hAnsi="Times New Roman" w:cs="Times New Roman"/>
                <w:sz w:val="21"/>
                <w:szCs w:val="21"/>
                <w:lang w:val="en-US"/>
              </w:rPr>
              <w:t xml:space="preserve">) </w:t>
            </w:r>
            <w:r w:rsidR="00CE2D47">
              <w:rPr>
                <w:rFonts w:ascii="Times New Roman" w:hAnsi="Times New Roman" w:cs="Times New Roman"/>
                <w:sz w:val="21"/>
                <w:szCs w:val="21"/>
                <w:lang w:val="en-US"/>
              </w:rPr>
              <w:t xml:space="preserve">Procedural </w:t>
            </w:r>
            <w:r w:rsidR="00234F0E">
              <w:rPr>
                <w:rFonts w:ascii="Times New Roman" w:hAnsi="Times New Roman" w:cs="Times New Roman"/>
                <w:sz w:val="21"/>
                <w:szCs w:val="21"/>
                <w:lang w:val="en-US"/>
              </w:rPr>
              <w:t>Fairness</w:t>
            </w:r>
          </w:p>
        </w:tc>
        <w:tc>
          <w:tcPr>
            <w:tcW w:w="2126" w:type="dxa"/>
            <w:tcBorders>
              <w:top w:val="single" w:sz="4" w:space="0" w:color="auto"/>
              <w:bottom w:val="single" w:sz="4" w:space="0" w:color="auto"/>
            </w:tcBorders>
            <w:shd w:val="clear" w:color="auto" w:fill="D9D9D9" w:themeFill="background1" w:themeFillShade="D9"/>
            <w:vAlign w:val="center"/>
          </w:tcPr>
          <w:p w14:paraId="417EE076" w14:textId="3D9682DE" w:rsidR="00CE2D47"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1) </w:t>
            </w:r>
            <w:r w:rsidR="00E601E9">
              <w:rPr>
                <w:rFonts w:ascii="Times New Roman" w:hAnsi="Times New Roman" w:cs="Times New Roman"/>
                <w:sz w:val="21"/>
                <w:szCs w:val="21"/>
                <w:lang w:val="en-US"/>
              </w:rPr>
              <w:t>Police Intrusion</w:t>
            </w:r>
            <w:r>
              <w:rPr>
                <w:rFonts w:ascii="Times New Roman" w:hAnsi="Times New Roman" w:cs="Times New Roman"/>
                <w:sz w:val="21"/>
                <w:szCs w:val="21"/>
                <w:lang w:val="en-US"/>
              </w:rPr>
              <w:t>;</w:t>
            </w:r>
            <w:r w:rsidR="00E601E9">
              <w:rPr>
                <w:rFonts w:ascii="Times New Roman" w:hAnsi="Times New Roman" w:cs="Times New Roman"/>
                <w:sz w:val="21"/>
                <w:szCs w:val="21"/>
                <w:lang w:val="en-US"/>
              </w:rPr>
              <w:br/>
            </w:r>
          </w:p>
          <w:p w14:paraId="3252EB74" w14:textId="7A0E01B9" w:rsidR="00CE2D47"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2) </w:t>
            </w:r>
            <w:r w:rsidR="00E601E9">
              <w:rPr>
                <w:rFonts w:ascii="Times New Roman" w:hAnsi="Times New Roman" w:cs="Times New Roman"/>
                <w:sz w:val="21"/>
                <w:szCs w:val="21"/>
                <w:lang w:val="en-US"/>
              </w:rPr>
              <w:t>Cynicism about Police Protection</w:t>
            </w:r>
            <w:r>
              <w:rPr>
                <w:rFonts w:ascii="Times New Roman" w:hAnsi="Times New Roman" w:cs="Times New Roman"/>
                <w:sz w:val="21"/>
                <w:szCs w:val="21"/>
                <w:lang w:val="en-US"/>
              </w:rPr>
              <w:t>;</w:t>
            </w:r>
            <w:r w:rsidR="00E601E9">
              <w:rPr>
                <w:rFonts w:ascii="Times New Roman" w:hAnsi="Times New Roman" w:cs="Times New Roman"/>
                <w:sz w:val="21"/>
                <w:szCs w:val="21"/>
                <w:lang w:val="en-US"/>
              </w:rPr>
              <w:br/>
            </w:r>
          </w:p>
          <w:p w14:paraId="0458163E" w14:textId="27BCB094" w:rsidR="00CE2D47" w:rsidRPr="004A0603" w:rsidRDefault="002366A5" w:rsidP="00CE2D47">
            <w:pPr>
              <w:spacing w:line="276" w:lineRule="auto"/>
              <w:rPr>
                <w:rFonts w:ascii="Times New Roman" w:hAnsi="Times New Roman" w:cs="Times New Roman"/>
                <w:sz w:val="21"/>
                <w:szCs w:val="21"/>
                <w:lang w:val="en-US"/>
              </w:rPr>
            </w:pPr>
            <w:r>
              <w:rPr>
                <w:rFonts w:ascii="Times New Roman" w:hAnsi="Times New Roman" w:cs="Times New Roman"/>
                <w:sz w:val="21"/>
                <w:szCs w:val="21"/>
                <w:lang w:val="en-US"/>
              </w:rPr>
              <w:t xml:space="preserve">3) </w:t>
            </w:r>
            <w:r w:rsidR="00E601E9">
              <w:rPr>
                <w:rFonts w:ascii="Times New Roman" w:hAnsi="Times New Roman" w:cs="Times New Roman"/>
                <w:sz w:val="21"/>
                <w:szCs w:val="21"/>
                <w:lang w:val="en-US"/>
              </w:rPr>
              <w:t>Procedural Fairness</w:t>
            </w:r>
          </w:p>
        </w:tc>
      </w:tr>
      <w:tr w:rsidR="00291575" w:rsidRPr="004A0603" w14:paraId="49E8D330" w14:textId="77777777" w:rsidTr="002366A5">
        <w:tc>
          <w:tcPr>
            <w:tcW w:w="2126" w:type="dxa"/>
            <w:tcBorders>
              <w:top w:val="single" w:sz="4" w:space="0" w:color="auto"/>
            </w:tcBorders>
            <w:shd w:val="clear" w:color="auto" w:fill="F2F2F2" w:themeFill="background1" w:themeFillShade="F2"/>
            <w:vAlign w:val="center"/>
          </w:tcPr>
          <w:p w14:paraId="4AB86C0D" w14:textId="7108DBFF" w:rsidR="00291575" w:rsidRPr="004A0603" w:rsidRDefault="00291575"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Estimation</w:t>
            </w:r>
          </w:p>
        </w:tc>
        <w:tc>
          <w:tcPr>
            <w:tcW w:w="2126" w:type="dxa"/>
            <w:tcBorders>
              <w:top w:val="single" w:sz="4" w:space="0" w:color="auto"/>
              <w:left w:val="nil"/>
            </w:tcBorders>
            <w:shd w:val="clear" w:color="auto" w:fill="F2F2F2" w:themeFill="background1" w:themeFillShade="F2"/>
            <w:vAlign w:val="center"/>
          </w:tcPr>
          <w:p w14:paraId="2016032B" w14:textId="31E8E041" w:rsidR="00291575" w:rsidRPr="004A0603" w:rsidRDefault="00291575" w:rsidP="00291575">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Diagonally weighted least squares</w:t>
            </w:r>
          </w:p>
        </w:tc>
        <w:tc>
          <w:tcPr>
            <w:tcW w:w="2126" w:type="dxa"/>
            <w:tcBorders>
              <w:top w:val="single" w:sz="4" w:space="0" w:color="auto"/>
            </w:tcBorders>
            <w:shd w:val="clear" w:color="auto" w:fill="F2F2F2" w:themeFill="background1" w:themeFillShade="F2"/>
            <w:vAlign w:val="center"/>
          </w:tcPr>
          <w:p w14:paraId="0784574D" w14:textId="06011C57" w:rsidR="00291575" w:rsidRPr="004A0603" w:rsidRDefault="00291575" w:rsidP="00291575">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Diagonally weighted least squares</w:t>
            </w:r>
          </w:p>
        </w:tc>
        <w:tc>
          <w:tcPr>
            <w:tcW w:w="2126" w:type="dxa"/>
            <w:tcBorders>
              <w:top w:val="single" w:sz="4" w:space="0" w:color="auto"/>
            </w:tcBorders>
            <w:shd w:val="clear" w:color="auto" w:fill="F2F2F2" w:themeFill="background1" w:themeFillShade="F2"/>
            <w:vAlign w:val="center"/>
          </w:tcPr>
          <w:p w14:paraId="7B15CDCE" w14:textId="73A8E170" w:rsidR="00291575" w:rsidRPr="004A0603" w:rsidRDefault="00291575" w:rsidP="00291575">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Diagonally weighted least squares</w:t>
            </w:r>
          </w:p>
        </w:tc>
        <w:tc>
          <w:tcPr>
            <w:tcW w:w="2126" w:type="dxa"/>
            <w:tcBorders>
              <w:top w:val="single" w:sz="4" w:space="0" w:color="auto"/>
            </w:tcBorders>
            <w:shd w:val="clear" w:color="auto" w:fill="F2F2F2" w:themeFill="background1" w:themeFillShade="F2"/>
            <w:vAlign w:val="center"/>
          </w:tcPr>
          <w:p w14:paraId="0E8557D1" w14:textId="30DD697E" w:rsidR="00291575" w:rsidRPr="004A0603" w:rsidRDefault="00291575" w:rsidP="00291575">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Diagonally weighted least squares</w:t>
            </w:r>
          </w:p>
        </w:tc>
        <w:tc>
          <w:tcPr>
            <w:tcW w:w="2126" w:type="dxa"/>
            <w:tcBorders>
              <w:top w:val="single" w:sz="4" w:space="0" w:color="auto"/>
            </w:tcBorders>
            <w:shd w:val="clear" w:color="auto" w:fill="F2F2F2" w:themeFill="background1" w:themeFillShade="F2"/>
            <w:vAlign w:val="center"/>
          </w:tcPr>
          <w:p w14:paraId="2C86A9B2" w14:textId="3924DE84" w:rsidR="00291575" w:rsidRPr="004A0603" w:rsidRDefault="00291575" w:rsidP="00291575">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Diagonally weighted least squares</w:t>
            </w:r>
          </w:p>
        </w:tc>
      </w:tr>
      <w:tr w:rsidR="00CE2D47" w:rsidRPr="004A0603" w14:paraId="6431C90D" w14:textId="77777777" w:rsidTr="002366A5">
        <w:tc>
          <w:tcPr>
            <w:tcW w:w="2126" w:type="dxa"/>
            <w:shd w:val="clear" w:color="auto" w:fill="D9D9D9" w:themeFill="background1" w:themeFillShade="D9"/>
            <w:vAlign w:val="center"/>
          </w:tcPr>
          <w:p w14:paraId="338B1ECF" w14:textId="6911C7E1" w:rsidR="00CE2D47" w:rsidRPr="004A0603" w:rsidRDefault="00CE2D47" w:rsidP="0099612F">
            <w:pPr>
              <w:spacing w:before="120"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Chi-Square</w:t>
            </w:r>
          </w:p>
        </w:tc>
        <w:tc>
          <w:tcPr>
            <w:tcW w:w="2126" w:type="dxa"/>
            <w:tcBorders>
              <w:left w:val="nil"/>
            </w:tcBorders>
            <w:shd w:val="clear" w:color="auto" w:fill="D9D9D9" w:themeFill="background1" w:themeFillShade="D9"/>
            <w:vAlign w:val="center"/>
          </w:tcPr>
          <w:p w14:paraId="7B29BB98" w14:textId="5BC8EBBC" w:rsidR="00CE2D47" w:rsidRPr="004A0603" w:rsidRDefault="00571E6C"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269.74</w:t>
            </w:r>
          </w:p>
        </w:tc>
        <w:tc>
          <w:tcPr>
            <w:tcW w:w="2126" w:type="dxa"/>
            <w:shd w:val="clear" w:color="auto" w:fill="D9D9D9" w:themeFill="background1" w:themeFillShade="D9"/>
          </w:tcPr>
          <w:p w14:paraId="442400ED" w14:textId="3213F643" w:rsidR="00CE2D47" w:rsidRPr="004A0603" w:rsidRDefault="00291575"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40</w:t>
            </w:r>
            <w:r w:rsidR="00571E6C">
              <w:rPr>
                <w:rFonts w:ascii="Times New Roman" w:hAnsi="Times New Roman" w:cs="Times New Roman"/>
                <w:sz w:val="21"/>
                <w:szCs w:val="21"/>
                <w:lang w:val="en-US"/>
              </w:rPr>
              <w:t>.08</w:t>
            </w:r>
          </w:p>
        </w:tc>
        <w:tc>
          <w:tcPr>
            <w:tcW w:w="2126" w:type="dxa"/>
            <w:shd w:val="clear" w:color="auto" w:fill="D9D9D9" w:themeFill="background1" w:themeFillShade="D9"/>
            <w:vAlign w:val="center"/>
          </w:tcPr>
          <w:p w14:paraId="0B0EB29A" w14:textId="30A94AFD" w:rsidR="00CE2D47" w:rsidRPr="004A0603" w:rsidRDefault="00C97EA9"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260.99</w:t>
            </w:r>
          </w:p>
        </w:tc>
        <w:tc>
          <w:tcPr>
            <w:tcW w:w="2126" w:type="dxa"/>
            <w:shd w:val="clear" w:color="auto" w:fill="D9D9D9" w:themeFill="background1" w:themeFillShade="D9"/>
            <w:vAlign w:val="center"/>
          </w:tcPr>
          <w:p w14:paraId="4DE68580" w14:textId="51A868C3" w:rsidR="00CE2D47" w:rsidRPr="004A0603" w:rsidRDefault="00C97EA9"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236.19</w:t>
            </w:r>
          </w:p>
        </w:tc>
        <w:tc>
          <w:tcPr>
            <w:tcW w:w="2126" w:type="dxa"/>
            <w:shd w:val="clear" w:color="auto" w:fill="D9D9D9" w:themeFill="background1" w:themeFillShade="D9"/>
            <w:vAlign w:val="center"/>
          </w:tcPr>
          <w:p w14:paraId="1F9C6B40" w14:textId="49CB114B" w:rsidR="00CE2D47" w:rsidRPr="004A0603" w:rsidRDefault="00C97EA9" w:rsidP="0099612F">
            <w:pPr>
              <w:spacing w:before="120"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33.45</w:t>
            </w:r>
          </w:p>
        </w:tc>
      </w:tr>
      <w:tr w:rsidR="00CE2D47" w:rsidRPr="004A0603" w14:paraId="23B561A7" w14:textId="77777777" w:rsidTr="002366A5">
        <w:tc>
          <w:tcPr>
            <w:tcW w:w="2126" w:type="dxa"/>
            <w:shd w:val="clear" w:color="auto" w:fill="F2F2F2" w:themeFill="background1" w:themeFillShade="F2"/>
            <w:vAlign w:val="center"/>
          </w:tcPr>
          <w:p w14:paraId="64FAD2C2" w14:textId="68EEC160"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(degrees of freedom)</w:t>
            </w:r>
          </w:p>
        </w:tc>
        <w:tc>
          <w:tcPr>
            <w:tcW w:w="2126" w:type="dxa"/>
            <w:tcBorders>
              <w:left w:val="nil"/>
            </w:tcBorders>
            <w:shd w:val="clear" w:color="auto" w:fill="F2F2F2" w:themeFill="background1" w:themeFillShade="F2"/>
            <w:vAlign w:val="center"/>
          </w:tcPr>
          <w:p w14:paraId="057450EB" w14:textId="11C1CB76" w:rsidR="00CE2D47" w:rsidRPr="004A0603" w:rsidRDefault="00C97EA9"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27</w:t>
            </w:r>
          </w:p>
        </w:tc>
        <w:tc>
          <w:tcPr>
            <w:tcW w:w="2126" w:type="dxa"/>
            <w:shd w:val="clear" w:color="auto" w:fill="F2F2F2" w:themeFill="background1" w:themeFillShade="F2"/>
          </w:tcPr>
          <w:p w14:paraId="3B33F01F" w14:textId="6FBFC9C3" w:rsidR="00CE2D47" w:rsidRPr="004A0603" w:rsidRDefault="00C97EA9"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26</w:t>
            </w:r>
          </w:p>
        </w:tc>
        <w:tc>
          <w:tcPr>
            <w:tcW w:w="2126" w:type="dxa"/>
            <w:shd w:val="clear" w:color="auto" w:fill="F2F2F2" w:themeFill="background1" w:themeFillShade="F2"/>
            <w:vAlign w:val="center"/>
          </w:tcPr>
          <w:p w14:paraId="5A510530" w14:textId="0B956668" w:rsidR="00CE2D47" w:rsidRPr="004A0603" w:rsidRDefault="00E917E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26</w:t>
            </w:r>
          </w:p>
        </w:tc>
        <w:tc>
          <w:tcPr>
            <w:tcW w:w="2126" w:type="dxa"/>
            <w:shd w:val="clear" w:color="auto" w:fill="F2F2F2" w:themeFill="background1" w:themeFillShade="F2"/>
            <w:vAlign w:val="center"/>
          </w:tcPr>
          <w:p w14:paraId="7140D6A7" w14:textId="286932A6" w:rsidR="00CE2D47" w:rsidRPr="004A0603" w:rsidRDefault="00E917E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26</w:t>
            </w:r>
          </w:p>
        </w:tc>
        <w:tc>
          <w:tcPr>
            <w:tcW w:w="2126" w:type="dxa"/>
            <w:shd w:val="clear" w:color="auto" w:fill="F2F2F2" w:themeFill="background1" w:themeFillShade="F2"/>
            <w:vAlign w:val="center"/>
          </w:tcPr>
          <w:p w14:paraId="5F77CB2A" w14:textId="6EF077CE" w:rsidR="00CE2D47" w:rsidRPr="004A0603" w:rsidRDefault="00E917E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24</w:t>
            </w:r>
          </w:p>
        </w:tc>
      </w:tr>
      <w:tr w:rsidR="00CE2D47" w:rsidRPr="004A0603" w14:paraId="01708A10" w14:textId="77777777" w:rsidTr="002366A5">
        <w:tc>
          <w:tcPr>
            <w:tcW w:w="2126" w:type="dxa"/>
            <w:shd w:val="clear" w:color="auto" w:fill="D9D9D9" w:themeFill="background1" w:themeFillShade="D9"/>
            <w:vAlign w:val="center"/>
          </w:tcPr>
          <w:p w14:paraId="007006E2" w14:textId="48EA75F7"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p-value</w:t>
            </w:r>
          </w:p>
        </w:tc>
        <w:tc>
          <w:tcPr>
            <w:tcW w:w="2126" w:type="dxa"/>
            <w:tcBorders>
              <w:left w:val="nil"/>
            </w:tcBorders>
            <w:shd w:val="clear" w:color="auto" w:fill="D9D9D9" w:themeFill="background1" w:themeFillShade="D9"/>
            <w:vAlign w:val="center"/>
          </w:tcPr>
          <w:p w14:paraId="64C4BCF4" w14:textId="5317E57E"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p &lt; 0.</w:t>
            </w:r>
            <w:r w:rsidR="00E917E3">
              <w:rPr>
                <w:rFonts w:ascii="Times New Roman" w:hAnsi="Times New Roman" w:cs="Times New Roman"/>
                <w:sz w:val="21"/>
                <w:szCs w:val="21"/>
                <w:lang w:val="en-US"/>
              </w:rPr>
              <w:t>000</w:t>
            </w:r>
          </w:p>
        </w:tc>
        <w:tc>
          <w:tcPr>
            <w:tcW w:w="2126" w:type="dxa"/>
            <w:shd w:val="clear" w:color="auto" w:fill="D9D9D9" w:themeFill="background1" w:themeFillShade="D9"/>
          </w:tcPr>
          <w:p w14:paraId="6DF541D6" w14:textId="3F416623" w:rsidR="00CE2D47" w:rsidRPr="004A0603" w:rsidRDefault="00E917E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0.038</w:t>
            </w:r>
          </w:p>
        </w:tc>
        <w:tc>
          <w:tcPr>
            <w:tcW w:w="2126" w:type="dxa"/>
            <w:shd w:val="clear" w:color="auto" w:fill="D9D9D9" w:themeFill="background1" w:themeFillShade="D9"/>
            <w:vAlign w:val="center"/>
          </w:tcPr>
          <w:p w14:paraId="6A91C6F6" w14:textId="705F41C5"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p &lt; 0.</w:t>
            </w:r>
            <w:r w:rsidR="00E917E3">
              <w:rPr>
                <w:rFonts w:ascii="Times New Roman" w:hAnsi="Times New Roman" w:cs="Times New Roman"/>
                <w:sz w:val="21"/>
                <w:szCs w:val="21"/>
                <w:lang w:val="en-US"/>
              </w:rPr>
              <w:t>000</w:t>
            </w:r>
          </w:p>
        </w:tc>
        <w:tc>
          <w:tcPr>
            <w:tcW w:w="2126" w:type="dxa"/>
            <w:shd w:val="clear" w:color="auto" w:fill="D9D9D9" w:themeFill="background1" w:themeFillShade="D9"/>
            <w:vAlign w:val="center"/>
          </w:tcPr>
          <w:p w14:paraId="758ACD5D" w14:textId="116B17C2"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p &lt; 0.</w:t>
            </w:r>
            <w:r w:rsidR="00E917E3">
              <w:rPr>
                <w:rFonts w:ascii="Times New Roman" w:hAnsi="Times New Roman" w:cs="Times New Roman"/>
                <w:sz w:val="21"/>
                <w:szCs w:val="21"/>
                <w:lang w:val="en-US"/>
              </w:rPr>
              <w:t>000</w:t>
            </w:r>
          </w:p>
        </w:tc>
        <w:tc>
          <w:tcPr>
            <w:tcW w:w="2126" w:type="dxa"/>
            <w:shd w:val="clear" w:color="auto" w:fill="D9D9D9" w:themeFill="background1" w:themeFillShade="D9"/>
            <w:vAlign w:val="center"/>
          </w:tcPr>
          <w:p w14:paraId="68F56E9B" w14:textId="275CED14" w:rsidR="00CE2D47" w:rsidRPr="004A0603" w:rsidRDefault="00E917E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r w:rsidR="009D0EC0">
              <w:rPr>
                <w:rFonts w:ascii="Times New Roman" w:hAnsi="Times New Roman" w:cs="Times New Roman"/>
                <w:sz w:val="21"/>
                <w:szCs w:val="21"/>
                <w:lang w:val="en-US"/>
              </w:rPr>
              <w:t>095</w:t>
            </w:r>
          </w:p>
        </w:tc>
      </w:tr>
      <w:tr w:rsidR="00CE2D47" w:rsidRPr="004A0603" w14:paraId="62273AEB" w14:textId="77777777" w:rsidTr="002366A5">
        <w:tc>
          <w:tcPr>
            <w:tcW w:w="2126" w:type="dxa"/>
            <w:shd w:val="clear" w:color="auto" w:fill="F2F2F2" w:themeFill="background1" w:themeFillShade="F2"/>
            <w:vAlign w:val="center"/>
          </w:tcPr>
          <w:p w14:paraId="556D4388" w14:textId="7860EFF1"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CFI</w:t>
            </w:r>
          </w:p>
        </w:tc>
        <w:tc>
          <w:tcPr>
            <w:tcW w:w="2126" w:type="dxa"/>
            <w:tcBorders>
              <w:left w:val="nil"/>
            </w:tcBorders>
            <w:shd w:val="clear" w:color="auto" w:fill="F2F2F2" w:themeFill="background1" w:themeFillShade="F2"/>
            <w:vAlign w:val="center"/>
          </w:tcPr>
          <w:p w14:paraId="5BC48954" w14:textId="1F1EBA15"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0.968</w:t>
            </w:r>
          </w:p>
        </w:tc>
        <w:tc>
          <w:tcPr>
            <w:tcW w:w="2126" w:type="dxa"/>
            <w:shd w:val="clear" w:color="auto" w:fill="F2F2F2" w:themeFill="background1" w:themeFillShade="F2"/>
          </w:tcPr>
          <w:p w14:paraId="114A042A" w14:textId="53ADA0BF"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0.998</w:t>
            </w:r>
          </w:p>
        </w:tc>
        <w:tc>
          <w:tcPr>
            <w:tcW w:w="2126" w:type="dxa"/>
            <w:shd w:val="clear" w:color="auto" w:fill="F2F2F2" w:themeFill="background1" w:themeFillShade="F2"/>
            <w:vAlign w:val="center"/>
          </w:tcPr>
          <w:p w14:paraId="1DD5476A" w14:textId="46FCA92F"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0.969</w:t>
            </w:r>
          </w:p>
        </w:tc>
        <w:tc>
          <w:tcPr>
            <w:tcW w:w="2126" w:type="dxa"/>
            <w:shd w:val="clear" w:color="auto" w:fill="F2F2F2" w:themeFill="background1" w:themeFillShade="F2"/>
            <w:vAlign w:val="center"/>
          </w:tcPr>
          <w:p w14:paraId="1A217691" w14:textId="323E12C6"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0.973</w:t>
            </w:r>
          </w:p>
        </w:tc>
        <w:tc>
          <w:tcPr>
            <w:tcW w:w="2126" w:type="dxa"/>
            <w:shd w:val="clear" w:color="auto" w:fill="F2F2F2" w:themeFill="background1" w:themeFillShade="F2"/>
            <w:vAlign w:val="center"/>
          </w:tcPr>
          <w:p w14:paraId="10CE4FFA" w14:textId="547CF72C"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0.999</w:t>
            </w:r>
          </w:p>
        </w:tc>
      </w:tr>
      <w:tr w:rsidR="00CE2D47" w:rsidRPr="004A0603" w14:paraId="1D863078" w14:textId="77777777" w:rsidTr="002366A5">
        <w:tc>
          <w:tcPr>
            <w:tcW w:w="2126" w:type="dxa"/>
            <w:shd w:val="clear" w:color="auto" w:fill="D9D9D9" w:themeFill="background1" w:themeFillShade="D9"/>
            <w:vAlign w:val="center"/>
          </w:tcPr>
          <w:p w14:paraId="160C2AB5" w14:textId="19D5AE8C"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TLI</w:t>
            </w:r>
          </w:p>
        </w:tc>
        <w:tc>
          <w:tcPr>
            <w:tcW w:w="2126" w:type="dxa"/>
            <w:tcBorders>
              <w:left w:val="nil"/>
            </w:tcBorders>
            <w:shd w:val="clear" w:color="auto" w:fill="D9D9D9" w:themeFill="background1" w:themeFillShade="D9"/>
            <w:vAlign w:val="center"/>
          </w:tcPr>
          <w:p w14:paraId="6BCF135B" w14:textId="21206B3D"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0.958</w:t>
            </w:r>
          </w:p>
        </w:tc>
        <w:tc>
          <w:tcPr>
            <w:tcW w:w="2126" w:type="dxa"/>
            <w:shd w:val="clear" w:color="auto" w:fill="D9D9D9" w:themeFill="background1" w:themeFillShade="D9"/>
          </w:tcPr>
          <w:p w14:paraId="767E2BD8" w14:textId="4115BC63" w:rsidR="00CE2D47" w:rsidRPr="004A0603" w:rsidRDefault="009D0EC0"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r w:rsidR="00ED71F2">
              <w:rPr>
                <w:rFonts w:ascii="Times New Roman" w:hAnsi="Times New Roman" w:cs="Times New Roman"/>
                <w:sz w:val="21"/>
                <w:szCs w:val="21"/>
                <w:lang w:val="en-US"/>
              </w:rPr>
              <w:t>997</w:t>
            </w:r>
          </w:p>
        </w:tc>
        <w:tc>
          <w:tcPr>
            <w:tcW w:w="2126" w:type="dxa"/>
            <w:shd w:val="clear" w:color="auto" w:fill="D9D9D9" w:themeFill="background1" w:themeFillShade="D9"/>
            <w:vAlign w:val="center"/>
          </w:tcPr>
          <w:p w14:paraId="02266D58" w14:textId="6DD79788" w:rsidR="00CE2D47" w:rsidRPr="004A0603" w:rsidRDefault="00ED71F2"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0.957</w:t>
            </w:r>
          </w:p>
        </w:tc>
        <w:tc>
          <w:tcPr>
            <w:tcW w:w="2126" w:type="dxa"/>
            <w:shd w:val="clear" w:color="auto" w:fill="D9D9D9" w:themeFill="background1" w:themeFillShade="D9"/>
            <w:vAlign w:val="center"/>
          </w:tcPr>
          <w:p w14:paraId="173D7002" w14:textId="3F6D35EF" w:rsidR="00CE2D47" w:rsidRPr="004A0603" w:rsidRDefault="00ED71F2"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0.954</w:t>
            </w:r>
          </w:p>
        </w:tc>
        <w:tc>
          <w:tcPr>
            <w:tcW w:w="2126" w:type="dxa"/>
            <w:shd w:val="clear" w:color="auto" w:fill="D9D9D9" w:themeFill="background1" w:themeFillShade="D9"/>
            <w:vAlign w:val="center"/>
          </w:tcPr>
          <w:p w14:paraId="2AFEC88F" w14:textId="42FAFE51" w:rsidR="00CE2D47" w:rsidRPr="004A0603" w:rsidRDefault="00ED71F2"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0.998</w:t>
            </w:r>
          </w:p>
        </w:tc>
      </w:tr>
      <w:tr w:rsidR="00CE2D47" w:rsidRPr="004A0603" w14:paraId="6FC76881" w14:textId="77777777" w:rsidTr="002366A5">
        <w:tc>
          <w:tcPr>
            <w:tcW w:w="2126" w:type="dxa"/>
            <w:shd w:val="clear" w:color="auto" w:fill="F2F2F2" w:themeFill="background1" w:themeFillShade="F2"/>
            <w:vAlign w:val="center"/>
          </w:tcPr>
          <w:p w14:paraId="3FFE1AF3" w14:textId="4C8D46B2"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RMSEA</w:t>
            </w:r>
          </w:p>
        </w:tc>
        <w:tc>
          <w:tcPr>
            <w:tcW w:w="2126" w:type="dxa"/>
            <w:tcBorders>
              <w:left w:val="nil"/>
            </w:tcBorders>
            <w:shd w:val="clear" w:color="auto" w:fill="F2F2F2" w:themeFill="background1" w:themeFillShade="F2"/>
            <w:vAlign w:val="center"/>
          </w:tcPr>
          <w:p w14:paraId="125CAE54" w14:textId="0D31A6D8" w:rsidR="00CE2D47" w:rsidRPr="004A0603" w:rsidRDefault="00ED71F2"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r w:rsidR="00637676">
              <w:rPr>
                <w:rFonts w:ascii="Times New Roman" w:hAnsi="Times New Roman" w:cs="Times New Roman"/>
                <w:sz w:val="21"/>
                <w:szCs w:val="21"/>
                <w:lang w:val="en-US"/>
              </w:rPr>
              <w:t>101</w:t>
            </w:r>
          </w:p>
        </w:tc>
        <w:tc>
          <w:tcPr>
            <w:tcW w:w="2126" w:type="dxa"/>
            <w:shd w:val="clear" w:color="auto" w:fill="F2F2F2" w:themeFill="background1" w:themeFillShade="F2"/>
          </w:tcPr>
          <w:p w14:paraId="7B9AF343" w14:textId="3CE19E18" w:rsidR="00CE2D47" w:rsidRPr="004A0603" w:rsidRDefault="00637676"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0.025</w:t>
            </w:r>
          </w:p>
        </w:tc>
        <w:tc>
          <w:tcPr>
            <w:tcW w:w="2126" w:type="dxa"/>
            <w:shd w:val="clear" w:color="auto" w:fill="F2F2F2" w:themeFill="background1" w:themeFillShade="F2"/>
            <w:vAlign w:val="center"/>
          </w:tcPr>
          <w:p w14:paraId="08987C06" w14:textId="57C30EEB" w:rsidR="00CE2D47" w:rsidRPr="004A0603" w:rsidRDefault="00637676"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r w:rsidR="0069205C">
              <w:rPr>
                <w:rFonts w:ascii="Times New Roman" w:hAnsi="Times New Roman" w:cs="Times New Roman"/>
                <w:sz w:val="21"/>
                <w:szCs w:val="21"/>
                <w:lang w:val="en-US"/>
              </w:rPr>
              <w:t>101</w:t>
            </w:r>
          </w:p>
        </w:tc>
        <w:tc>
          <w:tcPr>
            <w:tcW w:w="2126" w:type="dxa"/>
            <w:shd w:val="clear" w:color="auto" w:fill="F2F2F2" w:themeFill="background1" w:themeFillShade="F2"/>
            <w:vAlign w:val="center"/>
          </w:tcPr>
          <w:p w14:paraId="5CDAABCC" w14:textId="3610C436" w:rsidR="00CE2D47" w:rsidRPr="004A0603" w:rsidRDefault="0069205C"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0.096</w:t>
            </w:r>
          </w:p>
        </w:tc>
        <w:tc>
          <w:tcPr>
            <w:tcW w:w="2126" w:type="dxa"/>
            <w:shd w:val="clear" w:color="auto" w:fill="F2F2F2" w:themeFill="background1" w:themeFillShade="F2"/>
            <w:vAlign w:val="center"/>
          </w:tcPr>
          <w:p w14:paraId="4BFDA519" w14:textId="6FB30EA5" w:rsidR="00CE2D47" w:rsidRPr="004A0603" w:rsidRDefault="0069205C"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0.021</w:t>
            </w:r>
          </w:p>
        </w:tc>
      </w:tr>
      <w:tr w:rsidR="00CE2D47" w:rsidRPr="004A0603" w14:paraId="48287A27" w14:textId="77777777" w:rsidTr="002366A5">
        <w:tc>
          <w:tcPr>
            <w:tcW w:w="2126" w:type="dxa"/>
            <w:tcBorders>
              <w:bottom w:val="single" w:sz="4" w:space="0" w:color="auto"/>
            </w:tcBorders>
            <w:shd w:val="clear" w:color="auto" w:fill="D9D9D9" w:themeFill="background1" w:themeFillShade="D9"/>
            <w:vAlign w:val="center"/>
          </w:tcPr>
          <w:p w14:paraId="5001211C" w14:textId="1A01C430" w:rsidR="00CE2D47" w:rsidRPr="004A0603" w:rsidRDefault="00CE2D47" w:rsidP="0099612F">
            <w:pPr>
              <w:spacing w:line="360" w:lineRule="auto"/>
              <w:jc w:val="center"/>
              <w:rPr>
                <w:rFonts w:ascii="Times New Roman" w:hAnsi="Times New Roman" w:cs="Times New Roman"/>
                <w:sz w:val="21"/>
                <w:szCs w:val="21"/>
                <w:lang w:val="en-US"/>
              </w:rPr>
            </w:pPr>
            <w:r w:rsidRPr="004A0603">
              <w:rPr>
                <w:rFonts w:ascii="Times New Roman" w:hAnsi="Times New Roman" w:cs="Times New Roman"/>
                <w:sz w:val="21"/>
                <w:szCs w:val="21"/>
                <w:lang w:val="en-US"/>
              </w:rPr>
              <w:t>RMSEA CI</w:t>
            </w:r>
          </w:p>
        </w:tc>
        <w:tc>
          <w:tcPr>
            <w:tcW w:w="2126" w:type="dxa"/>
            <w:tcBorders>
              <w:left w:val="nil"/>
              <w:bottom w:val="single" w:sz="4" w:space="0" w:color="auto"/>
            </w:tcBorders>
            <w:shd w:val="clear" w:color="auto" w:fill="D9D9D9" w:themeFill="background1" w:themeFillShade="D9"/>
            <w:vAlign w:val="center"/>
          </w:tcPr>
          <w:p w14:paraId="56601FF0" w14:textId="00DEEDCA" w:rsidR="00CE2D47" w:rsidRPr="004A0603" w:rsidRDefault="0069205C"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[0.090; 0.112]</w:t>
            </w:r>
          </w:p>
        </w:tc>
        <w:tc>
          <w:tcPr>
            <w:tcW w:w="2126" w:type="dxa"/>
            <w:tcBorders>
              <w:bottom w:val="single" w:sz="4" w:space="0" w:color="auto"/>
            </w:tcBorders>
            <w:shd w:val="clear" w:color="auto" w:fill="D9D9D9" w:themeFill="background1" w:themeFillShade="D9"/>
          </w:tcPr>
          <w:p w14:paraId="1A90CFE7" w14:textId="2965956B" w:rsidR="00CE2D47" w:rsidRPr="004A0603" w:rsidRDefault="0069205C"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w:t>
            </w:r>
            <w:r w:rsidR="002E6503">
              <w:rPr>
                <w:rFonts w:ascii="Times New Roman" w:hAnsi="Times New Roman" w:cs="Times New Roman"/>
                <w:sz w:val="21"/>
                <w:szCs w:val="21"/>
                <w:lang w:val="en-US"/>
              </w:rPr>
              <w:t>006; 0.039]</w:t>
            </w:r>
          </w:p>
        </w:tc>
        <w:tc>
          <w:tcPr>
            <w:tcW w:w="2126" w:type="dxa"/>
            <w:tcBorders>
              <w:bottom w:val="single" w:sz="4" w:space="0" w:color="auto"/>
            </w:tcBorders>
            <w:shd w:val="clear" w:color="auto" w:fill="D9D9D9" w:themeFill="background1" w:themeFillShade="D9"/>
            <w:vAlign w:val="center"/>
          </w:tcPr>
          <w:p w14:paraId="40B62230" w14:textId="36D2DF63" w:rsidR="00CE2D47" w:rsidRPr="004A0603" w:rsidRDefault="002E650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[0.090; 0.112]</w:t>
            </w:r>
          </w:p>
        </w:tc>
        <w:tc>
          <w:tcPr>
            <w:tcW w:w="2126" w:type="dxa"/>
            <w:tcBorders>
              <w:bottom w:val="single" w:sz="4" w:space="0" w:color="auto"/>
            </w:tcBorders>
            <w:shd w:val="clear" w:color="auto" w:fill="D9D9D9" w:themeFill="background1" w:themeFillShade="D9"/>
            <w:vAlign w:val="center"/>
          </w:tcPr>
          <w:p w14:paraId="264A69C6" w14:textId="28122FD5" w:rsidR="00CE2D47" w:rsidRPr="004A0603" w:rsidRDefault="002E650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[0.084; 0.107]</w:t>
            </w:r>
          </w:p>
        </w:tc>
        <w:tc>
          <w:tcPr>
            <w:tcW w:w="2126" w:type="dxa"/>
            <w:tcBorders>
              <w:bottom w:val="single" w:sz="4" w:space="0" w:color="auto"/>
            </w:tcBorders>
            <w:shd w:val="clear" w:color="auto" w:fill="D9D9D9" w:themeFill="background1" w:themeFillShade="D9"/>
            <w:vAlign w:val="center"/>
          </w:tcPr>
          <w:p w14:paraId="0FC89EB5" w14:textId="05F0717E" w:rsidR="00CE2D47" w:rsidRPr="004A0603" w:rsidRDefault="002E6503" w:rsidP="0099612F">
            <w:pPr>
              <w:spacing w:line="36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[0.000; 0.0</w:t>
            </w:r>
            <w:r w:rsidR="00A47549">
              <w:rPr>
                <w:rFonts w:ascii="Times New Roman" w:hAnsi="Times New Roman" w:cs="Times New Roman"/>
                <w:sz w:val="21"/>
                <w:szCs w:val="21"/>
                <w:lang w:val="en-US"/>
              </w:rPr>
              <w:t>37]</w:t>
            </w:r>
          </w:p>
        </w:tc>
      </w:tr>
    </w:tbl>
    <w:p w14:paraId="5E4736DC" w14:textId="01129FC1" w:rsidR="00234F0E" w:rsidRDefault="00234F0E">
      <w:pPr>
        <w:rPr>
          <w:rFonts w:ascii="Times New Roman" w:hAnsi="Times New Roman" w:cs="Times New Roman"/>
          <w:b/>
          <w:bCs/>
          <w:sz w:val="22"/>
          <w:szCs w:val="22"/>
          <w:lang w:val="en-US"/>
        </w:rPr>
      </w:pPr>
    </w:p>
    <w:p w14:paraId="42876463" w14:textId="77777777" w:rsidR="00234F0E" w:rsidRDefault="00234F0E">
      <w:pPr>
        <w:rPr>
          <w:rFonts w:ascii="Times New Roman" w:hAnsi="Times New Roman" w:cs="Times New Roman"/>
          <w:b/>
          <w:bCs/>
          <w:sz w:val="22"/>
          <w:szCs w:val="22"/>
          <w:lang w:val="en-US"/>
        </w:rPr>
      </w:pPr>
      <w:r>
        <w:rPr>
          <w:rFonts w:ascii="Times New Roman" w:hAnsi="Times New Roman" w:cs="Times New Roman"/>
          <w:b/>
          <w:bCs/>
          <w:sz w:val="22"/>
          <w:szCs w:val="22"/>
          <w:lang w:val="en-US"/>
        </w:rPr>
        <w:br w:type="page"/>
      </w:r>
    </w:p>
    <w:p w14:paraId="454AA821" w14:textId="65ABE200" w:rsidR="008F53DF" w:rsidRDefault="008F53DF">
      <w:pPr>
        <w:rPr>
          <w:rFonts w:ascii="Times New Roman" w:hAnsi="Times New Roman" w:cs="Times New Roman"/>
          <w:b/>
          <w:bCs/>
          <w:sz w:val="22"/>
          <w:szCs w:val="22"/>
          <w:lang w:val="en-US"/>
        </w:rPr>
      </w:pPr>
    </w:p>
    <w:p w14:paraId="50E68606" w14:textId="3E8326ED" w:rsidR="00096BB9" w:rsidRPr="002059E1" w:rsidRDefault="002059E1" w:rsidP="00096BB9">
      <w:pPr>
        <w:spacing w:line="480" w:lineRule="auto"/>
        <w:jc w:val="both"/>
        <w:rPr>
          <w:rFonts w:ascii="Times New Roman" w:hAnsi="Times New Roman" w:cs="Times New Roman"/>
          <w:sz w:val="22"/>
          <w:szCs w:val="22"/>
          <w:lang w:val="en-US"/>
        </w:rPr>
      </w:pPr>
      <w:r>
        <w:rPr>
          <w:rFonts w:ascii="Times New Roman" w:hAnsi="Times New Roman" w:cs="Times New Roman"/>
          <w:b/>
          <w:bCs/>
          <w:sz w:val="22"/>
          <w:szCs w:val="22"/>
          <w:lang w:val="en-US"/>
        </w:rPr>
        <w:t>Table A</w:t>
      </w:r>
      <w:r w:rsidR="00476066">
        <w:rPr>
          <w:rFonts w:ascii="Times New Roman" w:hAnsi="Times New Roman" w:cs="Times New Roman"/>
          <w:b/>
          <w:bCs/>
          <w:sz w:val="22"/>
          <w:szCs w:val="22"/>
          <w:lang w:val="en-US"/>
        </w:rPr>
        <w:t>5</w:t>
      </w:r>
      <w:r>
        <w:rPr>
          <w:rFonts w:ascii="Times New Roman" w:hAnsi="Times New Roman" w:cs="Times New Roman"/>
          <w:b/>
          <w:bCs/>
          <w:sz w:val="22"/>
          <w:szCs w:val="22"/>
          <w:lang w:val="en-US"/>
        </w:rPr>
        <w:t>.</w:t>
      </w:r>
      <w:r>
        <w:rPr>
          <w:rFonts w:ascii="Times New Roman" w:hAnsi="Times New Roman" w:cs="Times New Roman"/>
          <w:sz w:val="22"/>
          <w:szCs w:val="22"/>
          <w:lang w:val="en-US"/>
        </w:rPr>
        <w:t xml:space="preserve"> </w:t>
      </w:r>
      <w:r w:rsidR="00476066">
        <w:rPr>
          <w:rFonts w:ascii="Times New Roman" w:hAnsi="Times New Roman" w:cs="Times New Roman"/>
          <w:sz w:val="22"/>
          <w:szCs w:val="22"/>
          <w:lang w:val="en-US"/>
        </w:rPr>
        <w:t>Three</w:t>
      </w:r>
      <w:r>
        <w:rPr>
          <w:rFonts w:ascii="Times New Roman" w:hAnsi="Times New Roman" w:cs="Times New Roman"/>
          <w:sz w:val="22"/>
          <w:szCs w:val="22"/>
          <w:lang w:val="en-US"/>
        </w:rPr>
        <w:t xml:space="preserve"> longitudinal models measuring latent constructs at three points in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2218"/>
        <w:gridCol w:w="2063"/>
        <w:gridCol w:w="1985"/>
        <w:gridCol w:w="1902"/>
      </w:tblGrid>
      <w:tr w:rsidR="00096BB9" w:rsidRPr="00E85401" w14:paraId="7E911BDC" w14:textId="77777777" w:rsidTr="001160D0">
        <w:trPr>
          <w:gridAfter w:val="1"/>
          <w:wAfter w:w="1902" w:type="dxa"/>
        </w:trPr>
        <w:tc>
          <w:tcPr>
            <w:tcW w:w="3232" w:type="dxa"/>
            <w:tcBorders>
              <w:top w:val="single" w:sz="4" w:space="0" w:color="auto"/>
            </w:tcBorders>
            <w:shd w:val="clear" w:color="auto" w:fill="F2F2F2" w:themeFill="background1" w:themeFillShade="F2"/>
            <w:vAlign w:val="center"/>
          </w:tcPr>
          <w:p w14:paraId="327856AE" w14:textId="77777777" w:rsidR="00096BB9" w:rsidRPr="00E85401" w:rsidRDefault="00096BB9" w:rsidP="00E85401">
            <w:pPr>
              <w:spacing w:line="276" w:lineRule="auto"/>
              <w:jc w:val="center"/>
              <w:rPr>
                <w:rFonts w:ascii="Times New Roman" w:hAnsi="Times New Roman" w:cs="Times New Roman"/>
                <w:sz w:val="22"/>
                <w:szCs w:val="22"/>
                <w:lang w:val="en-US"/>
              </w:rPr>
            </w:pPr>
          </w:p>
        </w:tc>
        <w:tc>
          <w:tcPr>
            <w:tcW w:w="2218" w:type="dxa"/>
            <w:tcBorders>
              <w:top w:val="single" w:sz="4" w:space="0" w:color="auto"/>
              <w:bottom w:val="single" w:sz="4" w:space="0" w:color="auto"/>
            </w:tcBorders>
            <w:shd w:val="clear" w:color="auto" w:fill="F2F2F2" w:themeFill="background1" w:themeFillShade="F2"/>
            <w:vAlign w:val="center"/>
          </w:tcPr>
          <w:p w14:paraId="172C9E3B" w14:textId="77777777" w:rsidR="001160D0" w:rsidRDefault="001160D0" w:rsidP="00E85401">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2063" w:type="dxa"/>
            <w:tcBorders>
              <w:top w:val="single" w:sz="4" w:space="0" w:color="auto"/>
              <w:bottom w:val="single" w:sz="4" w:space="0" w:color="auto"/>
            </w:tcBorders>
            <w:shd w:val="clear" w:color="auto" w:fill="F2F2F2" w:themeFill="background1" w:themeFillShade="F2"/>
            <w:vAlign w:val="center"/>
          </w:tcPr>
          <w:p w14:paraId="233D928D" w14:textId="0C9B9BF1" w:rsidR="001160D0" w:rsidRDefault="001160D0" w:rsidP="00E85401">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tc>
        <w:tc>
          <w:tcPr>
            <w:tcW w:w="1985" w:type="dxa"/>
            <w:tcBorders>
              <w:top w:val="single" w:sz="4" w:space="0" w:color="auto"/>
              <w:bottom w:val="single" w:sz="4" w:space="0" w:color="auto"/>
            </w:tcBorders>
            <w:shd w:val="clear" w:color="auto" w:fill="F2F2F2" w:themeFill="background1" w:themeFillShade="F2"/>
            <w:vAlign w:val="center"/>
          </w:tcPr>
          <w:p w14:paraId="0EC57442" w14:textId="14E09709" w:rsidR="001160D0" w:rsidRDefault="001160D0" w:rsidP="00E85401">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Perceived procedural fairness</w:t>
            </w:r>
          </w:p>
        </w:tc>
      </w:tr>
      <w:tr w:rsidR="00E85401" w:rsidRPr="00E85401" w14:paraId="4BA32531" w14:textId="77777777" w:rsidTr="001160D0">
        <w:trPr>
          <w:gridAfter w:val="1"/>
          <w:wAfter w:w="1902" w:type="dxa"/>
        </w:trPr>
        <w:tc>
          <w:tcPr>
            <w:tcW w:w="3232" w:type="dxa"/>
            <w:tcBorders>
              <w:bottom w:val="single" w:sz="4" w:space="0" w:color="auto"/>
            </w:tcBorders>
            <w:shd w:val="clear" w:color="auto" w:fill="D9D9D9" w:themeFill="background1" w:themeFillShade="D9"/>
            <w:vAlign w:val="center"/>
          </w:tcPr>
          <w:p w14:paraId="1FE6B658" w14:textId="257BB271" w:rsidR="00E85401" w:rsidRPr="00E85401" w:rsidRDefault="00E85401" w:rsidP="00A1464A">
            <w:pPr>
              <w:spacing w:line="276" w:lineRule="auto"/>
              <w:rPr>
                <w:rFonts w:ascii="Times New Roman" w:hAnsi="Times New Roman" w:cs="Times New Roman"/>
                <w:sz w:val="22"/>
                <w:szCs w:val="22"/>
                <w:lang w:val="en-US"/>
              </w:rPr>
            </w:pPr>
          </w:p>
        </w:tc>
        <w:tc>
          <w:tcPr>
            <w:tcW w:w="2218" w:type="dxa"/>
            <w:tcBorders>
              <w:top w:val="single" w:sz="4" w:space="0" w:color="auto"/>
              <w:bottom w:val="single" w:sz="4" w:space="0" w:color="auto"/>
            </w:tcBorders>
            <w:shd w:val="clear" w:color="auto" w:fill="D9D9D9" w:themeFill="background1" w:themeFillShade="D9"/>
            <w:vAlign w:val="center"/>
          </w:tcPr>
          <w:p w14:paraId="70EE0557" w14:textId="1CE8BD8E" w:rsidR="00E85401" w:rsidRPr="00E85401" w:rsidRDefault="00E85401" w:rsidP="00E85401">
            <w:pPr>
              <w:spacing w:line="276"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Loading</w:t>
            </w:r>
          </w:p>
        </w:tc>
        <w:tc>
          <w:tcPr>
            <w:tcW w:w="2063" w:type="dxa"/>
            <w:tcBorders>
              <w:top w:val="single" w:sz="4" w:space="0" w:color="auto"/>
              <w:bottom w:val="single" w:sz="4" w:space="0" w:color="auto"/>
            </w:tcBorders>
            <w:shd w:val="clear" w:color="auto" w:fill="D9D9D9" w:themeFill="background1" w:themeFillShade="D9"/>
            <w:vAlign w:val="center"/>
          </w:tcPr>
          <w:p w14:paraId="6C205BD8" w14:textId="600A1629" w:rsidR="00E85401" w:rsidRPr="00E85401" w:rsidRDefault="00E85401" w:rsidP="00E85401">
            <w:pPr>
              <w:spacing w:line="276"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Loading</w:t>
            </w:r>
          </w:p>
        </w:tc>
        <w:tc>
          <w:tcPr>
            <w:tcW w:w="1985" w:type="dxa"/>
            <w:tcBorders>
              <w:top w:val="single" w:sz="4" w:space="0" w:color="auto"/>
              <w:bottom w:val="single" w:sz="4" w:space="0" w:color="auto"/>
            </w:tcBorders>
            <w:shd w:val="clear" w:color="auto" w:fill="D9D9D9" w:themeFill="background1" w:themeFillShade="D9"/>
            <w:vAlign w:val="center"/>
          </w:tcPr>
          <w:p w14:paraId="2B833D3E" w14:textId="07B938FA" w:rsidR="00E85401" w:rsidRPr="00E85401" w:rsidRDefault="00E85401" w:rsidP="00E85401">
            <w:pPr>
              <w:spacing w:line="276"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Loading</w:t>
            </w:r>
          </w:p>
        </w:tc>
      </w:tr>
      <w:tr w:rsidR="00E85401" w:rsidRPr="00E85401" w14:paraId="3409B58E" w14:textId="77777777" w:rsidTr="00B770D8">
        <w:trPr>
          <w:gridAfter w:val="1"/>
          <w:wAfter w:w="1902" w:type="dxa"/>
        </w:trPr>
        <w:tc>
          <w:tcPr>
            <w:tcW w:w="3232" w:type="dxa"/>
            <w:tcBorders>
              <w:top w:val="single" w:sz="4" w:space="0" w:color="auto"/>
            </w:tcBorders>
            <w:shd w:val="clear" w:color="auto" w:fill="F2F2F2" w:themeFill="background1" w:themeFillShade="F2"/>
            <w:vAlign w:val="center"/>
          </w:tcPr>
          <w:p w14:paraId="4CD69EF8" w14:textId="15537E73" w:rsidR="00E85401" w:rsidRPr="00E85401" w:rsidRDefault="00E85401" w:rsidP="00A1464A">
            <w:pPr>
              <w:spacing w:before="120" w:line="276" w:lineRule="auto"/>
              <w:rPr>
                <w:rFonts w:ascii="Times New Roman" w:hAnsi="Times New Roman" w:cs="Times New Roman"/>
                <w:sz w:val="22"/>
                <w:szCs w:val="22"/>
                <w:lang w:val="en-US"/>
              </w:rPr>
            </w:pPr>
            <w:r w:rsidRPr="00E85401">
              <w:rPr>
                <w:rFonts w:ascii="Times New Roman" w:hAnsi="Times New Roman" w:cs="Times New Roman"/>
                <w:sz w:val="22"/>
                <w:szCs w:val="22"/>
                <w:lang w:val="en-US"/>
              </w:rPr>
              <w:t>Act as if above the law</w:t>
            </w:r>
          </w:p>
        </w:tc>
        <w:tc>
          <w:tcPr>
            <w:tcW w:w="2218" w:type="dxa"/>
            <w:tcBorders>
              <w:top w:val="single" w:sz="4" w:space="0" w:color="auto"/>
            </w:tcBorders>
            <w:shd w:val="clear" w:color="auto" w:fill="F2F2F2" w:themeFill="background1" w:themeFillShade="F2"/>
            <w:vAlign w:val="center"/>
          </w:tcPr>
          <w:p w14:paraId="609D6596" w14:textId="486ECFCF" w:rsidR="00E85401" w:rsidRPr="00E85401" w:rsidRDefault="001160D0" w:rsidP="00526DAD">
            <w:pPr>
              <w:spacing w:before="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4.35</w:t>
            </w:r>
          </w:p>
        </w:tc>
        <w:tc>
          <w:tcPr>
            <w:tcW w:w="2063" w:type="dxa"/>
            <w:tcBorders>
              <w:top w:val="single" w:sz="4" w:space="0" w:color="auto"/>
            </w:tcBorders>
            <w:shd w:val="clear" w:color="auto" w:fill="F2F2F2" w:themeFill="background1" w:themeFillShade="F2"/>
            <w:vAlign w:val="center"/>
          </w:tcPr>
          <w:p w14:paraId="20FF2EDF" w14:textId="77777777" w:rsidR="00E85401" w:rsidRPr="00E85401" w:rsidRDefault="00E85401" w:rsidP="00526DAD">
            <w:pPr>
              <w:spacing w:before="120" w:line="276" w:lineRule="auto"/>
              <w:jc w:val="center"/>
              <w:rPr>
                <w:rFonts w:ascii="Times New Roman" w:hAnsi="Times New Roman" w:cs="Times New Roman"/>
                <w:sz w:val="22"/>
                <w:szCs w:val="22"/>
                <w:lang w:val="en-US"/>
              </w:rPr>
            </w:pPr>
          </w:p>
        </w:tc>
        <w:tc>
          <w:tcPr>
            <w:tcW w:w="1985" w:type="dxa"/>
            <w:tcBorders>
              <w:top w:val="single" w:sz="4" w:space="0" w:color="auto"/>
            </w:tcBorders>
            <w:shd w:val="clear" w:color="auto" w:fill="F2F2F2" w:themeFill="background1" w:themeFillShade="F2"/>
            <w:vAlign w:val="center"/>
          </w:tcPr>
          <w:p w14:paraId="1BBEE793" w14:textId="77777777" w:rsidR="00E85401" w:rsidRPr="00E85401" w:rsidRDefault="00E85401" w:rsidP="00526DAD">
            <w:pPr>
              <w:spacing w:before="120" w:line="276" w:lineRule="auto"/>
              <w:jc w:val="center"/>
              <w:rPr>
                <w:rFonts w:ascii="Times New Roman" w:hAnsi="Times New Roman" w:cs="Times New Roman"/>
                <w:sz w:val="22"/>
                <w:szCs w:val="22"/>
                <w:lang w:val="en-US"/>
              </w:rPr>
            </w:pPr>
          </w:p>
        </w:tc>
      </w:tr>
      <w:tr w:rsidR="00E85401" w:rsidRPr="00E85401" w14:paraId="534EE437" w14:textId="77777777" w:rsidTr="00B770D8">
        <w:trPr>
          <w:gridAfter w:val="1"/>
          <w:wAfter w:w="1902" w:type="dxa"/>
        </w:trPr>
        <w:tc>
          <w:tcPr>
            <w:tcW w:w="3232" w:type="dxa"/>
            <w:shd w:val="clear" w:color="auto" w:fill="D9D9D9" w:themeFill="background1" w:themeFillShade="D9"/>
            <w:vAlign w:val="center"/>
          </w:tcPr>
          <w:p w14:paraId="7386CA5F" w14:textId="7CA37C01" w:rsidR="00E85401" w:rsidRPr="00E85401" w:rsidRDefault="00E85401" w:rsidP="00A1464A">
            <w:pPr>
              <w:spacing w:after="120" w:line="276" w:lineRule="auto"/>
              <w:rPr>
                <w:rFonts w:ascii="Times New Roman" w:hAnsi="Times New Roman" w:cs="Times New Roman"/>
                <w:sz w:val="22"/>
                <w:szCs w:val="22"/>
                <w:lang w:val="en-US"/>
              </w:rPr>
            </w:pPr>
            <w:r w:rsidRPr="00E85401">
              <w:rPr>
                <w:rFonts w:ascii="Times New Roman" w:hAnsi="Times New Roman" w:cs="Times New Roman"/>
                <w:sz w:val="22"/>
                <w:szCs w:val="22"/>
                <w:lang w:val="en-US"/>
              </w:rPr>
              <w:t>Follow and harass people</w:t>
            </w:r>
          </w:p>
        </w:tc>
        <w:tc>
          <w:tcPr>
            <w:tcW w:w="2218" w:type="dxa"/>
            <w:shd w:val="clear" w:color="auto" w:fill="D9D9D9" w:themeFill="background1" w:themeFillShade="D9"/>
            <w:vAlign w:val="center"/>
          </w:tcPr>
          <w:p w14:paraId="150E8AC9" w14:textId="2818B2BF" w:rsidR="00E85401" w:rsidRPr="00E85401" w:rsidRDefault="00360FDA" w:rsidP="00E85401">
            <w:pPr>
              <w:spacing w:after="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r w:rsidR="001160D0">
              <w:rPr>
                <w:rFonts w:ascii="Times New Roman" w:hAnsi="Times New Roman" w:cs="Times New Roman"/>
                <w:sz w:val="22"/>
                <w:szCs w:val="22"/>
                <w:lang w:val="en-US"/>
              </w:rPr>
              <w:t>44</w:t>
            </w:r>
          </w:p>
        </w:tc>
        <w:tc>
          <w:tcPr>
            <w:tcW w:w="2063" w:type="dxa"/>
            <w:shd w:val="clear" w:color="auto" w:fill="D9D9D9" w:themeFill="background1" w:themeFillShade="D9"/>
            <w:vAlign w:val="center"/>
          </w:tcPr>
          <w:p w14:paraId="11DE1E84" w14:textId="77777777" w:rsidR="00E85401" w:rsidRPr="00E85401" w:rsidRDefault="00E85401" w:rsidP="00E85401">
            <w:pPr>
              <w:spacing w:after="120" w:line="276" w:lineRule="auto"/>
              <w:jc w:val="center"/>
              <w:rPr>
                <w:rFonts w:ascii="Times New Roman" w:hAnsi="Times New Roman" w:cs="Times New Roman"/>
                <w:sz w:val="22"/>
                <w:szCs w:val="22"/>
                <w:lang w:val="en-US"/>
              </w:rPr>
            </w:pPr>
          </w:p>
        </w:tc>
        <w:tc>
          <w:tcPr>
            <w:tcW w:w="1985" w:type="dxa"/>
            <w:shd w:val="clear" w:color="auto" w:fill="D9D9D9" w:themeFill="background1" w:themeFillShade="D9"/>
            <w:vAlign w:val="center"/>
          </w:tcPr>
          <w:p w14:paraId="491ED1F0" w14:textId="77777777" w:rsidR="00E85401" w:rsidRPr="00E85401" w:rsidRDefault="00E85401" w:rsidP="00E85401">
            <w:pPr>
              <w:spacing w:after="120" w:line="276" w:lineRule="auto"/>
              <w:jc w:val="center"/>
              <w:rPr>
                <w:rFonts w:ascii="Times New Roman" w:hAnsi="Times New Roman" w:cs="Times New Roman"/>
                <w:sz w:val="22"/>
                <w:szCs w:val="22"/>
                <w:lang w:val="en-US"/>
              </w:rPr>
            </w:pPr>
          </w:p>
        </w:tc>
      </w:tr>
      <w:tr w:rsidR="00E85401" w:rsidRPr="00E85401" w14:paraId="305A169A" w14:textId="77777777" w:rsidTr="00B770D8">
        <w:trPr>
          <w:gridAfter w:val="1"/>
          <w:wAfter w:w="1902" w:type="dxa"/>
        </w:trPr>
        <w:tc>
          <w:tcPr>
            <w:tcW w:w="3232" w:type="dxa"/>
            <w:shd w:val="clear" w:color="auto" w:fill="F2F2F2" w:themeFill="background1" w:themeFillShade="F2"/>
            <w:vAlign w:val="center"/>
          </w:tcPr>
          <w:p w14:paraId="1495EB5F" w14:textId="4EFDEB85" w:rsidR="00E85401" w:rsidRPr="00E85401" w:rsidRDefault="00E85401" w:rsidP="00A1464A">
            <w:pPr>
              <w:spacing w:line="276" w:lineRule="auto"/>
              <w:rPr>
                <w:rFonts w:ascii="Times New Roman" w:hAnsi="Times New Roman" w:cs="Times New Roman"/>
                <w:sz w:val="22"/>
                <w:szCs w:val="22"/>
                <w:lang w:val="en-US"/>
              </w:rPr>
            </w:pPr>
            <w:r w:rsidRPr="00E85401">
              <w:rPr>
                <w:rFonts w:ascii="Times New Roman" w:hAnsi="Times New Roman" w:cs="Times New Roman"/>
                <w:sz w:val="22"/>
                <w:szCs w:val="22"/>
                <w:lang w:val="en-US"/>
              </w:rPr>
              <w:t xml:space="preserve">Ensure </w:t>
            </w:r>
            <w:r w:rsidR="00720CCF">
              <w:rPr>
                <w:rFonts w:ascii="Times New Roman" w:hAnsi="Times New Roman" w:cs="Times New Roman"/>
                <w:sz w:val="22"/>
                <w:szCs w:val="22"/>
                <w:lang w:val="en-US"/>
              </w:rPr>
              <w:t xml:space="preserve">my </w:t>
            </w:r>
            <w:r w:rsidRPr="00E85401">
              <w:rPr>
                <w:rFonts w:ascii="Times New Roman" w:hAnsi="Times New Roman" w:cs="Times New Roman"/>
                <w:sz w:val="22"/>
                <w:szCs w:val="22"/>
                <w:lang w:val="en-US"/>
              </w:rPr>
              <w:t>safety</w:t>
            </w:r>
            <w:r w:rsidR="00C46ACF">
              <w:rPr>
                <w:rFonts w:ascii="Times New Roman" w:hAnsi="Times New Roman" w:cs="Times New Roman"/>
                <w:sz w:val="22"/>
                <w:szCs w:val="22"/>
                <w:lang w:val="en-US"/>
              </w:rPr>
              <w:t xml:space="preserve"> (rev.)</w:t>
            </w:r>
          </w:p>
        </w:tc>
        <w:tc>
          <w:tcPr>
            <w:tcW w:w="2218" w:type="dxa"/>
            <w:shd w:val="clear" w:color="auto" w:fill="F2F2F2" w:themeFill="background1" w:themeFillShade="F2"/>
            <w:vAlign w:val="center"/>
          </w:tcPr>
          <w:p w14:paraId="567369BC" w14:textId="77777777" w:rsidR="00E85401" w:rsidRPr="00E85401" w:rsidRDefault="00E85401" w:rsidP="00E85401">
            <w:pPr>
              <w:spacing w:line="276" w:lineRule="auto"/>
              <w:jc w:val="center"/>
              <w:rPr>
                <w:rFonts w:ascii="Times New Roman" w:hAnsi="Times New Roman" w:cs="Times New Roman"/>
                <w:sz w:val="22"/>
                <w:szCs w:val="22"/>
                <w:lang w:val="en-US"/>
              </w:rPr>
            </w:pPr>
          </w:p>
        </w:tc>
        <w:tc>
          <w:tcPr>
            <w:tcW w:w="2063" w:type="dxa"/>
            <w:shd w:val="clear" w:color="auto" w:fill="F2F2F2" w:themeFill="background1" w:themeFillShade="F2"/>
            <w:vAlign w:val="center"/>
          </w:tcPr>
          <w:p w14:paraId="7FA3057B" w14:textId="1F40D2F9" w:rsidR="00E85401" w:rsidRPr="00E85401" w:rsidRDefault="00C46ACF" w:rsidP="00E85401">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r w:rsidR="003E7684">
              <w:rPr>
                <w:rFonts w:ascii="Times New Roman" w:hAnsi="Times New Roman" w:cs="Times New Roman"/>
                <w:sz w:val="22"/>
                <w:szCs w:val="22"/>
                <w:lang w:val="en-US"/>
              </w:rPr>
              <w:t>00</w:t>
            </w:r>
          </w:p>
        </w:tc>
        <w:tc>
          <w:tcPr>
            <w:tcW w:w="1985" w:type="dxa"/>
            <w:shd w:val="clear" w:color="auto" w:fill="F2F2F2" w:themeFill="background1" w:themeFillShade="F2"/>
            <w:vAlign w:val="center"/>
          </w:tcPr>
          <w:p w14:paraId="04EAAFFD" w14:textId="77777777" w:rsidR="00E85401" w:rsidRPr="00E85401" w:rsidRDefault="00E85401" w:rsidP="00E85401">
            <w:pPr>
              <w:spacing w:line="276" w:lineRule="auto"/>
              <w:jc w:val="center"/>
              <w:rPr>
                <w:rFonts w:ascii="Times New Roman" w:hAnsi="Times New Roman" w:cs="Times New Roman"/>
                <w:sz w:val="22"/>
                <w:szCs w:val="22"/>
                <w:lang w:val="en-US"/>
              </w:rPr>
            </w:pPr>
          </w:p>
        </w:tc>
      </w:tr>
      <w:tr w:rsidR="00C46ACF" w:rsidRPr="00E85401" w14:paraId="766AE035" w14:textId="77777777" w:rsidTr="00B770D8">
        <w:trPr>
          <w:gridAfter w:val="1"/>
          <w:wAfter w:w="1902" w:type="dxa"/>
          <w:trHeight w:val="294"/>
        </w:trPr>
        <w:tc>
          <w:tcPr>
            <w:tcW w:w="3232" w:type="dxa"/>
            <w:shd w:val="clear" w:color="auto" w:fill="D9D9D9" w:themeFill="background1" w:themeFillShade="D9"/>
            <w:vAlign w:val="center"/>
          </w:tcPr>
          <w:p w14:paraId="4D45F205" w14:textId="08E76459" w:rsidR="00C46ACF" w:rsidRPr="00E85401" w:rsidRDefault="00C46ACF" w:rsidP="00A1464A">
            <w:pPr>
              <w:spacing w:after="120" w:line="276" w:lineRule="auto"/>
              <w:rPr>
                <w:rFonts w:ascii="Times New Roman" w:hAnsi="Times New Roman" w:cs="Times New Roman"/>
                <w:sz w:val="22"/>
                <w:szCs w:val="22"/>
                <w:lang w:val="en-US"/>
              </w:rPr>
            </w:pPr>
            <w:r w:rsidRPr="00E85401">
              <w:rPr>
                <w:rFonts w:ascii="Times New Roman" w:hAnsi="Times New Roman" w:cs="Times New Roman"/>
                <w:sz w:val="22"/>
                <w:szCs w:val="22"/>
                <w:lang w:val="en-US"/>
              </w:rPr>
              <w:t xml:space="preserve">Keep </w:t>
            </w:r>
            <w:r w:rsidR="00193E20" w:rsidRPr="00193E20">
              <w:rPr>
                <w:rFonts w:ascii="Times New Roman" w:hAnsi="Times New Roman" w:cs="Times New Roman"/>
                <w:sz w:val="22"/>
                <w:szCs w:val="22"/>
                <w:lang w:val="en-US"/>
              </w:rPr>
              <w:t>the streets peaceful</w:t>
            </w:r>
            <w:r>
              <w:rPr>
                <w:rFonts w:ascii="Times New Roman" w:hAnsi="Times New Roman" w:cs="Times New Roman"/>
                <w:sz w:val="22"/>
                <w:szCs w:val="22"/>
                <w:lang w:val="en-US"/>
              </w:rPr>
              <w:t xml:space="preserve"> (rev.)</w:t>
            </w:r>
          </w:p>
        </w:tc>
        <w:tc>
          <w:tcPr>
            <w:tcW w:w="2218" w:type="dxa"/>
            <w:shd w:val="clear" w:color="auto" w:fill="D9D9D9" w:themeFill="background1" w:themeFillShade="D9"/>
            <w:vAlign w:val="center"/>
          </w:tcPr>
          <w:p w14:paraId="0F6281C9" w14:textId="77777777" w:rsidR="00C46ACF" w:rsidRPr="00E85401" w:rsidRDefault="00C46ACF" w:rsidP="00C46ACF">
            <w:pPr>
              <w:spacing w:after="120" w:line="276" w:lineRule="auto"/>
              <w:jc w:val="center"/>
              <w:rPr>
                <w:rFonts w:ascii="Times New Roman" w:hAnsi="Times New Roman" w:cs="Times New Roman"/>
                <w:sz w:val="22"/>
                <w:szCs w:val="22"/>
                <w:lang w:val="en-US"/>
              </w:rPr>
            </w:pPr>
          </w:p>
        </w:tc>
        <w:tc>
          <w:tcPr>
            <w:tcW w:w="2063" w:type="dxa"/>
            <w:shd w:val="clear" w:color="auto" w:fill="D9D9D9" w:themeFill="background1" w:themeFillShade="D9"/>
            <w:vAlign w:val="center"/>
          </w:tcPr>
          <w:p w14:paraId="62D89C83" w14:textId="03BF65B8" w:rsidR="00C46ACF" w:rsidRPr="00E85401" w:rsidRDefault="003E7684" w:rsidP="00C46ACF">
            <w:pPr>
              <w:spacing w:after="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0.93</w:t>
            </w:r>
          </w:p>
        </w:tc>
        <w:tc>
          <w:tcPr>
            <w:tcW w:w="1985" w:type="dxa"/>
            <w:shd w:val="clear" w:color="auto" w:fill="D9D9D9" w:themeFill="background1" w:themeFillShade="D9"/>
            <w:vAlign w:val="center"/>
          </w:tcPr>
          <w:p w14:paraId="78AB9FCA" w14:textId="77777777" w:rsidR="00C46ACF" w:rsidRPr="00E85401" w:rsidRDefault="00C46ACF" w:rsidP="00C46ACF">
            <w:pPr>
              <w:spacing w:after="120" w:line="276" w:lineRule="auto"/>
              <w:jc w:val="center"/>
              <w:rPr>
                <w:rFonts w:ascii="Times New Roman" w:hAnsi="Times New Roman" w:cs="Times New Roman"/>
                <w:sz w:val="22"/>
                <w:szCs w:val="22"/>
                <w:lang w:val="en-US"/>
              </w:rPr>
            </w:pPr>
          </w:p>
        </w:tc>
      </w:tr>
      <w:tr w:rsidR="001160D0" w:rsidRPr="00E85401" w14:paraId="135220F6" w14:textId="77777777" w:rsidTr="00B770D8">
        <w:trPr>
          <w:trHeight w:val="294"/>
        </w:trPr>
        <w:tc>
          <w:tcPr>
            <w:tcW w:w="3232" w:type="dxa"/>
            <w:shd w:val="clear" w:color="auto" w:fill="F2F2F2" w:themeFill="background1" w:themeFillShade="F2"/>
            <w:vAlign w:val="center"/>
          </w:tcPr>
          <w:p w14:paraId="4BB79A01" w14:textId="7AEAAAF8" w:rsidR="001160D0" w:rsidRPr="00E85401" w:rsidRDefault="001160D0" w:rsidP="00B770D8">
            <w:pPr>
              <w:spacing w:after="120" w:line="276" w:lineRule="auto"/>
              <w:rPr>
                <w:rFonts w:ascii="Times New Roman" w:hAnsi="Times New Roman" w:cs="Times New Roman"/>
                <w:sz w:val="22"/>
                <w:szCs w:val="22"/>
                <w:lang w:val="en-US"/>
              </w:rPr>
            </w:pPr>
            <w:r>
              <w:rPr>
                <w:rFonts w:ascii="Times New Roman" w:hAnsi="Times New Roman" w:cs="Times New Roman"/>
                <w:sz w:val="22"/>
                <w:szCs w:val="22"/>
                <w:lang w:val="en-US"/>
              </w:rPr>
              <w:t>Laws protect me</w:t>
            </w:r>
          </w:p>
        </w:tc>
        <w:tc>
          <w:tcPr>
            <w:tcW w:w="2218" w:type="dxa"/>
            <w:shd w:val="clear" w:color="auto" w:fill="F2F2F2" w:themeFill="background1" w:themeFillShade="F2"/>
            <w:vAlign w:val="center"/>
          </w:tcPr>
          <w:p w14:paraId="5D9BEB3C" w14:textId="77777777" w:rsidR="001160D0" w:rsidRPr="00E85401" w:rsidRDefault="001160D0" w:rsidP="00C46ACF">
            <w:pPr>
              <w:spacing w:after="120" w:line="276" w:lineRule="auto"/>
              <w:jc w:val="center"/>
              <w:rPr>
                <w:rFonts w:ascii="Times New Roman" w:hAnsi="Times New Roman" w:cs="Times New Roman"/>
                <w:sz w:val="22"/>
                <w:szCs w:val="22"/>
                <w:lang w:val="en-US"/>
              </w:rPr>
            </w:pPr>
          </w:p>
        </w:tc>
        <w:tc>
          <w:tcPr>
            <w:tcW w:w="2063" w:type="dxa"/>
            <w:shd w:val="clear" w:color="auto" w:fill="F2F2F2" w:themeFill="background1" w:themeFillShade="F2"/>
            <w:vAlign w:val="center"/>
          </w:tcPr>
          <w:p w14:paraId="204DA3DF" w14:textId="3835D1D3" w:rsidR="001160D0" w:rsidRDefault="003E7684" w:rsidP="00C46ACF">
            <w:pPr>
              <w:spacing w:after="120"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w:t>
            </w:r>
            <w:r w:rsidR="00071EA8">
              <w:rPr>
                <w:rFonts w:ascii="Times New Roman" w:hAnsi="Times New Roman" w:cs="Times New Roman"/>
                <w:sz w:val="22"/>
                <w:szCs w:val="22"/>
                <w:lang w:val="en-US"/>
              </w:rPr>
              <w:t>68</w:t>
            </w:r>
          </w:p>
        </w:tc>
        <w:tc>
          <w:tcPr>
            <w:tcW w:w="1985" w:type="dxa"/>
            <w:gridSpan w:val="2"/>
            <w:shd w:val="clear" w:color="auto" w:fill="F2F2F2" w:themeFill="background1" w:themeFillShade="F2"/>
            <w:vAlign w:val="center"/>
          </w:tcPr>
          <w:p w14:paraId="2329B9D6" w14:textId="77777777" w:rsidR="001160D0" w:rsidRPr="00E85401" w:rsidRDefault="001160D0" w:rsidP="00C46ACF">
            <w:pPr>
              <w:spacing w:after="120" w:line="276" w:lineRule="auto"/>
              <w:jc w:val="center"/>
              <w:rPr>
                <w:rFonts w:ascii="Times New Roman" w:hAnsi="Times New Roman" w:cs="Times New Roman"/>
                <w:sz w:val="22"/>
                <w:szCs w:val="22"/>
                <w:lang w:val="en-US"/>
              </w:rPr>
            </w:pPr>
          </w:p>
        </w:tc>
      </w:tr>
      <w:tr w:rsidR="00C46ACF" w:rsidRPr="00E85401" w14:paraId="702FE175" w14:textId="77777777" w:rsidTr="00B770D8">
        <w:trPr>
          <w:gridAfter w:val="1"/>
          <w:wAfter w:w="1902" w:type="dxa"/>
        </w:trPr>
        <w:tc>
          <w:tcPr>
            <w:tcW w:w="3232" w:type="dxa"/>
            <w:shd w:val="clear" w:color="auto" w:fill="D9D9D9" w:themeFill="background1" w:themeFillShade="D9"/>
            <w:vAlign w:val="center"/>
          </w:tcPr>
          <w:p w14:paraId="72777B0F" w14:textId="3F5DA376" w:rsidR="00C46ACF" w:rsidRPr="00E85401" w:rsidRDefault="00C46ACF"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Explain clearly</w:t>
            </w:r>
          </w:p>
        </w:tc>
        <w:tc>
          <w:tcPr>
            <w:tcW w:w="2218" w:type="dxa"/>
            <w:shd w:val="clear" w:color="auto" w:fill="D9D9D9" w:themeFill="background1" w:themeFillShade="D9"/>
            <w:vAlign w:val="center"/>
          </w:tcPr>
          <w:p w14:paraId="6CB8DA45"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2063" w:type="dxa"/>
            <w:shd w:val="clear" w:color="auto" w:fill="D9D9D9" w:themeFill="background1" w:themeFillShade="D9"/>
            <w:vAlign w:val="center"/>
          </w:tcPr>
          <w:p w14:paraId="63BF42C3"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1985" w:type="dxa"/>
            <w:shd w:val="clear" w:color="auto" w:fill="D9D9D9" w:themeFill="background1" w:themeFillShade="D9"/>
            <w:vAlign w:val="center"/>
          </w:tcPr>
          <w:p w14:paraId="330C368F" w14:textId="040E62AD" w:rsidR="00C46ACF" w:rsidRPr="00E85401" w:rsidRDefault="00C46ACF" w:rsidP="00C46ACF">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r w:rsidR="00071EA8">
              <w:rPr>
                <w:rFonts w:ascii="Times New Roman" w:hAnsi="Times New Roman" w:cs="Times New Roman"/>
                <w:sz w:val="22"/>
                <w:szCs w:val="22"/>
                <w:lang w:val="en-US"/>
              </w:rPr>
              <w:t>00</w:t>
            </w:r>
          </w:p>
        </w:tc>
      </w:tr>
      <w:tr w:rsidR="00C46ACF" w:rsidRPr="00E85401" w14:paraId="2EB6BA00" w14:textId="77777777" w:rsidTr="00B770D8">
        <w:trPr>
          <w:gridAfter w:val="1"/>
          <w:wAfter w:w="1902" w:type="dxa"/>
        </w:trPr>
        <w:tc>
          <w:tcPr>
            <w:tcW w:w="3232" w:type="dxa"/>
            <w:shd w:val="clear" w:color="auto" w:fill="F2F2F2" w:themeFill="background1" w:themeFillShade="F2"/>
            <w:vAlign w:val="center"/>
          </w:tcPr>
          <w:p w14:paraId="77E932F9" w14:textId="7CFDFF0D" w:rsidR="00C46ACF" w:rsidRPr="00E85401" w:rsidRDefault="00C46ACF"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Make impartial and just decisions</w:t>
            </w:r>
          </w:p>
        </w:tc>
        <w:tc>
          <w:tcPr>
            <w:tcW w:w="2218" w:type="dxa"/>
            <w:shd w:val="clear" w:color="auto" w:fill="F2F2F2" w:themeFill="background1" w:themeFillShade="F2"/>
            <w:vAlign w:val="center"/>
          </w:tcPr>
          <w:p w14:paraId="485562D5"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2063" w:type="dxa"/>
            <w:shd w:val="clear" w:color="auto" w:fill="F2F2F2" w:themeFill="background1" w:themeFillShade="F2"/>
            <w:vAlign w:val="center"/>
          </w:tcPr>
          <w:p w14:paraId="1222F735"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1985" w:type="dxa"/>
            <w:shd w:val="clear" w:color="auto" w:fill="F2F2F2" w:themeFill="background1" w:themeFillShade="F2"/>
            <w:vAlign w:val="center"/>
          </w:tcPr>
          <w:p w14:paraId="7A41E489" w14:textId="1AF09A10" w:rsidR="00C46ACF" w:rsidRPr="00E85401" w:rsidRDefault="00071EA8" w:rsidP="00C46ACF">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1.11</w:t>
            </w:r>
          </w:p>
        </w:tc>
      </w:tr>
      <w:tr w:rsidR="00C46ACF" w:rsidRPr="00E85401" w14:paraId="5E28C532" w14:textId="77777777" w:rsidTr="00833E8A">
        <w:trPr>
          <w:gridAfter w:val="1"/>
          <w:wAfter w:w="1902" w:type="dxa"/>
        </w:trPr>
        <w:tc>
          <w:tcPr>
            <w:tcW w:w="3232" w:type="dxa"/>
            <w:shd w:val="clear" w:color="auto" w:fill="D9D9D9" w:themeFill="background1" w:themeFillShade="D9"/>
            <w:vAlign w:val="center"/>
          </w:tcPr>
          <w:p w14:paraId="3E379990" w14:textId="09B82711" w:rsidR="00C46ACF" w:rsidRPr="00E85401" w:rsidRDefault="00C46ACF"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Pay attention to information</w:t>
            </w:r>
          </w:p>
        </w:tc>
        <w:tc>
          <w:tcPr>
            <w:tcW w:w="2218" w:type="dxa"/>
            <w:shd w:val="clear" w:color="auto" w:fill="D9D9D9" w:themeFill="background1" w:themeFillShade="D9"/>
            <w:vAlign w:val="center"/>
          </w:tcPr>
          <w:p w14:paraId="760B0DDD"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2063" w:type="dxa"/>
            <w:shd w:val="clear" w:color="auto" w:fill="D9D9D9" w:themeFill="background1" w:themeFillShade="D9"/>
            <w:vAlign w:val="center"/>
          </w:tcPr>
          <w:p w14:paraId="5C3BF7EF"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1985" w:type="dxa"/>
            <w:shd w:val="clear" w:color="auto" w:fill="D9D9D9" w:themeFill="background1" w:themeFillShade="D9"/>
            <w:vAlign w:val="center"/>
          </w:tcPr>
          <w:p w14:paraId="23F13483" w14:textId="50AC0823" w:rsidR="00C46ACF" w:rsidRPr="00E85401" w:rsidRDefault="00071EA8" w:rsidP="00C46ACF">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1.18</w:t>
            </w:r>
          </w:p>
        </w:tc>
      </w:tr>
      <w:tr w:rsidR="00C46ACF" w:rsidRPr="00E85401" w14:paraId="50204360" w14:textId="77777777" w:rsidTr="00833E8A">
        <w:trPr>
          <w:gridAfter w:val="1"/>
          <w:wAfter w:w="1902" w:type="dxa"/>
        </w:trPr>
        <w:tc>
          <w:tcPr>
            <w:tcW w:w="3232" w:type="dxa"/>
            <w:tcBorders>
              <w:bottom w:val="single" w:sz="4" w:space="0" w:color="auto"/>
            </w:tcBorders>
            <w:shd w:val="clear" w:color="auto" w:fill="F2F2F2" w:themeFill="background1" w:themeFillShade="F2"/>
            <w:vAlign w:val="center"/>
          </w:tcPr>
          <w:p w14:paraId="5D21EBB3" w14:textId="17661637" w:rsidR="00C46ACF" w:rsidRPr="00E85401" w:rsidRDefault="00C46ACF" w:rsidP="00A1464A">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Treat people with respect</w:t>
            </w:r>
          </w:p>
        </w:tc>
        <w:tc>
          <w:tcPr>
            <w:tcW w:w="2218" w:type="dxa"/>
            <w:tcBorders>
              <w:bottom w:val="single" w:sz="4" w:space="0" w:color="auto"/>
            </w:tcBorders>
            <w:shd w:val="clear" w:color="auto" w:fill="F2F2F2" w:themeFill="background1" w:themeFillShade="F2"/>
            <w:vAlign w:val="center"/>
          </w:tcPr>
          <w:p w14:paraId="795C1860"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2063" w:type="dxa"/>
            <w:tcBorders>
              <w:bottom w:val="single" w:sz="4" w:space="0" w:color="auto"/>
            </w:tcBorders>
            <w:shd w:val="clear" w:color="auto" w:fill="F2F2F2" w:themeFill="background1" w:themeFillShade="F2"/>
            <w:vAlign w:val="center"/>
          </w:tcPr>
          <w:p w14:paraId="346DD7FF" w14:textId="77777777" w:rsidR="00C46ACF" w:rsidRPr="00E85401" w:rsidRDefault="00C46ACF" w:rsidP="00C46ACF">
            <w:pPr>
              <w:spacing w:line="276" w:lineRule="auto"/>
              <w:jc w:val="center"/>
              <w:rPr>
                <w:rFonts w:ascii="Times New Roman" w:hAnsi="Times New Roman" w:cs="Times New Roman"/>
                <w:sz w:val="22"/>
                <w:szCs w:val="22"/>
                <w:lang w:val="en-US"/>
              </w:rPr>
            </w:pPr>
          </w:p>
        </w:tc>
        <w:tc>
          <w:tcPr>
            <w:tcW w:w="1985" w:type="dxa"/>
            <w:tcBorders>
              <w:bottom w:val="single" w:sz="4" w:space="0" w:color="auto"/>
            </w:tcBorders>
            <w:shd w:val="clear" w:color="auto" w:fill="F2F2F2" w:themeFill="background1" w:themeFillShade="F2"/>
            <w:vAlign w:val="center"/>
          </w:tcPr>
          <w:p w14:paraId="32F7A1F6" w14:textId="68222CDD" w:rsidR="00C46ACF" w:rsidRPr="00E85401" w:rsidRDefault="00071EA8" w:rsidP="00C46ACF">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1.09</w:t>
            </w:r>
          </w:p>
        </w:tc>
      </w:tr>
      <w:tr w:rsidR="001160D0" w:rsidRPr="00E85401" w14:paraId="4E6AC8F6" w14:textId="77777777" w:rsidTr="00833E8A">
        <w:tc>
          <w:tcPr>
            <w:tcW w:w="3232" w:type="dxa"/>
            <w:tcBorders>
              <w:top w:val="single" w:sz="4" w:space="0" w:color="auto"/>
            </w:tcBorders>
            <w:shd w:val="clear" w:color="auto" w:fill="D9D9D9" w:themeFill="background1" w:themeFillShade="D9"/>
            <w:vAlign w:val="center"/>
          </w:tcPr>
          <w:p w14:paraId="2E2241CF" w14:textId="0C5110BE" w:rsidR="001160D0" w:rsidRDefault="001160D0" w:rsidP="00B770D8">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Estimator</w:t>
            </w:r>
          </w:p>
        </w:tc>
        <w:tc>
          <w:tcPr>
            <w:tcW w:w="2218" w:type="dxa"/>
            <w:tcBorders>
              <w:top w:val="single" w:sz="4" w:space="0" w:color="auto"/>
            </w:tcBorders>
            <w:shd w:val="clear" w:color="auto" w:fill="D9D9D9" w:themeFill="background1" w:themeFillShade="D9"/>
            <w:vAlign w:val="center"/>
          </w:tcPr>
          <w:p w14:paraId="73436389" w14:textId="2DEA2208" w:rsidR="001160D0" w:rsidRPr="00E85401" w:rsidRDefault="00C100D7"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MLR</w:t>
            </w:r>
          </w:p>
        </w:tc>
        <w:tc>
          <w:tcPr>
            <w:tcW w:w="2063" w:type="dxa"/>
            <w:tcBorders>
              <w:top w:val="single" w:sz="4" w:space="0" w:color="auto"/>
            </w:tcBorders>
            <w:shd w:val="clear" w:color="auto" w:fill="D9D9D9" w:themeFill="background1" w:themeFillShade="D9"/>
            <w:vAlign w:val="center"/>
          </w:tcPr>
          <w:p w14:paraId="7B4E6797" w14:textId="199975EA" w:rsidR="001160D0" w:rsidRPr="00E85401" w:rsidRDefault="00071EA8"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PML</w:t>
            </w:r>
          </w:p>
        </w:tc>
        <w:tc>
          <w:tcPr>
            <w:tcW w:w="1985" w:type="dxa"/>
            <w:gridSpan w:val="2"/>
            <w:tcBorders>
              <w:top w:val="single" w:sz="4" w:space="0" w:color="auto"/>
            </w:tcBorders>
            <w:shd w:val="clear" w:color="auto" w:fill="D9D9D9" w:themeFill="background1" w:themeFillShade="D9"/>
            <w:vAlign w:val="center"/>
          </w:tcPr>
          <w:p w14:paraId="4D2CE570" w14:textId="445A5D7D" w:rsidR="001160D0" w:rsidRPr="00E85401" w:rsidRDefault="00071EA8"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PML</w:t>
            </w:r>
          </w:p>
        </w:tc>
      </w:tr>
      <w:tr w:rsidR="001160D0" w:rsidRPr="00E85401" w14:paraId="184A9E0E" w14:textId="77777777" w:rsidTr="00833E8A">
        <w:tc>
          <w:tcPr>
            <w:tcW w:w="3232" w:type="dxa"/>
            <w:tcBorders>
              <w:bottom w:val="single" w:sz="4" w:space="0" w:color="auto"/>
            </w:tcBorders>
            <w:shd w:val="clear" w:color="auto" w:fill="F2F2F2" w:themeFill="background1" w:themeFillShade="F2"/>
            <w:vAlign w:val="center"/>
          </w:tcPr>
          <w:p w14:paraId="3D1AF48B" w14:textId="1CFC0D6F" w:rsidR="001160D0" w:rsidRDefault="001160D0" w:rsidP="00B770D8">
            <w:pPr>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N. </w:t>
            </w:r>
            <w:proofErr w:type="spellStart"/>
            <w:r>
              <w:rPr>
                <w:rFonts w:ascii="Times New Roman" w:hAnsi="Times New Roman" w:cs="Times New Roman"/>
                <w:sz w:val="22"/>
                <w:szCs w:val="22"/>
                <w:lang w:val="en-US"/>
              </w:rPr>
              <w:t>obs</w:t>
            </w:r>
            <w:proofErr w:type="spellEnd"/>
          </w:p>
        </w:tc>
        <w:tc>
          <w:tcPr>
            <w:tcW w:w="2218" w:type="dxa"/>
            <w:tcBorders>
              <w:bottom w:val="single" w:sz="4" w:space="0" w:color="auto"/>
            </w:tcBorders>
            <w:shd w:val="clear" w:color="auto" w:fill="F2F2F2" w:themeFill="background1" w:themeFillShade="F2"/>
            <w:vAlign w:val="center"/>
          </w:tcPr>
          <w:p w14:paraId="4E244286" w14:textId="0011D518" w:rsidR="001160D0" w:rsidRPr="00E85401" w:rsidRDefault="00C100D7"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2929</w:t>
            </w:r>
          </w:p>
        </w:tc>
        <w:tc>
          <w:tcPr>
            <w:tcW w:w="2063" w:type="dxa"/>
            <w:tcBorders>
              <w:bottom w:val="single" w:sz="4" w:space="0" w:color="auto"/>
            </w:tcBorders>
            <w:shd w:val="clear" w:color="auto" w:fill="F2F2F2" w:themeFill="background1" w:themeFillShade="F2"/>
            <w:vAlign w:val="center"/>
          </w:tcPr>
          <w:p w14:paraId="6018FA33" w14:textId="79078EE5" w:rsidR="001160D0" w:rsidRPr="00E85401" w:rsidRDefault="00C100D7"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2929</w:t>
            </w:r>
          </w:p>
        </w:tc>
        <w:tc>
          <w:tcPr>
            <w:tcW w:w="1985" w:type="dxa"/>
            <w:gridSpan w:val="2"/>
            <w:tcBorders>
              <w:bottom w:val="single" w:sz="4" w:space="0" w:color="auto"/>
            </w:tcBorders>
            <w:shd w:val="clear" w:color="auto" w:fill="F2F2F2" w:themeFill="background1" w:themeFillShade="F2"/>
            <w:vAlign w:val="center"/>
          </w:tcPr>
          <w:p w14:paraId="6A31EC7E" w14:textId="644F5C76" w:rsidR="001160D0" w:rsidRPr="00E85401" w:rsidRDefault="00C100D7" w:rsidP="00674162">
            <w:pPr>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2929</w:t>
            </w:r>
          </w:p>
        </w:tc>
      </w:tr>
    </w:tbl>
    <w:p w14:paraId="287DBA45" w14:textId="77777777" w:rsidR="00096BB9" w:rsidRPr="00E85401" w:rsidRDefault="00096BB9" w:rsidP="007C17FA">
      <w:pPr>
        <w:spacing w:line="480" w:lineRule="auto"/>
        <w:jc w:val="both"/>
        <w:rPr>
          <w:rFonts w:ascii="Times New Roman" w:hAnsi="Times New Roman" w:cs="Times New Roman"/>
          <w:sz w:val="22"/>
          <w:szCs w:val="22"/>
          <w:lang w:val="en-US"/>
        </w:rPr>
      </w:pPr>
    </w:p>
    <w:p w14:paraId="43A211E3" w14:textId="77777777" w:rsidR="008F53DF" w:rsidRPr="00E85401" w:rsidRDefault="008F53DF" w:rsidP="007C17FA">
      <w:pPr>
        <w:pStyle w:val="BodyText"/>
        <w:ind w:firstLine="0"/>
        <w:rPr>
          <w:sz w:val="22"/>
          <w:szCs w:val="22"/>
        </w:rPr>
      </w:pPr>
    </w:p>
    <w:p w14:paraId="3B9507B5" w14:textId="11B6C33D" w:rsidR="008F53DF" w:rsidRPr="00E85401" w:rsidRDefault="008F53DF" w:rsidP="008F53DF">
      <w:pPr>
        <w:spacing w:line="480" w:lineRule="auto"/>
        <w:jc w:val="both"/>
        <w:rPr>
          <w:rFonts w:ascii="Times New Roman" w:hAnsi="Times New Roman" w:cs="Times New Roman"/>
          <w:sz w:val="22"/>
          <w:szCs w:val="22"/>
          <w:lang w:val="en-US"/>
        </w:rPr>
      </w:pPr>
      <w:r w:rsidRPr="00E85401">
        <w:rPr>
          <w:rFonts w:ascii="Times New Roman" w:hAnsi="Times New Roman" w:cs="Times New Roman"/>
          <w:b/>
          <w:bCs/>
          <w:sz w:val="22"/>
          <w:szCs w:val="22"/>
          <w:lang w:val="en-US"/>
        </w:rPr>
        <w:t>Table A</w:t>
      </w:r>
      <w:r w:rsidR="00833E8A">
        <w:rPr>
          <w:rFonts w:ascii="Times New Roman" w:hAnsi="Times New Roman" w:cs="Times New Roman"/>
          <w:b/>
          <w:bCs/>
          <w:sz w:val="22"/>
          <w:szCs w:val="22"/>
          <w:lang w:val="en-US"/>
        </w:rPr>
        <w:t>6</w:t>
      </w:r>
      <w:r w:rsidRPr="00E85401">
        <w:rPr>
          <w:rFonts w:ascii="Times New Roman" w:hAnsi="Times New Roman" w:cs="Times New Roman"/>
          <w:b/>
          <w:bCs/>
          <w:sz w:val="22"/>
          <w:szCs w:val="22"/>
          <w:lang w:val="en-US"/>
        </w:rPr>
        <w:t xml:space="preserve">. </w:t>
      </w:r>
      <w:r w:rsidRPr="00E85401">
        <w:rPr>
          <w:rFonts w:ascii="Times New Roman" w:hAnsi="Times New Roman" w:cs="Times New Roman"/>
          <w:sz w:val="22"/>
          <w:szCs w:val="22"/>
          <w:lang w:val="en-US"/>
        </w:rPr>
        <w:t>Correlation matrix between key constructs</w:t>
      </w:r>
      <w:r w:rsidR="00526DAD">
        <w:rPr>
          <w:rFonts w:ascii="Times New Roman" w:hAnsi="Times New Roman" w:cs="Times New Roman"/>
          <w:sz w:val="22"/>
          <w:szCs w:val="22"/>
          <w:lang w:val="en-US"/>
        </w:rPr>
        <w:t xml:space="preserve"> using first wave data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1860"/>
        <w:gridCol w:w="1487"/>
        <w:gridCol w:w="1418"/>
        <w:gridCol w:w="1418"/>
      </w:tblGrid>
      <w:tr w:rsidR="008F53DF" w:rsidRPr="00E85401" w14:paraId="4DB6C07F" w14:textId="77777777" w:rsidTr="00C5403C">
        <w:trPr>
          <w:trHeight w:hRule="exact" w:val="835"/>
          <w:jc w:val="center"/>
        </w:trPr>
        <w:tc>
          <w:tcPr>
            <w:tcW w:w="3243" w:type="dxa"/>
            <w:tcBorders>
              <w:top w:val="single" w:sz="4" w:space="0" w:color="auto"/>
              <w:bottom w:val="single" w:sz="4" w:space="0" w:color="auto"/>
            </w:tcBorders>
            <w:shd w:val="clear" w:color="auto" w:fill="D9D9D9" w:themeFill="background1" w:themeFillShade="D9"/>
            <w:vAlign w:val="center"/>
          </w:tcPr>
          <w:p w14:paraId="5F558737" w14:textId="77777777" w:rsidR="008F53DF" w:rsidRPr="00E85401" w:rsidRDefault="008F53DF" w:rsidP="00EC566E">
            <w:pPr>
              <w:spacing w:line="480" w:lineRule="auto"/>
              <w:jc w:val="center"/>
              <w:rPr>
                <w:rFonts w:ascii="Times New Roman" w:hAnsi="Times New Roman" w:cs="Times New Roman"/>
                <w:sz w:val="22"/>
                <w:szCs w:val="22"/>
                <w:lang w:val="en-US"/>
              </w:rPr>
            </w:pPr>
          </w:p>
        </w:tc>
        <w:tc>
          <w:tcPr>
            <w:tcW w:w="1860" w:type="dxa"/>
            <w:tcBorders>
              <w:top w:val="single" w:sz="4" w:space="0" w:color="auto"/>
              <w:bottom w:val="single" w:sz="4" w:space="0" w:color="auto"/>
            </w:tcBorders>
            <w:shd w:val="clear" w:color="auto" w:fill="D9D9D9" w:themeFill="background1" w:themeFillShade="D9"/>
            <w:vAlign w:val="center"/>
          </w:tcPr>
          <w:p w14:paraId="6F31285D" w14:textId="2417B545" w:rsidR="008F53DF" w:rsidRPr="00E85401" w:rsidRDefault="00C5403C" w:rsidP="00C5403C">
            <w:pPr>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1487" w:type="dxa"/>
            <w:tcBorders>
              <w:top w:val="single" w:sz="4" w:space="0" w:color="auto"/>
              <w:bottom w:val="single" w:sz="4" w:space="0" w:color="auto"/>
            </w:tcBorders>
            <w:shd w:val="clear" w:color="auto" w:fill="D9D9D9" w:themeFill="background1" w:themeFillShade="D9"/>
            <w:vAlign w:val="center"/>
          </w:tcPr>
          <w:p w14:paraId="4BE65A64" w14:textId="7DB05A7F" w:rsidR="008F53DF" w:rsidRPr="00E85401" w:rsidRDefault="00C5403C" w:rsidP="00C5403C">
            <w:pPr>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tc>
        <w:tc>
          <w:tcPr>
            <w:tcW w:w="1418" w:type="dxa"/>
            <w:tcBorders>
              <w:top w:val="single" w:sz="4" w:space="0" w:color="auto"/>
              <w:bottom w:val="single" w:sz="4" w:space="0" w:color="auto"/>
            </w:tcBorders>
            <w:shd w:val="clear" w:color="auto" w:fill="D9D9D9" w:themeFill="background1" w:themeFillShade="D9"/>
            <w:vAlign w:val="center"/>
          </w:tcPr>
          <w:p w14:paraId="647C28B4" w14:textId="41DA38FF" w:rsidR="008F53DF" w:rsidRPr="00E85401" w:rsidRDefault="00833E8A" w:rsidP="00EC566E">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BB26F5">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418" w:type="dxa"/>
            <w:tcBorders>
              <w:top w:val="single" w:sz="4" w:space="0" w:color="auto"/>
              <w:bottom w:val="single" w:sz="4" w:space="0" w:color="auto"/>
            </w:tcBorders>
            <w:shd w:val="clear" w:color="auto" w:fill="D9D9D9" w:themeFill="background1" w:themeFillShade="D9"/>
            <w:vAlign w:val="center"/>
          </w:tcPr>
          <w:p w14:paraId="0A327B74" w14:textId="77777777" w:rsidR="008F53DF" w:rsidRPr="00E85401" w:rsidRDefault="008F53DF" w:rsidP="00EC566E">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r>
      <w:tr w:rsidR="008F53DF" w:rsidRPr="00E85401" w14:paraId="2A7E9856" w14:textId="77777777" w:rsidTr="00C5403C">
        <w:trPr>
          <w:trHeight w:hRule="exact" w:val="340"/>
          <w:jc w:val="center"/>
        </w:trPr>
        <w:tc>
          <w:tcPr>
            <w:tcW w:w="3243" w:type="dxa"/>
            <w:tcBorders>
              <w:top w:val="single" w:sz="4" w:space="0" w:color="auto"/>
            </w:tcBorders>
            <w:shd w:val="clear" w:color="auto" w:fill="F2F2F2" w:themeFill="background1" w:themeFillShade="F2"/>
            <w:vAlign w:val="center"/>
          </w:tcPr>
          <w:p w14:paraId="77039A2E" w14:textId="3FA21BAB" w:rsidR="008F53DF" w:rsidRPr="00E85401" w:rsidRDefault="00833E8A" w:rsidP="00EC566E">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w:t>
            </w:r>
            <w:r w:rsidR="00C5403C">
              <w:rPr>
                <w:rFonts w:ascii="Times New Roman" w:hAnsi="Times New Roman" w:cs="Times New Roman"/>
                <w:sz w:val="22"/>
                <w:szCs w:val="22"/>
                <w:lang w:val="en-US"/>
              </w:rPr>
              <w:t>erceived p</w:t>
            </w:r>
            <w:r>
              <w:rPr>
                <w:rFonts w:ascii="Times New Roman" w:hAnsi="Times New Roman" w:cs="Times New Roman"/>
                <w:sz w:val="22"/>
                <w:szCs w:val="22"/>
                <w:lang w:val="en-US"/>
              </w:rPr>
              <w:t>olice intrusion</w:t>
            </w:r>
          </w:p>
        </w:tc>
        <w:tc>
          <w:tcPr>
            <w:tcW w:w="1860" w:type="dxa"/>
            <w:tcBorders>
              <w:top w:val="single" w:sz="4" w:space="0" w:color="auto"/>
            </w:tcBorders>
            <w:shd w:val="clear" w:color="auto" w:fill="F2F2F2" w:themeFill="background1" w:themeFillShade="F2"/>
            <w:vAlign w:val="center"/>
          </w:tcPr>
          <w:p w14:paraId="603ED2F1" w14:textId="7777777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87" w:type="dxa"/>
            <w:tcBorders>
              <w:top w:val="single" w:sz="4" w:space="0" w:color="auto"/>
            </w:tcBorders>
            <w:shd w:val="clear" w:color="auto" w:fill="F2F2F2" w:themeFill="background1" w:themeFillShade="F2"/>
            <w:vAlign w:val="center"/>
          </w:tcPr>
          <w:p w14:paraId="652F47AF" w14:textId="77777777" w:rsidR="008F53DF" w:rsidRPr="00E85401" w:rsidRDefault="008F53DF" w:rsidP="00EC566E">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17EC7735" w14:textId="77777777" w:rsidR="008F53DF" w:rsidRPr="00E85401" w:rsidRDefault="008F53DF" w:rsidP="00EC566E">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65A5F395" w14:textId="77777777" w:rsidR="008F53DF" w:rsidRPr="00E85401" w:rsidRDefault="008F53DF" w:rsidP="00EC566E">
            <w:pPr>
              <w:spacing w:line="480" w:lineRule="auto"/>
              <w:jc w:val="center"/>
              <w:rPr>
                <w:rFonts w:ascii="Times New Roman" w:hAnsi="Times New Roman" w:cs="Times New Roman"/>
                <w:sz w:val="22"/>
                <w:szCs w:val="22"/>
                <w:lang w:val="en-US"/>
              </w:rPr>
            </w:pPr>
          </w:p>
        </w:tc>
      </w:tr>
      <w:tr w:rsidR="008F53DF" w:rsidRPr="00E85401" w14:paraId="754F2174" w14:textId="77777777" w:rsidTr="00C5403C">
        <w:trPr>
          <w:trHeight w:hRule="exact" w:val="340"/>
          <w:jc w:val="center"/>
        </w:trPr>
        <w:tc>
          <w:tcPr>
            <w:tcW w:w="3243" w:type="dxa"/>
            <w:shd w:val="clear" w:color="auto" w:fill="D9D9D9" w:themeFill="background1" w:themeFillShade="D9"/>
            <w:vAlign w:val="center"/>
          </w:tcPr>
          <w:p w14:paraId="7EAA2854" w14:textId="77777777" w:rsidR="00833E8A" w:rsidRDefault="00833E8A" w:rsidP="00C5403C">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p w14:paraId="55A6E2B9" w14:textId="7EBEF42C" w:rsidR="008F53DF" w:rsidRPr="00E85401" w:rsidRDefault="008F53DF" w:rsidP="00EC566E">
            <w:pPr>
              <w:spacing w:line="480" w:lineRule="auto"/>
              <w:jc w:val="center"/>
              <w:rPr>
                <w:rFonts w:ascii="Times New Roman" w:hAnsi="Times New Roman" w:cs="Times New Roman"/>
                <w:sz w:val="22"/>
                <w:szCs w:val="22"/>
                <w:lang w:val="en-US"/>
              </w:rPr>
            </w:pPr>
          </w:p>
        </w:tc>
        <w:tc>
          <w:tcPr>
            <w:tcW w:w="1860" w:type="dxa"/>
            <w:shd w:val="clear" w:color="auto" w:fill="D9D9D9" w:themeFill="background1" w:themeFillShade="D9"/>
            <w:vAlign w:val="center"/>
          </w:tcPr>
          <w:p w14:paraId="7E54B7FB" w14:textId="6AA4B2B2"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33E8A">
              <w:rPr>
                <w:rFonts w:ascii="Times New Roman" w:hAnsi="Times New Roman" w:cs="Times New Roman"/>
                <w:sz w:val="22"/>
                <w:szCs w:val="22"/>
                <w:lang w:val="en-US"/>
              </w:rPr>
              <w:t>2</w:t>
            </w:r>
            <w:r w:rsidR="00337E9F">
              <w:rPr>
                <w:rFonts w:ascii="Times New Roman" w:hAnsi="Times New Roman" w:cs="Times New Roman"/>
                <w:sz w:val="22"/>
                <w:szCs w:val="22"/>
                <w:lang w:val="en-US"/>
              </w:rPr>
              <w:t>4</w:t>
            </w:r>
          </w:p>
        </w:tc>
        <w:tc>
          <w:tcPr>
            <w:tcW w:w="1487" w:type="dxa"/>
            <w:shd w:val="clear" w:color="auto" w:fill="D9D9D9" w:themeFill="background1" w:themeFillShade="D9"/>
            <w:vAlign w:val="center"/>
          </w:tcPr>
          <w:p w14:paraId="13232427" w14:textId="7777777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D9D9D9" w:themeFill="background1" w:themeFillShade="D9"/>
            <w:vAlign w:val="center"/>
          </w:tcPr>
          <w:p w14:paraId="076FBA71" w14:textId="77777777" w:rsidR="008F53DF" w:rsidRPr="00E85401" w:rsidRDefault="008F53DF" w:rsidP="00EC566E">
            <w:pPr>
              <w:spacing w:line="480" w:lineRule="auto"/>
              <w:jc w:val="center"/>
              <w:rPr>
                <w:rFonts w:ascii="Times New Roman" w:hAnsi="Times New Roman" w:cs="Times New Roman"/>
                <w:sz w:val="22"/>
                <w:szCs w:val="22"/>
                <w:lang w:val="en-US"/>
              </w:rPr>
            </w:pPr>
          </w:p>
        </w:tc>
        <w:tc>
          <w:tcPr>
            <w:tcW w:w="1418" w:type="dxa"/>
            <w:shd w:val="clear" w:color="auto" w:fill="D9D9D9" w:themeFill="background1" w:themeFillShade="D9"/>
            <w:vAlign w:val="center"/>
          </w:tcPr>
          <w:p w14:paraId="64503D5E" w14:textId="77777777" w:rsidR="008F53DF" w:rsidRPr="00E85401" w:rsidRDefault="008F53DF" w:rsidP="00EC566E">
            <w:pPr>
              <w:spacing w:line="480" w:lineRule="auto"/>
              <w:jc w:val="center"/>
              <w:rPr>
                <w:rFonts w:ascii="Times New Roman" w:hAnsi="Times New Roman" w:cs="Times New Roman"/>
                <w:sz w:val="22"/>
                <w:szCs w:val="22"/>
                <w:lang w:val="en-US"/>
              </w:rPr>
            </w:pPr>
          </w:p>
        </w:tc>
      </w:tr>
      <w:tr w:rsidR="008F53DF" w:rsidRPr="00E85401" w14:paraId="1817FAB5" w14:textId="77777777" w:rsidTr="00C5403C">
        <w:trPr>
          <w:trHeight w:hRule="exact" w:val="340"/>
          <w:jc w:val="center"/>
        </w:trPr>
        <w:tc>
          <w:tcPr>
            <w:tcW w:w="3243" w:type="dxa"/>
            <w:shd w:val="clear" w:color="auto" w:fill="F2F2F2" w:themeFill="background1" w:themeFillShade="F2"/>
            <w:vAlign w:val="center"/>
          </w:tcPr>
          <w:p w14:paraId="495065C1" w14:textId="407797E2" w:rsidR="008F53DF" w:rsidRPr="00E85401" w:rsidRDefault="00833E8A"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BB26F5">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860" w:type="dxa"/>
            <w:shd w:val="clear" w:color="auto" w:fill="F2F2F2" w:themeFill="background1" w:themeFillShade="F2"/>
            <w:vAlign w:val="center"/>
          </w:tcPr>
          <w:p w14:paraId="2C5C6F03" w14:textId="6C0406EE"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3B0F80">
              <w:rPr>
                <w:rFonts w:ascii="Times New Roman" w:hAnsi="Times New Roman" w:cs="Times New Roman"/>
                <w:sz w:val="22"/>
                <w:szCs w:val="22"/>
                <w:lang w:val="en-US"/>
              </w:rPr>
              <w:t>29</w:t>
            </w:r>
          </w:p>
        </w:tc>
        <w:tc>
          <w:tcPr>
            <w:tcW w:w="1487" w:type="dxa"/>
            <w:shd w:val="clear" w:color="auto" w:fill="F2F2F2" w:themeFill="background1" w:themeFillShade="F2"/>
            <w:vAlign w:val="center"/>
          </w:tcPr>
          <w:p w14:paraId="711B8E05" w14:textId="372AFCC2"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33E8A">
              <w:rPr>
                <w:rFonts w:ascii="Times New Roman" w:hAnsi="Times New Roman" w:cs="Times New Roman"/>
                <w:sz w:val="22"/>
                <w:szCs w:val="22"/>
                <w:lang w:val="en-US"/>
              </w:rPr>
              <w:t>5</w:t>
            </w:r>
            <w:r w:rsidR="00337E9F">
              <w:rPr>
                <w:rFonts w:ascii="Times New Roman" w:hAnsi="Times New Roman" w:cs="Times New Roman"/>
                <w:sz w:val="22"/>
                <w:szCs w:val="22"/>
                <w:lang w:val="en-US"/>
              </w:rPr>
              <w:t>7</w:t>
            </w:r>
          </w:p>
        </w:tc>
        <w:tc>
          <w:tcPr>
            <w:tcW w:w="1418" w:type="dxa"/>
            <w:shd w:val="clear" w:color="auto" w:fill="F2F2F2" w:themeFill="background1" w:themeFillShade="F2"/>
            <w:vAlign w:val="center"/>
          </w:tcPr>
          <w:p w14:paraId="0E6CF8F3" w14:textId="7777777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F2F2F2" w:themeFill="background1" w:themeFillShade="F2"/>
            <w:vAlign w:val="center"/>
          </w:tcPr>
          <w:p w14:paraId="05974AA9" w14:textId="77777777" w:rsidR="008F53DF" w:rsidRPr="00E85401" w:rsidRDefault="008F53DF" w:rsidP="00EC566E">
            <w:pPr>
              <w:spacing w:line="480" w:lineRule="auto"/>
              <w:jc w:val="center"/>
              <w:rPr>
                <w:rFonts w:ascii="Times New Roman" w:hAnsi="Times New Roman" w:cs="Times New Roman"/>
                <w:sz w:val="22"/>
                <w:szCs w:val="22"/>
                <w:lang w:val="en-US"/>
              </w:rPr>
            </w:pPr>
          </w:p>
        </w:tc>
      </w:tr>
      <w:tr w:rsidR="008F53DF" w:rsidRPr="00E85401" w14:paraId="0703878D" w14:textId="77777777" w:rsidTr="00C5403C">
        <w:trPr>
          <w:trHeight w:hRule="exact" w:val="340"/>
          <w:jc w:val="center"/>
        </w:trPr>
        <w:tc>
          <w:tcPr>
            <w:tcW w:w="3243" w:type="dxa"/>
            <w:tcBorders>
              <w:bottom w:val="single" w:sz="4" w:space="0" w:color="auto"/>
            </w:tcBorders>
            <w:shd w:val="clear" w:color="auto" w:fill="D9D9D9" w:themeFill="background1" w:themeFillShade="D9"/>
            <w:vAlign w:val="center"/>
          </w:tcPr>
          <w:p w14:paraId="6AF9A5E7" w14:textId="7777777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c>
          <w:tcPr>
            <w:tcW w:w="1860" w:type="dxa"/>
            <w:tcBorders>
              <w:bottom w:val="single" w:sz="4" w:space="0" w:color="auto"/>
            </w:tcBorders>
            <w:shd w:val="clear" w:color="auto" w:fill="D9D9D9" w:themeFill="background1" w:themeFillShade="D9"/>
            <w:vAlign w:val="center"/>
          </w:tcPr>
          <w:p w14:paraId="065E78F2" w14:textId="7B01E98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33E8A">
              <w:rPr>
                <w:rFonts w:ascii="Times New Roman" w:hAnsi="Times New Roman" w:cs="Times New Roman"/>
                <w:sz w:val="22"/>
                <w:szCs w:val="22"/>
                <w:lang w:val="en-US"/>
              </w:rPr>
              <w:t>3</w:t>
            </w:r>
            <w:r w:rsidR="00337E9F">
              <w:rPr>
                <w:rFonts w:ascii="Times New Roman" w:hAnsi="Times New Roman" w:cs="Times New Roman"/>
                <w:sz w:val="22"/>
                <w:szCs w:val="22"/>
                <w:lang w:val="en-US"/>
              </w:rPr>
              <w:t>1</w:t>
            </w:r>
          </w:p>
        </w:tc>
        <w:tc>
          <w:tcPr>
            <w:tcW w:w="1487" w:type="dxa"/>
            <w:tcBorders>
              <w:bottom w:val="single" w:sz="4" w:space="0" w:color="auto"/>
            </w:tcBorders>
            <w:shd w:val="clear" w:color="auto" w:fill="D9D9D9" w:themeFill="background1" w:themeFillShade="D9"/>
            <w:vAlign w:val="center"/>
          </w:tcPr>
          <w:p w14:paraId="71529049" w14:textId="29E3DF99"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337E9F">
              <w:rPr>
                <w:rFonts w:ascii="Times New Roman" w:hAnsi="Times New Roman" w:cs="Times New Roman"/>
                <w:sz w:val="22"/>
                <w:szCs w:val="22"/>
                <w:lang w:val="en-US"/>
              </w:rPr>
              <w:t>44</w:t>
            </w:r>
          </w:p>
        </w:tc>
        <w:tc>
          <w:tcPr>
            <w:tcW w:w="1418" w:type="dxa"/>
            <w:tcBorders>
              <w:bottom w:val="single" w:sz="4" w:space="0" w:color="auto"/>
            </w:tcBorders>
            <w:shd w:val="clear" w:color="auto" w:fill="D9D9D9" w:themeFill="background1" w:themeFillShade="D9"/>
            <w:vAlign w:val="center"/>
          </w:tcPr>
          <w:p w14:paraId="5E6CED3A" w14:textId="11963CE6"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D828E4">
              <w:rPr>
                <w:rFonts w:ascii="Times New Roman" w:hAnsi="Times New Roman" w:cs="Times New Roman"/>
                <w:sz w:val="22"/>
                <w:szCs w:val="22"/>
                <w:lang w:val="en-US"/>
              </w:rPr>
              <w:t>66</w:t>
            </w:r>
          </w:p>
        </w:tc>
        <w:tc>
          <w:tcPr>
            <w:tcW w:w="1418" w:type="dxa"/>
            <w:tcBorders>
              <w:bottom w:val="single" w:sz="4" w:space="0" w:color="auto"/>
            </w:tcBorders>
            <w:shd w:val="clear" w:color="auto" w:fill="D9D9D9" w:themeFill="background1" w:themeFillShade="D9"/>
            <w:vAlign w:val="center"/>
          </w:tcPr>
          <w:p w14:paraId="13D5AABB" w14:textId="77777777" w:rsidR="008F53DF" w:rsidRPr="00E85401" w:rsidRDefault="008F53DF" w:rsidP="00EC566E">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r>
    </w:tbl>
    <w:p w14:paraId="2D73E7DE" w14:textId="77777777" w:rsidR="008F53DF" w:rsidRPr="00E85401" w:rsidRDefault="008F53DF" w:rsidP="008F53DF">
      <w:pPr>
        <w:spacing w:line="480" w:lineRule="auto"/>
        <w:rPr>
          <w:rFonts w:ascii="Times New Roman" w:hAnsi="Times New Roman" w:cs="Times New Roman"/>
          <w:sz w:val="22"/>
          <w:szCs w:val="22"/>
          <w:lang w:val="en-US"/>
        </w:rPr>
      </w:pPr>
    </w:p>
    <w:p w14:paraId="584AFAC8" w14:textId="77777777" w:rsidR="002E1BBC" w:rsidRDefault="002E1BBC">
      <w:pPr>
        <w:rPr>
          <w:rFonts w:ascii="Times New Roman" w:hAnsi="Times New Roman" w:cs="Times New Roman"/>
          <w:sz w:val="22"/>
          <w:szCs w:val="22"/>
          <w:lang w:val="en-US"/>
        </w:rPr>
      </w:pPr>
    </w:p>
    <w:p w14:paraId="695BFE16" w14:textId="7F993128" w:rsidR="00D07CEC" w:rsidRPr="00E85401" w:rsidRDefault="00D07CEC" w:rsidP="00D07CEC">
      <w:pPr>
        <w:spacing w:line="480" w:lineRule="auto"/>
        <w:jc w:val="both"/>
        <w:rPr>
          <w:rFonts w:ascii="Times New Roman" w:hAnsi="Times New Roman" w:cs="Times New Roman"/>
          <w:sz w:val="22"/>
          <w:szCs w:val="22"/>
          <w:lang w:val="en-US"/>
        </w:rPr>
      </w:pPr>
      <w:r w:rsidRPr="00E85401">
        <w:rPr>
          <w:rFonts w:ascii="Times New Roman" w:hAnsi="Times New Roman" w:cs="Times New Roman"/>
          <w:b/>
          <w:bCs/>
          <w:sz w:val="22"/>
          <w:szCs w:val="22"/>
          <w:lang w:val="en-US"/>
        </w:rPr>
        <w:t>Table A</w:t>
      </w:r>
      <w:r>
        <w:rPr>
          <w:rFonts w:ascii="Times New Roman" w:hAnsi="Times New Roman" w:cs="Times New Roman"/>
          <w:b/>
          <w:bCs/>
          <w:sz w:val="22"/>
          <w:szCs w:val="22"/>
          <w:lang w:val="en-US"/>
        </w:rPr>
        <w:t>7</w:t>
      </w:r>
      <w:r w:rsidRPr="00E85401">
        <w:rPr>
          <w:rFonts w:ascii="Times New Roman" w:hAnsi="Times New Roman" w:cs="Times New Roman"/>
          <w:b/>
          <w:bCs/>
          <w:sz w:val="22"/>
          <w:szCs w:val="22"/>
          <w:lang w:val="en-US"/>
        </w:rPr>
        <w:t xml:space="preserve">. </w:t>
      </w:r>
      <w:r w:rsidRPr="00E85401">
        <w:rPr>
          <w:rFonts w:ascii="Times New Roman" w:hAnsi="Times New Roman" w:cs="Times New Roman"/>
          <w:sz w:val="22"/>
          <w:szCs w:val="22"/>
          <w:lang w:val="en-US"/>
        </w:rPr>
        <w:t>Correlation matrix between key constructs</w:t>
      </w:r>
      <w:r>
        <w:rPr>
          <w:rFonts w:ascii="Times New Roman" w:hAnsi="Times New Roman" w:cs="Times New Roman"/>
          <w:sz w:val="22"/>
          <w:szCs w:val="22"/>
          <w:lang w:val="en-US"/>
        </w:rPr>
        <w:t xml:space="preserve"> using second wave data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1860"/>
        <w:gridCol w:w="1487"/>
        <w:gridCol w:w="1418"/>
        <w:gridCol w:w="1418"/>
      </w:tblGrid>
      <w:tr w:rsidR="00D07CEC" w:rsidRPr="00E85401" w14:paraId="023FDFFC" w14:textId="77777777" w:rsidTr="00B4474B">
        <w:trPr>
          <w:trHeight w:hRule="exact" w:val="835"/>
          <w:jc w:val="center"/>
        </w:trPr>
        <w:tc>
          <w:tcPr>
            <w:tcW w:w="3243" w:type="dxa"/>
            <w:tcBorders>
              <w:top w:val="single" w:sz="4" w:space="0" w:color="auto"/>
              <w:bottom w:val="single" w:sz="4" w:space="0" w:color="auto"/>
            </w:tcBorders>
            <w:shd w:val="clear" w:color="auto" w:fill="D9D9D9" w:themeFill="background1" w:themeFillShade="D9"/>
            <w:vAlign w:val="center"/>
          </w:tcPr>
          <w:p w14:paraId="092F9439"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860" w:type="dxa"/>
            <w:tcBorders>
              <w:top w:val="single" w:sz="4" w:space="0" w:color="auto"/>
              <w:bottom w:val="single" w:sz="4" w:space="0" w:color="auto"/>
            </w:tcBorders>
            <w:shd w:val="clear" w:color="auto" w:fill="D9D9D9" w:themeFill="background1" w:themeFillShade="D9"/>
            <w:vAlign w:val="center"/>
          </w:tcPr>
          <w:p w14:paraId="0155F659" w14:textId="77777777" w:rsidR="00D07CEC" w:rsidRPr="00E85401" w:rsidRDefault="00D07CEC" w:rsidP="00B4474B">
            <w:pPr>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1487" w:type="dxa"/>
            <w:tcBorders>
              <w:top w:val="single" w:sz="4" w:space="0" w:color="auto"/>
              <w:bottom w:val="single" w:sz="4" w:space="0" w:color="auto"/>
            </w:tcBorders>
            <w:shd w:val="clear" w:color="auto" w:fill="D9D9D9" w:themeFill="background1" w:themeFillShade="D9"/>
            <w:vAlign w:val="center"/>
          </w:tcPr>
          <w:p w14:paraId="59D86B2E" w14:textId="77777777" w:rsidR="00D07CEC" w:rsidRPr="00E85401" w:rsidRDefault="00D07CEC" w:rsidP="00B4474B">
            <w:pPr>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tc>
        <w:tc>
          <w:tcPr>
            <w:tcW w:w="1418" w:type="dxa"/>
            <w:tcBorders>
              <w:top w:val="single" w:sz="4" w:space="0" w:color="auto"/>
              <w:bottom w:val="single" w:sz="4" w:space="0" w:color="auto"/>
            </w:tcBorders>
            <w:shd w:val="clear" w:color="auto" w:fill="D9D9D9" w:themeFill="background1" w:themeFillShade="D9"/>
            <w:vAlign w:val="center"/>
          </w:tcPr>
          <w:p w14:paraId="5E949C0D" w14:textId="6D1110A6" w:rsidR="00D07CEC" w:rsidRPr="00E85401" w:rsidRDefault="00D07CEC" w:rsidP="00B4474B">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BB26F5">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418" w:type="dxa"/>
            <w:tcBorders>
              <w:top w:val="single" w:sz="4" w:space="0" w:color="auto"/>
              <w:bottom w:val="single" w:sz="4" w:space="0" w:color="auto"/>
            </w:tcBorders>
            <w:shd w:val="clear" w:color="auto" w:fill="D9D9D9" w:themeFill="background1" w:themeFillShade="D9"/>
            <w:vAlign w:val="center"/>
          </w:tcPr>
          <w:p w14:paraId="063389F3" w14:textId="77777777" w:rsidR="00D07CEC" w:rsidRPr="00E85401" w:rsidRDefault="00D07CEC" w:rsidP="00B4474B">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r>
      <w:tr w:rsidR="00D07CEC" w:rsidRPr="00E85401" w14:paraId="111665A1" w14:textId="77777777" w:rsidTr="00B4474B">
        <w:trPr>
          <w:trHeight w:hRule="exact" w:val="340"/>
          <w:jc w:val="center"/>
        </w:trPr>
        <w:tc>
          <w:tcPr>
            <w:tcW w:w="3243" w:type="dxa"/>
            <w:tcBorders>
              <w:top w:val="single" w:sz="4" w:space="0" w:color="auto"/>
            </w:tcBorders>
            <w:shd w:val="clear" w:color="auto" w:fill="F2F2F2" w:themeFill="background1" w:themeFillShade="F2"/>
            <w:vAlign w:val="center"/>
          </w:tcPr>
          <w:p w14:paraId="67807C91" w14:textId="77777777" w:rsidR="00D07CEC" w:rsidRPr="00E85401" w:rsidRDefault="00D07CEC" w:rsidP="00B4474B">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1860" w:type="dxa"/>
            <w:tcBorders>
              <w:top w:val="single" w:sz="4" w:space="0" w:color="auto"/>
            </w:tcBorders>
            <w:shd w:val="clear" w:color="auto" w:fill="F2F2F2" w:themeFill="background1" w:themeFillShade="F2"/>
            <w:vAlign w:val="center"/>
          </w:tcPr>
          <w:p w14:paraId="4737C575"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87" w:type="dxa"/>
            <w:tcBorders>
              <w:top w:val="single" w:sz="4" w:space="0" w:color="auto"/>
            </w:tcBorders>
            <w:shd w:val="clear" w:color="auto" w:fill="F2F2F2" w:themeFill="background1" w:themeFillShade="F2"/>
            <w:vAlign w:val="center"/>
          </w:tcPr>
          <w:p w14:paraId="419EF0DF"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098B6CE9"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44DDEE93"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D07CEC" w:rsidRPr="00E85401" w14:paraId="7E7328CD" w14:textId="77777777" w:rsidTr="00B4474B">
        <w:trPr>
          <w:trHeight w:hRule="exact" w:val="340"/>
          <w:jc w:val="center"/>
        </w:trPr>
        <w:tc>
          <w:tcPr>
            <w:tcW w:w="3243" w:type="dxa"/>
            <w:shd w:val="clear" w:color="auto" w:fill="D9D9D9" w:themeFill="background1" w:themeFillShade="D9"/>
            <w:vAlign w:val="center"/>
          </w:tcPr>
          <w:p w14:paraId="23459E5E" w14:textId="77777777" w:rsidR="00D07CEC" w:rsidRDefault="00D07CEC" w:rsidP="00B4474B">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p w14:paraId="40D93D90"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860" w:type="dxa"/>
            <w:shd w:val="clear" w:color="auto" w:fill="D9D9D9" w:themeFill="background1" w:themeFillShade="D9"/>
            <w:vAlign w:val="center"/>
          </w:tcPr>
          <w:p w14:paraId="691B86BD" w14:textId="6F7832EF"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2</w:t>
            </w:r>
            <w:r w:rsidR="00E56272">
              <w:rPr>
                <w:rFonts w:ascii="Times New Roman" w:hAnsi="Times New Roman" w:cs="Times New Roman"/>
                <w:sz w:val="22"/>
                <w:szCs w:val="22"/>
                <w:lang w:val="en-US"/>
              </w:rPr>
              <w:t>0</w:t>
            </w:r>
          </w:p>
        </w:tc>
        <w:tc>
          <w:tcPr>
            <w:tcW w:w="1487" w:type="dxa"/>
            <w:shd w:val="clear" w:color="auto" w:fill="D9D9D9" w:themeFill="background1" w:themeFillShade="D9"/>
            <w:vAlign w:val="center"/>
          </w:tcPr>
          <w:p w14:paraId="600D0129"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D9D9D9" w:themeFill="background1" w:themeFillShade="D9"/>
            <w:vAlign w:val="center"/>
          </w:tcPr>
          <w:p w14:paraId="6DF26F70"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shd w:val="clear" w:color="auto" w:fill="D9D9D9" w:themeFill="background1" w:themeFillShade="D9"/>
            <w:vAlign w:val="center"/>
          </w:tcPr>
          <w:p w14:paraId="08AA0AF6"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D07CEC" w:rsidRPr="00E85401" w14:paraId="3BBDEAA5" w14:textId="77777777" w:rsidTr="00B4474B">
        <w:trPr>
          <w:trHeight w:hRule="exact" w:val="340"/>
          <w:jc w:val="center"/>
        </w:trPr>
        <w:tc>
          <w:tcPr>
            <w:tcW w:w="3243" w:type="dxa"/>
            <w:shd w:val="clear" w:color="auto" w:fill="F2F2F2" w:themeFill="background1" w:themeFillShade="F2"/>
            <w:vAlign w:val="center"/>
          </w:tcPr>
          <w:p w14:paraId="22F12B79" w14:textId="574A839C"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BB26F5">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860" w:type="dxa"/>
            <w:shd w:val="clear" w:color="auto" w:fill="F2F2F2" w:themeFill="background1" w:themeFillShade="F2"/>
            <w:vAlign w:val="center"/>
          </w:tcPr>
          <w:p w14:paraId="191D831F" w14:textId="23BED1FC"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E56272">
              <w:rPr>
                <w:rFonts w:ascii="Times New Roman" w:hAnsi="Times New Roman" w:cs="Times New Roman"/>
                <w:sz w:val="22"/>
                <w:szCs w:val="22"/>
                <w:lang w:val="en-US"/>
              </w:rPr>
              <w:t>31</w:t>
            </w:r>
          </w:p>
        </w:tc>
        <w:tc>
          <w:tcPr>
            <w:tcW w:w="1487" w:type="dxa"/>
            <w:shd w:val="clear" w:color="auto" w:fill="F2F2F2" w:themeFill="background1" w:themeFillShade="F2"/>
            <w:vAlign w:val="center"/>
          </w:tcPr>
          <w:p w14:paraId="1C3BFEA7" w14:textId="46F99EFB"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5</w:t>
            </w:r>
            <w:r w:rsidR="00E56272">
              <w:rPr>
                <w:rFonts w:ascii="Times New Roman" w:hAnsi="Times New Roman" w:cs="Times New Roman"/>
                <w:sz w:val="22"/>
                <w:szCs w:val="22"/>
                <w:lang w:val="en-US"/>
              </w:rPr>
              <w:t>7</w:t>
            </w:r>
          </w:p>
        </w:tc>
        <w:tc>
          <w:tcPr>
            <w:tcW w:w="1418" w:type="dxa"/>
            <w:shd w:val="clear" w:color="auto" w:fill="F2F2F2" w:themeFill="background1" w:themeFillShade="F2"/>
            <w:vAlign w:val="center"/>
          </w:tcPr>
          <w:p w14:paraId="44A4FD99"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F2F2F2" w:themeFill="background1" w:themeFillShade="F2"/>
            <w:vAlign w:val="center"/>
          </w:tcPr>
          <w:p w14:paraId="08A1A184"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D07CEC" w:rsidRPr="00E85401" w14:paraId="20C1DEC6" w14:textId="77777777" w:rsidTr="00B4474B">
        <w:trPr>
          <w:trHeight w:hRule="exact" w:val="340"/>
          <w:jc w:val="center"/>
        </w:trPr>
        <w:tc>
          <w:tcPr>
            <w:tcW w:w="3243" w:type="dxa"/>
            <w:tcBorders>
              <w:bottom w:val="single" w:sz="4" w:space="0" w:color="auto"/>
            </w:tcBorders>
            <w:shd w:val="clear" w:color="auto" w:fill="D9D9D9" w:themeFill="background1" w:themeFillShade="D9"/>
            <w:vAlign w:val="center"/>
          </w:tcPr>
          <w:p w14:paraId="7FDF7D6D"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c>
          <w:tcPr>
            <w:tcW w:w="1860" w:type="dxa"/>
            <w:tcBorders>
              <w:bottom w:val="single" w:sz="4" w:space="0" w:color="auto"/>
            </w:tcBorders>
            <w:shd w:val="clear" w:color="auto" w:fill="D9D9D9" w:themeFill="background1" w:themeFillShade="D9"/>
            <w:vAlign w:val="center"/>
          </w:tcPr>
          <w:p w14:paraId="3BDBB55C" w14:textId="5DACE380"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3</w:t>
            </w:r>
            <w:r w:rsidR="00E56272">
              <w:rPr>
                <w:rFonts w:ascii="Times New Roman" w:hAnsi="Times New Roman" w:cs="Times New Roman"/>
                <w:sz w:val="22"/>
                <w:szCs w:val="22"/>
                <w:lang w:val="en-US"/>
              </w:rPr>
              <w:t>2</w:t>
            </w:r>
          </w:p>
        </w:tc>
        <w:tc>
          <w:tcPr>
            <w:tcW w:w="1487" w:type="dxa"/>
            <w:tcBorders>
              <w:bottom w:val="single" w:sz="4" w:space="0" w:color="auto"/>
            </w:tcBorders>
            <w:shd w:val="clear" w:color="auto" w:fill="D9D9D9" w:themeFill="background1" w:themeFillShade="D9"/>
            <w:vAlign w:val="center"/>
          </w:tcPr>
          <w:p w14:paraId="76C96083" w14:textId="4048BBA6"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E56272">
              <w:rPr>
                <w:rFonts w:ascii="Times New Roman" w:hAnsi="Times New Roman" w:cs="Times New Roman"/>
                <w:sz w:val="22"/>
                <w:szCs w:val="22"/>
                <w:lang w:val="en-US"/>
              </w:rPr>
              <w:t>49</w:t>
            </w:r>
          </w:p>
        </w:tc>
        <w:tc>
          <w:tcPr>
            <w:tcW w:w="1418" w:type="dxa"/>
            <w:tcBorders>
              <w:bottom w:val="single" w:sz="4" w:space="0" w:color="auto"/>
            </w:tcBorders>
            <w:shd w:val="clear" w:color="auto" w:fill="D9D9D9" w:themeFill="background1" w:themeFillShade="D9"/>
            <w:vAlign w:val="center"/>
          </w:tcPr>
          <w:p w14:paraId="2688767B" w14:textId="4050905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6</w:t>
            </w:r>
            <w:r w:rsidR="00E56272">
              <w:rPr>
                <w:rFonts w:ascii="Times New Roman" w:hAnsi="Times New Roman" w:cs="Times New Roman"/>
                <w:sz w:val="22"/>
                <w:szCs w:val="22"/>
                <w:lang w:val="en-US"/>
              </w:rPr>
              <w:t>5</w:t>
            </w:r>
          </w:p>
        </w:tc>
        <w:tc>
          <w:tcPr>
            <w:tcW w:w="1418" w:type="dxa"/>
            <w:tcBorders>
              <w:bottom w:val="single" w:sz="4" w:space="0" w:color="auto"/>
            </w:tcBorders>
            <w:shd w:val="clear" w:color="auto" w:fill="D9D9D9" w:themeFill="background1" w:themeFillShade="D9"/>
            <w:vAlign w:val="center"/>
          </w:tcPr>
          <w:p w14:paraId="5C360DF2"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r>
    </w:tbl>
    <w:p w14:paraId="0C2D0111" w14:textId="488C0DF2" w:rsidR="00D07CEC" w:rsidRDefault="00D07CEC">
      <w:pPr>
        <w:rPr>
          <w:rFonts w:ascii="Times New Roman" w:hAnsi="Times New Roman" w:cs="Times New Roman"/>
          <w:sz w:val="22"/>
          <w:szCs w:val="22"/>
          <w:lang w:val="en-US"/>
        </w:rPr>
      </w:pPr>
    </w:p>
    <w:p w14:paraId="3FFFE9B6" w14:textId="57B5BB11" w:rsidR="00D07CEC" w:rsidRDefault="00D07CEC">
      <w:pPr>
        <w:rPr>
          <w:rFonts w:ascii="Times New Roman" w:hAnsi="Times New Roman" w:cs="Times New Roman"/>
          <w:sz w:val="22"/>
          <w:szCs w:val="22"/>
          <w:lang w:val="en-US"/>
        </w:rPr>
      </w:pPr>
    </w:p>
    <w:p w14:paraId="457178AB" w14:textId="07DC872D" w:rsidR="00D07CEC" w:rsidRPr="00E85401" w:rsidRDefault="00D07CEC" w:rsidP="00D07CEC">
      <w:pPr>
        <w:spacing w:line="480" w:lineRule="auto"/>
        <w:jc w:val="both"/>
        <w:rPr>
          <w:rFonts w:ascii="Times New Roman" w:hAnsi="Times New Roman" w:cs="Times New Roman"/>
          <w:sz w:val="22"/>
          <w:szCs w:val="22"/>
          <w:lang w:val="en-US"/>
        </w:rPr>
      </w:pPr>
      <w:r w:rsidRPr="00E85401">
        <w:rPr>
          <w:rFonts w:ascii="Times New Roman" w:hAnsi="Times New Roman" w:cs="Times New Roman"/>
          <w:b/>
          <w:bCs/>
          <w:sz w:val="22"/>
          <w:szCs w:val="22"/>
          <w:lang w:val="en-US"/>
        </w:rPr>
        <w:t>Table A</w:t>
      </w:r>
      <w:r>
        <w:rPr>
          <w:rFonts w:ascii="Times New Roman" w:hAnsi="Times New Roman" w:cs="Times New Roman"/>
          <w:b/>
          <w:bCs/>
          <w:sz w:val="22"/>
          <w:szCs w:val="22"/>
          <w:lang w:val="en-US"/>
        </w:rPr>
        <w:t>8</w:t>
      </w:r>
      <w:r w:rsidRPr="00E85401">
        <w:rPr>
          <w:rFonts w:ascii="Times New Roman" w:hAnsi="Times New Roman" w:cs="Times New Roman"/>
          <w:b/>
          <w:bCs/>
          <w:sz w:val="22"/>
          <w:szCs w:val="22"/>
          <w:lang w:val="en-US"/>
        </w:rPr>
        <w:t xml:space="preserve">. </w:t>
      </w:r>
      <w:r w:rsidRPr="00E85401">
        <w:rPr>
          <w:rFonts w:ascii="Times New Roman" w:hAnsi="Times New Roman" w:cs="Times New Roman"/>
          <w:sz w:val="22"/>
          <w:szCs w:val="22"/>
          <w:lang w:val="en-US"/>
        </w:rPr>
        <w:t>Correlation matrix between key constructs</w:t>
      </w:r>
      <w:r>
        <w:rPr>
          <w:rFonts w:ascii="Times New Roman" w:hAnsi="Times New Roman" w:cs="Times New Roman"/>
          <w:sz w:val="22"/>
          <w:szCs w:val="22"/>
          <w:lang w:val="en-US"/>
        </w:rPr>
        <w:t xml:space="preserve"> using third wave data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1860"/>
        <w:gridCol w:w="1487"/>
        <w:gridCol w:w="1418"/>
        <w:gridCol w:w="1418"/>
      </w:tblGrid>
      <w:tr w:rsidR="00D07CEC" w:rsidRPr="00E85401" w14:paraId="52372019" w14:textId="77777777" w:rsidTr="00B4474B">
        <w:trPr>
          <w:trHeight w:hRule="exact" w:val="835"/>
          <w:jc w:val="center"/>
        </w:trPr>
        <w:tc>
          <w:tcPr>
            <w:tcW w:w="3243" w:type="dxa"/>
            <w:tcBorders>
              <w:top w:val="single" w:sz="4" w:space="0" w:color="auto"/>
              <w:bottom w:val="single" w:sz="4" w:space="0" w:color="auto"/>
            </w:tcBorders>
            <w:shd w:val="clear" w:color="auto" w:fill="D9D9D9" w:themeFill="background1" w:themeFillShade="D9"/>
            <w:vAlign w:val="center"/>
          </w:tcPr>
          <w:p w14:paraId="2D2F21B2"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860" w:type="dxa"/>
            <w:tcBorders>
              <w:top w:val="single" w:sz="4" w:space="0" w:color="auto"/>
              <w:bottom w:val="single" w:sz="4" w:space="0" w:color="auto"/>
            </w:tcBorders>
            <w:shd w:val="clear" w:color="auto" w:fill="D9D9D9" w:themeFill="background1" w:themeFillShade="D9"/>
            <w:vAlign w:val="center"/>
          </w:tcPr>
          <w:p w14:paraId="042C80E2" w14:textId="77777777" w:rsidR="00D07CEC" w:rsidRPr="00E85401" w:rsidRDefault="00D07CEC" w:rsidP="00B4474B">
            <w:pPr>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1487" w:type="dxa"/>
            <w:tcBorders>
              <w:top w:val="single" w:sz="4" w:space="0" w:color="auto"/>
              <w:bottom w:val="single" w:sz="4" w:space="0" w:color="auto"/>
            </w:tcBorders>
            <w:shd w:val="clear" w:color="auto" w:fill="D9D9D9" w:themeFill="background1" w:themeFillShade="D9"/>
            <w:vAlign w:val="center"/>
          </w:tcPr>
          <w:p w14:paraId="3A592210" w14:textId="77777777" w:rsidR="00D07CEC" w:rsidRPr="00E85401" w:rsidRDefault="00D07CEC" w:rsidP="00B4474B">
            <w:pPr>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tc>
        <w:tc>
          <w:tcPr>
            <w:tcW w:w="1418" w:type="dxa"/>
            <w:tcBorders>
              <w:top w:val="single" w:sz="4" w:space="0" w:color="auto"/>
              <w:bottom w:val="single" w:sz="4" w:space="0" w:color="auto"/>
            </w:tcBorders>
            <w:shd w:val="clear" w:color="auto" w:fill="D9D9D9" w:themeFill="background1" w:themeFillShade="D9"/>
            <w:vAlign w:val="center"/>
          </w:tcPr>
          <w:p w14:paraId="087C8FFD" w14:textId="083D6B4F" w:rsidR="00D07CEC" w:rsidRPr="00E85401" w:rsidRDefault="00D07CEC" w:rsidP="00B4474B">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E915D0">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418" w:type="dxa"/>
            <w:tcBorders>
              <w:top w:val="single" w:sz="4" w:space="0" w:color="auto"/>
              <w:bottom w:val="single" w:sz="4" w:space="0" w:color="auto"/>
            </w:tcBorders>
            <w:shd w:val="clear" w:color="auto" w:fill="D9D9D9" w:themeFill="background1" w:themeFillShade="D9"/>
            <w:vAlign w:val="center"/>
          </w:tcPr>
          <w:p w14:paraId="2DAC9E06" w14:textId="77777777" w:rsidR="00D07CEC" w:rsidRPr="00E85401" w:rsidRDefault="00D07CEC" w:rsidP="00B4474B">
            <w:pPr>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r>
      <w:tr w:rsidR="00D07CEC" w:rsidRPr="00E85401" w14:paraId="434B8288" w14:textId="77777777" w:rsidTr="00B4474B">
        <w:trPr>
          <w:trHeight w:hRule="exact" w:val="340"/>
          <w:jc w:val="center"/>
        </w:trPr>
        <w:tc>
          <w:tcPr>
            <w:tcW w:w="3243" w:type="dxa"/>
            <w:tcBorders>
              <w:top w:val="single" w:sz="4" w:space="0" w:color="auto"/>
            </w:tcBorders>
            <w:shd w:val="clear" w:color="auto" w:fill="F2F2F2" w:themeFill="background1" w:themeFillShade="F2"/>
            <w:vAlign w:val="center"/>
          </w:tcPr>
          <w:p w14:paraId="27D749B5" w14:textId="77777777" w:rsidR="00D07CEC" w:rsidRPr="00E85401" w:rsidRDefault="00D07CEC" w:rsidP="00B4474B">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Perceived police intrusion</w:t>
            </w:r>
          </w:p>
        </w:tc>
        <w:tc>
          <w:tcPr>
            <w:tcW w:w="1860" w:type="dxa"/>
            <w:tcBorders>
              <w:top w:val="single" w:sz="4" w:space="0" w:color="auto"/>
            </w:tcBorders>
            <w:shd w:val="clear" w:color="auto" w:fill="F2F2F2" w:themeFill="background1" w:themeFillShade="F2"/>
            <w:vAlign w:val="center"/>
          </w:tcPr>
          <w:p w14:paraId="09336A71"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87" w:type="dxa"/>
            <w:tcBorders>
              <w:top w:val="single" w:sz="4" w:space="0" w:color="auto"/>
            </w:tcBorders>
            <w:shd w:val="clear" w:color="auto" w:fill="F2F2F2" w:themeFill="background1" w:themeFillShade="F2"/>
            <w:vAlign w:val="center"/>
          </w:tcPr>
          <w:p w14:paraId="148721AF"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1F23E5A2"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tcBorders>
              <w:top w:val="single" w:sz="4" w:space="0" w:color="auto"/>
            </w:tcBorders>
            <w:shd w:val="clear" w:color="auto" w:fill="F2F2F2" w:themeFill="background1" w:themeFillShade="F2"/>
            <w:vAlign w:val="center"/>
          </w:tcPr>
          <w:p w14:paraId="3F2D2E06"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D07CEC" w:rsidRPr="00E85401" w14:paraId="729844EA" w14:textId="77777777" w:rsidTr="00B4474B">
        <w:trPr>
          <w:trHeight w:hRule="exact" w:val="340"/>
          <w:jc w:val="center"/>
        </w:trPr>
        <w:tc>
          <w:tcPr>
            <w:tcW w:w="3243" w:type="dxa"/>
            <w:shd w:val="clear" w:color="auto" w:fill="D9D9D9" w:themeFill="background1" w:themeFillShade="D9"/>
            <w:vAlign w:val="center"/>
          </w:tcPr>
          <w:p w14:paraId="42DB79E4" w14:textId="77777777" w:rsidR="00D07CEC" w:rsidRDefault="00D07CEC" w:rsidP="00B4474B">
            <w:pPr>
              <w:spacing w:line="48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Cynicism about police protection</w:t>
            </w:r>
          </w:p>
          <w:p w14:paraId="78DFFB8A"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860" w:type="dxa"/>
            <w:shd w:val="clear" w:color="auto" w:fill="D9D9D9" w:themeFill="background1" w:themeFillShade="D9"/>
            <w:vAlign w:val="center"/>
          </w:tcPr>
          <w:p w14:paraId="43C1C38F" w14:textId="0841B84C"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E56272">
              <w:rPr>
                <w:rFonts w:ascii="Times New Roman" w:hAnsi="Times New Roman" w:cs="Times New Roman"/>
                <w:sz w:val="22"/>
                <w:szCs w:val="22"/>
                <w:lang w:val="en-US"/>
              </w:rPr>
              <w:t>30</w:t>
            </w:r>
          </w:p>
        </w:tc>
        <w:tc>
          <w:tcPr>
            <w:tcW w:w="1487" w:type="dxa"/>
            <w:shd w:val="clear" w:color="auto" w:fill="D9D9D9" w:themeFill="background1" w:themeFillShade="D9"/>
            <w:vAlign w:val="center"/>
          </w:tcPr>
          <w:p w14:paraId="7B782A79"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D9D9D9" w:themeFill="background1" w:themeFillShade="D9"/>
            <w:vAlign w:val="center"/>
          </w:tcPr>
          <w:p w14:paraId="4C0268E1" w14:textId="77777777" w:rsidR="00D07CEC" w:rsidRPr="00E85401" w:rsidRDefault="00D07CEC" w:rsidP="00B4474B">
            <w:pPr>
              <w:spacing w:line="480" w:lineRule="auto"/>
              <w:jc w:val="center"/>
              <w:rPr>
                <w:rFonts w:ascii="Times New Roman" w:hAnsi="Times New Roman" w:cs="Times New Roman"/>
                <w:sz w:val="22"/>
                <w:szCs w:val="22"/>
                <w:lang w:val="en-US"/>
              </w:rPr>
            </w:pPr>
          </w:p>
        </w:tc>
        <w:tc>
          <w:tcPr>
            <w:tcW w:w="1418" w:type="dxa"/>
            <w:shd w:val="clear" w:color="auto" w:fill="D9D9D9" w:themeFill="background1" w:themeFillShade="D9"/>
            <w:vAlign w:val="center"/>
          </w:tcPr>
          <w:p w14:paraId="137E6292"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E915D0" w:rsidRPr="00E85401" w14:paraId="24EC18B1" w14:textId="77777777" w:rsidTr="00B4474B">
        <w:trPr>
          <w:trHeight w:hRule="exact" w:val="340"/>
          <w:jc w:val="center"/>
        </w:trPr>
        <w:tc>
          <w:tcPr>
            <w:tcW w:w="3243" w:type="dxa"/>
            <w:shd w:val="clear" w:color="auto" w:fill="F2F2F2" w:themeFill="background1" w:themeFillShade="F2"/>
            <w:vAlign w:val="center"/>
          </w:tcPr>
          <w:p w14:paraId="5698C8F5" w14:textId="7BC8B49B"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w:t>
            </w:r>
            <w:r w:rsidR="00BB26F5">
              <w:rPr>
                <w:rFonts w:ascii="Times New Roman" w:hAnsi="Times New Roman" w:cs="Times New Roman"/>
                <w:sz w:val="22"/>
                <w:szCs w:val="22"/>
                <w:lang w:val="en-US"/>
              </w:rPr>
              <w:t>erceived p</w:t>
            </w:r>
            <w:r w:rsidRPr="00E85401">
              <w:rPr>
                <w:rFonts w:ascii="Times New Roman" w:hAnsi="Times New Roman" w:cs="Times New Roman"/>
                <w:sz w:val="22"/>
                <w:szCs w:val="22"/>
                <w:lang w:val="en-US"/>
              </w:rPr>
              <w:t>rocedural fairness</w:t>
            </w:r>
          </w:p>
        </w:tc>
        <w:tc>
          <w:tcPr>
            <w:tcW w:w="1860" w:type="dxa"/>
            <w:shd w:val="clear" w:color="auto" w:fill="F2F2F2" w:themeFill="background1" w:themeFillShade="F2"/>
            <w:vAlign w:val="center"/>
          </w:tcPr>
          <w:p w14:paraId="3E6233E6" w14:textId="4D28F954"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664CE">
              <w:rPr>
                <w:rFonts w:ascii="Times New Roman" w:hAnsi="Times New Roman" w:cs="Times New Roman"/>
                <w:sz w:val="22"/>
                <w:szCs w:val="22"/>
                <w:lang w:val="en-US"/>
              </w:rPr>
              <w:t>37</w:t>
            </w:r>
          </w:p>
        </w:tc>
        <w:tc>
          <w:tcPr>
            <w:tcW w:w="1487" w:type="dxa"/>
            <w:shd w:val="clear" w:color="auto" w:fill="F2F2F2" w:themeFill="background1" w:themeFillShade="F2"/>
            <w:vAlign w:val="center"/>
          </w:tcPr>
          <w:p w14:paraId="586DD0AD" w14:textId="55164089"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664CE">
              <w:rPr>
                <w:rFonts w:ascii="Times New Roman" w:hAnsi="Times New Roman" w:cs="Times New Roman"/>
                <w:sz w:val="22"/>
                <w:szCs w:val="22"/>
                <w:lang w:val="en-US"/>
              </w:rPr>
              <w:t>63</w:t>
            </w:r>
          </w:p>
        </w:tc>
        <w:tc>
          <w:tcPr>
            <w:tcW w:w="1418" w:type="dxa"/>
            <w:shd w:val="clear" w:color="auto" w:fill="F2F2F2" w:themeFill="background1" w:themeFillShade="F2"/>
            <w:vAlign w:val="center"/>
          </w:tcPr>
          <w:p w14:paraId="07EB59B0"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c>
          <w:tcPr>
            <w:tcW w:w="1418" w:type="dxa"/>
            <w:shd w:val="clear" w:color="auto" w:fill="F2F2F2" w:themeFill="background1" w:themeFillShade="F2"/>
            <w:vAlign w:val="center"/>
          </w:tcPr>
          <w:p w14:paraId="6ADC6A6F" w14:textId="77777777" w:rsidR="00D07CEC" w:rsidRPr="00E85401" w:rsidRDefault="00D07CEC" w:rsidP="00B4474B">
            <w:pPr>
              <w:spacing w:line="480" w:lineRule="auto"/>
              <w:jc w:val="center"/>
              <w:rPr>
                <w:rFonts w:ascii="Times New Roman" w:hAnsi="Times New Roman" w:cs="Times New Roman"/>
                <w:sz w:val="22"/>
                <w:szCs w:val="22"/>
                <w:lang w:val="en-US"/>
              </w:rPr>
            </w:pPr>
          </w:p>
        </w:tc>
      </w:tr>
      <w:tr w:rsidR="00E915D0" w:rsidRPr="00E85401" w14:paraId="72915DD2" w14:textId="77777777" w:rsidTr="00B4474B">
        <w:trPr>
          <w:trHeight w:hRule="exact" w:val="340"/>
          <w:jc w:val="center"/>
        </w:trPr>
        <w:tc>
          <w:tcPr>
            <w:tcW w:w="3243" w:type="dxa"/>
            <w:tcBorders>
              <w:bottom w:val="single" w:sz="4" w:space="0" w:color="auto"/>
            </w:tcBorders>
            <w:shd w:val="clear" w:color="auto" w:fill="D9D9D9" w:themeFill="background1" w:themeFillShade="D9"/>
            <w:vAlign w:val="center"/>
          </w:tcPr>
          <w:p w14:paraId="107BF53A"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Police legitimacy</w:t>
            </w:r>
          </w:p>
        </w:tc>
        <w:tc>
          <w:tcPr>
            <w:tcW w:w="1860" w:type="dxa"/>
            <w:tcBorders>
              <w:bottom w:val="single" w:sz="4" w:space="0" w:color="auto"/>
            </w:tcBorders>
            <w:shd w:val="clear" w:color="auto" w:fill="D9D9D9" w:themeFill="background1" w:themeFillShade="D9"/>
            <w:vAlign w:val="center"/>
          </w:tcPr>
          <w:p w14:paraId="7E7B6B03" w14:textId="58098DEF"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3</w:t>
            </w:r>
            <w:r w:rsidR="008664CE">
              <w:rPr>
                <w:rFonts w:ascii="Times New Roman" w:hAnsi="Times New Roman" w:cs="Times New Roman"/>
                <w:sz w:val="22"/>
                <w:szCs w:val="22"/>
                <w:lang w:val="en-US"/>
              </w:rPr>
              <w:t>9</w:t>
            </w:r>
          </w:p>
        </w:tc>
        <w:tc>
          <w:tcPr>
            <w:tcW w:w="1487" w:type="dxa"/>
            <w:tcBorders>
              <w:bottom w:val="single" w:sz="4" w:space="0" w:color="auto"/>
            </w:tcBorders>
            <w:shd w:val="clear" w:color="auto" w:fill="D9D9D9" w:themeFill="background1" w:themeFillShade="D9"/>
            <w:vAlign w:val="center"/>
          </w:tcPr>
          <w:p w14:paraId="5FC55417" w14:textId="3F584CA0"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sidR="008664CE">
              <w:rPr>
                <w:rFonts w:ascii="Times New Roman" w:hAnsi="Times New Roman" w:cs="Times New Roman"/>
                <w:sz w:val="22"/>
                <w:szCs w:val="22"/>
                <w:lang w:val="en-US"/>
              </w:rPr>
              <w:t>53</w:t>
            </w:r>
          </w:p>
        </w:tc>
        <w:tc>
          <w:tcPr>
            <w:tcW w:w="1418" w:type="dxa"/>
            <w:tcBorders>
              <w:bottom w:val="single" w:sz="4" w:space="0" w:color="auto"/>
            </w:tcBorders>
            <w:shd w:val="clear" w:color="auto" w:fill="D9D9D9" w:themeFill="background1" w:themeFillShade="D9"/>
            <w:vAlign w:val="center"/>
          </w:tcPr>
          <w:p w14:paraId="3037D5E4" w14:textId="0E687303"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w:t>
            </w:r>
            <w:r>
              <w:rPr>
                <w:rFonts w:ascii="Times New Roman" w:hAnsi="Times New Roman" w:cs="Times New Roman"/>
                <w:sz w:val="22"/>
                <w:szCs w:val="22"/>
                <w:lang w:val="en-US"/>
              </w:rPr>
              <w:t>6</w:t>
            </w:r>
            <w:r w:rsidR="008664CE">
              <w:rPr>
                <w:rFonts w:ascii="Times New Roman" w:hAnsi="Times New Roman" w:cs="Times New Roman"/>
                <w:sz w:val="22"/>
                <w:szCs w:val="22"/>
                <w:lang w:val="en-US"/>
              </w:rPr>
              <w:t>4</w:t>
            </w:r>
          </w:p>
        </w:tc>
        <w:tc>
          <w:tcPr>
            <w:tcW w:w="1418" w:type="dxa"/>
            <w:tcBorders>
              <w:bottom w:val="single" w:sz="4" w:space="0" w:color="auto"/>
            </w:tcBorders>
            <w:shd w:val="clear" w:color="auto" w:fill="D9D9D9" w:themeFill="background1" w:themeFillShade="D9"/>
            <w:vAlign w:val="center"/>
          </w:tcPr>
          <w:p w14:paraId="69155601" w14:textId="77777777" w:rsidR="00D07CEC" w:rsidRPr="00E85401" w:rsidRDefault="00D07CEC" w:rsidP="00B4474B">
            <w:pPr>
              <w:spacing w:line="480" w:lineRule="auto"/>
              <w:jc w:val="center"/>
              <w:rPr>
                <w:rFonts w:ascii="Times New Roman" w:hAnsi="Times New Roman" w:cs="Times New Roman"/>
                <w:sz w:val="22"/>
                <w:szCs w:val="22"/>
                <w:lang w:val="en-US"/>
              </w:rPr>
            </w:pPr>
            <w:r w:rsidRPr="00E85401">
              <w:rPr>
                <w:rFonts w:ascii="Times New Roman" w:hAnsi="Times New Roman" w:cs="Times New Roman"/>
                <w:sz w:val="22"/>
                <w:szCs w:val="22"/>
                <w:lang w:val="en-US"/>
              </w:rPr>
              <w:t>1</w:t>
            </w:r>
          </w:p>
        </w:tc>
      </w:tr>
    </w:tbl>
    <w:p w14:paraId="71D64DBE" w14:textId="77777777" w:rsidR="00D07CEC" w:rsidRDefault="00D07CEC">
      <w:pPr>
        <w:rPr>
          <w:rFonts w:ascii="Times New Roman" w:hAnsi="Times New Roman" w:cs="Times New Roman"/>
          <w:sz w:val="22"/>
          <w:szCs w:val="22"/>
          <w:lang w:val="en-US"/>
        </w:rPr>
      </w:pPr>
    </w:p>
    <w:p w14:paraId="3A14103D" w14:textId="77777777" w:rsidR="00D07CEC" w:rsidRDefault="00D07CEC">
      <w:pPr>
        <w:rPr>
          <w:rFonts w:ascii="Times New Roman" w:hAnsi="Times New Roman" w:cs="Times New Roman"/>
          <w:sz w:val="22"/>
          <w:szCs w:val="22"/>
          <w:lang w:val="en-US"/>
        </w:rPr>
      </w:pPr>
    </w:p>
    <w:p w14:paraId="0E90F036" w14:textId="77777777" w:rsidR="00D07CEC" w:rsidRDefault="00D07CEC">
      <w:pPr>
        <w:rPr>
          <w:rFonts w:ascii="Times New Roman" w:hAnsi="Times New Roman" w:cs="Times New Roman"/>
          <w:sz w:val="22"/>
          <w:szCs w:val="22"/>
          <w:lang w:val="en-US"/>
        </w:rPr>
      </w:pPr>
    </w:p>
    <w:p w14:paraId="3D5D868C" w14:textId="2EBFC90E" w:rsidR="002E1BBC" w:rsidRDefault="002E1BBC">
      <w:pPr>
        <w:rPr>
          <w:rFonts w:ascii="Times New Roman" w:hAnsi="Times New Roman" w:cs="Times New Roman"/>
          <w:sz w:val="22"/>
          <w:szCs w:val="22"/>
          <w:lang w:val="en-US"/>
        </w:rPr>
        <w:sectPr w:rsidR="002E1BBC" w:rsidSect="004D5C2E">
          <w:pgSz w:w="16840" w:h="11900" w:orient="landscape"/>
          <w:pgMar w:top="544" w:right="1440" w:bottom="1181" w:left="1440" w:header="720" w:footer="720" w:gutter="0"/>
          <w:cols w:space="720"/>
          <w:docGrid w:linePitch="360"/>
        </w:sectPr>
      </w:pPr>
    </w:p>
    <w:p w14:paraId="5E819E14" w14:textId="77777777" w:rsidR="009B5D09" w:rsidRPr="009B5D09" w:rsidRDefault="009B5D09" w:rsidP="009B5D09">
      <w:pPr>
        <w:keepNext/>
        <w:keepLines/>
        <w:spacing w:before="240" w:line="480" w:lineRule="auto"/>
        <w:outlineLvl w:val="0"/>
        <w:rPr>
          <w:rFonts w:ascii="Times New Roman" w:eastAsia="Times New Roman" w:hAnsi="Times New Roman" w:cs="Times New Roman"/>
          <w:b/>
          <w:bCs/>
          <w:color w:val="000000"/>
          <w:szCs w:val="32"/>
          <w:lang w:val="en-US"/>
        </w:rPr>
      </w:pPr>
      <w:bookmarkStart w:id="0" w:name="references"/>
      <w:r w:rsidRPr="009B5D09">
        <w:rPr>
          <w:rFonts w:ascii="Times New Roman" w:eastAsia="Times New Roman" w:hAnsi="Times New Roman" w:cs="Times New Roman"/>
          <w:b/>
          <w:bCs/>
          <w:color w:val="000000"/>
          <w:szCs w:val="32"/>
          <w:lang w:val="en-US"/>
        </w:rPr>
        <w:lastRenderedPageBreak/>
        <w:t>REFERENCES</w:t>
      </w:r>
      <w:bookmarkEnd w:id="0"/>
    </w:p>
    <w:p w14:paraId="2467C2F0" w14:textId="77777777" w:rsidR="009B5D09" w:rsidRPr="009B5D09" w:rsidRDefault="009B5D09" w:rsidP="009B5D09">
      <w:pPr>
        <w:ind w:left="567" w:hanging="567"/>
        <w:jc w:val="both"/>
        <w:rPr>
          <w:rFonts w:ascii="Times New Roman" w:eastAsia="Cambria" w:hAnsi="Times New Roman" w:cs="Times New Roman"/>
          <w:color w:val="000000"/>
          <w:sz w:val="21"/>
          <w:szCs w:val="21"/>
          <w:lang w:val="en-US"/>
        </w:rPr>
      </w:pPr>
      <w:bookmarkStart w:id="1" w:name="ref-bell2016situational"/>
      <w:bookmarkStart w:id="2" w:name="refs"/>
      <w:r w:rsidRPr="009B5D09">
        <w:rPr>
          <w:rFonts w:ascii="Times New Roman" w:eastAsia="Cambria" w:hAnsi="Times New Roman" w:cs="Times New Roman"/>
          <w:color w:val="000000"/>
          <w:sz w:val="21"/>
          <w:szCs w:val="21"/>
          <w:lang w:val="en-US"/>
        </w:rPr>
        <w:t xml:space="preserve">Benoit, Kenneth, Kohei Watanabe, Haiyan Wang, Paul </w:t>
      </w:r>
      <w:proofErr w:type="spellStart"/>
      <w:r w:rsidRPr="009B5D09">
        <w:rPr>
          <w:rFonts w:ascii="Times New Roman" w:eastAsia="Cambria" w:hAnsi="Times New Roman" w:cs="Times New Roman"/>
          <w:color w:val="000000"/>
          <w:sz w:val="21"/>
          <w:szCs w:val="21"/>
          <w:lang w:val="en-US"/>
        </w:rPr>
        <w:t>Nulty</w:t>
      </w:r>
      <w:proofErr w:type="spellEnd"/>
      <w:r w:rsidRPr="009B5D09">
        <w:rPr>
          <w:rFonts w:ascii="Times New Roman" w:eastAsia="Cambria" w:hAnsi="Times New Roman" w:cs="Times New Roman"/>
          <w:color w:val="000000"/>
          <w:sz w:val="21"/>
          <w:szCs w:val="21"/>
          <w:lang w:val="en-US"/>
        </w:rPr>
        <w:t xml:space="preserve">, Adam Obeng, Stefan Muller, and </w:t>
      </w:r>
      <w:proofErr w:type="spellStart"/>
      <w:r w:rsidRPr="009B5D09">
        <w:rPr>
          <w:rFonts w:ascii="Times New Roman" w:eastAsia="Cambria" w:hAnsi="Times New Roman" w:cs="Times New Roman"/>
          <w:color w:val="000000"/>
          <w:sz w:val="21"/>
          <w:szCs w:val="21"/>
          <w:lang w:val="en-US"/>
        </w:rPr>
        <w:t>Akitaka</w:t>
      </w:r>
      <w:proofErr w:type="spellEnd"/>
      <w:r w:rsidRPr="009B5D09">
        <w:rPr>
          <w:rFonts w:ascii="Times New Roman" w:eastAsia="Cambria" w:hAnsi="Times New Roman" w:cs="Times New Roman"/>
          <w:color w:val="000000"/>
          <w:sz w:val="21"/>
          <w:szCs w:val="21"/>
          <w:lang w:val="en-US"/>
        </w:rPr>
        <w:t xml:space="preserve"> Matsuo. 2018. “</w:t>
      </w:r>
      <w:proofErr w:type="spellStart"/>
      <w:r w:rsidRPr="009B5D09">
        <w:rPr>
          <w:rFonts w:ascii="Times New Roman" w:eastAsia="Cambria" w:hAnsi="Times New Roman" w:cs="Times New Roman"/>
          <w:color w:val="000000"/>
          <w:sz w:val="21"/>
          <w:szCs w:val="21"/>
          <w:lang w:val="en-US"/>
        </w:rPr>
        <w:t>quanteda</w:t>
      </w:r>
      <w:proofErr w:type="spellEnd"/>
      <w:r w:rsidRPr="009B5D09">
        <w:rPr>
          <w:rFonts w:ascii="Times New Roman" w:eastAsia="Cambria" w:hAnsi="Times New Roman" w:cs="Times New Roman"/>
          <w:color w:val="000000"/>
          <w:sz w:val="21"/>
          <w:szCs w:val="21"/>
          <w:lang w:val="en-US"/>
        </w:rPr>
        <w:t xml:space="preserve">: An R Package for the Quantitative Analysis of Textual Data.” </w:t>
      </w:r>
      <w:r w:rsidRPr="009B5D09">
        <w:rPr>
          <w:rFonts w:ascii="Times New Roman" w:eastAsia="Cambria" w:hAnsi="Times New Roman" w:cs="Times New Roman"/>
          <w:i/>
          <w:iCs/>
          <w:color w:val="000000"/>
          <w:sz w:val="21"/>
          <w:szCs w:val="21"/>
          <w:lang w:val="en-US"/>
        </w:rPr>
        <w:t>The</w:t>
      </w:r>
      <w:r w:rsidRPr="009B5D09">
        <w:rPr>
          <w:rFonts w:ascii="Times New Roman" w:eastAsia="Cambria" w:hAnsi="Times New Roman" w:cs="Times New Roman"/>
          <w:color w:val="000000"/>
          <w:sz w:val="21"/>
          <w:szCs w:val="21"/>
          <w:lang w:val="en-US"/>
        </w:rPr>
        <w:t xml:space="preserve"> </w:t>
      </w:r>
      <w:r w:rsidRPr="009B5D09">
        <w:rPr>
          <w:rFonts w:ascii="Times New Roman" w:eastAsia="Cambria" w:hAnsi="Times New Roman" w:cs="Times New Roman"/>
          <w:i/>
          <w:iCs/>
          <w:color w:val="000000"/>
          <w:sz w:val="21"/>
          <w:szCs w:val="21"/>
          <w:lang w:val="en-US"/>
        </w:rPr>
        <w:t xml:space="preserve">Journal of </w:t>
      </w:r>
      <w:proofErr w:type="gramStart"/>
      <w:r w:rsidRPr="009B5D09">
        <w:rPr>
          <w:rFonts w:ascii="Times New Roman" w:eastAsia="Cambria" w:hAnsi="Times New Roman" w:cs="Times New Roman"/>
          <w:i/>
          <w:iCs/>
          <w:color w:val="000000"/>
          <w:sz w:val="21"/>
          <w:szCs w:val="21"/>
          <w:lang w:val="en-US"/>
        </w:rPr>
        <w:t>Open Source</w:t>
      </w:r>
      <w:proofErr w:type="gramEnd"/>
      <w:r w:rsidRPr="009B5D09">
        <w:rPr>
          <w:rFonts w:ascii="Times New Roman" w:eastAsia="Cambria" w:hAnsi="Times New Roman" w:cs="Times New Roman"/>
          <w:i/>
          <w:iCs/>
          <w:color w:val="000000"/>
          <w:sz w:val="21"/>
          <w:szCs w:val="21"/>
          <w:lang w:val="en-US"/>
        </w:rPr>
        <w:t xml:space="preserve"> Software</w:t>
      </w:r>
      <w:r w:rsidRPr="009B5D09">
        <w:rPr>
          <w:rFonts w:ascii="Times New Roman" w:eastAsia="Cambria" w:hAnsi="Times New Roman" w:cs="Times New Roman"/>
          <w:color w:val="000000"/>
          <w:sz w:val="21"/>
          <w:szCs w:val="21"/>
          <w:lang w:val="en-US"/>
        </w:rPr>
        <w:t xml:space="preserve"> 3 (30): 774.</w:t>
      </w:r>
    </w:p>
    <w:p w14:paraId="5B3D97E5" w14:textId="77777777" w:rsidR="009B5D09" w:rsidRPr="009B5D09" w:rsidRDefault="009B5D09" w:rsidP="009B5D09">
      <w:pPr>
        <w:ind w:left="567" w:hanging="567"/>
        <w:jc w:val="both"/>
        <w:rPr>
          <w:rFonts w:ascii="Times New Roman" w:eastAsia="Cambria" w:hAnsi="Times New Roman" w:cs="Times New Roman"/>
          <w:color w:val="000000"/>
          <w:sz w:val="21"/>
          <w:szCs w:val="21"/>
          <w:lang w:val="en-US"/>
        </w:rPr>
      </w:pPr>
      <w:bookmarkStart w:id="3" w:name="ref-hastie2009elements"/>
      <w:bookmarkEnd w:id="1"/>
      <w:r w:rsidRPr="009B5D09">
        <w:rPr>
          <w:rFonts w:ascii="Times New Roman" w:eastAsia="Cambria" w:hAnsi="Times New Roman" w:cs="Times New Roman"/>
          <w:color w:val="000000"/>
          <w:sz w:val="21"/>
          <w:szCs w:val="21"/>
          <w:lang w:val="en-US"/>
        </w:rPr>
        <w:t xml:space="preserve">Hastie, Trevor, Robert </w:t>
      </w:r>
      <w:proofErr w:type="spellStart"/>
      <w:r w:rsidRPr="009B5D09">
        <w:rPr>
          <w:rFonts w:ascii="Times New Roman" w:eastAsia="Cambria" w:hAnsi="Times New Roman" w:cs="Times New Roman"/>
          <w:color w:val="000000"/>
          <w:sz w:val="21"/>
          <w:szCs w:val="21"/>
          <w:lang w:val="en-US"/>
        </w:rPr>
        <w:t>Tibshirani</w:t>
      </w:r>
      <w:proofErr w:type="spellEnd"/>
      <w:r w:rsidRPr="009B5D09">
        <w:rPr>
          <w:rFonts w:ascii="Times New Roman" w:eastAsia="Cambria" w:hAnsi="Times New Roman" w:cs="Times New Roman"/>
          <w:color w:val="000000"/>
          <w:sz w:val="21"/>
          <w:szCs w:val="21"/>
          <w:lang w:val="en-US"/>
        </w:rPr>
        <w:t xml:space="preserve">, and Jerome Friedman. 2009. </w:t>
      </w:r>
      <w:r w:rsidRPr="009B5D09">
        <w:rPr>
          <w:rFonts w:ascii="Times New Roman" w:eastAsia="Cambria" w:hAnsi="Times New Roman" w:cs="Times New Roman"/>
          <w:i/>
          <w:color w:val="000000"/>
          <w:sz w:val="21"/>
          <w:szCs w:val="21"/>
          <w:lang w:val="en-US"/>
        </w:rPr>
        <w:t>The Elements of Statistical Learning: Data Mining, Inference, and Prediction</w:t>
      </w:r>
      <w:r w:rsidRPr="009B5D09">
        <w:rPr>
          <w:rFonts w:ascii="Times New Roman" w:eastAsia="Cambria" w:hAnsi="Times New Roman" w:cs="Times New Roman"/>
          <w:color w:val="000000"/>
          <w:sz w:val="21"/>
          <w:szCs w:val="21"/>
          <w:lang w:val="en-US"/>
        </w:rPr>
        <w:t>. Springer Science &amp; Business Media.</w:t>
      </w:r>
    </w:p>
    <w:p w14:paraId="34FE9BF0" w14:textId="3888AD1C" w:rsidR="009B5D09" w:rsidRPr="009B5D09" w:rsidRDefault="009B5D09" w:rsidP="009B5D09">
      <w:pPr>
        <w:ind w:left="567" w:hanging="567"/>
        <w:jc w:val="both"/>
        <w:rPr>
          <w:rFonts w:ascii="Times New Roman" w:eastAsia="Cambria" w:hAnsi="Times New Roman" w:cs="Times New Roman"/>
          <w:color w:val="000000"/>
          <w:sz w:val="21"/>
          <w:szCs w:val="21"/>
          <w:lang w:val="en-US"/>
        </w:rPr>
      </w:pPr>
      <w:bookmarkStart w:id="4" w:name="ref-jackson2020fear"/>
      <w:bookmarkEnd w:id="3"/>
      <w:r w:rsidRPr="009B5D09">
        <w:rPr>
          <w:rFonts w:ascii="Times New Roman" w:eastAsia="Cambria" w:hAnsi="Times New Roman" w:cs="Times New Roman"/>
          <w:color w:val="000000"/>
          <w:sz w:val="21"/>
          <w:szCs w:val="21"/>
          <w:lang w:val="en-US"/>
        </w:rPr>
        <w:t xml:space="preserve">Jackson, Jonathan, </w:t>
      </w:r>
      <w:proofErr w:type="spellStart"/>
      <w:r w:rsidRPr="009B5D09">
        <w:rPr>
          <w:rFonts w:ascii="Times New Roman" w:eastAsia="Cambria" w:hAnsi="Times New Roman" w:cs="Times New Roman"/>
          <w:color w:val="000000"/>
          <w:sz w:val="21"/>
          <w:szCs w:val="21"/>
          <w:lang w:val="en-US"/>
        </w:rPr>
        <w:t>Krisztián</w:t>
      </w:r>
      <w:proofErr w:type="spellEnd"/>
      <w:r w:rsidRPr="009B5D09">
        <w:rPr>
          <w:rFonts w:ascii="Times New Roman" w:eastAsia="Cambria" w:hAnsi="Times New Roman" w:cs="Times New Roman"/>
          <w:color w:val="000000"/>
          <w:sz w:val="21"/>
          <w:szCs w:val="21"/>
          <w:lang w:val="en-US"/>
        </w:rPr>
        <w:t xml:space="preserve"> </w:t>
      </w:r>
      <w:proofErr w:type="spellStart"/>
      <w:r w:rsidRPr="009B5D09">
        <w:rPr>
          <w:rFonts w:ascii="Times New Roman" w:eastAsia="Cambria" w:hAnsi="Times New Roman" w:cs="Times New Roman"/>
          <w:color w:val="000000"/>
          <w:sz w:val="21"/>
          <w:szCs w:val="21"/>
          <w:lang w:val="en-US"/>
        </w:rPr>
        <w:t>Pósch</w:t>
      </w:r>
      <w:proofErr w:type="spellEnd"/>
      <w:r w:rsidRPr="009B5D09">
        <w:rPr>
          <w:rFonts w:ascii="Times New Roman" w:eastAsia="Cambria" w:hAnsi="Times New Roman" w:cs="Times New Roman"/>
          <w:color w:val="000000"/>
          <w:sz w:val="21"/>
          <w:szCs w:val="21"/>
          <w:lang w:val="en-US"/>
        </w:rPr>
        <w:t xml:space="preserve">, Thiago R. Oliveira, Ben Bradford, Silvia M Mendes, Ariadne Lima Natal, and André </w:t>
      </w:r>
      <w:proofErr w:type="spellStart"/>
      <w:r w:rsidRPr="009B5D09">
        <w:rPr>
          <w:rFonts w:ascii="Times New Roman" w:eastAsia="Cambria" w:hAnsi="Times New Roman" w:cs="Times New Roman"/>
          <w:color w:val="000000"/>
          <w:sz w:val="21"/>
          <w:szCs w:val="21"/>
          <w:lang w:val="en-US"/>
        </w:rPr>
        <w:t>Zanetic</w:t>
      </w:r>
      <w:proofErr w:type="spellEnd"/>
      <w:r w:rsidRPr="009B5D09">
        <w:rPr>
          <w:rFonts w:ascii="Times New Roman" w:eastAsia="Cambria" w:hAnsi="Times New Roman" w:cs="Times New Roman"/>
          <w:color w:val="000000"/>
          <w:sz w:val="21"/>
          <w:szCs w:val="21"/>
          <w:lang w:val="en-US"/>
        </w:rPr>
        <w:t xml:space="preserve">. 2022. “Fear and Legitimacy in São Paulo, Brazil: Police-Citizen Relations in a High Violence, High Fear City.” </w:t>
      </w:r>
      <w:r w:rsidRPr="009B5D09">
        <w:rPr>
          <w:rFonts w:ascii="Times New Roman" w:eastAsia="Cambria" w:hAnsi="Times New Roman" w:cs="Times New Roman"/>
          <w:i/>
          <w:iCs/>
          <w:color w:val="000000"/>
          <w:sz w:val="21"/>
          <w:szCs w:val="21"/>
          <w:lang w:val="en-US"/>
        </w:rPr>
        <w:t>Law &amp; Society Review</w:t>
      </w:r>
      <w:r w:rsidRPr="009B5D09">
        <w:rPr>
          <w:rFonts w:ascii="Times New Roman" w:eastAsia="Cambria" w:hAnsi="Times New Roman" w:cs="Times New Roman"/>
          <w:color w:val="000000"/>
          <w:sz w:val="21"/>
          <w:szCs w:val="21"/>
          <w:lang w:val="en-US"/>
        </w:rPr>
        <w:t>.</w:t>
      </w:r>
    </w:p>
    <w:p w14:paraId="62A78211" w14:textId="77777777" w:rsidR="009B5D09" w:rsidRPr="009B5D09" w:rsidRDefault="009B5D09" w:rsidP="009B5D09">
      <w:pPr>
        <w:ind w:left="567" w:hanging="567"/>
        <w:jc w:val="both"/>
        <w:rPr>
          <w:rFonts w:ascii="Times New Roman" w:eastAsia="Cambria" w:hAnsi="Times New Roman" w:cs="Times New Roman"/>
          <w:color w:val="000000"/>
          <w:sz w:val="21"/>
          <w:szCs w:val="21"/>
          <w:lang w:val="en-US"/>
        </w:rPr>
      </w:pPr>
      <w:bookmarkStart w:id="5" w:name="ref-oliveira2019police"/>
      <w:bookmarkEnd w:id="4"/>
      <w:r w:rsidRPr="009B5D09">
        <w:rPr>
          <w:rFonts w:ascii="Times New Roman" w:eastAsia="Cambria" w:hAnsi="Times New Roman" w:cs="Times New Roman"/>
          <w:color w:val="000000"/>
          <w:sz w:val="21"/>
          <w:szCs w:val="21"/>
          <w:lang w:val="en-US"/>
        </w:rPr>
        <w:t>Oliveira, Thiago R., André R. Oliveira, and Sergio Adorno. 2019. “</w:t>
      </w:r>
      <w:proofErr w:type="spellStart"/>
      <w:r w:rsidRPr="009B5D09">
        <w:rPr>
          <w:rFonts w:ascii="Times New Roman" w:eastAsia="Cambria" w:hAnsi="Times New Roman" w:cs="Times New Roman"/>
          <w:color w:val="000000"/>
          <w:sz w:val="21"/>
          <w:szCs w:val="21"/>
          <w:lang w:val="en-US"/>
        </w:rPr>
        <w:t>Legitimidade</w:t>
      </w:r>
      <w:proofErr w:type="spellEnd"/>
      <w:r w:rsidRPr="009B5D09">
        <w:rPr>
          <w:rFonts w:ascii="Times New Roman" w:eastAsia="Cambria" w:hAnsi="Times New Roman" w:cs="Times New Roman"/>
          <w:color w:val="000000"/>
          <w:sz w:val="21"/>
          <w:szCs w:val="21"/>
          <w:lang w:val="en-US"/>
        </w:rPr>
        <w:t xml:space="preserve"> Policial: um </w:t>
      </w:r>
      <w:proofErr w:type="spellStart"/>
      <w:r w:rsidRPr="009B5D09">
        <w:rPr>
          <w:rFonts w:ascii="Times New Roman" w:eastAsia="Cambria" w:hAnsi="Times New Roman" w:cs="Times New Roman"/>
          <w:color w:val="000000"/>
          <w:sz w:val="21"/>
          <w:szCs w:val="21"/>
          <w:lang w:val="en-US"/>
        </w:rPr>
        <w:t>Modelo</w:t>
      </w:r>
      <w:proofErr w:type="spellEnd"/>
      <w:r w:rsidRPr="009B5D09">
        <w:rPr>
          <w:rFonts w:ascii="Times New Roman" w:eastAsia="Cambria" w:hAnsi="Times New Roman" w:cs="Times New Roman"/>
          <w:color w:val="000000"/>
          <w:sz w:val="21"/>
          <w:szCs w:val="21"/>
          <w:lang w:val="en-US"/>
        </w:rPr>
        <w:t xml:space="preserve"> de </w:t>
      </w:r>
      <w:proofErr w:type="spellStart"/>
      <w:r w:rsidRPr="009B5D09">
        <w:rPr>
          <w:rFonts w:ascii="Times New Roman" w:eastAsia="Cambria" w:hAnsi="Times New Roman" w:cs="Times New Roman"/>
          <w:color w:val="000000"/>
          <w:sz w:val="21"/>
          <w:szCs w:val="21"/>
          <w:lang w:val="en-US"/>
        </w:rPr>
        <w:t>Mensuração</w:t>
      </w:r>
      <w:proofErr w:type="spellEnd"/>
      <w:r w:rsidRPr="009B5D09">
        <w:rPr>
          <w:rFonts w:ascii="Times New Roman" w:eastAsia="Cambria" w:hAnsi="Times New Roman" w:cs="Times New Roman"/>
          <w:color w:val="000000"/>
          <w:sz w:val="21"/>
          <w:szCs w:val="21"/>
          <w:lang w:val="en-US"/>
        </w:rPr>
        <w:t xml:space="preserve">.” </w:t>
      </w:r>
      <w:proofErr w:type="spellStart"/>
      <w:r w:rsidRPr="009B5D09">
        <w:rPr>
          <w:rFonts w:ascii="Times New Roman" w:eastAsia="Cambria" w:hAnsi="Times New Roman" w:cs="Times New Roman"/>
          <w:i/>
          <w:color w:val="000000"/>
          <w:sz w:val="21"/>
          <w:szCs w:val="21"/>
          <w:lang w:val="en-US"/>
        </w:rPr>
        <w:t>Revista</w:t>
      </w:r>
      <w:proofErr w:type="spellEnd"/>
      <w:r w:rsidRPr="009B5D09">
        <w:rPr>
          <w:rFonts w:ascii="Times New Roman" w:eastAsia="Cambria" w:hAnsi="Times New Roman" w:cs="Times New Roman"/>
          <w:i/>
          <w:color w:val="000000"/>
          <w:sz w:val="21"/>
          <w:szCs w:val="21"/>
          <w:lang w:val="en-US"/>
        </w:rPr>
        <w:t xml:space="preserve"> </w:t>
      </w:r>
      <w:proofErr w:type="spellStart"/>
      <w:r w:rsidRPr="009B5D09">
        <w:rPr>
          <w:rFonts w:ascii="Times New Roman" w:eastAsia="Cambria" w:hAnsi="Times New Roman" w:cs="Times New Roman"/>
          <w:i/>
          <w:color w:val="000000"/>
          <w:sz w:val="21"/>
          <w:szCs w:val="21"/>
          <w:lang w:val="en-US"/>
        </w:rPr>
        <w:t>Brasileira</w:t>
      </w:r>
      <w:proofErr w:type="spellEnd"/>
      <w:r w:rsidRPr="009B5D09">
        <w:rPr>
          <w:rFonts w:ascii="Times New Roman" w:eastAsia="Cambria" w:hAnsi="Times New Roman" w:cs="Times New Roman"/>
          <w:i/>
          <w:color w:val="000000"/>
          <w:sz w:val="21"/>
          <w:szCs w:val="21"/>
          <w:lang w:val="en-US"/>
        </w:rPr>
        <w:t xml:space="preserve"> de </w:t>
      </w:r>
      <w:proofErr w:type="spellStart"/>
      <w:r w:rsidRPr="009B5D09">
        <w:rPr>
          <w:rFonts w:ascii="Times New Roman" w:eastAsia="Cambria" w:hAnsi="Times New Roman" w:cs="Times New Roman"/>
          <w:i/>
          <w:color w:val="000000"/>
          <w:sz w:val="21"/>
          <w:szCs w:val="21"/>
          <w:lang w:val="en-US"/>
        </w:rPr>
        <w:t>Ciências</w:t>
      </w:r>
      <w:proofErr w:type="spellEnd"/>
      <w:r w:rsidRPr="009B5D09">
        <w:rPr>
          <w:rFonts w:ascii="Times New Roman" w:eastAsia="Cambria" w:hAnsi="Times New Roman" w:cs="Times New Roman"/>
          <w:i/>
          <w:color w:val="000000"/>
          <w:sz w:val="21"/>
          <w:szCs w:val="21"/>
          <w:lang w:val="en-US"/>
        </w:rPr>
        <w:t xml:space="preserve"> </w:t>
      </w:r>
      <w:proofErr w:type="spellStart"/>
      <w:r w:rsidRPr="009B5D09">
        <w:rPr>
          <w:rFonts w:ascii="Times New Roman" w:eastAsia="Cambria" w:hAnsi="Times New Roman" w:cs="Times New Roman"/>
          <w:i/>
          <w:color w:val="000000"/>
          <w:sz w:val="21"/>
          <w:szCs w:val="21"/>
          <w:lang w:val="en-US"/>
        </w:rPr>
        <w:t>Sociais</w:t>
      </w:r>
      <w:proofErr w:type="spellEnd"/>
      <w:r w:rsidRPr="009B5D09">
        <w:rPr>
          <w:rFonts w:ascii="Times New Roman" w:eastAsia="Cambria" w:hAnsi="Times New Roman" w:cs="Times New Roman"/>
          <w:color w:val="000000"/>
          <w:sz w:val="21"/>
          <w:szCs w:val="21"/>
          <w:lang w:val="en-US"/>
        </w:rPr>
        <w:t xml:space="preserve"> 34 (100).</w:t>
      </w:r>
    </w:p>
    <w:p w14:paraId="4F35BC1D" w14:textId="77777777" w:rsidR="009B5D09" w:rsidRPr="009B5D09" w:rsidRDefault="009B5D09" w:rsidP="009B5D09">
      <w:pPr>
        <w:ind w:left="567" w:hanging="567"/>
        <w:jc w:val="both"/>
        <w:rPr>
          <w:rFonts w:ascii="Times New Roman" w:eastAsia="Cambria" w:hAnsi="Times New Roman" w:cs="Times New Roman"/>
          <w:color w:val="000000"/>
          <w:sz w:val="21"/>
          <w:szCs w:val="21"/>
          <w:lang w:val="en-US"/>
        </w:rPr>
      </w:pPr>
      <w:bookmarkStart w:id="6" w:name="ref-oliveira2020preditores"/>
      <w:bookmarkEnd w:id="5"/>
      <w:r w:rsidRPr="009B5D09">
        <w:rPr>
          <w:rFonts w:ascii="Times New Roman" w:eastAsia="Cambria" w:hAnsi="Times New Roman" w:cs="Times New Roman"/>
          <w:color w:val="000000"/>
          <w:sz w:val="21"/>
          <w:szCs w:val="21"/>
          <w:lang w:val="en-US"/>
        </w:rPr>
        <w:t xml:space="preserve">Oliveira, Thiago R., Andre </w:t>
      </w:r>
      <w:proofErr w:type="spellStart"/>
      <w:r w:rsidRPr="009B5D09">
        <w:rPr>
          <w:rFonts w:ascii="Times New Roman" w:eastAsia="Cambria" w:hAnsi="Times New Roman" w:cs="Times New Roman"/>
          <w:color w:val="000000"/>
          <w:sz w:val="21"/>
          <w:szCs w:val="21"/>
          <w:lang w:val="en-US"/>
        </w:rPr>
        <w:t>Zanetic</w:t>
      </w:r>
      <w:proofErr w:type="spellEnd"/>
      <w:r w:rsidRPr="009B5D09">
        <w:rPr>
          <w:rFonts w:ascii="Times New Roman" w:eastAsia="Cambria" w:hAnsi="Times New Roman" w:cs="Times New Roman"/>
          <w:color w:val="000000"/>
          <w:sz w:val="21"/>
          <w:szCs w:val="21"/>
          <w:lang w:val="en-US"/>
        </w:rPr>
        <w:t>, and Ariadne Natal. 2020. “</w:t>
      </w:r>
      <w:proofErr w:type="spellStart"/>
      <w:r w:rsidRPr="009B5D09">
        <w:rPr>
          <w:rFonts w:ascii="Times New Roman" w:eastAsia="Cambria" w:hAnsi="Times New Roman" w:cs="Times New Roman"/>
          <w:color w:val="000000"/>
          <w:sz w:val="21"/>
          <w:szCs w:val="21"/>
          <w:lang w:val="en-US"/>
        </w:rPr>
        <w:t>Preditores</w:t>
      </w:r>
      <w:proofErr w:type="spellEnd"/>
      <w:r w:rsidRPr="009B5D09">
        <w:rPr>
          <w:rFonts w:ascii="Times New Roman" w:eastAsia="Cambria" w:hAnsi="Times New Roman" w:cs="Times New Roman"/>
          <w:color w:val="000000"/>
          <w:sz w:val="21"/>
          <w:szCs w:val="21"/>
          <w:lang w:val="en-US"/>
        </w:rPr>
        <w:t xml:space="preserve"> e </w:t>
      </w:r>
      <w:proofErr w:type="spellStart"/>
      <w:r w:rsidRPr="009B5D09">
        <w:rPr>
          <w:rFonts w:ascii="Times New Roman" w:eastAsia="Cambria" w:hAnsi="Times New Roman" w:cs="Times New Roman"/>
          <w:color w:val="000000"/>
          <w:sz w:val="21"/>
          <w:szCs w:val="21"/>
          <w:lang w:val="en-US"/>
        </w:rPr>
        <w:t>Impactos</w:t>
      </w:r>
      <w:proofErr w:type="spellEnd"/>
      <w:r w:rsidRPr="009B5D09">
        <w:rPr>
          <w:rFonts w:ascii="Times New Roman" w:eastAsia="Cambria" w:hAnsi="Times New Roman" w:cs="Times New Roman"/>
          <w:color w:val="000000"/>
          <w:sz w:val="21"/>
          <w:szCs w:val="21"/>
          <w:lang w:val="en-US"/>
        </w:rPr>
        <w:t xml:space="preserve"> da </w:t>
      </w:r>
      <w:proofErr w:type="spellStart"/>
      <w:r w:rsidRPr="009B5D09">
        <w:rPr>
          <w:rFonts w:ascii="Times New Roman" w:eastAsia="Cambria" w:hAnsi="Times New Roman" w:cs="Times New Roman"/>
          <w:color w:val="000000"/>
          <w:sz w:val="21"/>
          <w:szCs w:val="21"/>
          <w:lang w:val="en-US"/>
        </w:rPr>
        <w:t>Legitimidade</w:t>
      </w:r>
      <w:proofErr w:type="spellEnd"/>
      <w:r w:rsidRPr="009B5D09">
        <w:rPr>
          <w:rFonts w:ascii="Times New Roman" w:eastAsia="Cambria" w:hAnsi="Times New Roman" w:cs="Times New Roman"/>
          <w:color w:val="000000"/>
          <w:sz w:val="21"/>
          <w:szCs w:val="21"/>
          <w:lang w:val="en-US"/>
        </w:rPr>
        <w:t xml:space="preserve"> Policial: </w:t>
      </w:r>
      <w:proofErr w:type="spellStart"/>
      <w:r w:rsidRPr="009B5D09">
        <w:rPr>
          <w:rFonts w:ascii="Times New Roman" w:eastAsia="Cambria" w:hAnsi="Times New Roman" w:cs="Times New Roman"/>
          <w:color w:val="000000"/>
          <w:sz w:val="21"/>
          <w:szCs w:val="21"/>
          <w:lang w:val="en-US"/>
        </w:rPr>
        <w:t>Testando</w:t>
      </w:r>
      <w:proofErr w:type="spellEnd"/>
      <w:r w:rsidRPr="009B5D09">
        <w:rPr>
          <w:rFonts w:ascii="Times New Roman" w:eastAsia="Cambria" w:hAnsi="Times New Roman" w:cs="Times New Roman"/>
          <w:color w:val="000000"/>
          <w:sz w:val="21"/>
          <w:szCs w:val="21"/>
          <w:lang w:val="en-US"/>
        </w:rPr>
        <w:t xml:space="preserve"> a Teoria da </w:t>
      </w:r>
      <w:proofErr w:type="spellStart"/>
      <w:r w:rsidRPr="009B5D09">
        <w:rPr>
          <w:rFonts w:ascii="Times New Roman" w:eastAsia="Cambria" w:hAnsi="Times New Roman" w:cs="Times New Roman"/>
          <w:color w:val="000000"/>
          <w:sz w:val="21"/>
          <w:szCs w:val="21"/>
          <w:lang w:val="en-US"/>
        </w:rPr>
        <w:t>Justeza</w:t>
      </w:r>
      <w:proofErr w:type="spellEnd"/>
      <w:r w:rsidRPr="009B5D09">
        <w:rPr>
          <w:rFonts w:ascii="Times New Roman" w:eastAsia="Cambria" w:hAnsi="Times New Roman" w:cs="Times New Roman"/>
          <w:color w:val="000000"/>
          <w:sz w:val="21"/>
          <w:szCs w:val="21"/>
          <w:lang w:val="en-US"/>
        </w:rPr>
        <w:t xml:space="preserve"> </w:t>
      </w:r>
      <w:proofErr w:type="spellStart"/>
      <w:r w:rsidRPr="009B5D09">
        <w:rPr>
          <w:rFonts w:ascii="Times New Roman" w:eastAsia="Cambria" w:hAnsi="Times New Roman" w:cs="Times New Roman"/>
          <w:color w:val="000000"/>
          <w:sz w:val="21"/>
          <w:szCs w:val="21"/>
          <w:lang w:val="en-US"/>
        </w:rPr>
        <w:t>Procedimental</w:t>
      </w:r>
      <w:proofErr w:type="spellEnd"/>
      <w:r w:rsidRPr="009B5D09">
        <w:rPr>
          <w:rFonts w:ascii="Times New Roman" w:eastAsia="Cambria" w:hAnsi="Times New Roman" w:cs="Times New Roman"/>
          <w:color w:val="000000"/>
          <w:sz w:val="21"/>
          <w:szCs w:val="21"/>
          <w:lang w:val="en-US"/>
        </w:rPr>
        <w:t xml:space="preserve"> </w:t>
      </w:r>
      <w:proofErr w:type="spellStart"/>
      <w:r w:rsidRPr="009B5D09">
        <w:rPr>
          <w:rFonts w:ascii="Times New Roman" w:eastAsia="Cambria" w:hAnsi="Times New Roman" w:cs="Times New Roman"/>
          <w:color w:val="000000"/>
          <w:sz w:val="21"/>
          <w:szCs w:val="21"/>
          <w:lang w:val="en-US"/>
        </w:rPr>
        <w:t>em</w:t>
      </w:r>
      <w:proofErr w:type="spellEnd"/>
      <w:r w:rsidRPr="009B5D09">
        <w:rPr>
          <w:rFonts w:ascii="Times New Roman" w:eastAsia="Cambria" w:hAnsi="Times New Roman" w:cs="Times New Roman"/>
          <w:color w:val="000000"/>
          <w:sz w:val="21"/>
          <w:szCs w:val="21"/>
          <w:lang w:val="en-US"/>
        </w:rPr>
        <w:t xml:space="preserve"> São Paulo.” </w:t>
      </w:r>
      <w:r w:rsidRPr="009B5D09">
        <w:rPr>
          <w:rFonts w:ascii="Times New Roman" w:eastAsia="Cambria" w:hAnsi="Times New Roman" w:cs="Times New Roman"/>
          <w:i/>
          <w:color w:val="000000"/>
          <w:sz w:val="21"/>
          <w:szCs w:val="21"/>
          <w:lang w:val="en-US"/>
        </w:rPr>
        <w:t xml:space="preserve">Dados – </w:t>
      </w:r>
      <w:proofErr w:type="spellStart"/>
      <w:r w:rsidRPr="009B5D09">
        <w:rPr>
          <w:rFonts w:ascii="Times New Roman" w:eastAsia="Cambria" w:hAnsi="Times New Roman" w:cs="Times New Roman"/>
          <w:i/>
          <w:color w:val="000000"/>
          <w:sz w:val="21"/>
          <w:szCs w:val="21"/>
          <w:lang w:val="en-US"/>
        </w:rPr>
        <w:t>Revista</w:t>
      </w:r>
      <w:proofErr w:type="spellEnd"/>
      <w:r w:rsidRPr="009B5D09">
        <w:rPr>
          <w:rFonts w:ascii="Times New Roman" w:eastAsia="Cambria" w:hAnsi="Times New Roman" w:cs="Times New Roman"/>
          <w:i/>
          <w:color w:val="000000"/>
          <w:sz w:val="21"/>
          <w:szCs w:val="21"/>
          <w:lang w:val="en-US"/>
        </w:rPr>
        <w:t xml:space="preserve"> de </w:t>
      </w:r>
      <w:proofErr w:type="spellStart"/>
      <w:r w:rsidRPr="009B5D09">
        <w:rPr>
          <w:rFonts w:ascii="Times New Roman" w:eastAsia="Cambria" w:hAnsi="Times New Roman" w:cs="Times New Roman"/>
          <w:i/>
          <w:color w:val="000000"/>
          <w:sz w:val="21"/>
          <w:szCs w:val="21"/>
          <w:lang w:val="en-US"/>
        </w:rPr>
        <w:t>Ciências</w:t>
      </w:r>
      <w:proofErr w:type="spellEnd"/>
      <w:r w:rsidRPr="009B5D09">
        <w:rPr>
          <w:rFonts w:ascii="Times New Roman" w:eastAsia="Cambria" w:hAnsi="Times New Roman" w:cs="Times New Roman"/>
          <w:i/>
          <w:color w:val="000000"/>
          <w:sz w:val="21"/>
          <w:szCs w:val="21"/>
          <w:lang w:val="en-US"/>
        </w:rPr>
        <w:t xml:space="preserve"> </w:t>
      </w:r>
      <w:proofErr w:type="spellStart"/>
      <w:r w:rsidRPr="009B5D09">
        <w:rPr>
          <w:rFonts w:ascii="Times New Roman" w:eastAsia="Cambria" w:hAnsi="Times New Roman" w:cs="Times New Roman"/>
          <w:i/>
          <w:color w:val="000000"/>
          <w:sz w:val="21"/>
          <w:szCs w:val="21"/>
          <w:lang w:val="en-US"/>
        </w:rPr>
        <w:t>Sociais</w:t>
      </w:r>
      <w:proofErr w:type="spellEnd"/>
      <w:r w:rsidRPr="009B5D09">
        <w:rPr>
          <w:rFonts w:ascii="Times New Roman" w:eastAsia="Cambria" w:hAnsi="Times New Roman" w:cs="Times New Roman"/>
          <w:color w:val="000000"/>
          <w:sz w:val="21"/>
          <w:szCs w:val="21"/>
          <w:lang w:val="en-US"/>
        </w:rPr>
        <w:t xml:space="preserve"> 63 (1).</w:t>
      </w:r>
    </w:p>
    <w:bookmarkEnd w:id="2"/>
    <w:bookmarkEnd w:id="6"/>
    <w:p w14:paraId="6671DF50" w14:textId="77777777" w:rsidR="008F53DF" w:rsidRPr="002E1BBC" w:rsidRDefault="008F53DF" w:rsidP="008B5360">
      <w:pPr>
        <w:pStyle w:val="Bibliography"/>
        <w:spacing w:before="240"/>
        <w:rPr>
          <w:rFonts w:ascii="Times New Roman" w:hAnsi="Times New Roman" w:cs="Times New Roman"/>
          <w:sz w:val="21"/>
          <w:szCs w:val="21"/>
          <w:lang w:val="en-US"/>
        </w:rPr>
      </w:pPr>
    </w:p>
    <w:sectPr w:rsidR="008F53DF" w:rsidRPr="002E1BBC" w:rsidSect="008B5360">
      <w:pgSz w:w="11900" w:h="16840"/>
      <w:pgMar w:top="1440" w:right="82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D58D" w14:textId="77777777" w:rsidR="00D463FF" w:rsidRDefault="00D463FF" w:rsidP="0078715D">
      <w:r>
        <w:separator/>
      </w:r>
    </w:p>
  </w:endnote>
  <w:endnote w:type="continuationSeparator" w:id="0">
    <w:p w14:paraId="0D0EC3BB" w14:textId="77777777" w:rsidR="00D463FF" w:rsidRDefault="00D463FF" w:rsidP="0078715D">
      <w:r>
        <w:continuationSeparator/>
      </w:r>
    </w:p>
  </w:endnote>
  <w:endnote w:type="continuationNotice" w:id="1">
    <w:p w14:paraId="2819DBC0" w14:textId="77777777" w:rsidR="00D463FF" w:rsidRDefault="00D46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4BE4" w14:textId="77777777" w:rsidR="00D463FF" w:rsidRDefault="00D463FF" w:rsidP="0078715D">
      <w:r>
        <w:separator/>
      </w:r>
    </w:p>
  </w:footnote>
  <w:footnote w:type="continuationSeparator" w:id="0">
    <w:p w14:paraId="24AA2E3E" w14:textId="77777777" w:rsidR="00D463FF" w:rsidRDefault="00D463FF" w:rsidP="0078715D">
      <w:r>
        <w:continuationSeparator/>
      </w:r>
    </w:p>
  </w:footnote>
  <w:footnote w:type="continuationNotice" w:id="1">
    <w:p w14:paraId="7931E90D" w14:textId="77777777" w:rsidR="00D463FF" w:rsidRDefault="00D463FF"/>
  </w:footnote>
  <w:footnote w:id="2">
    <w:p w14:paraId="2D6A1763" w14:textId="6E0BA411" w:rsidR="00A1464A" w:rsidRPr="009C19BF" w:rsidRDefault="00A1464A" w:rsidP="009C19BF">
      <w:pPr>
        <w:pStyle w:val="FootnoteText"/>
        <w:jc w:val="both"/>
        <w:rPr>
          <w:rFonts w:ascii="Times New Roman" w:hAnsi="Times New Roman" w:cs="Times New Roman"/>
          <w:lang w:val="en-US"/>
        </w:rPr>
      </w:pPr>
      <w:r w:rsidRPr="009C19BF">
        <w:rPr>
          <w:rStyle w:val="FootnoteReference"/>
          <w:rFonts w:cs="Times New Roman"/>
          <w:lang w:val="en-US"/>
        </w:rPr>
        <w:footnoteRef/>
      </w:r>
      <w:r w:rsidRPr="009C19BF">
        <w:rPr>
          <w:rFonts w:ascii="Times New Roman" w:hAnsi="Times New Roman" w:cs="Times New Roman"/>
          <w:lang w:val="en-US"/>
        </w:rPr>
        <w:t xml:space="preserve"> Two surveys were fielded using the same questionnaire: a 2015 representative survey of the adult population residing in the city of São Paulo and a three-wave panel survey representative of the adult population residing in eight neighborhoods in the city of São Paulo (see Oliveira et al.</w:t>
      </w:r>
      <w:r w:rsidR="007C17FA">
        <w:rPr>
          <w:rFonts w:ascii="Times New Roman" w:hAnsi="Times New Roman" w:cs="Times New Roman"/>
          <w:lang w:val="en-US"/>
        </w:rPr>
        <w:t>,</w:t>
      </w:r>
      <w:r w:rsidRPr="009C19BF">
        <w:rPr>
          <w:rFonts w:ascii="Times New Roman" w:hAnsi="Times New Roman" w:cs="Times New Roman"/>
          <w:lang w:val="en-US"/>
        </w:rPr>
        <w:t xml:space="preserve"> </w:t>
      </w:r>
      <w:hyperlink w:anchor="ref-oliveira2019police">
        <w:r w:rsidRPr="009C19BF">
          <w:rPr>
            <w:rStyle w:val="Hyperlink1"/>
            <w:rFonts w:ascii="Times New Roman" w:hAnsi="Times New Roman" w:cs="Times New Roman"/>
            <w:lang w:val="en-US"/>
          </w:rPr>
          <w:t>2019</w:t>
        </w:r>
      </w:hyperlink>
      <w:r w:rsidR="007C17FA">
        <w:rPr>
          <w:rFonts w:ascii="Times New Roman" w:hAnsi="Times New Roman" w:cs="Times New Roman"/>
          <w:lang w:val="en-US"/>
        </w:rPr>
        <w:t>;</w:t>
      </w:r>
      <w:r w:rsidRPr="009C19BF">
        <w:rPr>
          <w:rFonts w:ascii="Times New Roman" w:hAnsi="Times New Roman" w:cs="Times New Roman"/>
          <w:lang w:val="en-US"/>
        </w:rPr>
        <w:t xml:space="preserve"> </w:t>
      </w:r>
      <w:hyperlink w:anchor="ref-oliveira2020preditores">
        <w:r w:rsidRPr="009C19BF">
          <w:rPr>
            <w:rStyle w:val="Hyperlink1"/>
            <w:rFonts w:ascii="Times New Roman" w:hAnsi="Times New Roman" w:cs="Times New Roman"/>
            <w:lang w:val="en-US"/>
          </w:rPr>
          <w:t>2020</w:t>
        </w:r>
      </w:hyperlink>
      <w:r w:rsidRPr="009C19BF">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5195"/>
    <w:multiLevelType w:val="hybridMultilevel"/>
    <w:tmpl w:val="268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103E4"/>
    <w:multiLevelType w:val="hybridMultilevel"/>
    <w:tmpl w:val="F48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B514E"/>
    <w:multiLevelType w:val="hybridMultilevel"/>
    <w:tmpl w:val="D5826C68"/>
    <w:lvl w:ilvl="0" w:tplc="A888D2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22DBD"/>
    <w:multiLevelType w:val="hybridMultilevel"/>
    <w:tmpl w:val="F270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037837">
    <w:abstractNumId w:val="3"/>
  </w:num>
  <w:num w:numId="2" w16cid:durableId="1389182959">
    <w:abstractNumId w:val="0"/>
  </w:num>
  <w:num w:numId="3" w16cid:durableId="940604649">
    <w:abstractNumId w:val="1"/>
  </w:num>
  <w:num w:numId="4" w16cid:durableId="107578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DA"/>
    <w:rsid w:val="00013A82"/>
    <w:rsid w:val="000507AB"/>
    <w:rsid w:val="00062986"/>
    <w:rsid w:val="00071EA8"/>
    <w:rsid w:val="00074AEF"/>
    <w:rsid w:val="00093134"/>
    <w:rsid w:val="00096BB9"/>
    <w:rsid w:val="00097A6E"/>
    <w:rsid w:val="000A48E8"/>
    <w:rsid w:val="000A70DD"/>
    <w:rsid w:val="000B3DD3"/>
    <w:rsid w:val="000C3BE3"/>
    <w:rsid w:val="000C773A"/>
    <w:rsid w:val="000D1F67"/>
    <w:rsid w:val="000D2E34"/>
    <w:rsid w:val="001160D0"/>
    <w:rsid w:val="00123CF1"/>
    <w:rsid w:val="001259F8"/>
    <w:rsid w:val="0014323D"/>
    <w:rsid w:val="00163141"/>
    <w:rsid w:val="00180FB4"/>
    <w:rsid w:val="00193E20"/>
    <w:rsid w:val="001A2775"/>
    <w:rsid w:val="001A46E2"/>
    <w:rsid w:val="001A7253"/>
    <w:rsid w:val="001B128E"/>
    <w:rsid w:val="001C3B7D"/>
    <w:rsid w:val="001D02DE"/>
    <w:rsid w:val="001E209B"/>
    <w:rsid w:val="001F4573"/>
    <w:rsid w:val="002059E1"/>
    <w:rsid w:val="00214ADA"/>
    <w:rsid w:val="00223943"/>
    <w:rsid w:val="00223CD2"/>
    <w:rsid w:val="00234F0E"/>
    <w:rsid w:val="002366A5"/>
    <w:rsid w:val="00240680"/>
    <w:rsid w:val="00263B92"/>
    <w:rsid w:val="00280DFE"/>
    <w:rsid w:val="0028201F"/>
    <w:rsid w:val="00291575"/>
    <w:rsid w:val="002B2260"/>
    <w:rsid w:val="002E1BBC"/>
    <w:rsid w:val="002E4787"/>
    <w:rsid w:val="002E6503"/>
    <w:rsid w:val="002E6CD7"/>
    <w:rsid w:val="00335006"/>
    <w:rsid w:val="00337E9F"/>
    <w:rsid w:val="00345037"/>
    <w:rsid w:val="00352EDA"/>
    <w:rsid w:val="00357000"/>
    <w:rsid w:val="00360FDA"/>
    <w:rsid w:val="003625AF"/>
    <w:rsid w:val="00390C7E"/>
    <w:rsid w:val="00390F6B"/>
    <w:rsid w:val="003922D0"/>
    <w:rsid w:val="003A007D"/>
    <w:rsid w:val="003A0C69"/>
    <w:rsid w:val="003B0F80"/>
    <w:rsid w:val="003B716C"/>
    <w:rsid w:val="003D3354"/>
    <w:rsid w:val="003E4F6A"/>
    <w:rsid w:val="003E7684"/>
    <w:rsid w:val="003F3A4E"/>
    <w:rsid w:val="004312A6"/>
    <w:rsid w:val="0043354A"/>
    <w:rsid w:val="0047226C"/>
    <w:rsid w:val="0047231A"/>
    <w:rsid w:val="00476066"/>
    <w:rsid w:val="00476067"/>
    <w:rsid w:val="0048144F"/>
    <w:rsid w:val="004A0603"/>
    <w:rsid w:val="004C2BFC"/>
    <w:rsid w:val="004D21A8"/>
    <w:rsid w:val="004D3362"/>
    <w:rsid w:val="004D5C2E"/>
    <w:rsid w:val="004E3BCC"/>
    <w:rsid w:val="00504E93"/>
    <w:rsid w:val="00515A9B"/>
    <w:rsid w:val="00515FDA"/>
    <w:rsid w:val="00526DAD"/>
    <w:rsid w:val="005366DF"/>
    <w:rsid w:val="00540B83"/>
    <w:rsid w:val="005455F1"/>
    <w:rsid w:val="005471CD"/>
    <w:rsid w:val="00565738"/>
    <w:rsid w:val="00567EAD"/>
    <w:rsid w:val="00571E6C"/>
    <w:rsid w:val="00575199"/>
    <w:rsid w:val="005912E3"/>
    <w:rsid w:val="005C5F37"/>
    <w:rsid w:val="005F08D8"/>
    <w:rsid w:val="005F1C83"/>
    <w:rsid w:val="005F43C0"/>
    <w:rsid w:val="005F5723"/>
    <w:rsid w:val="0060125F"/>
    <w:rsid w:val="006138E9"/>
    <w:rsid w:val="00630136"/>
    <w:rsid w:val="00637676"/>
    <w:rsid w:val="006408F2"/>
    <w:rsid w:val="0065481B"/>
    <w:rsid w:val="00654C7E"/>
    <w:rsid w:val="0066126B"/>
    <w:rsid w:val="00663709"/>
    <w:rsid w:val="00674162"/>
    <w:rsid w:val="0069205C"/>
    <w:rsid w:val="006A2F0C"/>
    <w:rsid w:val="006C6EC7"/>
    <w:rsid w:val="006D1262"/>
    <w:rsid w:val="006D6917"/>
    <w:rsid w:val="006D7134"/>
    <w:rsid w:val="006E3084"/>
    <w:rsid w:val="006E732A"/>
    <w:rsid w:val="00702395"/>
    <w:rsid w:val="00705A78"/>
    <w:rsid w:val="00720CCF"/>
    <w:rsid w:val="00743236"/>
    <w:rsid w:val="007434FC"/>
    <w:rsid w:val="0075301E"/>
    <w:rsid w:val="00761488"/>
    <w:rsid w:val="00782CAD"/>
    <w:rsid w:val="0078715D"/>
    <w:rsid w:val="007B7D87"/>
    <w:rsid w:val="007C17FA"/>
    <w:rsid w:val="007E3290"/>
    <w:rsid w:val="007E72CD"/>
    <w:rsid w:val="00800048"/>
    <w:rsid w:val="00823724"/>
    <w:rsid w:val="00833E8A"/>
    <w:rsid w:val="0085434C"/>
    <w:rsid w:val="0085482E"/>
    <w:rsid w:val="00855424"/>
    <w:rsid w:val="00863E9E"/>
    <w:rsid w:val="00865AF5"/>
    <w:rsid w:val="008664CE"/>
    <w:rsid w:val="00872F2A"/>
    <w:rsid w:val="00880265"/>
    <w:rsid w:val="00881493"/>
    <w:rsid w:val="0088783D"/>
    <w:rsid w:val="008903EB"/>
    <w:rsid w:val="00891D68"/>
    <w:rsid w:val="00895413"/>
    <w:rsid w:val="008A24B9"/>
    <w:rsid w:val="008B5360"/>
    <w:rsid w:val="008B7484"/>
    <w:rsid w:val="008D1475"/>
    <w:rsid w:val="008F0772"/>
    <w:rsid w:val="008F53DF"/>
    <w:rsid w:val="008F7A60"/>
    <w:rsid w:val="00922D06"/>
    <w:rsid w:val="00934D8F"/>
    <w:rsid w:val="009370D5"/>
    <w:rsid w:val="009454BF"/>
    <w:rsid w:val="0095196C"/>
    <w:rsid w:val="00953472"/>
    <w:rsid w:val="00955BB5"/>
    <w:rsid w:val="00960F6E"/>
    <w:rsid w:val="009662D8"/>
    <w:rsid w:val="00983D15"/>
    <w:rsid w:val="009847B9"/>
    <w:rsid w:val="00990040"/>
    <w:rsid w:val="0099612F"/>
    <w:rsid w:val="009B4651"/>
    <w:rsid w:val="009B5D09"/>
    <w:rsid w:val="009C19BF"/>
    <w:rsid w:val="009D0EC0"/>
    <w:rsid w:val="00A1094B"/>
    <w:rsid w:val="00A1464A"/>
    <w:rsid w:val="00A23803"/>
    <w:rsid w:val="00A267AE"/>
    <w:rsid w:val="00A406E9"/>
    <w:rsid w:val="00A42B31"/>
    <w:rsid w:val="00A45C1B"/>
    <w:rsid w:val="00A47549"/>
    <w:rsid w:val="00A54175"/>
    <w:rsid w:val="00A56097"/>
    <w:rsid w:val="00AA04D0"/>
    <w:rsid w:val="00AA72BF"/>
    <w:rsid w:val="00AB3E21"/>
    <w:rsid w:val="00AB47ED"/>
    <w:rsid w:val="00AC28B4"/>
    <w:rsid w:val="00AC2DB9"/>
    <w:rsid w:val="00AC5381"/>
    <w:rsid w:val="00AC58F0"/>
    <w:rsid w:val="00AD4728"/>
    <w:rsid w:val="00B05D98"/>
    <w:rsid w:val="00B25CEF"/>
    <w:rsid w:val="00B4416A"/>
    <w:rsid w:val="00B510FB"/>
    <w:rsid w:val="00B70217"/>
    <w:rsid w:val="00B770D8"/>
    <w:rsid w:val="00B87D7E"/>
    <w:rsid w:val="00B90C5E"/>
    <w:rsid w:val="00B92E79"/>
    <w:rsid w:val="00BA01EB"/>
    <w:rsid w:val="00BA16EA"/>
    <w:rsid w:val="00BA29ED"/>
    <w:rsid w:val="00BA4C52"/>
    <w:rsid w:val="00BB26F5"/>
    <w:rsid w:val="00BC6130"/>
    <w:rsid w:val="00BD227C"/>
    <w:rsid w:val="00BD3AF7"/>
    <w:rsid w:val="00BD68F9"/>
    <w:rsid w:val="00BF51DA"/>
    <w:rsid w:val="00C00428"/>
    <w:rsid w:val="00C100D7"/>
    <w:rsid w:val="00C2022A"/>
    <w:rsid w:val="00C2143F"/>
    <w:rsid w:val="00C46ACF"/>
    <w:rsid w:val="00C506EB"/>
    <w:rsid w:val="00C5403C"/>
    <w:rsid w:val="00C630CF"/>
    <w:rsid w:val="00C812F0"/>
    <w:rsid w:val="00C97EA9"/>
    <w:rsid w:val="00CA1541"/>
    <w:rsid w:val="00CA2460"/>
    <w:rsid w:val="00CA5CBA"/>
    <w:rsid w:val="00CB41FF"/>
    <w:rsid w:val="00CC7B5C"/>
    <w:rsid w:val="00CD5FA1"/>
    <w:rsid w:val="00CE1E8F"/>
    <w:rsid w:val="00CE2D47"/>
    <w:rsid w:val="00CE30A0"/>
    <w:rsid w:val="00CE59BB"/>
    <w:rsid w:val="00D07CEC"/>
    <w:rsid w:val="00D10CBA"/>
    <w:rsid w:val="00D149DE"/>
    <w:rsid w:val="00D15E19"/>
    <w:rsid w:val="00D16194"/>
    <w:rsid w:val="00D268EB"/>
    <w:rsid w:val="00D27A73"/>
    <w:rsid w:val="00D45FD7"/>
    <w:rsid w:val="00D463FF"/>
    <w:rsid w:val="00D51560"/>
    <w:rsid w:val="00D80DF5"/>
    <w:rsid w:val="00D828E4"/>
    <w:rsid w:val="00DA6A4D"/>
    <w:rsid w:val="00DB6630"/>
    <w:rsid w:val="00DC0665"/>
    <w:rsid w:val="00DC55C3"/>
    <w:rsid w:val="00DD0151"/>
    <w:rsid w:val="00DD11E3"/>
    <w:rsid w:val="00DD1943"/>
    <w:rsid w:val="00E04A1A"/>
    <w:rsid w:val="00E33ABB"/>
    <w:rsid w:val="00E44FF2"/>
    <w:rsid w:val="00E51243"/>
    <w:rsid w:val="00E51CF7"/>
    <w:rsid w:val="00E54EED"/>
    <w:rsid w:val="00E56272"/>
    <w:rsid w:val="00E56E1E"/>
    <w:rsid w:val="00E601E9"/>
    <w:rsid w:val="00E809F2"/>
    <w:rsid w:val="00E85401"/>
    <w:rsid w:val="00E915D0"/>
    <w:rsid w:val="00E917E3"/>
    <w:rsid w:val="00EA0C08"/>
    <w:rsid w:val="00EA4B2C"/>
    <w:rsid w:val="00EB7EC6"/>
    <w:rsid w:val="00EC3867"/>
    <w:rsid w:val="00EC566E"/>
    <w:rsid w:val="00EC5C71"/>
    <w:rsid w:val="00ED1EDF"/>
    <w:rsid w:val="00ED2DE4"/>
    <w:rsid w:val="00ED71F2"/>
    <w:rsid w:val="00ED7A5D"/>
    <w:rsid w:val="00EE3536"/>
    <w:rsid w:val="00EF1BCC"/>
    <w:rsid w:val="00EF3983"/>
    <w:rsid w:val="00F02E46"/>
    <w:rsid w:val="00F07C21"/>
    <w:rsid w:val="00F17D1E"/>
    <w:rsid w:val="00F24BD1"/>
    <w:rsid w:val="00F356DA"/>
    <w:rsid w:val="00F52B7E"/>
    <w:rsid w:val="00F65092"/>
    <w:rsid w:val="00F65C31"/>
    <w:rsid w:val="00FA1595"/>
    <w:rsid w:val="00FB6398"/>
    <w:rsid w:val="00FC63EB"/>
    <w:rsid w:val="00FD033F"/>
    <w:rsid w:val="00FD5BE5"/>
    <w:rsid w:val="00FE666C"/>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01E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214ADA"/>
    <w:pPr>
      <w:keepNext/>
      <w:keepLines/>
      <w:spacing w:before="480" w:line="480" w:lineRule="auto"/>
      <w:outlineLvl w:val="0"/>
    </w:pPr>
    <w:rPr>
      <w:rFonts w:ascii="Times New Roman" w:eastAsiaTheme="majorEastAsia" w:hAnsi="Times New Roman" w:cstheme="majorBidi"/>
      <w:b/>
      <w:bCs/>
      <w:color w:val="C45911" w:themeColor="accent2" w:themeShade="BF"/>
      <w:szCs w:val="32"/>
      <w:lang w:val="en-US"/>
    </w:rPr>
  </w:style>
  <w:style w:type="paragraph" w:styleId="Heading2">
    <w:name w:val="heading 2"/>
    <w:basedOn w:val="Normal"/>
    <w:next w:val="Normal"/>
    <w:link w:val="Heading2Char"/>
    <w:uiPriority w:val="9"/>
    <w:semiHidden/>
    <w:unhideWhenUsed/>
    <w:qFormat/>
    <w:rsid w:val="00ED7A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ADA"/>
    <w:rPr>
      <w:rFonts w:ascii="Times New Roman" w:eastAsiaTheme="majorEastAsia" w:hAnsi="Times New Roman" w:cstheme="majorBidi"/>
      <w:b/>
      <w:bCs/>
      <w:color w:val="C45911" w:themeColor="accent2" w:themeShade="BF"/>
      <w:szCs w:val="32"/>
      <w:lang w:val="en-US"/>
    </w:rPr>
  </w:style>
  <w:style w:type="paragraph" w:styleId="BodyText">
    <w:name w:val="Body Text"/>
    <w:basedOn w:val="Normal"/>
    <w:link w:val="BodyTextChar"/>
    <w:qFormat/>
    <w:rsid w:val="00214ADA"/>
    <w:pPr>
      <w:spacing w:before="180" w:after="180" w:line="480" w:lineRule="auto"/>
      <w:ind w:firstLine="720"/>
      <w:jc w:val="both"/>
    </w:pPr>
    <w:rPr>
      <w:rFonts w:ascii="Times New Roman" w:hAnsi="Times New Roman"/>
      <w:color w:val="000000" w:themeColor="text1"/>
      <w:lang w:val="en-US"/>
    </w:rPr>
  </w:style>
  <w:style w:type="character" w:customStyle="1" w:styleId="BodyTextChar">
    <w:name w:val="Body Text Char"/>
    <w:basedOn w:val="DefaultParagraphFont"/>
    <w:link w:val="BodyText"/>
    <w:rsid w:val="00214ADA"/>
    <w:rPr>
      <w:rFonts w:ascii="Times New Roman" w:hAnsi="Times New Roman"/>
      <w:color w:val="000000" w:themeColor="text1"/>
      <w:lang w:val="en-US"/>
    </w:rPr>
  </w:style>
  <w:style w:type="character" w:customStyle="1" w:styleId="Heading2Char">
    <w:name w:val="Heading 2 Char"/>
    <w:basedOn w:val="DefaultParagraphFont"/>
    <w:link w:val="Heading2"/>
    <w:uiPriority w:val="9"/>
    <w:semiHidden/>
    <w:rsid w:val="00ED7A5D"/>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
    <w:unhideWhenUsed/>
    <w:qFormat/>
    <w:rsid w:val="0078715D"/>
    <w:rPr>
      <w:sz w:val="20"/>
      <w:szCs w:val="20"/>
    </w:rPr>
  </w:style>
  <w:style w:type="character" w:customStyle="1" w:styleId="FootnoteTextChar">
    <w:name w:val="Footnote Text Char"/>
    <w:basedOn w:val="DefaultParagraphFont"/>
    <w:link w:val="FootnoteText"/>
    <w:uiPriority w:val="99"/>
    <w:semiHidden/>
    <w:rsid w:val="0078715D"/>
    <w:rPr>
      <w:sz w:val="20"/>
      <w:szCs w:val="20"/>
    </w:rPr>
  </w:style>
  <w:style w:type="character" w:styleId="FootnoteReference">
    <w:name w:val="footnote reference"/>
    <w:basedOn w:val="DefaultParagraphFont"/>
    <w:rsid w:val="0078715D"/>
    <w:rPr>
      <w:rFonts w:ascii="Times New Roman" w:hAnsi="Times New Roman"/>
      <w:sz w:val="20"/>
      <w:vertAlign w:val="superscript"/>
    </w:rPr>
  </w:style>
  <w:style w:type="table" w:styleId="TableGrid">
    <w:name w:val="Table Grid"/>
    <w:basedOn w:val="TableNormal"/>
    <w:uiPriority w:val="39"/>
    <w:rsid w:val="00B7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47231A"/>
    <w:rPr>
      <w:color w:val="4F81BD"/>
    </w:rPr>
  </w:style>
  <w:style w:type="character" w:styleId="Hyperlink">
    <w:name w:val="Hyperlink"/>
    <w:basedOn w:val="DefaultParagraphFont"/>
    <w:uiPriority w:val="99"/>
    <w:semiHidden/>
    <w:unhideWhenUsed/>
    <w:rsid w:val="0047231A"/>
    <w:rPr>
      <w:color w:val="0563C1" w:themeColor="hyperlink"/>
      <w:u w:val="single"/>
    </w:rPr>
  </w:style>
  <w:style w:type="paragraph" w:styleId="ListParagraph">
    <w:name w:val="List Paragraph"/>
    <w:basedOn w:val="Normal"/>
    <w:uiPriority w:val="34"/>
    <w:qFormat/>
    <w:rsid w:val="003A0C69"/>
    <w:pPr>
      <w:ind w:left="720"/>
      <w:contextualSpacing/>
    </w:pPr>
  </w:style>
  <w:style w:type="paragraph" w:styleId="Bibliography">
    <w:name w:val="Bibliography"/>
    <w:basedOn w:val="Normal"/>
    <w:next w:val="Normal"/>
    <w:uiPriority w:val="37"/>
    <w:unhideWhenUsed/>
    <w:rsid w:val="002E1BBC"/>
  </w:style>
  <w:style w:type="table" w:customStyle="1" w:styleId="TableGrid1">
    <w:name w:val="Table Grid1"/>
    <w:basedOn w:val="TableNormal"/>
    <w:next w:val="TableGrid"/>
    <w:uiPriority w:val="39"/>
    <w:rsid w:val="002E1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3BE3"/>
    <w:rPr>
      <w:color w:val="808080"/>
    </w:rPr>
  </w:style>
  <w:style w:type="character" w:customStyle="1" w:styleId="VerbatimChar">
    <w:name w:val="Verbatim Char"/>
    <w:basedOn w:val="DefaultParagraphFont"/>
    <w:link w:val="SourceCode"/>
    <w:rsid w:val="0085482E"/>
    <w:rPr>
      <w:rFonts w:ascii="Consolas" w:hAnsi="Consolas"/>
      <w:sz w:val="22"/>
      <w:shd w:val="clear" w:color="auto" w:fill="F8F8F8"/>
    </w:rPr>
  </w:style>
  <w:style w:type="paragraph" w:customStyle="1" w:styleId="SourceCode">
    <w:name w:val="Source Code"/>
    <w:basedOn w:val="Normal"/>
    <w:link w:val="VerbatimChar"/>
    <w:rsid w:val="0085482E"/>
    <w:pPr>
      <w:shd w:val="clear" w:color="auto" w:fill="F8F8F8"/>
      <w:wordWrap w:val="0"/>
      <w:spacing w:after="200" w:line="360" w:lineRule="auto"/>
      <w:ind w:firstLine="720"/>
      <w:jc w:val="both"/>
    </w:pPr>
    <w:rPr>
      <w:rFonts w:ascii="Consolas" w:hAnsi="Consolas"/>
      <w:sz w:val="22"/>
    </w:rPr>
  </w:style>
  <w:style w:type="paragraph" w:customStyle="1" w:styleId="FirstParagraph">
    <w:name w:val="First Paragraph"/>
    <w:basedOn w:val="BodyText"/>
    <w:next w:val="BodyText"/>
    <w:qFormat/>
    <w:rsid w:val="00895413"/>
    <w:pPr>
      <w:ind w:firstLine="0"/>
    </w:pPr>
  </w:style>
  <w:style w:type="table" w:customStyle="1" w:styleId="TableGrid3">
    <w:name w:val="Table Grid3"/>
    <w:basedOn w:val="TableNormal"/>
    <w:next w:val="TableGrid"/>
    <w:uiPriority w:val="39"/>
    <w:rsid w:val="0035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2E3"/>
  </w:style>
  <w:style w:type="table" w:customStyle="1" w:styleId="TableGrid4">
    <w:name w:val="Table Grid4"/>
    <w:basedOn w:val="TableNormal"/>
    <w:next w:val="TableGrid"/>
    <w:uiPriority w:val="39"/>
    <w:rsid w:val="003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D227C"/>
    <w:pPr>
      <w:tabs>
        <w:tab w:val="center" w:pos="4513"/>
        <w:tab w:val="right" w:pos="9026"/>
      </w:tabs>
    </w:pPr>
  </w:style>
  <w:style w:type="character" w:customStyle="1" w:styleId="HeaderChar">
    <w:name w:val="Header Char"/>
    <w:basedOn w:val="DefaultParagraphFont"/>
    <w:link w:val="Header"/>
    <w:uiPriority w:val="99"/>
    <w:semiHidden/>
    <w:rsid w:val="00BD227C"/>
  </w:style>
  <w:style w:type="paragraph" w:styleId="Footer">
    <w:name w:val="footer"/>
    <w:basedOn w:val="Normal"/>
    <w:link w:val="FooterChar"/>
    <w:uiPriority w:val="99"/>
    <w:semiHidden/>
    <w:unhideWhenUsed/>
    <w:rsid w:val="00BD227C"/>
    <w:pPr>
      <w:tabs>
        <w:tab w:val="center" w:pos="4513"/>
        <w:tab w:val="right" w:pos="9026"/>
      </w:tabs>
    </w:pPr>
  </w:style>
  <w:style w:type="character" w:customStyle="1" w:styleId="FooterChar">
    <w:name w:val="Footer Char"/>
    <w:basedOn w:val="DefaultParagraphFont"/>
    <w:link w:val="Footer"/>
    <w:uiPriority w:val="99"/>
    <w:semiHidden/>
    <w:rsid w:val="00BD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047F-C719-EA48-890F-92A94A5D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2024-05-21T12:44:00Z</dcterms:created>
  <dcterms:modified xsi:type="dcterms:W3CDTF">2024-05-21T12:44:00Z</dcterms:modified>
</cp:coreProperties>
</file>