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274FC" w14:textId="77777777" w:rsidR="00E50C87" w:rsidRPr="00E50C87" w:rsidRDefault="00E50C87" w:rsidP="00E50C87">
      <w:pPr>
        <w:jc w:val="center"/>
        <w:rPr>
          <w:sz w:val="28"/>
          <w:szCs w:val="28"/>
        </w:rPr>
      </w:pPr>
      <w:r w:rsidRPr="00E50C87">
        <w:rPr>
          <w:sz w:val="28"/>
          <w:szCs w:val="28"/>
        </w:rPr>
        <w:t>Judge, landlord, broker, watchman:</w:t>
      </w:r>
    </w:p>
    <w:p w14:paraId="09FECB5B" w14:textId="77777777" w:rsidR="00E50C87" w:rsidRPr="006435F3" w:rsidRDefault="00E50C87" w:rsidP="00E50C87">
      <w:pPr>
        <w:jc w:val="center"/>
        <w:rPr>
          <w:sz w:val="28"/>
          <w:szCs w:val="28"/>
        </w:rPr>
      </w:pPr>
      <w:r w:rsidRPr="006435F3">
        <w:rPr>
          <w:sz w:val="28"/>
          <w:szCs w:val="28"/>
        </w:rPr>
        <w:t xml:space="preserve">Assessing </w:t>
      </w:r>
      <w:r>
        <w:rPr>
          <w:sz w:val="28"/>
          <w:szCs w:val="28"/>
        </w:rPr>
        <w:t>v</w:t>
      </w:r>
      <w:r w:rsidRPr="006435F3">
        <w:rPr>
          <w:sz w:val="28"/>
          <w:szCs w:val="28"/>
        </w:rPr>
        <w:t xml:space="preserve">ariation in </w:t>
      </w:r>
      <w:r>
        <w:rPr>
          <w:sz w:val="28"/>
          <w:szCs w:val="28"/>
        </w:rPr>
        <w:t>c</w:t>
      </w:r>
      <w:r w:rsidRPr="006435F3">
        <w:rPr>
          <w:sz w:val="28"/>
          <w:szCs w:val="28"/>
        </w:rPr>
        <w:t xml:space="preserve">hiefly </w:t>
      </w:r>
      <w:r>
        <w:rPr>
          <w:sz w:val="28"/>
          <w:szCs w:val="28"/>
        </w:rPr>
        <w:t>d</w:t>
      </w:r>
      <w:r w:rsidRPr="006435F3">
        <w:rPr>
          <w:sz w:val="28"/>
          <w:szCs w:val="28"/>
        </w:rPr>
        <w:t xml:space="preserve">uties and </w:t>
      </w:r>
      <w:r>
        <w:rPr>
          <w:sz w:val="28"/>
          <w:szCs w:val="28"/>
        </w:rPr>
        <w:t>a</w:t>
      </w:r>
      <w:r w:rsidRPr="006435F3">
        <w:rPr>
          <w:sz w:val="28"/>
          <w:szCs w:val="28"/>
        </w:rPr>
        <w:t xml:space="preserve">uthority in the </w:t>
      </w:r>
    </w:p>
    <w:p w14:paraId="0ECC1371" w14:textId="77777777" w:rsidR="00E50C87" w:rsidRPr="006435F3" w:rsidRDefault="00E50C87" w:rsidP="00E50C87">
      <w:pPr>
        <w:jc w:val="center"/>
        <w:rPr>
          <w:sz w:val="28"/>
          <w:szCs w:val="28"/>
        </w:rPr>
      </w:pPr>
      <w:r w:rsidRPr="006435F3">
        <w:rPr>
          <w:sz w:val="28"/>
          <w:szCs w:val="28"/>
        </w:rPr>
        <w:t>Ghana-Togo Borderlands</w:t>
      </w:r>
    </w:p>
    <w:p w14:paraId="61572D51" w14:textId="77777777" w:rsidR="00E50C87" w:rsidRDefault="00E50C87" w:rsidP="00E50C87">
      <w:pPr>
        <w:pStyle w:val="Heading1"/>
      </w:pPr>
    </w:p>
    <w:p w14:paraId="36A9C711" w14:textId="2573AA40" w:rsidR="00E50C87" w:rsidRPr="00E50C87" w:rsidRDefault="00E50C87" w:rsidP="00E50C87">
      <w:pPr>
        <w:pStyle w:val="Heading1"/>
        <w:rPr>
          <w:b/>
          <w:bCs/>
        </w:rPr>
      </w:pPr>
      <w:r w:rsidRPr="00E50C87">
        <w:rPr>
          <w:b/>
          <w:bCs/>
        </w:rPr>
        <w:t>SUPPLEMENTARY MATERIALS</w:t>
      </w:r>
    </w:p>
    <w:p w14:paraId="2A46AC4C" w14:textId="77777777" w:rsidR="00E50C87" w:rsidRDefault="00E50C87" w:rsidP="00E50C87">
      <w:pPr>
        <w:rPr>
          <w:b/>
          <w:bCs/>
        </w:rPr>
      </w:pPr>
      <w:r>
        <w:rPr>
          <w:b/>
          <w:bCs/>
        </w:rPr>
        <w:br w:type="page"/>
      </w:r>
    </w:p>
    <w:p w14:paraId="744CA045" w14:textId="77777777" w:rsidR="00E50C87" w:rsidRDefault="00E50C87" w:rsidP="00E50C87">
      <w:pPr>
        <w:spacing w:line="480" w:lineRule="auto"/>
        <w:rPr>
          <w:b/>
          <w:bCs/>
        </w:rPr>
      </w:pPr>
      <w:r>
        <w:rPr>
          <w:b/>
          <w:bCs/>
        </w:rPr>
        <w:lastRenderedPageBreak/>
        <w:t>Appendix A: Balance Statistics</w:t>
      </w:r>
    </w:p>
    <w:tbl>
      <w:tblPr>
        <w:tblW w:w="7941" w:type="dxa"/>
        <w:jc w:val="center"/>
        <w:tblLook w:val="04A0" w:firstRow="1" w:lastRow="0" w:firstColumn="1" w:lastColumn="0" w:noHBand="0" w:noVBand="1"/>
      </w:tblPr>
      <w:tblGrid>
        <w:gridCol w:w="1361"/>
        <w:gridCol w:w="830"/>
        <w:gridCol w:w="637"/>
        <w:gridCol w:w="682"/>
        <w:gridCol w:w="761"/>
        <w:gridCol w:w="644"/>
        <w:gridCol w:w="644"/>
        <w:gridCol w:w="1191"/>
        <w:gridCol w:w="1191"/>
      </w:tblGrid>
      <w:tr w:rsidR="00E50C87" w14:paraId="2A5E140E" w14:textId="77777777" w:rsidTr="003271BB">
        <w:trPr>
          <w:trHeight w:val="320"/>
          <w:jc w:val="center"/>
        </w:trPr>
        <w:tc>
          <w:tcPr>
            <w:tcW w:w="7941" w:type="dxa"/>
            <w:gridSpan w:val="9"/>
            <w:tcBorders>
              <w:bottom w:val="double" w:sz="4" w:space="0" w:color="auto"/>
            </w:tcBorders>
            <w:shd w:val="clear" w:color="auto" w:fill="auto"/>
            <w:noWrap/>
            <w:vAlign w:val="bottom"/>
            <w:hideMark/>
          </w:tcPr>
          <w:p w14:paraId="3AAD6DE7" w14:textId="77777777" w:rsidR="00E50C87" w:rsidRPr="0002035C" w:rsidRDefault="00E50C87" w:rsidP="003271BB">
            <w:pPr>
              <w:jc w:val="center"/>
              <w:rPr>
                <w:color w:val="000000"/>
                <w:sz w:val="22"/>
                <w:szCs w:val="22"/>
              </w:rPr>
            </w:pPr>
            <w:r w:rsidRPr="0002035C">
              <w:rPr>
                <w:color w:val="000000"/>
                <w:sz w:val="22"/>
                <w:szCs w:val="22"/>
              </w:rPr>
              <w:t>Table A1: Balance Statistics</w:t>
            </w:r>
          </w:p>
        </w:tc>
      </w:tr>
      <w:tr w:rsidR="00E50C87" w14:paraId="3075DA62" w14:textId="77777777" w:rsidTr="003271BB">
        <w:trPr>
          <w:trHeight w:val="280"/>
          <w:jc w:val="center"/>
        </w:trPr>
        <w:tc>
          <w:tcPr>
            <w:tcW w:w="1361" w:type="dxa"/>
            <w:tcBorders>
              <w:top w:val="double" w:sz="4" w:space="0" w:color="auto"/>
              <w:left w:val="nil"/>
              <w:right w:val="nil"/>
            </w:tcBorders>
            <w:shd w:val="clear" w:color="auto" w:fill="auto"/>
            <w:noWrap/>
            <w:vAlign w:val="bottom"/>
            <w:hideMark/>
          </w:tcPr>
          <w:p w14:paraId="76342E75" w14:textId="77777777" w:rsidR="00E50C87" w:rsidRPr="0002035C" w:rsidRDefault="00E50C87" w:rsidP="003271BB">
            <w:pPr>
              <w:rPr>
                <w:color w:val="000000"/>
                <w:sz w:val="20"/>
                <w:szCs w:val="20"/>
              </w:rPr>
            </w:pPr>
            <w:r w:rsidRPr="0002035C">
              <w:rPr>
                <w:color w:val="000000"/>
                <w:sz w:val="20"/>
                <w:szCs w:val="20"/>
              </w:rPr>
              <w:t>Village Pair</w:t>
            </w:r>
          </w:p>
        </w:tc>
        <w:tc>
          <w:tcPr>
            <w:tcW w:w="2149" w:type="dxa"/>
            <w:gridSpan w:val="3"/>
            <w:tcBorders>
              <w:top w:val="double" w:sz="4" w:space="0" w:color="auto"/>
              <w:left w:val="nil"/>
              <w:right w:val="nil"/>
            </w:tcBorders>
            <w:shd w:val="clear" w:color="auto" w:fill="auto"/>
            <w:noWrap/>
            <w:vAlign w:val="bottom"/>
            <w:hideMark/>
          </w:tcPr>
          <w:p w14:paraId="4AE72262" w14:textId="77777777" w:rsidR="00E50C87" w:rsidRPr="0002035C" w:rsidRDefault="00E50C87" w:rsidP="003271BB">
            <w:pPr>
              <w:jc w:val="center"/>
              <w:rPr>
                <w:color w:val="000000"/>
                <w:sz w:val="20"/>
                <w:szCs w:val="20"/>
              </w:rPr>
            </w:pPr>
            <w:r w:rsidRPr="0002035C">
              <w:rPr>
                <w:color w:val="000000"/>
                <w:sz w:val="20"/>
                <w:szCs w:val="20"/>
              </w:rPr>
              <w:t>Population Estimate</w:t>
            </w:r>
          </w:p>
        </w:tc>
        <w:tc>
          <w:tcPr>
            <w:tcW w:w="2049" w:type="dxa"/>
            <w:gridSpan w:val="3"/>
            <w:tcBorders>
              <w:top w:val="double" w:sz="4" w:space="0" w:color="auto"/>
              <w:left w:val="nil"/>
              <w:right w:val="nil"/>
            </w:tcBorders>
            <w:shd w:val="clear" w:color="auto" w:fill="auto"/>
            <w:noWrap/>
            <w:vAlign w:val="bottom"/>
            <w:hideMark/>
          </w:tcPr>
          <w:p w14:paraId="201EE863" w14:textId="77777777" w:rsidR="00E50C87" w:rsidRPr="0002035C" w:rsidRDefault="00E50C87" w:rsidP="003271BB">
            <w:pPr>
              <w:jc w:val="center"/>
              <w:rPr>
                <w:color w:val="000000"/>
                <w:sz w:val="20"/>
                <w:szCs w:val="20"/>
              </w:rPr>
            </w:pPr>
            <w:proofErr w:type="spellStart"/>
            <w:r w:rsidRPr="0002035C">
              <w:rPr>
                <w:color w:val="000000"/>
                <w:sz w:val="20"/>
                <w:szCs w:val="20"/>
              </w:rPr>
              <w:t>Dist</w:t>
            </w:r>
            <w:proofErr w:type="spellEnd"/>
            <w:r w:rsidRPr="0002035C">
              <w:rPr>
                <w:color w:val="000000"/>
                <w:sz w:val="20"/>
                <w:szCs w:val="20"/>
              </w:rPr>
              <w:t xml:space="preserve"> (km) to border</w:t>
            </w:r>
          </w:p>
        </w:tc>
        <w:tc>
          <w:tcPr>
            <w:tcW w:w="2382" w:type="dxa"/>
            <w:gridSpan w:val="2"/>
            <w:tcBorders>
              <w:top w:val="double" w:sz="4" w:space="0" w:color="auto"/>
              <w:left w:val="nil"/>
              <w:right w:val="nil"/>
            </w:tcBorders>
            <w:shd w:val="clear" w:color="auto" w:fill="auto"/>
            <w:noWrap/>
            <w:vAlign w:val="bottom"/>
            <w:hideMark/>
          </w:tcPr>
          <w:p w14:paraId="5CC5EF30" w14:textId="77777777" w:rsidR="00E50C87" w:rsidRPr="0002035C" w:rsidRDefault="00E50C87" w:rsidP="003271BB">
            <w:pPr>
              <w:jc w:val="center"/>
              <w:rPr>
                <w:color w:val="000000"/>
                <w:sz w:val="20"/>
                <w:szCs w:val="20"/>
              </w:rPr>
            </w:pPr>
            <w:r w:rsidRPr="0002035C">
              <w:rPr>
                <w:color w:val="000000"/>
                <w:sz w:val="20"/>
                <w:szCs w:val="20"/>
              </w:rPr>
              <w:t>Chief Ethnicity</w:t>
            </w:r>
          </w:p>
        </w:tc>
      </w:tr>
      <w:tr w:rsidR="00E50C87" w14:paraId="63B5A682" w14:textId="77777777" w:rsidTr="003271BB">
        <w:trPr>
          <w:trHeight w:val="280"/>
          <w:jc w:val="center"/>
        </w:trPr>
        <w:tc>
          <w:tcPr>
            <w:tcW w:w="1361" w:type="dxa"/>
            <w:tcBorders>
              <w:top w:val="nil"/>
              <w:left w:val="nil"/>
              <w:bottom w:val="single" w:sz="4" w:space="0" w:color="auto"/>
              <w:right w:val="nil"/>
            </w:tcBorders>
            <w:shd w:val="clear" w:color="auto" w:fill="auto"/>
            <w:noWrap/>
            <w:vAlign w:val="center"/>
            <w:hideMark/>
          </w:tcPr>
          <w:p w14:paraId="3447A231" w14:textId="77777777" w:rsidR="00E50C87" w:rsidRPr="0002035C" w:rsidRDefault="00E50C87" w:rsidP="003271BB">
            <w:pPr>
              <w:jc w:val="center"/>
              <w:rPr>
                <w:color w:val="000000"/>
                <w:sz w:val="20"/>
                <w:szCs w:val="20"/>
              </w:rPr>
            </w:pPr>
          </w:p>
        </w:tc>
        <w:tc>
          <w:tcPr>
            <w:tcW w:w="830" w:type="dxa"/>
            <w:tcBorders>
              <w:top w:val="nil"/>
              <w:left w:val="nil"/>
              <w:bottom w:val="single" w:sz="4" w:space="0" w:color="auto"/>
              <w:right w:val="nil"/>
            </w:tcBorders>
            <w:shd w:val="clear" w:color="auto" w:fill="auto"/>
            <w:noWrap/>
            <w:vAlign w:val="center"/>
            <w:hideMark/>
          </w:tcPr>
          <w:p w14:paraId="3B25FB4E" w14:textId="77777777" w:rsidR="00E50C87" w:rsidRPr="0002035C" w:rsidRDefault="00E50C87" w:rsidP="003271BB">
            <w:pPr>
              <w:jc w:val="center"/>
              <w:rPr>
                <w:i/>
                <w:iCs/>
                <w:color w:val="000000"/>
                <w:sz w:val="20"/>
                <w:szCs w:val="20"/>
              </w:rPr>
            </w:pPr>
            <w:r w:rsidRPr="0002035C">
              <w:rPr>
                <w:i/>
                <w:iCs/>
                <w:color w:val="000000"/>
                <w:sz w:val="20"/>
                <w:szCs w:val="20"/>
              </w:rPr>
              <w:t>Ghana</w:t>
            </w:r>
          </w:p>
        </w:tc>
        <w:tc>
          <w:tcPr>
            <w:tcW w:w="637" w:type="dxa"/>
            <w:tcBorders>
              <w:top w:val="nil"/>
              <w:left w:val="nil"/>
              <w:bottom w:val="single" w:sz="4" w:space="0" w:color="auto"/>
              <w:right w:val="nil"/>
            </w:tcBorders>
            <w:shd w:val="clear" w:color="auto" w:fill="auto"/>
            <w:noWrap/>
            <w:vAlign w:val="center"/>
            <w:hideMark/>
          </w:tcPr>
          <w:p w14:paraId="3B26C072" w14:textId="77777777" w:rsidR="00E50C87" w:rsidRPr="0002035C" w:rsidRDefault="00E50C87" w:rsidP="003271BB">
            <w:pPr>
              <w:jc w:val="center"/>
              <w:rPr>
                <w:i/>
                <w:iCs/>
                <w:color w:val="000000"/>
                <w:sz w:val="20"/>
                <w:szCs w:val="20"/>
              </w:rPr>
            </w:pPr>
            <w:r w:rsidRPr="0002035C">
              <w:rPr>
                <w:i/>
                <w:iCs/>
                <w:color w:val="000000"/>
                <w:sz w:val="20"/>
                <w:szCs w:val="20"/>
              </w:rPr>
              <w:t>Togo</w:t>
            </w:r>
          </w:p>
        </w:tc>
        <w:tc>
          <w:tcPr>
            <w:tcW w:w="682" w:type="dxa"/>
            <w:tcBorders>
              <w:top w:val="nil"/>
              <w:left w:val="nil"/>
              <w:bottom w:val="single" w:sz="4" w:space="0" w:color="auto"/>
              <w:right w:val="nil"/>
            </w:tcBorders>
            <w:shd w:val="clear" w:color="auto" w:fill="auto"/>
            <w:noWrap/>
            <w:vAlign w:val="center"/>
            <w:hideMark/>
          </w:tcPr>
          <w:p w14:paraId="58B19879" w14:textId="77777777" w:rsidR="00E50C87" w:rsidRPr="0002035C" w:rsidRDefault="00E50C87" w:rsidP="003271BB">
            <w:pPr>
              <w:jc w:val="center"/>
              <w:rPr>
                <w:i/>
                <w:iCs/>
                <w:color w:val="000000"/>
                <w:sz w:val="20"/>
                <w:szCs w:val="20"/>
              </w:rPr>
            </w:pPr>
            <w:r w:rsidRPr="0002035C">
              <w:rPr>
                <w:i/>
                <w:iCs/>
                <w:color w:val="000000"/>
                <w:sz w:val="20"/>
                <w:szCs w:val="20"/>
              </w:rPr>
              <w:t>Diff</w:t>
            </w:r>
          </w:p>
        </w:tc>
        <w:tc>
          <w:tcPr>
            <w:tcW w:w="761" w:type="dxa"/>
            <w:tcBorders>
              <w:top w:val="nil"/>
              <w:left w:val="nil"/>
              <w:bottom w:val="single" w:sz="4" w:space="0" w:color="auto"/>
              <w:right w:val="nil"/>
            </w:tcBorders>
            <w:shd w:val="clear" w:color="auto" w:fill="auto"/>
            <w:noWrap/>
            <w:vAlign w:val="center"/>
            <w:hideMark/>
          </w:tcPr>
          <w:p w14:paraId="3033499A" w14:textId="77777777" w:rsidR="00E50C87" w:rsidRPr="0002035C" w:rsidRDefault="00E50C87" w:rsidP="003271BB">
            <w:pPr>
              <w:jc w:val="center"/>
              <w:rPr>
                <w:i/>
                <w:iCs/>
                <w:color w:val="000000"/>
                <w:sz w:val="20"/>
                <w:szCs w:val="20"/>
              </w:rPr>
            </w:pPr>
            <w:r w:rsidRPr="0002035C">
              <w:rPr>
                <w:i/>
                <w:iCs/>
                <w:color w:val="000000"/>
                <w:sz w:val="20"/>
                <w:szCs w:val="20"/>
              </w:rPr>
              <w:t>Ghana</w:t>
            </w:r>
          </w:p>
        </w:tc>
        <w:tc>
          <w:tcPr>
            <w:tcW w:w="644" w:type="dxa"/>
            <w:tcBorders>
              <w:top w:val="nil"/>
              <w:left w:val="nil"/>
              <w:bottom w:val="single" w:sz="4" w:space="0" w:color="auto"/>
              <w:right w:val="nil"/>
            </w:tcBorders>
            <w:shd w:val="clear" w:color="auto" w:fill="auto"/>
            <w:noWrap/>
            <w:vAlign w:val="center"/>
            <w:hideMark/>
          </w:tcPr>
          <w:p w14:paraId="3A9B6526" w14:textId="77777777" w:rsidR="00E50C87" w:rsidRPr="0002035C" w:rsidRDefault="00E50C87" w:rsidP="003271BB">
            <w:pPr>
              <w:jc w:val="center"/>
              <w:rPr>
                <w:i/>
                <w:iCs/>
                <w:color w:val="000000"/>
                <w:sz w:val="20"/>
                <w:szCs w:val="20"/>
              </w:rPr>
            </w:pPr>
            <w:r w:rsidRPr="0002035C">
              <w:rPr>
                <w:i/>
                <w:iCs/>
                <w:color w:val="000000"/>
                <w:sz w:val="20"/>
                <w:szCs w:val="20"/>
              </w:rPr>
              <w:t>Togo</w:t>
            </w:r>
          </w:p>
        </w:tc>
        <w:tc>
          <w:tcPr>
            <w:tcW w:w="644" w:type="dxa"/>
            <w:tcBorders>
              <w:top w:val="nil"/>
              <w:left w:val="nil"/>
              <w:bottom w:val="single" w:sz="4" w:space="0" w:color="auto"/>
              <w:right w:val="nil"/>
            </w:tcBorders>
            <w:shd w:val="clear" w:color="auto" w:fill="auto"/>
            <w:noWrap/>
            <w:vAlign w:val="center"/>
            <w:hideMark/>
          </w:tcPr>
          <w:p w14:paraId="7684323A" w14:textId="77777777" w:rsidR="00E50C87" w:rsidRPr="0002035C" w:rsidRDefault="00E50C87" w:rsidP="003271BB">
            <w:pPr>
              <w:jc w:val="center"/>
              <w:rPr>
                <w:i/>
                <w:iCs/>
                <w:color w:val="000000"/>
                <w:sz w:val="20"/>
                <w:szCs w:val="20"/>
              </w:rPr>
            </w:pPr>
            <w:r w:rsidRPr="0002035C">
              <w:rPr>
                <w:i/>
                <w:iCs/>
                <w:color w:val="000000"/>
                <w:sz w:val="20"/>
                <w:szCs w:val="20"/>
              </w:rPr>
              <w:t>Diff</w:t>
            </w:r>
          </w:p>
        </w:tc>
        <w:tc>
          <w:tcPr>
            <w:tcW w:w="1191" w:type="dxa"/>
            <w:tcBorders>
              <w:top w:val="nil"/>
              <w:left w:val="nil"/>
              <w:bottom w:val="single" w:sz="4" w:space="0" w:color="auto"/>
              <w:right w:val="nil"/>
            </w:tcBorders>
            <w:shd w:val="clear" w:color="auto" w:fill="auto"/>
            <w:noWrap/>
            <w:vAlign w:val="center"/>
            <w:hideMark/>
          </w:tcPr>
          <w:p w14:paraId="4887C997" w14:textId="77777777" w:rsidR="00E50C87" w:rsidRPr="0002035C" w:rsidRDefault="00E50C87" w:rsidP="003271BB">
            <w:pPr>
              <w:jc w:val="center"/>
              <w:rPr>
                <w:i/>
                <w:iCs/>
                <w:color w:val="000000"/>
                <w:sz w:val="20"/>
                <w:szCs w:val="20"/>
              </w:rPr>
            </w:pPr>
            <w:r w:rsidRPr="0002035C">
              <w:rPr>
                <w:i/>
                <w:iCs/>
                <w:color w:val="000000"/>
                <w:sz w:val="20"/>
                <w:szCs w:val="20"/>
              </w:rPr>
              <w:t>Ghana</w:t>
            </w:r>
          </w:p>
        </w:tc>
        <w:tc>
          <w:tcPr>
            <w:tcW w:w="1191" w:type="dxa"/>
            <w:tcBorders>
              <w:top w:val="nil"/>
              <w:left w:val="nil"/>
              <w:bottom w:val="single" w:sz="4" w:space="0" w:color="auto"/>
              <w:right w:val="nil"/>
            </w:tcBorders>
            <w:shd w:val="clear" w:color="auto" w:fill="auto"/>
            <w:noWrap/>
            <w:vAlign w:val="center"/>
            <w:hideMark/>
          </w:tcPr>
          <w:p w14:paraId="1C4D7CB3" w14:textId="77777777" w:rsidR="00E50C87" w:rsidRPr="0002035C" w:rsidRDefault="00E50C87" w:rsidP="003271BB">
            <w:pPr>
              <w:jc w:val="center"/>
              <w:rPr>
                <w:i/>
                <w:iCs/>
                <w:color w:val="000000"/>
                <w:sz w:val="20"/>
                <w:szCs w:val="20"/>
              </w:rPr>
            </w:pPr>
            <w:r w:rsidRPr="0002035C">
              <w:rPr>
                <w:i/>
                <w:iCs/>
                <w:color w:val="000000"/>
                <w:sz w:val="20"/>
                <w:szCs w:val="20"/>
              </w:rPr>
              <w:t>Togo</w:t>
            </w:r>
          </w:p>
        </w:tc>
      </w:tr>
      <w:tr w:rsidR="00E50C87" w14:paraId="04F4F122" w14:textId="77777777" w:rsidTr="003271BB">
        <w:trPr>
          <w:trHeight w:val="320"/>
          <w:jc w:val="center"/>
        </w:trPr>
        <w:tc>
          <w:tcPr>
            <w:tcW w:w="1361" w:type="dxa"/>
            <w:tcBorders>
              <w:top w:val="single" w:sz="4" w:space="0" w:color="auto"/>
              <w:left w:val="nil"/>
              <w:bottom w:val="nil"/>
              <w:right w:val="nil"/>
            </w:tcBorders>
            <w:shd w:val="clear" w:color="auto" w:fill="auto"/>
            <w:noWrap/>
            <w:vAlign w:val="center"/>
            <w:hideMark/>
          </w:tcPr>
          <w:p w14:paraId="4AC1AE01" w14:textId="77777777" w:rsidR="00E50C87" w:rsidRPr="0002035C" w:rsidRDefault="00E50C87" w:rsidP="003271BB">
            <w:pPr>
              <w:jc w:val="center"/>
              <w:rPr>
                <w:color w:val="000000"/>
                <w:sz w:val="18"/>
                <w:szCs w:val="18"/>
              </w:rPr>
            </w:pPr>
            <w:r w:rsidRPr="0002035C">
              <w:rPr>
                <w:color w:val="000000"/>
                <w:sz w:val="18"/>
                <w:szCs w:val="18"/>
              </w:rPr>
              <w:t>1</w:t>
            </w:r>
          </w:p>
        </w:tc>
        <w:tc>
          <w:tcPr>
            <w:tcW w:w="830" w:type="dxa"/>
            <w:tcBorders>
              <w:top w:val="single" w:sz="4" w:space="0" w:color="auto"/>
              <w:left w:val="nil"/>
              <w:bottom w:val="nil"/>
              <w:right w:val="nil"/>
            </w:tcBorders>
            <w:shd w:val="clear" w:color="auto" w:fill="auto"/>
            <w:noWrap/>
            <w:vAlign w:val="center"/>
            <w:hideMark/>
          </w:tcPr>
          <w:p w14:paraId="033D41F8" w14:textId="77777777" w:rsidR="00E50C87" w:rsidRPr="00AB2533" w:rsidRDefault="00E50C87" w:rsidP="003271BB">
            <w:pPr>
              <w:jc w:val="center"/>
              <w:rPr>
                <w:color w:val="000000"/>
                <w:sz w:val="18"/>
                <w:szCs w:val="18"/>
              </w:rPr>
            </w:pPr>
            <w:r w:rsidRPr="00AB2533">
              <w:rPr>
                <w:color w:val="000000"/>
                <w:sz w:val="18"/>
                <w:szCs w:val="18"/>
              </w:rPr>
              <w:t>839</w:t>
            </w:r>
          </w:p>
        </w:tc>
        <w:tc>
          <w:tcPr>
            <w:tcW w:w="637" w:type="dxa"/>
            <w:tcBorders>
              <w:top w:val="single" w:sz="4" w:space="0" w:color="auto"/>
              <w:left w:val="nil"/>
              <w:bottom w:val="nil"/>
              <w:right w:val="nil"/>
            </w:tcBorders>
            <w:shd w:val="clear" w:color="auto" w:fill="auto"/>
            <w:noWrap/>
            <w:vAlign w:val="center"/>
            <w:hideMark/>
          </w:tcPr>
          <w:p w14:paraId="60188642" w14:textId="77777777" w:rsidR="00E50C87" w:rsidRPr="00AB2533" w:rsidRDefault="00E50C87" w:rsidP="003271BB">
            <w:pPr>
              <w:jc w:val="center"/>
              <w:rPr>
                <w:color w:val="000000"/>
                <w:sz w:val="18"/>
                <w:szCs w:val="18"/>
              </w:rPr>
            </w:pPr>
            <w:r w:rsidRPr="00AB2533">
              <w:rPr>
                <w:color w:val="000000"/>
                <w:sz w:val="18"/>
                <w:szCs w:val="18"/>
              </w:rPr>
              <w:t>865</w:t>
            </w:r>
          </w:p>
        </w:tc>
        <w:tc>
          <w:tcPr>
            <w:tcW w:w="682" w:type="dxa"/>
            <w:tcBorders>
              <w:top w:val="single" w:sz="4" w:space="0" w:color="auto"/>
              <w:left w:val="nil"/>
              <w:bottom w:val="nil"/>
              <w:right w:val="nil"/>
            </w:tcBorders>
            <w:shd w:val="clear" w:color="auto" w:fill="auto"/>
            <w:noWrap/>
            <w:vAlign w:val="center"/>
            <w:hideMark/>
          </w:tcPr>
          <w:p w14:paraId="27E3708A" w14:textId="77777777" w:rsidR="00E50C87" w:rsidRPr="00AB2533" w:rsidRDefault="00E50C87" w:rsidP="003271BB">
            <w:pPr>
              <w:jc w:val="center"/>
              <w:rPr>
                <w:color w:val="000000"/>
                <w:sz w:val="18"/>
                <w:szCs w:val="18"/>
              </w:rPr>
            </w:pPr>
            <w:r w:rsidRPr="00AB2533">
              <w:rPr>
                <w:color w:val="000000"/>
                <w:sz w:val="18"/>
                <w:szCs w:val="18"/>
              </w:rPr>
              <w:t>-26</w:t>
            </w:r>
          </w:p>
        </w:tc>
        <w:tc>
          <w:tcPr>
            <w:tcW w:w="761" w:type="dxa"/>
            <w:tcBorders>
              <w:top w:val="single" w:sz="4" w:space="0" w:color="auto"/>
              <w:left w:val="nil"/>
              <w:bottom w:val="nil"/>
              <w:right w:val="nil"/>
            </w:tcBorders>
            <w:shd w:val="clear" w:color="auto" w:fill="auto"/>
            <w:noWrap/>
            <w:vAlign w:val="center"/>
            <w:hideMark/>
          </w:tcPr>
          <w:p w14:paraId="5B613174" w14:textId="77777777" w:rsidR="00E50C87" w:rsidRPr="0002035C" w:rsidRDefault="00E50C87" w:rsidP="003271BB">
            <w:pPr>
              <w:jc w:val="center"/>
              <w:rPr>
                <w:color w:val="000000"/>
                <w:sz w:val="18"/>
                <w:szCs w:val="18"/>
              </w:rPr>
            </w:pPr>
            <w:r w:rsidRPr="0002035C">
              <w:rPr>
                <w:color w:val="000000"/>
                <w:sz w:val="18"/>
                <w:szCs w:val="18"/>
              </w:rPr>
              <w:t>0.83</w:t>
            </w:r>
          </w:p>
        </w:tc>
        <w:tc>
          <w:tcPr>
            <w:tcW w:w="644" w:type="dxa"/>
            <w:tcBorders>
              <w:top w:val="single" w:sz="4" w:space="0" w:color="auto"/>
              <w:left w:val="nil"/>
              <w:bottom w:val="nil"/>
              <w:right w:val="nil"/>
            </w:tcBorders>
            <w:shd w:val="clear" w:color="auto" w:fill="auto"/>
            <w:noWrap/>
            <w:vAlign w:val="center"/>
            <w:hideMark/>
          </w:tcPr>
          <w:p w14:paraId="3AB30862" w14:textId="77777777" w:rsidR="00E50C87" w:rsidRPr="0002035C" w:rsidRDefault="00E50C87" w:rsidP="003271BB">
            <w:pPr>
              <w:jc w:val="center"/>
              <w:rPr>
                <w:color w:val="000000"/>
                <w:sz w:val="18"/>
                <w:szCs w:val="18"/>
              </w:rPr>
            </w:pPr>
            <w:r w:rsidRPr="0002035C">
              <w:rPr>
                <w:color w:val="000000"/>
                <w:sz w:val="18"/>
                <w:szCs w:val="18"/>
              </w:rPr>
              <w:t>1.94</w:t>
            </w:r>
          </w:p>
        </w:tc>
        <w:tc>
          <w:tcPr>
            <w:tcW w:w="644" w:type="dxa"/>
            <w:tcBorders>
              <w:top w:val="single" w:sz="4" w:space="0" w:color="auto"/>
              <w:left w:val="nil"/>
              <w:bottom w:val="nil"/>
              <w:right w:val="nil"/>
            </w:tcBorders>
            <w:shd w:val="clear" w:color="auto" w:fill="auto"/>
            <w:noWrap/>
            <w:vAlign w:val="center"/>
            <w:hideMark/>
          </w:tcPr>
          <w:p w14:paraId="015557E5" w14:textId="77777777" w:rsidR="00E50C87" w:rsidRPr="0002035C" w:rsidRDefault="00E50C87" w:rsidP="003271BB">
            <w:pPr>
              <w:jc w:val="center"/>
              <w:rPr>
                <w:color w:val="000000"/>
                <w:sz w:val="18"/>
                <w:szCs w:val="18"/>
              </w:rPr>
            </w:pPr>
            <w:r w:rsidRPr="0002035C">
              <w:rPr>
                <w:color w:val="000000"/>
                <w:sz w:val="18"/>
                <w:szCs w:val="18"/>
              </w:rPr>
              <w:t>-1.11</w:t>
            </w:r>
          </w:p>
        </w:tc>
        <w:tc>
          <w:tcPr>
            <w:tcW w:w="1191" w:type="dxa"/>
            <w:tcBorders>
              <w:top w:val="single" w:sz="4" w:space="0" w:color="auto"/>
              <w:left w:val="nil"/>
              <w:bottom w:val="nil"/>
              <w:right w:val="nil"/>
            </w:tcBorders>
            <w:shd w:val="clear" w:color="auto" w:fill="auto"/>
            <w:noWrap/>
            <w:vAlign w:val="center"/>
            <w:hideMark/>
          </w:tcPr>
          <w:p w14:paraId="421999D3"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c>
          <w:tcPr>
            <w:tcW w:w="1191" w:type="dxa"/>
            <w:tcBorders>
              <w:top w:val="single" w:sz="4" w:space="0" w:color="auto"/>
              <w:left w:val="nil"/>
              <w:bottom w:val="nil"/>
              <w:right w:val="nil"/>
            </w:tcBorders>
            <w:shd w:val="clear" w:color="auto" w:fill="auto"/>
            <w:noWrap/>
            <w:vAlign w:val="center"/>
            <w:hideMark/>
          </w:tcPr>
          <w:p w14:paraId="6B2EFEE1"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3F3D2B86"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43D34E56" w14:textId="77777777" w:rsidR="00E50C87" w:rsidRPr="0002035C" w:rsidRDefault="00E50C87" w:rsidP="003271BB">
            <w:pPr>
              <w:jc w:val="center"/>
              <w:rPr>
                <w:color w:val="000000"/>
                <w:sz w:val="18"/>
                <w:szCs w:val="18"/>
              </w:rPr>
            </w:pPr>
            <w:r w:rsidRPr="0002035C">
              <w:rPr>
                <w:color w:val="000000"/>
                <w:sz w:val="18"/>
                <w:szCs w:val="18"/>
              </w:rPr>
              <w:t>2</w:t>
            </w:r>
          </w:p>
        </w:tc>
        <w:tc>
          <w:tcPr>
            <w:tcW w:w="830" w:type="dxa"/>
            <w:tcBorders>
              <w:top w:val="nil"/>
              <w:left w:val="nil"/>
              <w:bottom w:val="nil"/>
              <w:right w:val="nil"/>
            </w:tcBorders>
            <w:shd w:val="clear" w:color="auto" w:fill="auto"/>
            <w:noWrap/>
            <w:vAlign w:val="center"/>
            <w:hideMark/>
          </w:tcPr>
          <w:p w14:paraId="1C7120CC" w14:textId="77777777" w:rsidR="00E50C87" w:rsidRPr="00AB2533" w:rsidRDefault="00E50C87" w:rsidP="003271BB">
            <w:pPr>
              <w:jc w:val="center"/>
              <w:rPr>
                <w:color w:val="000000"/>
                <w:sz w:val="18"/>
                <w:szCs w:val="18"/>
              </w:rPr>
            </w:pPr>
            <w:r w:rsidRPr="00AB2533">
              <w:rPr>
                <w:color w:val="000000"/>
                <w:sz w:val="18"/>
                <w:szCs w:val="18"/>
              </w:rPr>
              <w:t>782</w:t>
            </w:r>
          </w:p>
        </w:tc>
        <w:tc>
          <w:tcPr>
            <w:tcW w:w="637" w:type="dxa"/>
            <w:tcBorders>
              <w:top w:val="nil"/>
              <w:left w:val="nil"/>
              <w:bottom w:val="nil"/>
              <w:right w:val="nil"/>
            </w:tcBorders>
            <w:shd w:val="clear" w:color="auto" w:fill="auto"/>
            <w:noWrap/>
            <w:vAlign w:val="center"/>
            <w:hideMark/>
          </w:tcPr>
          <w:p w14:paraId="3B03E6A2" w14:textId="77777777" w:rsidR="00E50C87" w:rsidRPr="00AB2533" w:rsidRDefault="00E50C87" w:rsidP="003271BB">
            <w:pPr>
              <w:jc w:val="center"/>
              <w:rPr>
                <w:color w:val="000000"/>
                <w:sz w:val="18"/>
                <w:szCs w:val="18"/>
              </w:rPr>
            </w:pPr>
            <w:r w:rsidRPr="00AB2533">
              <w:rPr>
                <w:color w:val="000000"/>
                <w:sz w:val="18"/>
                <w:szCs w:val="18"/>
              </w:rPr>
              <w:t>948</w:t>
            </w:r>
          </w:p>
        </w:tc>
        <w:tc>
          <w:tcPr>
            <w:tcW w:w="682" w:type="dxa"/>
            <w:tcBorders>
              <w:top w:val="nil"/>
              <w:left w:val="nil"/>
              <w:bottom w:val="nil"/>
              <w:right w:val="nil"/>
            </w:tcBorders>
            <w:shd w:val="clear" w:color="auto" w:fill="auto"/>
            <w:noWrap/>
            <w:vAlign w:val="center"/>
            <w:hideMark/>
          </w:tcPr>
          <w:p w14:paraId="1FB3BB5B" w14:textId="77777777" w:rsidR="00E50C87" w:rsidRPr="00AB2533" w:rsidRDefault="00E50C87" w:rsidP="003271BB">
            <w:pPr>
              <w:jc w:val="center"/>
              <w:rPr>
                <w:color w:val="000000"/>
                <w:sz w:val="18"/>
                <w:szCs w:val="18"/>
              </w:rPr>
            </w:pPr>
            <w:r w:rsidRPr="00AB2533">
              <w:rPr>
                <w:color w:val="000000"/>
                <w:sz w:val="18"/>
                <w:szCs w:val="18"/>
              </w:rPr>
              <w:t>-166</w:t>
            </w:r>
          </w:p>
        </w:tc>
        <w:tc>
          <w:tcPr>
            <w:tcW w:w="761" w:type="dxa"/>
            <w:tcBorders>
              <w:top w:val="nil"/>
              <w:left w:val="nil"/>
              <w:bottom w:val="nil"/>
              <w:right w:val="nil"/>
            </w:tcBorders>
            <w:shd w:val="clear" w:color="auto" w:fill="auto"/>
            <w:noWrap/>
            <w:vAlign w:val="center"/>
            <w:hideMark/>
          </w:tcPr>
          <w:p w14:paraId="4D27581E" w14:textId="77777777" w:rsidR="00E50C87" w:rsidRPr="0002035C" w:rsidRDefault="00E50C87" w:rsidP="003271BB">
            <w:pPr>
              <w:jc w:val="center"/>
              <w:rPr>
                <w:color w:val="000000"/>
                <w:sz w:val="18"/>
                <w:szCs w:val="18"/>
              </w:rPr>
            </w:pPr>
            <w:r w:rsidRPr="0002035C">
              <w:rPr>
                <w:color w:val="000000"/>
                <w:sz w:val="18"/>
                <w:szCs w:val="18"/>
              </w:rPr>
              <w:t>4.09</w:t>
            </w:r>
          </w:p>
        </w:tc>
        <w:tc>
          <w:tcPr>
            <w:tcW w:w="644" w:type="dxa"/>
            <w:tcBorders>
              <w:top w:val="nil"/>
              <w:left w:val="nil"/>
              <w:bottom w:val="nil"/>
              <w:right w:val="nil"/>
            </w:tcBorders>
            <w:shd w:val="clear" w:color="auto" w:fill="auto"/>
            <w:noWrap/>
            <w:vAlign w:val="center"/>
            <w:hideMark/>
          </w:tcPr>
          <w:p w14:paraId="796C4A5E" w14:textId="77777777" w:rsidR="00E50C87" w:rsidRPr="0002035C" w:rsidRDefault="00E50C87" w:rsidP="003271BB">
            <w:pPr>
              <w:jc w:val="center"/>
              <w:rPr>
                <w:color w:val="000000"/>
                <w:sz w:val="18"/>
                <w:szCs w:val="18"/>
              </w:rPr>
            </w:pPr>
            <w:r w:rsidRPr="0002035C">
              <w:rPr>
                <w:color w:val="000000"/>
                <w:sz w:val="18"/>
                <w:szCs w:val="18"/>
              </w:rPr>
              <w:t>6.45</w:t>
            </w:r>
          </w:p>
        </w:tc>
        <w:tc>
          <w:tcPr>
            <w:tcW w:w="644" w:type="dxa"/>
            <w:tcBorders>
              <w:top w:val="nil"/>
              <w:left w:val="nil"/>
              <w:bottom w:val="nil"/>
              <w:right w:val="nil"/>
            </w:tcBorders>
            <w:shd w:val="clear" w:color="auto" w:fill="auto"/>
            <w:noWrap/>
            <w:vAlign w:val="center"/>
            <w:hideMark/>
          </w:tcPr>
          <w:p w14:paraId="4A6DDF53" w14:textId="77777777" w:rsidR="00E50C87" w:rsidRPr="0002035C" w:rsidRDefault="00E50C87" w:rsidP="003271BB">
            <w:pPr>
              <w:jc w:val="center"/>
              <w:rPr>
                <w:color w:val="000000"/>
                <w:sz w:val="18"/>
                <w:szCs w:val="18"/>
              </w:rPr>
            </w:pPr>
            <w:r w:rsidRPr="0002035C">
              <w:rPr>
                <w:color w:val="000000"/>
                <w:sz w:val="18"/>
                <w:szCs w:val="18"/>
              </w:rPr>
              <w:t>-2.36</w:t>
            </w:r>
          </w:p>
        </w:tc>
        <w:tc>
          <w:tcPr>
            <w:tcW w:w="1191" w:type="dxa"/>
            <w:tcBorders>
              <w:top w:val="nil"/>
              <w:left w:val="nil"/>
              <w:bottom w:val="nil"/>
              <w:right w:val="nil"/>
            </w:tcBorders>
            <w:shd w:val="clear" w:color="auto" w:fill="auto"/>
            <w:noWrap/>
            <w:vAlign w:val="center"/>
            <w:hideMark/>
          </w:tcPr>
          <w:p w14:paraId="741D51A2"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c>
          <w:tcPr>
            <w:tcW w:w="1191" w:type="dxa"/>
            <w:tcBorders>
              <w:top w:val="nil"/>
              <w:left w:val="nil"/>
              <w:bottom w:val="nil"/>
              <w:right w:val="nil"/>
            </w:tcBorders>
            <w:shd w:val="clear" w:color="auto" w:fill="auto"/>
            <w:noWrap/>
            <w:vAlign w:val="center"/>
            <w:hideMark/>
          </w:tcPr>
          <w:p w14:paraId="23D1B5EE"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7945344D"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28BB9922" w14:textId="77777777" w:rsidR="00E50C87" w:rsidRPr="0002035C" w:rsidRDefault="00E50C87" w:rsidP="003271BB">
            <w:pPr>
              <w:jc w:val="center"/>
              <w:rPr>
                <w:color w:val="000000"/>
                <w:sz w:val="18"/>
                <w:szCs w:val="18"/>
              </w:rPr>
            </w:pPr>
            <w:r w:rsidRPr="0002035C">
              <w:rPr>
                <w:color w:val="000000"/>
                <w:sz w:val="18"/>
                <w:szCs w:val="18"/>
              </w:rPr>
              <w:t>3</w:t>
            </w:r>
          </w:p>
        </w:tc>
        <w:tc>
          <w:tcPr>
            <w:tcW w:w="830" w:type="dxa"/>
            <w:tcBorders>
              <w:top w:val="nil"/>
              <w:left w:val="nil"/>
              <w:bottom w:val="nil"/>
              <w:right w:val="nil"/>
            </w:tcBorders>
            <w:shd w:val="clear" w:color="auto" w:fill="auto"/>
            <w:noWrap/>
            <w:vAlign w:val="center"/>
            <w:hideMark/>
          </w:tcPr>
          <w:p w14:paraId="3FEE84F1" w14:textId="77777777" w:rsidR="00E50C87" w:rsidRPr="00AB2533" w:rsidRDefault="00E50C87" w:rsidP="003271BB">
            <w:pPr>
              <w:jc w:val="center"/>
              <w:rPr>
                <w:color w:val="000000"/>
                <w:sz w:val="18"/>
                <w:szCs w:val="18"/>
              </w:rPr>
            </w:pPr>
            <w:r w:rsidRPr="00AB2533">
              <w:rPr>
                <w:color w:val="000000"/>
                <w:sz w:val="18"/>
                <w:szCs w:val="18"/>
              </w:rPr>
              <w:t>918</w:t>
            </w:r>
          </w:p>
        </w:tc>
        <w:tc>
          <w:tcPr>
            <w:tcW w:w="637" w:type="dxa"/>
            <w:tcBorders>
              <w:top w:val="nil"/>
              <w:left w:val="nil"/>
              <w:bottom w:val="nil"/>
              <w:right w:val="nil"/>
            </w:tcBorders>
            <w:shd w:val="clear" w:color="auto" w:fill="auto"/>
            <w:noWrap/>
            <w:vAlign w:val="center"/>
            <w:hideMark/>
          </w:tcPr>
          <w:p w14:paraId="3C6EF85A" w14:textId="77777777" w:rsidR="00E50C87" w:rsidRPr="00AB2533" w:rsidRDefault="00E50C87" w:rsidP="003271BB">
            <w:pPr>
              <w:jc w:val="center"/>
              <w:rPr>
                <w:color w:val="000000"/>
                <w:sz w:val="18"/>
                <w:szCs w:val="18"/>
              </w:rPr>
            </w:pPr>
            <w:r w:rsidRPr="00AB2533">
              <w:rPr>
                <w:color w:val="000000"/>
                <w:sz w:val="18"/>
                <w:szCs w:val="18"/>
              </w:rPr>
              <w:t>739</w:t>
            </w:r>
          </w:p>
        </w:tc>
        <w:tc>
          <w:tcPr>
            <w:tcW w:w="682" w:type="dxa"/>
            <w:tcBorders>
              <w:top w:val="nil"/>
              <w:left w:val="nil"/>
              <w:bottom w:val="nil"/>
              <w:right w:val="nil"/>
            </w:tcBorders>
            <w:shd w:val="clear" w:color="auto" w:fill="auto"/>
            <w:noWrap/>
            <w:vAlign w:val="center"/>
            <w:hideMark/>
          </w:tcPr>
          <w:p w14:paraId="083A76A1" w14:textId="77777777" w:rsidR="00E50C87" w:rsidRPr="00AB2533" w:rsidRDefault="00E50C87" w:rsidP="003271BB">
            <w:pPr>
              <w:jc w:val="center"/>
              <w:rPr>
                <w:color w:val="000000"/>
                <w:sz w:val="18"/>
                <w:szCs w:val="18"/>
              </w:rPr>
            </w:pPr>
            <w:r w:rsidRPr="00AB2533">
              <w:rPr>
                <w:color w:val="000000"/>
                <w:sz w:val="18"/>
                <w:szCs w:val="18"/>
              </w:rPr>
              <w:t>179</w:t>
            </w:r>
          </w:p>
        </w:tc>
        <w:tc>
          <w:tcPr>
            <w:tcW w:w="761" w:type="dxa"/>
            <w:tcBorders>
              <w:top w:val="nil"/>
              <w:left w:val="nil"/>
              <w:bottom w:val="nil"/>
              <w:right w:val="nil"/>
            </w:tcBorders>
            <w:shd w:val="clear" w:color="auto" w:fill="auto"/>
            <w:noWrap/>
            <w:vAlign w:val="center"/>
            <w:hideMark/>
          </w:tcPr>
          <w:p w14:paraId="45E5C179" w14:textId="77777777" w:rsidR="00E50C87" w:rsidRPr="0002035C" w:rsidRDefault="00E50C87" w:rsidP="003271BB">
            <w:pPr>
              <w:jc w:val="center"/>
              <w:rPr>
                <w:color w:val="000000"/>
                <w:sz w:val="18"/>
                <w:szCs w:val="18"/>
              </w:rPr>
            </w:pPr>
            <w:r w:rsidRPr="0002035C">
              <w:rPr>
                <w:color w:val="000000"/>
                <w:sz w:val="18"/>
                <w:szCs w:val="18"/>
              </w:rPr>
              <w:t>1.62</w:t>
            </w:r>
          </w:p>
        </w:tc>
        <w:tc>
          <w:tcPr>
            <w:tcW w:w="644" w:type="dxa"/>
            <w:tcBorders>
              <w:top w:val="nil"/>
              <w:left w:val="nil"/>
              <w:bottom w:val="nil"/>
              <w:right w:val="nil"/>
            </w:tcBorders>
            <w:shd w:val="clear" w:color="auto" w:fill="auto"/>
            <w:noWrap/>
            <w:vAlign w:val="center"/>
            <w:hideMark/>
          </w:tcPr>
          <w:p w14:paraId="1A3C27A2" w14:textId="77777777" w:rsidR="00E50C87" w:rsidRPr="0002035C" w:rsidRDefault="00E50C87" w:rsidP="003271BB">
            <w:pPr>
              <w:jc w:val="center"/>
              <w:rPr>
                <w:color w:val="000000"/>
                <w:sz w:val="18"/>
                <w:szCs w:val="18"/>
              </w:rPr>
            </w:pPr>
            <w:r w:rsidRPr="0002035C">
              <w:rPr>
                <w:color w:val="000000"/>
                <w:sz w:val="18"/>
                <w:szCs w:val="18"/>
              </w:rPr>
              <w:t>0.76</w:t>
            </w:r>
          </w:p>
        </w:tc>
        <w:tc>
          <w:tcPr>
            <w:tcW w:w="644" w:type="dxa"/>
            <w:tcBorders>
              <w:top w:val="nil"/>
              <w:left w:val="nil"/>
              <w:bottom w:val="nil"/>
              <w:right w:val="nil"/>
            </w:tcBorders>
            <w:shd w:val="clear" w:color="auto" w:fill="auto"/>
            <w:noWrap/>
            <w:vAlign w:val="center"/>
            <w:hideMark/>
          </w:tcPr>
          <w:p w14:paraId="10C9422E" w14:textId="77777777" w:rsidR="00E50C87" w:rsidRPr="0002035C" w:rsidRDefault="00E50C87" w:rsidP="003271BB">
            <w:pPr>
              <w:jc w:val="center"/>
              <w:rPr>
                <w:color w:val="000000"/>
                <w:sz w:val="18"/>
                <w:szCs w:val="18"/>
              </w:rPr>
            </w:pPr>
            <w:r w:rsidRPr="0002035C">
              <w:rPr>
                <w:color w:val="000000"/>
                <w:sz w:val="18"/>
                <w:szCs w:val="18"/>
              </w:rPr>
              <w:t>0.86</w:t>
            </w:r>
          </w:p>
        </w:tc>
        <w:tc>
          <w:tcPr>
            <w:tcW w:w="1191" w:type="dxa"/>
            <w:tcBorders>
              <w:top w:val="nil"/>
              <w:left w:val="nil"/>
              <w:bottom w:val="nil"/>
              <w:right w:val="nil"/>
            </w:tcBorders>
            <w:shd w:val="clear" w:color="auto" w:fill="auto"/>
            <w:noWrap/>
            <w:vAlign w:val="center"/>
            <w:hideMark/>
          </w:tcPr>
          <w:p w14:paraId="13FC8766"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c>
          <w:tcPr>
            <w:tcW w:w="1191" w:type="dxa"/>
            <w:tcBorders>
              <w:top w:val="nil"/>
              <w:left w:val="nil"/>
              <w:bottom w:val="nil"/>
              <w:right w:val="nil"/>
            </w:tcBorders>
            <w:shd w:val="clear" w:color="auto" w:fill="auto"/>
            <w:noWrap/>
            <w:vAlign w:val="center"/>
            <w:hideMark/>
          </w:tcPr>
          <w:p w14:paraId="59E31FBB"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098F8869"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6EF47956" w14:textId="77777777" w:rsidR="00E50C87" w:rsidRPr="0002035C" w:rsidRDefault="00E50C87" w:rsidP="003271BB">
            <w:pPr>
              <w:jc w:val="center"/>
              <w:rPr>
                <w:color w:val="000000"/>
                <w:sz w:val="18"/>
                <w:szCs w:val="18"/>
              </w:rPr>
            </w:pPr>
            <w:r w:rsidRPr="0002035C">
              <w:rPr>
                <w:color w:val="000000"/>
                <w:sz w:val="18"/>
                <w:szCs w:val="18"/>
              </w:rPr>
              <w:t>4</w:t>
            </w:r>
          </w:p>
        </w:tc>
        <w:tc>
          <w:tcPr>
            <w:tcW w:w="830" w:type="dxa"/>
            <w:tcBorders>
              <w:top w:val="nil"/>
              <w:left w:val="nil"/>
              <w:bottom w:val="nil"/>
              <w:right w:val="nil"/>
            </w:tcBorders>
            <w:shd w:val="clear" w:color="auto" w:fill="auto"/>
            <w:noWrap/>
            <w:vAlign w:val="center"/>
            <w:hideMark/>
          </w:tcPr>
          <w:p w14:paraId="33DFD2C0" w14:textId="77777777" w:rsidR="00E50C87" w:rsidRPr="00AB2533" w:rsidRDefault="00E50C87" w:rsidP="003271BB">
            <w:pPr>
              <w:jc w:val="center"/>
              <w:rPr>
                <w:color w:val="000000"/>
                <w:sz w:val="18"/>
                <w:szCs w:val="18"/>
              </w:rPr>
            </w:pPr>
            <w:r w:rsidRPr="00AB2533">
              <w:rPr>
                <w:color w:val="000000"/>
                <w:sz w:val="18"/>
                <w:szCs w:val="18"/>
              </w:rPr>
              <w:t>427</w:t>
            </w:r>
          </w:p>
        </w:tc>
        <w:tc>
          <w:tcPr>
            <w:tcW w:w="637" w:type="dxa"/>
            <w:tcBorders>
              <w:top w:val="nil"/>
              <w:left w:val="nil"/>
              <w:bottom w:val="nil"/>
              <w:right w:val="nil"/>
            </w:tcBorders>
            <w:shd w:val="clear" w:color="auto" w:fill="auto"/>
            <w:noWrap/>
            <w:vAlign w:val="center"/>
            <w:hideMark/>
          </w:tcPr>
          <w:p w14:paraId="2CA4E8FE" w14:textId="77777777" w:rsidR="00E50C87" w:rsidRPr="00AB2533" w:rsidRDefault="00E50C87" w:rsidP="003271BB">
            <w:pPr>
              <w:jc w:val="center"/>
              <w:rPr>
                <w:sz w:val="18"/>
                <w:szCs w:val="18"/>
              </w:rPr>
            </w:pPr>
            <w:r w:rsidRPr="00AB2533">
              <w:rPr>
                <w:color w:val="000000"/>
                <w:sz w:val="18"/>
                <w:szCs w:val="18"/>
              </w:rPr>
              <w:t>2331</w:t>
            </w:r>
          </w:p>
        </w:tc>
        <w:tc>
          <w:tcPr>
            <w:tcW w:w="682" w:type="dxa"/>
            <w:tcBorders>
              <w:top w:val="nil"/>
              <w:left w:val="nil"/>
              <w:bottom w:val="nil"/>
              <w:right w:val="nil"/>
            </w:tcBorders>
            <w:shd w:val="clear" w:color="auto" w:fill="auto"/>
            <w:noWrap/>
            <w:vAlign w:val="center"/>
            <w:hideMark/>
          </w:tcPr>
          <w:p w14:paraId="4D8B1890" w14:textId="77777777" w:rsidR="00E50C87" w:rsidRPr="00AB2533" w:rsidRDefault="00E50C87" w:rsidP="003271BB">
            <w:pPr>
              <w:jc w:val="center"/>
              <w:rPr>
                <w:color w:val="000000"/>
                <w:sz w:val="18"/>
                <w:szCs w:val="18"/>
              </w:rPr>
            </w:pPr>
            <w:r w:rsidRPr="00AB2533">
              <w:rPr>
                <w:color w:val="000000"/>
                <w:sz w:val="18"/>
                <w:szCs w:val="18"/>
              </w:rPr>
              <w:t>-1904</w:t>
            </w:r>
          </w:p>
        </w:tc>
        <w:tc>
          <w:tcPr>
            <w:tcW w:w="761" w:type="dxa"/>
            <w:tcBorders>
              <w:top w:val="nil"/>
              <w:left w:val="nil"/>
              <w:bottom w:val="nil"/>
              <w:right w:val="nil"/>
            </w:tcBorders>
            <w:shd w:val="clear" w:color="auto" w:fill="auto"/>
            <w:noWrap/>
            <w:vAlign w:val="center"/>
            <w:hideMark/>
          </w:tcPr>
          <w:p w14:paraId="6C3A204E" w14:textId="77777777" w:rsidR="00E50C87" w:rsidRPr="0002035C" w:rsidRDefault="00E50C87" w:rsidP="003271BB">
            <w:pPr>
              <w:jc w:val="center"/>
              <w:rPr>
                <w:color w:val="000000"/>
                <w:sz w:val="18"/>
                <w:szCs w:val="18"/>
              </w:rPr>
            </w:pPr>
            <w:r w:rsidRPr="0002035C">
              <w:rPr>
                <w:color w:val="000000"/>
                <w:sz w:val="18"/>
                <w:szCs w:val="18"/>
              </w:rPr>
              <w:t>5.72</w:t>
            </w:r>
          </w:p>
        </w:tc>
        <w:tc>
          <w:tcPr>
            <w:tcW w:w="644" w:type="dxa"/>
            <w:tcBorders>
              <w:top w:val="nil"/>
              <w:left w:val="nil"/>
              <w:bottom w:val="nil"/>
              <w:right w:val="nil"/>
            </w:tcBorders>
            <w:shd w:val="clear" w:color="auto" w:fill="auto"/>
            <w:noWrap/>
            <w:vAlign w:val="center"/>
            <w:hideMark/>
          </w:tcPr>
          <w:p w14:paraId="0CF641EE" w14:textId="77777777" w:rsidR="00E50C87" w:rsidRPr="0002035C" w:rsidRDefault="00E50C87" w:rsidP="003271BB">
            <w:pPr>
              <w:jc w:val="center"/>
              <w:rPr>
                <w:color w:val="000000"/>
                <w:sz w:val="18"/>
                <w:szCs w:val="18"/>
              </w:rPr>
            </w:pPr>
            <w:r w:rsidRPr="0002035C">
              <w:rPr>
                <w:color w:val="000000"/>
                <w:sz w:val="18"/>
                <w:szCs w:val="18"/>
              </w:rPr>
              <w:t>8.27</w:t>
            </w:r>
          </w:p>
        </w:tc>
        <w:tc>
          <w:tcPr>
            <w:tcW w:w="644" w:type="dxa"/>
            <w:tcBorders>
              <w:top w:val="nil"/>
              <w:left w:val="nil"/>
              <w:bottom w:val="nil"/>
              <w:right w:val="nil"/>
            </w:tcBorders>
            <w:shd w:val="clear" w:color="auto" w:fill="auto"/>
            <w:noWrap/>
            <w:vAlign w:val="center"/>
            <w:hideMark/>
          </w:tcPr>
          <w:p w14:paraId="5E4C0906" w14:textId="77777777" w:rsidR="00E50C87" w:rsidRPr="0002035C" w:rsidRDefault="00E50C87" w:rsidP="003271BB">
            <w:pPr>
              <w:jc w:val="center"/>
              <w:rPr>
                <w:color w:val="000000"/>
                <w:sz w:val="18"/>
                <w:szCs w:val="18"/>
              </w:rPr>
            </w:pPr>
            <w:r w:rsidRPr="0002035C">
              <w:rPr>
                <w:color w:val="000000"/>
                <w:sz w:val="18"/>
                <w:szCs w:val="18"/>
              </w:rPr>
              <w:t>-2.55</w:t>
            </w:r>
          </w:p>
        </w:tc>
        <w:tc>
          <w:tcPr>
            <w:tcW w:w="1191" w:type="dxa"/>
            <w:tcBorders>
              <w:top w:val="nil"/>
              <w:left w:val="nil"/>
              <w:bottom w:val="nil"/>
              <w:right w:val="nil"/>
            </w:tcBorders>
            <w:shd w:val="clear" w:color="auto" w:fill="auto"/>
            <w:noWrap/>
            <w:vAlign w:val="center"/>
            <w:hideMark/>
          </w:tcPr>
          <w:p w14:paraId="2603028C" w14:textId="77777777" w:rsidR="00E50C87" w:rsidRPr="0002035C" w:rsidRDefault="00E50C87" w:rsidP="003271BB">
            <w:pPr>
              <w:jc w:val="center"/>
              <w:rPr>
                <w:color w:val="000000"/>
                <w:sz w:val="18"/>
                <w:szCs w:val="18"/>
              </w:rPr>
            </w:pPr>
            <w:r w:rsidRPr="0002035C">
              <w:rPr>
                <w:color w:val="000000"/>
                <w:sz w:val="18"/>
                <w:szCs w:val="18"/>
              </w:rPr>
              <w:t>Konkomba</w:t>
            </w:r>
          </w:p>
        </w:tc>
        <w:tc>
          <w:tcPr>
            <w:tcW w:w="1191" w:type="dxa"/>
            <w:tcBorders>
              <w:top w:val="nil"/>
              <w:left w:val="nil"/>
              <w:bottom w:val="nil"/>
              <w:right w:val="nil"/>
            </w:tcBorders>
            <w:shd w:val="clear" w:color="auto" w:fill="auto"/>
            <w:noWrap/>
            <w:vAlign w:val="center"/>
            <w:hideMark/>
          </w:tcPr>
          <w:p w14:paraId="5C8586C1"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062C6C0F"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6270E601" w14:textId="77777777" w:rsidR="00E50C87" w:rsidRPr="0002035C" w:rsidRDefault="00E50C87" w:rsidP="003271BB">
            <w:pPr>
              <w:jc w:val="center"/>
              <w:rPr>
                <w:color w:val="000000"/>
                <w:sz w:val="18"/>
                <w:szCs w:val="18"/>
              </w:rPr>
            </w:pPr>
            <w:r w:rsidRPr="0002035C">
              <w:rPr>
                <w:color w:val="000000"/>
                <w:sz w:val="18"/>
                <w:szCs w:val="18"/>
              </w:rPr>
              <w:t>5</w:t>
            </w:r>
          </w:p>
        </w:tc>
        <w:tc>
          <w:tcPr>
            <w:tcW w:w="830" w:type="dxa"/>
            <w:tcBorders>
              <w:top w:val="nil"/>
              <w:left w:val="nil"/>
              <w:bottom w:val="nil"/>
              <w:right w:val="nil"/>
            </w:tcBorders>
            <w:shd w:val="clear" w:color="auto" w:fill="auto"/>
            <w:noWrap/>
            <w:vAlign w:val="center"/>
            <w:hideMark/>
          </w:tcPr>
          <w:p w14:paraId="2034A79B" w14:textId="77777777" w:rsidR="00E50C87" w:rsidRPr="00AB2533" w:rsidRDefault="00E50C87" w:rsidP="003271BB">
            <w:pPr>
              <w:jc w:val="center"/>
              <w:rPr>
                <w:color w:val="000000"/>
                <w:sz w:val="18"/>
                <w:szCs w:val="18"/>
              </w:rPr>
            </w:pPr>
            <w:r w:rsidRPr="00AB2533">
              <w:rPr>
                <w:color w:val="000000"/>
                <w:sz w:val="18"/>
                <w:szCs w:val="18"/>
              </w:rPr>
              <w:t>2600</w:t>
            </w:r>
          </w:p>
        </w:tc>
        <w:tc>
          <w:tcPr>
            <w:tcW w:w="637" w:type="dxa"/>
            <w:tcBorders>
              <w:top w:val="nil"/>
              <w:left w:val="nil"/>
              <w:bottom w:val="nil"/>
              <w:right w:val="nil"/>
            </w:tcBorders>
            <w:shd w:val="clear" w:color="auto" w:fill="auto"/>
            <w:noWrap/>
            <w:vAlign w:val="center"/>
            <w:hideMark/>
          </w:tcPr>
          <w:p w14:paraId="1F0EA6B9" w14:textId="77777777" w:rsidR="00E50C87" w:rsidRPr="00AB2533" w:rsidRDefault="00E50C87" w:rsidP="003271BB">
            <w:pPr>
              <w:jc w:val="center"/>
              <w:rPr>
                <w:sz w:val="18"/>
                <w:szCs w:val="18"/>
              </w:rPr>
            </w:pPr>
            <w:r w:rsidRPr="00AB2533">
              <w:rPr>
                <w:color w:val="000000"/>
                <w:sz w:val="18"/>
                <w:szCs w:val="18"/>
              </w:rPr>
              <w:t>510</w:t>
            </w:r>
          </w:p>
        </w:tc>
        <w:tc>
          <w:tcPr>
            <w:tcW w:w="682" w:type="dxa"/>
            <w:tcBorders>
              <w:top w:val="nil"/>
              <w:left w:val="nil"/>
              <w:bottom w:val="nil"/>
              <w:right w:val="nil"/>
            </w:tcBorders>
            <w:shd w:val="clear" w:color="auto" w:fill="auto"/>
            <w:noWrap/>
            <w:vAlign w:val="center"/>
            <w:hideMark/>
          </w:tcPr>
          <w:p w14:paraId="101ED0A4" w14:textId="77777777" w:rsidR="00E50C87" w:rsidRPr="00AB2533" w:rsidRDefault="00E50C87" w:rsidP="003271BB">
            <w:pPr>
              <w:jc w:val="center"/>
              <w:rPr>
                <w:color w:val="000000"/>
                <w:sz w:val="18"/>
                <w:szCs w:val="18"/>
              </w:rPr>
            </w:pPr>
            <w:r w:rsidRPr="00AB2533">
              <w:rPr>
                <w:color w:val="000000"/>
                <w:sz w:val="18"/>
                <w:szCs w:val="18"/>
              </w:rPr>
              <w:t>2090</w:t>
            </w:r>
          </w:p>
        </w:tc>
        <w:tc>
          <w:tcPr>
            <w:tcW w:w="761" w:type="dxa"/>
            <w:tcBorders>
              <w:top w:val="nil"/>
              <w:left w:val="nil"/>
              <w:bottom w:val="nil"/>
              <w:right w:val="nil"/>
            </w:tcBorders>
            <w:shd w:val="clear" w:color="auto" w:fill="auto"/>
            <w:noWrap/>
            <w:vAlign w:val="center"/>
            <w:hideMark/>
          </w:tcPr>
          <w:p w14:paraId="0936D75B" w14:textId="77777777" w:rsidR="00E50C87" w:rsidRPr="0002035C" w:rsidRDefault="00E50C87" w:rsidP="003271BB">
            <w:pPr>
              <w:jc w:val="center"/>
              <w:rPr>
                <w:color w:val="000000"/>
                <w:sz w:val="18"/>
                <w:szCs w:val="18"/>
              </w:rPr>
            </w:pPr>
            <w:r w:rsidRPr="0002035C">
              <w:rPr>
                <w:color w:val="000000"/>
                <w:sz w:val="18"/>
                <w:szCs w:val="18"/>
              </w:rPr>
              <w:t>2.49</w:t>
            </w:r>
          </w:p>
        </w:tc>
        <w:tc>
          <w:tcPr>
            <w:tcW w:w="644" w:type="dxa"/>
            <w:tcBorders>
              <w:top w:val="nil"/>
              <w:left w:val="nil"/>
              <w:bottom w:val="nil"/>
              <w:right w:val="nil"/>
            </w:tcBorders>
            <w:shd w:val="clear" w:color="auto" w:fill="auto"/>
            <w:noWrap/>
            <w:vAlign w:val="center"/>
            <w:hideMark/>
          </w:tcPr>
          <w:p w14:paraId="17F0853E" w14:textId="77777777" w:rsidR="00E50C87" w:rsidRPr="0002035C" w:rsidRDefault="00E50C87" w:rsidP="003271BB">
            <w:pPr>
              <w:jc w:val="center"/>
              <w:rPr>
                <w:color w:val="000000"/>
                <w:sz w:val="18"/>
                <w:szCs w:val="18"/>
              </w:rPr>
            </w:pPr>
            <w:r w:rsidRPr="0002035C">
              <w:rPr>
                <w:color w:val="000000"/>
                <w:sz w:val="18"/>
                <w:szCs w:val="18"/>
              </w:rPr>
              <w:t>4.35</w:t>
            </w:r>
          </w:p>
        </w:tc>
        <w:tc>
          <w:tcPr>
            <w:tcW w:w="644" w:type="dxa"/>
            <w:tcBorders>
              <w:top w:val="nil"/>
              <w:left w:val="nil"/>
              <w:bottom w:val="nil"/>
              <w:right w:val="nil"/>
            </w:tcBorders>
            <w:shd w:val="clear" w:color="auto" w:fill="auto"/>
            <w:noWrap/>
            <w:vAlign w:val="center"/>
            <w:hideMark/>
          </w:tcPr>
          <w:p w14:paraId="0134646F" w14:textId="77777777" w:rsidR="00E50C87" w:rsidRPr="0002035C" w:rsidRDefault="00E50C87" w:rsidP="003271BB">
            <w:pPr>
              <w:jc w:val="center"/>
              <w:rPr>
                <w:color w:val="000000"/>
                <w:sz w:val="18"/>
                <w:szCs w:val="18"/>
              </w:rPr>
            </w:pPr>
            <w:r w:rsidRPr="0002035C">
              <w:rPr>
                <w:color w:val="000000"/>
                <w:sz w:val="18"/>
                <w:szCs w:val="18"/>
              </w:rPr>
              <w:t>-1.86</w:t>
            </w:r>
          </w:p>
        </w:tc>
        <w:tc>
          <w:tcPr>
            <w:tcW w:w="1191" w:type="dxa"/>
            <w:tcBorders>
              <w:top w:val="nil"/>
              <w:left w:val="nil"/>
              <w:bottom w:val="nil"/>
              <w:right w:val="nil"/>
            </w:tcBorders>
            <w:shd w:val="clear" w:color="auto" w:fill="auto"/>
            <w:noWrap/>
            <w:vAlign w:val="center"/>
            <w:hideMark/>
          </w:tcPr>
          <w:p w14:paraId="51FD9FAF"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c>
          <w:tcPr>
            <w:tcW w:w="1191" w:type="dxa"/>
            <w:tcBorders>
              <w:top w:val="nil"/>
              <w:left w:val="nil"/>
              <w:bottom w:val="nil"/>
              <w:right w:val="nil"/>
            </w:tcBorders>
            <w:shd w:val="clear" w:color="auto" w:fill="auto"/>
            <w:noWrap/>
            <w:vAlign w:val="center"/>
            <w:hideMark/>
          </w:tcPr>
          <w:p w14:paraId="09E3E09C"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791520AE"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713A3571" w14:textId="77777777" w:rsidR="00E50C87" w:rsidRPr="0002035C" w:rsidRDefault="00E50C87" w:rsidP="003271BB">
            <w:pPr>
              <w:jc w:val="center"/>
              <w:rPr>
                <w:color w:val="000000"/>
                <w:sz w:val="18"/>
                <w:szCs w:val="18"/>
              </w:rPr>
            </w:pPr>
            <w:r w:rsidRPr="0002035C">
              <w:rPr>
                <w:color w:val="000000"/>
                <w:sz w:val="18"/>
                <w:szCs w:val="18"/>
              </w:rPr>
              <w:t>6</w:t>
            </w:r>
          </w:p>
        </w:tc>
        <w:tc>
          <w:tcPr>
            <w:tcW w:w="830" w:type="dxa"/>
            <w:tcBorders>
              <w:top w:val="nil"/>
              <w:left w:val="nil"/>
              <w:bottom w:val="nil"/>
              <w:right w:val="nil"/>
            </w:tcBorders>
            <w:shd w:val="clear" w:color="auto" w:fill="auto"/>
            <w:noWrap/>
            <w:vAlign w:val="center"/>
            <w:hideMark/>
          </w:tcPr>
          <w:p w14:paraId="61212084" w14:textId="77777777" w:rsidR="00E50C87" w:rsidRPr="00AB2533" w:rsidRDefault="00E50C87" w:rsidP="003271BB">
            <w:pPr>
              <w:jc w:val="center"/>
              <w:rPr>
                <w:color w:val="000000"/>
                <w:sz w:val="18"/>
                <w:szCs w:val="18"/>
              </w:rPr>
            </w:pPr>
            <w:r w:rsidRPr="00AB2533">
              <w:rPr>
                <w:color w:val="000000"/>
                <w:sz w:val="18"/>
                <w:szCs w:val="18"/>
              </w:rPr>
              <w:t>1294</w:t>
            </w:r>
          </w:p>
        </w:tc>
        <w:tc>
          <w:tcPr>
            <w:tcW w:w="637" w:type="dxa"/>
            <w:tcBorders>
              <w:top w:val="nil"/>
              <w:left w:val="nil"/>
              <w:bottom w:val="nil"/>
              <w:right w:val="nil"/>
            </w:tcBorders>
            <w:shd w:val="clear" w:color="auto" w:fill="auto"/>
            <w:noWrap/>
            <w:vAlign w:val="center"/>
            <w:hideMark/>
          </w:tcPr>
          <w:p w14:paraId="4EE95A85" w14:textId="77777777" w:rsidR="00E50C87" w:rsidRPr="00AB2533" w:rsidRDefault="00E50C87" w:rsidP="003271BB">
            <w:pPr>
              <w:jc w:val="center"/>
              <w:rPr>
                <w:sz w:val="18"/>
                <w:szCs w:val="18"/>
              </w:rPr>
            </w:pPr>
            <w:r w:rsidRPr="00AB2533">
              <w:rPr>
                <w:color w:val="000000"/>
                <w:sz w:val="18"/>
                <w:szCs w:val="18"/>
              </w:rPr>
              <w:t>1004</w:t>
            </w:r>
          </w:p>
        </w:tc>
        <w:tc>
          <w:tcPr>
            <w:tcW w:w="682" w:type="dxa"/>
            <w:tcBorders>
              <w:top w:val="nil"/>
              <w:left w:val="nil"/>
              <w:bottom w:val="nil"/>
              <w:right w:val="nil"/>
            </w:tcBorders>
            <w:shd w:val="clear" w:color="auto" w:fill="auto"/>
            <w:noWrap/>
            <w:vAlign w:val="center"/>
            <w:hideMark/>
          </w:tcPr>
          <w:p w14:paraId="69426FBD" w14:textId="77777777" w:rsidR="00E50C87" w:rsidRPr="00AB2533" w:rsidRDefault="00E50C87" w:rsidP="003271BB">
            <w:pPr>
              <w:jc w:val="center"/>
              <w:rPr>
                <w:color w:val="000000"/>
                <w:sz w:val="18"/>
                <w:szCs w:val="18"/>
              </w:rPr>
            </w:pPr>
            <w:r w:rsidRPr="00AB2533">
              <w:rPr>
                <w:color w:val="000000"/>
                <w:sz w:val="18"/>
                <w:szCs w:val="18"/>
              </w:rPr>
              <w:t>290</w:t>
            </w:r>
          </w:p>
        </w:tc>
        <w:tc>
          <w:tcPr>
            <w:tcW w:w="761" w:type="dxa"/>
            <w:tcBorders>
              <w:top w:val="nil"/>
              <w:left w:val="nil"/>
              <w:bottom w:val="nil"/>
              <w:right w:val="nil"/>
            </w:tcBorders>
            <w:shd w:val="clear" w:color="auto" w:fill="auto"/>
            <w:noWrap/>
            <w:vAlign w:val="center"/>
            <w:hideMark/>
          </w:tcPr>
          <w:p w14:paraId="34C5942E" w14:textId="77777777" w:rsidR="00E50C87" w:rsidRPr="0002035C" w:rsidRDefault="00E50C87" w:rsidP="003271BB">
            <w:pPr>
              <w:jc w:val="center"/>
              <w:rPr>
                <w:color w:val="000000"/>
                <w:sz w:val="18"/>
                <w:szCs w:val="18"/>
              </w:rPr>
            </w:pPr>
            <w:r w:rsidRPr="0002035C">
              <w:rPr>
                <w:color w:val="000000"/>
                <w:sz w:val="18"/>
                <w:szCs w:val="18"/>
              </w:rPr>
              <w:t>0.58</w:t>
            </w:r>
          </w:p>
        </w:tc>
        <w:tc>
          <w:tcPr>
            <w:tcW w:w="644" w:type="dxa"/>
            <w:tcBorders>
              <w:top w:val="nil"/>
              <w:left w:val="nil"/>
              <w:bottom w:val="nil"/>
              <w:right w:val="nil"/>
            </w:tcBorders>
            <w:shd w:val="clear" w:color="auto" w:fill="auto"/>
            <w:noWrap/>
            <w:vAlign w:val="center"/>
            <w:hideMark/>
          </w:tcPr>
          <w:p w14:paraId="1AD27F7B" w14:textId="77777777" w:rsidR="00E50C87" w:rsidRPr="0002035C" w:rsidRDefault="00E50C87" w:rsidP="003271BB">
            <w:pPr>
              <w:jc w:val="center"/>
              <w:rPr>
                <w:color w:val="000000"/>
                <w:sz w:val="18"/>
                <w:szCs w:val="18"/>
              </w:rPr>
            </w:pPr>
            <w:r w:rsidRPr="0002035C">
              <w:rPr>
                <w:color w:val="000000"/>
                <w:sz w:val="18"/>
                <w:szCs w:val="18"/>
              </w:rPr>
              <w:t>1.84</w:t>
            </w:r>
          </w:p>
        </w:tc>
        <w:tc>
          <w:tcPr>
            <w:tcW w:w="644" w:type="dxa"/>
            <w:tcBorders>
              <w:top w:val="nil"/>
              <w:left w:val="nil"/>
              <w:bottom w:val="nil"/>
              <w:right w:val="nil"/>
            </w:tcBorders>
            <w:shd w:val="clear" w:color="auto" w:fill="auto"/>
            <w:noWrap/>
            <w:vAlign w:val="center"/>
            <w:hideMark/>
          </w:tcPr>
          <w:p w14:paraId="18715233" w14:textId="77777777" w:rsidR="00E50C87" w:rsidRPr="0002035C" w:rsidRDefault="00E50C87" w:rsidP="003271BB">
            <w:pPr>
              <w:jc w:val="center"/>
              <w:rPr>
                <w:color w:val="000000"/>
                <w:sz w:val="18"/>
                <w:szCs w:val="18"/>
              </w:rPr>
            </w:pPr>
            <w:r w:rsidRPr="0002035C">
              <w:rPr>
                <w:color w:val="000000"/>
                <w:sz w:val="18"/>
                <w:szCs w:val="18"/>
              </w:rPr>
              <w:t>-1.26</w:t>
            </w:r>
          </w:p>
        </w:tc>
        <w:tc>
          <w:tcPr>
            <w:tcW w:w="1191" w:type="dxa"/>
            <w:tcBorders>
              <w:top w:val="nil"/>
              <w:left w:val="nil"/>
              <w:bottom w:val="nil"/>
              <w:right w:val="nil"/>
            </w:tcBorders>
            <w:shd w:val="clear" w:color="auto" w:fill="auto"/>
            <w:noWrap/>
            <w:vAlign w:val="center"/>
            <w:hideMark/>
          </w:tcPr>
          <w:p w14:paraId="4E6B3110"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c>
          <w:tcPr>
            <w:tcW w:w="1191" w:type="dxa"/>
            <w:tcBorders>
              <w:top w:val="nil"/>
              <w:left w:val="nil"/>
              <w:bottom w:val="nil"/>
              <w:right w:val="nil"/>
            </w:tcBorders>
            <w:shd w:val="clear" w:color="auto" w:fill="auto"/>
            <w:noWrap/>
            <w:vAlign w:val="center"/>
            <w:hideMark/>
          </w:tcPr>
          <w:p w14:paraId="0146180B" w14:textId="77777777" w:rsidR="00E50C87" w:rsidRPr="0002035C" w:rsidRDefault="00E50C87" w:rsidP="003271BB">
            <w:pPr>
              <w:jc w:val="center"/>
              <w:rPr>
                <w:color w:val="000000"/>
                <w:sz w:val="18"/>
                <w:szCs w:val="18"/>
              </w:rPr>
            </w:pPr>
            <w:proofErr w:type="spellStart"/>
            <w:r w:rsidRPr="0002035C">
              <w:rPr>
                <w:color w:val="000000"/>
                <w:sz w:val="18"/>
                <w:szCs w:val="18"/>
              </w:rPr>
              <w:t>Bimoba</w:t>
            </w:r>
            <w:proofErr w:type="spellEnd"/>
          </w:p>
        </w:tc>
      </w:tr>
      <w:tr w:rsidR="00E50C87" w14:paraId="3DF857A7"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3A93A661" w14:textId="77777777" w:rsidR="00E50C87" w:rsidRPr="0002035C" w:rsidRDefault="00E50C87" w:rsidP="003271BB">
            <w:pPr>
              <w:jc w:val="center"/>
              <w:rPr>
                <w:color w:val="000000"/>
                <w:sz w:val="18"/>
                <w:szCs w:val="18"/>
              </w:rPr>
            </w:pPr>
            <w:r w:rsidRPr="0002035C">
              <w:rPr>
                <w:color w:val="000000"/>
                <w:sz w:val="18"/>
                <w:szCs w:val="18"/>
              </w:rPr>
              <w:t>7</w:t>
            </w:r>
          </w:p>
        </w:tc>
        <w:tc>
          <w:tcPr>
            <w:tcW w:w="830" w:type="dxa"/>
            <w:tcBorders>
              <w:top w:val="nil"/>
              <w:left w:val="nil"/>
              <w:bottom w:val="nil"/>
              <w:right w:val="nil"/>
            </w:tcBorders>
            <w:shd w:val="clear" w:color="auto" w:fill="auto"/>
            <w:noWrap/>
            <w:vAlign w:val="center"/>
            <w:hideMark/>
          </w:tcPr>
          <w:p w14:paraId="4D629D4C" w14:textId="77777777" w:rsidR="00E50C87" w:rsidRPr="00AB2533" w:rsidRDefault="00E50C87" w:rsidP="003271BB">
            <w:pPr>
              <w:jc w:val="center"/>
              <w:rPr>
                <w:color w:val="000000"/>
                <w:sz w:val="18"/>
                <w:szCs w:val="18"/>
              </w:rPr>
            </w:pPr>
            <w:r>
              <w:rPr>
                <w:color w:val="000000"/>
                <w:sz w:val="18"/>
                <w:szCs w:val="18"/>
              </w:rPr>
              <w:t>431</w:t>
            </w:r>
          </w:p>
        </w:tc>
        <w:tc>
          <w:tcPr>
            <w:tcW w:w="637" w:type="dxa"/>
            <w:tcBorders>
              <w:top w:val="nil"/>
              <w:left w:val="nil"/>
              <w:bottom w:val="nil"/>
              <w:right w:val="nil"/>
            </w:tcBorders>
            <w:shd w:val="clear" w:color="auto" w:fill="auto"/>
            <w:noWrap/>
            <w:vAlign w:val="center"/>
            <w:hideMark/>
          </w:tcPr>
          <w:p w14:paraId="5B394014" w14:textId="77777777" w:rsidR="00E50C87" w:rsidRPr="00AB2533" w:rsidRDefault="00E50C87" w:rsidP="003271BB">
            <w:pPr>
              <w:jc w:val="center"/>
              <w:rPr>
                <w:sz w:val="18"/>
                <w:szCs w:val="18"/>
              </w:rPr>
            </w:pPr>
            <w:r w:rsidRPr="00AB2533">
              <w:rPr>
                <w:color w:val="000000"/>
                <w:sz w:val="18"/>
                <w:szCs w:val="18"/>
              </w:rPr>
              <w:t>186</w:t>
            </w:r>
          </w:p>
        </w:tc>
        <w:tc>
          <w:tcPr>
            <w:tcW w:w="682" w:type="dxa"/>
            <w:tcBorders>
              <w:top w:val="nil"/>
              <w:left w:val="nil"/>
              <w:bottom w:val="nil"/>
              <w:right w:val="nil"/>
            </w:tcBorders>
            <w:shd w:val="clear" w:color="auto" w:fill="auto"/>
            <w:noWrap/>
            <w:vAlign w:val="center"/>
            <w:hideMark/>
          </w:tcPr>
          <w:p w14:paraId="3E5C2671" w14:textId="77777777" w:rsidR="00E50C87" w:rsidRPr="00AB2533" w:rsidRDefault="00E50C87" w:rsidP="003271BB">
            <w:pPr>
              <w:jc w:val="center"/>
              <w:rPr>
                <w:color w:val="000000"/>
                <w:sz w:val="18"/>
                <w:szCs w:val="18"/>
              </w:rPr>
            </w:pPr>
            <w:r w:rsidRPr="00AB2533">
              <w:rPr>
                <w:color w:val="000000"/>
                <w:sz w:val="18"/>
                <w:szCs w:val="18"/>
              </w:rPr>
              <w:t>680</w:t>
            </w:r>
          </w:p>
        </w:tc>
        <w:tc>
          <w:tcPr>
            <w:tcW w:w="761" w:type="dxa"/>
            <w:tcBorders>
              <w:top w:val="nil"/>
              <w:left w:val="nil"/>
              <w:bottom w:val="nil"/>
              <w:right w:val="nil"/>
            </w:tcBorders>
            <w:shd w:val="clear" w:color="auto" w:fill="auto"/>
            <w:noWrap/>
            <w:vAlign w:val="center"/>
            <w:hideMark/>
          </w:tcPr>
          <w:p w14:paraId="703B9B75" w14:textId="77777777" w:rsidR="00E50C87" w:rsidRPr="0002035C" w:rsidRDefault="00E50C87" w:rsidP="003271BB">
            <w:pPr>
              <w:jc w:val="center"/>
              <w:rPr>
                <w:color w:val="000000"/>
                <w:sz w:val="18"/>
                <w:szCs w:val="18"/>
              </w:rPr>
            </w:pPr>
            <w:r w:rsidRPr="0002035C">
              <w:rPr>
                <w:color w:val="000000"/>
                <w:sz w:val="18"/>
                <w:szCs w:val="18"/>
              </w:rPr>
              <w:t>0.23</w:t>
            </w:r>
          </w:p>
        </w:tc>
        <w:tc>
          <w:tcPr>
            <w:tcW w:w="644" w:type="dxa"/>
            <w:tcBorders>
              <w:top w:val="nil"/>
              <w:left w:val="nil"/>
              <w:bottom w:val="nil"/>
              <w:right w:val="nil"/>
            </w:tcBorders>
            <w:shd w:val="clear" w:color="auto" w:fill="auto"/>
            <w:noWrap/>
            <w:vAlign w:val="center"/>
            <w:hideMark/>
          </w:tcPr>
          <w:p w14:paraId="39C7D29D" w14:textId="77777777" w:rsidR="00E50C87" w:rsidRPr="0002035C" w:rsidRDefault="00E50C87" w:rsidP="003271BB">
            <w:pPr>
              <w:jc w:val="center"/>
              <w:rPr>
                <w:color w:val="000000"/>
                <w:sz w:val="18"/>
                <w:szCs w:val="18"/>
              </w:rPr>
            </w:pPr>
            <w:r w:rsidRPr="0002035C">
              <w:rPr>
                <w:color w:val="000000"/>
                <w:sz w:val="18"/>
                <w:szCs w:val="18"/>
              </w:rPr>
              <w:t>2.37</w:t>
            </w:r>
          </w:p>
        </w:tc>
        <w:tc>
          <w:tcPr>
            <w:tcW w:w="644" w:type="dxa"/>
            <w:tcBorders>
              <w:top w:val="nil"/>
              <w:left w:val="nil"/>
              <w:bottom w:val="nil"/>
              <w:right w:val="nil"/>
            </w:tcBorders>
            <w:shd w:val="clear" w:color="auto" w:fill="auto"/>
            <w:noWrap/>
            <w:vAlign w:val="center"/>
            <w:hideMark/>
          </w:tcPr>
          <w:p w14:paraId="41E7954C" w14:textId="77777777" w:rsidR="00E50C87" w:rsidRPr="0002035C" w:rsidRDefault="00E50C87" w:rsidP="003271BB">
            <w:pPr>
              <w:jc w:val="center"/>
              <w:rPr>
                <w:color w:val="000000"/>
                <w:sz w:val="18"/>
                <w:szCs w:val="18"/>
              </w:rPr>
            </w:pPr>
            <w:r w:rsidRPr="0002035C">
              <w:rPr>
                <w:color w:val="000000"/>
                <w:sz w:val="18"/>
                <w:szCs w:val="18"/>
              </w:rPr>
              <w:t>-2.14</w:t>
            </w:r>
          </w:p>
        </w:tc>
        <w:tc>
          <w:tcPr>
            <w:tcW w:w="1191" w:type="dxa"/>
            <w:tcBorders>
              <w:top w:val="nil"/>
              <w:left w:val="nil"/>
              <w:bottom w:val="nil"/>
              <w:right w:val="nil"/>
            </w:tcBorders>
            <w:shd w:val="clear" w:color="auto" w:fill="auto"/>
            <w:noWrap/>
            <w:vAlign w:val="center"/>
            <w:hideMark/>
          </w:tcPr>
          <w:p w14:paraId="6C574A4A" w14:textId="77777777" w:rsidR="00E50C87" w:rsidRPr="0002035C" w:rsidRDefault="00E50C87" w:rsidP="003271BB">
            <w:pPr>
              <w:jc w:val="center"/>
              <w:rPr>
                <w:color w:val="000000"/>
                <w:sz w:val="18"/>
                <w:szCs w:val="18"/>
              </w:rPr>
            </w:pPr>
            <w:r w:rsidRPr="0002035C">
              <w:rPr>
                <w:color w:val="000000"/>
                <w:sz w:val="18"/>
                <w:szCs w:val="18"/>
              </w:rPr>
              <w:t>Ewe</w:t>
            </w:r>
          </w:p>
        </w:tc>
        <w:tc>
          <w:tcPr>
            <w:tcW w:w="1191" w:type="dxa"/>
            <w:tcBorders>
              <w:top w:val="nil"/>
              <w:left w:val="nil"/>
              <w:bottom w:val="nil"/>
              <w:right w:val="nil"/>
            </w:tcBorders>
            <w:shd w:val="clear" w:color="auto" w:fill="auto"/>
            <w:noWrap/>
            <w:vAlign w:val="center"/>
            <w:hideMark/>
          </w:tcPr>
          <w:p w14:paraId="6BC9F63C" w14:textId="77777777" w:rsidR="00E50C87" w:rsidRPr="0002035C" w:rsidRDefault="00E50C87" w:rsidP="003271BB">
            <w:pPr>
              <w:jc w:val="center"/>
              <w:rPr>
                <w:color w:val="000000"/>
                <w:sz w:val="18"/>
                <w:szCs w:val="18"/>
              </w:rPr>
            </w:pPr>
            <w:r w:rsidRPr="0002035C">
              <w:rPr>
                <w:color w:val="000000"/>
                <w:sz w:val="18"/>
                <w:szCs w:val="18"/>
              </w:rPr>
              <w:t>Ewe</w:t>
            </w:r>
          </w:p>
        </w:tc>
      </w:tr>
      <w:tr w:rsidR="00E50C87" w14:paraId="3BB0E53C"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7B47853F" w14:textId="77777777" w:rsidR="00E50C87" w:rsidRPr="0002035C" w:rsidRDefault="00E50C87" w:rsidP="003271BB">
            <w:pPr>
              <w:jc w:val="center"/>
              <w:rPr>
                <w:color w:val="000000"/>
                <w:sz w:val="18"/>
                <w:szCs w:val="18"/>
              </w:rPr>
            </w:pPr>
            <w:r w:rsidRPr="0002035C">
              <w:rPr>
                <w:color w:val="000000"/>
                <w:sz w:val="18"/>
                <w:szCs w:val="18"/>
              </w:rPr>
              <w:t>8</w:t>
            </w:r>
          </w:p>
        </w:tc>
        <w:tc>
          <w:tcPr>
            <w:tcW w:w="830" w:type="dxa"/>
            <w:tcBorders>
              <w:top w:val="nil"/>
              <w:left w:val="nil"/>
              <w:bottom w:val="nil"/>
              <w:right w:val="nil"/>
            </w:tcBorders>
            <w:shd w:val="clear" w:color="auto" w:fill="auto"/>
            <w:noWrap/>
            <w:vAlign w:val="center"/>
            <w:hideMark/>
          </w:tcPr>
          <w:p w14:paraId="01CFAB17" w14:textId="77777777" w:rsidR="00E50C87" w:rsidRPr="00AB2533" w:rsidRDefault="00E50C87" w:rsidP="003271BB">
            <w:pPr>
              <w:jc w:val="center"/>
              <w:rPr>
                <w:color w:val="000000"/>
                <w:sz w:val="18"/>
                <w:szCs w:val="18"/>
              </w:rPr>
            </w:pPr>
            <w:r w:rsidRPr="00AB2533">
              <w:rPr>
                <w:color w:val="000000"/>
                <w:sz w:val="18"/>
                <w:szCs w:val="18"/>
              </w:rPr>
              <w:t>1578</w:t>
            </w:r>
          </w:p>
        </w:tc>
        <w:tc>
          <w:tcPr>
            <w:tcW w:w="637" w:type="dxa"/>
            <w:tcBorders>
              <w:top w:val="nil"/>
              <w:left w:val="nil"/>
              <w:bottom w:val="nil"/>
              <w:right w:val="nil"/>
            </w:tcBorders>
            <w:shd w:val="clear" w:color="auto" w:fill="auto"/>
            <w:noWrap/>
            <w:vAlign w:val="center"/>
            <w:hideMark/>
          </w:tcPr>
          <w:p w14:paraId="16E345BC" w14:textId="77777777" w:rsidR="00E50C87" w:rsidRPr="00AB2533" w:rsidRDefault="00E50C87" w:rsidP="003271BB">
            <w:pPr>
              <w:jc w:val="center"/>
              <w:rPr>
                <w:sz w:val="18"/>
                <w:szCs w:val="18"/>
              </w:rPr>
            </w:pPr>
            <w:r w:rsidRPr="00AB2533">
              <w:rPr>
                <w:color w:val="000000"/>
                <w:sz w:val="18"/>
                <w:szCs w:val="18"/>
              </w:rPr>
              <w:t>1489</w:t>
            </w:r>
          </w:p>
        </w:tc>
        <w:tc>
          <w:tcPr>
            <w:tcW w:w="682" w:type="dxa"/>
            <w:tcBorders>
              <w:top w:val="nil"/>
              <w:left w:val="nil"/>
              <w:bottom w:val="nil"/>
              <w:right w:val="nil"/>
            </w:tcBorders>
            <w:shd w:val="clear" w:color="auto" w:fill="auto"/>
            <w:noWrap/>
            <w:vAlign w:val="center"/>
            <w:hideMark/>
          </w:tcPr>
          <w:p w14:paraId="27F6EF81" w14:textId="77777777" w:rsidR="00E50C87" w:rsidRPr="00AB2533" w:rsidRDefault="00E50C87" w:rsidP="003271BB">
            <w:pPr>
              <w:jc w:val="center"/>
              <w:rPr>
                <w:color w:val="000000"/>
                <w:sz w:val="18"/>
                <w:szCs w:val="18"/>
              </w:rPr>
            </w:pPr>
            <w:r w:rsidRPr="00AB2533">
              <w:rPr>
                <w:color w:val="000000"/>
                <w:sz w:val="18"/>
                <w:szCs w:val="18"/>
              </w:rPr>
              <w:t>89</w:t>
            </w:r>
          </w:p>
        </w:tc>
        <w:tc>
          <w:tcPr>
            <w:tcW w:w="761" w:type="dxa"/>
            <w:tcBorders>
              <w:top w:val="nil"/>
              <w:left w:val="nil"/>
              <w:bottom w:val="nil"/>
              <w:right w:val="nil"/>
            </w:tcBorders>
            <w:shd w:val="clear" w:color="auto" w:fill="auto"/>
            <w:noWrap/>
            <w:vAlign w:val="center"/>
            <w:hideMark/>
          </w:tcPr>
          <w:p w14:paraId="474EE6CE" w14:textId="77777777" w:rsidR="00E50C87" w:rsidRPr="0002035C" w:rsidRDefault="00E50C87" w:rsidP="003271BB">
            <w:pPr>
              <w:jc w:val="center"/>
              <w:rPr>
                <w:color w:val="000000"/>
                <w:sz w:val="18"/>
                <w:szCs w:val="18"/>
              </w:rPr>
            </w:pPr>
            <w:r w:rsidRPr="0002035C">
              <w:rPr>
                <w:color w:val="000000"/>
                <w:sz w:val="18"/>
                <w:szCs w:val="18"/>
              </w:rPr>
              <w:t>0.6</w:t>
            </w:r>
          </w:p>
        </w:tc>
        <w:tc>
          <w:tcPr>
            <w:tcW w:w="644" w:type="dxa"/>
            <w:tcBorders>
              <w:top w:val="nil"/>
              <w:left w:val="nil"/>
              <w:bottom w:val="nil"/>
              <w:right w:val="nil"/>
            </w:tcBorders>
            <w:shd w:val="clear" w:color="auto" w:fill="auto"/>
            <w:noWrap/>
            <w:vAlign w:val="center"/>
            <w:hideMark/>
          </w:tcPr>
          <w:p w14:paraId="38F9367E" w14:textId="77777777" w:rsidR="00E50C87" w:rsidRPr="0002035C" w:rsidRDefault="00E50C87" w:rsidP="003271BB">
            <w:pPr>
              <w:jc w:val="center"/>
              <w:rPr>
                <w:color w:val="000000"/>
                <w:sz w:val="18"/>
                <w:szCs w:val="18"/>
              </w:rPr>
            </w:pPr>
            <w:r w:rsidRPr="0002035C">
              <w:rPr>
                <w:color w:val="000000"/>
                <w:sz w:val="18"/>
                <w:szCs w:val="18"/>
              </w:rPr>
              <w:t>1.17</w:t>
            </w:r>
          </w:p>
        </w:tc>
        <w:tc>
          <w:tcPr>
            <w:tcW w:w="644" w:type="dxa"/>
            <w:tcBorders>
              <w:top w:val="nil"/>
              <w:left w:val="nil"/>
              <w:bottom w:val="nil"/>
              <w:right w:val="nil"/>
            </w:tcBorders>
            <w:shd w:val="clear" w:color="auto" w:fill="auto"/>
            <w:noWrap/>
            <w:vAlign w:val="center"/>
            <w:hideMark/>
          </w:tcPr>
          <w:p w14:paraId="4BAC4874" w14:textId="77777777" w:rsidR="00E50C87" w:rsidRPr="0002035C" w:rsidRDefault="00E50C87" w:rsidP="003271BB">
            <w:pPr>
              <w:jc w:val="center"/>
              <w:rPr>
                <w:color w:val="000000"/>
                <w:sz w:val="18"/>
                <w:szCs w:val="18"/>
              </w:rPr>
            </w:pPr>
            <w:r w:rsidRPr="0002035C">
              <w:rPr>
                <w:color w:val="000000"/>
                <w:sz w:val="18"/>
                <w:szCs w:val="18"/>
              </w:rPr>
              <w:t>-0.57</w:t>
            </w:r>
          </w:p>
        </w:tc>
        <w:tc>
          <w:tcPr>
            <w:tcW w:w="1191" w:type="dxa"/>
            <w:tcBorders>
              <w:top w:val="nil"/>
              <w:left w:val="nil"/>
              <w:bottom w:val="nil"/>
              <w:right w:val="nil"/>
            </w:tcBorders>
            <w:shd w:val="clear" w:color="auto" w:fill="auto"/>
            <w:noWrap/>
            <w:vAlign w:val="center"/>
            <w:hideMark/>
          </w:tcPr>
          <w:p w14:paraId="2B646B53" w14:textId="77777777" w:rsidR="00E50C87" w:rsidRPr="0002035C" w:rsidRDefault="00E50C87" w:rsidP="003271BB">
            <w:pPr>
              <w:jc w:val="center"/>
              <w:rPr>
                <w:color w:val="000000"/>
                <w:sz w:val="18"/>
                <w:szCs w:val="18"/>
              </w:rPr>
            </w:pPr>
            <w:r w:rsidRPr="0002035C">
              <w:rPr>
                <w:color w:val="000000"/>
                <w:sz w:val="18"/>
                <w:szCs w:val="18"/>
              </w:rPr>
              <w:t>Ewe</w:t>
            </w:r>
          </w:p>
        </w:tc>
        <w:tc>
          <w:tcPr>
            <w:tcW w:w="1191" w:type="dxa"/>
            <w:tcBorders>
              <w:top w:val="nil"/>
              <w:left w:val="nil"/>
              <w:bottom w:val="nil"/>
              <w:right w:val="nil"/>
            </w:tcBorders>
            <w:shd w:val="clear" w:color="auto" w:fill="auto"/>
            <w:noWrap/>
            <w:vAlign w:val="center"/>
            <w:hideMark/>
          </w:tcPr>
          <w:p w14:paraId="4676192E" w14:textId="77777777" w:rsidR="00E50C87" w:rsidRPr="0002035C" w:rsidRDefault="00E50C87" w:rsidP="003271BB">
            <w:pPr>
              <w:jc w:val="center"/>
              <w:rPr>
                <w:color w:val="000000"/>
                <w:sz w:val="18"/>
                <w:szCs w:val="18"/>
              </w:rPr>
            </w:pPr>
            <w:r w:rsidRPr="0002035C">
              <w:rPr>
                <w:color w:val="000000"/>
                <w:sz w:val="18"/>
                <w:szCs w:val="18"/>
              </w:rPr>
              <w:t>Ewe</w:t>
            </w:r>
          </w:p>
        </w:tc>
      </w:tr>
      <w:tr w:rsidR="00E50C87" w14:paraId="3B06F41E"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0C56FB61" w14:textId="77777777" w:rsidR="00E50C87" w:rsidRPr="0002035C" w:rsidRDefault="00E50C87" w:rsidP="003271BB">
            <w:pPr>
              <w:jc w:val="center"/>
              <w:rPr>
                <w:color w:val="000000"/>
                <w:sz w:val="18"/>
                <w:szCs w:val="18"/>
              </w:rPr>
            </w:pPr>
            <w:r w:rsidRPr="0002035C">
              <w:rPr>
                <w:color w:val="000000"/>
                <w:sz w:val="18"/>
                <w:szCs w:val="18"/>
              </w:rPr>
              <w:t>9</w:t>
            </w:r>
          </w:p>
        </w:tc>
        <w:tc>
          <w:tcPr>
            <w:tcW w:w="830" w:type="dxa"/>
            <w:tcBorders>
              <w:top w:val="nil"/>
              <w:left w:val="nil"/>
              <w:bottom w:val="nil"/>
              <w:right w:val="nil"/>
            </w:tcBorders>
            <w:shd w:val="clear" w:color="auto" w:fill="auto"/>
            <w:noWrap/>
            <w:vAlign w:val="center"/>
            <w:hideMark/>
          </w:tcPr>
          <w:p w14:paraId="7FF65DC6" w14:textId="77777777" w:rsidR="00E50C87" w:rsidRPr="00AB2533" w:rsidRDefault="00E50C87" w:rsidP="003271BB">
            <w:pPr>
              <w:jc w:val="center"/>
              <w:rPr>
                <w:color w:val="000000"/>
                <w:sz w:val="18"/>
                <w:szCs w:val="18"/>
              </w:rPr>
            </w:pPr>
            <w:r w:rsidRPr="00AB2533">
              <w:rPr>
                <w:color w:val="000000"/>
                <w:sz w:val="18"/>
                <w:szCs w:val="18"/>
              </w:rPr>
              <w:t>469</w:t>
            </w:r>
          </w:p>
        </w:tc>
        <w:tc>
          <w:tcPr>
            <w:tcW w:w="637" w:type="dxa"/>
            <w:tcBorders>
              <w:top w:val="nil"/>
              <w:left w:val="nil"/>
              <w:bottom w:val="nil"/>
              <w:right w:val="nil"/>
            </w:tcBorders>
            <w:shd w:val="clear" w:color="auto" w:fill="auto"/>
            <w:noWrap/>
            <w:vAlign w:val="center"/>
            <w:hideMark/>
          </w:tcPr>
          <w:p w14:paraId="29787535" w14:textId="77777777" w:rsidR="00E50C87" w:rsidRPr="00AB2533" w:rsidRDefault="00E50C87" w:rsidP="003271BB">
            <w:pPr>
              <w:jc w:val="center"/>
              <w:rPr>
                <w:sz w:val="18"/>
                <w:szCs w:val="18"/>
              </w:rPr>
            </w:pPr>
            <w:r w:rsidRPr="00AB2533">
              <w:rPr>
                <w:color w:val="000000"/>
                <w:sz w:val="18"/>
                <w:szCs w:val="18"/>
              </w:rPr>
              <w:t>422</w:t>
            </w:r>
          </w:p>
        </w:tc>
        <w:tc>
          <w:tcPr>
            <w:tcW w:w="682" w:type="dxa"/>
            <w:tcBorders>
              <w:top w:val="nil"/>
              <w:left w:val="nil"/>
              <w:bottom w:val="nil"/>
              <w:right w:val="nil"/>
            </w:tcBorders>
            <w:shd w:val="clear" w:color="auto" w:fill="auto"/>
            <w:noWrap/>
            <w:vAlign w:val="center"/>
            <w:hideMark/>
          </w:tcPr>
          <w:p w14:paraId="0D354AE6" w14:textId="77777777" w:rsidR="00E50C87" w:rsidRPr="00AB2533" w:rsidRDefault="00E50C87" w:rsidP="003271BB">
            <w:pPr>
              <w:jc w:val="center"/>
              <w:rPr>
                <w:color w:val="000000"/>
                <w:sz w:val="18"/>
                <w:szCs w:val="18"/>
              </w:rPr>
            </w:pPr>
            <w:r w:rsidRPr="00AB2533">
              <w:rPr>
                <w:color w:val="000000"/>
                <w:sz w:val="18"/>
                <w:szCs w:val="18"/>
              </w:rPr>
              <w:t>47</w:t>
            </w:r>
          </w:p>
        </w:tc>
        <w:tc>
          <w:tcPr>
            <w:tcW w:w="761" w:type="dxa"/>
            <w:tcBorders>
              <w:top w:val="nil"/>
              <w:left w:val="nil"/>
              <w:bottom w:val="nil"/>
              <w:right w:val="nil"/>
            </w:tcBorders>
            <w:shd w:val="clear" w:color="auto" w:fill="auto"/>
            <w:noWrap/>
            <w:vAlign w:val="center"/>
            <w:hideMark/>
          </w:tcPr>
          <w:p w14:paraId="50870876" w14:textId="77777777" w:rsidR="00E50C87" w:rsidRPr="0002035C" w:rsidRDefault="00E50C87" w:rsidP="003271BB">
            <w:pPr>
              <w:jc w:val="center"/>
              <w:rPr>
                <w:color w:val="000000"/>
                <w:sz w:val="18"/>
                <w:szCs w:val="18"/>
              </w:rPr>
            </w:pPr>
            <w:r w:rsidRPr="0002035C">
              <w:rPr>
                <w:color w:val="000000"/>
                <w:sz w:val="18"/>
                <w:szCs w:val="18"/>
              </w:rPr>
              <w:t>0.74</w:t>
            </w:r>
          </w:p>
        </w:tc>
        <w:tc>
          <w:tcPr>
            <w:tcW w:w="644" w:type="dxa"/>
            <w:tcBorders>
              <w:top w:val="nil"/>
              <w:left w:val="nil"/>
              <w:bottom w:val="nil"/>
              <w:right w:val="nil"/>
            </w:tcBorders>
            <w:shd w:val="clear" w:color="auto" w:fill="auto"/>
            <w:noWrap/>
            <w:vAlign w:val="center"/>
            <w:hideMark/>
          </w:tcPr>
          <w:p w14:paraId="675C6577" w14:textId="77777777" w:rsidR="00E50C87" w:rsidRPr="0002035C" w:rsidRDefault="00E50C87" w:rsidP="003271BB">
            <w:pPr>
              <w:jc w:val="center"/>
              <w:rPr>
                <w:color w:val="000000"/>
                <w:sz w:val="18"/>
                <w:szCs w:val="18"/>
              </w:rPr>
            </w:pPr>
            <w:r w:rsidRPr="0002035C">
              <w:rPr>
                <w:color w:val="000000"/>
                <w:sz w:val="18"/>
                <w:szCs w:val="18"/>
              </w:rPr>
              <w:t>0.21</w:t>
            </w:r>
          </w:p>
        </w:tc>
        <w:tc>
          <w:tcPr>
            <w:tcW w:w="644" w:type="dxa"/>
            <w:tcBorders>
              <w:top w:val="nil"/>
              <w:left w:val="nil"/>
              <w:bottom w:val="nil"/>
              <w:right w:val="nil"/>
            </w:tcBorders>
            <w:shd w:val="clear" w:color="auto" w:fill="auto"/>
            <w:noWrap/>
            <w:vAlign w:val="center"/>
            <w:hideMark/>
          </w:tcPr>
          <w:p w14:paraId="5EAD74D3" w14:textId="77777777" w:rsidR="00E50C87" w:rsidRPr="0002035C" w:rsidRDefault="00E50C87" w:rsidP="003271BB">
            <w:pPr>
              <w:jc w:val="center"/>
              <w:rPr>
                <w:color w:val="000000"/>
                <w:sz w:val="18"/>
                <w:szCs w:val="18"/>
              </w:rPr>
            </w:pPr>
            <w:r w:rsidRPr="0002035C">
              <w:rPr>
                <w:color w:val="000000"/>
                <w:sz w:val="18"/>
                <w:szCs w:val="18"/>
              </w:rPr>
              <w:t>0.53</w:t>
            </w:r>
          </w:p>
        </w:tc>
        <w:tc>
          <w:tcPr>
            <w:tcW w:w="1191" w:type="dxa"/>
            <w:tcBorders>
              <w:top w:val="nil"/>
              <w:left w:val="nil"/>
              <w:bottom w:val="nil"/>
              <w:right w:val="nil"/>
            </w:tcBorders>
            <w:shd w:val="clear" w:color="auto" w:fill="auto"/>
            <w:noWrap/>
            <w:vAlign w:val="center"/>
            <w:hideMark/>
          </w:tcPr>
          <w:p w14:paraId="3F67A063" w14:textId="77777777" w:rsidR="00E50C87" w:rsidRPr="0002035C" w:rsidRDefault="00E50C87" w:rsidP="003271BB">
            <w:pPr>
              <w:jc w:val="center"/>
              <w:rPr>
                <w:color w:val="000000"/>
                <w:sz w:val="18"/>
                <w:szCs w:val="18"/>
              </w:rPr>
            </w:pPr>
            <w:r w:rsidRPr="0002035C">
              <w:rPr>
                <w:color w:val="000000"/>
                <w:sz w:val="18"/>
                <w:szCs w:val="18"/>
              </w:rPr>
              <w:t>Ewe</w:t>
            </w:r>
          </w:p>
        </w:tc>
        <w:tc>
          <w:tcPr>
            <w:tcW w:w="1191" w:type="dxa"/>
            <w:tcBorders>
              <w:top w:val="nil"/>
              <w:left w:val="nil"/>
              <w:bottom w:val="nil"/>
              <w:right w:val="nil"/>
            </w:tcBorders>
            <w:shd w:val="clear" w:color="auto" w:fill="auto"/>
            <w:noWrap/>
            <w:vAlign w:val="center"/>
            <w:hideMark/>
          </w:tcPr>
          <w:p w14:paraId="0580D8B9" w14:textId="77777777" w:rsidR="00E50C87" w:rsidRPr="0002035C" w:rsidRDefault="00E50C87" w:rsidP="003271BB">
            <w:pPr>
              <w:jc w:val="center"/>
              <w:rPr>
                <w:color w:val="000000"/>
                <w:sz w:val="18"/>
                <w:szCs w:val="18"/>
              </w:rPr>
            </w:pPr>
            <w:r w:rsidRPr="0002035C">
              <w:rPr>
                <w:color w:val="000000"/>
                <w:sz w:val="18"/>
                <w:szCs w:val="18"/>
              </w:rPr>
              <w:t>Ewe</w:t>
            </w:r>
          </w:p>
        </w:tc>
      </w:tr>
      <w:tr w:rsidR="00E50C87" w14:paraId="09C2D2E2"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14D0049C" w14:textId="77777777" w:rsidR="00E50C87" w:rsidRPr="0002035C" w:rsidRDefault="00E50C87" w:rsidP="003271BB">
            <w:pPr>
              <w:jc w:val="center"/>
              <w:rPr>
                <w:color w:val="000000"/>
                <w:sz w:val="18"/>
                <w:szCs w:val="18"/>
              </w:rPr>
            </w:pPr>
            <w:r w:rsidRPr="0002035C">
              <w:rPr>
                <w:color w:val="000000"/>
                <w:sz w:val="18"/>
                <w:szCs w:val="18"/>
              </w:rPr>
              <w:t>10</w:t>
            </w:r>
          </w:p>
        </w:tc>
        <w:tc>
          <w:tcPr>
            <w:tcW w:w="830" w:type="dxa"/>
            <w:tcBorders>
              <w:top w:val="nil"/>
              <w:left w:val="nil"/>
              <w:bottom w:val="nil"/>
              <w:right w:val="nil"/>
            </w:tcBorders>
            <w:shd w:val="clear" w:color="auto" w:fill="auto"/>
            <w:noWrap/>
            <w:vAlign w:val="center"/>
            <w:hideMark/>
          </w:tcPr>
          <w:p w14:paraId="0B4D82C2" w14:textId="77777777" w:rsidR="00E50C87" w:rsidRPr="00AB2533" w:rsidRDefault="00E50C87" w:rsidP="003271BB">
            <w:pPr>
              <w:jc w:val="center"/>
              <w:rPr>
                <w:color w:val="000000"/>
                <w:sz w:val="18"/>
                <w:szCs w:val="18"/>
              </w:rPr>
            </w:pPr>
            <w:r w:rsidRPr="00AB2533">
              <w:rPr>
                <w:color w:val="000000"/>
                <w:sz w:val="18"/>
                <w:szCs w:val="18"/>
              </w:rPr>
              <w:t>513</w:t>
            </w:r>
          </w:p>
        </w:tc>
        <w:tc>
          <w:tcPr>
            <w:tcW w:w="637" w:type="dxa"/>
            <w:tcBorders>
              <w:top w:val="nil"/>
              <w:left w:val="nil"/>
              <w:bottom w:val="nil"/>
              <w:right w:val="nil"/>
            </w:tcBorders>
            <w:shd w:val="clear" w:color="auto" w:fill="auto"/>
            <w:noWrap/>
            <w:vAlign w:val="center"/>
            <w:hideMark/>
          </w:tcPr>
          <w:p w14:paraId="379DF4CA" w14:textId="77777777" w:rsidR="00E50C87" w:rsidRPr="00AB2533" w:rsidRDefault="00E50C87" w:rsidP="003271BB">
            <w:pPr>
              <w:jc w:val="center"/>
              <w:rPr>
                <w:sz w:val="18"/>
                <w:szCs w:val="18"/>
              </w:rPr>
            </w:pPr>
            <w:r w:rsidRPr="00AB2533">
              <w:rPr>
                <w:color w:val="000000"/>
                <w:sz w:val="18"/>
                <w:szCs w:val="18"/>
              </w:rPr>
              <w:t>159</w:t>
            </w:r>
          </w:p>
        </w:tc>
        <w:tc>
          <w:tcPr>
            <w:tcW w:w="682" w:type="dxa"/>
            <w:tcBorders>
              <w:top w:val="nil"/>
              <w:left w:val="nil"/>
              <w:bottom w:val="nil"/>
              <w:right w:val="nil"/>
            </w:tcBorders>
            <w:shd w:val="clear" w:color="auto" w:fill="auto"/>
            <w:noWrap/>
            <w:vAlign w:val="center"/>
            <w:hideMark/>
          </w:tcPr>
          <w:p w14:paraId="41C4B895" w14:textId="77777777" w:rsidR="00E50C87" w:rsidRPr="00AB2533" w:rsidRDefault="00E50C87" w:rsidP="003271BB">
            <w:pPr>
              <w:jc w:val="center"/>
              <w:rPr>
                <w:color w:val="000000"/>
                <w:sz w:val="18"/>
                <w:szCs w:val="18"/>
              </w:rPr>
            </w:pPr>
            <w:r w:rsidRPr="00AB2533">
              <w:rPr>
                <w:color w:val="000000"/>
                <w:sz w:val="18"/>
                <w:szCs w:val="18"/>
              </w:rPr>
              <w:t>354</w:t>
            </w:r>
          </w:p>
        </w:tc>
        <w:tc>
          <w:tcPr>
            <w:tcW w:w="761" w:type="dxa"/>
            <w:tcBorders>
              <w:top w:val="nil"/>
              <w:left w:val="nil"/>
              <w:bottom w:val="nil"/>
              <w:right w:val="nil"/>
            </w:tcBorders>
            <w:shd w:val="clear" w:color="auto" w:fill="auto"/>
            <w:noWrap/>
            <w:vAlign w:val="center"/>
            <w:hideMark/>
          </w:tcPr>
          <w:p w14:paraId="32EA05BF" w14:textId="77777777" w:rsidR="00E50C87" w:rsidRPr="0002035C" w:rsidRDefault="00E50C87" w:rsidP="003271BB">
            <w:pPr>
              <w:jc w:val="center"/>
              <w:rPr>
                <w:color w:val="000000"/>
                <w:sz w:val="18"/>
                <w:szCs w:val="18"/>
              </w:rPr>
            </w:pPr>
            <w:r w:rsidRPr="0002035C">
              <w:rPr>
                <w:color w:val="000000"/>
                <w:sz w:val="18"/>
                <w:szCs w:val="18"/>
              </w:rPr>
              <w:t>5.37</w:t>
            </w:r>
          </w:p>
        </w:tc>
        <w:tc>
          <w:tcPr>
            <w:tcW w:w="644" w:type="dxa"/>
            <w:tcBorders>
              <w:top w:val="nil"/>
              <w:left w:val="nil"/>
              <w:bottom w:val="nil"/>
              <w:right w:val="nil"/>
            </w:tcBorders>
            <w:shd w:val="clear" w:color="auto" w:fill="auto"/>
            <w:noWrap/>
            <w:vAlign w:val="center"/>
            <w:hideMark/>
          </w:tcPr>
          <w:p w14:paraId="56EB2D27" w14:textId="77777777" w:rsidR="00E50C87" w:rsidRPr="0002035C" w:rsidRDefault="00E50C87" w:rsidP="003271BB">
            <w:pPr>
              <w:jc w:val="center"/>
              <w:rPr>
                <w:color w:val="000000"/>
                <w:sz w:val="18"/>
                <w:szCs w:val="18"/>
              </w:rPr>
            </w:pPr>
            <w:r w:rsidRPr="0002035C">
              <w:rPr>
                <w:color w:val="000000"/>
                <w:sz w:val="18"/>
                <w:szCs w:val="18"/>
              </w:rPr>
              <w:t>5.16</w:t>
            </w:r>
          </w:p>
        </w:tc>
        <w:tc>
          <w:tcPr>
            <w:tcW w:w="644" w:type="dxa"/>
            <w:tcBorders>
              <w:top w:val="nil"/>
              <w:left w:val="nil"/>
              <w:bottom w:val="nil"/>
              <w:right w:val="nil"/>
            </w:tcBorders>
            <w:shd w:val="clear" w:color="auto" w:fill="auto"/>
            <w:noWrap/>
            <w:vAlign w:val="center"/>
            <w:hideMark/>
          </w:tcPr>
          <w:p w14:paraId="173016EC" w14:textId="77777777" w:rsidR="00E50C87" w:rsidRPr="0002035C" w:rsidRDefault="00E50C87" w:rsidP="003271BB">
            <w:pPr>
              <w:jc w:val="center"/>
              <w:rPr>
                <w:color w:val="000000"/>
                <w:sz w:val="18"/>
                <w:szCs w:val="18"/>
              </w:rPr>
            </w:pPr>
            <w:r w:rsidRPr="0002035C">
              <w:rPr>
                <w:color w:val="000000"/>
                <w:sz w:val="18"/>
                <w:szCs w:val="18"/>
              </w:rPr>
              <w:t>0.21</w:t>
            </w:r>
          </w:p>
        </w:tc>
        <w:tc>
          <w:tcPr>
            <w:tcW w:w="1191" w:type="dxa"/>
            <w:tcBorders>
              <w:top w:val="nil"/>
              <w:left w:val="nil"/>
              <w:bottom w:val="nil"/>
              <w:right w:val="nil"/>
            </w:tcBorders>
            <w:shd w:val="clear" w:color="auto" w:fill="auto"/>
            <w:noWrap/>
            <w:vAlign w:val="center"/>
            <w:hideMark/>
          </w:tcPr>
          <w:p w14:paraId="2AEC28D6" w14:textId="77777777" w:rsidR="00E50C87" w:rsidRPr="0002035C" w:rsidRDefault="00E50C87" w:rsidP="003271BB">
            <w:pPr>
              <w:jc w:val="center"/>
              <w:rPr>
                <w:color w:val="000000"/>
                <w:sz w:val="18"/>
                <w:szCs w:val="18"/>
              </w:rPr>
            </w:pPr>
            <w:r w:rsidRPr="0002035C">
              <w:rPr>
                <w:color w:val="000000"/>
                <w:sz w:val="18"/>
                <w:szCs w:val="18"/>
              </w:rPr>
              <w:t>Ewe</w:t>
            </w:r>
          </w:p>
        </w:tc>
        <w:tc>
          <w:tcPr>
            <w:tcW w:w="1191" w:type="dxa"/>
            <w:tcBorders>
              <w:top w:val="nil"/>
              <w:left w:val="nil"/>
              <w:bottom w:val="nil"/>
              <w:right w:val="nil"/>
            </w:tcBorders>
            <w:shd w:val="clear" w:color="auto" w:fill="auto"/>
            <w:noWrap/>
            <w:vAlign w:val="center"/>
            <w:hideMark/>
          </w:tcPr>
          <w:p w14:paraId="40E7700F" w14:textId="77777777" w:rsidR="00E50C87" w:rsidRPr="0002035C" w:rsidRDefault="00E50C87" w:rsidP="003271BB">
            <w:pPr>
              <w:jc w:val="center"/>
              <w:rPr>
                <w:color w:val="000000"/>
                <w:sz w:val="18"/>
                <w:szCs w:val="18"/>
              </w:rPr>
            </w:pPr>
            <w:r w:rsidRPr="0002035C">
              <w:rPr>
                <w:color w:val="000000"/>
                <w:sz w:val="18"/>
                <w:szCs w:val="18"/>
              </w:rPr>
              <w:t>Ewe</w:t>
            </w:r>
          </w:p>
        </w:tc>
      </w:tr>
      <w:tr w:rsidR="00E50C87" w14:paraId="463598F9"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1220DD01" w14:textId="77777777" w:rsidR="00E50C87" w:rsidRPr="008C5064" w:rsidRDefault="00E50C87" w:rsidP="003271BB">
            <w:pPr>
              <w:jc w:val="center"/>
              <w:rPr>
                <w:color w:val="000000"/>
                <w:sz w:val="18"/>
                <w:szCs w:val="18"/>
              </w:rPr>
            </w:pPr>
            <w:r w:rsidRPr="008C5064">
              <w:rPr>
                <w:color w:val="000000"/>
                <w:sz w:val="18"/>
                <w:szCs w:val="18"/>
              </w:rPr>
              <w:t>11</w:t>
            </w:r>
          </w:p>
        </w:tc>
        <w:tc>
          <w:tcPr>
            <w:tcW w:w="830" w:type="dxa"/>
            <w:tcBorders>
              <w:top w:val="nil"/>
              <w:left w:val="nil"/>
              <w:bottom w:val="nil"/>
              <w:right w:val="nil"/>
            </w:tcBorders>
            <w:shd w:val="clear" w:color="auto" w:fill="auto"/>
            <w:noWrap/>
            <w:vAlign w:val="center"/>
            <w:hideMark/>
          </w:tcPr>
          <w:p w14:paraId="11CB2BFC" w14:textId="77777777" w:rsidR="00E50C87" w:rsidRPr="008C5064" w:rsidRDefault="00E50C87" w:rsidP="003271BB">
            <w:pPr>
              <w:jc w:val="center"/>
              <w:rPr>
                <w:color w:val="000000"/>
                <w:sz w:val="18"/>
                <w:szCs w:val="18"/>
              </w:rPr>
            </w:pPr>
            <w:r w:rsidRPr="008C5064">
              <w:rPr>
                <w:color w:val="000000"/>
                <w:sz w:val="18"/>
                <w:szCs w:val="18"/>
              </w:rPr>
              <w:t>689</w:t>
            </w:r>
          </w:p>
        </w:tc>
        <w:tc>
          <w:tcPr>
            <w:tcW w:w="637" w:type="dxa"/>
            <w:tcBorders>
              <w:top w:val="nil"/>
              <w:left w:val="nil"/>
              <w:bottom w:val="nil"/>
              <w:right w:val="nil"/>
            </w:tcBorders>
            <w:shd w:val="clear" w:color="auto" w:fill="auto"/>
            <w:noWrap/>
            <w:vAlign w:val="center"/>
            <w:hideMark/>
          </w:tcPr>
          <w:p w14:paraId="3A631400" w14:textId="77777777" w:rsidR="00E50C87" w:rsidRPr="008C5064" w:rsidRDefault="00E50C87" w:rsidP="003271BB">
            <w:pPr>
              <w:jc w:val="center"/>
              <w:rPr>
                <w:sz w:val="18"/>
                <w:szCs w:val="18"/>
              </w:rPr>
            </w:pPr>
            <w:r w:rsidRPr="008C5064">
              <w:rPr>
                <w:color w:val="000000"/>
                <w:sz w:val="18"/>
                <w:szCs w:val="18"/>
              </w:rPr>
              <w:t>2226</w:t>
            </w:r>
          </w:p>
        </w:tc>
        <w:tc>
          <w:tcPr>
            <w:tcW w:w="682" w:type="dxa"/>
            <w:tcBorders>
              <w:top w:val="nil"/>
              <w:left w:val="nil"/>
              <w:bottom w:val="nil"/>
              <w:right w:val="nil"/>
            </w:tcBorders>
            <w:shd w:val="clear" w:color="auto" w:fill="auto"/>
            <w:noWrap/>
            <w:vAlign w:val="center"/>
            <w:hideMark/>
          </w:tcPr>
          <w:p w14:paraId="06031959" w14:textId="77777777" w:rsidR="00E50C87" w:rsidRPr="008C5064" w:rsidRDefault="00E50C87" w:rsidP="003271BB">
            <w:pPr>
              <w:jc w:val="center"/>
              <w:rPr>
                <w:color w:val="000000"/>
                <w:sz w:val="18"/>
                <w:szCs w:val="18"/>
              </w:rPr>
            </w:pPr>
            <w:r w:rsidRPr="008C5064">
              <w:rPr>
                <w:color w:val="000000"/>
                <w:sz w:val="18"/>
                <w:szCs w:val="18"/>
              </w:rPr>
              <w:t>-1537</w:t>
            </w:r>
          </w:p>
        </w:tc>
        <w:tc>
          <w:tcPr>
            <w:tcW w:w="761" w:type="dxa"/>
            <w:tcBorders>
              <w:top w:val="nil"/>
              <w:left w:val="nil"/>
              <w:bottom w:val="nil"/>
              <w:right w:val="nil"/>
            </w:tcBorders>
            <w:shd w:val="clear" w:color="auto" w:fill="auto"/>
            <w:noWrap/>
            <w:vAlign w:val="center"/>
            <w:hideMark/>
          </w:tcPr>
          <w:p w14:paraId="3FF01A8A" w14:textId="77777777" w:rsidR="00E50C87" w:rsidRPr="008C5064" w:rsidRDefault="00E50C87" w:rsidP="003271BB">
            <w:pPr>
              <w:jc w:val="center"/>
              <w:rPr>
                <w:color w:val="000000"/>
                <w:sz w:val="18"/>
                <w:szCs w:val="18"/>
              </w:rPr>
            </w:pPr>
            <w:r w:rsidRPr="008C5064">
              <w:rPr>
                <w:color w:val="000000"/>
                <w:sz w:val="18"/>
                <w:szCs w:val="18"/>
              </w:rPr>
              <w:t>3.32</w:t>
            </w:r>
          </w:p>
        </w:tc>
        <w:tc>
          <w:tcPr>
            <w:tcW w:w="644" w:type="dxa"/>
            <w:tcBorders>
              <w:top w:val="nil"/>
              <w:left w:val="nil"/>
              <w:bottom w:val="nil"/>
              <w:right w:val="nil"/>
            </w:tcBorders>
            <w:shd w:val="clear" w:color="auto" w:fill="auto"/>
            <w:noWrap/>
            <w:vAlign w:val="center"/>
            <w:hideMark/>
          </w:tcPr>
          <w:p w14:paraId="7936E43D" w14:textId="77777777" w:rsidR="00E50C87" w:rsidRPr="008C5064" w:rsidRDefault="00E50C87" w:rsidP="003271BB">
            <w:pPr>
              <w:jc w:val="center"/>
              <w:rPr>
                <w:color w:val="000000"/>
                <w:sz w:val="18"/>
                <w:szCs w:val="18"/>
              </w:rPr>
            </w:pPr>
            <w:r w:rsidRPr="008C5064">
              <w:rPr>
                <w:color w:val="000000"/>
                <w:sz w:val="18"/>
                <w:szCs w:val="18"/>
              </w:rPr>
              <w:t>3.95</w:t>
            </w:r>
          </w:p>
        </w:tc>
        <w:tc>
          <w:tcPr>
            <w:tcW w:w="644" w:type="dxa"/>
            <w:tcBorders>
              <w:top w:val="nil"/>
              <w:left w:val="nil"/>
              <w:bottom w:val="nil"/>
              <w:right w:val="nil"/>
            </w:tcBorders>
            <w:shd w:val="clear" w:color="auto" w:fill="auto"/>
            <w:noWrap/>
            <w:vAlign w:val="center"/>
            <w:hideMark/>
          </w:tcPr>
          <w:p w14:paraId="49DEFCA2" w14:textId="77777777" w:rsidR="00E50C87" w:rsidRPr="008C5064" w:rsidRDefault="00E50C87" w:rsidP="003271BB">
            <w:pPr>
              <w:jc w:val="center"/>
              <w:rPr>
                <w:color w:val="000000"/>
                <w:sz w:val="18"/>
                <w:szCs w:val="18"/>
              </w:rPr>
            </w:pPr>
            <w:r w:rsidRPr="008C5064">
              <w:rPr>
                <w:color w:val="000000"/>
                <w:sz w:val="18"/>
                <w:szCs w:val="18"/>
              </w:rPr>
              <w:t>-0.63</w:t>
            </w:r>
          </w:p>
        </w:tc>
        <w:tc>
          <w:tcPr>
            <w:tcW w:w="1191" w:type="dxa"/>
            <w:tcBorders>
              <w:top w:val="nil"/>
              <w:left w:val="nil"/>
              <w:bottom w:val="nil"/>
              <w:right w:val="nil"/>
            </w:tcBorders>
            <w:shd w:val="clear" w:color="auto" w:fill="auto"/>
            <w:noWrap/>
            <w:vAlign w:val="center"/>
            <w:hideMark/>
          </w:tcPr>
          <w:p w14:paraId="0A8EB217"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1F52CAAA"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52046DC2"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113A71A9" w14:textId="77777777" w:rsidR="00E50C87" w:rsidRPr="008C5064" w:rsidRDefault="00E50C87" w:rsidP="003271BB">
            <w:pPr>
              <w:jc w:val="center"/>
              <w:rPr>
                <w:color w:val="000000"/>
                <w:sz w:val="18"/>
                <w:szCs w:val="18"/>
              </w:rPr>
            </w:pPr>
            <w:r w:rsidRPr="008C5064">
              <w:rPr>
                <w:color w:val="000000"/>
                <w:sz w:val="18"/>
                <w:szCs w:val="18"/>
              </w:rPr>
              <w:t>12</w:t>
            </w:r>
          </w:p>
        </w:tc>
        <w:tc>
          <w:tcPr>
            <w:tcW w:w="830" w:type="dxa"/>
            <w:tcBorders>
              <w:top w:val="nil"/>
              <w:left w:val="nil"/>
              <w:bottom w:val="nil"/>
              <w:right w:val="nil"/>
            </w:tcBorders>
            <w:shd w:val="clear" w:color="auto" w:fill="auto"/>
            <w:noWrap/>
            <w:vAlign w:val="center"/>
            <w:hideMark/>
          </w:tcPr>
          <w:p w14:paraId="0A2714C6" w14:textId="77777777" w:rsidR="00E50C87" w:rsidRPr="008C5064" w:rsidRDefault="00E50C87" w:rsidP="003271BB">
            <w:pPr>
              <w:jc w:val="center"/>
              <w:rPr>
                <w:color w:val="000000"/>
                <w:sz w:val="18"/>
                <w:szCs w:val="18"/>
              </w:rPr>
            </w:pPr>
            <w:r w:rsidRPr="008C5064">
              <w:rPr>
                <w:color w:val="000000"/>
                <w:sz w:val="18"/>
                <w:szCs w:val="18"/>
              </w:rPr>
              <w:t>565</w:t>
            </w:r>
          </w:p>
        </w:tc>
        <w:tc>
          <w:tcPr>
            <w:tcW w:w="637" w:type="dxa"/>
            <w:tcBorders>
              <w:top w:val="nil"/>
              <w:left w:val="nil"/>
              <w:bottom w:val="nil"/>
              <w:right w:val="nil"/>
            </w:tcBorders>
            <w:shd w:val="clear" w:color="auto" w:fill="auto"/>
            <w:noWrap/>
            <w:vAlign w:val="center"/>
            <w:hideMark/>
          </w:tcPr>
          <w:p w14:paraId="1854A222" w14:textId="77777777" w:rsidR="00E50C87" w:rsidRPr="008C5064" w:rsidRDefault="00E50C87" w:rsidP="003271BB">
            <w:pPr>
              <w:jc w:val="center"/>
              <w:rPr>
                <w:sz w:val="18"/>
                <w:szCs w:val="18"/>
              </w:rPr>
            </w:pPr>
            <w:r w:rsidRPr="008C5064">
              <w:rPr>
                <w:color w:val="000000"/>
                <w:sz w:val="18"/>
                <w:szCs w:val="18"/>
              </w:rPr>
              <w:t>1374</w:t>
            </w:r>
          </w:p>
        </w:tc>
        <w:tc>
          <w:tcPr>
            <w:tcW w:w="682" w:type="dxa"/>
            <w:tcBorders>
              <w:top w:val="nil"/>
              <w:left w:val="nil"/>
              <w:bottom w:val="nil"/>
              <w:right w:val="nil"/>
            </w:tcBorders>
            <w:shd w:val="clear" w:color="auto" w:fill="auto"/>
            <w:noWrap/>
            <w:vAlign w:val="center"/>
            <w:hideMark/>
          </w:tcPr>
          <w:p w14:paraId="01DCC0A8" w14:textId="77777777" w:rsidR="00E50C87" w:rsidRPr="008C5064" w:rsidRDefault="00E50C87" w:rsidP="003271BB">
            <w:pPr>
              <w:jc w:val="center"/>
              <w:rPr>
                <w:color w:val="000000"/>
                <w:sz w:val="18"/>
                <w:szCs w:val="18"/>
              </w:rPr>
            </w:pPr>
            <w:r w:rsidRPr="008C5064">
              <w:rPr>
                <w:color w:val="000000"/>
                <w:sz w:val="18"/>
                <w:szCs w:val="18"/>
              </w:rPr>
              <w:t>-809</w:t>
            </w:r>
          </w:p>
        </w:tc>
        <w:tc>
          <w:tcPr>
            <w:tcW w:w="761" w:type="dxa"/>
            <w:tcBorders>
              <w:top w:val="nil"/>
              <w:left w:val="nil"/>
              <w:bottom w:val="nil"/>
              <w:right w:val="nil"/>
            </w:tcBorders>
            <w:shd w:val="clear" w:color="auto" w:fill="auto"/>
            <w:noWrap/>
            <w:vAlign w:val="center"/>
            <w:hideMark/>
          </w:tcPr>
          <w:p w14:paraId="0CD79964" w14:textId="77777777" w:rsidR="00E50C87" w:rsidRPr="008C5064" w:rsidRDefault="00E50C87" w:rsidP="003271BB">
            <w:pPr>
              <w:jc w:val="center"/>
              <w:rPr>
                <w:color w:val="000000"/>
                <w:sz w:val="18"/>
                <w:szCs w:val="18"/>
              </w:rPr>
            </w:pPr>
            <w:r w:rsidRPr="008C5064">
              <w:rPr>
                <w:color w:val="000000"/>
                <w:sz w:val="18"/>
                <w:szCs w:val="18"/>
              </w:rPr>
              <w:t>16.6</w:t>
            </w:r>
          </w:p>
        </w:tc>
        <w:tc>
          <w:tcPr>
            <w:tcW w:w="644" w:type="dxa"/>
            <w:tcBorders>
              <w:top w:val="nil"/>
              <w:left w:val="nil"/>
              <w:bottom w:val="nil"/>
              <w:right w:val="nil"/>
            </w:tcBorders>
            <w:shd w:val="clear" w:color="auto" w:fill="auto"/>
            <w:noWrap/>
            <w:vAlign w:val="center"/>
            <w:hideMark/>
          </w:tcPr>
          <w:p w14:paraId="46245930" w14:textId="77777777" w:rsidR="00E50C87" w:rsidRPr="008C5064" w:rsidRDefault="00E50C87" w:rsidP="003271BB">
            <w:pPr>
              <w:jc w:val="center"/>
              <w:rPr>
                <w:color w:val="000000"/>
                <w:sz w:val="18"/>
                <w:szCs w:val="18"/>
              </w:rPr>
            </w:pPr>
            <w:r w:rsidRPr="008C5064">
              <w:rPr>
                <w:color w:val="000000"/>
                <w:sz w:val="18"/>
                <w:szCs w:val="18"/>
              </w:rPr>
              <w:t>5</w:t>
            </w:r>
          </w:p>
        </w:tc>
        <w:tc>
          <w:tcPr>
            <w:tcW w:w="644" w:type="dxa"/>
            <w:tcBorders>
              <w:top w:val="nil"/>
              <w:left w:val="nil"/>
              <w:bottom w:val="nil"/>
              <w:right w:val="nil"/>
            </w:tcBorders>
            <w:shd w:val="clear" w:color="auto" w:fill="auto"/>
            <w:noWrap/>
            <w:vAlign w:val="center"/>
            <w:hideMark/>
          </w:tcPr>
          <w:p w14:paraId="7B7E5852" w14:textId="77777777" w:rsidR="00E50C87" w:rsidRPr="008C5064" w:rsidRDefault="00E50C87" w:rsidP="003271BB">
            <w:pPr>
              <w:jc w:val="center"/>
              <w:rPr>
                <w:color w:val="000000"/>
                <w:sz w:val="18"/>
                <w:szCs w:val="18"/>
              </w:rPr>
            </w:pPr>
            <w:r w:rsidRPr="008C5064">
              <w:rPr>
                <w:color w:val="000000"/>
                <w:sz w:val="18"/>
                <w:szCs w:val="18"/>
              </w:rPr>
              <w:t>11.6</w:t>
            </w:r>
          </w:p>
        </w:tc>
        <w:tc>
          <w:tcPr>
            <w:tcW w:w="1191" w:type="dxa"/>
            <w:tcBorders>
              <w:top w:val="nil"/>
              <w:left w:val="nil"/>
              <w:bottom w:val="nil"/>
              <w:right w:val="nil"/>
            </w:tcBorders>
            <w:shd w:val="clear" w:color="auto" w:fill="auto"/>
            <w:noWrap/>
            <w:vAlign w:val="center"/>
            <w:hideMark/>
          </w:tcPr>
          <w:p w14:paraId="390F472A"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1A29D606"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4F36FD84"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0EF3938E" w14:textId="77777777" w:rsidR="00E50C87" w:rsidRPr="008C5064" w:rsidRDefault="00E50C87" w:rsidP="003271BB">
            <w:pPr>
              <w:jc w:val="center"/>
              <w:rPr>
                <w:color w:val="000000"/>
                <w:sz w:val="18"/>
                <w:szCs w:val="18"/>
              </w:rPr>
            </w:pPr>
            <w:r w:rsidRPr="008C5064">
              <w:rPr>
                <w:color w:val="000000"/>
                <w:sz w:val="18"/>
                <w:szCs w:val="18"/>
              </w:rPr>
              <w:t>13</w:t>
            </w:r>
          </w:p>
        </w:tc>
        <w:tc>
          <w:tcPr>
            <w:tcW w:w="830" w:type="dxa"/>
            <w:tcBorders>
              <w:top w:val="nil"/>
              <w:left w:val="nil"/>
              <w:bottom w:val="nil"/>
              <w:right w:val="nil"/>
            </w:tcBorders>
            <w:shd w:val="clear" w:color="auto" w:fill="auto"/>
            <w:noWrap/>
            <w:vAlign w:val="center"/>
            <w:hideMark/>
          </w:tcPr>
          <w:p w14:paraId="31706D87" w14:textId="77777777" w:rsidR="00E50C87" w:rsidRPr="008C5064" w:rsidRDefault="00E50C87" w:rsidP="003271BB">
            <w:pPr>
              <w:jc w:val="center"/>
              <w:rPr>
                <w:color w:val="000000"/>
                <w:sz w:val="18"/>
                <w:szCs w:val="18"/>
              </w:rPr>
            </w:pPr>
            <w:r w:rsidRPr="008C5064">
              <w:rPr>
                <w:color w:val="000000"/>
                <w:sz w:val="18"/>
                <w:szCs w:val="18"/>
              </w:rPr>
              <w:t>450</w:t>
            </w:r>
          </w:p>
        </w:tc>
        <w:tc>
          <w:tcPr>
            <w:tcW w:w="637" w:type="dxa"/>
            <w:tcBorders>
              <w:top w:val="nil"/>
              <w:left w:val="nil"/>
              <w:bottom w:val="nil"/>
              <w:right w:val="nil"/>
            </w:tcBorders>
            <w:shd w:val="clear" w:color="auto" w:fill="auto"/>
            <w:noWrap/>
            <w:vAlign w:val="center"/>
            <w:hideMark/>
          </w:tcPr>
          <w:p w14:paraId="41269DB3" w14:textId="77777777" w:rsidR="00E50C87" w:rsidRPr="008C5064" w:rsidRDefault="00E50C87" w:rsidP="003271BB">
            <w:pPr>
              <w:jc w:val="center"/>
              <w:rPr>
                <w:sz w:val="18"/>
                <w:szCs w:val="18"/>
              </w:rPr>
            </w:pPr>
            <w:r w:rsidRPr="008C5064">
              <w:rPr>
                <w:color w:val="000000"/>
                <w:sz w:val="18"/>
                <w:szCs w:val="18"/>
              </w:rPr>
              <w:t>1277</w:t>
            </w:r>
          </w:p>
        </w:tc>
        <w:tc>
          <w:tcPr>
            <w:tcW w:w="682" w:type="dxa"/>
            <w:tcBorders>
              <w:top w:val="nil"/>
              <w:left w:val="nil"/>
              <w:bottom w:val="nil"/>
              <w:right w:val="nil"/>
            </w:tcBorders>
            <w:shd w:val="clear" w:color="auto" w:fill="auto"/>
            <w:noWrap/>
            <w:vAlign w:val="center"/>
            <w:hideMark/>
          </w:tcPr>
          <w:p w14:paraId="017CA4B6" w14:textId="77777777" w:rsidR="00E50C87" w:rsidRPr="008C5064" w:rsidRDefault="00E50C87" w:rsidP="003271BB">
            <w:pPr>
              <w:jc w:val="center"/>
              <w:rPr>
                <w:color w:val="000000"/>
                <w:sz w:val="18"/>
                <w:szCs w:val="18"/>
              </w:rPr>
            </w:pPr>
            <w:r w:rsidRPr="008C5064">
              <w:rPr>
                <w:color w:val="000000"/>
                <w:sz w:val="18"/>
                <w:szCs w:val="18"/>
              </w:rPr>
              <w:t>-827</w:t>
            </w:r>
          </w:p>
        </w:tc>
        <w:tc>
          <w:tcPr>
            <w:tcW w:w="761" w:type="dxa"/>
            <w:tcBorders>
              <w:top w:val="nil"/>
              <w:left w:val="nil"/>
              <w:bottom w:val="nil"/>
              <w:right w:val="nil"/>
            </w:tcBorders>
            <w:shd w:val="clear" w:color="auto" w:fill="auto"/>
            <w:noWrap/>
            <w:vAlign w:val="center"/>
            <w:hideMark/>
          </w:tcPr>
          <w:p w14:paraId="25C794F0" w14:textId="77777777" w:rsidR="00E50C87" w:rsidRPr="008C5064" w:rsidRDefault="00E50C87" w:rsidP="003271BB">
            <w:pPr>
              <w:jc w:val="center"/>
              <w:rPr>
                <w:color w:val="000000"/>
                <w:sz w:val="18"/>
                <w:szCs w:val="18"/>
              </w:rPr>
            </w:pPr>
            <w:r w:rsidRPr="008C5064">
              <w:rPr>
                <w:color w:val="000000"/>
                <w:sz w:val="18"/>
                <w:szCs w:val="18"/>
              </w:rPr>
              <w:t>4.1</w:t>
            </w:r>
          </w:p>
        </w:tc>
        <w:tc>
          <w:tcPr>
            <w:tcW w:w="644" w:type="dxa"/>
            <w:tcBorders>
              <w:top w:val="nil"/>
              <w:left w:val="nil"/>
              <w:bottom w:val="nil"/>
              <w:right w:val="nil"/>
            </w:tcBorders>
            <w:shd w:val="clear" w:color="auto" w:fill="auto"/>
            <w:noWrap/>
            <w:vAlign w:val="center"/>
            <w:hideMark/>
          </w:tcPr>
          <w:p w14:paraId="74A98537" w14:textId="77777777" w:rsidR="00E50C87" w:rsidRPr="008C5064" w:rsidRDefault="00E50C87" w:rsidP="003271BB">
            <w:pPr>
              <w:jc w:val="center"/>
              <w:rPr>
                <w:color w:val="000000"/>
                <w:sz w:val="18"/>
                <w:szCs w:val="18"/>
              </w:rPr>
            </w:pPr>
            <w:r w:rsidRPr="008C5064">
              <w:rPr>
                <w:color w:val="000000"/>
                <w:sz w:val="18"/>
                <w:szCs w:val="18"/>
              </w:rPr>
              <w:t>6.42</w:t>
            </w:r>
          </w:p>
        </w:tc>
        <w:tc>
          <w:tcPr>
            <w:tcW w:w="644" w:type="dxa"/>
            <w:tcBorders>
              <w:top w:val="nil"/>
              <w:left w:val="nil"/>
              <w:bottom w:val="nil"/>
              <w:right w:val="nil"/>
            </w:tcBorders>
            <w:shd w:val="clear" w:color="auto" w:fill="auto"/>
            <w:noWrap/>
            <w:vAlign w:val="center"/>
            <w:hideMark/>
          </w:tcPr>
          <w:p w14:paraId="26688602" w14:textId="77777777" w:rsidR="00E50C87" w:rsidRPr="008C5064" w:rsidRDefault="00E50C87" w:rsidP="003271BB">
            <w:pPr>
              <w:jc w:val="center"/>
              <w:rPr>
                <w:color w:val="000000"/>
                <w:sz w:val="18"/>
                <w:szCs w:val="18"/>
              </w:rPr>
            </w:pPr>
            <w:r w:rsidRPr="008C5064">
              <w:rPr>
                <w:color w:val="000000"/>
                <w:sz w:val="18"/>
                <w:szCs w:val="18"/>
              </w:rPr>
              <w:t>-2.32</w:t>
            </w:r>
          </w:p>
        </w:tc>
        <w:tc>
          <w:tcPr>
            <w:tcW w:w="1191" w:type="dxa"/>
            <w:tcBorders>
              <w:top w:val="nil"/>
              <w:left w:val="nil"/>
              <w:bottom w:val="nil"/>
              <w:right w:val="nil"/>
            </w:tcBorders>
            <w:shd w:val="clear" w:color="auto" w:fill="auto"/>
            <w:noWrap/>
            <w:vAlign w:val="center"/>
            <w:hideMark/>
          </w:tcPr>
          <w:p w14:paraId="12E9AFB4"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2A064FFA"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7F92B3A5"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0BA886AD" w14:textId="77777777" w:rsidR="00E50C87" w:rsidRPr="008C5064" w:rsidRDefault="00E50C87" w:rsidP="003271BB">
            <w:pPr>
              <w:jc w:val="center"/>
              <w:rPr>
                <w:color w:val="000000"/>
                <w:sz w:val="18"/>
                <w:szCs w:val="18"/>
              </w:rPr>
            </w:pPr>
            <w:r w:rsidRPr="008C5064">
              <w:rPr>
                <w:color w:val="000000"/>
                <w:sz w:val="18"/>
                <w:szCs w:val="18"/>
              </w:rPr>
              <w:t>14</w:t>
            </w:r>
          </w:p>
        </w:tc>
        <w:tc>
          <w:tcPr>
            <w:tcW w:w="830" w:type="dxa"/>
            <w:tcBorders>
              <w:top w:val="nil"/>
              <w:left w:val="nil"/>
              <w:bottom w:val="nil"/>
              <w:right w:val="nil"/>
            </w:tcBorders>
            <w:shd w:val="clear" w:color="auto" w:fill="auto"/>
            <w:noWrap/>
            <w:vAlign w:val="center"/>
            <w:hideMark/>
          </w:tcPr>
          <w:p w14:paraId="5B434688" w14:textId="77777777" w:rsidR="00E50C87" w:rsidRPr="008C5064" w:rsidRDefault="00E50C87" w:rsidP="003271BB">
            <w:pPr>
              <w:jc w:val="center"/>
              <w:rPr>
                <w:color w:val="000000"/>
                <w:sz w:val="18"/>
                <w:szCs w:val="18"/>
              </w:rPr>
            </w:pPr>
            <w:r w:rsidRPr="008C5064">
              <w:rPr>
                <w:color w:val="000000"/>
                <w:sz w:val="18"/>
                <w:szCs w:val="18"/>
              </w:rPr>
              <w:t>136</w:t>
            </w:r>
          </w:p>
        </w:tc>
        <w:tc>
          <w:tcPr>
            <w:tcW w:w="637" w:type="dxa"/>
            <w:tcBorders>
              <w:top w:val="nil"/>
              <w:left w:val="nil"/>
              <w:bottom w:val="nil"/>
              <w:right w:val="nil"/>
            </w:tcBorders>
            <w:shd w:val="clear" w:color="auto" w:fill="auto"/>
            <w:noWrap/>
            <w:vAlign w:val="center"/>
            <w:hideMark/>
          </w:tcPr>
          <w:p w14:paraId="3EF5A546" w14:textId="77777777" w:rsidR="00E50C87" w:rsidRPr="008C5064" w:rsidRDefault="00E50C87" w:rsidP="003271BB">
            <w:pPr>
              <w:jc w:val="center"/>
              <w:rPr>
                <w:sz w:val="18"/>
                <w:szCs w:val="18"/>
              </w:rPr>
            </w:pPr>
            <w:r w:rsidRPr="008C5064">
              <w:rPr>
                <w:color w:val="000000"/>
                <w:sz w:val="18"/>
                <w:szCs w:val="18"/>
              </w:rPr>
              <w:t>189</w:t>
            </w:r>
          </w:p>
        </w:tc>
        <w:tc>
          <w:tcPr>
            <w:tcW w:w="682" w:type="dxa"/>
            <w:tcBorders>
              <w:top w:val="nil"/>
              <w:left w:val="nil"/>
              <w:bottom w:val="nil"/>
              <w:right w:val="nil"/>
            </w:tcBorders>
            <w:shd w:val="clear" w:color="auto" w:fill="auto"/>
            <w:noWrap/>
            <w:vAlign w:val="center"/>
            <w:hideMark/>
          </w:tcPr>
          <w:p w14:paraId="70D24E69" w14:textId="77777777" w:rsidR="00E50C87" w:rsidRPr="008C5064" w:rsidRDefault="00E50C87" w:rsidP="003271BB">
            <w:pPr>
              <w:jc w:val="center"/>
              <w:rPr>
                <w:color w:val="000000"/>
                <w:sz w:val="18"/>
                <w:szCs w:val="18"/>
              </w:rPr>
            </w:pPr>
            <w:r w:rsidRPr="008C5064">
              <w:rPr>
                <w:color w:val="000000"/>
                <w:sz w:val="18"/>
                <w:szCs w:val="18"/>
              </w:rPr>
              <w:t>-53</w:t>
            </w:r>
          </w:p>
        </w:tc>
        <w:tc>
          <w:tcPr>
            <w:tcW w:w="761" w:type="dxa"/>
            <w:tcBorders>
              <w:top w:val="nil"/>
              <w:left w:val="nil"/>
              <w:bottom w:val="nil"/>
              <w:right w:val="nil"/>
            </w:tcBorders>
            <w:shd w:val="clear" w:color="auto" w:fill="auto"/>
            <w:noWrap/>
            <w:vAlign w:val="center"/>
            <w:hideMark/>
          </w:tcPr>
          <w:p w14:paraId="4F170622" w14:textId="77777777" w:rsidR="00E50C87" w:rsidRPr="008C5064" w:rsidRDefault="00E50C87" w:rsidP="003271BB">
            <w:pPr>
              <w:jc w:val="center"/>
              <w:rPr>
                <w:color w:val="000000"/>
                <w:sz w:val="18"/>
                <w:szCs w:val="18"/>
              </w:rPr>
            </w:pPr>
            <w:r w:rsidRPr="008C5064">
              <w:rPr>
                <w:color w:val="000000"/>
                <w:sz w:val="18"/>
                <w:szCs w:val="18"/>
              </w:rPr>
              <w:t>0.32</w:t>
            </w:r>
          </w:p>
        </w:tc>
        <w:tc>
          <w:tcPr>
            <w:tcW w:w="644" w:type="dxa"/>
            <w:tcBorders>
              <w:top w:val="nil"/>
              <w:left w:val="nil"/>
              <w:bottom w:val="nil"/>
              <w:right w:val="nil"/>
            </w:tcBorders>
            <w:shd w:val="clear" w:color="auto" w:fill="auto"/>
            <w:noWrap/>
            <w:vAlign w:val="center"/>
            <w:hideMark/>
          </w:tcPr>
          <w:p w14:paraId="41532716" w14:textId="77777777" w:rsidR="00E50C87" w:rsidRPr="008C5064" w:rsidRDefault="00E50C87" w:rsidP="003271BB">
            <w:pPr>
              <w:jc w:val="center"/>
              <w:rPr>
                <w:color w:val="000000"/>
                <w:sz w:val="18"/>
                <w:szCs w:val="18"/>
              </w:rPr>
            </w:pPr>
            <w:r w:rsidRPr="008C5064">
              <w:rPr>
                <w:color w:val="000000"/>
                <w:sz w:val="18"/>
                <w:szCs w:val="18"/>
              </w:rPr>
              <w:t>1.79</w:t>
            </w:r>
          </w:p>
        </w:tc>
        <w:tc>
          <w:tcPr>
            <w:tcW w:w="644" w:type="dxa"/>
            <w:tcBorders>
              <w:top w:val="nil"/>
              <w:left w:val="nil"/>
              <w:bottom w:val="nil"/>
              <w:right w:val="nil"/>
            </w:tcBorders>
            <w:shd w:val="clear" w:color="auto" w:fill="auto"/>
            <w:noWrap/>
            <w:vAlign w:val="center"/>
            <w:hideMark/>
          </w:tcPr>
          <w:p w14:paraId="2E0F3D93" w14:textId="77777777" w:rsidR="00E50C87" w:rsidRPr="008C5064" w:rsidRDefault="00E50C87" w:rsidP="003271BB">
            <w:pPr>
              <w:jc w:val="center"/>
              <w:rPr>
                <w:color w:val="000000"/>
                <w:sz w:val="18"/>
                <w:szCs w:val="18"/>
              </w:rPr>
            </w:pPr>
            <w:r w:rsidRPr="008C5064">
              <w:rPr>
                <w:color w:val="000000"/>
                <w:sz w:val="18"/>
                <w:szCs w:val="18"/>
              </w:rPr>
              <w:t>-1.47</w:t>
            </w:r>
          </w:p>
        </w:tc>
        <w:tc>
          <w:tcPr>
            <w:tcW w:w="1191" w:type="dxa"/>
            <w:tcBorders>
              <w:top w:val="nil"/>
              <w:left w:val="nil"/>
              <w:bottom w:val="nil"/>
              <w:right w:val="nil"/>
            </w:tcBorders>
            <w:shd w:val="clear" w:color="auto" w:fill="auto"/>
            <w:noWrap/>
            <w:vAlign w:val="center"/>
            <w:hideMark/>
          </w:tcPr>
          <w:p w14:paraId="19BA0E4A"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11C2F737"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55F24202"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3A02C9C3" w14:textId="77777777" w:rsidR="00E50C87" w:rsidRPr="008C5064" w:rsidRDefault="00E50C87" w:rsidP="003271BB">
            <w:pPr>
              <w:jc w:val="center"/>
              <w:rPr>
                <w:color w:val="000000"/>
                <w:sz w:val="18"/>
                <w:szCs w:val="18"/>
              </w:rPr>
            </w:pPr>
            <w:r w:rsidRPr="008C5064">
              <w:rPr>
                <w:color w:val="000000"/>
                <w:sz w:val="18"/>
                <w:szCs w:val="18"/>
              </w:rPr>
              <w:t>15</w:t>
            </w:r>
          </w:p>
        </w:tc>
        <w:tc>
          <w:tcPr>
            <w:tcW w:w="830" w:type="dxa"/>
            <w:tcBorders>
              <w:top w:val="nil"/>
              <w:left w:val="nil"/>
              <w:bottom w:val="nil"/>
              <w:right w:val="nil"/>
            </w:tcBorders>
            <w:shd w:val="clear" w:color="auto" w:fill="auto"/>
            <w:noWrap/>
            <w:vAlign w:val="center"/>
            <w:hideMark/>
          </w:tcPr>
          <w:p w14:paraId="18030B65" w14:textId="77777777" w:rsidR="00E50C87" w:rsidRPr="008C5064" w:rsidRDefault="00E50C87" w:rsidP="003271BB">
            <w:pPr>
              <w:jc w:val="center"/>
              <w:rPr>
                <w:color w:val="000000"/>
                <w:sz w:val="18"/>
                <w:szCs w:val="18"/>
              </w:rPr>
            </w:pPr>
            <w:r w:rsidRPr="008C5064">
              <w:rPr>
                <w:color w:val="000000"/>
                <w:sz w:val="18"/>
                <w:szCs w:val="18"/>
              </w:rPr>
              <w:t>720</w:t>
            </w:r>
          </w:p>
        </w:tc>
        <w:tc>
          <w:tcPr>
            <w:tcW w:w="637" w:type="dxa"/>
            <w:tcBorders>
              <w:top w:val="nil"/>
              <w:left w:val="nil"/>
              <w:bottom w:val="nil"/>
              <w:right w:val="nil"/>
            </w:tcBorders>
            <w:shd w:val="clear" w:color="auto" w:fill="auto"/>
            <w:noWrap/>
            <w:vAlign w:val="center"/>
            <w:hideMark/>
          </w:tcPr>
          <w:p w14:paraId="47D8D518" w14:textId="77777777" w:rsidR="00E50C87" w:rsidRPr="008C5064" w:rsidRDefault="00E50C87" w:rsidP="003271BB">
            <w:pPr>
              <w:jc w:val="center"/>
              <w:rPr>
                <w:sz w:val="18"/>
                <w:szCs w:val="18"/>
              </w:rPr>
            </w:pPr>
            <w:r w:rsidRPr="008C5064">
              <w:rPr>
                <w:color w:val="000000"/>
                <w:sz w:val="18"/>
                <w:szCs w:val="18"/>
              </w:rPr>
              <w:t>2776</w:t>
            </w:r>
          </w:p>
        </w:tc>
        <w:tc>
          <w:tcPr>
            <w:tcW w:w="682" w:type="dxa"/>
            <w:tcBorders>
              <w:top w:val="nil"/>
              <w:left w:val="nil"/>
              <w:bottom w:val="nil"/>
              <w:right w:val="nil"/>
            </w:tcBorders>
            <w:shd w:val="clear" w:color="auto" w:fill="auto"/>
            <w:noWrap/>
            <w:vAlign w:val="center"/>
            <w:hideMark/>
          </w:tcPr>
          <w:p w14:paraId="6473C46C" w14:textId="77777777" w:rsidR="00E50C87" w:rsidRPr="008C5064" w:rsidRDefault="00E50C87" w:rsidP="003271BB">
            <w:pPr>
              <w:jc w:val="center"/>
              <w:rPr>
                <w:color w:val="000000"/>
                <w:sz w:val="18"/>
                <w:szCs w:val="18"/>
              </w:rPr>
            </w:pPr>
            <w:r w:rsidRPr="008C5064">
              <w:rPr>
                <w:color w:val="000000"/>
                <w:sz w:val="18"/>
                <w:szCs w:val="18"/>
              </w:rPr>
              <w:t>-2056</w:t>
            </w:r>
          </w:p>
        </w:tc>
        <w:tc>
          <w:tcPr>
            <w:tcW w:w="761" w:type="dxa"/>
            <w:tcBorders>
              <w:top w:val="nil"/>
              <w:left w:val="nil"/>
              <w:bottom w:val="nil"/>
              <w:right w:val="nil"/>
            </w:tcBorders>
            <w:shd w:val="clear" w:color="auto" w:fill="auto"/>
            <w:noWrap/>
            <w:vAlign w:val="center"/>
            <w:hideMark/>
          </w:tcPr>
          <w:p w14:paraId="484340BF" w14:textId="77777777" w:rsidR="00E50C87" w:rsidRPr="008C5064" w:rsidRDefault="00E50C87" w:rsidP="003271BB">
            <w:pPr>
              <w:jc w:val="center"/>
              <w:rPr>
                <w:color w:val="000000"/>
                <w:sz w:val="18"/>
                <w:szCs w:val="18"/>
              </w:rPr>
            </w:pPr>
            <w:r w:rsidRPr="008C5064">
              <w:rPr>
                <w:color w:val="000000"/>
                <w:sz w:val="18"/>
                <w:szCs w:val="18"/>
              </w:rPr>
              <w:t>8.46</w:t>
            </w:r>
          </w:p>
        </w:tc>
        <w:tc>
          <w:tcPr>
            <w:tcW w:w="644" w:type="dxa"/>
            <w:tcBorders>
              <w:top w:val="nil"/>
              <w:left w:val="nil"/>
              <w:bottom w:val="nil"/>
              <w:right w:val="nil"/>
            </w:tcBorders>
            <w:shd w:val="clear" w:color="auto" w:fill="auto"/>
            <w:noWrap/>
            <w:vAlign w:val="center"/>
            <w:hideMark/>
          </w:tcPr>
          <w:p w14:paraId="5717AD3C" w14:textId="77777777" w:rsidR="00E50C87" w:rsidRPr="008C5064" w:rsidRDefault="00E50C87" w:rsidP="003271BB">
            <w:pPr>
              <w:jc w:val="center"/>
              <w:rPr>
                <w:color w:val="000000"/>
                <w:sz w:val="18"/>
                <w:szCs w:val="18"/>
              </w:rPr>
            </w:pPr>
            <w:r w:rsidRPr="008C5064">
              <w:rPr>
                <w:color w:val="000000"/>
                <w:sz w:val="18"/>
                <w:szCs w:val="18"/>
              </w:rPr>
              <w:t>10.24</w:t>
            </w:r>
          </w:p>
        </w:tc>
        <w:tc>
          <w:tcPr>
            <w:tcW w:w="644" w:type="dxa"/>
            <w:tcBorders>
              <w:top w:val="nil"/>
              <w:left w:val="nil"/>
              <w:bottom w:val="nil"/>
              <w:right w:val="nil"/>
            </w:tcBorders>
            <w:shd w:val="clear" w:color="auto" w:fill="auto"/>
            <w:noWrap/>
            <w:vAlign w:val="center"/>
            <w:hideMark/>
          </w:tcPr>
          <w:p w14:paraId="425DCC6F" w14:textId="77777777" w:rsidR="00E50C87" w:rsidRPr="008C5064" w:rsidRDefault="00E50C87" w:rsidP="003271BB">
            <w:pPr>
              <w:jc w:val="center"/>
              <w:rPr>
                <w:color w:val="000000"/>
                <w:sz w:val="18"/>
                <w:szCs w:val="18"/>
              </w:rPr>
            </w:pPr>
            <w:r w:rsidRPr="008C5064">
              <w:rPr>
                <w:color w:val="000000"/>
                <w:sz w:val="18"/>
                <w:szCs w:val="18"/>
              </w:rPr>
              <w:t>-1.78</w:t>
            </w:r>
          </w:p>
        </w:tc>
        <w:tc>
          <w:tcPr>
            <w:tcW w:w="1191" w:type="dxa"/>
            <w:tcBorders>
              <w:top w:val="nil"/>
              <w:left w:val="nil"/>
              <w:bottom w:val="nil"/>
              <w:right w:val="nil"/>
            </w:tcBorders>
            <w:shd w:val="clear" w:color="auto" w:fill="auto"/>
            <w:noWrap/>
            <w:vAlign w:val="center"/>
            <w:hideMark/>
          </w:tcPr>
          <w:p w14:paraId="23789EE9"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6575094A"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47B6F3B9"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49DB36AB" w14:textId="77777777" w:rsidR="00E50C87" w:rsidRPr="008C5064" w:rsidRDefault="00E50C87" w:rsidP="003271BB">
            <w:pPr>
              <w:jc w:val="center"/>
              <w:rPr>
                <w:color w:val="000000"/>
                <w:sz w:val="18"/>
                <w:szCs w:val="18"/>
              </w:rPr>
            </w:pPr>
            <w:r w:rsidRPr="008C5064">
              <w:rPr>
                <w:color w:val="000000"/>
                <w:sz w:val="18"/>
                <w:szCs w:val="18"/>
              </w:rPr>
              <w:t>16</w:t>
            </w:r>
          </w:p>
        </w:tc>
        <w:tc>
          <w:tcPr>
            <w:tcW w:w="830" w:type="dxa"/>
            <w:tcBorders>
              <w:top w:val="nil"/>
              <w:left w:val="nil"/>
              <w:bottom w:val="nil"/>
              <w:right w:val="nil"/>
            </w:tcBorders>
            <w:shd w:val="clear" w:color="auto" w:fill="auto"/>
            <w:noWrap/>
            <w:vAlign w:val="center"/>
            <w:hideMark/>
          </w:tcPr>
          <w:p w14:paraId="79CD2631" w14:textId="77777777" w:rsidR="00E50C87" w:rsidRPr="008C5064" w:rsidRDefault="00E50C87" w:rsidP="003271BB">
            <w:pPr>
              <w:jc w:val="center"/>
              <w:rPr>
                <w:color w:val="000000"/>
                <w:sz w:val="18"/>
                <w:szCs w:val="18"/>
              </w:rPr>
            </w:pPr>
            <w:r w:rsidRPr="008C5064">
              <w:rPr>
                <w:color w:val="000000"/>
                <w:sz w:val="18"/>
                <w:szCs w:val="18"/>
              </w:rPr>
              <w:t>496</w:t>
            </w:r>
          </w:p>
        </w:tc>
        <w:tc>
          <w:tcPr>
            <w:tcW w:w="637" w:type="dxa"/>
            <w:tcBorders>
              <w:top w:val="nil"/>
              <w:left w:val="nil"/>
              <w:bottom w:val="nil"/>
              <w:right w:val="nil"/>
            </w:tcBorders>
            <w:shd w:val="clear" w:color="auto" w:fill="auto"/>
            <w:noWrap/>
            <w:vAlign w:val="center"/>
            <w:hideMark/>
          </w:tcPr>
          <w:p w14:paraId="4E3F3177" w14:textId="77777777" w:rsidR="00E50C87" w:rsidRPr="008C5064" w:rsidRDefault="00E50C87" w:rsidP="003271BB">
            <w:pPr>
              <w:jc w:val="center"/>
              <w:rPr>
                <w:sz w:val="18"/>
                <w:szCs w:val="18"/>
              </w:rPr>
            </w:pPr>
            <w:r w:rsidRPr="008C5064">
              <w:rPr>
                <w:color w:val="000000"/>
                <w:sz w:val="18"/>
                <w:szCs w:val="18"/>
              </w:rPr>
              <w:t>1351</w:t>
            </w:r>
          </w:p>
        </w:tc>
        <w:tc>
          <w:tcPr>
            <w:tcW w:w="682" w:type="dxa"/>
            <w:tcBorders>
              <w:top w:val="nil"/>
              <w:left w:val="nil"/>
              <w:bottom w:val="nil"/>
              <w:right w:val="nil"/>
            </w:tcBorders>
            <w:shd w:val="clear" w:color="auto" w:fill="auto"/>
            <w:noWrap/>
            <w:vAlign w:val="center"/>
            <w:hideMark/>
          </w:tcPr>
          <w:p w14:paraId="6959923F" w14:textId="77777777" w:rsidR="00E50C87" w:rsidRPr="008C5064" w:rsidRDefault="00E50C87" w:rsidP="003271BB">
            <w:pPr>
              <w:jc w:val="center"/>
              <w:rPr>
                <w:color w:val="000000"/>
                <w:sz w:val="18"/>
                <w:szCs w:val="18"/>
              </w:rPr>
            </w:pPr>
            <w:r w:rsidRPr="008C5064">
              <w:rPr>
                <w:color w:val="000000"/>
                <w:sz w:val="18"/>
                <w:szCs w:val="18"/>
              </w:rPr>
              <w:t>-855</w:t>
            </w:r>
          </w:p>
        </w:tc>
        <w:tc>
          <w:tcPr>
            <w:tcW w:w="761" w:type="dxa"/>
            <w:tcBorders>
              <w:top w:val="nil"/>
              <w:left w:val="nil"/>
              <w:bottom w:val="nil"/>
              <w:right w:val="nil"/>
            </w:tcBorders>
            <w:shd w:val="clear" w:color="auto" w:fill="auto"/>
            <w:noWrap/>
            <w:vAlign w:val="center"/>
            <w:hideMark/>
          </w:tcPr>
          <w:p w14:paraId="2C4C69EF" w14:textId="77777777" w:rsidR="00E50C87" w:rsidRPr="008C5064" w:rsidRDefault="00E50C87" w:rsidP="003271BB">
            <w:pPr>
              <w:jc w:val="center"/>
              <w:rPr>
                <w:color w:val="000000"/>
                <w:sz w:val="18"/>
                <w:szCs w:val="18"/>
              </w:rPr>
            </w:pPr>
            <w:r w:rsidRPr="008C5064">
              <w:rPr>
                <w:color w:val="000000"/>
                <w:sz w:val="18"/>
                <w:szCs w:val="18"/>
              </w:rPr>
              <w:t>7.24</w:t>
            </w:r>
          </w:p>
        </w:tc>
        <w:tc>
          <w:tcPr>
            <w:tcW w:w="644" w:type="dxa"/>
            <w:tcBorders>
              <w:top w:val="nil"/>
              <w:left w:val="nil"/>
              <w:bottom w:val="nil"/>
              <w:right w:val="nil"/>
            </w:tcBorders>
            <w:shd w:val="clear" w:color="auto" w:fill="auto"/>
            <w:noWrap/>
            <w:vAlign w:val="center"/>
            <w:hideMark/>
          </w:tcPr>
          <w:p w14:paraId="0A88B0A6" w14:textId="77777777" w:rsidR="00E50C87" w:rsidRPr="008C5064" w:rsidRDefault="00E50C87" w:rsidP="003271BB">
            <w:pPr>
              <w:jc w:val="center"/>
              <w:rPr>
                <w:color w:val="000000"/>
                <w:sz w:val="18"/>
                <w:szCs w:val="18"/>
              </w:rPr>
            </w:pPr>
            <w:r w:rsidRPr="008C5064">
              <w:rPr>
                <w:color w:val="000000"/>
                <w:sz w:val="18"/>
                <w:szCs w:val="18"/>
              </w:rPr>
              <w:t>6.37</w:t>
            </w:r>
          </w:p>
        </w:tc>
        <w:tc>
          <w:tcPr>
            <w:tcW w:w="644" w:type="dxa"/>
            <w:tcBorders>
              <w:top w:val="nil"/>
              <w:left w:val="nil"/>
              <w:bottom w:val="nil"/>
              <w:right w:val="nil"/>
            </w:tcBorders>
            <w:shd w:val="clear" w:color="auto" w:fill="auto"/>
            <w:noWrap/>
            <w:vAlign w:val="center"/>
            <w:hideMark/>
          </w:tcPr>
          <w:p w14:paraId="38ED73F9" w14:textId="77777777" w:rsidR="00E50C87" w:rsidRPr="008C5064" w:rsidRDefault="00E50C87" w:rsidP="003271BB">
            <w:pPr>
              <w:jc w:val="center"/>
              <w:rPr>
                <w:color w:val="000000"/>
                <w:sz w:val="18"/>
                <w:szCs w:val="18"/>
              </w:rPr>
            </w:pPr>
            <w:r w:rsidRPr="008C5064">
              <w:rPr>
                <w:color w:val="000000"/>
                <w:sz w:val="18"/>
                <w:szCs w:val="18"/>
              </w:rPr>
              <w:t>0.87</w:t>
            </w:r>
          </w:p>
        </w:tc>
        <w:tc>
          <w:tcPr>
            <w:tcW w:w="1191" w:type="dxa"/>
            <w:tcBorders>
              <w:top w:val="nil"/>
              <w:left w:val="nil"/>
              <w:bottom w:val="nil"/>
              <w:right w:val="nil"/>
            </w:tcBorders>
            <w:shd w:val="clear" w:color="auto" w:fill="auto"/>
            <w:noWrap/>
            <w:vAlign w:val="center"/>
            <w:hideMark/>
          </w:tcPr>
          <w:p w14:paraId="0886DC9F"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38CA65FA"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29DC8CCB"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50B0DA1F" w14:textId="77777777" w:rsidR="00E50C87" w:rsidRPr="008C5064" w:rsidRDefault="00E50C87" w:rsidP="003271BB">
            <w:pPr>
              <w:jc w:val="center"/>
              <w:rPr>
                <w:color w:val="000000"/>
                <w:sz w:val="18"/>
                <w:szCs w:val="18"/>
              </w:rPr>
            </w:pPr>
            <w:r w:rsidRPr="008C5064">
              <w:rPr>
                <w:color w:val="000000"/>
                <w:sz w:val="18"/>
                <w:szCs w:val="18"/>
              </w:rPr>
              <w:t>17</w:t>
            </w:r>
          </w:p>
        </w:tc>
        <w:tc>
          <w:tcPr>
            <w:tcW w:w="830" w:type="dxa"/>
            <w:tcBorders>
              <w:top w:val="nil"/>
              <w:left w:val="nil"/>
              <w:bottom w:val="nil"/>
              <w:right w:val="nil"/>
            </w:tcBorders>
            <w:shd w:val="clear" w:color="auto" w:fill="auto"/>
            <w:noWrap/>
            <w:vAlign w:val="center"/>
            <w:hideMark/>
          </w:tcPr>
          <w:p w14:paraId="2BACAFE7" w14:textId="77777777" w:rsidR="00E50C87" w:rsidRPr="008C5064" w:rsidRDefault="00E50C87" w:rsidP="003271BB">
            <w:pPr>
              <w:jc w:val="center"/>
              <w:rPr>
                <w:color w:val="000000"/>
                <w:sz w:val="18"/>
                <w:szCs w:val="18"/>
              </w:rPr>
            </w:pPr>
            <w:r w:rsidRPr="008C5064">
              <w:rPr>
                <w:color w:val="000000"/>
                <w:sz w:val="18"/>
                <w:szCs w:val="18"/>
              </w:rPr>
              <w:t>774</w:t>
            </w:r>
          </w:p>
        </w:tc>
        <w:tc>
          <w:tcPr>
            <w:tcW w:w="637" w:type="dxa"/>
            <w:tcBorders>
              <w:top w:val="nil"/>
              <w:left w:val="nil"/>
              <w:bottom w:val="nil"/>
              <w:right w:val="nil"/>
            </w:tcBorders>
            <w:shd w:val="clear" w:color="auto" w:fill="auto"/>
            <w:noWrap/>
            <w:vAlign w:val="center"/>
            <w:hideMark/>
          </w:tcPr>
          <w:p w14:paraId="1AE50630" w14:textId="77777777" w:rsidR="00E50C87" w:rsidRPr="008C5064" w:rsidRDefault="00E50C87" w:rsidP="003271BB">
            <w:pPr>
              <w:jc w:val="center"/>
              <w:rPr>
                <w:sz w:val="18"/>
                <w:szCs w:val="18"/>
              </w:rPr>
            </w:pPr>
            <w:r w:rsidRPr="008C5064">
              <w:rPr>
                <w:color w:val="000000"/>
                <w:sz w:val="18"/>
                <w:szCs w:val="18"/>
              </w:rPr>
              <w:t>624</w:t>
            </w:r>
          </w:p>
        </w:tc>
        <w:tc>
          <w:tcPr>
            <w:tcW w:w="682" w:type="dxa"/>
            <w:tcBorders>
              <w:top w:val="nil"/>
              <w:left w:val="nil"/>
              <w:bottom w:val="nil"/>
              <w:right w:val="nil"/>
            </w:tcBorders>
            <w:shd w:val="clear" w:color="auto" w:fill="auto"/>
            <w:noWrap/>
            <w:vAlign w:val="center"/>
            <w:hideMark/>
          </w:tcPr>
          <w:p w14:paraId="5F2B2E09" w14:textId="77777777" w:rsidR="00E50C87" w:rsidRPr="008C5064" w:rsidRDefault="00E50C87" w:rsidP="003271BB">
            <w:pPr>
              <w:jc w:val="center"/>
              <w:rPr>
                <w:color w:val="000000"/>
                <w:sz w:val="18"/>
                <w:szCs w:val="18"/>
              </w:rPr>
            </w:pPr>
            <w:r w:rsidRPr="008C5064">
              <w:rPr>
                <w:color w:val="000000"/>
                <w:sz w:val="18"/>
                <w:szCs w:val="18"/>
              </w:rPr>
              <w:t>150</w:t>
            </w:r>
          </w:p>
        </w:tc>
        <w:tc>
          <w:tcPr>
            <w:tcW w:w="761" w:type="dxa"/>
            <w:tcBorders>
              <w:top w:val="nil"/>
              <w:left w:val="nil"/>
              <w:bottom w:val="nil"/>
              <w:right w:val="nil"/>
            </w:tcBorders>
            <w:shd w:val="clear" w:color="auto" w:fill="auto"/>
            <w:noWrap/>
            <w:vAlign w:val="center"/>
            <w:hideMark/>
          </w:tcPr>
          <w:p w14:paraId="1691FDDE" w14:textId="77777777" w:rsidR="00E50C87" w:rsidRPr="008C5064" w:rsidRDefault="00E50C87" w:rsidP="003271BB">
            <w:pPr>
              <w:jc w:val="center"/>
              <w:rPr>
                <w:color w:val="000000"/>
                <w:sz w:val="18"/>
                <w:szCs w:val="18"/>
              </w:rPr>
            </w:pPr>
            <w:r w:rsidRPr="008C5064">
              <w:rPr>
                <w:color w:val="000000"/>
                <w:sz w:val="18"/>
                <w:szCs w:val="18"/>
              </w:rPr>
              <w:t>1.6</w:t>
            </w:r>
          </w:p>
        </w:tc>
        <w:tc>
          <w:tcPr>
            <w:tcW w:w="644" w:type="dxa"/>
            <w:tcBorders>
              <w:top w:val="nil"/>
              <w:left w:val="nil"/>
              <w:bottom w:val="nil"/>
              <w:right w:val="nil"/>
            </w:tcBorders>
            <w:shd w:val="clear" w:color="auto" w:fill="auto"/>
            <w:noWrap/>
            <w:vAlign w:val="center"/>
            <w:hideMark/>
          </w:tcPr>
          <w:p w14:paraId="79C4E504" w14:textId="77777777" w:rsidR="00E50C87" w:rsidRPr="008C5064" w:rsidRDefault="00E50C87" w:rsidP="003271BB">
            <w:pPr>
              <w:jc w:val="center"/>
              <w:rPr>
                <w:color w:val="000000"/>
                <w:sz w:val="18"/>
                <w:szCs w:val="18"/>
              </w:rPr>
            </w:pPr>
            <w:r w:rsidRPr="008C5064">
              <w:rPr>
                <w:color w:val="000000"/>
                <w:sz w:val="18"/>
                <w:szCs w:val="18"/>
              </w:rPr>
              <w:t>1.81</w:t>
            </w:r>
          </w:p>
        </w:tc>
        <w:tc>
          <w:tcPr>
            <w:tcW w:w="644" w:type="dxa"/>
            <w:tcBorders>
              <w:top w:val="nil"/>
              <w:left w:val="nil"/>
              <w:bottom w:val="nil"/>
              <w:right w:val="nil"/>
            </w:tcBorders>
            <w:shd w:val="clear" w:color="auto" w:fill="auto"/>
            <w:noWrap/>
            <w:vAlign w:val="center"/>
            <w:hideMark/>
          </w:tcPr>
          <w:p w14:paraId="1192D393" w14:textId="77777777" w:rsidR="00E50C87" w:rsidRPr="008C5064" w:rsidRDefault="00E50C87" w:rsidP="003271BB">
            <w:pPr>
              <w:jc w:val="center"/>
              <w:rPr>
                <w:color w:val="000000"/>
                <w:sz w:val="18"/>
                <w:szCs w:val="18"/>
              </w:rPr>
            </w:pPr>
            <w:r w:rsidRPr="008C5064">
              <w:rPr>
                <w:color w:val="000000"/>
                <w:sz w:val="18"/>
                <w:szCs w:val="18"/>
              </w:rPr>
              <w:t>-0.21</w:t>
            </w:r>
          </w:p>
        </w:tc>
        <w:tc>
          <w:tcPr>
            <w:tcW w:w="1191" w:type="dxa"/>
            <w:tcBorders>
              <w:top w:val="nil"/>
              <w:left w:val="nil"/>
              <w:bottom w:val="nil"/>
              <w:right w:val="nil"/>
            </w:tcBorders>
            <w:shd w:val="clear" w:color="auto" w:fill="auto"/>
            <w:noWrap/>
            <w:vAlign w:val="center"/>
            <w:hideMark/>
          </w:tcPr>
          <w:p w14:paraId="48CB7177"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3FCCAB83"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6383C4D6"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0D12172C" w14:textId="77777777" w:rsidR="00E50C87" w:rsidRPr="008C5064" w:rsidRDefault="00E50C87" w:rsidP="003271BB">
            <w:pPr>
              <w:jc w:val="center"/>
              <w:rPr>
                <w:color w:val="000000"/>
                <w:sz w:val="18"/>
                <w:szCs w:val="18"/>
              </w:rPr>
            </w:pPr>
            <w:r w:rsidRPr="008C5064">
              <w:rPr>
                <w:color w:val="000000"/>
                <w:sz w:val="18"/>
                <w:szCs w:val="18"/>
              </w:rPr>
              <w:t>18</w:t>
            </w:r>
          </w:p>
        </w:tc>
        <w:tc>
          <w:tcPr>
            <w:tcW w:w="830" w:type="dxa"/>
            <w:tcBorders>
              <w:top w:val="nil"/>
              <w:left w:val="nil"/>
              <w:bottom w:val="nil"/>
              <w:right w:val="nil"/>
            </w:tcBorders>
            <w:shd w:val="clear" w:color="auto" w:fill="auto"/>
            <w:noWrap/>
            <w:vAlign w:val="center"/>
            <w:hideMark/>
          </w:tcPr>
          <w:p w14:paraId="0A0FBB25" w14:textId="77777777" w:rsidR="00E50C87" w:rsidRPr="008C5064" w:rsidRDefault="00E50C87" w:rsidP="003271BB">
            <w:pPr>
              <w:jc w:val="center"/>
              <w:rPr>
                <w:color w:val="000000"/>
                <w:sz w:val="18"/>
                <w:szCs w:val="18"/>
              </w:rPr>
            </w:pPr>
            <w:r w:rsidRPr="008C5064">
              <w:rPr>
                <w:color w:val="000000"/>
                <w:sz w:val="18"/>
                <w:szCs w:val="18"/>
              </w:rPr>
              <w:t>382</w:t>
            </w:r>
          </w:p>
        </w:tc>
        <w:tc>
          <w:tcPr>
            <w:tcW w:w="637" w:type="dxa"/>
            <w:tcBorders>
              <w:top w:val="nil"/>
              <w:left w:val="nil"/>
              <w:bottom w:val="nil"/>
              <w:right w:val="nil"/>
            </w:tcBorders>
            <w:shd w:val="clear" w:color="auto" w:fill="auto"/>
            <w:noWrap/>
            <w:vAlign w:val="center"/>
            <w:hideMark/>
          </w:tcPr>
          <w:p w14:paraId="188B2AD9" w14:textId="77777777" w:rsidR="00E50C87" w:rsidRPr="008C5064" w:rsidRDefault="00E50C87" w:rsidP="003271BB">
            <w:pPr>
              <w:jc w:val="center"/>
              <w:rPr>
                <w:sz w:val="18"/>
                <w:szCs w:val="18"/>
              </w:rPr>
            </w:pPr>
            <w:r w:rsidRPr="008C5064">
              <w:rPr>
                <w:color w:val="000000"/>
                <w:sz w:val="18"/>
                <w:szCs w:val="18"/>
              </w:rPr>
              <w:t>1432</w:t>
            </w:r>
          </w:p>
        </w:tc>
        <w:tc>
          <w:tcPr>
            <w:tcW w:w="682" w:type="dxa"/>
            <w:tcBorders>
              <w:top w:val="nil"/>
              <w:left w:val="nil"/>
              <w:bottom w:val="nil"/>
              <w:right w:val="nil"/>
            </w:tcBorders>
            <w:shd w:val="clear" w:color="auto" w:fill="auto"/>
            <w:noWrap/>
            <w:vAlign w:val="center"/>
            <w:hideMark/>
          </w:tcPr>
          <w:p w14:paraId="2DF78759" w14:textId="77777777" w:rsidR="00E50C87" w:rsidRPr="008C5064" w:rsidRDefault="00E50C87" w:rsidP="003271BB">
            <w:pPr>
              <w:jc w:val="center"/>
              <w:rPr>
                <w:color w:val="000000"/>
                <w:sz w:val="18"/>
                <w:szCs w:val="18"/>
              </w:rPr>
            </w:pPr>
            <w:r w:rsidRPr="008C5064">
              <w:rPr>
                <w:color w:val="000000"/>
                <w:sz w:val="18"/>
                <w:szCs w:val="18"/>
              </w:rPr>
              <w:t>-1050</w:t>
            </w:r>
          </w:p>
        </w:tc>
        <w:tc>
          <w:tcPr>
            <w:tcW w:w="761" w:type="dxa"/>
            <w:tcBorders>
              <w:top w:val="nil"/>
              <w:left w:val="nil"/>
              <w:bottom w:val="nil"/>
              <w:right w:val="nil"/>
            </w:tcBorders>
            <w:shd w:val="clear" w:color="auto" w:fill="auto"/>
            <w:noWrap/>
            <w:vAlign w:val="center"/>
            <w:hideMark/>
          </w:tcPr>
          <w:p w14:paraId="0C1023DF" w14:textId="77777777" w:rsidR="00E50C87" w:rsidRPr="008C5064" w:rsidRDefault="00E50C87" w:rsidP="003271BB">
            <w:pPr>
              <w:jc w:val="center"/>
              <w:rPr>
                <w:color w:val="000000"/>
                <w:sz w:val="18"/>
                <w:szCs w:val="18"/>
              </w:rPr>
            </w:pPr>
            <w:r w:rsidRPr="008C5064">
              <w:rPr>
                <w:color w:val="000000"/>
                <w:sz w:val="18"/>
                <w:szCs w:val="18"/>
              </w:rPr>
              <w:t>1.19</w:t>
            </w:r>
          </w:p>
        </w:tc>
        <w:tc>
          <w:tcPr>
            <w:tcW w:w="644" w:type="dxa"/>
            <w:tcBorders>
              <w:top w:val="nil"/>
              <w:left w:val="nil"/>
              <w:bottom w:val="nil"/>
              <w:right w:val="nil"/>
            </w:tcBorders>
            <w:shd w:val="clear" w:color="auto" w:fill="auto"/>
            <w:noWrap/>
            <w:vAlign w:val="center"/>
            <w:hideMark/>
          </w:tcPr>
          <w:p w14:paraId="623CE0E0" w14:textId="77777777" w:rsidR="00E50C87" w:rsidRPr="008C5064" w:rsidRDefault="00E50C87" w:rsidP="003271BB">
            <w:pPr>
              <w:jc w:val="center"/>
              <w:rPr>
                <w:color w:val="000000"/>
                <w:sz w:val="18"/>
                <w:szCs w:val="18"/>
              </w:rPr>
            </w:pPr>
            <w:r w:rsidRPr="008C5064">
              <w:rPr>
                <w:color w:val="000000"/>
                <w:sz w:val="18"/>
                <w:szCs w:val="18"/>
              </w:rPr>
              <w:t>1.21</w:t>
            </w:r>
          </w:p>
        </w:tc>
        <w:tc>
          <w:tcPr>
            <w:tcW w:w="644" w:type="dxa"/>
            <w:tcBorders>
              <w:top w:val="nil"/>
              <w:left w:val="nil"/>
              <w:bottom w:val="nil"/>
              <w:right w:val="nil"/>
            </w:tcBorders>
            <w:shd w:val="clear" w:color="auto" w:fill="auto"/>
            <w:noWrap/>
            <w:vAlign w:val="center"/>
            <w:hideMark/>
          </w:tcPr>
          <w:p w14:paraId="548BDA6C" w14:textId="77777777" w:rsidR="00E50C87" w:rsidRPr="008C5064" w:rsidRDefault="00E50C87" w:rsidP="003271BB">
            <w:pPr>
              <w:jc w:val="center"/>
              <w:rPr>
                <w:color w:val="000000"/>
                <w:sz w:val="18"/>
                <w:szCs w:val="18"/>
              </w:rPr>
            </w:pPr>
            <w:r w:rsidRPr="008C5064">
              <w:rPr>
                <w:color w:val="000000"/>
                <w:sz w:val="18"/>
                <w:szCs w:val="18"/>
              </w:rPr>
              <w:t>-0.02</w:t>
            </w:r>
          </w:p>
        </w:tc>
        <w:tc>
          <w:tcPr>
            <w:tcW w:w="1191" w:type="dxa"/>
            <w:tcBorders>
              <w:top w:val="nil"/>
              <w:left w:val="nil"/>
              <w:bottom w:val="nil"/>
              <w:right w:val="nil"/>
            </w:tcBorders>
            <w:shd w:val="clear" w:color="auto" w:fill="auto"/>
            <w:noWrap/>
            <w:vAlign w:val="center"/>
            <w:hideMark/>
          </w:tcPr>
          <w:p w14:paraId="14475467"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0F7DADDE"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3B506BF4"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51231F81" w14:textId="77777777" w:rsidR="00E50C87" w:rsidRPr="008C5064" w:rsidRDefault="00E50C87" w:rsidP="003271BB">
            <w:pPr>
              <w:jc w:val="center"/>
              <w:rPr>
                <w:color w:val="000000"/>
                <w:sz w:val="18"/>
                <w:szCs w:val="18"/>
              </w:rPr>
            </w:pPr>
            <w:r w:rsidRPr="008C5064">
              <w:rPr>
                <w:color w:val="000000"/>
                <w:sz w:val="18"/>
                <w:szCs w:val="18"/>
              </w:rPr>
              <w:t>19</w:t>
            </w:r>
          </w:p>
        </w:tc>
        <w:tc>
          <w:tcPr>
            <w:tcW w:w="830" w:type="dxa"/>
            <w:tcBorders>
              <w:top w:val="nil"/>
              <w:left w:val="nil"/>
              <w:bottom w:val="nil"/>
              <w:right w:val="nil"/>
            </w:tcBorders>
            <w:shd w:val="clear" w:color="auto" w:fill="auto"/>
            <w:noWrap/>
            <w:vAlign w:val="center"/>
            <w:hideMark/>
          </w:tcPr>
          <w:p w14:paraId="4B7C88EE" w14:textId="77777777" w:rsidR="00E50C87" w:rsidRPr="008C5064" w:rsidRDefault="00E50C87" w:rsidP="003271BB">
            <w:pPr>
              <w:jc w:val="center"/>
              <w:rPr>
                <w:color w:val="000000"/>
                <w:sz w:val="18"/>
                <w:szCs w:val="18"/>
              </w:rPr>
            </w:pPr>
            <w:r w:rsidRPr="008C5064">
              <w:rPr>
                <w:color w:val="000000"/>
                <w:sz w:val="18"/>
                <w:szCs w:val="18"/>
              </w:rPr>
              <w:t>505</w:t>
            </w:r>
          </w:p>
        </w:tc>
        <w:tc>
          <w:tcPr>
            <w:tcW w:w="637" w:type="dxa"/>
            <w:tcBorders>
              <w:top w:val="nil"/>
              <w:left w:val="nil"/>
              <w:bottom w:val="nil"/>
              <w:right w:val="nil"/>
            </w:tcBorders>
            <w:shd w:val="clear" w:color="auto" w:fill="auto"/>
            <w:noWrap/>
            <w:vAlign w:val="center"/>
            <w:hideMark/>
          </w:tcPr>
          <w:p w14:paraId="039DEFFA" w14:textId="77777777" w:rsidR="00E50C87" w:rsidRPr="008C5064" w:rsidRDefault="00E50C87" w:rsidP="003271BB">
            <w:pPr>
              <w:jc w:val="center"/>
              <w:rPr>
                <w:sz w:val="18"/>
                <w:szCs w:val="18"/>
              </w:rPr>
            </w:pPr>
            <w:r w:rsidRPr="008C5064">
              <w:rPr>
                <w:color w:val="000000"/>
                <w:sz w:val="18"/>
                <w:szCs w:val="18"/>
              </w:rPr>
              <w:t>668</w:t>
            </w:r>
          </w:p>
        </w:tc>
        <w:tc>
          <w:tcPr>
            <w:tcW w:w="682" w:type="dxa"/>
            <w:tcBorders>
              <w:top w:val="nil"/>
              <w:left w:val="nil"/>
              <w:bottom w:val="nil"/>
              <w:right w:val="nil"/>
            </w:tcBorders>
            <w:shd w:val="clear" w:color="auto" w:fill="auto"/>
            <w:noWrap/>
            <w:vAlign w:val="center"/>
            <w:hideMark/>
          </w:tcPr>
          <w:p w14:paraId="5D0BF14E" w14:textId="77777777" w:rsidR="00E50C87" w:rsidRPr="008C5064" w:rsidRDefault="00E50C87" w:rsidP="003271BB">
            <w:pPr>
              <w:jc w:val="center"/>
              <w:rPr>
                <w:color w:val="000000"/>
                <w:sz w:val="18"/>
                <w:szCs w:val="18"/>
              </w:rPr>
            </w:pPr>
            <w:r w:rsidRPr="008C5064">
              <w:rPr>
                <w:color w:val="000000"/>
                <w:sz w:val="18"/>
                <w:szCs w:val="18"/>
              </w:rPr>
              <w:t>-163</w:t>
            </w:r>
          </w:p>
        </w:tc>
        <w:tc>
          <w:tcPr>
            <w:tcW w:w="761" w:type="dxa"/>
            <w:tcBorders>
              <w:top w:val="nil"/>
              <w:left w:val="nil"/>
              <w:bottom w:val="nil"/>
              <w:right w:val="nil"/>
            </w:tcBorders>
            <w:shd w:val="clear" w:color="auto" w:fill="auto"/>
            <w:noWrap/>
            <w:vAlign w:val="center"/>
            <w:hideMark/>
          </w:tcPr>
          <w:p w14:paraId="2E3532FA" w14:textId="77777777" w:rsidR="00E50C87" w:rsidRPr="008C5064" w:rsidRDefault="00E50C87" w:rsidP="003271BB">
            <w:pPr>
              <w:jc w:val="center"/>
              <w:rPr>
                <w:color w:val="000000"/>
                <w:sz w:val="18"/>
                <w:szCs w:val="18"/>
              </w:rPr>
            </w:pPr>
            <w:r w:rsidRPr="008C5064">
              <w:rPr>
                <w:color w:val="000000"/>
                <w:sz w:val="18"/>
                <w:szCs w:val="18"/>
              </w:rPr>
              <w:t>6.9</w:t>
            </w:r>
          </w:p>
        </w:tc>
        <w:tc>
          <w:tcPr>
            <w:tcW w:w="644" w:type="dxa"/>
            <w:tcBorders>
              <w:top w:val="nil"/>
              <w:left w:val="nil"/>
              <w:bottom w:val="nil"/>
              <w:right w:val="nil"/>
            </w:tcBorders>
            <w:shd w:val="clear" w:color="auto" w:fill="auto"/>
            <w:noWrap/>
            <w:vAlign w:val="center"/>
            <w:hideMark/>
          </w:tcPr>
          <w:p w14:paraId="49F15B0A" w14:textId="77777777" w:rsidR="00E50C87" w:rsidRPr="008C5064" w:rsidRDefault="00E50C87" w:rsidP="003271BB">
            <w:pPr>
              <w:jc w:val="center"/>
              <w:rPr>
                <w:color w:val="000000"/>
                <w:sz w:val="18"/>
                <w:szCs w:val="18"/>
              </w:rPr>
            </w:pPr>
            <w:r w:rsidRPr="008C5064">
              <w:rPr>
                <w:color w:val="000000"/>
                <w:sz w:val="18"/>
                <w:szCs w:val="18"/>
              </w:rPr>
              <w:t>6.19</w:t>
            </w:r>
          </w:p>
        </w:tc>
        <w:tc>
          <w:tcPr>
            <w:tcW w:w="644" w:type="dxa"/>
            <w:tcBorders>
              <w:top w:val="nil"/>
              <w:left w:val="nil"/>
              <w:bottom w:val="nil"/>
              <w:right w:val="nil"/>
            </w:tcBorders>
            <w:shd w:val="clear" w:color="auto" w:fill="auto"/>
            <w:noWrap/>
            <w:vAlign w:val="center"/>
            <w:hideMark/>
          </w:tcPr>
          <w:p w14:paraId="4B3E6DA4" w14:textId="77777777" w:rsidR="00E50C87" w:rsidRPr="008C5064" w:rsidRDefault="00E50C87" w:rsidP="003271BB">
            <w:pPr>
              <w:jc w:val="center"/>
              <w:rPr>
                <w:color w:val="000000"/>
                <w:sz w:val="18"/>
                <w:szCs w:val="18"/>
              </w:rPr>
            </w:pPr>
            <w:r w:rsidRPr="008C5064">
              <w:rPr>
                <w:color w:val="000000"/>
                <w:sz w:val="18"/>
                <w:szCs w:val="18"/>
              </w:rPr>
              <w:t>0.71</w:t>
            </w:r>
          </w:p>
        </w:tc>
        <w:tc>
          <w:tcPr>
            <w:tcW w:w="1191" w:type="dxa"/>
            <w:tcBorders>
              <w:top w:val="nil"/>
              <w:left w:val="nil"/>
              <w:bottom w:val="nil"/>
              <w:right w:val="nil"/>
            </w:tcBorders>
            <w:shd w:val="clear" w:color="auto" w:fill="auto"/>
            <w:noWrap/>
            <w:vAlign w:val="center"/>
            <w:hideMark/>
          </w:tcPr>
          <w:p w14:paraId="350112B5" w14:textId="77777777" w:rsidR="00E50C87" w:rsidRPr="008C5064" w:rsidRDefault="00E50C87" w:rsidP="003271BB">
            <w:pPr>
              <w:jc w:val="center"/>
              <w:rPr>
                <w:color w:val="000000"/>
                <w:sz w:val="18"/>
                <w:szCs w:val="18"/>
              </w:rPr>
            </w:pPr>
            <w:r w:rsidRPr="008C5064">
              <w:rPr>
                <w:color w:val="000000"/>
                <w:sz w:val="18"/>
                <w:szCs w:val="18"/>
              </w:rPr>
              <w:t>Ewe</w:t>
            </w:r>
          </w:p>
        </w:tc>
        <w:tc>
          <w:tcPr>
            <w:tcW w:w="1191" w:type="dxa"/>
            <w:tcBorders>
              <w:top w:val="nil"/>
              <w:left w:val="nil"/>
              <w:bottom w:val="nil"/>
              <w:right w:val="nil"/>
            </w:tcBorders>
            <w:shd w:val="clear" w:color="auto" w:fill="auto"/>
            <w:noWrap/>
            <w:vAlign w:val="center"/>
            <w:hideMark/>
          </w:tcPr>
          <w:p w14:paraId="05377356" w14:textId="77777777" w:rsidR="00E50C87" w:rsidRPr="008C5064" w:rsidRDefault="00E50C87" w:rsidP="003271BB">
            <w:pPr>
              <w:jc w:val="center"/>
              <w:rPr>
                <w:color w:val="000000"/>
                <w:sz w:val="18"/>
                <w:szCs w:val="18"/>
              </w:rPr>
            </w:pPr>
            <w:r w:rsidRPr="008C5064">
              <w:rPr>
                <w:color w:val="000000"/>
                <w:sz w:val="18"/>
                <w:szCs w:val="18"/>
              </w:rPr>
              <w:t>Ewe</w:t>
            </w:r>
          </w:p>
        </w:tc>
      </w:tr>
      <w:tr w:rsidR="00E50C87" w14:paraId="307E2CB7"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174A54F2" w14:textId="77777777" w:rsidR="00E50C87" w:rsidRPr="008C5064" w:rsidRDefault="00E50C87" w:rsidP="003271BB">
            <w:pPr>
              <w:jc w:val="center"/>
              <w:rPr>
                <w:color w:val="000000"/>
                <w:sz w:val="18"/>
                <w:szCs w:val="18"/>
              </w:rPr>
            </w:pPr>
            <w:r w:rsidRPr="008C5064">
              <w:rPr>
                <w:color w:val="000000"/>
                <w:sz w:val="18"/>
                <w:szCs w:val="18"/>
              </w:rPr>
              <w:t>20</w:t>
            </w:r>
          </w:p>
        </w:tc>
        <w:tc>
          <w:tcPr>
            <w:tcW w:w="830" w:type="dxa"/>
            <w:tcBorders>
              <w:top w:val="nil"/>
              <w:left w:val="nil"/>
              <w:bottom w:val="nil"/>
              <w:right w:val="nil"/>
            </w:tcBorders>
            <w:shd w:val="clear" w:color="auto" w:fill="auto"/>
            <w:noWrap/>
            <w:vAlign w:val="center"/>
            <w:hideMark/>
          </w:tcPr>
          <w:p w14:paraId="19A99192" w14:textId="77777777" w:rsidR="00E50C87" w:rsidRPr="008C5064" w:rsidRDefault="00E50C87" w:rsidP="003271BB">
            <w:pPr>
              <w:jc w:val="center"/>
              <w:rPr>
                <w:color w:val="000000"/>
                <w:sz w:val="18"/>
                <w:szCs w:val="18"/>
              </w:rPr>
            </w:pPr>
            <w:r w:rsidRPr="008C5064">
              <w:rPr>
                <w:color w:val="000000"/>
                <w:sz w:val="18"/>
                <w:szCs w:val="18"/>
              </w:rPr>
              <w:t>150</w:t>
            </w:r>
          </w:p>
        </w:tc>
        <w:tc>
          <w:tcPr>
            <w:tcW w:w="637" w:type="dxa"/>
            <w:tcBorders>
              <w:top w:val="nil"/>
              <w:left w:val="nil"/>
              <w:bottom w:val="nil"/>
              <w:right w:val="nil"/>
            </w:tcBorders>
            <w:shd w:val="clear" w:color="auto" w:fill="auto"/>
            <w:noWrap/>
            <w:vAlign w:val="center"/>
            <w:hideMark/>
          </w:tcPr>
          <w:p w14:paraId="194256B9" w14:textId="77777777" w:rsidR="00E50C87" w:rsidRPr="008C5064" w:rsidRDefault="00E50C87" w:rsidP="003271BB">
            <w:pPr>
              <w:jc w:val="center"/>
              <w:rPr>
                <w:sz w:val="18"/>
                <w:szCs w:val="18"/>
              </w:rPr>
            </w:pPr>
            <w:r w:rsidRPr="008C5064">
              <w:rPr>
                <w:color w:val="000000"/>
                <w:sz w:val="18"/>
                <w:szCs w:val="18"/>
              </w:rPr>
              <w:t>179</w:t>
            </w:r>
          </w:p>
        </w:tc>
        <w:tc>
          <w:tcPr>
            <w:tcW w:w="682" w:type="dxa"/>
            <w:tcBorders>
              <w:top w:val="nil"/>
              <w:left w:val="nil"/>
              <w:bottom w:val="nil"/>
              <w:right w:val="nil"/>
            </w:tcBorders>
            <w:shd w:val="clear" w:color="auto" w:fill="auto"/>
            <w:noWrap/>
            <w:vAlign w:val="center"/>
            <w:hideMark/>
          </w:tcPr>
          <w:p w14:paraId="2105B207" w14:textId="77777777" w:rsidR="00E50C87" w:rsidRPr="008C5064" w:rsidRDefault="00E50C87" w:rsidP="003271BB">
            <w:pPr>
              <w:jc w:val="center"/>
              <w:rPr>
                <w:color w:val="000000"/>
                <w:sz w:val="18"/>
                <w:szCs w:val="18"/>
              </w:rPr>
            </w:pPr>
            <w:r w:rsidRPr="008C5064">
              <w:rPr>
                <w:color w:val="000000"/>
                <w:sz w:val="18"/>
                <w:szCs w:val="18"/>
              </w:rPr>
              <w:t>-29</w:t>
            </w:r>
          </w:p>
        </w:tc>
        <w:tc>
          <w:tcPr>
            <w:tcW w:w="761" w:type="dxa"/>
            <w:tcBorders>
              <w:top w:val="nil"/>
              <w:left w:val="nil"/>
              <w:bottom w:val="nil"/>
              <w:right w:val="nil"/>
            </w:tcBorders>
            <w:shd w:val="clear" w:color="auto" w:fill="auto"/>
            <w:noWrap/>
            <w:vAlign w:val="center"/>
            <w:hideMark/>
          </w:tcPr>
          <w:p w14:paraId="728B8092" w14:textId="77777777" w:rsidR="00E50C87" w:rsidRPr="008C5064" w:rsidRDefault="00E50C87" w:rsidP="003271BB">
            <w:pPr>
              <w:jc w:val="center"/>
              <w:rPr>
                <w:color w:val="000000"/>
                <w:sz w:val="18"/>
                <w:szCs w:val="18"/>
              </w:rPr>
            </w:pPr>
            <w:r w:rsidRPr="008C5064">
              <w:rPr>
                <w:color w:val="000000"/>
                <w:sz w:val="18"/>
                <w:szCs w:val="18"/>
              </w:rPr>
              <w:t>1.76</w:t>
            </w:r>
          </w:p>
        </w:tc>
        <w:tc>
          <w:tcPr>
            <w:tcW w:w="644" w:type="dxa"/>
            <w:tcBorders>
              <w:top w:val="nil"/>
              <w:left w:val="nil"/>
              <w:bottom w:val="nil"/>
              <w:right w:val="nil"/>
            </w:tcBorders>
            <w:shd w:val="clear" w:color="auto" w:fill="auto"/>
            <w:noWrap/>
            <w:vAlign w:val="center"/>
            <w:hideMark/>
          </w:tcPr>
          <w:p w14:paraId="6CD04C8F" w14:textId="77777777" w:rsidR="00E50C87" w:rsidRPr="008C5064" w:rsidRDefault="00E50C87" w:rsidP="003271BB">
            <w:pPr>
              <w:jc w:val="center"/>
              <w:rPr>
                <w:color w:val="000000"/>
                <w:sz w:val="18"/>
                <w:szCs w:val="18"/>
              </w:rPr>
            </w:pPr>
            <w:r w:rsidRPr="008C5064">
              <w:rPr>
                <w:color w:val="000000"/>
                <w:sz w:val="18"/>
                <w:szCs w:val="18"/>
              </w:rPr>
              <w:t>2.66</w:t>
            </w:r>
          </w:p>
        </w:tc>
        <w:tc>
          <w:tcPr>
            <w:tcW w:w="644" w:type="dxa"/>
            <w:tcBorders>
              <w:top w:val="nil"/>
              <w:left w:val="nil"/>
              <w:bottom w:val="nil"/>
              <w:right w:val="nil"/>
            </w:tcBorders>
            <w:shd w:val="clear" w:color="auto" w:fill="auto"/>
            <w:noWrap/>
            <w:vAlign w:val="center"/>
            <w:hideMark/>
          </w:tcPr>
          <w:p w14:paraId="0E15FCF8" w14:textId="77777777" w:rsidR="00E50C87" w:rsidRPr="008C5064" w:rsidRDefault="00E50C87" w:rsidP="003271BB">
            <w:pPr>
              <w:jc w:val="center"/>
              <w:rPr>
                <w:color w:val="000000"/>
                <w:sz w:val="18"/>
                <w:szCs w:val="18"/>
              </w:rPr>
            </w:pPr>
            <w:r w:rsidRPr="008C5064">
              <w:rPr>
                <w:color w:val="000000"/>
                <w:sz w:val="18"/>
                <w:szCs w:val="18"/>
              </w:rPr>
              <w:t>-0.9</w:t>
            </w:r>
          </w:p>
        </w:tc>
        <w:tc>
          <w:tcPr>
            <w:tcW w:w="1191" w:type="dxa"/>
            <w:tcBorders>
              <w:top w:val="nil"/>
              <w:left w:val="nil"/>
              <w:bottom w:val="nil"/>
              <w:right w:val="nil"/>
            </w:tcBorders>
            <w:shd w:val="clear" w:color="auto" w:fill="auto"/>
            <w:noWrap/>
            <w:vAlign w:val="center"/>
            <w:hideMark/>
          </w:tcPr>
          <w:p w14:paraId="7C9662AC" w14:textId="77777777" w:rsidR="00E50C87" w:rsidRPr="008C5064" w:rsidRDefault="00E50C87" w:rsidP="003271BB">
            <w:pPr>
              <w:jc w:val="center"/>
              <w:rPr>
                <w:color w:val="000000"/>
                <w:sz w:val="18"/>
                <w:szCs w:val="18"/>
              </w:rPr>
            </w:pPr>
            <w:proofErr w:type="spellStart"/>
            <w:r w:rsidRPr="008C5064">
              <w:rPr>
                <w:color w:val="000000"/>
                <w:sz w:val="18"/>
                <w:szCs w:val="18"/>
              </w:rPr>
              <w:t>Bassar</w:t>
            </w:r>
            <w:proofErr w:type="spellEnd"/>
          </w:p>
        </w:tc>
        <w:tc>
          <w:tcPr>
            <w:tcW w:w="1191" w:type="dxa"/>
            <w:tcBorders>
              <w:top w:val="nil"/>
              <w:left w:val="nil"/>
              <w:bottom w:val="nil"/>
              <w:right w:val="nil"/>
            </w:tcBorders>
            <w:shd w:val="clear" w:color="auto" w:fill="auto"/>
            <w:noWrap/>
            <w:vAlign w:val="center"/>
            <w:hideMark/>
          </w:tcPr>
          <w:p w14:paraId="3054639C" w14:textId="77777777" w:rsidR="00E50C87" w:rsidRPr="008C5064" w:rsidRDefault="00E50C87" w:rsidP="003271BB">
            <w:pPr>
              <w:jc w:val="center"/>
              <w:rPr>
                <w:color w:val="000000"/>
                <w:sz w:val="18"/>
                <w:szCs w:val="18"/>
              </w:rPr>
            </w:pPr>
            <w:proofErr w:type="spellStart"/>
            <w:r w:rsidRPr="008C5064">
              <w:rPr>
                <w:color w:val="000000"/>
                <w:sz w:val="18"/>
                <w:szCs w:val="18"/>
              </w:rPr>
              <w:t>Bassar</w:t>
            </w:r>
            <w:proofErr w:type="spellEnd"/>
          </w:p>
        </w:tc>
      </w:tr>
      <w:tr w:rsidR="00E50C87" w14:paraId="1FEA9EB1"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73864889" w14:textId="77777777" w:rsidR="00E50C87" w:rsidRPr="008C5064" w:rsidRDefault="00E50C87" w:rsidP="003271BB">
            <w:pPr>
              <w:jc w:val="center"/>
              <w:rPr>
                <w:color w:val="000000"/>
                <w:sz w:val="18"/>
                <w:szCs w:val="18"/>
              </w:rPr>
            </w:pPr>
            <w:r w:rsidRPr="008C5064">
              <w:rPr>
                <w:color w:val="000000"/>
                <w:sz w:val="18"/>
                <w:szCs w:val="18"/>
              </w:rPr>
              <w:t>21</w:t>
            </w:r>
          </w:p>
        </w:tc>
        <w:tc>
          <w:tcPr>
            <w:tcW w:w="830" w:type="dxa"/>
            <w:tcBorders>
              <w:top w:val="nil"/>
              <w:left w:val="nil"/>
              <w:bottom w:val="nil"/>
              <w:right w:val="nil"/>
            </w:tcBorders>
            <w:shd w:val="clear" w:color="auto" w:fill="auto"/>
            <w:noWrap/>
            <w:vAlign w:val="center"/>
            <w:hideMark/>
          </w:tcPr>
          <w:p w14:paraId="0199AABB" w14:textId="77777777" w:rsidR="00E50C87" w:rsidRPr="008C5064" w:rsidRDefault="00E50C87" w:rsidP="003271BB">
            <w:pPr>
              <w:jc w:val="center"/>
              <w:rPr>
                <w:color w:val="000000"/>
                <w:sz w:val="18"/>
                <w:szCs w:val="18"/>
              </w:rPr>
            </w:pPr>
            <w:r w:rsidRPr="008C5064">
              <w:rPr>
                <w:color w:val="000000"/>
                <w:sz w:val="18"/>
                <w:szCs w:val="18"/>
              </w:rPr>
              <w:t>2035</w:t>
            </w:r>
          </w:p>
        </w:tc>
        <w:tc>
          <w:tcPr>
            <w:tcW w:w="637" w:type="dxa"/>
            <w:tcBorders>
              <w:top w:val="nil"/>
              <w:left w:val="nil"/>
              <w:bottom w:val="nil"/>
              <w:right w:val="nil"/>
            </w:tcBorders>
            <w:shd w:val="clear" w:color="auto" w:fill="auto"/>
            <w:noWrap/>
            <w:vAlign w:val="center"/>
            <w:hideMark/>
          </w:tcPr>
          <w:p w14:paraId="7F377E41" w14:textId="77777777" w:rsidR="00E50C87" w:rsidRPr="008C5064" w:rsidRDefault="00E50C87" w:rsidP="003271BB">
            <w:pPr>
              <w:jc w:val="center"/>
              <w:rPr>
                <w:sz w:val="18"/>
                <w:szCs w:val="18"/>
              </w:rPr>
            </w:pPr>
            <w:r w:rsidRPr="008C5064">
              <w:rPr>
                <w:color w:val="000000"/>
                <w:sz w:val="18"/>
                <w:szCs w:val="18"/>
              </w:rPr>
              <w:t>1962</w:t>
            </w:r>
          </w:p>
        </w:tc>
        <w:tc>
          <w:tcPr>
            <w:tcW w:w="682" w:type="dxa"/>
            <w:tcBorders>
              <w:top w:val="nil"/>
              <w:left w:val="nil"/>
              <w:bottom w:val="nil"/>
              <w:right w:val="nil"/>
            </w:tcBorders>
            <w:shd w:val="clear" w:color="auto" w:fill="auto"/>
            <w:noWrap/>
            <w:vAlign w:val="center"/>
            <w:hideMark/>
          </w:tcPr>
          <w:p w14:paraId="0EF377E8" w14:textId="77777777" w:rsidR="00E50C87" w:rsidRPr="008C5064" w:rsidRDefault="00E50C87" w:rsidP="003271BB">
            <w:pPr>
              <w:jc w:val="center"/>
              <w:rPr>
                <w:color w:val="000000"/>
                <w:sz w:val="18"/>
                <w:szCs w:val="18"/>
              </w:rPr>
            </w:pPr>
            <w:r w:rsidRPr="008C5064">
              <w:rPr>
                <w:color w:val="000000"/>
                <w:sz w:val="18"/>
                <w:szCs w:val="18"/>
              </w:rPr>
              <w:t>73</w:t>
            </w:r>
          </w:p>
        </w:tc>
        <w:tc>
          <w:tcPr>
            <w:tcW w:w="761" w:type="dxa"/>
            <w:tcBorders>
              <w:top w:val="nil"/>
              <w:left w:val="nil"/>
              <w:bottom w:val="nil"/>
              <w:right w:val="nil"/>
            </w:tcBorders>
            <w:shd w:val="clear" w:color="auto" w:fill="auto"/>
            <w:noWrap/>
            <w:vAlign w:val="center"/>
            <w:hideMark/>
          </w:tcPr>
          <w:p w14:paraId="2D4BBAB3" w14:textId="77777777" w:rsidR="00E50C87" w:rsidRPr="008C5064" w:rsidRDefault="00E50C87" w:rsidP="003271BB">
            <w:pPr>
              <w:jc w:val="center"/>
              <w:rPr>
                <w:color w:val="000000"/>
                <w:sz w:val="18"/>
                <w:szCs w:val="18"/>
              </w:rPr>
            </w:pPr>
            <w:r w:rsidRPr="008C5064">
              <w:rPr>
                <w:color w:val="000000"/>
                <w:sz w:val="18"/>
                <w:szCs w:val="18"/>
              </w:rPr>
              <w:t>2.72</w:t>
            </w:r>
          </w:p>
        </w:tc>
        <w:tc>
          <w:tcPr>
            <w:tcW w:w="644" w:type="dxa"/>
            <w:tcBorders>
              <w:top w:val="nil"/>
              <w:left w:val="nil"/>
              <w:bottom w:val="nil"/>
              <w:right w:val="nil"/>
            </w:tcBorders>
            <w:shd w:val="clear" w:color="auto" w:fill="auto"/>
            <w:noWrap/>
            <w:vAlign w:val="center"/>
            <w:hideMark/>
          </w:tcPr>
          <w:p w14:paraId="4D464070" w14:textId="77777777" w:rsidR="00E50C87" w:rsidRPr="008C5064" w:rsidRDefault="00E50C87" w:rsidP="003271BB">
            <w:pPr>
              <w:jc w:val="center"/>
              <w:rPr>
                <w:color w:val="000000"/>
                <w:sz w:val="18"/>
                <w:szCs w:val="18"/>
              </w:rPr>
            </w:pPr>
            <w:r w:rsidRPr="008C5064">
              <w:rPr>
                <w:color w:val="000000"/>
                <w:sz w:val="18"/>
                <w:szCs w:val="18"/>
              </w:rPr>
              <w:t>1.78</w:t>
            </w:r>
          </w:p>
        </w:tc>
        <w:tc>
          <w:tcPr>
            <w:tcW w:w="644" w:type="dxa"/>
            <w:tcBorders>
              <w:top w:val="nil"/>
              <w:left w:val="nil"/>
              <w:bottom w:val="nil"/>
              <w:right w:val="nil"/>
            </w:tcBorders>
            <w:shd w:val="clear" w:color="auto" w:fill="auto"/>
            <w:noWrap/>
            <w:vAlign w:val="center"/>
            <w:hideMark/>
          </w:tcPr>
          <w:p w14:paraId="1B22F99B" w14:textId="77777777" w:rsidR="00E50C87" w:rsidRPr="008C5064" w:rsidRDefault="00E50C87" w:rsidP="003271BB">
            <w:pPr>
              <w:jc w:val="center"/>
              <w:rPr>
                <w:color w:val="000000"/>
                <w:sz w:val="18"/>
                <w:szCs w:val="18"/>
              </w:rPr>
            </w:pPr>
            <w:r w:rsidRPr="008C5064">
              <w:rPr>
                <w:color w:val="000000"/>
                <w:sz w:val="18"/>
                <w:szCs w:val="18"/>
              </w:rPr>
              <w:t>0.94</w:t>
            </w:r>
          </w:p>
        </w:tc>
        <w:tc>
          <w:tcPr>
            <w:tcW w:w="1191" w:type="dxa"/>
            <w:tcBorders>
              <w:top w:val="nil"/>
              <w:left w:val="nil"/>
              <w:bottom w:val="nil"/>
              <w:right w:val="nil"/>
            </w:tcBorders>
            <w:shd w:val="clear" w:color="auto" w:fill="auto"/>
            <w:noWrap/>
            <w:vAlign w:val="center"/>
            <w:hideMark/>
          </w:tcPr>
          <w:p w14:paraId="27CE7EE2" w14:textId="77777777" w:rsidR="00E50C87" w:rsidRPr="008C5064" w:rsidRDefault="00E50C87" w:rsidP="003271BB">
            <w:pPr>
              <w:jc w:val="center"/>
              <w:rPr>
                <w:color w:val="000000"/>
                <w:sz w:val="18"/>
                <w:szCs w:val="18"/>
              </w:rPr>
            </w:pPr>
            <w:r w:rsidRPr="008C5064">
              <w:rPr>
                <w:color w:val="000000"/>
                <w:sz w:val="18"/>
                <w:szCs w:val="18"/>
              </w:rPr>
              <w:t>Konkomba</w:t>
            </w:r>
          </w:p>
        </w:tc>
        <w:tc>
          <w:tcPr>
            <w:tcW w:w="1191" w:type="dxa"/>
            <w:tcBorders>
              <w:top w:val="nil"/>
              <w:left w:val="nil"/>
              <w:bottom w:val="nil"/>
              <w:right w:val="nil"/>
            </w:tcBorders>
            <w:shd w:val="clear" w:color="auto" w:fill="auto"/>
            <w:noWrap/>
            <w:vAlign w:val="center"/>
            <w:hideMark/>
          </w:tcPr>
          <w:p w14:paraId="37E67A32" w14:textId="77777777" w:rsidR="00E50C87" w:rsidRPr="008C5064" w:rsidRDefault="00E50C87" w:rsidP="003271BB">
            <w:pPr>
              <w:jc w:val="center"/>
              <w:rPr>
                <w:color w:val="000000"/>
                <w:sz w:val="18"/>
                <w:szCs w:val="18"/>
              </w:rPr>
            </w:pPr>
            <w:proofErr w:type="spellStart"/>
            <w:r w:rsidRPr="008C5064">
              <w:rPr>
                <w:color w:val="000000"/>
                <w:sz w:val="18"/>
                <w:szCs w:val="18"/>
              </w:rPr>
              <w:t>Bassar</w:t>
            </w:r>
            <w:proofErr w:type="spellEnd"/>
          </w:p>
        </w:tc>
      </w:tr>
      <w:tr w:rsidR="00E50C87" w14:paraId="36A5387A"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06D6AD91" w14:textId="77777777" w:rsidR="00E50C87" w:rsidRPr="008C5064" w:rsidRDefault="00E50C87" w:rsidP="003271BB">
            <w:pPr>
              <w:jc w:val="center"/>
              <w:rPr>
                <w:color w:val="000000"/>
                <w:sz w:val="18"/>
                <w:szCs w:val="18"/>
              </w:rPr>
            </w:pPr>
            <w:r w:rsidRPr="008C5064">
              <w:rPr>
                <w:color w:val="000000"/>
                <w:sz w:val="18"/>
                <w:szCs w:val="18"/>
              </w:rPr>
              <w:t>22</w:t>
            </w:r>
          </w:p>
        </w:tc>
        <w:tc>
          <w:tcPr>
            <w:tcW w:w="830" w:type="dxa"/>
            <w:tcBorders>
              <w:top w:val="nil"/>
              <w:left w:val="nil"/>
              <w:bottom w:val="nil"/>
              <w:right w:val="nil"/>
            </w:tcBorders>
            <w:shd w:val="clear" w:color="auto" w:fill="auto"/>
            <w:noWrap/>
            <w:vAlign w:val="center"/>
            <w:hideMark/>
          </w:tcPr>
          <w:p w14:paraId="74CD4F2A" w14:textId="77777777" w:rsidR="00E50C87" w:rsidRPr="008C5064" w:rsidRDefault="00E50C87" w:rsidP="003271BB">
            <w:pPr>
              <w:jc w:val="center"/>
              <w:rPr>
                <w:color w:val="000000"/>
                <w:sz w:val="18"/>
                <w:szCs w:val="18"/>
              </w:rPr>
            </w:pPr>
            <w:r w:rsidRPr="008C5064">
              <w:rPr>
                <w:color w:val="000000"/>
                <w:sz w:val="18"/>
                <w:szCs w:val="18"/>
              </w:rPr>
              <w:t>429</w:t>
            </w:r>
          </w:p>
        </w:tc>
        <w:tc>
          <w:tcPr>
            <w:tcW w:w="637" w:type="dxa"/>
            <w:tcBorders>
              <w:top w:val="nil"/>
              <w:left w:val="nil"/>
              <w:bottom w:val="nil"/>
              <w:right w:val="nil"/>
            </w:tcBorders>
            <w:shd w:val="clear" w:color="auto" w:fill="auto"/>
            <w:noWrap/>
            <w:vAlign w:val="center"/>
            <w:hideMark/>
          </w:tcPr>
          <w:p w14:paraId="03630702" w14:textId="77777777" w:rsidR="00E50C87" w:rsidRPr="008C5064" w:rsidRDefault="00E50C87" w:rsidP="003271BB">
            <w:pPr>
              <w:jc w:val="center"/>
              <w:rPr>
                <w:color w:val="000000"/>
                <w:sz w:val="18"/>
                <w:szCs w:val="18"/>
              </w:rPr>
            </w:pPr>
            <w:r w:rsidRPr="008C5064">
              <w:rPr>
                <w:color w:val="000000"/>
                <w:sz w:val="18"/>
                <w:szCs w:val="18"/>
              </w:rPr>
              <w:t>982</w:t>
            </w:r>
          </w:p>
        </w:tc>
        <w:tc>
          <w:tcPr>
            <w:tcW w:w="682" w:type="dxa"/>
            <w:tcBorders>
              <w:top w:val="nil"/>
              <w:left w:val="nil"/>
              <w:bottom w:val="nil"/>
              <w:right w:val="nil"/>
            </w:tcBorders>
            <w:shd w:val="clear" w:color="auto" w:fill="auto"/>
            <w:noWrap/>
            <w:vAlign w:val="center"/>
            <w:hideMark/>
          </w:tcPr>
          <w:p w14:paraId="091077E0" w14:textId="77777777" w:rsidR="00E50C87" w:rsidRPr="008C5064" w:rsidRDefault="00E50C87" w:rsidP="003271BB">
            <w:pPr>
              <w:jc w:val="center"/>
              <w:rPr>
                <w:color w:val="000000"/>
                <w:sz w:val="18"/>
                <w:szCs w:val="18"/>
              </w:rPr>
            </w:pPr>
            <w:r w:rsidRPr="008C5064">
              <w:rPr>
                <w:color w:val="000000"/>
                <w:sz w:val="18"/>
                <w:szCs w:val="18"/>
              </w:rPr>
              <w:t>-856</w:t>
            </w:r>
          </w:p>
        </w:tc>
        <w:tc>
          <w:tcPr>
            <w:tcW w:w="761" w:type="dxa"/>
            <w:tcBorders>
              <w:top w:val="nil"/>
              <w:left w:val="nil"/>
              <w:bottom w:val="nil"/>
              <w:right w:val="nil"/>
            </w:tcBorders>
            <w:shd w:val="clear" w:color="auto" w:fill="auto"/>
            <w:noWrap/>
            <w:vAlign w:val="center"/>
            <w:hideMark/>
          </w:tcPr>
          <w:p w14:paraId="57D37CED" w14:textId="77777777" w:rsidR="00E50C87" w:rsidRPr="008C5064" w:rsidRDefault="00E50C87" w:rsidP="003271BB">
            <w:pPr>
              <w:jc w:val="center"/>
              <w:rPr>
                <w:color w:val="000000"/>
                <w:sz w:val="18"/>
                <w:szCs w:val="18"/>
              </w:rPr>
            </w:pPr>
            <w:r w:rsidRPr="008C5064">
              <w:rPr>
                <w:color w:val="000000"/>
                <w:sz w:val="18"/>
                <w:szCs w:val="18"/>
              </w:rPr>
              <w:t>2.97</w:t>
            </w:r>
          </w:p>
        </w:tc>
        <w:tc>
          <w:tcPr>
            <w:tcW w:w="644" w:type="dxa"/>
            <w:tcBorders>
              <w:top w:val="nil"/>
              <w:left w:val="nil"/>
              <w:bottom w:val="nil"/>
              <w:right w:val="nil"/>
            </w:tcBorders>
            <w:shd w:val="clear" w:color="auto" w:fill="auto"/>
            <w:noWrap/>
            <w:vAlign w:val="center"/>
            <w:hideMark/>
          </w:tcPr>
          <w:p w14:paraId="676C84E9" w14:textId="77777777" w:rsidR="00E50C87" w:rsidRPr="008C5064" w:rsidRDefault="00E50C87" w:rsidP="003271BB">
            <w:pPr>
              <w:jc w:val="center"/>
              <w:rPr>
                <w:color w:val="000000"/>
                <w:sz w:val="18"/>
                <w:szCs w:val="18"/>
              </w:rPr>
            </w:pPr>
            <w:r w:rsidRPr="008C5064">
              <w:rPr>
                <w:color w:val="000000"/>
                <w:sz w:val="18"/>
                <w:szCs w:val="18"/>
              </w:rPr>
              <w:t>2.81</w:t>
            </w:r>
          </w:p>
        </w:tc>
        <w:tc>
          <w:tcPr>
            <w:tcW w:w="644" w:type="dxa"/>
            <w:tcBorders>
              <w:top w:val="nil"/>
              <w:left w:val="nil"/>
              <w:bottom w:val="nil"/>
              <w:right w:val="nil"/>
            </w:tcBorders>
            <w:shd w:val="clear" w:color="auto" w:fill="auto"/>
            <w:noWrap/>
            <w:vAlign w:val="center"/>
            <w:hideMark/>
          </w:tcPr>
          <w:p w14:paraId="4933BF4D" w14:textId="77777777" w:rsidR="00E50C87" w:rsidRPr="008C5064" w:rsidRDefault="00E50C87" w:rsidP="003271BB">
            <w:pPr>
              <w:jc w:val="center"/>
              <w:rPr>
                <w:color w:val="000000"/>
                <w:sz w:val="18"/>
                <w:szCs w:val="18"/>
              </w:rPr>
            </w:pPr>
            <w:r w:rsidRPr="008C5064">
              <w:rPr>
                <w:color w:val="000000"/>
                <w:sz w:val="18"/>
                <w:szCs w:val="18"/>
              </w:rPr>
              <w:t>0.16</w:t>
            </w:r>
          </w:p>
        </w:tc>
        <w:tc>
          <w:tcPr>
            <w:tcW w:w="1191" w:type="dxa"/>
            <w:tcBorders>
              <w:top w:val="nil"/>
              <w:left w:val="nil"/>
              <w:bottom w:val="nil"/>
              <w:right w:val="nil"/>
            </w:tcBorders>
            <w:shd w:val="clear" w:color="auto" w:fill="auto"/>
            <w:noWrap/>
            <w:vAlign w:val="center"/>
            <w:hideMark/>
          </w:tcPr>
          <w:p w14:paraId="613ED2F3" w14:textId="77777777" w:rsidR="00E50C87" w:rsidRPr="008C5064" w:rsidRDefault="00E50C87" w:rsidP="003271BB">
            <w:pPr>
              <w:jc w:val="center"/>
              <w:rPr>
                <w:color w:val="000000"/>
                <w:sz w:val="18"/>
                <w:szCs w:val="18"/>
              </w:rPr>
            </w:pPr>
            <w:r w:rsidRPr="008C5064">
              <w:rPr>
                <w:color w:val="000000"/>
                <w:sz w:val="18"/>
                <w:szCs w:val="18"/>
              </w:rPr>
              <w:t>Dagbani</w:t>
            </w:r>
          </w:p>
        </w:tc>
        <w:tc>
          <w:tcPr>
            <w:tcW w:w="1191" w:type="dxa"/>
            <w:tcBorders>
              <w:top w:val="nil"/>
              <w:left w:val="nil"/>
              <w:bottom w:val="nil"/>
              <w:right w:val="nil"/>
            </w:tcBorders>
            <w:shd w:val="clear" w:color="auto" w:fill="auto"/>
            <w:noWrap/>
            <w:vAlign w:val="center"/>
            <w:hideMark/>
          </w:tcPr>
          <w:p w14:paraId="422F9649" w14:textId="77777777" w:rsidR="00E50C87" w:rsidRPr="008C5064" w:rsidRDefault="00E50C87" w:rsidP="003271BB">
            <w:pPr>
              <w:jc w:val="center"/>
              <w:rPr>
                <w:color w:val="000000"/>
                <w:sz w:val="18"/>
                <w:szCs w:val="18"/>
              </w:rPr>
            </w:pPr>
            <w:proofErr w:type="spellStart"/>
            <w:r w:rsidRPr="008C5064">
              <w:rPr>
                <w:color w:val="000000"/>
                <w:sz w:val="18"/>
                <w:szCs w:val="18"/>
              </w:rPr>
              <w:t>Bassar</w:t>
            </w:r>
            <w:proofErr w:type="spellEnd"/>
          </w:p>
        </w:tc>
      </w:tr>
      <w:tr w:rsidR="00E50C87" w:rsidRPr="000E096C" w14:paraId="39474431" w14:textId="77777777" w:rsidTr="003271BB">
        <w:trPr>
          <w:trHeight w:val="320"/>
          <w:jc w:val="center"/>
        </w:trPr>
        <w:tc>
          <w:tcPr>
            <w:tcW w:w="1361" w:type="dxa"/>
            <w:tcBorders>
              <w:top w:val="nil"/>
              <w:left w:val="nil"/>
              <w:bottom w:val="nil"/>
              <w:right w:val="nil"/>
            </w:tcBorders>
            <w:shd w:val="clear" w:color="auto" w:fill="auto"/>
            <w:noWrap/>
            <w:vAlign w:val="center"/>
            <w:hideMark/>
          </w:tcPr>
          <w:p w14:paraId="7B745E82" w14:textId="77777777" w:rsidR="00E50C87" w:rsidRPr="008C5064" w:rsidRDefault="00E50C87" w:rsidP="003271BB">
            <w:pPr>
              <w:jc w:val="center"/>
              <w:rPr>
                <w:color w:val="000000"/>
                <w:sz w:val="18"/>
                <w:szCs w:val="18"/>
              </w:rPr>
            </w:pPr>
            <w:r w:rsidRPr="008C5064">
              <w:rPr>
                <w:color w:val="000000"/>
                <w:sz w:val="18"/>
                <w:szCs w:val="18"/>
              </w:rPr>
              <w:t>23</w:t>
            </w:r>
          </w:p>
        </w:tc>
        <w:tc>
          <w:tcPr>
            <w:tcW w:w="830" w:type="dxa"/>
            <w:tcBorders>
              <w:top w:val="nil"/>
              <w:left w:val="nil"/>
              <w:bottom w:val="nil"/>
              <w:right w:val="nil"/>
            </w:tcBorders>
            <w:shd w:val="clear" w:color="auto" w:fill="auto"/>
            <w:noWrap/>
            <w:vAlign w:val="center"/>
            <w:hideMark/>
          </w:tcPr>
          <w:p w14:paraId="3A5A984A" w14:textId="77777777" w:rsidR="00E50C87" w:rsidRPr="008C5064" w:rsidRDefault="00E50C87" w:rsidP="003271BB">
            <w:pPr>
              <w:jc w:val="center"/>
              <w:rPr>
                <w:color w:val="000000"/>
                <w:sz w:val="18"/>
                <w:szCs w:val="18"/>
              </w:rPr>
            </w:pPr>
            <w:r w:rsidRPr="008C5064">
              <w:rPr>
                <w:color w:val="000000"/>
                <w:sz w:val="18"/>
                <w:szCs w:val="18"/>
              </w:rPr>
              <w:t>3861</w:t>
            </w:r>
          </w:p>
        </w:tc>
        <w:tc>
          <w:tcPr>
            <w:tcW w:w="637" w:type="dxa"/>
            <w:tcBorders>
              <w:top w:val="nil"/>
              <w:left w:val="nil"/>
              <w:bottom w:val="nil"/>
              <w:right w:val="nil"/>
            </w:tcBorders>
            <w:shd w:val="clear" w:color="auto" w:fill="auto"/>
            <w:noWrap/>
            <w:vAlign w:val="center"/>
            <w:hideMark/>
          </w:tcPr>
          <w:p w14:paraId="40911A7C" w14:textId="77777777" w:rsidR="00E50C87" w:rsidRPr="008C5064" w:rsidRDefault="00E50C87" w:rsidP="003271BB">
            <w:pPr>
              <w:jc w:val="center"/>
              <w:rPr>
                <w:color w:val="000000"/>
                <w:sz w:val="18"/>
                <w:szCs w:val="18"/>
              </w:rPr>
            </w:pPr>
            <w:r w:rsidRPr="008C5064">
              <w:rPr>
                <w:color w:val="000000"/>
                <w:sz w:val="18"/>
                <w:szCs w:val="18"/>
              </w:rPr>
              <w:t>1600</w:t>
            </w:r>
          </w:p>
        </w:tc>
        <w:tc>
          <w:tcPr>
            <w:tcW w:w="682" w:type="dxa"/>
            <w:tcBorders>
              <w:top w:val="nil"/>
              <w:left w:val="nil"/>
              <w:bottom w:val="nil"/>
              <w:right w:val="nil"/>
            </w:tcBorders>
            <w:shd w:val="clear" w:color="auto" w:fill="auto"/>
            <w:noWrap/>
            <w:vAlign w:val="center"/>
            <w:hideMark/>
          </w:tcPr>
          <w:p w14:paraId="19B1EB74" w14:textId="77777777" w:rsidR="00E50C87" w:rsidRPr="008C5064" w:rsidRDefault="00E50C87" w:rsidP="003271BB">
            <w:pPr>
              <w:jc w:val="center"/>
              <w:rPr>
                <w:color w:val="000000"/>
                <w:sz w:val="18"/>
                <w:szCs w:val="18"/>
              </w:rPr>
            </w:pPr>
            <w:r w:rsidRPr="008C5064">
              <w:rPr>
                <w:color w:val="000000"/>
                <w:sz w:val="18"/>
                <w:szCs w:val="18"/>
              </w:rPr>
              <w:t>2261</w:t>
            </w:r>
          </w:p>
        </w:tc>
        <w:tc>
          <w:tcPr>
            <w:tcW w:w="761" w:type="dxa"/>
            <w:tcBorders>
              <w:top w:val="nil"/>
              <w:left w:val="nil"/>
              <w:bottom w:val="nil"/>
              <w:right w:val="nil"/>
            </w:tcBorders>
            <w:shd w:val="clear" w:color="auto" w:fill="auto"/>
            <w:noWrap/>
            <w:vAlign w:val="center"/>
            <w:hideMark/>
          </w:tcPr>
          <w:p w14:paraId="59A283E7" w14:textId="77777777" w:rsidR="00E50C87" w:rsidRPr="008C5064" w:rsidRDefault="00E50C87" w:rsidP="003271BB">
            <w:pPr>
              <w:jc w:val="center"/>
              <w:rPr>
                <w:color w:val="000000"/>
                <w:sz w:val="18"/>
                <w:szCs w:val="18"/>
              </w:rPr>
            </w:pPr>
            <w:r w:rsidRPr="008C5064">
              <w:rPr>
                <w:color w:val="000000"/>
                <w:sz w:val="18"/>
                <w:szCs w:val="18"/>
              </w:rPr>
              <w:t>15.4</w:t>
            </w:r>
          </w:p>
        </w:tc>
        <w:tc>
          <w:tcPr>
            <w:tcW w:w="644" w:type="dxa"/>
            <w:tcBorders>
              <w:top w:val="nil"/>
              <w:left w:val="nil"/>
              <w:bottom w:val="nil"/>
              <w:right w:val="nil"/>
            </w:tcBorders>
            <w:shd w:val="clear" w:color="auto" w:fill="auto"/>
            <w:noWrap/>
            <w:vAlign w:val="center"/>
            <w:hideMark/>
          </w:tcPr>
          <w:p w14:paraId="4AAB08B0" w14:textId="77777777" w:rsidR="00E50C87" w:rsidRPr="008C5064" w:rsidRDefault="00E50C87" w:rsidP="003271BB">
            <w:pPr>
              <w:jc w:val="center"/>
              <w:rPr>
                <w:color w:val="000000"/>
                <w:sz w:val="18"/>
                <w:szCs w:val="18"/>
              </w:rPr>
            </w:pPr>
            <w:r w:rsidRPr="008C5064">
              <w:rPr>
                <w:color w:val="000000"/>
                <w:sz w:val="18"/>
                <w:szCs w:val="18"/>
              </w:rPr>
              <w:t>3.86</w:t>
            </w:r>
          </w:p>
        </w:tc>
        <w:tc>
          <w:tcPr>
            <w:tcW w:w="644" w:type="dxa"/>
            <w:tcBorders>
              <w:top w:val="nil"/>
              <w:left w:val="nil"/>
              <w:bottom w:val="nil"/>
              <w:right w:val="nil"/>
            </w:tcBorders>
            <w:shd w:val="clear" w:color="auto" w:fill="auto"/>
            <w:noWrap/>
            <w:vAlign w:val="center"/>
            <w:hideMark/>
          </w:tcPr>
          <w:p w14:paraId="1E7924A0" w14:textId="77777777" w:rsidR="00E50C87" w:rsidRPr="008C5064" w:rsidRDefault="00E50C87" w:rsidP="003271BB">
            <w:pPr>
              <w:jc w:val="center"/>
              <w:rPr>
                <w:color w:val="000000"/>
                <w:sz w:val="18"/>
                <w:szCs w:val="18"/>
              </w:rPr>
            </w:pPr>
            <w:r w:rsidRPr="008C5064">
              <w:rPr>
                <w:color w:val="000000"/>
                <w:sz w:val="18"/>
                <w:szCs w:val="18"/>
              </w:rPr>
              <w:t>11.54</w:t>
            </w:r>
          </w:p>
        </w:tc>
        <w:tc>
          <w:tcPr>
            <w:tcW w:w="1191" w:type="dxa"/>
            <w:tcBorders>
              <w:top w:val="nil"/>
              <w:left w:val="nil"/>
              <w:bottom w:val="nil"/>
              <w:right w:val="nil"/>
            </w:tcBorders>
            <w:shd w:val="clear" w:color="auto" w:fill="auto"/>
            <w:noWrap/>
            <w:vAlign w:val="center"/>
            <w:hideMark/>
          </w:tcPr>
          <w:p w14:paraId="287EDC0D" w14:textId="77777777" w:rsidR="00E50C87" w:rsidRPr="008C5064" w:rsidRDefault="00E50C87" w:rsidP="003271BB">
            <w:pPr>
              <w:jc w:val="center"/>
              <w:rPr>
                <w:color w:val="000000"/>
                <w:sz w:val="18"/>
                <w:szCs w:val="18"/>
              </w:rPr>
            </w:pPr>
            <w:r w:rsidRPr="008C5064">
              <w:rPr>
                <w:color w:val="000000"/>
                <w:sz w:val="18"/>
                <w:szCs w:val="18"/>
              </w:rPr>
              <w:t>Dagbani</w:t>
            </w:r>
          </w:p>
        </w:tc>
        <w:tc>
          <w:tcPr>
            <w:tcW w:w="1191" w:type="dxa"/>
            <w:tcBorders>
              <w:top w:val="nil"/>
              <w:left w:val="nil"/>
              <w:bottom w:val="nil"/>
              <w:right w:val="nil"/>
            </w:tcBorders>
            <w:shd w:val="clear" w:color="auto" w:fill="auto"/>
            <w:noWrap/>
            <w:vAlign w:val="center"/>
            <w:hideMark/>
          </w:tcPr>
          <w:p w14:paraId="25CCB4F8" w14:textId="77777777" w:rsidR="00E50C87" w:rsidRPr="008C5064" w:rsidRDefault="00E50C87" w:rsidP="003271BB">
            <w:pPr>
              <w:jc w:val="center"/>
              <w:rPr>
                <w:color w:val="000000"/>
                <w:sz w:val="18"/>
                <w:szCs w:val="18"/>
              </w:rPr>
            </w:pPr>
            <w:proofErr w:type="spellStart"/>
            <w:r w:rsidRPr="008C5064">
              <w:rPr>
                <w:color w:val="000000"/>
                <w:sz w:val="18"/>
                <w:szCs w:val="18"/>
              </w:rPr>
              <w:t>Bassar</w:t>
            </w:r>
            <w:proofErr w:type="spellEnd"/>
          </w:p>
        </w:tc>
      </w:tr>
      <w:tr w:rsidR="00E50C87" w14:paraId="379C76BF" w14:textId="77777777" w:rsidTr="003271BB">
        <w:trPr>
          <w:trHeight w:val="320"/>
          <w:jc w:val="center"/>
        </w:trPr>
        <w:tc>
          <w:tcPr>
            <w:tcW w:w="1361" w:type="dxa"/>
            <w:tcBorders>
              <w:top w:val="nil"/>
              <w:left w:val="nil"/>
              <w:right w:val="nil"/>
            </w:tcBorders>
            <w:shd w:val="clear" w:color="auto" w:fill="auto"/>
            <w:noWrap/>
            <w:vAlign w:val="center"/>
            <w:hideMark/>
          </w:tcPr>
          <w:p w14:paraId="7E0FEB2E" w14:textId="77777777" w:rsidR="00E50C87" w:rsidRPr="0002035C" w:rsidRDefault="00E50C87" w:rsidP="003271BB">
            <w:pPr>
              <w:jc w:val="center"/>
              <w:rPr>
                <w:color w:val="000000"/>
                <w:sz w:val="18"/>
                <w:szCs w:val="18"/>
              </w:rPr>
            </w:pPr>
            <w:r w:rsidRPr="0002035C">
              <w:rPr>
                <w:color w:val="000000"/>
                <w:sz w:val="18"/>
                <w:szCs w:val="18"/>
              </w:rPr>
              <w:t>24</w:t>
            </w:r>
          </w:p>
        </w:tc>
        <w:tc>
          <w:tcPr>
            <w:tcW w:w="830" w:type="dxa"/>
            <w:tcBorders>
              <w:top w:val="nil"/>
              <w:left w:val="nil"/>
              <w:right w:val="nil"/>
            </w:tcBorders>
            <w:shd w:val="clear" w:color="auto" w:fill="auto"/>
            <w:noWrap/>
            <w:vAlign w:val="center"/>
            <w:hideMark/>
          </w:tcPr>
          <w:p w14:paraId="43BE4CAE" w14:textId="77777777" w:rsidR="00E50C87" w:rsidRPr="00AB2533" w:rsidRDefault="00E50C87" w:rsidP="003271BB">
            <w:pPr>
              <w:jc w:val="center"/>
              <w:rPr>
                <w:color w:val="000000"/>
                <w:sz w:val="18"/>
                <w:szCs w:val="18"/>
              </w:rPr>
            </w:pPr>
            <w:r w:rsidRPr="00AB2533">
              <w:rPr>
                <w:color w:val="000000"/>
                <w:sz w:val="18"/>
                <w:szCs w:val="18"/>
              </w:rPr>
              <w:t>793</w:t>
            </w:r>
          </w:p>
        </w:tc>
        <w:tc>
          <w:tcPr>
            <w:tcW w:w="637" w:type="dxa"/>
            <w:tcBorders>
              <w:top w:val="nil"/>
              <w:left w:val="nil"/>
              <w:right w:val="nil"/>
            </w:tcBorders>
            <w:shd w:val="clear" w:color="auto" w:fill="auto"/>
            <w:noWrap/>
            <w:vAlign w:val="center"/>
            <w:hideMark/>
          </w:tcPr>
          <w:p w14:paraId="76908A8C" w14:textId="77777777" w:rsidR="00E50C87" w:rsidRPr="00AB2533" w:rsidRDefault="00E50C87" w:rsidP="003271BB">
            <w:pPr>
              <w:jc w:val="center"/>
              <w:rPr>
                <w:color w:val="000000"/>
                <w:sz w:val="18"/>
                <w:szCs w:val="18"/>
              </w:rPr>
            </w:pPr>
            <w:r w:rsidRPr="00AB2533">
              <w:rPr>
                <w:color w:val="000000"/>
                <w:sz w:val="18"/>
                <w:szCs w:val="18"/>
              </w:rPr>
              <w:t>487</w:t>
            </w:r>
          </w:p>
        </w:tc>
        <w:tc>
          <w:tcPr>
            <w:tcW w:w="682" w:type="dxa"/>
            <w:tcBorders>
              <w:top w:val="nil"/>
              <w:left w:val="nil"/>
              <w:right w:val="nil"/>
            </w:tcBorders>
            <w:shd w:val="clear" w:color="auto" w:fill="auto"/>
            <w:noWrap/>
            <w:vAlign w:val="center"/>
            <w:hideMark/>
          </w:tcPr>
          <w:p w14:paraId="222006CF" w14:textId="77777777" w:rsidR="00E50C87" w:rsidRPr="00AB2533" w:rsidRDefault="00E50C87" w:rsidP="003271BB">
            <w:pPr>
              <w:jc w:val="center"/>
              <w:rPr>
                <w:color w:val="000000"/>
                <w:sz w:val="18"/>
                <w:szCs w:val="18"/>
              </w:rPr>
            </w:pPr>
            <w:r w:rsidRPr="00AB2533">
              <w:rPr>
                <w:color w:val="000000"/>
                <w:sz w:val="18"/>
                <w:szCs w:val="18"/>
              </w:rPr>
              <w:t>306</w:t>
            </w:r>
          </w:p>
        </w:tc>
        <w:tc>
          <w:tcPr>
            <w:tcW w:w="761" w:type="dxa"/>
            <w:tcBorders>
              <w:top w:val="nil"/>
              <w:left w:val="nil"/>
              <w:right w:val="nil"/>
            </w:tcBorders>
            <w:shd w:val="clear" w:color="auto" w:fill="auto"/>
            <w:noWrap/>
            <w:vAlign w:val="center"/>
            <w:hideMark/>
          </w:tcPr>
          <w:p w14:paraId="41B2070B" w14:textId="77777777" w:rsidR="00E50C87" w:rsidRPr="0002035C" w:rsidRDefault="00E50C87" w:rsidP="003271BB">
            <w:pPr>
              <w:jc w:val="center"/>
              <w:rPr>
                <w:color w:val="000000"/>
                <w:sz w:val="18"/>
                <w:szCs w:val="18"/>
              </w:rPr>
            </w:pPr>
            <w:r w:rsidRPr="0002035C">
              <w:rPr>
                <w:color w:val="000000"/>
                <w:sz w:val="18"/>
                <w:szCs w:val="18"/>
              </w:rPr>
              <w:t>2.26</w:t>
            </w:r>
          </w:p>
        </w:tc>
        <w:tc>
          <w:tcPr>
            <w:tcW w:w="644" w:type="dxa"/>
            <w:tcBorders>
              <w:top w:val="nil"/>
              <w:left w:val="nil"/>
              <w:right w:val="nil"/>
            </w:tcBorders>
            <w:shd w:val="clear" w:color="auto" w:fill="auto"/>
            <w:noWrap/>
            <w:vAlign w:val="center"/>
            <w:hideMark/>
          </w:tcPr>
          <w:p w14:paraId="65C514A6" w14:textId="77777777" w:rsidR="00E50C87" w:rsidRPr="0002035C" w:rsidRDefault="00E50C87" w:rsidP="003271BB">
            <w:pPr>
              <w:jc w:val="center"/>
              <w:rPr>
                <w:color w:val="000000"/>
                <w:sz w:val="18"/>
                <w:szCs w:val="18"/>
              </w:rPr>
            </w:pPr>
            <w:r w:rsidRPr="0002035C">
              <w:rPr>
                <w:color w:val="000000"/>
                <w:sz w:val="18"/>
                <w:szCs w:val="18"/>
              </w:rPr>
              <w:t>2.13</w:t>
            </w:r>
          </w:p>
        </w:tc>
        <w:tc>
          <w:tcPr>
            <w:tcW w:w="644" w:type="dxa"/>
            <w:tcBorders>
              <w:top w:val="nil"/>
              <w:left w:val="nil"/>
              <w:right w:val="nil"/>
            </w:tcBorders>
            <w:shd w:val="clear" w:color="auto" w:fill="auto"/>
            <w:noWrap/>
            <w:vAlign w:val="center"/>
            <w:hideMark/>
          </w:tcPr>
          <w:p w14:paraId="54B61479" w14:textId="77777777" w:rsidR="00E50C87" w:rsidRPr="0002035C" w:rsidRDefault="00E50C87" w:rsidP="003271BB">
            <w:pPr>
              <w:jc w:val="center"/>
              <w:rPr>
                <w:color w:val="000000"/>
                <w:sz w:val="18"/>
                <w:szCs w:val="18"/>
              </w:rPr>
            </w:pPr>
            <w:r w:rsidRPr="0002035C">
              <w:rPr>
                <w:color w:val="000000"/>
                <w:sz w:val="18"/>
                <w:szCs w:val="18"/>
              </w:rPr>
              <w:t>0.13</w:t>
            </w:r>
          </w:p>
        </w:tc>
        <w:tc>
          <w:tcPr>
            <w:tcW w:w="1191" w:type="dxa"/>
            <w:tcBorders>
              <w:top w:val="nil"/>
              <w:left w:val="nil"/>
              <w:right w:val="nil"/>
            </w:tcBorders>
            <w:shd w:val="clear" w:color="auto" w:fill="auto"/>
            <w:noWrap/>
            <w:vAlign w:val="center"/>
            <w:hideMark/>
          </w:tcPr>
          <w:p w14:paraId="683C3C92" w14:textId="77777777" w:rsidR="00E50C87" w:rsidRPr="0002035C" w:rsidRDefault="00E50C87" w:rsidP="003271BB">
            <w:pPr>
              <w:jc w:val="center"/>
              <w:rPr>
                <w:color w:val="000000"/>
                <w:sz w:val="18"/>
                <w:szCs w:val="18"/>
              </w:rPr>
            </w:pPr>
            <w:r w:rsidRPr="0002035C">
              <w:rPr>
                <w:color w:val="000000"/>
                <w:sz w:val="18"/>
                <w:szCs w:val="18"/>
              </w:rPr>
              <w:t>Konkomba</w:t>
            </w:r>
          </w:p>
        </w:tc>
        <w:tc>
          <w:tcPr>
            <w:tcW w:w="1191" w:type="dxa"/>
            <w:tcBorders>
              <w:top w:val="nil"/>
              <w:left w:val="nil"/>
              <w:right w:val="nil"/>
            </w:tcBorders>
            <w:shd w:val="clear" w:color="auto" w:fill="auto"/>
            <w:noWrap/>
            <w:vAlign w:val="center"/>
            <w:hideMark/>
          </w:tcPr>
          <w:p w14:paraId="69ECAC57" w14:textId="77777777" w:rsidR="00E50C87" w:rsidRPr="0002035C" w:rsidRDefault="00E50C87" w:rsidP="003271BB">
            <w:pPr>
              <w:jc w:val="center"/>
              <w:rPr>
                <w:color w:val="000000"/>
                <w:sz w:val="18"/>
                <w:szCs w:val="18"/>
              </w:rPr>
            </w:pPr>
            <w:proofErr w:type="spellStart"/>
            <w:r w:rsidRPr="0002035C">
              <w:rPr>
                <w:color w:val="000000"/>
                <w:sz w:val="18"/>
                <w:szCs w:val="18"/>
              </w:rPr>
              <w:t>Bassar</w:t>
            </w:r>
            <w:proofErr w:type="spellEnd"/>
          </w:p>
        </w:tc>
      </w:tr>
      <w:tr w:rsidR="00E50C87" w14:paraId="6370C794" w14:textId="77777777" w:rsidTr="003271BB">
        <w:trPr>
          <w:trHeight w:val="320"/>
          <w:jc w:val="center"/>
        </w:trPr>
        <w:tc>
          <w:tcPr>
            <w:tcW w:w="1361" w:type="dxa"/>
            <w:tcBorders>
              <w:top w:val="nil"/>
              <w:left w:val="nil"/>
              <w:bottom w:val="double" w:sz="4" w:space="0" w:color="auto"/>
              <w:right w:val="nil"/>
            </w:tcBorders>
            <w:shd w:val="clear" w:color="auto" w:fill="auto"/>
            <w:noWrap/>
            <w:vAlign w:val="center"/>
            <w:hideMark/>
          </w:tcPr>
          <w:p w14:paraId="088461DF" w14:textId="77777777" w:rsidR="00E50C87" w:rsidRPr="0002035C" w:rsidRDefault="00E50C87" w:rsidP="003271BB">
            <w:pPr>
              <w:jc w:val="center"/>
              <w:rPr>
                <w:color w:val="000000"/>
                <w:sz w:val="18"/>
                <w:szCs w:val="18"/>
              </w:rPr>
            </w:pPr>
            <w:r w:rsidRPr="0002035C">
              <w:rPr>
                <w:color w:val="000000"/>
                <w:sz w:val="18"/>
                <w:szCs w:val="18"/>
              </w:rPr>
              <w:t>25</w:t>
            </w:r>
          </w:p>
        </w:tc>
        <w:tc>
          <w:tcPr>
            <w:tcW w:w="830" w:type="dxa"/>
            <w:tcBorders>
              <w:top w:val="nil"/>
              <w:left w:val="nil"/>
              <w:bottom w:val="double" w:sz="4" w:space="0" w:color="auto"/>
              <w:right w:val="nil"/>
            </w:tcBorders>
            <w:shd w:val="clear" w:color="auto" w:fill="auto"/>
            <w:noWrap/>
            <w:vAlign w:val="center"/>
            <w:hideMark/>
          </w:tcPr>
          <w:p w14:paraId="59AB4B60" w14:textId="77777777" w:rsidR="00E50C87" w:rsidRPr="00AB2533" w:rsidRDefault="00E50C87" w:rsidP="003271BB">
            <w:pPr>
              <w:jc w:val="center"/>
              <w:rPr>
                <w:color w:val="000000"/>
                <w:sz w:val="18"/>
                <w:szCs w:val="18"/>
              </w:rPr>
            </w:pPr>
            <w:r>
              <w:rPr>
                <w:color w:val="000000"/>
                <w:sz w:val="18"/>
                <w:szCs w:val="18"/>
              </w:rPr>
              <w:t>475</w:t>
            </w:r>
          </w:p>
        </w:tc>
        <w:tc>
          <w:tcPr>
            <w:tcW w:w="637" w:type="dxa"/>
            <w:tcBorders>
              <w:top w:val="nil"/>
              <w:left w:val="nil"/>
              <w:bottom w:val="double" w:sz="4" w:space="0" w:color="auto"/>
              <w:right w:val="nil"/>
            </w:tcBorders>
            <w:shd w:val="clear" w:color="auto" w:fill="auto"/>
            <w:noWrap/>
            <w:vAlign w:val="center"/>
            <w:hideMark/>
          </w:tcPr>
          <w:p w14:paraId="1B7797E4" w14:textId="77777777" w:rsidR="00E50C87" w:rsidRPr="00AB2533" w:rsidRDefault="00E50C87" w:rsidP="003271BB">
            <w:pPr>
              <w:jc w:val="center"/>
              <w:rPr>
                <w:color w:val="000000"/>
                <w:sz w:val="18"/>
                <w:szCs w:val="18"/>
              </w:rPr>
            </w:pPr>
            <w:r w:rsidRPr="00AB2533">
              <w:rPr>
                <w:color w:val="000000"/>
                <w:sz w:val="18"/>
                <w:szCs w:val="18"/>
              </w:rPr>
              <w:t>516</w:t>
            </w:r>
          </w:p>
        </w:tc>
        <w:tc>
          <w:tcPr>
            <w:tcW w:w="682" w:type="dxa"/>
            <w:tcBorders>
              <w:top w:val="nil"/>
              <w:left w:val="nil"/>
              <w:bottom w:val="double" w:sz="4" w:space="0" w:color="auto"/>
              <w:right w:val="nil"/>
            </w:tcBorders>
            <w:shd w:val="clear" w:color="auto" w:fill="auto"/>
            <w:noWrap/>
            <w:vAlign w:val="center"/>
            <w:hideMark/>
          </w:tcPr>
          <w:p w14:paraId="560ABC86" w14:textId="77777777" w:rsidR="00E50C87" w:rsidRPr="00AB2533" w:rsidRDefault="00E50C87" w:rsidP="003271BB">
            <w:pPr>
              <w:jc w:val="center"/>
              <w:rPr>
                <w:color w:val="000000"/>
                <w:sz w:val="18"/>
                <w:szCs w:val="18"/>
              </w:rPr>
            </w:pPr>
            <w:r w:rsidRPr="00AB2533">
              <w:rPr>
                <w:color w:val="000000"/>
                <w:sz w:val="18"/>
                <w:szCs w:val="18"/>
              </w:rPr>
              <w:t>571</w:t>
            </w:r>
          </w:p>
        </w:tc>
        <w:tc>
          <w:tcPr>
            <w:tcW w:w="761" w:type="dxa"/>
            <w:tcBorders>
              <w:top w:val="nil"/>
              <w:left w:val="nil"/>
              <w:bottom w:val="double" w:sz="4" w:space="0" w:color="auto"/>
              <w:right w:val="nil"/>
            </w:tcBorders>
            <w:shd w:val="clear" w:color="auto" w:fill="auto"/>
            <w:noWrap/>
            <w:vAlign w:val="center"/>
            <w:hideMark/>
          </w:tcPr>
          <w:p w14:paraId="74EF5172" w14:textId="77777777" w:rsidR="00E50C87" w:rsidRPr="0002035C" w:rsidRDefault="00E50C87" w:rsidP="003271BB">
            <w:pPr>
              <w:jc w:val="center"/>
              <w:rPr>
                <w:color w:val="000000"/>
                <w:sz w:val="18"/>
                <w:szCs w:val="18"/>
              </w:rPr>
            </w:pPr>
            <w:r w:rsidRPr="0002035C">
              <w:rPr>
                <w:color w:val="000000"/>
                <w:sz w:val="18"/>
                <w:szCs w:val="18"/>
              </w:rPr>
              <w:t>2.36</w:t>
            </w:r>
          </w:p>
        </w:tc>
        <w:tc>
          <w:tcPr>
            <w:tcW w:w="644" w:type="dxa"/>
            <w:tcBorders>
              <w:top w:val="nil"/>
              <w:left w:val="nil"/>
              <w:bottom w:val="double" w:sz="4" w:space="0" w:color="auto"/>
              <w:right w:val="nil"/>
            </w:tcBorders>
            <w:shd w:val="clear" w:color="auto" w:fill="auto"/>
            <w:noWrap/>
            <w:vAlign w:val="center"/>
            <w:hideMark/>
          </w:tcPr>
          <w:p w14:paraId="1C146A6B" w14:textId="77777777" w:rsidR="00E50C87" w:rsidRPr="0002035C" w:rsidRDefault="00E50C87" w:rsidP="003271BB">
            <w:pPr>
              <w:jc w:val="center"/>
              <w:rPr>
                <w:color w:val="000000"/>
                <w:sz w:val="18"/>
                <w:szCs w:val="18"/>
              </w:rPr>
            </w:pPr>
            <w:r w:rsidRPr="0002035C">
              <w:rPr>
                <w:color w:val="000000"/>
                <w:sz w:val="18"/>
                <w:szCs w:val="18"/>
              </w:rPr>
              <w:t>4.06</w:t>
            </w:r>
          </w:p>
        </w:tc>
        <w:tc>
          <w:tcPr>
            <w:tcW w:w="644" w:type="dxa"/>
            <w:tcBorders>
              <w:top w:val="nil"/>
              <w:left w:val="nil"/>
              <w:bottom w:val="double" w:sz="4" w:space="0" w:color="auto"/>
              <w:right w:val="nil"/>
            </w:tcBorders>
            <w:shd w:val="clear" w:color="auto" w:fill="auto"/>
            <w:noWrap/>
            <w:vAlign w:val="center"/>
            <w:hideMark/>
          </w:tcPr>
          <w:p w14:paraId="564342D7" w14:textId="77777777" w:rsidR="00E50C87" w:rsidRPr="0002035C" w:rsidRDefault="00E50C87" w:rsidP="003271BB">
            <w:pPr>
              <w:jc w:val="center"/>
              <w:rPr>
                <w:color w:val="000000"/>
                <w:sz w:val="18"/>
                <w:szCs w:val="18"/>
              </w:rPr>
            </w:pPr>
            <w:r w:rsidRPr="0002035C">
              <w:rPr>
                <w:color w:val="000000"/>
                <w:sz w:val="18"/>
                <w:szCs w:val="18"/>
              </w:rPr>
              <w:t>-1.7</w:t>
            </w:r>
          </w:p>
        </w:tc>
        <w:tc>
          <w:tcPr>
            <w:tcW w:w="1191" w:type="dxa"/>
            <w:tcBorders>
              <w:top w:val="nil"/>
              <w:left w:val="nil"/>
              <w:bottom w:val="double" w:sz="4" w:space="0" w:color="auto"/>
              <w:right w:val="nil"/>
            </w:tcBorders>
            <w:shd w:val="clear" w:color="auto" w:fill="auto"/>
            <w:noWrap/>
            <w:vAlign w:val="center"/>
            <w:hideMark/>
          </w:tcPr>
          <w:p w14:paraId="6D68263E" w14:textId="77777777" w:rsidR="00E50C87" w:rsidRPr="0002035C" w:rsidRDefault="00E50C87" w:rsidP="003271BB">
            <w:pPr>
              <w:jc w:val="center"/>
              <w:rPr>
                <w:color w:val="000000"/>
                <w:sz w:val="18"/>
                <w:szCs w:val="18"/>
              </w:rPr>
            </w:pPr>
            <w:r w:rsidRPr="0002035C">
              <w:rPr>
                <w:color w:val="000000"/>
                <w:sz w:val="18"/>
                <w:szCs w:val="18"/>
              </w:rPr>
              <w:t>Konkomba</w:t>
            </w:r>
          </w:p>
        </w:tc>
        <w:tc>
          <w:tcPr>
            <w:tcW w:w="1191" w:type="dxa"/>
            <w:tcBorders>
              <w:top w:val="nil"/>
              <w:left w:val="nil"/>
              <w:bottom w:val="double" w:sz="4" w:space="0" w:color="auto"/>
              <w:right w:val="nil"/>
            </w:tcBorders>
            <w:shd w:val="clear" w:color="auto" w:fill="auto"/>
            <w:noWrap/>
            <w:vAlign w:val="center"/>
            <w:hideMark/>
          </w:tcPr>
          <w:p w14:paraId="4F900731" w14:textId="77777777" w:rsidR="00E50C87" w:rsidRPr="0002035C" w:rsidRDefault="00E50C87" w:rsidP="003271BB">
            <w:pPr>
              <w:jc w:val="center"/>
              <w:rPr>
                <w:color w:val="000000"/>
                <w:sz w:val="18"/>
                <w:szCs w:val="18"/>
              </w:rPr>
            </w:pPr>
            <w:r w:rsidRPr="0002035C">
              <w:rPr>
                <w:color w:val="000000"/>
                <w:sz w:val="18"/>
                <w:szCs w:val="18"/>
              </w:rPr>
              <w:t>Konkomba</w:t>
            </w:r>
          </w:p>
        </w:tc>
      </w:tr>
      <w:tr w:rsidR="00E50C87" w14:paraId="7B2221AC" w14:textId="77777777" w:rsidTr="003271BB">
        <w:trPr>
          <w:trHeight w:val="320"/>
          <w:jc w:val="center"/>
        </w:trPr>
        <w:tc>
          <w:tcPr>
            <w:tcW w:w="7941" w:type="dxa"/>
            <w:gridSpan w:val="9"/>
            <w:tcBorders>
              <w:top w:val="double" w:sz="4" w:space="0" w:color="auto"/>
              <w:left w:val="nil"/>
              <w:right w:val="nil"/>
            </w:tcBorders>
            <w:shd w:val="clear" w:color="auto" w:fill="auto"/>
            <w:noWrap/>
            <w:vAlign w:val="center"/>
          </w:tcPr>
          <w:p w14:paraId="78A55E5E" w14:textId="77777777" w:rsidR="00E50C87" w:rsidRPr="008C5064" w:rsidRDefault="00E50C87" w:rsidP="003271BB">
            <w:pPr>
              <w:rPr>
                <w:color w:val="000000"/>
                <w:sz w:val="18"/>
                <w:szCs w:val="18"/>
              </w:rPr>
            </w:pPr>
            <w:r w:rsidRPr="008C5064">
              <w:rPr>
                <w:color w:val="000000"/>
                <w:sz w:val="18"/>
                <w:szCs w:val="18"/>
              </w:rPr>
              <w:t>*</w:t>
            </w:r>
            <w:r>
              <w:rPr>
                <w:color w:val="000000"/>
                <w:sz w:val="18"/>
                <w:szCs w:val="18"/>
              </w:rPr>
              <w:t xml:space="preserve"> In two cases, our villages have large differences in distance to the border. In the first, pair 12, the Ghanaian village was further away than maps had suggested. In the second, pair 23, the survey team went to an incorrect village on the Ghanaian side that had the same name. Because the surveyed village was still in proximity to the border, we include it here, but results are robust to omitting it.</w:t>
            </w:r>
          </w:p>
        </w:tc>
      </w:tr>
    </w:tbl>
    <w:p w14:paraId="6772C87B" w14:textId="77777777" w:rsidR="00E50C87" w:rsidRDefault="00E50C87" w:rsidP="00E50C87">
      <w:pPr>
        <w:spacing w:line="480" w:lineRule="auto"/>
        <w:rPr>
          <w:b/>
          <w:bCs/>
        </w:rPr>
      </w:pPr>
    </w:p>
    <w:p w14:paraId="39820068" w14:textId="77777777" w:rsidR="00E50C87" w:rsidRDefault="00E50C87" w:rsidP="00E50C87">
      <w:pPr>
        <w:spacing w:line="480" w:lineRule="auto"/>
        <w:rPr>
          <w:b/>
          <w:bCs/>
        </w:rPr>
      </w:pPr>
      <w:r>
        <w:rPr>
          <w:b/>
          <w:bCs/>
        </w:rPr>
        <w:br w:type="column"/>
      </w:r>
      <w:r>
        <w:rPr>
          <w:b/>
          <w:bCs/>
        </w:rPr>
        <w:lastRenderedPageBreak/>
        <w:t>Appendix B: Village-level results on chiefly duties, effectiveness, and authority</w:t>
      </w:r>
    </w:p>
    <w:p w14:paraId="4B567AEF" w14:textId="77777777" w:rsidR="00E50C87" w:rsidRDefault="00E50C87" w:rsidP="00E50C87">
      <w:pPr>
        <w:spacing w:line="480" w:lineRule="auto"/>
        <w:ind w:left="-180"/>
        <w:rPr>
          <w:b/>
          <w:bCs/>
        </w:rPr>
      </w:pPr>
      <w:r>
        <w:rPr>
          <w:b/>
          <w:bCs/>
          <w:noProof/>
        </w:rPr>
        <mc:AlternateContent>
          <mc:Choice Requires="wps">
            <w:drawing>
              <wp:anchor distT="0" distB="0" distL="114300" distR="114300" simplePos="0" relativeHeight="251659264" behindDoc="0" locked="0" layoutInCell="1" allowOverlap="1" wp14:anchorId="614BA12C" wp14:editId="2D730920">
                <wp:simplePos x="0" y="0"/>
                <wp:positionH relativeFrom="column">
                  <wp:posOffset>4978367</wp:posOffset>
                </wp:positionH>
                <wp:positionV relativeFrom="paragraph">
                  <wp:posOffset>180975</wp:posOffset>
                </wp:positionV>
                <wp:extent cx="584791" cy="7251390"/>
                <wp:effectExtent l="0" t="0" r="0" b="0"/>
                <wp:wrapNone/>
                <wp:docPr id="32" name="Text Box 32"/>
                <wp:cNvGraphicFramePr/>
                <a:graphic xmlns:a="http://schemas.openxmlformats.org/drawingml/2006/main">
                  <a:graphicData uri="http://schemas.microsoft.com/office/word/2010/wordprocessingShape">
                    <wps:wsp>
                      <wps:cNvSpPr txBox="1"/>
                      <wps:spPr>
                        <a:xfrm rot="10800000">
                          <a:off x="0" y="0"/>
                          <a:ext cx="584791" cy="7251390"/>
                        </a:xfrm>
                        <a:prstGeom prst="rect">
                          <a:avLst/>
                        </a:prstGeom>
                        <a:noFill/>
                        <a:ln w="6350">
                          <a:noFill/>
                        </a:ln>
                      </wps:spPr>
                      <wps:txbx>
                        <w:txbxContent>
                          <w:p w14:paraId="5530D789" w14:textId="77777777" w:rsidR="00E50C87" w:rsidRDefault="00E50C87" w:rsidP="00E50C87">
                            <w:pPr>
                              <w:spacing w:before="120"/>
                            </w:pPr>
                            <w:r>
                              <w:rPr>
                                <w:b/>
                                <w:bCs/>
                                <w:sz w:val="20"/>
                                <w:szCs w:val="20"/>
                              </w:rPr>
                              <w:t xml:space="preserve">FIGURE A1: </w:t>
                            </w:r>
                            <w:r w:rsidRPr="005C2B72">
                              <w:rPr>
                                <w:b/>
                                <w:bCs/>
                                <w:sz w:val="20"/>
                                <w:szCs w:val="20"/>
                              </w:rPr>
                              <w:t>Is managing this issue an important part of your chie</w:t>
                            </w:r>
                            <w:r>
                              <w:rPr>
                                <w:b/>
                                <w:bCs/>
                                <w:sz w:val="20"/>
                                <w:szCs w:val="20"/>
                              </w:rPr>
                              <w:t>f</w:t>
                            </w:r>
                            <w:r w:rsidRPr="005C2B72">
                              <w:rPr>
                                <w:b/>
                                <w:bCs/>
                                <w:sz w:val="20"/>
                                <w:szCs w:val="20"/>
                              </w:rPr>
                              <w:t xml:space="preserve">s job? </w:t>
                            </w:r>
                            <w:r>
                              <w:rPr>
                                <w:sz w:val="20"/>
                                <w:szCs w:val="20"/>
                              </w:rPr>
                              <w:t>Village</w:t>
                            </w:r>
                            <w:r w:rsidRPr="003D2072">
                              <w:rPr>
                                <w:sz w:val="20"/>
                                <w:szCs w:val="20"/>
                              </w:rPr>
                              <w:t xml:space="preserve"> </w:t>
                            </w:r>
                            <w:r>
                              <w:rPr>
                                <w:sz w:val="20"/>
                                <w:szCs w:val="20"/>
                              </w:rPr>
                              <w:t>a</w:t>
                            </w:r>
                            <w:r w:rsidRPr="003D2072">
                              <w:rPr>
                                <w:sz w:val="20"/>
                                <w:szCs w:val="20"/>
                              </w:rPr>
                              <w:t>verages with 95% confidence intervals.</w:t>
                            </w:r>
                            <w:r w:rsidRPr="005C2B72">
                              <w:rPr>
                                <w:b/>
                                <w:bCs/>
                                <w:sz w:val="20"/>
                                <w:szCs w:val="20"/>
                              </w:rPr>
                              <w:t xml:space="preserve">  </w:t>
                            </w:r>
                            <w:r w:rsidRPr="005C2B72">
                              <w:rPr>
                                <w:sz w:val="20"/>
                                <w:szCs w:val="20"/>
                              </w:rPr>
                              <w:t xml:space="preserve">Issue areas on x-axis. </w:t>
                            </w:r>
                            <w:r>
                              <w:rPr>
                                <w:rStyle w:val="CommentReference"/>
                                <w:rFonts w:asciiTheme="minorHAnsi" w:eastAsiaTheme="minorHAnsi" w:hAnsiTheme="minorHAnsi" w:cstheme="minorBidi"/>
                              </w:rPr>
                              <w:t/>
                            </w:r>
                            <w:r>
                              <w:rPr>
                                <w:rStyle w:val="CommentReference"/>
                                <w:rFonts w:asciiTheme="minorHAnsi" w:eastAsiaTheme="minorHAnsi" w:hAnsiTheme="minorHAnsi" w:cstheme="minorBidi"/>
                              </w:rPr>
                              <w:t/>
                            </w:r>
                            <w:r>
                              <w:rPr>
                                <w:rStyle w:val="CommentReference"/>
                                <w:rFonts w:asciiTheme="minorHAnsi" w:eastAsiaTheme="minorHAnsi" w:hAnsiTheme="minorHAnsi" w:cstheme="minorBidi"/>
                              </w:rPr>
                              <w:t/>
                            </w:r>
                            <w:r>
                              <w:rPr>
                                <w:sz w:val="20"/>
                                <w:szCs w:val="20"/>
                              </w:rPr>
                              <w:t>Village names are pseudonyms.</w:t>
                            </w:r>
                          </w:p>
                          <w:p w14:paraId="4DC99256" w14:textId="77777777" w:rsidR="00E50C87" w:rsidRDefault="00E50C87" w:rsidP="00E50C8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BA12C" id="_x0000_t202" coordsize="21600,21600" o:spt="202" path="m,l,21600r21600,l21600,xe">
                <v:stroke joinstyle="miter"/>
                <v:path gradientshapeok="t" o:connecttype="rect"/>
              </v:shapetype>
              <v:shape id="Text Box 32" o:spid="_x0000_s1026" type="#_x0000_t202" style="position:absolute;left:0;text-align:left;margin-left:392pt;margin-top:14.25pt;width:46.05pt;height:57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" filled="f" stroked="f" strokeweight=".5pt">
                <v:textbox style="layout-flow:vertical-ideographic">
                  <w:txbxContent>
                    <w:p w14:paraId="5530D789" w14:textId="77777777" w:rsidR="00E50C87" w:rsidRDefault="00E50C87" w:rsidP="00E50C87">
                      <w:pPr>
                        <w:spacing w:before="120"/>
                      </w:pPr>
                      <w:r>
                        <w:rPr>
                          <w:b/>
                          <w:bCs/>
                          <w:sz w:val="20"/>
                          <w:szCs w:val="20"/>
                        </w:rPr>
                        <w:t xml:space="preserve">FIGURE A1: </w:t>
                      </w:r>
                      <w:r w:rsidRPr="005C2B72">
                        <w:rPr>
                          <w:b/>
                          <w:bCs/>
                          <w:sz w:val="20"/>
                          <w:szCs w:val="20"/>
                        </w:rPr>
                        <w:t>Is managing this issue an important part of your chie</w:t>
                      </w:r>
                      <w:r>
                        <w:rPr>
                          <w:b/>
                          <w:bCs/>
                          <w:sz w:val="20"/>
                          <w:szCs w:val="20"/>
                        </w:rPr>
                        <w:t>f</w:t>
                      </w:r>
                      <w:r w:rsidRPr="005C2B72">
                        <w:rPr>
                          <w:b/>
                          <w:bCs/>
                          <w:sz w:val="20"/>
                          <w:szCs w:val="20"/>
                        </w:rPr>
                        <w:t xml:space="preserve">s job? </w:t>
                      </w:r>
                      <w:r>
                        <w:rPr>
                          <w:sz w:val="20"/>
                          <w:szCs w:val="20"/>
                        </w:rPr>
                        <w:t>Village</w:t>
                      </w:r>
                      <w:r w:rsidRPr="003D2072">
                        <w:rPr>
                          <w:sz w:val="20"/>
                          <w:szCs w:val="20"/>
                        </w:rPr>
                        <w:t xml:space="preserve"> </w:t>
                      </w:r>
                      <w:r>
                        <w:rPr>
                          <w:sz w:val="20"/>
                          <w:szCs w:val="20"/>
                        </w:rPr>
                        <w:t>a</w:t>
                      </w:r>
                      <w:r w:rsidRPr="003D2072">
                        <w:rPr>
                          <w:sz w:val="20"/>
                          <w:szCs w:val="20"/>
                        </w:rPr>
                        <w:t>verages with 95% confidence intervals.</w:t>
                      </w:r>
                      <w:r w:rsidRPr="005C2B72">
                        <w:rPr>
                          <w:b/>
                          <w:bCs/>
                          <w:sz w:val="20"/>
                          <w:szCs w:val="20"/>
                        </w:rPr>
                        <w:t xml:space="preserve">  </w:t>
                      </w:r>
                      <w:r w:rsidRPr="005C2B72">
                        <w:rPr>
                          <w:sz w:val="20"/>
                          <w:szCs w:val="20"/>
                        </w:rPr>
                        <w:t xml:space="preserve">Issue areas on x-axis. </w:t>
                      </w:r>
                      <w:r>
                        <w:rPr>
                          <w:rStyle w:val="CommentReference"/>
                          <w:rFonts w:asciiTheme="minorHAnsi" w:eastAsiaTheme="minorHAnsi" w:hAnsiTheme="minorHAnsi" w:cstheme="minorBidi"/>
                        </w:rPr>
                        <w:t/>
                      </w:r>
                      <w:r>
                        <w:rPr>
                          <w:rStyle w:val="CommentReference"/>
                          <w:rFonts w:asciiTheme="minorHAnsi" w:eastAsiaTheme="minorHAnsi" w:hAnsiTheme="minorHAnsi" w:cstheme="minorBidi"/>
                        </w:rPr>
                        <w:t/>
                      </w:r>
                      <w:r>
                        <w:rPr>
                          <w:rStyle w:val="CommentReference"/>
                          <w:rFonts w:asciiTheme="minorHAnsi" w:eastAsiaTheme="minorHAnsi" w:hAnsiTheme="minorHAnsi" w:cstheme="minorBidi"/>
                        </w:rPr>
                        <w:t/>
                      </w:r>
                      <w:r>
                        <w:rPr>
                          <w:sz w:val="20"/>
                          <w:szCs w:val="20"/>
                        </w:rPr>
                        <w:t>Village names are pseudonyms.</w:t>
                      </w:r>
                    </w:p>
                    <w:p w14:paraId="4DC99256" w14:textId="77777777" w:rsidR="00E50C87" w:rsidRDefault="00E50C87" w:rsidP="00E50C87"/>
                  </w:txbxContent>
                </v:textbox>
              </v:shape>
            </w:pict>
          </mc:Fallback>
        </mc:AlternateContent>
      </w:r>
      <w:r>
        <w:rPr>
          <w:b/>
          <w:bCs/>
          <w:noProof/>
        </w:rPr>
        <w:drawing>
          <wp:inline distT="0" distB="0" distL="0" distR="0" wp14:anchorId="3131D8EF" wp14:editId="605C072A">
            <wp:extent cx="7505187" cy="5001854"/>
            <wp:effectExtent l="0" t="5397" r="0" b="0"/>
            <wp:docPr id="12" name="Picture 1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7520213" cy="5011868"/>
                    </a:xfrm>
                    <a:prstGeom prst="rect">
                      <a:avLst/>
                    </a:prstGeom>
                  </pic:spPr>
                </pic:pic>
              </a:graphicData>
            </a:graphic>
          </wp:inline>
        </w:drawing>
      </w:r>
      <w:r w:rsidRPr="00F70F15">
        <w:br w:type="column"/>
      </w:r>
      <w:r>
        <w:rPr>
          <w:b/>
          <w:bCs/>
          <w:noProof/>
        </w:rPr>
        <w:lastRenderedPageBreak/>
        <mc:AlternateContent>
          <mc:Choice Requires="wps">
            <w:drawing>
              <wp:anchor distT="0" distB="0" distL="114300" distR="114300" simplePos="0" relativeHeight="251660288" behindDoc="0" locked="0" layoutInCell="1" allowOverlap="1" wp14:anchorId="458BB4E4" wp14:editId="1BA7787B">
                <wp:simplePos x="0" y="0"/>
                <wp:positionH relativeFrom="column">
                  <wp:posOffset>5603641</wp:posOffset>
                </wp:positionH>
                <wp:positionV relativeFrom="paragraph">
                  <wp:posOffset>-355600</wp:posOffset>
                </wp:positionV>
                <wp:extent cx="584791" cy="8547100"/>
                <wp:effectExtent l="0" t="0" r="0" b="0"/>
                <wp:wrapNone/>
                <wp:docPr id="13" name="Text Box 13"/>
                <wp:cNvGraphicFramePr/>
                <a:graphic xmlns:a="http://schemas.openxmlformats.org/drawingml/2006/main">
                  <a:graphicData uri="http://schemas.microsoft.com/office/word/2010/wordprocessingShape">
                    <wps:wsp>
                      <wps:cNvSpPr txBox="1"/>
                      <wps:spPr>
                        <a:xfrm rot="10800000">
                          <a:off x="0" y="0"/>
                          <a:ext cx="584791" cy="8547100"/>
                        </a:xfrm>
                        <a:prstGeom prst="rect">
                          <a:avLst/>
                        </a:prstGeom>
                        <a:noFill/>
                        <a:ln w="6350">
                          <a:noFill/>
                        </a:ln>
                      </wps:spPr>
                      <wps:txbx>
                        <w:txbxContent>
                          <w:p w14:paraId="1A2E83A7" w14:textId="77777777" w:rsidR="00E50C87" w:rsidRDefault="00E50C87" w:rsidP="00E50C87">
                            <w:pPr>
                              <w:spacing w:before="120"/>
                            </w:pPr>
                            <w:r>
                              <w:rPr>
                                <w:b/>
                                <w:bCs/>
                                <w:sz w:val="20"/>
                                <w:szCs w:val="20"/>
                              </w:rPr>
                              <w:t>FIGURE A2: Variation in the four dimensions of chiefly authority by village averages</w:t>
                            </w:r>
                            <w:r w:rsidRPr="003D2072">
                              <w:rPr>
                                <w:sz w:val="20"/>
                                <w:szCs w:val="20"/>
                              </w:rPr>
                              <w:t>.</w:t>
                            </w:r>
                            <w:r w:rsidRPr="005C2B72">
                              <w:rPr>
                                <w:b/>
                                <w:bCs/>
                                <w:sz w:val="20"/>
                                <w:szCs w:val="20"/>
                              </w:rPr>
                              <w:t xml:space="preserve">  </w:t>
                            </w:r>
                            <w:r>
                              <w:rPr>
                                <w:sz w:val="20"/>
                                <w:szCs w:val="20"/>
                              </w:rPr>
                              <w:t>Variables standardized to 0-4 (low to high) for purposes of comparison.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B4E4" id="Text Box 13" o:spid="_x0000_s1027" type="#_x0000_t202" style="position:absolute;left:0;text-align:left;margin-left:441.25pt;margin-top:-28pt;width:46.05pt;height:673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" filled="f" stroked="f" strokeweight=".5pt">
                <v:textbox style="layout-flow:vertical-ideographic">
                  <w:txbxContent>
                    <w:p w14:paraId="1A2E83A7" w14:textId="77777777" w:rsidR="00E50C87" w:rsidRDefault="00E50C87" w:rsidP="00E50C87">
                      <w:pPr>
                        <w:spacing w:before="120"/>
                      </w:pPr>
                      <w:r>
                        <w:rPr>
                          <w:b/>
                          <w:bCs/>
                          <w:sz w:val="20"/>
                          <w:szCs w:val="20"/>
                        </w:rPr>
                        <w:t>FIGURE A2: Variation in the four dimensions of chiefly authority by village averages</w:t>
                      </w:r>
                      <w:r w:rsidRPr="003D2072">
                        <w:rPr>
                          <w:sz w:val="20"/>
                          <w:szCs w:val="20"/>
                        </w:rPr>
                        <w:t>.</w:t>
                      </w:r>
                      <w:r w:rsidRPr="005C2B72">
                        <w:rPr>
                          <w:b/>
                          <w:bCs/>
                          <w:sz w:val="20"/>
                          <w:szCs w:val="20"/>
                        </w:rPr>
                        <w:t xml:space="preserve">  </w:t>
                      </w:r>
                      <w:r>
                        <w:rPr>
                          <w:sz w:val="20"/>
                          <w:szCs w:val="20"/>
                        </w:rPr>
                        <w:t>Variables standardized to 0-4 (low to high) for purposes of comparison.</w:t>
                      </w:r>
                    </w:p>
                  </w:txbxContent>
                </v:textbox>
              </v:shape>
            </w:pict>
          </mc:Fallback>
        </mc:AlternateContent>
      </w:r>
      <w:r>
        <w:rPr>
          <w:b/>
          <w:bCs/>
          <w:noProof/>
        </w:rPr>
        <w:drawing>
          <wp:inline distT="0" distB="0" distL="0" distR="0" wp14:anchorId="02C5BE82" wp14:editId="772A4110">
            <wp:extent cx="8356855" cy="6076576"/>
            <wp:effectExtent l="0" t="2858" r="0" b="0"/>
            <wp:docPr id="14" name="Picture 1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ckground pattern&#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rot="16200000">
                      <a:off x="0" y="0"/>
                      <a:ext cx="8396317" cy="6105270"/>
                    </a:xfrm>
                    <a:prstGeom prst="rect">
                      <a:avLst/>
                    </a:prstGeom>
                  </pic:spPr>
                </pic:pic>
              </a:graphicData>
            </a:graphic>
          </wp:inline>
        </w:drawing>
      </w:r>
      <w:r>
        <w:br w:type="column"/>
      </w:r>
      <w:r>
        <w:rPr>
          <w:b/>
          <w:bCs/>
        </w:rPr>
        <w:lastRenderedPageBreak/>
        <w:t>Appendix C: Descriptive statistics for explanatory variables.</w:t>
      </w:r>
    </w:p>
    <w:p w14:paraId="4FB704E8" w14:textId="77777777" w:rsidR="00E50C87" w:rsidRDefault="00E50C87" w:rsidP="00E50C87">
      <w:pPr>
        <w:spacing w:line="480" w:lineRule="auto"/>
      </w:pPr>
    </w:p>
    <w:tbl>
      <w:tblPr>
        <w:tblStyle w:val="TableGrid"/>
        <w:tblW w:w="84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810"/>
        <w:gridCol w:w="1440"/>
        <w:gridCol w:w="1440"/>
        <w:gridCol w:w="630"/>
        <w:gridCol w:w="1530"/>
        <w:gridCol w:w="1800"/>
      </w:tblGrid>
      <w:tr w:rsidR="00E50C87" w14:paraId="07BD8615" w14:textId="77777777" w:rsidTr="003271BB">
        <w:trPr>
          <w:trHeight w:val="386"/>
        </w:trPr>
        <w:tc>
          <w:tcPr>
            <w:tcW w:w="810" w:type="dxa"/>
            <w:tcBorders>
              <w:bottom w:val="double" w:sz="4" w:space="0" w:color="auto"/>
            </w:tcBorders>
          </w:tcPr>
          <w:p w14:paraId="3B440934" w14:textId="77777777" w:rsidR="00E50C87" w:rsidRPr="004E2280" w:rsidRDefault="00E50C87" w:rsidP="003271BB">
            <w:pPr>
              <w:jc w:val="center"/>
              <w:rPr>
                <w:b/>
                <w:bCs/>
              </w:rPr>
            </w:pPr>
          </w:p>
        </w:tc>
        <w:tc>
          <w:tcPr>
            <w:tcW w:w="7650" w:type="dxa"/>
            <w:gridSpan w:val="6"/>
            <w:tcBorders>
              <w:bottom w:val="double" w:sz="4" w:space="0" w:color="auto"/>
            </w:tcBorders>
            <w:vAlign w:val="center"/>
          </w:tcPr>
          <w:p w14:paraId="3C21F053" w14:textId="77777777" w:rsidR="00E50C87" w:rsidRPr="00D10F12" w:rsidRDefault="00E50C87" w:rsidP="003271BB">
            <w:pPr>
              <w:jc w:val="center"/>
              <w:rPr>
                <w:sz w:val="22"/>
                <w:szCs w:val="22"/>
              </w:rPr>
            </w:pPr>
            <w:r w:rsidRPr="00D10F12">
              <w:rPr>
                <w:sz w:val="22"/>
                <w:szCs w:val="22"/>
              </w:rPr>
              <w:t xml:space="preserve">TABLE A2: </w:t>
            </w:r>
          </w:p>
          <w:p w14:paraId="7D0D7139" w14:textId="77777777" w:rsidR="00E50C87" w:rsidRPr="00D10F12" w:rsidRDefault="00E50C87" w:rsidP="003271BB">
            <w:pPr>
              <w:jc w:val="center"/>
              <w:rPr>
                <w:b/>
                <w:bCs/>
                <w:sz w:val="22"/>
                <w:szCs w:val="22"/>
              </w:rPr>
            </w:pPr>
            <w:r w:rsidRPr="00D10F12">
              <w:rPr>
                <w:sz w:val="22"/>
                <w:szCs w:val="22"/>
              </w:rPr>
              <w:t>Descriptive Statistics</w:t>
            </w:r>
          </w:p>
        </w:tc>
      </w:tr>
      <w:tr w:rsidR="00E50C87" w14:paraId="766086F9" w14:textId="77777777" w:rsidTr="003271BB">
        <w:trPr>
          <w:trHeight w:val="663"/>
        </w:trPr>
        <w:tc>
          <w:tcPr>
            <w:tcW w:w="1620" w:type="dxa"/>
            <w:gridSpan w:val="2"/>
            <w:tcBorders>
              <w:top w:val="double" w:sz="4" w:space="0" w:color="auto"/>
              <w:bottom w:val="single" w:sz="4" w:space="0" w:color="auto"/>
            </w:tcBorders>
          </w:tcPr>
          <w:p w14:paraId="0CCD762D" w14:textId="77777777" w:rsidR="00E50C87" w:rsidRDefault="00E50C87" w:rsidP="003271BB"/>
        </w:tc>
        <w:tc>
          <w:tcPr>
            <w:tcW w:w="1440" w:type="dxa"/>
            <w:tcBorders>
              <w:top w:val="double" w:sz="4" w:space="0" w:color="auto"/>
              <w:bottom w:val="single" w:sz="4" w:space="0" w:color="auto"/>
            </w:tcBorders>
            <w:vAlign w:val="center"/>
          </w:tcPr>
          <w:p w14:paraId="413B45B5" w14:textId="77777777" w:rsidR="00E50C87" w:rsidRPr="00115FF3" w:rsidRDefault="00E50C87" w:rsidP="003271BB">
            <w:pPr>
              <w:jc w:val="center"/>
              <w:rPr>
                <w:sz w:val="16"/>
                <w:szCs w:val="16"/>
              </w:rPr>
            </w:pPr>
            <w:r>
              <w:rPr>
                <w:sz w:val="16"/>
                <w:szCs w:val="16"/>
              </w:rPr>
              <w:t>Sample Mean</w:t>
            </w:r>
          </w:p>
        </w:tc>
        <w:tc>
          <w:tcPr>
            <w:tcW w:w="1440" w:type="dxa"/>
            <w:tcBorders>
              <w:top w:val="double" w:sz="4" w:space="0" w:color="auto"/>
              <w:bottom w:val="single" w:sz="4" w:space="0" w:color="auto"/>
            </w:tcBorders>
            <w:vAlign w:val="center"/>
          </w:tcPr>
          <w:p w14:paraId="19EE14C9" w14:textId="77777777" w:rsidR="00E50C87" w:rsidRPr="00115FF3" w:rsidRDefault="00E50C87" w:rsidP="003271BB">
            <w:pPr>
              <w:jc w:val="center"/>
              <w:rPr>
                <w:sz w:val="16"/>
                <w:szCs w:val="16"/>
              </w:rPr>
            </w:pPr>
            <w:r>
              <w:rPr>
                <w:sz w:val="16"/>
                <w:szCs w:val="16"/>
              </w:rPr>
              <w:t>Standard Deviation</w:t>
            </w:r>
          </w:p>
        </w:tc>
        <w:tc>
          <w:tcPr>
            <w:tcW w:w="630" w:type="dxa"/>
            <w:tcBorders>
              <w:top w:val="double" w:sz="4" w:space="0" w:color="auto"/>
              <w:bottom w:val="single" w:sz="4" w:space="0" w:color="auto"/>
            </w:tcBorders>
            <w:vAlign w:val="center"/>
          </w:tcPr>
          <w:p w14:paraId="5DA0294D" w14:textId="77777777" w:rsidR="00E50C87" w:rsidRPr="00115FF3" w:rsidRDefault="00E50C87" w:rsidP="003271BB">
            <w:pPr>
              <w:jc w:val="center"/>
              <w:rPr>
                <w:sz w:val="16"/>
                <w:szCs w:val="16"/>
              </w:rPr>
            </w:pPr>
            <w:r>
              <w:rPr>
                <w:sz w:val="16"/>
                <w:szCs w:val="16"/>
              </w:rPr>
              <w:t>N</w:t>
            </w:r>
          </w:p>
        </w:tc>
        <w:tc>
          <w:tcPr>
            <w:tcW w:w="1530" w:type="dxa"/>
            <w:tcBorders>
              <w:top w:val="double" w:sz="4" w:space="0" w:color="auto"/>
              <w:bottom w:val="single" w:sz="4" w:space="0" w:color="auto"/>
            </w:tcBorders>
            <w:vAlign w:val="center"/>
          </w:tcPr>
          <w:p w14:paraId="645D5759" w14:textId="77777777" w:rsidR="00E50C87" w:rsidRPr="00115FF3" w:rsidRDefault="00E50C87" w:rsidP="003271BB">
            <w:pPr>
              <w:jc w:val="center"/>
              <w:rPr>
                <w:sz w:val="16"/>
                <w:szCs w:val="16"/>
              </w:rPr>
            </w:pPr>
            <w:r>
              <w:rPr>
                <w:sz w:val="16"/>
                <w:szCs w:val="16"/>
              </w:rPr>
              <w:t>Mean Ghana</w:t>
            </w:r>
          </w:p>
        </w:tc>
        <w:tc>
          <w:tcPr>
            <w:tcW w:w="1800" w:type="dxa"/>
            <w:tcBorders>
              <w:top w:val="double" w:sz="4" w:space="0" w:color="auto"/>
              <w:bottom w:val="single" w:sz="4" w:space="0" w:color="auto"/>
            </w:tcBorders>
            <w:vAlign w:val="center"/>
          </w:tcPr>
          <w:p w14:paraId="6BECCC25" w14:textId="77777777" w:rsidR="00E50C87" w:rsidRPr="00115FF3" w:rsidRDefault="00E50C87" w:rsidP="003271BB">
            <w:pPr>
              <w:jc w:val="center"/>
              <w:rPr>
                <w:sz w:val="16"/>
                <w:szCs w:val="16"/>
              </w:rPr>
            </w:pPr>
            <w:r>
              <w:rPr>
                <w:sz w:val="16"/>
                <w:szCs w:val="16"/>
              </w:rPr>
              <w:t>Mean Togo</w:t>
            </w:r>
          </w:p>
        </w:tc>
      </w:tr>
      <w:tr w:rsidR="00E50C87" w:rsidRPr="00DA0093" w14:paraId="168330E7" w14:textId="77777777" w:rsidTr="003271BB">
        <w:trPr>
          <w:trHeight w:val="566"/>
        </w:trPr>
        <w:tc>
          <w:tcPr>
            <w:tcW w:w="1620" w:type="dxa"/>
            <w:gridSpan w:val="2"/>
            <w:tcBorders>
              <w:top w:val="single" w:sz="4" w:space="0" w:color="auto"/>
            </w:tcBorders>
            <w:vAlign w:val="center"/>
          </w:tcPr>
          <w:p w14:paraId="7026EF12" w14:textId="77777777" w:rsidR="00E50C87" w:rsidRPr="00CF5D2E" w:rsidRDefault="00E50C87" w:rsidP="003271BB">
            <w:pPr>
              <w:jc w:val="center"/>
              <w:rPr>
                <w:sz w:val="18"/>
                <w:szCs w:val="18"/>
              </w:rPr>
            </w:pPr>
            <w:r>
              <w:rPr>
                <w:sz w:val="18"/>
                <w:szCs w:val="18"/>
              </w:rPr>
              <w:t>Togo</w:t>
            </w:r>
          </w:p>
        </w:tc>
        <w:tc>
          <w:tcPr>
            <w:tcW w:w="1440" w:type="dxa"/>
            <w:tcBorders>
              <w:top w:val="single" w:sz="4" w:space="0" w:color="auto"/>
            </w:tcBorders>
            <w:vAlign w:val="center"/>
          </w:tcPr>
          <w:p w14:paraId="20AE860B" w14:textId="77777777" w:rsidR="00E50C87" w:rsidRPr="00CF5D2E" w:rsidRDefault="00E50C87" w:rsidP="003271BB">
            <w:pPr>
              <w:jc w:val="center"/>
              <w:rPr>
                <w:sz w:val="18"/>
                <w:szCs w:val="18"/>
              </w:rPr>
            </w:pPr>
            <w:r>
              <w:rPr>
                <w:sz w:val="18"/>
                <w:szCs w:val="18"/>
              </w:rPr>
              <w:t>0.51</w:t>
            </w:r>
          </w:p>
        </w:tc>
        <w:tc>
          <w:tcPr>
            <w:tcW w:w="1440" w:type="dxa"/>
            <w:tcBorders>
              <w:top w:val="single" w:sz="4" w:space="0" w:color="auto"/>
            </w:tcBorders>
            <w:vAlign w:val="center"/>
          </w:tcPr>
          <w:p w14:paraId="62591B40" w14:textId="77777777" w:rsidR="00E50C87" w:rsidRPr="00CF5D2E" w:rsidRDefault="00E50C87" w:rsidP="003271BB">
            <w:pPr>
              <w:jc w:val="center"/>
              <w:rPr>
                <w:sz w:val="18"/>
                <w:szCs w:val="18"/>
              </w:rPr>
            </w:pPr>
            <w:r w:rsidRPr="00CF5D2E">
              <w:rPr>
                <w:sz w:val="18"/>
                <w:szCs w:val="18"/>
              </w:rPr>
              <w:t>0</w:t>
            </w:r>
          </w:p>
        </w:tc>
        <w:tc>
          <w:tcPr>
            <w:tcW w:w="630" w:type="dxa"/>
            <w:tcBorders>
              <w:top w:val="single" w:sz="4" w:space="0" w:color="auto"/>
            </w:tcBorders>
            <w:vAlign w:val="center"/>
          </w:tcPr>
          <w:p w14:paraId="0F775C7D" w14:textId="77777777" w:rsidR="00E50C87" w:rsidRPr="00CF5D2E" w:rsidRDefault="00E50C87" w:rsidP="003271BB">
            <w:pPr>
              <w:jc w:val="center"/>
              <w:rPr>
                <w:sz w:val="18"/>
                <w:szCs w:val="18"/>
              </w:rPr>
            </w:pPr>
            <w:r>
              <w:rPr>
                <w:sz w:val="18"/>
                <w:szCs w:val="18"/>
              </w:rPr>
              <w:t>1000</w:t>
            </w:r>
          </w:p>
        </w:tc>
        <w:tc>
          <w:tcPr>
            <w:tcW w:w="1530" w:type="dxa"/>
            <w:tcBorders>
              <w:top w:val="single" w:sz="4" w:space="0" w:color="auto"/>
            </w:tcBorders>
            <w:vAlign w:val="center"/>
          </w:tcPr>
          <w:p w14:paraId="7123F303" w14:textId="77777777" w:rsidR="00E50C87" w:rsidRPr="00CF5D2E" w:rsidRDefault="00E50C87" w:rsidP="003271BB">
            <w:pPr>
              <w:jc w:val="center"/>
              <w:rPr>
                <w:sz w:val="18"/>
                <w:szCs w:val="18"/>
              </w:rPr>
            </w:pPr>
            <w:r>
              <w:rPr>
                <w:sz w:val="18"/>
                <w:szCs w:val="18"/>
              </w:rPr>
              <w:t>0</w:t>
            </w:r>
          </w:p>
        </w:tc>
        <w:tc>
          <w:tcPr>
            <w:tcW w:w="1800" w:type="dxa"/>
            <w:tcBorders>
              <w:top w:val="single" w:sz="4" w:space="0" w:color="auto"/>
            </w:tcBorders>
            <w:vAlign w:val="center"/>
          </w:tcPr>
          <w:p w14:paraId="0B2E9E7F" w14:textId="77777777" w:rsidR="00E50C87" w:rsidRPr="00CF5D2E" w:rsidRDefault="00E50C87" w:rsidP="003271BB">
            <w:pPr>
              <w:jc w:val="center"/>
              <w:rPr>
                <w:sz w:val="18"/>
                <w:szCs w:val="18"/>
              </w:rPr>
            </w:pPr>
            <w:r>
              <w:rPr>
                <w:sz w:val="18"/>
                <w:szCs w:val="18"/>
              </w:rPr>
              <w:t>1</w:t>
            </w:r>
          </w:p>
        </w:tc>
      </w:tr>
      <w:tr w:rsidR="00E50C87" w:rsidRPr="00DA0093" w14:paraId="6E0F2E98" w14:textId="77777777" w:rsidTr="003271BB">
        <w:trPr>
          <w:trHeight w:val="566"/>
        </w:trPr>
        <w:tc>
          <w:tcPr>
            <w:tcW w:w="1620" w:type="dxa"/>
            <w:gridSpan w:val="2"/>
            <w:vAlign w:val="center"/>
          </w:tcPr>
          <w:p w14:paraId="41F7BB53" w14:textId="77777777" w:rsidR="00E50C87" w:rsidRPr="00CF5D2E" w:rsidRDefault="00E50C87" w:rsidP="003271BB">
            <w:pPr>
              <w:jc w:val="center"/>
              <w:rPr>
                <w:sz w:val="18"/>
                <w:szCs w:val="18"/>
              </w:rPr>
            </w:pPr>
            <w:r>
              <w:rPr>
                <w:sz w:val="18"/>
                <w:szCs w:val="18"/>
              </w:rPr>
              <w:t>North</w:t>
            </w:r>
          </w:p>
        </w:tc>
        <w:tc>
          <w:tcPr>
            <w:tcW w:w="1440" w:type="dxa"/>
            <w:vAlign w:val="center"/>
          </w:tcPr>
          <w:p w14:paraId="57DA3BD6" w14:textId="77777777" w:rsidR="00E50C87" w:rsidRPr="00CF5D2E" w:rsidRDefault="00E50C87" w:rsidP="003271BB">
            <w:pPr>
              <w:jc w:val="center"/>
              <w:rPr>
                <w:sz w:val="18"/>
                <w:szCs w:val="18"/>
              </w:rPr>
            </w:pPr>
            <w:r>
              <w:rPr>
                <w:sz w:val="18"/>
                <w:szCs w:val="18"/>
              </w:rPr>
              <w:t>0.48</w:t>
            </w:r>
          </w:p>
        </w:tc>
        <w:tc>
          <w:tcPr>
            <w:tcW w:w="1440" w:type="dxa"/>
            <w:vAlign w:val="center"/>
          </w:tcPr>
          <w:p w14:paraId="6A367507" w14:textId="77777777" w:rsidR="00E50C87" w:rsidRPr="00CF5D2E" w:rsidRDefault="00E50C87" w:rsidP="003271BB">
            <w:pPr>
              <w:jc w:val="center"/>
              <w:rPr>
                <w:sz w:val="18"/>
                <w:szCs w:val="18"/>
              </w:rPr>
            </w:pPr>
            <w:r>
              <w:rPr>
                <w:sz w:val="18"/>
                <w:szCs w:val="18"/>
              </w:rPr>
              <w:t>0.49</w:t>
            </w:r>
          </w:p>
        </w:tc>
        <w:tc>
          <w:tcPr>
            <w:tcW w:w="630" w:type="dxa"/>
            <w:vAlign w:val="center"/>
          </w:tcPr>
          <w:p w14:paraId="46348A26" w14:textId="77777777" w:rsidR="00E50C87" w:rsidRPr="00CF5D2E" w:rsidRDefault="00E50C87" w:rsidP="003271BB">
            <w:pPr>
              <w:jc w:val="center"/>
              <w:rPr>
                <w:sz w:val="18"/>
                <w:szCs w:val="18"/>
              </w:rPr>
            </w:pPr>
            <w:r>
              <w:rPr>
                <w:sz w:val="18"/>
                <w:szCs w:val="18"/>
              </w:rPr>
              <w:t>1000</w:t>
            </w:r>
          </w:p>
        </w:tc>
        <w:tc>
          <w:tcPr>
            <w:tcW w:w="1530" w:type="dxa"/>
            <w:vAlign w:val="center"/>
          </w:tcPr>
          <w:p w14:paraId="68A4B044" w14:textId="77777777" w:rsidR="00E50C87" w:rsidRPr="00CF5D2E" w:rsidRDefault="00E50C87" w:rsidP="003271BB">
            <w:pPr>
              <w:jc w:val="center"/>
              <w:rPr>
                <w:sz w:val="18"/>
                <w:szCs w:val="18"/>
              </w:rPr>
            </w:pPr>
            <w:r>
              <w:rPr>
                <w:sz w:val="18"/>
                <w:szCs w:val="18"/>
              </w:rPr>
              <w:t>0.46</w:t>
            </w:r>
          </w:p>
        </w:tc>
        <w:tc>
          <w:tcPr>
            <w:tcW w:w="1800" w:type="dxa"/>
            <w:vAlign w:val="center"/>
          </w:tcPr>
          <w:p w14:paraId="110B0017" w14:textId="77777777" w:rsidR="00E50C87" w:rsidRPr="00CF5D2E" w:rsidRDefault="00E50C87" w:rsidP="003271BB">
            <w:pPr>
              <w:jc w:val="center"/>
              <w:rPr>
                <w:sz w:val="18"/>
                <w:szCs w:val="18"/>
              </w:rPr>
            </w:pPr>
            <w:r>
              <w:rPr>
                <w:sz w:val="18"/>
                <w:szCs w:val="18"/>
              </w:rPr>
              <w:t>0.49</w:t>
            </w:r>
          </w:p>
        </w:tc>
      </w:tr>
      <w:tr w:rsidR="00E50C87" w:rsidRPr="00DA0093" w14:paraId="1A31B7AE" w14:textId="77777777" w:rsidTr="003271BB">
        <w:trPr>
          <w:trHeight w:val="566"/>
        </w:trPr>
        <w:tc>
          <w:tcPr>
            <w:tcW w:w="1620" w:type="dxa"/>
            <w:gridSpan w:val="2"/>
            <w:vAlign w:val="center"/>
          </w:tcPr>
          <w:p w14:paraId="577B7EEB" w14:textId="77777777" w:rsidR="00E50C87" w:rsidRPr="00CF5D2E" w:rsidRDefault="00E50C87" w:rsidP="003271BB">
            <w:pPr>
              <w:jc w:val="center"/>
              <w:rPr>
                <w:sz w:val="18"/>
                <w:szCs w:val="18"/>
              </w:rPr>
            </w:pPr>
            <w:r>
              <w:rPr>
                <w:sz w:val="18"/>
                <w:szCs w:val="18"/>
              </w:rPr>
              <w:t>ln Distance District (km)</w:t>
            </w:r>
          </w:p>
        </w:tc>
        <w:tc>
          <w:tcPr>
            <w:tcW w:w="1440" w:type="dxa"/>
            <w:vAlign w:val="center"/>
          </w:tcPr>
          <w:p w14:paraId="37C0E765" w14:textId="77777777" w:rsidR="00E50C87" w:rsidRPr="00CF5D2E" w:rsidRDefault="00E50C87" w:rsidP="003271BB">
            <w:pPr>
              <w:jc w:val="center"/>
              <w:rPr>
                <w:sz w:val="18"/>
                <w:szCs w:val="18"/>
              </w:rPr>
            </w:pPr>
            <w:r>
              <w:rPr>
                <w:sz w:val="18"/>
                <w:szCs w:val="18"/>
              </w:rPr>
              <w:t>3</w:t>
            </w:r>
          </w:p>
        </w:tc>
        <w:tc>
          <w:tcPr>
            <w:tcW w:w="1440" w:type="dxa"/>
            <w:vAlign w:val="center"/>
          </w:tcPr>
          <w:p w14:paraId="7E79E85A" w14:textId="77777777" w:rsidR="00E50C87" w:rsidRPr="00CF5D2E" w:rsidRDefault="00E50C87" w:rsidP="003271BB">
            <w:pPr>
              <w:jc w:val="center"/>
              <w:rPr>
                <w:sz w:val="18"/>
                <w:szCs w:val="18"/>
              </w:rPr>
            </w:pPr>
            <w:r>
              <w:rPr>
                <w:sz w:val="18"/>
                <w:szCs w:val="18"/>
              </w:rPr>
              <w:t>0.62</w:t>
            </w:r>
          </w:p>
        </w:tc>
        <w:tc>
          <w:tcPr>
            <w:tcW w:w="630" w:type="dxa"/>
            <w:vAlign w:val="center"/>
          </w:tcPr>
          <w:p w14:paraId="25D3BCA8" w14:textId="77777777" w:rsidR="00E50C87" w:rsidRPr="00CF5D2E" w:rsidRDefault="00E50C87" w:rsidP="003271BB">
            <w:pPr>
              <w:jc w:val="center"/>
              <w:rPr>
                <w:sz w:val="18"/>
                <w:szCs w:val="18"/>
              </w:rPr>
            </w:pPr>
            <w:r>
              <w:rPr>
                <w:sz w:val="18"/>
                <w:szCs w:val="18"/>
              </w:rPr>
              <w:t>1000</w:t>
            </w:r>
          </w:p>
        </w:tc>
        <w:tc>
          <w:tcPr>
            <w:tcW w:w="1530" w:type="dxa"/>
            <w:vAlign w:val="center"/>
          </w:tcPr>
          <w:p w14:paraId="46F94B87" w14:textId="77777777" w:rsidR="00E50C87" w:rsidRPr="00CF5D2E" w:rsidRDefault="00E50C87" w:rsidP="003271BB">
            <w:pPr>
              <w:jc w:val="center"/>
              <w:rPr>
                <w:sz w:val="18"/>
                <w:szCs w:val="18"/>
              </w:rPr>
            </w:pPr>
            <w:r>
              <w:rPr>
                <w:sz w:val="18"/>
                <w:szCs w:val="18"/>
              </w:rPr>
              <w:t>2.75</w:t>
            </w:r>
          </w:p>
        </w:tc>
        <w:tc>
          <w:tcPr>
            <w:tcW w:w="1800" w:type="dxa"/>
            <w:vAlign w:val="center"/>
          </w:tcPr>
          <w:p w14:paraId="64D3535B" w14:textId="77777777" w:rsidR="00E50C87" w:rsidRPr="00CF5D2E" w:rsidRDefault="00E50C87" w:rsidP="003271BB">
            <w:pPr>
              <w:jc w:val="center"/>
              <w:rPr>
                <w:sz w:val="18"/>
                <w:szCs w:val="18"/>
              </w:rPr>
            </w:pPr>
            <w:r>
              <w:rPr>
                <w:sz w:val="18"/>
                <w:szCs w:val="18"/>
              </w:rPr>
              <w:t>3.23</w:t>
            </w:r>
          </w:p>
        </w:tc>
      </w:tr>
      <w:tr w:rsidR="00E50C87" w:rsidRPr="00DA0093" w14:paraId="0239222C" w14:textId="77777777" w:rsidTr="003271BB">
        <w:trPr>
          <w:trHeight w:val="566"/>
        </w:trPr>
        <w:tc>
          <w:tcPr>
            <w:tcW w:w="1620" w:type="dxa"/>
            <w:gridSpan w:val="2"/>
            <w:vAlign w:val="center"/>
          </w:tcPr>
          <w:p w14:paraId="00605E17" w14:textId="77777777" w:rsidR="00E50C87" w:rsidRPr="00CF5D2E" w:rsidRDefault="00E50C87" w:rsidP="003271BB">
            <w:pPr>
              <w:jc w:val="center"/>
              <w:rPr>
                <w:sz w:val="18"/>
                <w:szCs w:val="18"/>
              </w:rPr>
            </w:pPr>
            <w:r>
              <w:rPr>
                <w:sz w:val="18"/>
                <w:szCs w:val="18"/>
              </w:rPr>
              <w:t>Strength of MP Relationship</w:t>
            </w:r>
          </w:p>
        </w:tc>
        <w:tc>
          <w:tcPr>
            <w:tcW w:w="1440" w:type="dxa"/>
            <w:vAlign w:val="center"/>
          </w:tcPr>
          <w:p w14:paraId="0C063D99" w14:textId="77777777" w:rsidR="00E50C87" w:rsidRPr="00CF5D2E" w:rsidRDefault="00E50C87" w:rsidP="003271BB">
            <w:pPr>
              <w:jc w:val="center"/>
              <w:rPr>
                <w:sz w:val="18"/>
                <w:szCs w:val="18"/>
              </w:rPr>
            </w:pPr>
            <w:r>
              <w:rPr>
                <w:sz w:val="18"/>
                <w:szCs w:val="18"/>
              </w:rPr>
              <w:t>1.15</w:t>
            </w:r>
          </w:p>
        </w:tc>
        <w:tc>
          <w:tcPr>
            <w:tcW w:w="1440" w:type="dxa"/>
            <w:vAlign w:val="center"/>
          </w:tcPr>
          <w:p w14:paraId="6675D49F" w14:textId="77777777" w:rsidR="00E50C87" w:rsidRPr="00CF5D2E" w:rsidRDefault="00E50C87" w:rsidP="003271BB">
            <w:pPr>
              <w:jc w:val="center"/>
              <w:rPr>
                <w:sz w:val="18"/>
                <w:szCs w:val="18"/>
              </w:rPr>
            </w:pPr>
            <w:r>
              <w:rPr>
                <w:sz w:val="18"/>
                <w:szCs w:val="18"/>
              </w:rPr>
              <w:t>0.73</w:t>
            </w:r>
          </w:p>
        </w:tc>
        <w:tc>
          <w:tcPr>
            <w:tcW w:w="630" w:type="dxa"/>
            <w:vAlign w:val="center"/>
          </w:tcPr>
          <w:p w14:paraId="516ACF43" w14:textId="77777777" w:rsidR="00E50C87" w:rsidRPr="00CF5D2E" w:rsidRDefault="00E50C87" w:rsidP="003271BB">
            <w:pPr>
              <w:jc w:val="center"/>
              <w:rPr>
                <w:sz w:val="18"/>
                <w:szCs w:val="18"/>
              </w:rPr>
            </w:pPr>
            <w:r>
              <w:rPr>
                <w:sz w:val="18"/>
                <w:szCs w:val="18"/>
              </w:rPr>
              <w:t>919</w:t>
            </w:r>
          </w:p>
        </w:tc>
        <w:tc>
          <w:tcPr>
            <w:tcW w:w="1530" w:type="dxa"/>
            <w:vAlign w:val="center"/>
          </w:tcPr>
          <w:p w14:paraId="099E2365" w14:textId="77777777" w:rsidR="00E50C87" w:rsidRPr="00CF5D2E" w:rsidRDefault="00E50C87" w:rsidP="003271BB">
            <w:pPr>
              <w:jc w:val="center"/>
              <w:rPr>
                <w:sz w:val="18"/>
                <w:szCs w:val="18"/>
              </w:rPr>
            </w:pPr>
            <w:r>
              <w:rPr>
                <w:sz w:val="18"/>
                <w:szCs w:val="18"/>
              </w:rPr>
              <w:t>1.15</w:t>
            </w:r>
          </w:p>
        </w:tc>
        <w:tc>
          <w:tcPr>
            <w:tcW w:w="1800" w:type="dxa"/>
            <w:vAlign w:val="center"/>
          </w:tcPr>
          <w:p w14:paraId="12C09C4E" w14:textId="77777777" w:rsidR="00E50C87" w:rsidRPr="00CF5D2E" w:rsidRDefault="00E50C87" w:rsidP="003271BB">
            <w:pPr>
              <w:jc w:val="center"/>
              <w:rPr>
                <w:sz w:val="18"/>
                <w:szCs w:val="18"/>
              </w:rPr>
            </w:pPr>
            <w:r>
              <w:rPr>
                <w:sz w:val="18"/>
                <w:szCs w:val="18"/>
              </w:rPr>
              <w:t>1.15</w:t>
            </w:r>
          </w:p>
        </w:tc>
      </w:tr>
      <w:tr w:rsidR="00E50C87" w:rsidRPr="00DA0093" w14:paraId="25626DFD" w14:textId="77777777" w:rsidTr="003271BB">
        <w:trPr>
          <w:trHeight w:val="566"/>
        </w:trPr>
        <w:tc>
          <w:tcPr>
            <w:tcW w:w="1620" w:type="dxa"/>
            <w:gridSpan w:val="2"/>
            <w:tcBorders>
              <w:bottom w:val="single" w:sz="4" w:space="0" w:color="auto"/>
            </w:tcBorders>
            <w:vAlign w:val="center"/>
          </w:tcPr>
          <w:p w14:paraId="64E0B08C" w14:textId="77777777" w:rsidR="00E50C87" w:rsidRPr="00CF5D2E" w:rsidRDefault="00E50C87" w:rsidP="003271BB">
            <w:pPr>
              <w:jc w:val="center"/>
              <w:rPr>
                <w:sz w:val="18"/>
                <w:szCs w:val="18"/>
              </w:rPr>
            </w:pPr>
            <w:r>
              <w:rPr>
                <w:sz w:val="18"/>
                <w:szCs w:val="18"/>
              </w:rPr>
              <w:t>Openness of Chieftaincy Selection</w:t>
            </w:r>
          </w:p>
        </w:tc>
        <w:tc>
          <w:tcPr>
            <w:tcW w:w="1440" w:type="dxa"/>
            <w:tcBorders>
              <w:bottom w:val="single" w:sz="4" w:space="0" w:color="auto"/>
            </w:tcBorders>
            <w:vAlign w:val="center"/>
          </w:tcPr>
          <w:p w14:paraId="1AE1DE67" w14:textId="77777777" w:rsidR="00E50C87" w:rsidRPr="00CF5D2E" w:rsidRDefault="00E50C87" w:rsidP="003271BB">
            <w:pPr>
              <w:jc w:val="center"/>
              <w:rPr>
                <w:sz w:val="18"/>
                <w:szCs w:val="18"/>
              </w:rPr>
            </w:pPr>
            <w:r>
              <w:rPr>
                <w:sz w:val="18"/>
                <w:szCs w:val="18"/>
              </w:rPr>
              <w:t>4.65</w:t>
            </w:r>
          </w:p>
        </w:tc>
        <w:tc>
          <w:tcPr>
            <w:tcW w:w="1440" w:type="dxa"/>
            <w:tcBorders>
              <w:bottom w:val="single" w:sz="4" w:space="0" w:color="auto"/>
            </w:tcBorders>
            <w:vAlign w:val="center"/>
          </w:tcPr>
          <w:p w14:paraId="661DE357" w14:textId="77777777" w:rsidR="00E50C87" w:rsidRPr="00CF5D2E" w:rsidRDefault="00E50C87" w:rsidP="003271BB">
            <w:pPr>
              <w:jc w:val="center"/>
              <w:rPr>
                <w:sz w:val="18"/>
                <w:szCs w:val="18"/>
              </w:rPr>
            </w:pPr>
            <w:r>
              <w:rPr>
                <w:sz w:val="18"/>
                <w:szCs w:val="18"/>
              </w:rPr>
              <w:t>1.84</w:t>
            </w:r>
          </w:p>
        </w:tc>
        <w:tc>
          <w:tcPr>
            <w:tcW w:w="630" w:type="dxa"/>
            <w:tcBorders>
              <w:bottom w:val="single" w:sz="4" w:space="0" w:color="auto"/>
            </w:tcBorders>
            <w:vAlign w:val="center"/>
          </w:tcPr>
          <w:p w14:paraId="23A77D37" w14:textId="77777777" w:rsidR="00E50C87" w:rsidRPr="00CF5D2E" w:rsidRDefault="00E50C87" w:rsidP="003271BB">
            <w:pPr>
              <w:jc w:val="center"/>
              <w:rPr>
                <w:sz w:val="18"/>
                <w:szCs w:val="18"/>
              </w:rPr>
            </w:pPr>
            <w:r>
              <w:rPr>
                <w:sz w:val="18"/>
                <w:szCs w:val="18"/>
              </w:rPr>
              <w:t>935</w:t>
            </w:r>
          </w:p>
        </w:tc>
        <w:tc>
          <w:tcPr>
            <w:tcW w:w="1530" w:type="dxa"/>
            <w:tcBorders>
              <w:bottom w:val="single" w:sz="4" w:space="0" w:color="auto"/>
            </w:tcBorders>
            <w:vAlign w:val="center"/>
          </w:tcPr>
          <w:p w14:paraId="6B7B5D14" w14:textId="77777777" w:rsidR="00E50C87" w:rsidRPr="00CF5D2E" w:rsidRDefault="00E50C87" w:rsidP="003271BB">
            <w:pPr>
              <w:jc w:val="center"/>
              <w:rPr>
                <w:sz w:val="18"/>
                <w:szCs w:val="18"/>
              </w:rPr>
            </w:pPr>
            <w:r>
              <w:rPr>
                <w:sz w:val="18"/>
                <w:szCs w:val="18"/>
              </w:rPr>
              <w:t>5.07</w:t>
            </w:r>
          </w:p>
        </w:tc>
        <w:tc>
          <w:tcPr>
            <w:tcW w:w="1800" w:type="dxa"/>
            <w:tcBorders>
              <w:bottom w:val="single" w:sz="4" w:space="0" w:color="auto"/>
            </w:tcBorders>
            <w:vAlign w:val="center"/>
          </w:tcPr>
          <w:p w14:paraId="76AEA7A5" w14:textId="77777777" w:rsidR="00E50C87" w:rsidRPr="00CF5D2E" w:rsidRDefault="00E50C87" w:rsidP="003271BB">
            <w:pPr>
              <w:jc w:val="center"/>
              <w:rPr>
                <w:sz w:val="18"/>
                <w:szCs w:val="18"/>
              </w:rPr>
            </w:pPr>
            <w:r>
              <w:rPr>
                <w:sz w:val="18"/>
                <w:szCs w:val="18"/>
              </w:rPr>
              <w:t>4.23</w:t>
            </w:r>
          </w:p>
        </w:tc>
      </w:tr>
      <w:tr w:rsidR="00E50C87" w14:paraId="58D4F6E4" w14:textId="77777777" w:rsidTr="003271BB">
        <w:trPr>
          <w:trHeight w:val="57"/>
        </w:trPr>
        <w:tc>
          <w:tcPr>
            <w:tcW w:w="8460" w:type="dxa"/>
            <w:gridSpan w:val="7"/>
            <w:tcBorders>
              <w:top w:val="double" w:sz="4" w:space="0" w:color="auto"/>
            </w:tcBorders>
          </w:tcPr>
          <w:p w14:paraId="4C223EED" w14:textId="77777777" w:rsidR="00E50C87" w:rsidRPr="00115FF3" w:rsidRDefault="00E50C87" w:rsidP="003271BB">
            <w:pPr>
              <w:rPr>
                <w:sz w:val="16"/>
                <w:szCs w:val="16"/>
              </w:rPr>
            </w:pPr>
          </w:p>
        </w:tc>
      </w:tr>
    </w:tbl>
    <w:p w14:paraId="7D107F23" w14:textId="77777777" w:rsidR="00E50C87" w:rsidRDefault="00E50C87" w:rsidP="00E50C87">
      <w:pPr>
        <w:spacing w:line="480" w:lineRule="auto"/>
        <w:ind w:firstLine="720"/>
      </w:pPr>
    </w:p>
    <w:p w14:paraId="7CEA5AA5" w14:textId="77777777" w:rsidR="00E50C87" w:rsidRDefault="00E50C87" w:rsidP="00E50C87">
      <w:pPr>
        <w:rPr>
          <w:b/>
          <w:bCs/>
        </w:rPr>
      </w:pPr>
      <w:r>
        <w:rPr>
          <w:b/>
          <w:bCs/>
        </w:rPr>
        <w:br w:type="page"/>
      </w:r>
    </w:p>
    <w:p w14:paraId="45A472BD" w14:textId="77777777" w:rsidR="00E50C87" w:rsidRDefault="00E50C87" w:rsidP="00E50C87">
      <w:pPr>
        <w:spacing w:line="480" w:lineRule="auto"/>
        <w:rPr>
          <w:b/>
          <w:bCs/>
        </w:rPr>
      </w:pPr>
      <w:r>
        <w:rPr>
          <w:b/>
          <w:bCs/>
        </w:rPr>
        <w:lastRenderedPageBreak/>
        <w:t>Appendix D: Question Specific Results (Disaggregated Replications of Figure 5)</w:t>
      </w:r>
    </w:p>
    <w:p w14:paraId="50D28DCF" w14:textId="77777777" w:rsidR="00E50C87" w:rsidRDefault="00E50C87" w:rsidP="00E50C87">
      <w:r w:rsidRPr="009E10D2">
        <w:t xml:space="preserve">Figure </w:t>
      </w:r>
      <w:r>
        <w:t>5</w:t>
      </w:r>
      <w:r w:rsidRPr="009E10D2">
        <w:t xml:space="preserve"> presented average scores for chiefly duties and effectiveness. We replicate these models by each sub-question in Figures A</w:t>
      </w:r>
      <w:r>
        <w:t>3</w:t>
      </w:r>
      <w:r w:rsidRPr="009E10D2">
        <w:t xml:space="preserve"> (duties) and A</w:t>
      </w:r>
      <w:r>
        <w:t>4</w:t>
      </w:r>
      <w:r w:rsidRPr="009E10D2">
        <w:t xml:space="preserve"> (effectiveness) below.</w:t>
      </w:r>
      <w:r>
        <w:t xml:space="preserve"> Two caveats to the findings from the averaged measure stand out. First, there is no statistically significant difference between Togolese and Ghanaian chiefs in their responsibility for land management/allocation or building political relations, though Ghanaian chiefs are perceived to be more effective at the latter. Second, Togolese chiefs are seen as less effective at two of the most important chiefly duties: resolving disputes and addressing crime. </w:t>
      </w:r>
    </w:p>
    <w:p w14:paraId="38970D2D" w14:textId="77777777" w:rsidR="00E50C87" w:rsidRDefault="00E50C87" w:rsidP="00E50C87"/>
    <w:p w14:paraId="15E13C0F" w14:textId="77777777" w:rsidR="00E50C87" w:rsidRDefault="00E50C87" w:rsidP="00E50C87">
      <w:r>
        <w:t>The results in Figures A3 and A4 further support the general finding that an increased distance from the local state decreases the jobs a chief does (disputes, land management, crime, and building political relationships, the latter at the ten percent level). Effectiveness varies less on these dimensions, though chiefs who are farther from the local state are perceived as less effective on development. Importantly, Northern respondents were less likely to say that managing disputes or crime was an important part of their chiefs’ jobs, but there is no difference in effectiveness.</w:t>
      </w:r>
    </w:p>
    <w:p w14:paraId="7CC9D493" w14:textId="77777777" w:rsidR="00E50C87" w:rsidRDefault="00E50C87" w:rsidP="00E50C87"/>
    <w:p w14:paraId="65ED1664" w14:textId="77777777" w:rsidR="00E50C87" w:rsidRDefault="00E50C87" w:rsidP="00E50C87">
      <w:r>
        <w:t xml:space="preserve">The disaggregated models offer two points of nuance to our conclusion that attributes of the chieftaincy itself do not track onto a chief’s expected duties or his effectiveness on the job. Chiefs selected through less open processes (e.g., shifting towards hereditary succession with a narrower body of selectors) increases the view that the chief is responsible for spiritual matters and that he is effective at building political relationships at the 10% level. </w:t>
      </w:r>
    </w:p>
    <w:p w14:paraId="5380F86E" w14:textId="77777777" w:rsidR="00E50C87" w:rsidRPr="009E10D2" w:rsidRDefault="00E50C87" w:rsidP="00E50C87"/>
    <w:p w14:paraId="15C788B4" w14:textId="77777777" w:rsidR="00E50C87" w:rsidRDefault="00E50C87" w:rsidP="00E50C87">
      <w:pPr>
        <w:jc w:val="center"/>
        <w:rPr>
          <w:b/>
          <w:bCs/>
        </w:rPr>
      </w:pPr>
      <w:r>
        <w:rPr>
          <w:b/>
          <w:bCs/>
          <w:noProof/>
        </w:rPr>
        <w:lastRenderedPageBreak/>
        <w:drawing>
          <wp:inline distT="0" distB="0" distL="0" distR="0" wp14:anchorId="2B0EF9BA" wp14:editId="788F2929">
            <wp:extent cx="5943600" cy="4322445"/>
            <wp:effectExtent l="0" t="0" r="0" b="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22D414B8" w14:textId="77777777" w:rsidR="00E50C87" w:rsidRPr="00C30B93" w:rsidRDefault="00E50C87" w:rsidP="00E50C87">
      <w:pPr>
        <w:rPr>
          <w:sz w:val="20"/>
          <w:szCs w:val="20"/>
        </w:rPr>
      </w:pPr>
      <w:r w:rsidRPr="00C30B93">
        <w:rPr>
          <w:b/>
          <w:bCs/>
          <w:sz w:val="20"/>
          <w:szCs w:val="20"/>
        </w:rPr>
        <w:t>FIGURE A</w:t>
      </w:r>
      <w:r>
        <w:rPr>
          <w:b/>
          <w:bCs/>
          <w:sz w:val="20"/>
          <w:szCs w:val="20"/>
        </w:rPr>
        <w:t>3</w:t>
      </w:r>
      <w:r w:rsidRPr="00C30B93">
        <w:rPr>
          <w:b/>
          <w:bCs/>
          <w:sz w:val="20"/>
          <w:szCs w:val="20"/>
        </w:rPr>
        <w:t xml:space="preserve">: Disaggregated Results of Chiefly Duties (Figure </w:t>
      </w:r>
      <w:r>
        <w:rPr>
          <w:b/>
          <w:bCs/>
          <w:sz w:val="20"/>
          <w:szCs w:val="20"/>
        </w:rPr>
        <w:t>5</w:t>
      </w:r>
      <w:r w:rsidRPr="00C30B93">
        <w:rPr>
          <w:b/>
          <w:bCs/>
          <w:sz w:val="20"/>
          <w:szCs w:val="20"/>
        </w:rPr>
        <w:t xml:space="preserve"> Extension) </w:t>
      </w:r>
      <w:r w:rsidRPr="00C30B93">
        <w:rPr>
          <w:sz w:val="20"/>
          <w:szCs w:val="20"/>
        </w:rPr>
        <w:t>Dependent variable is how important a task the respondent views the following duties for their chief: managing disputes, allocating land, crime prevention, spiritual matters, development and building political relationships outside of the village. All responses on a four-point scale.</w:t>
      </w:r>
      <w:r w:rsidRPr="00C30B93">
        <w:rPr>
          <w:b/>
          <w:bCs/>
          <w:sz w:val="20"/>
          <w:szCs w:val="20"/>
        </w:rPr>
        <w:t xml:space="preserve"> </w:t>
      </w:r>
      <w:r w:rsidRPr="00C30B93">
        <w:rPr>
          <w:sz w:val="20"/>
          <w:szCs w:val="20"/>
        </w:rPr>
        <w:t>Coefficients are from OLS models with</w:t>
      </w:r>
      <w:r w:rsidRPr="00C30B93">
        <w:rPr>
          <w:b/>
          <w:bCs/>
          <w:sz w:val="20"/>
          <w:szCs w:val="20"/>
        </w:rPr>
        <w:t xml:space="preserve"> </w:t>
      </w:r>
      <w:r w:rsidRPr="00C30B93">
        <w:rPr>
          <w:sz w:val="20"/>
          <w:szCs w:val="20"/>
        </w:rPr>
        <w:t>standard errors clustered at the village</w:t>
      </w:r>
      <w:r>
        <w:rPr>
          <w:sz w:val="20"/>
          <w:szCs w:val="20"/>
        </w:rPr>
        <w:t>.</w:t>
      </w:r>
      <w:r w:rsidRPr="00C30B93">
        <w:rPr>
          <w:sz w:val="20"/>
          <w:szCs w:val="20"/>
        </w:rPr>
        <w:t xml:space="preserve"> 90 and 95% confidence intervals reported.</w:t>
      </w:r>
    </w:p>
    <w:p w14:paraId="3D2B9A94" w14:textId="77777777" w:rsidR="00E50C87" w:rsidRDefault="00E50C87" w:rsidP="00E50C87">
      <w:pPr>
        <w:spacing w:line="480" w:lineRule="auto"/>
        <w:jc w:val="center"/>
        <w:rPr>
          <w:b/>
          <w:bCs/>
        </w:rPr>
      </w:pPr>
    </w:p>
    <w:p w14:paraId="4CD60166" w14:textId="77777777" w:rsidR="00E50C87" w:rsidRDefault="00E50C87" w:rsidP="00E50C87">
      <w:pPr>
        <w:jc w:val="center"/>
        <w:rPr>
          <w:b/>
          <w:bCs/>
        </w:rPr>
      </w:pPr>
      <w:r>
        <w:rPr>
          <w:b/>
          <w:bCs/>
          <w:noProof/>
        </w:rPr>
        <w:lastRenderedPageBreak/>
        <w:drawing>
          <wp:inline distT="0" distB="0" distL="0" distR="0" wp14:anchorId="272B0CDF" wp14:editId="39998DF8">
            <wp:extent cx="5943600" cy="4322445"/>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49007388" w14:textId="77777777" w:rsidR="00E50C87" w:rsidRPr="00C30B93" w:rsidRDefault="00E50C87" w:rsidP="00E50C87">
      <w:pPr>
        <w:rPr>
          <w:sz w:val="20"/>
          <w:szCs w:val="20"/>
        </w:rPr>
      </w:pPr>
      <w:r w:rsidRPr="00C30B93">
        <w:rPr>
          <w:b/>
          <w:bCs/>
          <w:sz w:val="20"/>
          <w:szCs w:val="20"/>
        </w:rPr>
        <w:t>FIGURE A</w:t>
      </w:r>
      <w:r>
        <w:rPr>
          <w:b/>
          <w:bCs/>
          <w:sz w:val="20"/>
          <w:szCs w:val="20"/>
        </w:rPr>
        <w:t>4</w:t>
      </w:r>
      <w:r w:rsidRPr="00C30B93">
        <w:rPr>
          <w:b/>
          <w:bCs/>
          <w:sz w:val="20"/>
          <w:szCs w:val="20"/>
        </w:rPr>
        <w:t xml:space="preserve">: Disaggregated Results of Chiefly Effectiveness (Figure </w:t>
      </w:r>
      <w:r>
        <w:rPr>
          <w:b/>
          <w:bCs/>
          <w:sz w:val="20"/>
          <w:szCs w:val="20"/>
        </w:rPr>
        <w:t>5</w:t>
      </w:r>
      <w:r w:rsidRPr="00C30B93">
        <w:rPr>
          <w:b/>
          <w:bCs/>
          <w:sz w:val="20"/>
          <w:szCs w:val="20"/>
        </w:rPr>
        <w:t xml:space="preserve"> Extension) </w:t>
      </w:r>
      <w:r w:rsidRPr="00C30B93">
        <w:rPr>
          <w:sz w:val="20"/>
          <w:szCs w:val="20"/>
        </w:rPr>
        <w:t>Dependent variable is how effective the respondent perceives their chief to be at the following duties: managing disputes, allocating land, crime prevention, spiritual matters, development and building political relationships outside of the village.</w:t>
      </w:r>
      <w:r w:rsidRPr="00C30B93">
        <w:rPr>
          <w:b/>
          <w:bCs/>
          <w:sz w:val="20"/>
          <w:szCs w:val="20"/>
        </w:rPr>
        <w:t xml:space="preserve"> </w:t>
      </w:r>
      <w:r w:rsidRPr="00C30B93">
        <w:rPr>
          <w:sz w:val="20"/>
          <w:szCs w:val="20"/>
        </w:rPr>
        <w:t>All responses on a four-point scale.</w:t>
      </w:r>
      <w:r w:rsidRPr="00C30B93">
        <w:rPr>
          <w:b/>
          <w:bCs/>
          <w:sz w:val="20"/>
          <w:szCs w:val="20"/>
        </w:rPr>
        <w:t xml:space="preserve"> </w:t>
      </w:r>
      <w:r w:rsidRPr="00C30B93">
        <w:rPr>
          <w:sz w:val="20"/>
          <w:szCs w:val="20"/>
        </w:rPr>
        <w:t>Coefficients are from OLS models with</w:t>
      </w:r>
      <w:r w:rsidRPr="00C30B93">
        <w:rPr>
          <w:b/>
          <w:bCs/>
          <w:sz w:val="20"/>
          <w:szCs w:val="20"/>
        </w:rPr>
        <w:t xml:space="preserve"> </w:t>
      </w:r>
      <w:r w:rsidRPr="00C30B93">
        <w:rPr>
          <w:sz w:val="20"/>
          <w:szCs w:val="20"/>
        </w:rPr>
        <w:t>standard errors clustered at the village</w:t>
      </w:r>
      <w:r>
        <w:rPr>
          <w:sz w:val="20"/>
          <w:szCs w:val="20"/>
        </w:rPr>
        <w:t>.</w:t>
      </w:r>
      <w:r w:rsidRPr="00C30B93">
        <w:rPr>
          <w:sz w:val="20"/>
          <w:szCs w:val="20"/>
        </w:rPr>
        <w:t xml:space="preserve"> 90 and 95% confidence intervals reported.</w:t>
      </w:r>
    </w:p>
    <w:p w14:paraId="315CFB34" w14:textId="77777777" w:rsidR="00E50C87" w:rsidRPr="00C30B93" w:rsidRDefault="00E50C87" w:rsidP="00E50C87">
      <w:pPr>
        <w:spacing w:line="480" w:lineRule="auto"/>
        <w:jc w:val="center"/>
        <w:rPr>
          <w:b/>
          <w:bCs/>
          <w:sz w:val="20"/>
          <w:szCs w:val="20"/>
        </w:rPr>
      </w:pPr>
    </w:p>
    <w:p w14:paraId="571DC8B7" w14:textId="77777777" w:rsidR="00E50C87" w:rsidRPr="00F70F15" w:rsidRDefault="00E50C87" w:rsidP="00E50C87">
      <w:pPr>
        <w:spacing w:line="480" w:lineRule="auto"/>
      </w:pPr>
      <w:r>
        <w:tab/>
      </w:r>
      <w:r w:rsidRPr="002A7B5A">
        <w:br w:type="column"/>
      </w:r>
      <w:r>
        <w:rPr>
          <w:b/>
          <w:bCs/>
        </w:rPr>
        <w:lastRenderedPageBreak/>
        <w:t>Appendix E: Alternative Measures of Independent Variables (Figures 5 &amp; 6)</w:t>
      </w:r>
    </w:p>
    <w:p w14:paraId="2CA9F19E" w14:textId="77777777" w:rsidR="00E50C87" w:rsidRDefault="00E50C87" w:rsidP="00E50C87">
      <w:pPr>
        <w:tabs>
          <w:tab w:val="left" w:pos="1691"/>
        </w:tabs>
      </w:pPr>
      <w:r>
        <w:t xml:space="preserve">Figure A5 replicates the findings in Figure 5 using two alternative measures. First, we show that there are consistent results if we use the logged distance to the national capital – located on the coast in both countries – in lieu of a dummy variable for North. This is arguably a better measure if what we are interested in is distance from the central state as opposed to a </w:t>
      </w:r>
      <w:proofErr w:type="gramStart"/>
      <w:r>
        <w:t>more blunt</w:t>
      </w:r>
      <w:proofErr w:type="gramEnd"/>
      <w:r>
        <w:t xml:space="preserve"> measure that assumes something distinct about the North in general. Secondly, we examine reported relationships with a more local political official: the District Chief Executive (DCE) in Ghana and the </w:t>
      </w:r>
      <w:proofErr w:type="spellStart"/>
      <w:r>
        <w:t>Préfet</w:t>
      </w:r>
      <w:proofErr w:type="spellEnd"/>
      <w:r>
        <w:t xml:space="preserve"> in Togo. Results are broadly consistent with all three sets of outcomes. Neither alternative variable significantly correlates with average duties, average </w:t>
      </w:r>
      <w:proofErr w:type="gramStart"/>
      <w:r>
        <w:t>effectiveness</w:t>
      </w:r>
      <w:proofErr w:type="gramEnd"/>
      <w:r>
        <w:t xml:space="preserve"> or any of our four measures of chiefly authority, though in Figure A6, Togo is no longer a significant predictor of the likelihood a respondent thinks their chief will listen at any level.</w:t>
      </w:r>
    </w:p>
    <w:p w14:paraId="0EA70BC6" w14:textId="77777777" w:rsidR="00E50C87" w:rsidRDefault="00E50C87" w:rsidP="00E50C87">
      <w:pPr>
        <w:tabs>
          <w:tab w:val="left" w:pos="1691"/>
        </w:tabs>
      </w:pPr>
    </w:p>
    <w:p w14:paraId="397B6872" w14:textId="77777777" w:rsidR="00E50C87" w:rsidRDefault="00E50C87" w:rsidP="00E50C87">
      <w:pPr>
        <w:tabs>
          <w:tab w:val="left" w:pos="1691"/>
        </w:tabs>
      </w:pPr>
      <w:r>
        <w:rPr>
          <w:noProof/>
        </w:rPr>
        <w:drawing>
          <wp:inline distT="0" distB="0" distL="0" distR="0" wp14:anchorId="52E83D75" wp14:editId="328A8D98">
            <wp:extent cx="5943600" cy="4322445"/>
            <wp:effectExtent l="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4E62BC1F" w14:textId="77777777" w:rsidR="00E50C87" w:rsidRPr="00727B80" w:rsidRDefault="00E50C87" w:rsidP="00E50C87">
      <w:pPr>
        <w:rPr>
          <w:sz w:val="20"/>
          <w:szCs w:val="20"/>
        </w:rPr>
      </w:pPr>
      <w:r>
        <w:rPr>
          <w:b/>
          <w:bCs/>
          <w:sz w:val="20"/>
          <w:szCs w:val="20"/>
        </w:rPr>
        <w:t xml:space="preserve">FIGURE A5: Explanations for variation in the average importance of duties ascribed to a chief (left panel) and his average effectiveness at those tasks (right panel) with Alternative IVs. </w:t>
      </w:r>
      <w:r w:rsidRPr="003D2072">
        <w:rPr>
          <w:sz w:val="20"/>
          <w:szCs w:val="20"/>
        </w:rPr>
        <w:t xml:space="preserve">Dependent variable is average score for how important the following are for the respondent’s </w:t>
      </w:r>
      <w:r w:rsidRPr="00873D08">
        <w:rPr>
          <w:sz w:val="20"/>
          <w:szCs w:val="20"/>
        </w:rPr>
        <w:t>chief’s</w:t>
      </w:r>
      <w:r w:rsidRPr="003D2072">
        <w:rPr>
          <w:sz w:val="20"/>
          <w:szCs w:val="20"/>
        </w:rPr>
        <w:t xml:space="preserve"> duties</w:t>
      </w:r>
      <w:r>
        <w:rPr>
          <w:sz w:val="20"/>
          <w:szCs w:val="20"/>
        </w:rPr>
        <w:t>/how effective the chief is at it</w:t>
      </w:r>
      <w:r w:rsidRPr="003D2072">
        <w:rPr>
          <w:sz w:val="20"/>
          <w:szCs w:val="20"/>
        </w:rPr>
        <w:t xml:space="preserve">: managing disputes, allocating land, crime prevention, spiritual matters, development and building political </w:t>
      </w:r>
      <w:r w:rsidRPr="00873D08">
        <w:rPr>
          <w:sz w:val="20"/>
          <w:szCs w:val="20"/>
        </w:rPr>
        <w:t>relationships</w:t>
      </w:r>
      <w:r w:rsidRPr="003D2072">
        <w:rPr>
          <w:sz w:val="20"/>
          <w:szCs w:val="20"/>
        </w:rPr>
        <w:t xml:space="preserve"> outside of the village.</w:t>
      </w:r>
      <w:r>
        <w:rPr>
          <w:b/>
          <w:bCs/>
          <w:sz w:val="20"/>
          <w:szCs w:val="20"/>
        </w:rPr>
        <w:t xml:space="preserve"> </w:t>
      </w:r>
      <w:r w:rsidRPr="003D2072">
        <w:rPr>
          <w:sz w:val="20"/>
          <w:szCs w:val="20"/>
        </w:rPr>
        <w:t xml:space="preserve">All responses on a </w:t>
      </w:r>
      <w:r w:rsidRPr="00873D08">
        <w:rPr>
          <w:sz w:val="20"/>
          <w:szCs w:val="20"/>
        </w:rPr>
        <w:t>four-point</w:t>
      </w:r>
      <w:r w:rsidRPr="003D2072">
        <w:rPr>
          <w:sz w:val="20"/>
          <w:szCs w:val="20"/>
        </w:rPr>
        <w:t xml:space="preserve"> scale.</w:t>
      </w:r>
      <w:r>
        <w:rPr>
          <w:b/>
          <w:bCs/>
          <w:sz w:val="20"/>
          <w:szCs w:val="20"/>
        </w:rPr>
        <w:t xml:space="preserve"> </w:t>
      </w:r>
      <w:r w:rsidRPr="003D2072">
        <w:rPr>
          <w:sz w:val="20"/>
          <w:szCs w:val="20"/>
        </w:rPr>
        <w:t>Coefficients are from OLS models with</w:t>
      </w:r>
      <w:r>
        <w:rPr>
          <w:b/>
          <w:bCs/>
          <w:sz w:val="20"/>
          <w:szCs w:val="20"/>
        </w:rPr>
        <w:t xml:space="preserve"> </w:t>
      </w:r>
      <w:r>
        <w:rPr>
          <w:sz w:val="20"/>
          <w:szCs w:val="20"/>
        </w:rPr>
        <w:t xml:space="preserve">standard errors clustered at the village. 90 and 95% confidence intervals reported. </w:t>
      </w:r>
    </w:p>
    <w:p w14:paraId="3CD7E1E1" w14:textId="77777777" w:rsidR="00E50C87" w:rsidRDefault="00E50C87" w:rsidP="00E50C87">
      <w:pPr>
        <w:tabs>
          <w:tab w:val="left" w:pos="1691"/>
        </w:tabs>
        <w:spacing w:line="480" w:lineRule="auto"/>
      </w:pPr>
    </w:p>
    <w:p w14:paraId="41014ECD" w14:textId="77777777" w:rsidR="00E50C87" w:rsidRDefault="00E50C87" w:rsidP="00E50C87">
      <w:pPr>
        <w:jc w:val="center"/>
      </w:pPr>
      <w:r>
        <w:rPr>
          <w:noProof/>
        </w:rPr>
        <w:lastRenderedPageBreak/>
        <w:drawing>
          <wp:inline distT="0" distB="0" distL="0" distR="0" wp14:anchorId="0866BCC4" wp14:editId="686455AF">
            <wp:extent cx="5943600" cy="4322445"/>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6A38F50C" w14:textId="77777777" w:rsidR="00E50C87" w:rsidRPr="00727B80" w:rsidRDefault="00E50C87" w:rsidP="00E50C87">
      <w:pPr>
        <w:spacing w:before="120"/>
        <w:rPr>
          <w:sz w:val="20"/>
          <w:szCs w:val="20"/>
        </w:rPr>
      </w:pPr>
      <w:r>
        <w:rPr>
          <w:b/>
          <w:bCs/>
          <w:sz w:val="20"/>
          <w:szCs w:val="20"/>
        </w:rPr>
        <w:t>FIGURE A6: Perceptions of a Chief’s Authority in the Village with Alternative IV measures</w:t>
      </w:r>
      <w:r w:rsidRPr="002A7B5A">
        <w:rPr>
          <w:sz w:val="20"/>
          <w:szCs w:val="20"/>
        </w:rPr>
        <w:t>. Results from logit (Chief most authority) and OLS (all others) regressions, grouped by dependent variable, with</w:t>
      </w:r>
      <w:r w:rsidRPr="00873D08">
        <w:rPr>
          <w:sz w:val="20"/>
          <w:szCs w:val="20"/>
        </w:rPr>
        <w:t xml:space="preserve"> </w:t>
      </w:r>
      <w:r>
        <w:rPr>
          <w:sz w:val="20"/>
          <w:szCs w:val="20"/>
        </w:rPr>
        <w:t xml:space="preserve">90 and 95 percent confidence intervals. Standard errors clustered at the village. 90 and 95% confidence intervals reported. </w:t>
      </w:r>
    </w:p>
    <w:p w14:paraId="261DC0C0" w14:textId="77777777" w:rsidR="00E50C87" w:rsidRDefault="00E50C87" w:rsidP="00E50C87">
      <w:pPr>
        <w:spacing w:line="480" w:lineRule="auto"/>
        <w:rPr>
          <w:b/>
          <w:bCs/>
        </w:rPr>
      </w:pPr>
      <w:r w:rsidRPr="00B7206A">
        <w:br w:type="column"/>
      </w:r>
      <w:r>
        <w:rPr>
          <w:b/>
          <w:bCs/>
        </w:rPr>
        <w:lastRenderedPageBreak/>
        <w:t>Appendix F: Alternative measures of chiefly authority: vote choice and trust</w:t>
      </w:r>
    </w:p>
    <w:p w14:paraId="5E785519" w14:textId="77777777" w:rsidR="00E50C87" w:rsidRDefault="00E50C87" w:rsidP="00E50C87">
      <w:r>
        <w:t xml:space="preserve">Two common metrics for assessing chiefly authority are not reported in the main text: the extent to which a respondent reports trusting their chief </w:t>
      </w:r>
      <w:r>
        <w:fldChar w:fldCharType="begin"/>
      </w:r>
      <w:r>
        <w:instrText xml:space="preserve"> ADDIN ZOTERO_ITEM CSL_CITATION {"citationID":"lxdUqsWV","properties":{"formattedCitation":"(Zimbalist 2021; Chlouba 2020)","plainCitation":"(Zimbalist 2021; Chlouba 2020)","dontUpdate":true,"noteIndex":0},"citationItems":[{"id":4182,"uris":["http://zotero.org/groups/1089852/items/D4K47NEK"],"itemData":{"id":4182,"type":"article-journal","abstract":"Why does public trust in traditional leaders vary dramatically across African countries? This article argues that trust in traditional leaders is higher in cases where: (1) the French colonial authority did not interfere in traditional structures and allowed leaders to operate outside of the colonial apparatus (as opposed to the British practice of augmenting the authority of traditional leaders to extract on behalf of the Crown within the colonial structure); (2) leaders in the post-independence era were not hostile towards traditional leaders; and (3) citizens believe traditional leaders play a positive role in meeting local needs vis-à-vis contemporary elected officials.","container-title":"Government and Opposition","DOI":"10.1017/gov.2020.9","ISSN":"0017-257X, 1477-7053","issue":"4","language":"en","note":"publisher: Cambridge University Press","page":"661-682","source":"Cambridge University Press","title":"Explaining Variation in Levels of Public (Dis)trust in Traditional Leaders: Colonial Ruling Strategies and Contemporary Roles in Governance","title-short":"Explaining Variation in Levels of Public (Dis)trust in Traditional Leaders","volume":"56","author":[{"family":"Zimbalist","given":"Zack"}],"issued":{"date-parts":[["2021",10]]}}},{"id":4168,"uris":["http://zotero.org/groups/1089852/items/L5PN8JX3"],"itemData":{"id":4168,"type":"article-journal","abstract":"Do African traditional leaders weaken state legitimacy at the local level? Past scholarship raises the possibility that unelected chiefs might undermine trust in national-level institutions. Relying on an original map of areas governed by chiefs and survey data from Namibia, this study examines whether respondents governed by traditional leaders are less likely to trust state institutions. The main finding is that compared to individuals not living under traditional authority, chiefdom residents are more likely to trust government institutions. Partially to alleviate the concern that chiefdom residence is endogenous to trust in national-level institutions, this article uses a genetic matching strategy to compare relatively similar individuals. A further finding is that the association between chiefdom residence and trust in state institutions is considerably weaker and less statistically significant for individuals who do not share ethnicity with their chief. This evidence suggests that traditional leaders’ ability to complement state institutions at the local level is compromised by ethnic diversity.","container-title":"The Journal of the Middle East and Africa","DOI":"10.1080/21520844.2020.1791558","ISSN":"2152-0844","issue":"3","note":"publisher: Routledge\n_eprint: https://doi.org/10.1080/21520844.2020.1791558","page":"251-272","source":"Taylor and Francis+NEJM","title":"Traditional Authority and State Legitimacy: Evidence From Namibia","title-short":"Traditional Authority and State Legitimacy","volume":"11","author":[{"family":"Chlouba","given":"Vladimir"}],"issued":{"date-parts":[["2020",7,2]]}}}],"schema":"https://github.com/citation-style-language/schema/raw/master/csl-citation.json"} </w:instrText>
      </w:r>
      <w:r>
        <w:fldChar w:fldCharType="separate"/>
      </w:r>
      <w:r>
        <w:rPr>
          <w:noProof/>
        </w:rPr>
        <w:t>(e.g. Zimbalist 2021; Chlouba 2020)</w:t>
      </w:r>
      <w:r>
        <w:fldChar w:fldCharType="end"/>
      </w:r>
      <w:r>
        <w:t xml:space="preserve"> and whether or not their chief influences their vote choice </w:t>
      </w:r>
      <w:r>
        <w:fldChar w:fldCharType="begin"/>
      </w:r>
      <w:r>
        <w:instrText xml:space="preserve"> ADDIN ZOTERO_ITEM CSL_CITATION {"citationID":"eRYGgtdC","properties":{"formattedCitation":"(Baldwin 2013)","plainCitation":"(Baldwin 2013)","dontUpdate":true,"noteIndex":0},"citationItems":[{"id":3040,"uris":["http://zotero.org/groups/1089852/items/UV55CZQD"],"itemData":{"id":3040,"type":"article-journal","abstract":"Why are voters influenced by the views of local patrons when casting their ballots? The existing literature suggests that coercion and personal obligations underpin this form of clientelism, causing voters to support candidates for reasons tangential to political performance. However, voters who support candidates preferred by local patrons may be making sophisticated political inferences. In many developing countries, elected politicians need to work with local patrons to deliver resources to voters, giving voters good reason to consider their patron's opinions of candidates. This argument is tested using data from an original survey of traditional chiefs and an experiment involving voters in Zambia. Chiefs and politicians with stronger relationships collaborate more effectively to provide local public goods. Furthermore, voters are particularly likely to vote with their chief if they perceive the importance of chiefs and politicians working jointly for local development.","container-title":"American Journal of Political Science","ISSN":"0092-5853","issue":"4","page":"794-809","source":"JSTOR","title":"Why Vote with the Chief? Political Connections and Public Goods Provision in Zambia","title-short":"Why Vote with the Chief?","volume":"57","author":[{"family":"Baldwin","given":"Kate"}],"issued":{"date-parts":[["2013"]]}}}],"schema":"https://github.com/citation-style-language/schema/raw/master/csl-citation.json"} </w:instrText>
      </w:r>
      <w:r>
        <w:fldChar w:fldCharType="separate"/>
      </w:r>
      <w:r>
        <w:rPr>
          <w:noProof/>
        </w:rPr>
        <w:t>(e.g. Baldwin 2013)</w:t>
      </w:r>
      <w:r>
        <w:fldChar w:fldCharType="end"/>
      </w:r>
      <w:r>
        <w:t xml:space="preserve">. We asked both questions in our survey and report the results descriptively below but choose not to report them in the main text given their </w:t>
      </w:r>
      <w:proofErr w:type="gramStart"/>
      <w:r>
        <w:t>particular potential</w:t>
      </w:r>
      <w:proofErr w:type="gramEnd"/>
      <w:r>
        <w:t xml:space="preserve"> to induce desirability bias. Although </w:t>
      </w:r>
      <w:proofErr w:type="gramStart"/>
      <w:r>
        <w:t>all of</w:t>
      </w:r>
      <w:proofErr w:type="gramEnd"/>
      <w:r>
        <w:t xml:space="preserve"> our survey questions likely induce some desirability bias, we feel it is particularly acute with these questions. </w:t>
      </w:r>
      <w:r w:rsidRPr="00C30B93">
        <w:t>Figure A</w:t>
      </w:r>
      <w:r>
        <w:t xml:space="preserve">7 shows the distribution of responses for both questions across countries. </w:t>
      </w:r>
      <w:proofErr w:type="gramStart"/>
      <w:r>
        <w:t>The vast majority of</w:t>
      </w:r>
      <w:proofErr w:type="gramEnd"/>
      <w:r>
        <w:t xml:space="preserve"> villages report trusting their chiefs.</w:t>
      </w:r>
    </w:p>
    <w:p w14:paraId="496587A2" w14:textId="77777777" w:rsidR="00E50C87" w:rsidRDefault="00E50C87" w:rsidP="00E50C87">
      <w:pPr>
        <w:spacing w:line="360" w:lineRule="auto"/>
        <w:ind w:firstLine="720"/>
        <w:rPr>
          <w:b/>
          <w:bCs/>
          <w:noProof/>
        </w:rPr>
      </w:pPr>
      <w:r>
        <w:rPr>
          <w:b/>
          <w:bCs/>
          <w:noProof/>
        </w:rPr>
        <w:t xml:space="preserve"> </w:t>
      </w:r>
    </w:p>
    <w:p w14:paraId="57112CBD" w14:textId="77777777" w:rsidR="00E50C87" w:rsidRDefault="00E50C87" w:rsidP="00E50C87">
      <w:pPr>
        <w:spacing w:line="360" w:lineRule="auto"/>
        <w:rPr>
          <w:b/>
          <w:bCs/>
        </w:rPr>
      </w:pPr>
    </w:p>
    <w:p w14:paraId="48EE3529" w14:textId="77777777" w:rsidR="00E50C87" w:rsidRDefault="00E50C87" w:rsidP="00E50C87">
      <w:pPr>
        <w:spacing w:line="360" w:lineRule="auto"/>
        <w:rPr>
          <w:b/>
          <w:bCs/>
        </w:rPr>
      </w:pPr>
    </w:p>
    <w:p w14:paraId="757A5250" w14:textId="77777777" w:rsidR="00E50C87" w:rsidRDefault="00E50C87" w:rsidP="00E50C87">
      <w:pPr>
        <w:spacing w:line="360" w:lineRule="auto"/>
        <w:rPr>
          <w:b/>
          <w:bCs/>
        </w:rPr>
      </w:pPr>
      <w:r>
        <w:rPr>
          <w:b/>
          <w:bCs/>
          <w:noProof/>
        </w:rPr>
        <w:drawing>
          <wp:inline distT="0" distB="0" distL="0" distR="0" wp14:anchorId="6C381A66" wp14:editId="3F59B69D">
            <wp:extent cx="5943600" cy="432244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70B4C0E5" w14:textId="77777777" w:rsidR="00E50C87" w:rsidRPr="000C6CBF" w:rsidRDefault="00E50C87" w:rsidP="00E50C87">
      <w:pPr>
        <w:rPr>
          <w:sz w:val="20"/>
          <w:szCs w:val="20"/>
        </w:rPr>
      </w:pPr>
      <w:r w:rsidRPr="00F70F15">
        <w:rPr>
          <w:b/>
          <w:bCs/>
          <w:sz w:val="20"/>
          <w:szCs w:val="20"/>
        </w:rPr>
        <w:t>FIGURE A</w:t>
      </w:r>
      <w:r>
        <w:rPr>
          <w:b/>
          <w:bCs/>
          <w:sz w:val="20"/>
          <w:szCs w:val="20"/>
        </w:rPr>
        <w:t>7</w:t>
      </w:r>
      <w:r w:rsidRPr="00F70F15">
        <w:rPr>
          <w:b/>
          <w:bCs/>
          <w:sz w:val="20"/>
          <w:szCs w:val="20"/>
        </w:rPr>
        <w:t xml:space="preserve">: Distribution of Responses by Country to ‘How much do you trust your chief?’ </w:t>
      </w:r>
    </w:p>
    <w:p w14:paraId="6158F884" w14:textId="77777777" w:rsidR="00E50C87" w:rsidRDefault="00E50C87" w:rsidP="00E50C87">
      <w:pPr>
        <w:spacing w:line="360" w:lineRule="auto"/>
        <w:rPr>
          <w:b/>
          <w:bCs/>
        </w:rPr>
      </w:pPr>
    </w:p>
    <w:p w14:paraId="2D42CC60" w14:textId="77777777" w:rsidR="00E50C87" w:rsidRDefault="00E50C87" w:rsidP="00E50C87">
      <w:r>
        <w:rPr>
          <w:b/>
          <w:bCs/>
        </w:rPr>
        <w:br w:type="column"/>
      </w:r>
      <w:r w:rsidRPr="00C30B93">
        <w:lastRenderedPageBreak/>
        <w:t>Figure A</w:t>
      </w:r>
      <w:r>
        <w:t>8</w:t>
      </w:r>
      <w:r w:rsidRPr="00C30B93">
        <w:t xml:space="preserve"> shows the distribution for respondents’ evaluations about the influence of their chief on their vote choice.</w:t>
      </w:r>
      <w:r>
        <w:t xml:space="preserve"> The left-side of the distributions look approximate to the extent that majority of respondents in both countries report that their chief has no influence on their vote choice (50.5% in Ghana versus 52.8% in Togo). The right hand of both distributions does diverge, however. Nearly double the number of Ghanaian respondents (22.8%) report that their chief is very influential in their vote choice compared to Togolese (11.5%).</w:t>
      </w:r>
    </w:p>
    <w:p w14:paraId="76A75258" w14:textId="77777777" w:rsidR="00E50C87" w:rsidRPr="00C30B93" w:rsidRDefault="00E50C87" w:rsidP="00E50C87"/>
    <w:p w14:paraId="0C0EE126" w14:textId="77777777" w:rsidR="00E50C87" w:rsidRDefault="00E50C87" w:rsidP="00E50C87">
      <w:pPr>
        <w:spacing w:line="360" w:lineRule="auto"/>
        <w:rPr>
          <w:b/>
          <w:bCs/>
        </w:rPr>
      </w:pPr>
      <w:r>
        <w:rPr>
          <w:b/>
          <w:bCs/>
          <w:noProof/>
        </w:rPr>
        <w:drawing>
          <wp:inline distT="0" distB="0" distL="0" distR="0" wp14:anchorId="6FBF6CBD" wp14:editId="1DBB8859">
            <wp:extent cx="5943600" cy="432244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31E026ED" w14:textId="77777777" w:rsidR="00E50C87" w:rsidRPr="004979EC" w:rsidRDefault="00E50C87" w:rsidP="00E50C87">
      <w:pPr>
        <w:rPr>
          <w:sz w:val="20"/>
          <w:szCs w:val="20"/>
        </w:rPr>
      </w:pPr>
      <w:r w:rsidRPr="00F70F15">
        <w:rPr>
          <w:b/>
          <w:bCs/>
          <w:sz w:val="20"/>
          <w:szCs w:val="20"/>
        </w:rPr>
        <w:t>FIGURE A</w:t>
      </w:r>
      <w:r>
        <w:rPr>
          <w:b/>
          <w:bCs/>
          <w:sz w:val="20"/>
          <w:szCs w:val="20"/>
        </w:rPr>
        <w:t>8</w:t>
      </w:r>
      <w:r w:rsidRPr="00F70F15">
        <w:rPr>
          <w:b/>
          <w:bCs/>
          <w:sz w:val="20"/>
          <w:szCs w:val="20"/>
        </w:rPr>
        <w:t xml:space="preserve">: Distribution of </w:t>
      </w:r>
      <w:r>
        <w:rPr>
          <w:b/>
          <w:bCs/>
          <w:sz w:val="20"/>
          <w:szCs w:val="20"/>
        </w:rPr>
        <w:t>r</w:t>
      </w:r>
      <w:r w:rsidRPr="00F70F15">
        <w:rPr>
          <w:b/>
          <w:bCs/>
          <w:sz w:val="20"/>
          <w:szCs w:val="20"/>
        </w:rPr>
        <w:t xml:space="preserve">esponses by </w:t>
      </w:r>
      <w:r>
        <w:rPr>
          <w:b/>
          <w:bCs/>
          <w:sz w:val="20"/>
          <w:szCs w:val="20"/>
        </w:rPr>
        <w:t>c</w:t>
      </w:r>
      <w:r w:rsidRPr="00F70F15">
        <w:rPr>
          <w:b/>
          <w:bCs/>
          <w:sz w:val="20"/>
          <w:szCs w:val="20"/>
        </w:rPr>
        <w:t>ountry to ‘</w:t>
      </w:r>
      <w:r w:rsidRPr="00F70F15">
        <w:rPr>
          <w:b/>
          <w:sz w:val="20"/>
          <w:szCs w:val="20"/>
        </w:rPr>
        <w:t>When thinking about which party to vote for during elections, do you take into account the beliefs or opinions of your village chief?’</w:t>
      </w:r>
    </w:p>
    <w:p w14:paraId="7F422DCE" w14:textId="77777777" w:rsidR="00E50C87" w:rsidRDefault="00E50C87" w:rsidP="00E50C87">
      <w:pPr>
        <w:spacing w:line="360" w:lineRule="auto"/>
        <w:rPr>
          <w:b/>
          <w:bCs/>
        </w:rPr>
      </w:pPr>
    </w:p>
    <w:p w14:paraId="28E444A1" w14:textId="77777777" w:rsidR="00E50C87" w:rsidRDefault="00E50C87" w:rsidP="00E50C87">
      <w:pPr>
        <w:rPr>
          <w:b/>
          <w:bCs/>
        </w:rPr>
      </w:pPr>
    </w:p>
    <w:p w14:paraId="582993A7" w14:textId="77777777" w:rsidR="00E50C87" w:rsidRPr="00C87986" w:rsidRDefault="00E50C87" w:rsidP="00E50C87">
      <w:r w:rsidRPr="00C87986">
        <w:t xml:space="preserve">We </w:t>
      </w:r>
      <w:r>
        <w:t xml:space="preserve">rerun our authority models (Figure 6) using these two alternative dependent variables in Figure A9. </w:t>
      </w:r>
      <w:proofErr w:type="gramStart"/>
      <w:r>
        <w:t>Similar to</w:t>
      </w:r>
      <w:proofErr w:type="gramEnd"/>
      <w:r>
        <w:t xml:space="preserve"> our main results in Figure 6, we don’t find strong evidence that a chief’s downward authority (Chief important to vote) varies along any of our expectations. Trust in chief, which can be thought about as a more generalized measure does see significant variation on two dimensions: chiefs in our northern clusters see higher trust from survey respondents while, conversely, those who report stronger relationships with their MPs/</w:t>
      </w:r>
      <w:proofErr w:type="spellStart"/>
      <w:r>
        <w:t>Deputés</w:t>
      </w:r>
      <w:proofErr w:type="spellEnd"/>
      <w:r>
        <w:t xml:space="preserve"> see a decline in trust (significant at the ten percent level). </w:t>
      </w:r>
    </w:p>
    <w:p w14:paraId="4E124C3A" w14:textId="77777777" w:rsidR="00E50C87" w:rsidRDefault="00E50C87" w:rsidP="00E50C87">
      <w:pPr>
        <w:spacing w:line="360" w:lineRule="auto"/>
        <w:rPr>
          <w:b/>
          <w:bCs/>
        </w:rPr>
      </w:pPr>
      <w:r>
        <w:rPr>
          <w:b/>
          <w:bCs/>
          <w:noProof/>
        </w:rPr>
        <w:lastRenderedPageBreak/>
        <w:drawing>
          <wp:inline distT="0" distB="0" distL="0" distR="0" wp14:anchorId="3E6A7135" wp14:editId="1485E4E9">
            <wp:extent cx="5943600" cy="4322445"/>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2F032FC1" w14:textId="77777777" w:rsidR="00E50C87" w:rsidRDefault="00E50C87" w:rsidP="00E50C87">
      <w:pPr>
        <w:rPr>
          <w:sz w:val="20"/>
          <w:szCs w:val="20"/>
        </w:rPr>
      </w:pPr>
      <w:r w:rsidRPr="00F70F15">
        <w:rPr>
          <w:b/>
          <w:bCs/>
          <w:sz w:val="20"/>
          <w:szCs w:val="20"/>
        </w:rPr>
        <w:t>FIGURE A</w:t>
      </w:r>
      <w:r>
        <w:rPr>
          <w:b/>
          <w:bCs/>
          <w:sz w:val="20"/>
          <w:szCs w:val="20"/>
        </w:rPr>
        <w:t>9</w:t>
      </w:r>
      <w:r w:rsidRPr="00F70F15">
        <w:rPr>
          <w:b/>
          <w:bCs/>
          <w:sz w:val="20"/>
          <w:szCs w:val="20"/>
        </w:rPr>
        <w:t xml:space="preserve">: Alternative measures of </w:t>
      </w:r>
      <w:r w:rsidRPr="004979EC">
        <w:rPr>
          <w:b/>
          <w:bCs/>
          <w:sz w:val="20"/>
          <w:szCs w:val="20"/>
        </w:rPr>
        <w:t xml:space="preserve">perceptions of a </w:t>
      </w:r>
      <w:r>
        <w:rPr>
          <w:b/>
          <w:bCs/>
          <w:sz w:val="20"/>
          <w:szCs w:val="20"/>
        </w:rPr>
        <w:t>c</w:t>
      </w:r>
      <w:r w:rsidRPr="004979EC">
        <w:rPr>
          <w:b/>
          <w:bCs/>
          <w:sz w:val="20"/>
          <w:szCs w:val="20"/>
        </w:rPr>
        <w:t xml:space="preserve">hief’s </w:t>
      </w:r>
      <w:r>
        <w:rPr>
          <w:b/>
          <w:bCs/>
          <w:sz w:val="20"/>
          <w:szCs w:val="20"/>
        </w:rPr>
        <w:t>a</w:t>
      </w:r>
      <w:r w:rsidRPr="004979EC">
        <w:rPr>
          <w:b/>
          <w:bCs/>
          <w:sz w:val="20"/>
          <w:szCs w:val="20"/>
        </w:rPr>
        <w:t xml:space="preserve">uthority in the </w:t>
      </w:r>
      <w:r>
        <w:rPr>
          <w:b/>
          <w:bCs/>
          <w:sz w:val="20"/>
          <w:szCs w:val="20"/>
        </w:rPr>
        <w:t>v</w:t>
      </w:r>
      <w:r w:rsidRPr="004979EC">
        <w:rPr>
          <w:b/>
          <w:bCs/>
          <w:sz w:val="20"/>
          <w:szCs w:val="20"/>
        </w:rPr>
        <w:t>illage</w:t>
      </w:r>
      <w:r w:rsidRPr="004979EC">
        <w:rPr>
          <w:sz w:val="20"/>
          <w:szCs w:val="20"/>
        </w:rPr>
        <w:t>. Results from logit (Chief most authority) and OLS (all others) regressions, grouped by dependent variable, with 90 and 95 percent confidence intervals. Standard errors clustered at the village</w:t>
      </w:r>
      <w:r>
        <w:rPr>
          <w:sz w:val="20"/>
          <w:szCs w:val="20"/>
        </w:rPr>
        <w:t>.</w:t>
      </w:r>
      <w:r w:rsidRPr="004979EC">
        <w:rPr>
          <w:sz w:val="20"/>
          <w:szCs w:val="20"/>
        </w:rPr>
        <w:t xml:space="preserve"> 90 and 95% confidence intervals reported.</w:t>
      </w:r>
    </w:p>
    <w:p w14:paraId="284BBB0F" w14:textId="77777777" w:rsidR="00E50C87" w:rsidRDefault="00E50C87" w:rsidP="00E50C87">
      <w:pPr>
        <w:rPr>
          <w:sz w:val="20"/>
          <w:szCs w:val="20"/>
        </w:rPr>
      </w:pPr>
    </w:p>
    <w:p w14:paraId="7C53EDE9" w14:textId="77777777" w:rsidR="00E50C87" w:rsidRDefault="00E50C87" w:rsidP="00E50C87">
      <w:pPr>
        <w:rPr>
          <w:sz w:val="20"/>
          <w:szCs w:val="20"/>
        </w:rPr>
      </w:pPr>
    </w:p>
    <w:p w14:paraId="3ADAFE14" w14:textId="77777777" w:rsidR="00E50C87" w:rsidRDefault="00E50C87" w:rsidP="00E50C87">
      <w:pPr>
        <w:rPr>
          <w:sz w:val="20"/>
          <w:szCs w:val="20"/>
        </w:rPr>
      </w:pPr>
    </w:p>
    <w:p w14:paraId="7E52179C" w14:textId="77777777" w:rsidR="00E50C87" w:rsidRDefault="00E50C87" w:rsidP="00E50C87">
      <w:pPr>
        <w:rPr>
          <w:sz w:val="20"/>
          <w:szCs w:val="20"/>
        </w:rPr>
      </w:pPr>
    </w:p>
    <w:p w14:paraId="2E60AD6A" w14:textId="77777777" w:rsidR="00E50C87" w:rsidRDefault="00E50C87" w:rsidP="00E50C87">
      <w:pPr>
        <w:rPr>
          <w:b/>
          <w:bCs/>
          <w:u w:val="single"/>
        </w:rPr>
      </w:pPr>
      <w:r w:rsidRPr="00206521">
        <w:rPr>
          <w:b/>
          <w:bCs/>
          <w:u w:val="single"/>
        </w:rPr>
        <w:t>Works Cited</w:t>
      </w:r>
    </w:p>
    <w:p w14:paraId="4DE98B28" w14:textId="77777777" w:rsidR="00E50C87" w:rsidRDefault="00E50C87" w:rsidP="00E50C87">
      <w:pPr>
        <w:rPr>
          <w:b/>
          <w:bCs/>
          <w:u w:val="single"/>
        </w:rPr>
      </w:pPr>
    </w:p>
    <w:p w14:paraId="138C5A98" w14:textId="77777777" w:rsidR="00E50C87" w:rsidRPr="004A5CE4" w:rsidRDefault="00E50C87" w:rsidP="00E50C87">
      <w:pPr>
        <w:pStyle w:val="Bibliography"/>
        <w:rPr>
          <w:sz w:val="22"/>
          <w:szCs w:val="22"/>
        </w:rPr>
      </w:pPr>
      <w:r w:rsidRPr="004A5CE4">
        <w:rPr>
          <w:sz w:val="22"/>
          <w:szCs w:val="22"/>
        </w:rPr>
        <w:t xml:space="preserve">Baldwin, K., 2013, ‘Why Vote with the Chief? Political Connections and Public Goods Provision in Zambia’, </w:t>
      </w:r>
      <w:r w:rsidRPr="004A5CE4">
        <w:rPr>
          <w:i/>
          <w:iCs/>
          <w:sz w:val="22"/>
          <w:szCs w:val="22"/>
        </w:rPr>
        <w:t>American Journal of Political Science</w:t>
      </w:r>
      <w:r w:rsidRPr="004A5CE4">
        <w:rPr>
          <w:sz w:val="22"/>
          <w:szCs w:val="22"/>
        </w:rPr>
        <w:t>, 57(4), 794–809.</w:t>
      </w:r>
    </w:p>
    <w:p w14:paraId="0A7C43A0" w14:textId="77777777" w:rsidR="00E50C87" w:rsidRPr="004A5CE4" w:rsidRDefault="00E50C87" w:rsidP="00E50C87">
      <w:pPr>
        <w:pStyle w:val="Bibliography"/>
        <w:rPr>
          <w:sz w:val="22"/>
          <w:szCs w:val="22"/>
        </w:rPr>
      </w:pPr>
      <w:proofErr w:type="spellStart"/>
      <w:r w:rsidRPr="004A5CE4">
        <w:rPr>
          <w:sz w:val="22"/>
          <w:szCs w:val="22"/>
        </w:rPr>
        <w:t>Chlouba</w:t>
      </w:r>
      <w:proofErr w:type="spellEnd"/>
      <w:r w:rsidRPr="004A5CE4">
        <w:rPr>
          <w:sz w:val="22"/>
          <w:szCs w:val="22"/>
        </w:rPr>
        <w:t xml:space="preserve">, V., 2020, ‘Traditional Authority and State Legitimacy: Evidence </w:t>
      </w:r>
      <w:proofErr w:type="gramStart"/>
      <w:r w:rsidRPr="004A5CE4">
        <w:rPr>
          <w:sz w:val="22"/>
          <w:szCs w:val="22"/>
        </w:rPr>
        <w:t>From</w:t>
      </w:r>
      <w:proofErr w:type="gramEnd"/>
      <w:r w:rsidRPr="004A5CE4">
        <w:rPr>
          <w:sz w:val="22"/>
          <w:szCs w:val="22"/>
        </w:rPr>
        <w:t xml:space="preserve"> Namibia’, </w:t>
      </w:r>
      <w:r w:rsidRPr="004A5CE4">
        <w:rPr>
          <w:i/>
          <w:iCs/>
          <w:sz w:val="22"/>
          <w:szCs w:val="22"/>
        </w:rPr>
        <w:t>The Journal of the Middle East and Africa</w:t>
      </w:r>
      <w:r w:rsidRPr="004A5CE4">
        <w:rPr>
          <w:sz w:val="22"/>
          <w:szCs w:val="22"/>
        </w:rPr>
        <w:t>, 11(3), 251–272.</w:t>
      </w:r>
    </w:p>
    <w:p w14:paraId="5C3B12C3" w14:textId="77777777" w:rsidR="00E50C87" w:rsidRPr="004A5CE4" w:rsidRDefault="00E50C87" w:rsidP="00E50C87">
      <w:pPr>
        <w:pStyle w:val="Bibliography"/>
        <w:rPr>
          <w:sz w:val="22"/>
          <w:szCs w:val="22"/>
        </w:rPr>
      </w:pPr>
      <w:r w:rsidRPr="004A5CE4">
        <w:rPr>
          <w:sz w:val="22"/>
          <w:szCs w:val="22"/>
        </w:rPr>
        <w:t xml:space="preserve">Zimbalist, Z., 2021, ‘Explaining Variation in Levels of Public (Dis)trust in Traditional Leaders: Colonial Ruling Strategies and Contemporary Roles in Governance’, </w:t>
      </w:r>
      <w:r w:rsidRPr="004A5CE4">
        <w:rPr>
          <w:i/>
          <w:iCs/>
          <w:sz w:val="22"/>
          <w:szCs w:val="22"/>
        </w:rPr>
        <w:t>Government and Opposition</w:t>
      </w:r>
      <w:r w:rsidRPr="004A5CE4">
        <w:rPr>
          <w:sz w:val="22"/>
          <w:szCs w:val="22"/>
        </w:rPr>
        <w:t>, 56(4), 661–682.</w:t>
      </w:r>
    </w:p>
    <w:p w14:paraId="0C854CCA" w14:textId="77777777" w:rsidR="00AD7498" w:rsidRDefault="00AD7498"/>
    <w:sectPr w:rsidR="00AD7498" w:rsidSect="00833678">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87"/>
    <w:rsid w:val="00473E1A"/>
    <w:rsid w:val="00AD7498"/>
    <w:rsid w:val="00E50C87"/>
    <w:rsid w:val="00F0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C5DD6D"/>
  <w15:chartTrackingRefBased/>
  <w15:docId w15:val="{FB6BABF5-E27A-7C4B-999E-065EF13B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C87"/>
    <w:rPr>
      <w:rFonts w:ascii="Times New Roman" w:eastAsia="Times New Roman" w:hAnsi="Times New Roman" w:cs="Times New Roman"/>
    </w:rPr>
  </w:style>
  <w:style w:type="paragraph" w:styleId="Heading1">
    <w:name w:val="heading 1"/>
    <w:basedOn w:val="Normal"/>
    <w:next w:val="Normal"/>
    <w:link w:val="Heading1Char"/>
    <w:uiPriority w:val="9"/>
    <w:qFormat/>
    <w:rsid w:val="00E50C87"/>
    <w:pPr>
      <w:keepNext/>
      <w:keepLines/>
      <w:spacing w:before="240" w:after="240" w:line="480" w:lineRule="auto"/>
      <w:jc w:val="center"/>
      <w:outlineLvl w:val="0"/>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C87"/>
    <w:rPr>
      <w:rFonts w:ascii="Times New Roman" w:eastAsiaTheme="majorEastAsia" w:hAnsi="Times New Roman" w:cstheme="majorBidi"/>
      <w:color w:val="000000" w:themeColor="text1"/>
    </w:rPr>
  </w:style>
  <w:style w:type="character" w:styleId="CommentReference">
    <w:name w:val="annotation reference"/>
    <w:basedOn w:val="DefaultParagraphFont"/>
    <w:uiPriority w:val="99"/>
    <w:semiHidden/>
    <w:unhideWhenUsed/>
    <w:rsid w:val="00E50C87"/>
    <w:rPr>
      <w:sz w:val="16"/>
      <w:szCs w:val="16"/>
    </w:rPr>
  </w:style>
  <w:style w:type="paragraph" w:styleId="Bibliography">
    <w:name w:val="Bibliography"/>
    <w:basedOn w:val="Normal"/>
    <w:next w:val="Normal"/>
    <w:uiPriority w:val="37"/>
    <w:unhideWhenUsed/>
    <w:rsid w:val="00E50C87"/>
    <w:pPr>
      <w:spacing w:after="240"/>
      <w:ind w:left="720" w:hanging="720"/>
    </w:pPr>
  </w:style>
  <w:style w:type="table" w:styleId="TableGrid">
    <w:name w:val="Table Grid"/>
    <w:basedOn w:val="TableNormal"/>
    <w:uiPriority w:val="39"/>
    <w:rsid w:val="00E50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2291</Words>
  <Characters>13062</Characters>
  <Application>Microsoft Office Word</Application>
  <DocSecurity>0</DocSecurity>
  <Lines>108</Lines>
  <Paragraphs>30</Paragraphs>
  <ScaleCrop>false</ScaleCrop>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Letsa, Natalie W.</dc:creator>
  <cp:keywords/>
  <dc:description/>
  <cp:lastModifiedBy>Letsa, Natalie W.</cp:lastModifiedBy>
  <cp:revision>1</cp:revision>
  <dcterms:created xsi:type="dcterms:W3CDTF">2023-03-12T17:45:00Z</dcterms:created>
  <dcterms:modified xsi:type="dcterms:W3CDTF">2023-03-12T17:46:00Z</dcterms:modified>
</cp:coreProperties>
</file>