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E0B1" w14:textId="64398C35" w:rsidR="00196459" w:rsidRPr="00196459" w:rsidRDefault="00196459">
      <w:pPr>
        <w:rPr>
          <w:b/>
          <w:bCs/>
        </w:rPr>
      </w:pPr>
      <w:r w:rsidRPr="00196459">
        <w:rPr>
          <w:b/>
          <w:bCs/>
        </w:rPr>
        <w:t>APPENDIX</w:t>
      </w:r>
    </w:p>
    <w:p w14:paraId="363E0D92" w14:textId="77777777" w:rsidR="00196459" w:rsidRDefault="00196459"/>
    <w:tbl>
      <w:tblPr>
        <w:tblStyle w:val="TabloKlavuzu"/>
        <w:tblW w:w="0" w:type="auto"/>
        <w:tblLook w:val="04A0" w:firstRow="1" w:lastRow="0" w:firstColumn="1" w:lastColumn="0" w:noHBand="0" w:noVBand="1"/>
      </w:tblPr>
      <w:tblGrid>
        <w:gridCol w:w="2271"/>
        <w:gridCol w:w="1187"/>
        <w:gridCol w:w="4836"/>
        <w:gridCol w:w="1815"/>
        <w:gridCol w:w="1418"/>
        <w:gridCol w:w="2467"/>
      </w:tblGrid>
      <w:tr w:rsidR="0001408A" w:rsidRPr="00196459" w14:paraId="5AECE3A9" w14:textId="77777777" w:rsidTr="0001408A">
        <w:trPr>
          <w:trHeight w:val="340"/>
        </w:trPr>
        <w:tc>
          <w:tcPr>
            <w:tcW w:w="2271" w:type="dxa"/>
            <w:hideMark/>
          </w:tcPr>
          <w:p w14:paraId="1CD0AEFC" w14:textId="77777777" w:rsidR="0001408A" w:rsidRPr="00196459" w:rsidRDefault="0001408A" w:rsidP="00196459">
            <w:pPr>
              <w:jc w:val="both"/>
              <w:rPr>
                <w:rFonts w:ascii="Times New Roman" w:hAnsi="Times New Roman" w:cs="Times New Roman"/>
                <w:b/>
                <w:bCs/>
                <w:lang w:val="en-US"/>
              </w:rPr>
            </w:pPr>
            <w:r w:rsidRPr="00196459">
              <w:rPr>
                <w:rFonts w:ascii="Times New Roman" w:hAnsi="Times New Roman" w:cs="Times New Roman"/>
                <w:b/>
                <w:bCs/>
                <w:lang w:val="en-US"/>
              </w:rPr>
              <w:t>Sections</w:t>
            </w:r>
          </w:p>
        </w:tc>
        <w:tc>
          <w:tcPr>
            <w:tcW w:w="1187" w:type="dxa"/>
            <w:hideMark/>
          </w:tcPr>
          <w:p w14:paraId="0CD5B678" w14:textId="77777777" w:rsidR="0001408A" w:rsidRPr="00196459" w:rsidRDefault="0001408A" w:rsidP="00196459">
            <w:pPr>
              <w:jc w:val="both"/>
              <w:rPr>
                <w:rFonts w:ascii="Times New Roman" w:hAnsi="Times New Roman" w:cs="Times New Roman"/>
                <w:b/>
                <w:bCs/>
                <w:lang w:val="en-US"/>
              </w:rPr>
            </w:pPr>
            <w:r w:rsidRPr="00196459">
              <w:rPr>
                <w:rFonts w:ascii="Times New Roman" w:hAnsi="Times New Roman" w:cs="Times New Roman"/>
                <w:b/>
                <w:bCs/>
                <w:lang w:val="en-US"/>
              </w:rPr>
              <w:t>No.</w:t>
            </w:r>
          </w:p>
        </w:tc>
        <w:tc>
          <w:tcPr>
            <w:tcW w:w="4836" w:type="dxa"/>
            <w:hideMark/>
          </w:tcPr>
          <w:p w14:paraId="7DC5C08E" w14:textId="77777777" w:rsidR="0001408A" w:rsidRPr="00196459" w:rsidRDefault="0001408A" w:rsidP="00196459">
            <w:pPr>
              <w:jc w:val="both"/>
              <w:rPr>
                <w:rFonts w:ascii="Times New Roman" w:hAnsi="Times New Roman" w:cs="Times New Roman"/>
                <w:b/>
                <w:bCs/>
                <w:lang w:val="en-US"/>
              </w:rPr>
            </w:pPr>
            <w:r w:rsidRPr="00196459">
              <w:rPr>
                <w:rFonts w:ascii="Times New Roman" w:hAnsi="Times New Roman" w:cs="Times New Roman"/>
                <w:b/>
                <w:bCs/>
                <w:lang w:val="en-US"/>
              </w:rPr>
              <w:t>Statements</w:t>
            </w:r>
          </w:p>
        </w:tc>
        <w:tc>
          <w:tcPr>
            <w:tcW w:w="1815" w:type="dxa"/>
            <w:hideMark/>
          </w:tcPr>
          <w:p w14:paraId="2678F2CF" w14:textId="77777777" w:rsidR="0001408A" w:rsidRPr="00196459" w:rsidRDefault="0001408A" w:rsidP="00196459">
            <w:pPr>
              <w:jc w:val="both"/>
              <w:rPr>
                <w:rFonts w:ascii="Times New Roman" w:hAnsi="Times New Roman" w:cs="Times New Roman"/>
                <w:b/>
                <w:bCs/>
                <w:lang w:val="en-US"/>
              </w:rPr>
            </w:pPr>
            <w:r w:rsidRPr="00196459">
              <w:rPr>
                <w:rFonts w:ascii="Times New Roman" w:hAnsi="Times New Roman" w:cs="Times New Roman"/>
                <w:b/>
                <w:bCs/>
                <w:lang w:val="en-US"/>
              </w:rPr>
              <w:t>0</w:t>
            </w:r>
          </w:p>
        </w:tc>
        <w:tc>
          <w:tcPr>
            <w:tcW w:w="1418" w:type="dxa"/>
            <w:hideMark/>
          </w:tcPr>
          <w:p w14:paraId="0907C658" w14:textId="77777777" w:rsidR="0001408A" w:rsidRPr="00196459" w:rsidRDefault="0001408A" w:rsidP="00196459">
            <w:pPr>
              <w:jc w:val="both"/>
              <w:rPr>
                <w:rFonts w:ascii="Times New Roman" w:hAnsi="Times New Roman" w:cs="Times New Roman"/>
                <w:b/>
                <w:bCs/>
                <w:lang w:val="en-US"/>
              </w:rPr>
            </w:pPr>
            <w:r w:rsidRPr="00196459">
              <w:rPr>
                <w:rFonts w:ascii="Times New Roman" w:hAnsi="Times New Roman" w:cs="Times New Roman"/>
                <w:b/>
                <w:bCs/>
                <w:lang w:val="en-US"/>
              </w:rPr>
              <w:t>1</w:t>
            </w:r>
          </w:p>
        </w:tc>
        <w:tc>
          <w:tcPr>
            <w:tcW w:w="2467" w:type="dxa"/>
            <w:hideMark/>
          </w:tcPr>
          <w:p w14:paraId="0A50DAF7" w14:textId="77777777" w:rsidR="0001408A" w:rsidRPr="00196459" w:rsidRDefault="0001408A" w:rsidP="00196459">
            <w:pPr>
              <w:jc w:val="both"/>
              <w:rPr>
                <w:rFonts w:ascii="Times New Roman" w:hAnsi="Times New Roman" w:cs="Times New Roman"/>
                <w:b/>
                <w:bCs/>
                <w:lang w:val="en-US"/>
              </w:rPr>
            </w:pPr>
            <w:r w:rsidRPr="00196459">
              <w:rPr>
                <w:rFonts w:ascii="Times New Roman" w:hAnsi="Times New Roman" w:cs="Times New Roman"/>
                <w:b/>
                <w:bCs/>
                <w:lang w:val="en-US"/>
              </w:rPr>
              <w:t>2</w:t>
            </w:r>
          </w:p>
        </w:tc>
      </w:tr>
      <w:tr w:rsidR="0001408A" w:rsidRPr="00196459" w14:paraId="3E97F735" w14:textId="77777777" w:rsidTr="0001408A">
        <w:trPr>
          <w:trHeight w:val="1360"/>
        </w:trPr>
        <w:tc>
          <w:tcPr>
            <w:tcW w:w="2271" w:type="dxa"/>
            <w:hideMark/>
          </w:tcPr>
          <w:p w14:paraId="4CE6B17F"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Section A: Ethics </w:t>
            </w:r>
          </w:p>
        </w:tc>
        <w:tc>
          <w:tcPr>
            <w:tcW w:w="1187" w:type="dxa"/>
            <w:hideMark/>
          </w:tcPr>
          <w:p w14:paraId="49342C94"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1</w:t>
            </w:r>
          </w:p>
        </w:tc>
        <w:tc>
          <w:tcPr>
            <w:tcW w:w="4836" w:type="dxa"/>
            <w:hideMark/>
          </w:tcPr>
          <w:p w14:paraId="719F02A1"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The name of the patient should not be mentioned, and medical data should be anonymized. Patients should not be recognizable (blur or obscure patient eyes, tattoos, or any other distinctive feature) unless these features are relevant (i.e., facial plastic surgery). </w:t>
            </w:r>
          </w:p>
        </w:tc>
        <w:tc>
          <w:tcPr>
            <w:tcW w:w="1815" w:type="dxa"/>
            <w:hideMark/>
          </w:tcPr>
          <w:p w14:paraId="7C34C4A9"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patient data not anonymized; patient recognizable </w:t>
            </w:r>
          </w:p>
        </w:tc>
        <w:tc>
          <w:tcPr>
            <w:tcW w:w="1418" w:type="dxa"/>
            <w:hideMark/>
          </w:tcPr>
          <w:p w14:paraId="0F697013"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X</w:t>
            </w:r>
          </w:p>
        </w:tc>
        <w:tc>
          <w:tcPr>
            <w:tcW w:w="2467" w:type="dxa"/>
            <w:hideMark/>
          </w:tcPr>
          <w:p w14:paraId="5AFD32F0"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patient not recognizable; data anonymized </w:t>
            </w:r>
          </w:p>
        </w:tc>
      </w:tr>
      <w:tr w:rsidR="0001408A" w:rsidRPr="00196459" w14:paraId="113F7AE8" w14:textId="77777777" w:rsidTr="0001408A">
        <w:trPr>
          <w:trHeight w:val="1360"/>
        </w:trPr>
        <w:tc>
          <w:tcPr>
            <w:tcW w:w="2271" w:type="dxa"/>
            <w:hideMark/>
          </w:tcPr>
          <w:p w14:paraId="66F373CF" w14:textId="77777777" w:rsidR="0001408A" w:rsidRPr="00196459" w:rsidRDefault="0001408A" w:rsidP="00196459">
            <w:pPr>
              <w:jc w:val="both"/>
              <w:rPr>
                <w:rFonts w:ascii="Times New Roman" w:hAnsi="Times New Roman" w:cs="Times New Roman"/>
                <w:lang w:val="en-US"/>
              </w:rPr>
            </w:pPr>
          </w:p>
        </w:tc>
        <w:tc>
          <w:tcPr>
            <w:tcW w:w="1187" w:type="dxa"/>
            <w:hideMark/>
          </w:tcPr>
          <w:p w14:paraId="24AEB7F3"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2</w:t>
            </w:r>
          </w:p>
        </w:tc>
        <w:tc>
          <w:tcPr>
            <w:tcW w:w="4836" w:type="dxa"/>
            <w:hideMark/>
          </w:tcPr>
          <w:p w14:paraId="5DD3A065"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Patient consent should be obtained, specifying if the film may be shared on social media, websites, or during conferences. Depending on local legislation, this may not be necessary if the video does not contain any personal identifiable information. </w:t>
            </w:r>
          </w:p>
        </w:tc>
        <w:tc>
          <w:tcPr>
            <w:tcW w:w="1815" w:type="dxa"/>
            <w:hideMark/>
          </w:tcPr>
          <w:p w14:paraId="1ABD2899"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patient consent not obtained </w:t>
            </w:r>
          </w:p>
        </w:tc>
        <w:tc>
          <w:tcPr>
            <w:tcW w:w="1418" w:type="dxa"/>
            <w:hideMark/>
          </w:tcPr>
          <w:p w14:paraId="65CB2A41"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X</w:t>
            </w:r>
          </w:p>
        </w:tc>
        <w:tc>
          <w:tcPr>
            <w:tcW w:w="2467" w:type="dxa"/>
            <w:hideMark/>
          </w:tcPr>
          <w:p w14:paraId="3E20F40D"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patient consent fully obtained </w:t>
            </w:r>
          </w:p>
        </w:tc>
      </w:tr>
      <w:tr w:rsidR="0001408A" w:rsidRPr="00196459" w14:paraId="2CECB103" w14:textId="77777777" w:rsidTr="0001408A">
        <w:trPr>
          <w:trHeight w:val="1020"/>
        </w:trPr>
        <w:tc>
          <w:tcPr>
            <w:tcW w:w="2271" w:type="dxa"/>
            <w:hideMark/>
          </w:tcPr>
          <w:p w14:paraId="4B5AC423" w14:textId="77777777" w:rsidR="0001408A" w:rsidRPr="00196459" w:rsidRDefault="0001408A" w:rsidP="00196459">
            <w:pPr>
              <w:jc w:val="both"/>
              <w:rPr>
                <w:rFonts w:ascii="Times New Roman" w:hAnsi="Times New Roman" w:cs="Times New Roman"/>
                <w:lang w:val="en-US"/>
              </w:rPr>
            </w:pPr>
          </w:p>
        </w:tc>
        <w:tc>
          <w:tcPr>
            <w:tcW w:w="1187" w:type="dxa"/>
            <w:hideMark/>
          </w:tcPr>
          <w:p w14:paraId="742352D8"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3</w:t>
            </w:r>
          </w:p>
        </w:tc>
        <w:tc>
          <w:tcPr>
            <w:tcW w:w="4836" w:type="dxa"/>
            <w:hideMark/>
          </w:tcPr>
          <w:p w14:paraId="0A2E2A66"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Relevant conflict of interest disclosure and sponsors (if any) should be reported if the video promotes a product or device. </w:t>
            </w:r>
          </w:p>
        </w:tc>
        <w:tc>
          <w:tcPr>
            <w:tcW w:w="1815" w:type="dxa"/>
            <w:hideMark/>
          </w:tcPr>
          <w:p w14:paraId="281D3D55"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advertisement without disclaimer </w:t>
            </w:r>
          </w:p>
        </w:tc>
        <w:tc>
          <w:tcPr>
            <w:tcW w:w="1418" w:type="dxa"/>
            <w:hideMark/>
          </w:tcPr>
          <w:p w14:paraId="04C6BB27"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X</w:t>
            </w:r>
          </w:p>
        </w:tc>
        <w:tc>
          <w:tcPr>
            <w:tcW w:w="2467" w:type="dxa"/>
            <w:hideMark/>
          </w:tcPr>
          <w:p w14:paraId="57066F67"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 advertisement or advertisement with disclaimer </w:t>
            </w:r>
          </w:p>
        </w:tc>
      </w:tr>
      <w:tr w:rsidR="0001408A" w:rsidRPr="00196459" w14:paraId="7BD3C8B8" w14:textId="77777777" w:rsidTr="0001408A">
        <w:trPr>
          <w:trHeight w:val="340"/>
        </w:trPr>
        <w:tc>
          <w:tcPr>
            <w:tcW w:w="2271" w:type="dxa"/>
            <w:hideMark/>
          </w:tcPr>
          <w:p w14:paraId="0F4F9DD4"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Section B: Technical aspects</w:t>
            </w:r>
          </w:p>
        </w:tc>
        <w:tc>
          <w:tcPr>
            <w:tcW w:w="1187" w:type="dxa"/>
            <w:hideMark/>
          </w:tcPr>
          <w:p w14:paraId="7C668A68"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4</w:t>
            </w:r>
          </w:p>
        </w:tc>
        <w:tc>
          <w:tcPr>
            <w:tcW w:w="4836" w:type="dxa"/>
            <w:hideMark/>
          </w:tcPr>
          <w:p w14:paraId="04D8A10F"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High-definition (720p or over), good-quality videos are recommended. </w:t>
            </w:r>
          </w:p>
        </w:tc>
        <w:tc>
          <w:tcPr>
            <w:tcW w:w="1815" w:type="dxa"/>
            <w:hideMark/>
          </w:tcPr>
          <w:p w14:paraId="05A777DF"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&lt;480p</w:t>
            </w:r>
          </w:p>
        </w:tc>
        <w:tc>
          <w:tcPr>
            <w:tcW w:w="1418" w:type="dxa"/>
            <w:hideMark/>
          </w:tcPr>
          <w:p w14:paraId="04AE5B11"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=480p </w:t>
            </w:r>
          </w:p>
        </w:tc>
        <w:tc>
          <w:tcPr>
            <w:tcW w:w="2467" w:type="dxa"/>
            <w:hideMark/>
          </w:tcPr>
          <w:p w14:paraId="2FE83F5E"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≥720p </w:t>
            </w:r>
          </w:p>
        </w:tc>
      </w:tr>
      <w:tr w:rsidR="0001408A" w:rsidRPr="00196459" w14:paraId="00EF47AE" w14:textId="77777777" w:rsidTr="0001408A">
        <w:trPr>
          <w:trHeight w:val="680"/>
        </w:trPr>
        <w:tc>
          <w:tcPr>
            <w:tcW w:w="2271" w:type="dxa"/>
            <w:hideMark/>
          </w:tcPr>
          <w:p w14:paraId="06C8374E" w14:textId="77777777" w:rsidR="0001408A" w:rsidRPr="00196459" w:rsidRDefault="0001408A" w:rsidP="00196459">
            <w:pPr>
              <w:jc w:val="both"/>
              <w:rPr>
                <w:rFonts w:ascii="Times New Roman" w:hAnsi="Times New Roman" w:cs="Times New Roman"/>
                <w:lang w:val="en-US"/>
              </w:rPr>
            </w:pPr>
          </w:p>
        </w:tc>
        <w:tc>
          <w:tcPr>
            <w:tcW w:w="1187" w:type="dxa"/>
            <w:hideMark/>
          </w:tcPr>
          <w:p w14:paraId="49FE5392"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5</w:t>
            </w:r>
          </w:p>
        </w:tc>
        <w:tc>
          <w:tcPr>
            <w:tcW w:w="4836" w:type="dxa"/>
            <w:hideMark/>
          </w:tcPr>
          <w:p w14:paraId="3CD8F6A2"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Background noise, music, or commentary/ discussions from the original video recording should be omitted. </w:t>
            </w:r>
          </w:p>
        </w:tc>
        <w:tc>
          <w:tcPr>
            <w:tcW w:w="1815" w:type="dxa"/>
            <w:hideMark/>
          </w:tcPr>
          <w:p w14:paraId="6A7A8296"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not omitted </w:t>
            </w:r>
          </w:p>
        </w:tc>
        <w:tc>
          <w:tcPr>
            <w:tcW w:w="1418" w:type="dxa"/>
            <w:hideMark/>
          </w:tcPr>
          <w:p w14:paraId="78F0973F"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X</w:t>
            </w:r>
          </w:p>
        </w:tc>
        <w:tc>
          <w:tcPr>
            <w:tcW w:w="2467" w:type="dxa"/>
            <w:hideMark/>
          </w:tcPr>
          <w:p w14:paraId="40E73529"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omitted </w:t>
            </w:r>
          </w:p>
        </w:tc>
      </w:tr>
      <w:tr w:rsidR="0001408A" w:rsidRPr="00196459" w14:paraId="541B6BDF" w14:textId="77777777" w:rsidTr="0001408A">
        <w:trPr>
          <w:trHeight w:val="680"/>
        </w:trPr>
        <w:tc>
          <w:tcPr>
            <w:tcW w:w="2271" w:type="dxa"/>
            <w:hideMark/>
          </w:tcPr>
          <w:p w14:paraId="769D9342"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 </w:t>
            </w:r>
          </w:p>
        </w:tc>
        <w:tc>
          <w:tcPr>
            <w:tcW w:w="1187" w:type="dxa"/>
            <w:hideMark/>
          </w:tcPr>
          <w:p w14:paraId="16273BE6"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6</w:t>
            </w:r>
          </w:p>
        </w:tc>
        <w:tc>
          <w:tcPr>
            <w:tcW w:w="4836" w:type="dxa"/>
            <w:hideMark/>
          </w:tcPr>
          <w:p w14:paraId="7A319B60"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Edited videos, less than 10 min long, showing all key aspects of a procedure and excluding irrelevant footage, are recommended. </w:t>
            </w:r>
          </w:p>
        </w:tc>
        <w:tc>
          <w:tcPr>
            <w:tcW w:w="1815" w:type="dxa"/>
            <w:hideMark/>
          </w:tcPr>
          <w:p w14:paraId="5C22B440"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&gt;15 min </w:t>
            </w:r>
          </w:p>
        </w:tc>
        <w:tc>
          <w:tcPr>
            <w:tcW w:w="1418" w:type="dxa"/>
            <w:hideMark/>
          </w:tcPr>
          <w:p w14:paraId="3A69D730"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10–15 min </w:t>
            </w:r>
          </w:p>
        </w:tc>
        <w:tc>
          <w:tcPr>
            <w:tcW w:w="2467" w:type="dxa"/>
            <w:hideMark/>
          </w:tcPr>
          <w:p w14:paraId="09712169"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&lt;10 min </w:t>
            </w:r>
          </w:p>
        </w:tc>
      </w:tr>
      <w:tr w:rsidR="0001408A" w:rsidRPr="00196459" w14:paraId="153106A0" w14:textId="77777777" w:rsidTr="0001408A">
        <w:trPr>
          <w:trHeight w:val="680"/>
        </w:trPr>
        <w:tc>
          <w:tcPr>
            <w:tcW w:w="2271" w:type="dxa"/>
            <w:hideMark/>
          </w:tcPr>
          <w:p w14:paraId="3B0622BA" w14:textId="77777777" w:rsidR="0001408A" w:rsidRPr="00196459" w:rsidRDefault="0001408A" w:rsidP="00196459">
            <w:pPr>
              <w:jc w:val="both"/>
              <w:rPr>
                <w:rFonts w:ascii="Times New Roman" w:hAnsi="Times New Roman" w:cs="Times New Roman"/>
                <w:lang w:val="en-US"/>
              </w:rPr>
            </w:pPr>
          </w:p>
        </w:tc>
        <w:tc>
          <w:tcPr>
            <w:tcW w:w="1187" w:type="dxa"/>
            <w:hideMark/>
          </w:tcPr>
          <w:p w14:paraId="756F15CE"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7</w:t>
            </w:r>
          </w:p>
        </w:tc>
        <w:tc>
          <w:tcPr>
            <w:tcW w:w="4836" w:type="dxa"/>
            <w:hideMark/>
          </w:tcPr>
          <w:p w14:paraId="41A470AE"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Intelligible narration (voiceover) and/or closed captions are recommended (English for international audiences) </w:t>
            </w:r>
          </w:p>
        </w:tc>
        <w:tc>
          <w:tcPr>
            <w:tcW w:w="1815" w:type="dxa"/>
            <w:hideMark/>
          </w:tcPr>
          <w:p w14:paraId="5C838BF7"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non-intelligible or not included </w:t>
            </w:r>
          </w:p>
        </w:tc>
        <w:tc>
          <w:tcPr>
            <w:tcW w:w="1418" w:type="dxa"/>
            <w:hideMark/>
          </w:tcPr>
          <w:p w14:paraId="3D9D6AE2"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mostly intelligible </w:t>
            </w:r>
          </w:p>
        </w:tc>
        <w:tc>
          <w:tcPr>
            <w:tcW w:w="2467" w:type="dxa"/>
            <w:hideMark/>
          </w:tcPr>
          <w:p w14:paraId="5B1A2602"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intelligible throughout </w:t>
            </w:r>
          </w:p>
        </w:tc>
      </w:tr>
      <w:tr w:rsidR="0001408A" w:rsidRPr="00196459" w14:paraId="5DAEC6C4" w14:textId="77777777" w:rsidTr="0001408A">
        <w:trPr>
          <w:trHeight w:val="680"/>
        </w:trPr>
        <w:tc>
          <w:tcPr>
            <w:tcW w:w="2271" w:type="dxa"/>
            <w:hideMark/>
          </w:tcPr>
          <w:p w14:paraId="14D7F12F" w14:textId="77777777" w:rsidR="0001408A" w:rsidRPr="00196459" w:rsidRDefault="0001408A" w:rsidP="00196459">
            <w:pPr>
              <w:jc w:val="both"/>
              <w:rPr>
                <w:rFonts w:ascii="Times New Roman" w:hAnsi="Times New Roman" w:cs="Times New Roman"/>
                <w:lang w:val="en-US"/>
              </w:rPr>
            </w:pPr>
          </w:p>
        </w:tc>
        <w:tc>
          <w:tcPr>
            <w:tcW w:w="1187" w:type="dxa"/>
            <w:hideMark/>
          </w:tcPr>
          <w:p w14:paraId="3B4C4F5F"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8</w:t>
            </w:r>
          </w:p>
        </w:tc>
        <w:tc>
          <w:tcPr>
            <w:tcW w:w="4836" w:type="dxa"/>
            <w:hideMark/>
          </w:tcPr>
          <w:p w14:paraId="798DCB4C"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Didactic illustrations (e.g., drawings, arrows, overlays) are recommended, especially to show and explain anatomy. </w:t>
            </w:r>
          </w:p>
        </w:tc>
        <w:tc>
          <w:tcPr>
            <w:tcW w:w="1815" w:type="dxa"/>
            <w:hideMark/>
          </w:tcPr>
          <w:p w14:paraId="4FBD1001"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not included </w:t>
            </w:r>
          </w:p>
        </w:tc>
        <w:tc>
          <w:tcPr>
            <w:tcW w:w="1418" w:type="dxa"/>
            <w:hideMark/>
          </w:tcPr>
          <w:p w14:paraId="231BD7B2"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(somewhat included) </w:t>
            </w:r>
          </w:p>
        </w:tc>
        <w:tc>
          <w:tcPr>
            <w:tcW w:w="2467" w:type="dxa"/>
            <w:hideMark/>
          </w:tcPr>
          <w:p w14:paraId="7E2E9FA0"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included </w:t>
            </w:r>
          </w:p>
        </w:tc>
      </w:tr>
      <w:tr w:rsidR="0001408A" w:rsidRPr="00196459" w14:paraId="22D1CBCF" w14:textId="77777777" w:rsidTr="0001408A">
        <w:trPr>
          <w:trHeight w:val="1020"/>
        </w:trPr>
        <w:tc>
          <w:tcPr>
            <w:tcW w:w="2271" w:type="dxa"/>
            <w:hideMark/>
          </w:tcPr>
          <w:p w14:paraId="0FAB7DC8"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Section C: Case presentation </w:t>
            </w:r>
          </w:p>
        </w:tc>
        <w:tc>
          <w:tcPr>
            <w:tcW w:w="1187" w:type="dxa"/>
            <w:hideMark/>
          </w:tcPr>
          <w:p w14:paraId="41051043" w14:textId="1731738B"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9</w:t>
            </w:r>
          </w:p>
        </w:tc>
        <w:tc>
          <w:tcPr>
            <w:tcW w:w="4836" w:type="dxa"/>
            <w:hideMark/>
          </w:tcPr>
          <w:p w14:paraId="7A4DBEEE" w14:textId="5DE628AA"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Title page should indicate the name of the procedure performed and of the pathology, and the main </w:t>
            </w:r>
            <w:r w:rsidR="00196459" w:rsidRPr="00196459">
              <w:rPr>
                <w:rFonts w:ascii="Times New Roman" w:hAnsi="Times New Roman" w:cs="Times New Roman"/>
                <w:lang w:val="en-US"/>
              </w:rPr>
              <w:t>operator’s</w:t>
            </w:r>
            <w:r w:rsidRPr="00196459">
              <w:rPr>
                <w:rFonts w:ascii="Times New Roman" w:hAnsi="Times New Roman" w:cs="Times New Roman"/>
                <w:lang w:val="en-US"/>
              </w:rPr>
              <w:t xml:space="preserve"> name, institution (if any), and country. </w:t>
            </w:r>
          </w:p>
        </w:tc>
        <w:tc>
          <w:tcPr>
            <w:tcW w:w="1815" w:type="dxa"/>
            <w:hideMark/>
          </w:tcPr>
          <w:p w14:paraId="13A297DD"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 information included </w:t>
            </w:r>
          </w:p>
        </w:tc>
        <w:tc>
          <w:tcPr>
            <w:tcW w:w="1418" w:type="dxa"/>
            <w:hideMark/>
          </w:tcPr>
          <w:p w14:paraId="5FA8C63C"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information partially included </w:t>
            </w:r>
          </w:p>
        </w:tc>
        <w:tc>
          <w:tcPr>
            <w:tcW w:w="2467" w:type="dxa"/>
            <w:hideMark/>
          </w:tcPr>
          <w:p w14:paraId="68C9DA8A"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full information </w:t>
            </w:r>
          </w:p>
        </w:tc>
      </w:tr>
      <w:tr w:rsidR="0001408A" w:rsidRPr="00196459" w14:paraId="139B0989" w14:textId="77777777" w:rsidTr="0001408A">
        <w:trPr>
          <w:trHeight w:val="1700"/>
        </w:trPr>
        <w:tc>
          <w:tcPr>
            <w:tcW w:w="2271" w:type="dxa"/>
            <w:hideMark/>
          </w:tcPr>
          <w:p w14:paraId="65847859" w14:textId="77777777" w:rsidR="0001408A" w:rsidRPr="00196459" w:rsidRDefault="0001408A" w:rsidP="00196459">
            <w:pPr>
              <w:jc w:val="both"/>
              <w:rPr>
                <w:rFonts w:ascii="Times New Roman" w:hAnsi="Times New Roman" w:cs="Times New Roman"/>
                <w:lang w:val="en-US"/>
              </w:rPr>
            </w:pPr>
          </w:p>
        </w:tc>
        <w:tc>
          <w:tcPr>
            <w:tcW w:w="1187" w:type="dxa"/>
            <w:hideMark/>
          </w:tcPr>
          <w:p w14:paraId="2609D85C" w14:textId="78B3AF21"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1</w:t>
            </w:r>
            <w:r w:rsidRPr="00196459">
              <w:rPr>
                <w:rFonts w:ascii="Times New Roman" w:hAnsi="Times New Roman" w:cs="Times New Roman"/>
                <w:lang w:val="en-US"/>
              </w:rPr>
              <w:t>0</w:t>
            </w:r>
          </w:p>
        </w:tc>
        <w:tc>
          <w:tcPr>
            <w:tcW w:w="4836" w:type="dxa"/>
            <w:hideMark/>
          </w:tcPr>
          <w:p w14:paraId="62BDF5B8"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Brief presentation of relevant patient medical history is recommended (age and sex of the patient and sidedness of the disease should be indicated if relevant). </w:t>
            </w:r>
          </w:p>
        </w:tc>
        <w:tc>
          <w:tcPr>
            <w:tcW w:w="1815" w:type="dxa"/>
            <w:hideMark/>
          </w:tcPr>
          <w:p w14:paraId="2C888BCE"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relevant medical history not presented </w:t>
            </w:r>
          </w:p>
        </w:tc>
        <w:tc>
          <w:tcPr>
            <w:tcW w:w="1418" w:type="dxa"/>
            <w:hideMark/>
          </w:tcPr>
          <w:p w14:paraId="0D683043"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relevant medical history partially presented </w:t>
            </w:r>
          </w:p>
        </w:tc>
        <w:tc>
          <w:tcPr>
            <w:tcW w:w="2467" w:type="dxa"/>
            <w:hideMark/>
          </w:tcPr>
          <w:p w14:paraId="71102652"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relevant medical history presented </w:t>
            </w:r>
          </w:p>
        </w:tc>
      </w:tr>
      <w:tr w:rsidR="0001408A" w:rsidRPr="00196459" w14:paraId="0B1292B2" w14:textId="77777777" w:rsidTr="0001408A">
        <w:trPr>
          <w:trHeight w:val="680"/>
        </w:trPr>
        <w:tc>
          <w:tcPr>
            <w:tcW w:w="2271" w:type="dxa"/>
            <w:hideMark/>
          </w:tcPr>
          <w:p w14:paraId="7A246D9A"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Section D: Surgical procedure </w:t>
            </w:r>
          </w:p>
        </w:tc>
        <w:tc>
          <w:tcPr>
            <w:tcW w:w="1187" w:type="dxa"/>
            <w:hideMark/>
          </w:tcPr>
          <w:p w14:paraId="628D99D0" w14:textId="186D9EE5"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1</w:t>
            </w:r>
            <w:r w:rsidRPr="00196459">
              <w:rPr>
                <w:rFonts w:ascii="Times New Roman" w:hAnsi="Times New Roman" w:cs="Times New Roman"/>
                <w:lang w:val="en-US"/>
              </w:rPr>
              <w:t>1</w:t>
            </w:r>
          </w:p>
        </w:tc>
        <w:tc>
          <w:tcPr>
            <w:tcW w:w="4836" w:type="dxa"/>
            <w:hideMark/>
          </w:tcPr>
          <w:p w14:paraId="6D52BDEA"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It is recommended to specify patient setup or positioning on the operating table if these are nonstandard or procedure specific. </w:t>
            </w:r>
          </w:p>
        </w:tc>
        <w:tc>
          <w:tcPr>
            <w:tcW w:w="1815" w:type="dxa"/>
            <w:hideMark/>
          </w:tcPr>
          <w:p w14:paraId="1A4CB5CB"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non-standard and not explained </w:t>
            </w:r>
          </w:p>
        </w:tc>
        <w:tc>
          <w:tcPr>
            <w:tcW w:w="1418" w:type="dxa"/>
            <w:hideMark/>
          </w:tcPr>
          <w:p w14:paraId="0BE6E2EC"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X</w:t>
            </w:r>
          </w:p>
        </w:tc>
        <w:tc>
          <w:tcPr>
            <w:tcW w:w="2467" w:type="dxa"/>
            <w:hideMark/>
          </w:tcPr>
          <w:p w14:paraId="339C37B9"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standard or non- standard and explained </w:t>
            </w:r>
          </w:p>
        </w:tc>
      </w:tr>
      <w:tr w:rsidR="0001408A" w:rsidRPr="00196459" w14:paraId="0A5DD384" w14:textId="77777777" w:rsidTr="0001408A">
        <w:trPr>
          <w:trHeight w:val="680"/>
        </w:trPr>
        <w:tc>
          <w:tcPr>
            <w:tcW w:w="2271" w:type="dxa"/>
            <w:hideMark/>
          </w:tcPr>
          <w:p w14:paraId="62926C03" w14:textId="77777777" w:rsidR="0001408A" w:rsidRPr="00196459" w:rsidRDefault="0001408A" w:rsidP="00196459">
            <w:pPr>
              <w:jc w:val="both"/>
              <w:rPr>
                <w:rFonts w:ascii="Times New Roman" w:hAnsi="Times New Roman" w:cs="Times New Roman"/>
                <w:lang w:val="en-US"/>
              </w:rPr>
            </w:pPr>
          </w:p>
        </w:tc>
        <w:tc>
          <w:tcPr>
            <w:tcW w:w="1187" w:type="dxa"/>
            <w:hideMark/>
          </w:tcPr>
          <w:p w14:paraId="26469585" w14:textId="72F19AA5"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1</w:t>
            </w:r>
            <w:r w:rsidRPr="00196459">
              <w:rPr>
                <w:rFonts w:ascii="Times New Roman" w:hAnsi="Times New Roman" w:cs="Times New Roman"/>
                <w:lang w:val="en-US"/>
              </w:rPr>
              <w:t>2</w:t>
            </w:r>
          </w:p>
        </w:tc>
        <w:tc>
          <w:tcPr>
            <w:tcW w:w="4836" w:type="dxa"/>
            <w:hideMark/>
          </w:tcPr>
          <w:p w14:paraId="7CE2CE67"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Specific or novel surgical instruments or devices used during the film should be identified </w:t>
            </w:r>
          </w:p>
        </w:tc>
        <w:tc>
          <w:tcPr>
            <w:tcW w:w="1815" w:type="dxa"/>
            <w:hideMark/>
          </w:tcPr>
          <w:p w14:paraId="24154360"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none identified </w:t>
            </w:r>
          </w:p>
        </w:tc>
        <w:tc>
          <w:tcPr>
            <w:tcW w:w="1418" w:type="dxa"/>
            <w:hideMark/>
          </w:tcPr>
          <w:p w14:paraId="5EC67A63"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some identified </w:t>
            </w:r>
          </w:p>
        </w:tc>
        <w:tc>
          <w:tcPr>
            <w:tcW w:w="2467" w:type="dxa"/>
            <w:hideMark/>
          </w:tcPr>
          <w:p w14:paraId="7F5210DC"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 novel instruments or all novel instruments identified </w:t>
            </w:r>
          </w:p>
        </w:tc>
      </w:tr>
      <w:tr w:rsidR="0001408A" w:rsidRPr="00196459" w14:paraId="7FB519A6" w14:textId="77777777" w:rsidTr="0001408A">
        <w:trPr>
          <w:trHeight w:val="2040"/>
        </w:trPr>
        <w:tc>
          <w:tcPr>
            <w:tcW w:w="2271" w:type="dxa"/>
            <w:hideMark/>
          </w:tcPr>
          <w:p w14:paraId="493E7E7C" w14:textId="77777777" w:rsidR="0001408A" w:rsidRPr="00196459" w:rsidRDefault="0001408A" w:rsidP="00196459">
            <w:pPr>
              <w:jc w:val="both"/>
              <w:rPr>
                <w:rFonts w:ascii="Times New Roman" w:hAnsi="Times New Roman" w:cs="Times New Roman"/>
                <w:lang w:val="en-US"/>
              </w:rPr>
            </w:pPr>
          </w:p>
        </w:tc>
        <w:tc>
          <w:tcPr>
            <w:tcW w:w="1187" w:type="dxa"/>
            <w:hideMark/>
          </w:tcPr>
          <w:p w14:paraId="7D872E24" w14:textId="13F24E32"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1</w:t>
            </w:r>
            <w:r w:rsidRPr="00196459">
              <w:rPr>
                <w:rFonts w:ascii="Times New Roman" w:hAnsi="Times New Roman" w:cs="Times New Roman"/>
                <w:lang w:val="en-US"/>
              </w:rPr>
              <w:t>3</w:t>
            </w:r>
          </w:p>
        </w:tc>
        <w:tc>
          <w:tcPr>
            <w:tcW w:w="4836" w:type="dxa"/>
            <w:hideMark/>
          </w:tcPr>
          <w:p w14:paraId="460205C7"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It is recommended that the film be divided in clearly identified surgical steps. </w:t>
            </w:r>
          </w:p>
        </w:tc>
        <w:tc>
          <w:tcPr>
            <w:tcW w:w="1815" w:type="dxa"/>
            <w:hideMark/>
          </w:tcPr>
          <w:p w14:paraId="56A46FF2"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not divided and/or steps missing </w:t>
            </w:r>
          </w:p>
        </w:tc>
        <w:tc>
          <w:tcPr>
            <w:tcW w:w="1418" w:type="dxa"/>
            <w:hideMark/>
          </w:tcPr>
          <w:p w14:paraId="7D6769C8"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surgical steps are clear, but not identified in video </w:t>
            </w:r>
          </w:p>
        </w:tc>
        <w:tc>
          <w:tcPr>
            <w:tcW w:w="2467" w:type="dxa"/>
            <w:hideMark/>
          </w:tcPr>
          <w:p w14:paraId="035219D1"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clearly divided, either through visuals or narration </w:t>
            </w:r>
          </w:p>
        </w:tc>
      </w:tr>
      <w:tr w:rsidR="0001408A" w:rsidRPr="00196459" w14:paraId="613E751A" w14:textId="77777777" w:rsidTr="0001408A">
        <w:trPr>
          <w:trHeight w:val="1020"/>
        </w:trPr>
        <w:tc>
          <w:tcPr>
            <w:tcW w:w="2271" w:type="dxa"/>
            <w:hideMark/>
          </w:tcPr>
          <w:p w14:paraId="555C7CCC" w14:textId="77777777" w:rsidR="0001408A" w:rsidRPr="00196459" w:rsidRDefault="0001408A" w:rsidP="00196459">
            <w:pPr>
              <w:jc w:val="both"/>
              <w:rPr>
                <w:rFonts w:ascii="Times New Roman" w:hAnsi="Times New Roman" w:cs="Times New Roman"/>
                <w:lang w:val="en-US"/>
              </w:rPr>
            </w:pPr>
          </w:p>
        </w:tc>
        <w:tc>
          <w:tcPr>
            <w:tcW w:w="1187" w:type="dxa"/>
            <w:hideMark/>
          </w:tcPr>
          <w:p w14:paraId="582C7088" w14:textId="32736F46"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1</w:t>
            </w:r>
            <w:r w:rsidRPr="00196459">
              <w:rPr>
                <w:rFonts w:ascii="Times New Roman" w:hAnsi="Times New Roman" w:cs="Times New Roman"/>
                <w:lang w:val="en-US"/>
              </w:rPr>
              <w:t>4</w:t>
            </w:r>
          </w:p>
        </w:tc>
        <w:tc>
          <w:tcPr>
            <w:tcW w:w="4836" w:type="dxa"/>
            <w:hideMark/>
          </w:tcPr>
          <w:p w14:paraId="3BE5E3C1"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For each phase of the procedure that is commented, highlighting specific surgical risks and tips to avoid them is recommended. </w:t>
            </w:r>
          </w:p>
        </w:tc>
        <w:tc>
          <w:tcPr>
            <w:tcW w:w="1815" w:type="dxa"/>
            <w:hideMark/>
          </w:tcPr>
          <w:p w14:paraId="7D5F2E7D"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 risks or tips mentioned </w:t>
            </w:r>
          </w:p>
        </w:tc>
        <w:tc>
          <w:tcPr>
            <w:tcW w:w="1418" w:type="dxa"/>
            <w:hideMark/>
          </w:tcPr>
          <w:p w14:paraId="47876746"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some risks and/or tips mentioned </w:t>
            </w:r>
          </w:p>
        </w:tc>
        <w:tc>
          <w:tcPr>
            <w:tcW w:w="2467" w:type="dxa"/>
            <w:hideMark/>
          </w:tcPr>
          <w:p w14:paraId="3091B7A1"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risks and/or tips discussed relatively in depth </w:t>
            </w:r>
          </w:p>
        </w:tc>
      </w:tr>
      <w:tr w:rsidR="0001408A" w:rsidRPr="00196459" w14:paraId="5715B2AD" w14:textId="77777777" w:rsidTr="0001408A">
        <w:trPr>
          <w:trHeight w:val="1020"/>
        </w:trPr>
        <w:tc>
          <w:tcPr>
            <w:tcW w:w="2271" w:type="dxa"/>
            <w:hideMark/>
          </w:tcPr>
          <w:p w14:paraId="341F4994" w14:textId="77777777" w:rsidR="0001408A" w:rsidRPr="00196459" w:rsidRDefault="0001408A" w:rsidP="00196459">
            <w:pPr>
              <w:jc w:val="both"/>
              <w:rPr>
                <w:rFonts w:ascii="Times New Roman" w:hAnsi="Times New Roman" w:cs="Times New Roman"/>
                <w:lang w:val="en-US"/>
              </w:rPr>
            </w:pPr>
          </w:p>
        </w:tc>
        <w:tc>
          <w:tcPr>
            <w:tcW w:w="1187" w:type="dxa"/>
            <w:hideMark/>
          </w:tcPr>
          <w:p w14:paraId="2F567228" w14:textId="0DBDE583"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1</w:t>
            </w:r>
            <w:r w:rsidRPr="00196459">
              <w:rPr>
                <w:rFonts w:ascii="Times New Roman" w:hAnsi="Times New Roman" w:cs="Times New Roman"/>
                <w:lang w:val="en-US"/>
              </w:rPr>
              <w:t>5</w:t>
            </w:r>
          </w:p>
        </w:tc>
        <w:tc>
          <w:tcPr>
            <w:tcW w:w="4836" w:type="dxa"/>
            <w:hideMark/>
          </w:tcPr>
          <w:p w14:paraId="226635A2"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Final key points and take-home messages are recommended. </w:t>
            </w:r>
          </w:p>
        </w:tc>
        <w:tc>
          <w:tcPr>
            <w:tcW w:w="1815" w:type="dxa"/>
            <w:hideMark/>
          </w:tcPr>
          <w:p w14:paraId="46245E2B"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 key-points and/or take-home messages </w:t>
            </w:r>
          </w:p>
        </w:tc>
        <w:tc>
          <w:tcPr>
            <w:tcW w:w="1418" w:type="dxa"/>
            <w:hideMark/>
          </w:tcPr>
          <w:p w14:paraId="7C3D7B0C"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X</w:t>
            </w:r>
          </w:p>
        </w:tc>
        <w:tc>
          <w:tcPr>
            <w:tcW w:w="2467" w:type="dxa"/>
            <w:hideMark/>
          </w:tcPr>
          <w:p w14:paraId="5DA67CFC"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key points and/or take-home messages </w:t>
            </w:r>
          </w:p>
        </w:tc>
      </w:tr>
      <w:tr w:rsidR="0001408A" w:rsidRPr="00196459" w14:paraId="20018991" w14:textId="77777777" w:rsidTr="0001408A">
        <w:trPr>
          <w:trHeight w:val="680"/>
        </w:trPr>
        <w:tc>
          <w:tcPr>
            <w:tcW w:w="2271" w:type="dxa"/>
            <w:hideMark/>
          </w:tcPr>
          <w:p w14:paraId="76747C99"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Section E: Organ specific </w:t>
            </w:r>
          </w:p>
        </w:tc>
        <w:tc>
          <w:tcPr>
            <w:tcW w:w="1187" w:type="dxa"/>
            <w:hideMark/>
          </w:tcPr>
          <w:p w14:paraId="6DDCED0B" w14:textId="43BA2940"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16</w:t>
            </w:r>
          </w:p>
        </w:tc>
        <w:tc>
          <w:tcPr>
            <w:tcW w:w="4836" w:type="dxa"/>
            <w:hideMark/>
          </w:tcPr>
          <w:p w14:paraId="4F7EBBC0"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It is recommended to report preoperative and postoperative audiometry (including contralateral ear) </w:t>
            </w:r>
          </w:p>
        </w:tc>
        <w:tc>
          <w:tcPr>
            <w:tcW w:w="1815" w:type="dxa"/>
            <w:hideMark/>
          </w:tcPr>
          <w:p w14:paraId="4BF59F39"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not included </w:t>
            </w:r>
          </w:p>
        </w:tc>
        <w:tc>
          <w:tcPr>
            <w:tcW w:w="1418" w:type="dxa"/>
            <w:hideMark/>
          </w:tcPr>
          <w:p w14:paraId="28EA2BD2"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(somewhat included) </w:t>
            </w:r>
          </w:p>
        </w:tc>
        <w:tc>
          <w:tcPr>
            <w:tcW w:w="2467" w:type="dxa"/>
            <w:hideMark/>
          </w:tcPr>
          <w:p w14:paraId="3A9FD029"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included </w:t>
            </w:r>
          </w:p>
        </w:tc>
      </w:tr>
      <w:tr w:rsidR="0001408A" w:rsidRPr="00196459" w14:paraId="33E62B01" w14:textId="77777777" w:rsidTr="0001408A">
        <w:trPr>
          <w:trHeight w:val="340"/>
        </w:trPr>
        <w:tc>
          <w:tcPr>
            <w:tcW w:w="2271" w:type="dxa"/>
            <w:hideMark/>
          </w:tcPr>
          <w:p w14:paraId="76073CE4" w14:textId="77777777" w:rsidR="0001408A" w:rsidRPr="00196459" w:rsidRDefault="0001408A" w:rsidP="00196459">
            <w:pPr>
              <w:jc w:val="both"/>
              <w:rPr>
                <w:rFonts w:ascii="Times New Roman" w:hAnsi="Times New Roman" w:cs="Times New Roman"/>
                <w:lang w:val="en-US"/>
              </w:rPr>
            </w:pPr>
          </w:p>
        </w:tc>
        <w:tc>
          <w:tcPr>
            <w:tcW w:w="1187" w:type="dxa"/>
            <w:hideMark/>
          </w:tcPr>
          <w:p w14:paraId="0EB7E008" w14:textId="020719F6"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17</w:t>
            </w:r>
          </w:p>
        </w:tc>
        <w:tc>
          <w:tcPr>
            <w:tcW w:w="4836" w:type="dxa"/>
            <w:hideMark/>
          </w:tcPr>
          <w:p w14:paraId="3F1A4748"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It is recommended to report preoperative imaging (CT scan)</w:t>
            </w:r>
          </w:p>
        </w:tc>
        <w:tc>
          <w:tcPr>
            <w:tcW w:w="1815" w:type="dxa"/>
            <w:hideMark/>
          </w:tcPr>
          <w:p w14:paraId="6E2D6DB8"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not included </w:t>
            </w:r>
          </w:p>
        </w:tc>
        <w:tc>
          <w:tcPr>
            <w:tcW w:w="1418" w:type="dxa"/>
            <w:hideMark/>
          </w:tcPr>
          <w:p w14:paraId="5FD72081"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X</w:t>
            </w:r>
          </w:p>
        </w:tc>
        <w:tc>
          <w:tcPr>
            <w:tcW w:w="2467" w:type="dxa"/>
            <w:hideMark/>
          </w:tcPr>
          <w:p w14:paraId="5B06EE05"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included </w:t>
            </w:r>
          </w:p>
        </w:tc>
      </w:tr>
      <w:tr w:rsidR="0001408A" w:rsidRPr="00196459" w14:paraId="2BD2B053" w14:textId="77777777" w:rsidTr="0001408A">
        <w:trPr>
          <w:trHeight w:val="340"/>
        </w:trPr>
        <w:tc>
          <w:tcPr>
            <w:tcW w:w="2271" w:type="dxa"/>
          </w:tcPr>
          <w:p w14:paraId="6CB42FA4" w14:textId="77777777" w:rsidR="0001408A" w:rsidRPr="00196459" w:rsidRDefault="0001408A" w:rsidP="00196459">
            <w:pPr>
              <w:jc w:val="both"/>
              <w:rPr>
                <w:rFonts w:ascii="Times New Roman" w:hAnsi="Times New Roman" w:cs="Times New Roman"/>
                <w:lang w:val="en-US"/>
              </w:rPr>
            </w:pPr>
          </w:p>
        </w:tc>
        <w:tc>
          <w:tcPr>
            <w:tcW w:w="1187" w:type="dxa"/>
          </w:tcPr>
          <w:p w14:paraId="57949C11" w14:textId="7419AA8B"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18</w:t>
            </w:r>
          </w:p>
        </w:tc>
        <w:tc>
          <w:tcPr>
            <w:tcW w:w="4836" w:type="dxa"/>
          </w:tcPr>
          <w:p w14:paraId="7B340AD2" w14:textId="3776544D"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The type of approach used should be specified (if not filmed)</w:t>
            </w:r>
          </w:p>
        </w:tc>
        <w:tc>
          <w:tcPr>
            <w:tcW w:w="1815" w:type="dxa"/>
          </w:tcPr>
          <w:p w14:paraId="1690018B" w14:textId="1268198B"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not identified</w:t>
            </w:r>
          </w:p>
        </w:tc>
        <w:tc>
          <w:tcPr>
            <w:tcW w:w="1418" w:type="dxa"/>
          </w:tcPr>
          <w:p w14:paraId="2D97F0A9" w14:textId="3EA89388"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X</w:t>
            </w:r>
          </w:p>
        </w:tc>
        <w:tc>
          <w:tcPr>
            <w:tcW w:w="2467" w:type="dxa"/>
          </w:tcPr>
          <w:p w14:paraId="38F861F4" w14:textId="07B04924"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identified</w:t>
            </w:r>
          </w:p>
        </w:tc>
      </w:tr>
      <w:tr w:rsidR="0001408A" w:rsidRPr="00196459" w14:paraId="32FB8C25" w14:textId="77777777" w:rsidTr="0001408A">
        <w:trPr>
          <w:trHeight w:val="340"/>
        </w:trPr>
        <w:tc>
          <w:tcPr>
            <w:tcW w:w="2271" w:type="dxa"/>
          </w:tcPr>
          <w:p w14:paraId="627581F2" w14:textId="77777777" w:rsidR="0001408A" w:rsidRPr="00196459" w:rsidRDefault="0001408A" w:rsidP="00196459">
            <w:pPr>
              <w:jc w:val="both"/>
              <w:rPr>
                <w:rFonts w:ascii="Times New Roman" w:hAnsi="Times New Roman" w:cs="Times New Roman"/>
                <w:lang w:val="en-US"/>
              </w:rPr>
            </w:pPr>
          </w:p>
        </w:tc>
        <w:tc>
          <w:tcPr>
            <w:tcW w:w="1187" w:type="dxa"/>
          </w:tcPr>
          <w:p w14:paraId="5107119B" w14:textId="6BB4CCCE"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19</w:t>
            </w:r>
          </w:p>
        </w:tc>
        <w:tc>
          <w:tcPr>
            <w:tcW w:w="4836" w:type="dxa"/>
          </w:tcPr>
          <w:p w14:paraId="173B4858" w14:textId="12E25EC3"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It is recommended to specify the device used in footplate perforation procedure.</w:t>
            </w:r>
          </w:p>
        </w:tc>
        <w:tc>
          <w:tcPr>
            <w:tcW w:w="1815" w:type="dxa"/>
          </w:tcPr>
          <w:p w14:paraId="5853140F" w14:textId="77777777" w:rsidR="0001408A" w:rsidRPr="00196459" w:rsidRDefault="0001408A" w:rsidP="00196459">
            <w:pPr>
              <w:jc w:val="both"/>
              <w:rPr>
                <w:rFonts w:ascii="Times New Roman" w:hAnsi="Times New Roman" w:cs="Times New Roman"/>
                <w:lang w:val="en-US"/>
              </w:rPr>
            </w:pPr>
          </w:p>
        </w:tc>
        <w:tc>
          <w:tcPr>
            <w:tcW w:w="1418" w:type="dxa"/>
          </w:tcPr>
          <w:p w14:paraId="06357738" w14:textId="77777777" w:rsidR="0001408A" w:rsidRPr="00196459" w:rsidRDefault="0001408A" w:rsidP="00196459">
            <w:pPr>
              <w:jc w:val="both"/>
              <w:rPr>
                <w:rFonts w:ascii="Times New Roman" w:hAnsi="Times New Roman" w:cs="Times New Roman"/>
                <w:lang w:val="en-US"/>
              </w:rPr>
            </w:pPr>
          </w:p>
        </w:tc>
        <w:tc>
          <w:tcPr>
            <w:tcW w:w="2467" w:type="dxa"/>
          </w:tcPr>
          <w:p w14:paraId="4C2B44CF" w14:textId="77777777" w:rsidR="0001408A" w:rsidRPr="00196459" w:rsidRDefault="0001408A" w:rsidP="00196459">
            <w:pPr>
              <w:jc w:val="both"/>
              <w:rPr>
                <w:rFonts w:ascii="Times New Roman" w:hAnsi="Times New Roman" w:cs="Times New Roman"/>
                <w:lang w:val="en-US"/>
              </w:rPr>
            </w:pPr>
          </w:p>
        </w:tc>
      </w:tr>
      <w:tr w:rsidR="0001408A" w:rsidRPr="00196459" w14:paraId="5BFDDB1E" w14:textId="77777777" w:rsidTr="0001408A">
        <w:trPr>
          <w:trHeight w:val="340"/>
        </w:trPr>
        <w:tc>
          <w:tcPr>
            <w:tcW w:w="2271" w:type="dxa"/>
            <w:hideMark/>
          </w:tcPr>
          <w:p w14:paraId="200CA280" w14:textId="77777777" w:rsidR="0001408A" w:rsidRPr="00196459" w:rsidRDefault="0001408A" w:rsidP="00196459">
            <w:pPr>
              <w:jc w:val="both"/>
              <w:rPr>
                <w:rFonts w:ascii="Times New Roman" w:hAnsi="Times New Roman" w:cs="Times New Roman"/>
                <w:lang w:val="en-US"/>
              </w:rPr>
            </w:pPr>
          </w:p>
        </w:tc>
        <w:tc>
          <w:tcPr>
            <w:tcW w:w="1187" w:type="dxa"/>
            <w:hideMark/>
          </w:tcPr>
          <w:p w14:paraId="1FC2D9E0" w14:textId="7E394F70"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20</w:t>
            </w:r>
          </w:p>
        </w:tc>
        <w:tc>
          <w:tcPr>
            <w:tcW w:w="4836" w:type="dxa"/>
            <w:hideMark/>
          </w:tcPr>
          <w:p w14:paraId="112D23E5" w14:textId="49AA94A0"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It is recommended to specify the piston prosthesis type</w:t>
            </w:r>
          </w:p>
        </w:tc>
        <w:tc>
          <w:tcPr>
            <w:tcW w:w="1815" w:type="dxa"/>
            <w:hideMark/>
          </w:tcPr>
          <w:p w14:paraId="0BC6C08A"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 xml:space="preserve">not identified </w:t>
            </w:r>
          </w:p>
        </w:tc>
        <w:tc>
          <w:tcPr>
            <w:tcW w:w="1418" w:type="dxa"/>
            <w:hideMark/>
          </w:tcPr>
          <w:p w14:paraId="62D53863"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X</w:t>
            </w:r>
          </w:p>
        </w:tc>
        <w:tc>
          <w:tcPr>
            <w:tcW w:w="2467" w:type="dxa"/>
            <w:hideMark/>
          </w:tcPr>
          <w:p w14:paraId="28E10808" w14:textId="77777777" w:rsidR="0001408A" w:rsidRPr="00196459" w:rsidRDefault="0001408A" w:rsidP="00196459">
            <w:pPr>
              <w:jc w:val="both"/>
              <w:rPr>
                <w:rFonts w:ascii="Times New Roman" w:hAnsi="Times New Roman" w:cs="Times New Roman"/>
                <w:lang w:val="en-US"/>
              </w:rPr>
            </w:pPr>
            <w:r w:rsidRPr="00196459">
              <w:rPr>
                <w:rFonts w:ascii="Times New Roman" w:hAnsi="Times New Roman" w:cs="Times New Roman"/>
                <w:lang w:val="en-US"/>
              </w:rPr>
              <w:t>identified</w:t>
            </w:r>
          </w:p>
        </w:tc>
      </w:tr>
    </w:tbl>
    <w:p w14:paraId="063A570F" w14:textId="77777777" w:rsidR="00F12BBA" w:rsidRPr="00196459" w:rsidRDefault="00F12BBA" w:rsidP="00196459">
      <w:pPr>
        <w:jc w:val="both"/>
        <w:rPr>
          <w:rFonts w:ascii="Times New Roman" w:hAnsi="Times New Roman" w:cs="Times New Roman"/>
          <w:lang w:val="en-US"/>
        </w:rPr>
      </w:pPr>
    </w:p>
    <w:sectPr w:rsidR="00F12BBA" w:rsidRPr="00196459" w:rsidSect="0001408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8A"/>
    <w:rsid w:val="0001408A"/>
    <w:rsid w:val="000A3CB8"/>
    <w:rsid w:val="00196459"/>
    <w:rsid w:val="001F55B3"/>
    <w:rsid w:val="002A6B4A"/>
    <w:rsid w:val="002C1323"/>
    <w:rsid w:val="002E1EFE"/>
    <w:rsid w:val="003854EC"/>
    <w:rsid w:val="00392AD1"/>
    <w:rsid w:val="003A4639"/>
    <w:rsid w:val="003C5534"/>
    <w:rsid w:val="004A771D"/>
    <w:rsid w:val="005D407E"/>
    <w:rsid w:val="00604675"/>
    <w:rsid w:val="00675179"/>
    <w:rsid w:val="0087355F"/>
    <w:rsid w:val="00A863B0"/>
    <w:rsid w:val="00AD5BFD"/>
    <w:rsid w:val="00B07A6B"/>
    <w:rsid w:val="00E40D26"/>
    <w:rsid w:val="00E809CB"/>
    <w:rsid w:val="00EB7955"/>
    <w:rsid w:val="00F12BBA"/>
    <w:rsid w:val="00FF20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1EAFFD1"/>
  <w15:chartTrackingRefBased/>
  <w15:docId w15:val="{FA576230-9A37-834B-BEC0-78224691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14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14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1408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1408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1408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1408A"/>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1408A"/>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1408A"/>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1408A"/>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408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1408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1408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1408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1408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1408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1408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1408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1408A"/>
    <w:rPr>
      <w:rFonts w:eastAsiaTheme="majorEastAsia" w:cstheme="majorBidi"/>
      <w:color w:val="272727" w:themeColor="text1" w:themeTint="D8"/>
    </w:rPr>
  </w:style>
  <w:style w:type="paragraph" w:styleId="KonuBal">
    <w:name w:val="Title"/>
    <w:basedOn w:val="Normal"/>
    <w:next w:val="Normal"/>
    <w:link w:val="KonuBalChar"/>
    <w:uiPriority w:val="10"/>
    <w:qFormat/>
    <w:rsid w:val="0001408A"/>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1408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1408A"/>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1408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1408A"/>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01408A"/>
    <w:rPr>
      <w:i/>
      <w:iCs/>
      <w:color w:val="404040" w:themeColor="text1" w:themeTint="BF"/>
    </w:rPr>
  </w:style>
  <w:style w:type="paragraph" w:styleId="ListeParagraf">
    <w:name w:val="List Paragraph"/>
    <w:basedOn w:val="Normal"/>
    <w:uiPriority w:val="34"/>
    <w:qFormat/>
    <w:rsid w:val="0001408A"/>
    <w:pPr>
      <w:ind w:left="720"/>
      <w:contextualSpacing/>
    </w:pPr>
  </w:style>
  <w:style w:type="character" w:styleId="GlVurgulama">
    <w:name w:val="Intense Emphasis"/>
    <w:basedOn w:val="VarsaylanParagrafYazTipi"/>
    <w:uiPriority w:val="21"/>
    <w:qFormat/>
    <w:rsid w:val="0001408A"/>
    <w:rPr>
      <w:i/>
      <w:iCs/>
      <w:color w:val="0F4761" w:themeColor="accent1" w:themeShade="BF"/>
    </w:rPr>
  </w:style>
  <w:style w:type="paragraph" w:styleId="GlAlnt">
    <w:name w:val="Intense Quote"/>
    <w:basedOn w:val="Normal"/>
    <w:next w:val="Normal"/>
    <w:link w:val="GlAlntChar"/>
    <w:uiPriority w:val="30"/>
    <w:qFormat/>
    <w:rsid w:val="00014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1408A"/>
    <w:rPr>
      <w:i/>
      <w:iCs/>
      <w:color w:val="0F4761" w:themeColor="accent1" w:themeShade="BF"/>
    </w:rPr>
  </w:style>
  <w:style w:type="character" w:styleId="GlBavuru">
    <w:name w:val="Intense Reference"/>
    <w:basedOn w:val="VarsaylanParagrafYazTipi"/>
    <w:uiPriority w:val="32"/>
    <w:qFormat/>
    <w:rsid w:val="0001408A"/>
    <w:rPr>
      <w:b/>
      <w:bCs/>
      <w:smallCaps/>
      <w:color w:val="0F4761" w:themeColor="accent1" w:themeShade="BF"/>
      <w:spacing w:val="5"/>
    </w:rPr>
  </w:style>
  <w:style w:type="table" w:styleId="TabloKlavuzu">
    <w:name w:val="Table Grid"/>
    <w:basedOn w:val="NormalTablo"/>
    <w:uiPriority w:val="39"/>
    <w:rsid w:val="0001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60511">
      <w:bodyDiv w:val="1"/>
      <w:marLeft w:val="0"/>
      <w:marRight w:val="0"/>
      <w:marTop w:val="0"/>
      <w:marBottom w:val="0"/>
      <w:divBdr>
        <w:top w:val="none" w:sz="0" w:space="0" w:color="auto"/>
        <w:left w:val="none" w:sz="0" w:space="0" w:color="auto"/>
        <w:bottom w:val="none" w:sz="0" w:space="0" w:color="auto"/>
        <w:right w:val="none" w:sz="0" w:space="0" w:color="auto"/>
      </w:divBdr>
    </w:div>
    <w:div w:id="1314456039">
      <w:bodyDiv w:val="1"/>
      <w:marLeft w:val="0"/>
      <w:marRight w:val="0"/>
      <w:marTop w:val="0"/>
      <w:marBottom w:val="0"/>
      <w:divBdr>
        <w:top w:val="none" w:sz="0" w:space="0" w:color="auto"/>
        <w:left w:val="none" w:sz="0" w:space="0" w:color="auto"/>
        <w:bottom w:val="none" w:sz="0" w:space="0" w:color="auto"/>
        <w:right w:val="none" w:sz="0" w:space="0" w:color="auto"/>
      </w:divBdr>
    </w:div>
    <w:div w:id="20509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579</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yıldırım</dc:creator>
  <cp:keywords/>
  <dc:description/>
  <cp:lastModifiedBy>sibel yıldırım</cp:lastModifiedBy>
  <cp:revision>1</cp:revision>
  <dcterms:created xsi:type="dcterms:W3CDTF">2024-01-23T10:52:00Z</dcterms:created>
  <dcterms:modified xsi:type="dcterms:W3CDTF">2024-01-23T11:10:00Z</dcterms:modified>
</cp:coreProperties>
</file>