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22EA6" w14:textId="71F5CB67" w:rsidR="00AE7616" w:rsidRPr="001A4B42" w:rsidRDefault="00AE7616" w:rsidP="00EE765D">
      <w:pPr>
        <w:adjustRightInd w:val="0"/>
        <w:snapToGrid w:val="0"/>
        <w:spacing w:line="360" w:lineRule="auto"/>
        <w:jc w:val="center"/>
        <w:rPr>
          <w:rFonts w:ascii="Times New Roman" w:hAnsi="Times New Roman" w:cs="Times New Roman"/>
          <w:b/>
          <w:sz w:val="30"/>
          <w:szCs w:val="30"/>
        </w:rPr>
      </w:pPr>
      <w:bookmarkStart w:id="0" w:name="_GoBack"/>
      <w:r w:rsidRPr="001A4B42">
        <w:rPr>
          <w:rFonts w:ascii="Times New Roman" w:hAnsi="Times New Roman" w:cs="Times New Roman"/>
          <w:b/>
          <w:sz w:val="30"/>
          <w:szCs w:val="30"/>
        </w:rPr>
        <w:t xml:space="preserve">Supplementary material: </w:t>
      </w:r>
      <w:r w:rsidR="003F151B" w:rsidRPr="001A4B42">
        <w:rPr>
          <w:rFonts w:ascii="Times New Roman" w:hAnsi="Times New Roman" w:cs="Times New Roman"/>
          <w:b/>
          <w:sz w:val="30"/>
          <w:szCs w:val="30"/>
        </w:rPr>
        <w:t>Binary collision dynamics of equal-sized nanodroplets</w:t>
      </w:r>
    </w:p>
    <w:p w14:paraId="0187E499" w14:textId="77777777" w:rsidR="000400ED" w:rsidRPr="001A4B42" w:rsidRDefault="000400ED" w:rsidP="00EE765D">
      <w:pPr>
        <w:adjustRightInd w:val="0"/>
        <w:snapToGrid w:val="0"/>
        <w:spacing w:line="360" w:lineRule="auto"/>
        <w:jc w:val="center"/>
        <w:rPr>
          <w:rFonts w:ascii="Times New Roman" w:hAnsi="Times New Roman" w:cs="Times New Roman"/>
          <w:sz w:val="24"/>
          <w:szCs w:val="24"/>
        </w:rPr>
      </w:pPr>
    </w:p>
    <w:p w14:paraId="5032E0DB" w14:textId="77777777" w:rsidR="00AE7616" w:rsidRPr="001A4B42" w:rsidRDefault="00AE7616" w:rsidP="00EE765D">
      <w:pPr>
        <w:adjustRightInd w:val="0"/>
        <w:snapToGrid w:val="0"/>
        <w:spacing w:line="360" w:lineRule="auto"/>
        <w:jc w:val="center"/>
        <w:rPr>
          <w:rFonts w:ascii="Times New Roman" w:eastAsiaTheme="majorHAnsi" w:hAnsi="Times New Roman" w:cs="Times New Roman"/>
          <w:sz w:val="24"/>
          <w:szCs w:val="24"/>
        </w:rPr>
      </w:pPr>
      <w:r w:rsidRPr="001A4B42">
        <w:rPr>
          <w:rFonts w:ascii="Times New Roman" w:eastAsiaTheme="majorHAnsi" w:hAnsi="Times New Roman" w:cs="Times New Roman"/>
          <w:iCs/>
          <w:sz w:val="24"/>
          <w:szCs w:val="24"/>
        </w:rPr>
        <w:t>Yi</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Cs/>
          <w:sz w:val="24"/>
          <w:szCs w:val="24"/>
        </w:rPr>
        <w:t>Feng</w:t>
      </w:r>
      <w:r w:rsidRPr="001A4B42">
        <w:rPr>
          <w:rFonts w:ascii="Times New Roman" w:eastAsiaTheme="majorHAnsi" w:hAnsi="Times New Roman" w:cs="Times New Roman"/>
          <w:sz w:val="24"/>
          <w:szCs w:val="24"/>
        </w:rPr>
        <w:t xml:space="preserve"> </w:t>
      </w:r>
      <w:r w:rsidRPr="001A4B42">
        <w:rPr>
          <w:rFonts w:ascii="Times New Roman" w:eastAsiaTheme="majorHAnsi" w:hAnsi="Times New Roman" w:cs="Times New Roman"/>
          <w:iCs/>
          <w:sz w:val="24"/>
          <w:szCs w:val="24"/>
        </w:rPr>
        <w:t>Wang</w:t>
      </w:r>
      <w:r w:rsidRPr="001A4B42">
        <w:rPr>
          <w:rFonts w:ascii="Times New Roman" w:eastAsiaTheme="majorHAnsi" w:hAnsi="Times New Roman" w:cs="Times New Roman"/>
          <w:sz w:val="24"/>
          <w:szCs w:val="24"/>
          <w:vertAlign w:val="superscript"/>
        </w:rPr>
        <w:t>1,2</w:t>
      </w:r>
      <w:r w:rsidRPr="001A4B42">
        <w:rPr>
          <w:rFonts w:ascii="Times New Roman" w:eastAsiaTheme="majorHAnsi" w:hAnsi="Times New Roman" w:cs="Times New Roman"/>
          <w:sz w:val="24"/>
          <w:szCs w:val="24"/>
        </w:rPr>
        <w:t xml:space="preserve">, </w:t>
      </w:r>
      <w:r w:rsidRPr="001A4B42">
        <w:rPr>
          <w:rFonts w:ascii="Times New Roman" w:eastAsiaTheme="majorHAnsi" w:hAnsi="Times New Roman" w:cs="Times New Roman"/>
          <w:iCs/>
          <w:sz w:val="24"/>
          <w:szCs w:val="24"/>
        </w:rPr>
        <w:t>Yi</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Cs/>
          <w:sz w:val="24"/>
          <w:szCs w:val="24"/>
        </w:rPr>
        <w:t>Bo</w:t>
      </w:r>
      <w:r w:rsidRPr="001A4B42">
        <w:rPr>
          <w:rFonts w:ascii="Times New Roman" w:eastAsiaTheme="majorHAnsi" w:hAnsi="Times New Roman" w:cs="Times New Roman"/>
          <w:sz w:val="24"/>
          <w:szCs w:val="24"/>
        </w:rPr>
        <w:t xml:space="preserve"> </w:t>
      </w:r>
      <w:r w:rsidRPr="001A4B42">
        <w:rPr>
          <w:rFonts w:ascii="Times New Roman" w:eastAsiaTheme="majorHAnsi" w:hAnsi="Times New Roman" w:cs="Times New Roman"/>
          <w:iCs/>
          <w:sz w:val="24"/>
          <w:szCs w:val="24"/>
        </w:rPr>
        <w:t>Wang</w:t>
      </w:r>
      <w:r w:rsidRPr="001A4B42">
        <w:rPr>
          <w:rFonts w:ascii="Times New Roman" w:eastAsiaTheme="majorHAnsi" w:hAnsi="Times New Roman" w:cs="Times New Roman"/>
          <w:sz w:val="24"/>
          <w:szCs w:val="24"/>
          <w:vertAlign w:val="superscript"/>
        </w:rPr>
        <w:t>1,2</w:t>
      </w:r>
      <w:r w:rsidRPr="001A4B42">
        <w:rPr>
          <w:rFonts w:ascii="Times New Roman" w:eastAsiaTheme="majorHAnsi" w:hAnsi="Times New Roman" w:cs="Times New Roman"/>
          <w:sz w:val="24"/>
          <w:szCs w:val="24"/>
        </w:rPr>
        <w:t>, Zhi-Hui Cai</w:t>
      </w:r>
      <w:r w:rsidRPr="001A4B42">
        <w:rPr>
          <w:rFonts w:ascii="Times New Roman" w:eastAsiaTheme="majorHAnsi" w:hAnsi="Times New Roman" w:cs="Times New Roman"/>
          <w:sz w:val="24"/>
          <w:szCs w:val="24"/>
          <w:vertAlign w:val="superscript"/>
        </w:rPr>
        <w:t>1,2</w:t>
      </w:r>
      <w:r w:rsidRPr="001A4B42">
        <w:rPr>
          <w:rFonts w:ascii="Times New Roman" w:eastAsiaTheme="majorHAnsi" w:hAnsi="Times New Roman" w:cs="Times New Roman"/>
          <w:sz w:val="24"/>
          <w:szCs w:val="24"/>
        </w:rPr>
        <w:t>, Qiang Ma</w:t>
      </w:r>
      <w:r w:rsidRPr="001A4B42">
        <w:rPr>
          <w:rFonts w:ascii="Times New Roman" w:eastAsiaTheme="majorHAnsi" w:hAnsi="Times New Roman" w:cs="Times New Roman"/>
          <w:sz w:val="24"/>
          <w:szCs w:val="24"/>
          <w:vertAlign w:val="superscript"/>
        </w:rPr>
        <w:t>1,2</w:t>
      </w:r>
      <w:r w:rsidRPr="001A4B42">
        <w:rPr>
          <w:rFonts w:ascii="Times New Roman" w:eastAsiaTheme="majorHAnsi" w:hAnsi="Times New Roman" w:cs="Times New Roman"/>
          <w:sz w:val="24"/>
          <w:szCs w:val="24"/>
        </w:rPr>
        <w:t xml:space="preserve">, </w:t>
      </w:r>
      <w:r w:rsidRPr="001A4B42">
        <w:rPr>
          <w:rFonts w:ascii="Times New Roman" w:eastAsiaTheme="majorHAnsi" w:hAnsi="Times New Roman" w:cs="Times New Roman"/>
          <w:iCs/>
          <w:sz w:val="24"/>
          <w:szCs w:val="24"/>
        </w:rPr>
        <w:t>Yan</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Cs/>
          <w:sz w:val="24"/>
          <w:szCs w:val="24"/>
        </w:rPr>
        <w:t>Ru</w:t>
      </w:r>
      <w:r w:rsidRPr="001A4B42">
        <w:rPr>
          <w:rFonts w:ascii="Times New Roman" w:eastAsiaTheme="majorHAnsi" w:hAnsi="Times New Roman" w:cs="Times New Roman"/>
          <w:sz w:val="24"/>
          <w:szCs w:val="24"/>
        </w:rPr>
        <w:t xml:space="preserve"> </w:t>
      </w:r>
      <w:r w:rsidRPr="001A4B42">
        <w:rPr>
          <w:rFonts w:ascii="Times New Roman" w:eastAsiaTheme="majorHAnsi" w:hAnsi="Times New Roman" w:cs="Times New Roman"/>
          <w:iCs/>
          <w:sz w:val="24"/>
          <w:szCs w:val="24"/>
        </w:rPr>
        <w:t>Yang</w:t>
      </w:r>
      <w:r w:rsidRPr="001A4B42">
        <w:rPr>
          <w:rFonts w:ascii="Times New Roman" w:eastAsiaTheme="majorHAnsi" w:hAnsi="Times New Roman" w:cs="Times New Roman"/>
          <w:sz w:val="24"/>
          <w:szCs w:val="24"/>
          <w:vertAlign w:val="superscript"/>
        </w:rPr>
        <w:t>1,2</w:t>
      </w:r>
      <w:r w:rsidRPr="001A4B42">
        <w:rPr>
          <w:rFonts w:ascii="Times New Roman" w:eastAsiaTheme="majorHAnsi" w:hAnsi="Times New Roman" w:cs="Times New Roman"/>
          <w:sz w:val="24"/>
          <w:szCs w:val="24"/>
        </w:rPr>
        <w:t>, Shao-Fei Zheng</w:t>
      </w:r>
      <w:r w:rsidRPr="001A4B42">
        <w:rPr>
          <w:rFonts w:ascii="Times New Roman" w:eastAsiaTheme="majorHAnsi" w:hAnsi="Times New Roman" w:cs="Times New Roman"/>
          <w:sz w:val="24"/>
          <w:szCs w:val="24"/>
          <w:vertAlign w:val="superscript"/>
        </w:rPr>
        <w:t>1,2*</w:t>
      </w:r>
      <w:r w:rsidRPr="001A4B42">
        <w:rPr>
          <w:rFonts w:ascii="Times New Roman" w:eastAsiaTheme="majorHAnsi" w:hAnsi="Times New Roman" w:cs="Times New Roman"/>
          <w:sz w:val="24"/>
          <w:szCs w:val="24"/>
        </w:rPr>
        <w:t>, Duu-Jong Lee</w:t>
      </w:r>
      <w:r w:rsidRPr="001A4B42">
        <w:rPr>
          <w:rFonts w:ascii="Times New Roman" w:eastAsiaTheme="majorHAnsi" w:hAnsi="Times New Roman" w:cs="Times New Roman"/>
          <w:sz w:val="24"/>
          <w:szCs w:val="24"/>
          <w:vertAlign w:val="superscript"/>
        </w:rPr>
        <w:t>3,4</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Cs/>
          <w:sz w:val="24"/>
          <w:szCs w:val="24"/>
        </w:rPr>
        <w:t xml:space="preserve"> Xiao</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Cs/>
          <w:sz w:val="24"/>
          <w:szCs w:val="24"/>
        </w:rPr>
        <w:t>Dong</w:t>
      </w:r>
      <w:r w:rsidRPr="001A4B42">
        <w:rPr>
          <w:rFonts w:ascii="Times New Roman" w:eastAsiaTheme="majorHAnsi" w:hAnsi="Times New Roman" w:cs="Times New Roman"/>
          <w:sz w:val="24"/>
          <w:szCs w:val="24"/>
        </w:rPr>
        <w:t xml:space="preserve"> </w:t>
      </w:r>
      <w:r w:rsidRPr="001A4B42">
        <w:rPr>
          <w:rFonts w:ascii="Times New Roman" w:eastAsiaTheme="majorHAnsi" w:hAnsi="Times New Roman" w:cs="Times New Roman"/>
          <w:iCs/>
          <w:sz w:val="24"/>
          <w:szCs w:val="24"/>
        </w:rPr>
        <w:t>Wang</w:t>
      </w:r>
      <w:r w:rsidRPr="001A4B42">
        <w:rPr>
          <w:rFonts w:ascii="Times New Roman" w:eastAsiaTheme="majorHAnsi" w:hAnsi="Times New Roman" w:cs="Times New Roman"/>
          <w:sz w:val="24"/>
          <w:szCs w:val="24"/>
          <w:vertAlign w:val="superscript"/>
        </w:rPr>
        <w:t>1,2*</w:t>
      </w:r>
    </w:p>
    <w:p w14:paraId="4AE90434" w14:textId="77777777" w:rsidR="00AE7616" w:rsidRPr="001A4B42" w:rsidRDefault="00AE7616" w:rsidP="00EE765D">
      <w:pPr>
        <w:kinsoku w:val="0"/>
        <w:overflowPunct w:val="0"/>
        <w:autoSpaceDE w:val="0"/>
        <w:autoSpaceDN w:val="0"/>
        <w:adjustRightInd w:val="0"/>
        <w:snapToGrid w:val="0"/>
        <w:spacing w:line="360" w:lineRule="auto"/>
        <w:jc w:val="center"/>
        <w:rPr>
          <w:rFonts w:ascii="Times New Roman" w:eastAsia="宋体" w:hAnsi="Times New Roman" w:cs="Times New Roman"/>
          <w:kern w:val="0"/>
          <w:sz w:val="24"/>
          <w:szCs w:val="24"/>
          <w:lang w:val="en-GB"/>
        </w:rPr>
      </w:pPr>
      <w:bookmarkStart w:id="1" w:name="_Hlk103727047"/>
      <w:r w:rsidRPr="001A4B42">
        <w:rPr>
          <w:rFonts w:ascii="Times New Roman" w:eastAsia="宋体" w:hAnsi="Times New Roman" w:cs="Times New Roman"/>
          <w:kern w:val="0"/>
          <w:sz w:val="24"/>
          <w:szCs w:val="24"/>
          <w:lang w:eastAsia="de-DE"/>
        </w:rPr>
        <w:t>1.</w:t>
      </w:r>
      <w:r w:rsidRPr="001A4B42">
        <w:rPr>
          <w:rFonts w:ascii="Times New Roman" w:eastAsia="宋体" w:hAnsi="Times New Roman" w:cs="Times New Roman"/>
          <w:kern w:val="0"/>
          <w:sz w:val="24"/>
          <w:szCs w:val="24"/>
          <w:lang w:val="en-GB"/>
        </w:rPr>
        <w:t xml:space="preserve"> </w:t>
      </w:r>
      <w:r w:rsidRPr="001A4B42">
        <w:rPr>
          <w:rFonts w:ascii="Times New Roman" w:eastAsia="宋体" w:hAnsi="Times New Roman" w:cs="Times New Roman"/>
          <w:kern w:val="0"/>
          <w:sz w:val="24"/>
          <w:szCs w:val="24"/>
          <w:lang w:val="en-GB" w:eastAsia="de-DE"/>
        </w:rPr>
        <w:t>State Key Laboratory of Alternate Electrical Power System with Renewable Energy Sources, North China Electric Power University</w:t>
      </w:r>
      <w:r w:rsidRPr="001A4B42">
        <w:rPr>
          <w:rFonts w:ascii="Times New Roman" w:eastAsia="宋体" w:hAnsi="Times New Roman" w:cs="Times New Roman"/>
          <w:kern w:val="0"/>
          <w:sz w:val="24"/>
          <w:szCs w:val="24"/>
          <w:lang w:val="en-GB"/>
        </w:rPr>
        <w:t xml:space="preserve">, </w:t>
      </w:r>
      <w:r w:rsidRPr="001A4B42">
        <w:rPr>
          <w:rFonts w:ascii="Times New Roman" w:eastAsia="宋体" w:hAnsi="Times New Roman" w:cs="Times New Roman"/>
          <w:kern w:val="0"/>
          <w:sz w:val="24"/>
          <w:szCs w:val="24"/>
          <w:lang w:val="en-GB" w:eastAsia="de-DE"/>
        </w:rPr>
        <w:t xml:space="preserve">Beijing 102206, </w:t>
      </w:r>
      <w:r w:rsidRPr="001A4B42">
        <w:rPr>
          <w:rFonts w:ascii="Times New Roman" w:eastAsia="宋体" w:hAnsi="Times New Roman" w:cs="Times New Roman"/>
          <w:kern w:val="0"/>
          <w:sz w:val="24"/>
          <w:szCs w:val="24"/>
          <w:lang w:val="en-GB"/>
        </w:rPr>
        <w:t>PR</w:t>
      </w:r>
      <w:r w:rsidRPr="001A4B42">
        <w:rPr>
          <w:rFonts w:ascii="Times New Roman" w:eastAsia="宋体" w:hAnsi="Times New Roman" w:cs="Times New Roman"/>
          <w:kern w:val="0"/>
          <w:sz w:val="24"/>
          <w:szCs w:val="24"/>
          <w:lang w:val="en-GB" w:eastAsia="de-DE"/>
        </w:rPr>
        <w:t xml:space="preserve"> China;</w:t>
      </w:r>
    </w:p>
    <w:p w14:paraId="68532624" w14:textId="77777777" w:rsidR="00AE7616" w:rsidRPr="001A4B42" w:rsidRDefault="00AE7616" w:rsidP="00EE765D">
      <w:pPr>
        <w:adjustRightInd w:val="0"/>
        <w:snapToGrid w:val="0"/>
        <w:spacing w:line="360" w:lineRule="auto"/>
        <w:jc w:val="center"/>
        <w:rPr>
          <w:rFonts w:ascii="Times New Roman" w:eastAsia="宋体" w:hAnsi="Times New Roman" w:cs="Times New Roman"/>
          <w:sz w:val="24"/>
        </w:rPr>
      </w:pPr>
      <w:r w:rsidRPr="001A4B42">
        <w:rPr>
          <w:rFonts w:ascii="Times New Roman" w:eastAsia="宋体" w:hAnsi="Times New Roman" w:cs="Times New Roman"/>
          <w:sz w:val="24"/>
        </w:rPr>
        <w:t>2. Research Center of Engineering Thermophysics, North China Electric Power University, Beijing 102206, PR China;</w:t>
      </w:r>
    </w:p>
    <w:p w14:paraId="58EB1874" w14:textId="77777777" w:rsidR="00AE7616" w:rsidRPr="001A4B42" w:rsidRDefault="00AE7616" w:rsidP="00EE765D">
      <w:pPr>
        <w:adjustRightInd w:val="0"/>
        <w:snapToGrid w:val="0"/>
        <w:spacing w:line="360" w:lineRule="auto"/>
        <w:jc w:val="center"/>
        <w:rPr>
          <w:rFonts w:ascii="Times New Roman" w:eastAsia="等线" w:hAnsi="Times New Roman" w:cs="Times New Roman"/>
          <w:sz w:val="24"/>
          <w:szCs w:val="24"/>
        </w:rPr>
      </w:pPr>
      <w:r w:rsidRPr="001A4B42">
        <w:rPr>
          <w:rFonts w:ascii="Times New Roman" w:eastAsia="等线" w:hAnsi="Times New Roman" w:cs="Times New Roman"/>
          <w:sz w:val="24"/>
          <w:szCs w:val="24"/>
        </w:rPr>
        <w:t>3. Department of Mechanical Engineering, City University of Hong Kong, Kowloon Tong 999077, Hong Kong;</w:t>
      </w:r>
    </w:p>
    <w:p w14:paraId="4E161120" w14:textId="77777777" w:rsidR="00AE7616" w:rsidRPr="001A4B42" w:rsidRDefault="00AE7616" w:rsidP="00EE765D">
      <w:pPr>
        <w:adjustRightInd w:val="0"/>
        <w:snapToGrid w:val="0"/>
        <w:spacing w:line="360" w:lineRule="auto"/>
        <w:jc w:val="center"/>
        <w:rPr>
          <w:rFonts w:ascii="Times New Roman" w:eastAsia="等线" w:hAnsi="Times New Roman" w:cs="Times New Roman"/>
          <w:sz w:val="24"/>
          <w:szCs w:val="24"/>
        </w:rPr>
      </w:pPr>
      <w:r w:rsidRPr="001A4B42">
        <w:rPr>
          <w:rFonts w:ascii="Times New Roman" w:eastAsia="等线" w:hAnsi="Times New Roman" w:cs="Times New Roman"/>
          <w:sz w:val="24"/>
          <w:szCs w:val="24"/>
        </w:rPr>
        <w:t>4. Department of Chemical Engineering &amp; Materials Science, Yuan Ze University, Chung-Li 32003, Taiwan.</w:t>
      </w:r>
    </w:p>
    <w:bookmarkEnd w:id="1"/>
    <w:p w14:paraId="711866F6" w14:textId="620DF660" w:rsidR="00AE7616" w:rsidRPr="001A4B42" w:rsidRDefault="00AE7616" w:rsidP="00EE765D">
      <w:pPr>
        <w:adjustRightInd w:val="0"/>
        <w:snapToGrid w:val="0"/>
        <w:spacing w:line="360" w:lineRule="auto"/>
        <w:jc w:val="center"/>
        <w:rPr>
          <w:rFonts w:ascii="Times New Roman" w:hAnsi="Times New Roman" w:cs="Times New Roman"/>
          <w:sz w:val="24"/>
          <w:szCs w:val="24"/>
        </w:rPr>
      </w:pPr>
    </w:p>
    <w:p w14:paraId="1C08233E" w14:textId="77777777" w:rsidR="004C4FB5" w:rsidRPr="001A4B42" w:rsidRDefault="004C4FB5" w:rsidP="00EE765D">
      <w:pPr>
        <w:adjustRightInd w:val="0"/>
        <w:snapToGrid w:val="0"/>
        <w:spacing w:line="360" w:lineRule="auto"/>
        <w:rPr>
          <w:rFonts w:ascii="Times New Roman" w:hAnsi="Times New Roman" w:cs="Times New Roman"/>
          <w:b/>
          <w:sz w:val="28"/>
          <w:szCs w:val="28"/>
        </w:rPr>
      </w:pPr>
      <w:r w:rsidRPr="001A4B42">
        <w:rPr>
          <w:rFonts w:ascii="Times New Roman" w:hAnsi="Times New Roman" w:cs="Times New Roman"/>
          <w:b/>
          <w:sz w:val="28"/>
          <w:szCs w:val="28"/>
        </w:rPr>
        <w:t>Content:</w:t>
      </w:r>
    </w:p>
    <w:p w14:paraId="2FBFEF12" w14:textId="7A0FAE37" w:rsidR="004C4FB5" w:rsidRPr="001A4B42" w:rsidRDefault="004C4FB5" w:rsidP="00EE765D">
      <w:pPr>
        <w:adjustRightInd w:val="0"/>
        <w:snapToGrid w:val="0"/>
        <w:spacing w:line="360" w:lineRule="auto"/>
        <w:rPr>
          <w:rFonts w:ascii="Times New Roman" w:hAnsi="Times New Roman" w:cs="Times New Roman"/>
          <w:sz w:val="24"/>
          <w:szCs w:val="24"/>
        </w:rPr>
      </w:pPr>
      <w:r w:rsidRPr="001A4B42">
        <w:rPr>
          <w:rFonts w:ascii="Times New Roman" w:hAnsi="Times New Roman" w:cs="Times New Roman"/>
          <w:sz w:val="24"/>
          <w:szCs w:val="24"/>
        </w:rPr>
        <w:t>This supplementary materi</w:t>
      </w:r>
      <w:r w:rsidR="00C56B0B" w:rsidRPr="001A4B42">
        <w:rPr>
          <w:rFonts w:ascii="Times New Roman" w:hAnsi="Times New Roman" w:cs="Times New Roman"/>
          <w:sz w:val="24"/>
          <w:szCs w:val="24"/>
        </w:rPr>
        <w:t xml:space="preserve">al includes (1) </w:t>
      </w:r>
      <w:r w:rsidR="00FE65F6" w:rsidRPr="001A4B42">
        <w:rPr>
          <w:rFonts w:ascii="Times New Roman" w:hAnsi="Times New Roman" w:cs="Times New Roman"/>
          <w:sz w:val="24"/>
          <w:szCs w:val="24"/>
        </w:rPr>
        <w:t>the statement proving that the investigation of the collision dynamics is independent of the choice of potentials in MD simulations when using the dimensionless number group</w:t>
      </w:r>
      <w:r w:rsidR="00DC157D" w:rsidRPr="001A4B42">
        <w:rPr>
          <w:rFonts w:ascii="Times New Roman" w:hAnsi="Times New Roman" w:cs="Times New Roman"/>
          <w:sz w:val="24"/>
          <w:szCs w:val="24"/>
        </w:rPr>
        <w:t xml:space="preserve">, </w:t>
      </w:r>
      <w:r w:rsidRPr="001A4B42">
        <w:rPr>
          <w:rFonts w:ascii="Times New Roman" w:hAnsi="Times New Roman" w:cs="Times New Roman"/>
          <w:sz w:val="24"/>
          <w:szCs w:val="24"/>
        </w:rPr>
        <w:t xml:space="preserve">(2) </w:t>
      </w:r>
      <w:r w:rsidR="00892254" w:rsidRPr="001A4B42">
        <w:rPr>
          <w:rFonts w:ascii="Times New Roman" w:hAnsi="Times New Roman" w:cs="Times New Roman"/>
          <w:sz w:val="24"/>
          <w:szCs w:val="24"/>
        </w:rPr>
        <w:t xml:space="preserve">a </w:t>
      </w:r>
      <w:r w:rsidRPr="001A4B42">
        <w:rPr>
          <w:rFonts w:ascii="Times New Roman" w:hAnsi="Times New Roman" w:cs="Times New Roman"/>
          <w:sz w:val="24"/>
          <w:szCs w:val="24"/>
        </w:rPr>
        <w:t xml:space="preserve">supplementary table and </w:t>
      </w:r>
      <w:r w:rsidR="00DB2EA9" w:rsidRPr="001A4B42">
        <w:rPr>
          <w:rFonts w:ascii="Times New Roman" w:hAnsi="Times New Roman" w:cs="Times New Roman"/>
          <w:sz w:val="24"/>
          <w:szCs w:val="24"/>
        </w:rPr>
        <w:t xml:space="preserve">supplementary </w:t>
      </w:r>
      <w:r w:rsidRPr="001A4B42">
        <w:rPr>
          <w:rFonts w:ascii="Times New Roman" w:hAnsi="Times New Roman" w:cs="Times New Roman"/>
          <w:sz w:val="24"/>
          <w:szCs w:val="24"/>
        </w:rPr>
        <w:t xml:space="preserve">figures, i.e., </w:t>
      </w:r>
      <w:r w:rsidRPr="001A4B42">
        <w:rPr>
          <w:rFonts w:ascii="Times New Roman" w:hAnsi="Times New Roman" w:cs="Times New Roman"/>
          <w:b/>
          <w:sz w:val="24"/>
          <w:szCs w:val="24"/>
        </w:rPr>
        <w:t>Table S1</w:t>
      </w:r>
      <w:r w:rsidRPr="001A4B42">
        <w:rPr>
          <w:rFonts w:ascii="Times New Roman" w:hAnsi="Times New Roman" w:cs="Times New Roman"/>
          <w:sz w:val="24"/>
          <w:szCs w:val="24"/>
        </w:rPr>
        <w:t xml:space="preserve"> and </w:t>
      </w:r>
      <w:r w:rsidR="006F0BEC" w:rsidRPr="001A4B42">
        <w:rPr>
          <w:rFonts w:ascii="Times New Roman" w:hAnsi="Times New Roman" w:cs="Times New Roman"/>
          <w:b/>
          <w:sz w:val="24"/>
          <w:szCs w:val="24"/>
        </w:rPr>
        <w:t>Figs. S1-S8</w:t>
      </w:r>
      <w:r w:rsidR="00DC157D" w:rsidRPr="001A4B42">
        <w:rPr>
          <w:rFonts w:ascii="Times New Roman" w:hAnsi="Times New Roman" w:cs="Times New Roman"/>
          <w:sz w:val="24"/>
          <w:szCs w:val="24"/>
        </w:rPr>
        <w:t>, and (3) a reference list for this supplementary material.</w:t>
      </w:r>
    </w:p>
    <w:p w14:paraId="7E6FA1B6" w14:textId="2B7D43E1" w:rsidR="000739B4" w:rsidRPr="001A4B42" w:rsidRDefault="000739B4" w:rsidP="00EE765D">
      <w:pPr>
        <w:widowControl/>
        <w:adjustRightInd w:val="0"/>
        <w:snapToGrid w:val="0"/>
        <w:spacing w:line="360" w:lineRule="auto"/>
        <w:jc w:val="left"/>
        <w:rPr>
          <w:rFonts w:ascii="Times New Roman" w:hAnsi="Times New Roman" w:cs="Times New Roman"/>
          <w:sz w:val="24"/>
          <w:szCs w:val="24"/>
        </w:rPr>
      </w:pPr>
    </w:p>
    <w:p w14:paraId="7FA1DDB6" w14:textId="2756721A" w:rsidR="004C4FB5" w:rsidRPr="001A4B42" w:rsidRDefault="004C4FB5" w:rsidP="00EE765D">
      <w:pPr>
        <w:widowControl/>
        <w:adjustRightInd w:val="0"/>
        <w:snapToGrid w:val="0"/>
        <w:spacing w:line="360" w:lineRule="auto"/>
        <w:jc w:val="left"/>
        <w:rPr>
          <w:rFonts w:ascii="Times New Roman" w:hAnsi="Times New Roman" w:cs="Times New Roman"/>
          <w:sz w:val="24"/>
          <w:szCs w:val="24"/>
        </w:rPr>
      </w:pPr>
      <w:r w:rsidRPr="001A4B42">
        <w:rPr>
          <w:rFonts w:ascii="Times New Roman" w:hAnsi="Times New Roman" w:cs="Times New Roman"/>
          <w:sz w:val="24"/>
          <w:szCs w:val="24"/>
        </w:rPr>
        <w:br w:type="page"/>
      </w:r>
    </w:p>
    <w:p w14:paraId="04765ADE" w14:textId="760AAA04" w:rsidR="00CA2124" w:rsidRPr="001A4B42" w:rsidRDefault="00CA2124" w:rsidP="00CA2124">
      <w:pPr>
        <w:adjustRightInd w:val="0"/>
        <w:snapToGrid w:val="0"/>
        <w:spacing w:line="360" w:lineRule="auto"/>
        <w:ind w:firstLineChars="200" w:firstLine="560"/>
        <w:jc w:val="center"/>
        <w:rPr>
          <w:rFonts w:ascii="Times New Roman" w:hAnsi="Times New Roman" w:cs="Times New Roman"/>
          <w:b/>
          <w:sz w:val="28"/>
          <w:szCs w:val="28"/>
        </w:rPr>
      </w:pPr>
      <w:bookmarkStart w:id="2" w:name="_Hlk146275771"/>
      <w:bookmarkStart w:id="3" w:name="_Hlk146301834"/>
      <w:r w:rsidRPr="001A4B42">
        <w:rPr>
          <w:rFonts w:ascii="Times New Roman" w:hAnsi="Times New Roman" w:cs="Times New Roman"/>
          <w:b/>
          <w:sz w:val="28"/>
          <w:szCs w:val="28"/>
        </w:rPr>
        <w:lastRenderedPageBreak/>
        <w:t>The statement proving that the investigation of the collision dynamics is independent of the choice of potentials in MD simulations when using the dimensionless number group</w:t>
      </w:r>
    </w:p>
    <w:p w14:paraId="15321D1F" w14:textId="7816D36F" w:rsidR="00EE4322" w:rsidRPr="001A4B42" w:rsidRDefault="000716F2" w:rsidP="00D502AB">
      <w:pPr>
        <w:adjustRightInd w:val="0"/>
        <w:snapToGrid w:val="0"/>
        <w:spacing w:line="360" w:lineRule="auto"/>
        <w:ind w:firstLineChars="200" w:firstLine="480"/>
        <w:rPr>
          <w:rFonts w:ascii="Times New Roman" w:eastAsia="宋体" w:hAnsi="Times New Roman" w:cs="Times New Roman"/>
          <w:sz w:val="24"/>
          <w:szCs w:val="24"/>
          <w:lang w:val="en-GB"/>
        </w:rPr>
      </w:pPr>
      <w:r w:rsidRPr="001A4B42">
        <w:rPr>
          <w:rFonts w:ascii="Times New Roman" w:eastAsiaTheme="majorHAnsi" w:hAnsi="Times New Roman" w:cs="Times New Roman"/>
          <w:sz w:val="24"/>
          <w:szCs w:val="24"/>
        </w:rPr>
        <w:t>Here, the problem of the choice of potential models is discussed in detail. To save computational cost, a relatively simple coarse-grained mW water model is chosen in this study</w:t>
      </w:r>
      <w:r w:rsidR="007723B6" w:rsidRPr="001A4B42">
        <w:rPr>
          <w:rFonts w:ascii="Times New Roman" w:eastAsiaTheme="majorHAnsi" w:hAnsi="Times New Roman" w:cs="Times New Roman"/>
          <w:sz w:val="24"/>
          <w:szCs w:val="24"/>
        </w:rPr>
        <w:t>.</w:t>
      </w:r>
      <w:r w:rsidRPr="001A4B42">
        <w:rPr>
          <w:rFonts w:ascii="Times New Roman" w:eastAsiaTheme="majorHAnsi" w:hAnsi="Times New Roman" w:cs="Times New Roman"/>
          <w:sz w:val="24"/>
          <w:szCs w:val="24"/>
        </w:rPr>
        <w:t xml:space="preserve"> </w:t>
      </w:r>
      <w:r w:rsidR="007723B6" w:rsidRPr="001A4B42">
        <w:rPr>
          <w:rFonts w:ascii="Times New Roman" w:eastAsiaTheme="majorHAnsi" w:hAnsi="Times New Roman" w:cs="Times New Roman"/>
          <w:sz w:val="24"/>
          <w:szCs w:val="24"/>
        </w:rPr>
        <w:t>T</w:t>
      </w:r>
      <w:r w:rsidRPr="001A4B42">
        <w:rPr>
          <w:rFonts w:ascii="Times New Roman" w:eastAsiaTheme="majorHAnsi" w:hAnsi="Times New Roman" w:cs="Times New Roman"/>
          <w:sz w:val="24"/>
          <w:szCs w:val="24"/>
        </w:rPr>
        <w:t xml:space="preserve">he viscosity predicted by </w:t>
      </w:r>
      <w:r w:rsidR="007723B6" w:rsidRPr="001A4B42">
        <w:rPr>
          <w:rFonts w:ascii="Times New Roman" w:eastAsiaTheme="majorHAnsi" w:hAnsi="Times New Roman" w:cs="Times New Roman"/>
          <w:sz w:val="24"/>
          <w:szCs w:val="24"/>
        </w:rPr>
        <w:t>the mW water model</w:t>
      </w:r>
      <w:r w:rsidRPr="001A4B42">
        <w:rPr>
          <w:rFonts w:ascii="Times New Roman" w:eastAsiaTheme="majorHAnsi" w:hAnsi="Times New Roman" w:cs="Times New Roman"/>
          <w:sz w:val="24"/>
          <w:szCs w:val="24"/>
        </w:rPr>
        <w:t xml:space="preserve"> is only one-third of the viscosity of </w:t>
      </w:r>
      <w:r w:rsidR="00E44CC3" w:rsidRPr="001A4B42">
        <w:rPr>
          <w:rFonts w:ascii="Times New Roman" w:eastAsiaTheme="majorHAnsi" w:hAnsi="Times New Roman" w:cs="Times New Roman"/>
          <w:sz w:val="24"/>
          <w:szCs w:val="24"/>
        </w:rPr>
        <w:t xml:space="preserve">real </w:t>
      </w:r>
      <w:r w:rsidRPr="001A4B42">
        <w:rPr>
          <w:rFonts w:ascii="Times New Roman" w:eastAsiaTheme="majorHAnsi" w:hAnsi="Times New Roman" w:cs="Times New Roman"/>
          <w:sz w:val="24"/>
          <w:szCs w:val="24"/>
        </w:rPr>
        <w:t xml:space="preserve">water, </w:t>
      </w:r>
      <w:r w:rsidR="00A5471B" w:rsidRPr="001A4B42">
        <w:rPr>
          <w:rFonts w:ascii="Times New Roman" w:eastAsiaTheme="majorHAnsi" w:hAnsi="Times New Roman" w:cs="Times New Roman"/>
          <w:sz w:val="24"/>
          <w:szCs w:val="24"/>
        </w:rPr>
        <w:t xml:space="preserve">so mW water can be considered </w:t>
      </w:r>
      <w:r w:rsidRPr="001A4B42">
        <w:rPr>
          <w:rFonts w:ascii="Times New Roman" w:eastAsiaTheme="majorHAnsi" w:hAnsi="Times New Roman" w:cs="Times New Roman"/>
          <w:sz w:val="24"/>
          <w:szCs w:val="24"/>
        </w:rPr>
        <w:t>“</w:t>
      </w:r>
      <w:r w:rsidRPr="001A4B42">
        <w:rPr>
          <w:rFonts w:ascii="Times New Roman" w:eastAsia="宋体" w:hAnsi="Times New Roman" w:cs="Times New Roman"/>
          <w:sz w:val="24"/>
          <w:szCs w:val="24"/>
          <w:lang w:val="en-GB"/>
        </w:rPr>
        <w:t>pseudo</w:t>
      </w:r>
      <w:r w:rsidRPr="001A4B42">
        <w:rPr>
          <w:rFonts w:ascii="Times New Roman" w:eastAsiaTheme="majorHAnsi" w:hAnsi="Times New Roman" w:cs="Times New Roman"/>
          <w:sz w:val="24"/>
          <w:szCs w:val="24"/>
        </w:rPr>
        <w:t xml:space="preserve">” water or an artificial liquid. However, the choice of this potential does not affect the revelation of collision dynamics. This is because, </w:t>
      </w:r>
      <w:r w:rsidRPr="001A4B42">
        <w:rPr>
          <w:rFonts w:ascii="Times New Roman" w:eastAsia="宋体" w:hAnsi="Times New Roman" w:cs="Times New Roman"/>
          <w:sz w:val="24"/>
          <w:szCs w:val="24"/>
        </w:rPr>
        <w:t>f</w:t>
      </w:r>
      <w:r w:rsidRPr="001A4B42">
        <w:rPr>
          <w:rFonts w:ascii="Times New Roman" w:eastAsia="宋体" w:hAnsi="Times New Roman" w:cs="Times New Roman"/>
          <w:sz w:val="24"/>
          <w:szCs w:val="24"/>
          <w:lang w:val="en-GB"/>
        </w:rPr>
        <w:t>or the binary collision dynamics of equal-sized droplets at the nanoscale, when the value</w:t>
      </w:r>
      <w:r w:rsidR="00BD799A" w:rsidRPr="001A4B42">
        <w:rPr>
          <w:rFonts w:ascii="Times New Roman" w:eastAsia="宋体" w:hAnsi="Times New Roman" w:cs="Times New Roman"/>
          <w:sz w:val="24"/>
          <w:szCs w:val="24"/>
          <w:lang w:val="en-GB"/>
        </w:rPr>
        <w:t>s</w:t>
      </w:r>
      <w:r w:rsidRPr="001A4B42">
        <w:rPr>
          <w:rFonts w:ascii="Times New Roman" w:eastAsia="宋体" w:hAnsi="Times New Roman" w:cs="Times New Roman"/>
          <w:sz w:val="24"/>
          <w:szCs w:val="24"/>
          <w:lang w:val="en-GB"/>
        </w:rPr>
        <w:t xml:space="preserve"> of the dimensionless parameter group (</w:t>
      </w:r>
      <w:r w:rsidRPr="001A4B42">
        <w:rPr>
          <w:rFonts w:ascii="Times New Roman" w:eastAsia="宋体" w:hAnsi="Times New Roman" w:cs="Times New Roman"/>
          <w:i/>
          <w:sz w:val="24"/>
          <w:szCs w:val="24"/>
          <w:lang w:val="en-GB"/>
        </w:rPr>
        <w:t>We</w:t>
      </w:r>
      <w:r w:rsidRPr="001A4B42">
        <w:rPr>
          <w:rFonts w:ascii="Times New Roman" w:eastAsia="宋体" w:hAnsi="Times New Roman" w:cs="Times New Roman"/>
          <w:sz w:val="24"/>
          <w:szCs w:val="24"/>
          <w:lang w:val="en-GB"/>
        </w:rPr>
        <w:t xml:space="preserve">, </w:t>
      </w:r>
      <w:r w:rsidRPr="001A4B42">
        <w:rPr>
          <w:rFonts w:ascii="Times New Roman" w:eastAsia="宋体" w:hAnsi="Times New Roman" w:cs="Times New Roman"/>
          <w:i/>
          <w:sz w:val="24"/>
          <w:szCs w:val="24"/>
          <w:lang w:val="en-GB"/>
        </w:rPr>
        <w:t>Oh</w:t>
      </w:r>
      <w:r w:rsidRPr="001A4B42">
        <w:rPr>
          <w:rFonts w:ascii="Times New Roman" w:eastAsia="宋体" w:hAnsi="Times New Roman" w:cs="Times New Roman"/>
          <w:sz w:val="24"/>
          <w:szCs w:val="24"/>
          <w:lang w:val="en-GB"/>
        </w:rPr>
        <w:t xml:space="preserve">, and </w:t>
      </w:r>
      <w:r w:rsidRPr="001A4B42">
        <w:rPr>
          <w:rFonts w:ascii="Times New Roman" w:eastAsia="宋体" w:hAnsi="Times New Roman" w:cs="Times New Roman"/>
          <w:i/>
          <w:sz w:val="24"/>
          <w:szCs w:val="24"/>
          <w:lang w:val="en-GB"/>
        </w:rPr>
        <w:t>B</w:t>
      </w:r>
      <w:r w:rsidRPr="001A4B42">
        <w:rPr>
          <w:rFonts w:ascii="Times New Roman" w:eastAsia="宋体" w:hAnsi="Times New Roman" w:cs="Times New Roman"/>
          <w:sz w:val="24"/>
          <w:szCs w:val="24"/>
          <w:lang w:val="en-GB"/>
        </w:rPr>
        <w:t xml:space="preserve">) </w:t>
      </w:r>
      <w:r w:rsidR="00BD799A" w:rsidRPr="001A4B42">
        <w:rPr>
          <w:rFonts w:ascii="Times New Roman" w:eastAsia="宋体" w:hAnsi="Times New Roman" w:cs="Times New Roman"/>
          <w:sz w:val="24"/>
          <w:szCs w:val="24"/>
          <w:lang w:val="en-GB"/>
        </w:rPr>
        <w:t>remain</w:t>
      </w:r>
      <w:r w:rsidRPr="001A4B42">
        <w:rPr>
          <w:rFonts w:ascii="Times New Roman" w:eastAsia="宋体" w:hAnsi="Times New Roman" w:cs="Times New Roman"/>
          <w:sz w:val="24"/>
          <w:szCs w:val="24"/>
          <w:lang w:val="en-GB"/>
        </w:rPr>
        <w:t xml:space="preserve"> constant, the collision dynamics is uniquely determined, regardless of the choice of liquids. Since nanoscale experiments are currently very difficult to conduct, MD simulations have become a primary research tool. In principle, in MD simulations, by using any liquid and changing the droplet diameter and impact velocity to cover a broad range of </w:t>
      </w:r>
      <w:r w:rsidRPr="001A4B42">
        <w:rPr>
          <w:rFonts w:ascii="Times New Roman" w:eastAsia="宋体" w:hAnsi="Times New Roman" w:cs="Times New Roman"/>
          <w:i/>
          <w:sz w:val="24"/>
          <w:szCs w:val="24"/>
          <w:lang w:val="en-GB"/>
        </w:rPr>
        <w:t>We</w:t>
      </w:r>
      <w:r w:rsidRPr="001A4B42">
        <w:rPr>
          <w:rFonts w:ascii="Times New Roman" w:eastAsia="宋体" w:hAnsi="Times New Roman" w:cs="Times New Roman"/>
          <w:sz w:val="24"/>
          <w:szCs w:val="24"/>
          <w:lang w:val="en-GB"/>
        </w:rPr>
        <w:t xml:space="preserve">, </w:t>
      </w:r>
      <w:r w:rsidRPr="001A4B42">
        <w:rPr>
          <w:rFonts w:ascii="Times New Roman" w:eastAsia="宋体" w:hAnsi="Times New Roman" w:cs="Times New Roman"/>
          <w:i/>
          <w:sz w:val="24"/>
          <w:szCs w:val="24"/>
          <w:lang w:val="en-GB"/>
        </w:rPr>
        <w:t>Oh</w:t>
      </w:r>
      <w:r w:rsidRPr="001A4B42">
        <w:rPr>
          <w:rFonts w:ascii="Times New Roman" w:eastAsia="宋体" w:hAnsi="Times New Roman" w:cs="Times New Roman"/>
          <w:sz w:val="24"/>
          <w:szCs w:val="24"/>
          <w:lang w:val="en-GB"/>
        </w:rPr>
        <w:t xml:space="preserve">, and </w:t>
      </w:r>
      <w:r w:rsidRPr="001A4B42">
        <w:rPr>
          <w:rFonts w:ascii="Times New Roman" w:eastAsia="宋体" w:hAnsi="Times New Roman" w:cs="Times New Roman"/>
          <w:i/>
          <w:sz w:val="24"/>
          <w:szCs w:val="24"/>
          <w:lang w:val="en-GB"/>
        </w:rPr>
        <w:t>B</w:t>
      </w:r>
      <w:r w:rsidRPr="001A4B42">
        <w:rPr>
          <w:rFonts w:ascii="Times New Roman" w:eastAsia="宋体" w:hAnsi="Times New Roman" w:cs="Times New Roman"/>
          <w:sz w:val="24"/>
          <w:szCs w:val="24"/>
          <w:lang w:val="en-GB"/>
        </w:rPr>
        <w:t xml:space="preserve">, the collision dynamics of nanodroplets can be </w:t>
      </w:r>
      <w:r w:rsidR="006C5AE0" w:rsidRPr="001A4B42">
        <w:rPr>
          <w:rFonts w:ascii="Times New Roman" w:eastAsia="宋体" w:hAnsi="Times New Roman" w:cs="Times New Roman"/>
          <w:sz w:val="24"/>
          <w:szCs w:val="24"/>
          <w:lang w:val="en-GB"/>
        </w:rPr>
        <w:t xml:space="preserve">completely </w:t>
      </w:r>
      <w:r w:rsidRPr="001A4B42">
        <w:rPr>
          <w:rFonts w:ascii="Times New Roman" w:eastAsia="宋体" w:hAnsi="Times New Roman" w:cs="Times New Roman"/>
          <w:sz w:val="24"/>
          <w:szCs w:val="24"/>
          <w:lang w:val="en-GB"/>
        </w:rPr>
        <w:t xml:space="preserve">revealed. That is, provided that the chosen intermolecular potential considers the most fundamental repulsive and attractive interactions in MD simulations, the general result of collision dynamics can be obtained, while other complex interactions do not affect it (here, it should be noted </w:t>
      </w:r>
      <w:r w:rsidR="00DE2DC4" w:rsidRPr="001A4B42">
        <w:rPr>
          <w:rFonts w:ascii="Times New Roman" w:eastAsia="宋体" w:hAnsi="Times New Roman" w:cs="Times New Roman"/>
          <w:sz w:val="24"/>
          <w:szCs w:val="24"/>
          <w:lang w:val="en-GB"/>
        </w:rPr>
        <w:t xml:space="preserve">that </w:t>
      </w:r>
      <w:r w:rsidRPr="001A4B42">
        <w:rPr>
          <w:rFonts w:ascii="Times New Roman" w:eastAsia="宋体" w:hAnsi="Times New Roman" w:cs="Times New Roman"/>
          <w:sz w:val="24"/>
          <w:szCs w:val="24"/>
          <w:lang w:val="en-GB"/>
        </w:rPr>
        <w:t>this conclusion only applies to normal conditions. In some special conditions, the collision dynamics will depend on other complex interactions. For example, when an external electric field exist</w:t>
      </w:r>
      <w:r w:rsidR="00C101DB" w:rsidRPr="001A4B42">
        <w:rPr>
          <w:rFonts w:ascii="Times New Roman" w:eastAsia="宋体" w:hAnsi="Times New Roman" w:cs="Times New Roman"/>
          <w:sz w:val="24"/>
          <w:szCs w:val="24"/>
          <w:lang w:val="en-GB"/>
        </w:rPr>
        <w:t>s, polar liquids will be polaris</w:t>
      </w:r>
      <w:r w:rsidRPr="001A4B42">
        <w:rPr>
          <w:rFonts w:ascii="Times New Roman" w:eastAsia="宋体" w:hAnsi="Times New Roman" w:cs="Times New Roman"/>
          <w:sz w:val="24"/>
          <w:szCs w:val="24"/>
          <w:lang w:val="en-GB"/>
        </w:rPr>
        <w:t>ed</w:t>
      </w:r>
      <w:r w:rsidR="00C101DB" w:rsidRPr="001A4B42">
        <w:rPr>
          <w:rFonts w:ascii="Times New Roman" w:eastAsia="宋体" w:hAnsi="Times New Roman" w:cs="Times New Roman"/>
          <w:sz w:val="24"/>
          <w:szCs w:val="24"/>
          <w:lang w:val="en-GB"/>
        </w:rPr>
        <w:t>,</w:t>
      </w:r>
      <w:r w:rsidRPr="001A4B42">
        <w:rPr>
          <w:rFonts w:ascii="Times New Roman" w:eastAsia="宋体" w:hAnsi="Times New Roman" w:cs="Times New Roman"/>
          <w:sz w:val="24"/>
          <w:szCs w:val="24"/>
          <w:lang w:val="en-GB"/>
        </w:rPr>
        <w:t xml:space="preserve"> so molecules experience additional electric field forces, leading to different collision dynamics compared to non-polar liquids). This conclusion has been confirmed by our MD simulations as follows. In addition to the mW water model, we have also supplemented </w:t>
      </w:r>
      <w:r w:rsidR="007F13C4" w:rsidRPr="001A4B42">
        <w:rPr>
          <w:rFonts w:ascii="Times New Roman" w:eastAsia="宋体" w:hAnsi="Times New Roman" w:cs="Times New Roman"/>
          <w:sz w:val="24"/>
          <w:szCs w:val="24"/>
          <w:lang w:val="en-GB"/>
        </w:rPr>
        <w:t xml:space="preserve">simulations of </w:t>
      </w:r>
      <w:r w:rsidRPr="001A4B42">
        <w:rPr>
          <w:rFonts w:ascii="Times New Roman" w:eastAsia="宋体" w:hAnsi="Times New Roman" w:cs="Times New Roman"/>
          <w:sz w:val="24"/>
          <w:szCs w:val="24"/>
          <w:lang w:val="en-GB"/>
        </w:rPr>
        <w:t xml:space="preserve">a LJ liquid (argon, a non-polar liquid whose potential only contains the fundamental intermolecular repulsive and attractive interactions), the TIP3P water (its viscosity is also one-third of </w:t>
      </w:r>
      <w:r w:rsidR="00E44CC3" w:rsidRPr="001A4B42">
        <w:rPr>
          <w:rFonts w:ascii="Times New Roman" w:eastAsia="宋体" w:hAnsi="Times New Roman" w:cs="Times New Roman"/>
          <w:sz w:val="24"/>
          <w:szCs w:val="24"/>
          <w:lang w:val="en-GB"/>
        </w:rPr>
        <w:t xml:space="preserve">real </w:t>
      </w:r>
      <w:r w:rsidRPr="001A4B42">
        <w:rPr>
          <w:rFonts w:ascii="Times New Roman" w:eastAsia="宋体" w:hAnsi="Times New Roman" w:cs="Times New Roman"/>
          <w:sz w:val="24"/>
          <w:szCs w:val="24"/>
          <w:lang w:val="en-GB"/>
        </w:rPr>
        <w:t>water</w:t>
      </w:r>
      <w:r w:rsidR="00690E4C" w:rsidRPr="001A4B42">
        <w:rPr>
          <w:rFonts w:ascii="Times New Roman" w:eastAsia="宋体" w:hAnsi="Times New Roman" w:cs="Times New Roman"/>
          <w:sz w:val="24"/>
          <w:szCs w:val="24"/>
          <w:lang w:val="en-GB"/>
        </w:rPr>
        <w:t>,</w:t>
      </w:r>
      <w:r w:rsidRPr="001A4B42">
        <w:rPr>
          <w:rFonts w:ascii="Times New Roman" w:eastAsia="宋体" w:hAnsi="Times New Roman" w:cs="Times New Roman"/>
          <w:sz w:val="24"/>
          <w:szCs w:val="24"/>
          <w:lang w:val="en-GB"/>
        </w:rPr>
        <w:t xml:space="preserve"> so it can </w:t>
      </w:r>
      <w:r w:rsidR="002F578C" w:rsidRPr="001A4B42">
        <w:rPr>
          <w:rFonts w:ascii="Times New Roman" w:eastAsia="宋体" w:hAnsi="Times New Roman" w:cs="Times New Roman"/>
          <w:sz w:val="24"/>
          <w:szCs w:val="24"/>
          <w:lang w:val="en-GB"/>
        </w:rPr>
        <w:t xml:space="preserve">also </w:t>
      </w:r>
      <w:r w:rsidRPr="001A4B42">
        <w:rPr>
          <w:rFonts w:ascii="Times New Roman" w:eastAsia="宋体" w:hAnsi="Times New Roman" w:cs="Times New Roman"/>
          <w:sz w:val="24"/>
          <w:szCs w:val="24"/>
          <w:lang w:val="en-GB"/>
        </w:rPr>
        <w:t xml:space="preserve">be regarded as “pseudo” water), and the SPCE water (its density </w:t>
      </w:r>
      <w:r w:rsidRPr="001A4B42">
        <w:rPr>
          <w:rFonts w:ascii="Times New Roman" w:eastAsiaTheme="majorHAnsi" w:hAnsi="Times New Roman" w:cs="Times New Roman"/>
          <w:i/>
          <w:kern w:val="0"/>
          <w:sz w:val="24"/>
          <w:szCs w:val="24"/>
        </w:rPr>
        <w:t>ρ</w:t>
      </w:r>
      <w:r w:rsidRPr="001A4B42">
        <w:rPr>
          <w:rFonts w:ascii="Times New Roman" w:eastAsiaTheme="majorHAnsi" w:hAnsi="Times New Roman" w:cs="Times New Roman"/>
          <w:kern w:val="0"/>
          <w:sz w:val="24"/>
          <w:szCs w:val="24"/>
        </w:rPr>
        <w:t>=999 kg m</w:t>
      </w:r>
      <w:r w:rsidRPr="001A4B42">
        <w:rPr>
          <w:rFonts w:ascii="Times New Roman" w:eastAsiaTheme="majorHAnsi" w:hAnsi="Times New Roman" w:cs="Times New Roman"/>
          <w:kern w:val="0"/>
          <w:sz w:val="24"/>
          <w:szCs w:val="24"/>
          <w:vertAlign w:val="superscript"/>
        </w:rPr>
        <w:t>-3</w:t>
      </w:r>
      <w:r w:rsidRPr="001A4B42">
        <w:rPr>
          <w:rFonts w:ascii="Times New Roman" w:eastAsia="宋体" w:hAnsi="Times New Roman" w:cs="Times New Roman"/>
          <w:sz w:val="24"/>
          <w:szCs w:val="24"/>
          <w:lang w:val="en-GB"/>
        </w:rPr>
        <w:t xml:space="preserve">, surface tension </w:t>
      </w:r>
      <w:r w:rsidRPr="001A4B42">
        <w:rPr>
          <w:rFonts w:ascii="Times New Roman" w:eastAsiaTheme="majorHAnsi" w:hAnsi="Times New Roman" w:cs="Times New Roman"/>
          <w:i/>
          <w:kern w:val="0"/>
          <w:sz w:val="24"/>
          <w:szCs w:val="24"/>
        </w:rPr>
        <w:t>γ</w:t>
      </w:r>
      <w:r w:rsidRPr="001A4B42">
        <w:rPr>
          <w:rFonts w:ascii="Times New Roman" w:eastAsiaTheme="majorHAnsi" w:hAnsi="Times New Roman" w:cs="Times New Roman"/>
          <w:kern w:val="0"/>
          <w:sz w:val="24"/>
          <w:szCs w:val="24"/>
        </w:rPr>
        <w:t>=61.3 mN m</w:t>
      </w:r>
      <w:r w:rsidRPr="001A4B42">
        <w:rPr>
          <w:rFonts w:ascii="Times New Roman" w:eastAsiaTheme="majorHAnsi" w:hAnsi="Times New Roman" w:cs="Times New Roman"/>
          <w:kern w:val="0"/>
          <w:sz w:val="24"/>
          <w:szCs w:val="24"/>
          <w:vertAlign w:val="superscript"/>
        </w:rPr>
        <w:t>-1</w:t>
      </w:r>
      <w:r w:rsidRPr="001A4B42">
        <w:rPr>
          <w:rFonts w:ascii="Times New Roman" w:eastAsia="宋体" w:hAnsi="Times New Roman" w:cs="Times New Roman"/>
          <w:sz w:val="24"/>
          <w:szCs w:val="24"/>
          <w:lang w:val="en-GB"/>
        </w:rPr>
        <w:t xml:space="preserve">, and viscosity </w:t>
      </w:r>
      <w:r w:rsidRPr="001A4B42">
        <w:rPr>
          <w:rFonts w:ascii="Times New Roman" w:eastAsiaTheme="majorHAnsi" w:hAnsi="Times New Roman" w:cs="Times New Roman"/>
          <w:i/>
          <w:kern w:val="0"/>
          <w:sz w:val="24"/>
          <w:szCs w:val="24"/>
        </w:rPr>
        <w:t>μ</w:t>
      </w:r>
      <w:r w:rsidRPr="001A4B42">
        <w:rPr>
          <w:rFonts w:ascii="Times New Roman" w:eastAsiaTheme="majorHAnsi" w:hAnsi="Times New Roman" w:cs="Times New Roman"/>
          <w:kern w:val="0"/>
          <w:sz w:val="24"/>
          <w:szCs w:val="24"/>
        </w:rPr>
        <w:t>=0.722 mPa s at 300 K</w:t>
      </w:r>
      <w:r w:rsidRPr="001A4B42">
        <w:rPr>
          <w:rFonts w:ascii="Times New Roman" w:eastAsia="宋体" w:hAnsi="Times New Roman" w:cs="Times New Roman"/>
          <w:sz w:val="24"/>
          <w:szCs w:val="24"/>
          <w:lang w:val="en-GB"/>
        </w:rPr>
        <w:t xml:space="preserve"> are close to real water with </w:t>
      </w:r>
      <w:r w:rsidRPr="001A4B42">
        <w:rPr>
          <w:rFonts w:ascii="Times New Roman" w:eastAsia="宋体" w:hAnsi="Times New Roman" w:cs="Times New Roman"/>
          <w:i/>
          <w:sz w:val="24"/>
          <w:szCs w:val="24"/>
          <w:lang w:val="en-GB"/>
        </w:rPr>
        <w:t>ρ</w:t>
      </w:r>
      <w:r w:rsidRPr="001A4B42">
        <w:rPr>
          <w:rFonts w:ascii="Times New Roman" w:eastAsia="宋体" w:hAnsi="Times New Roman" w:cs="Times New Roman"/>
          <w:sz w:val="24"/>
          <w:szCs w:val="24"/>
          <w:lang w:val="en-GB"/>
        </w:rPr>
        <w:t>=996 kg m</w:t>
      </w:r>
      <w:r w:rsidRPr="001A4B42">
        <w:rPr>
          <w:rFonts w:ascii="Times New Roman" w:eastAsia="宋体" w:hAnsi="Times New Roman" w:cs="Times New Roman"/>
          <w:sz w:val="24"/>
          <w:szCs w:val="24"/>
          <w:vertAlign w:val="superscript"/>
          <w:lang w:val="en-GB"/>
        </w:rPr>
        <w:t>-3</w:t>
      </w:r>
      <w:r w:rsidRPr="001A4B42">
        <w:rPr>
          <w:rFonts w:ascii="Times New Roman" w:eastAsia="宋体" w:hAnsi="Times New Roman" w:cs="Times New Roman"/>
          <w:sz w:val="24"/>
          <w:szCs w:val="24"/>
          <w:lang w:val="en-GB"/>
        </w:rPr>
        <w:t xml:space="preserve">, </w:t>
      </w:r>
      <w:r w:rsidRPr="001A4B42">
        <w:rPr>
          <w:rFonts w:ascii="Times New Roman" w:eastAsia="宋体" w:hAnsi="Times New Roman" w:cs="Times New Roman"/>
          <w:i/>
          <w:sz w:val="24"/>
          <w:szCs w:val="24"/>
          <w:lang w:val="en-GB"/>
        </w:rPr>
        <w:t>γ</w:t>
      </w:r>
      <w:r w:rsidRPr="001A4B42">
        <w:rPr>
          <w:rFonts w:ascii="Times New Roman" w:eastAsia="宋体" w:hAnsi="Times New Roman" w:cs="Times New Roman"/>
          <w:sz w:val="24"/>
          <w:szCs w:val="24"/>
          <w:lang w:val="en-GB"/>
        </w:rPr>
        <w:t>=72 mN m</w:t>
      </w:r>
      <w:r w:rsidRPr="001A4B42">
        <w:rPr>
          <w:rFonts w:ascii="Times New Roman" w:eastAsia="宋体" w:hAnsi="Times New Roman" w:cs="Times New Roman"/>
          <w:sz w:val="24"/>
          <w:szCs w:val="24"/>
          <w:vertAlign w:val="superscript"/>
          <w:lang w:val="en-GB"/>
        </w:rPr>
        <w:t>-1</w:t>
      </w:r>
      <w:r w:rsidRPr="001A4B42">
        <w:rPr>
          <w:rFonts w:ascii="Times New Roman" w:eastAsia="宋体" w:hAnsi="Times New Roman" w:cs="Times New Roman"/>
          <w:sz w:val="24"/>
          <w:szCs w:val="24"/>
          <w:lang w:val="en-GB"/>
        </w:rPr>
        <w:t xml:space="preserve">, and </w:t>
      </w:r>
      <w:r w:rsidRPr="001A4B42">
        <w:rPr>
          <w:rFonts w:ascii="Times New Roman" w:eastAsia="宋体" w:hAnsi="Times New Roman" w:cs="Times New Roman"/>
          <w:i/>
          <w:sz w:val="24"/>
          <w:szCs w:val="24"/>
          <w:lang w:val="en-GB"/>
        </w:rPr>
        <w:t>μ</w:t>
      </w:r>
      <w:r w:rsidRPr="001A4B42">
        <w:rPr>
          <w:rFonts w:ascii="Times New Roman" w:eastAsia="宋体" w:hAnsi="Times New Roman" w:cs="Times New Roman"/>
          <w:sz w:val="24"/>
          <w:szCs w:val="24"/>
          <w:lang w:val="en-GB"/>
        </w:rPr>
        <w:t xml:space="preserve">=0.851 mPa s, so it can be considered as “real” water), where the physical properties of argon refer to Wang </w:t>
      </w:r>
      <w:r w:rsidRPr="001A4B42">
        <w:rPr>
          <w:rFonts w:ascii="Times New Roman" w:eastAsia="宋体" w:hAnsi="Times New Roman" w:cs="Times New Roman"/>
          <w:i/>
          <w:sz w:val="24"/>
          <w:szCs w:val="24"/>
          <w:lang w:val="en-GB"/>
        </w:rPr>
        <w:t>et al</w:t>
      </w:r>
      <w:r w:rsidR="00CF7AEC" w:rsidRPr="001A4B42">
        <w:rPr>
          <w:rFonts w:ascii="Times New Roman" w:eastAsia="宋体" w:hAnsi="Times New Roman" w:cs="Times New Roman"/>
          <w:sz w:val="24"/>
          <w:szCs w:val="24"/>
          <w:lang w:val="en-GB"/>
        </w:rPr>
        <w:t>. (2022</w:t>
      </w:r>
      <w:r w:rsidRPr="001A4B42">
        <w:rPr>
          <w:rFonts w:ascii="Times New Roman" w:eastAsia="宋体" w:hAnsi="Times New Roman" w:cs="Times New Roman"/>
          <w:sz w:val="24"/>
          <w:szCs w:val="24"/>
          <w:lang w:val="en-GB"/>
        </w:rPr>
        <w:t>b) and the ones of water models are from Song &amp; Dai (2010) and Pascal &amp; Goddard III (2014). We compared the maximum spreading factors of these four different</w:t>
      </w:r>
      <w:r w:rsidR="004818B1" w:rsidRPr="001A4B42">
        <w:rPr>
          <w:rFonts w:ascii="Times New Roman" w:eastAsia="宋体" w:hAnsi="Times New Roman" w:cs="Times New Roman"/>
          <w:sz w:val="24"/>
          <w:szCs w:val="24"/>
          <w:lang w:val="en-GB"/>
        </w:rPr>
        <w:t xml:space="preserve"> liquids for head-on collisions</w:t>
      </w:r>
      <w:r w:rsidRPr="001A4B42">
        <w:rPr>
          <w:rFonts w:ascii="Times New Roman" w:eastAsia="宋体" w:hAnsi="Times New Roman" w:cs="Times New Roman"/>
          <w:sz w:val="24"/>
          <w:szCs w:val="24"/>
          <w:lang w:val="en-GB"/>
        </w:rPr>
        <w:t xml:space="preserve"> and found that no matter it is the simplest LJ liquid, or relatively complex “pseudo” water and “real” water, the results are identical when the dimensionless parameter group takes the same value</w:t>
      </w:r>
      <w:r w:rsidR="00480884" w:rsidRPr="001A4B42">
        <w:rPr>
          <w:rFonts w:ascii="Times New Roman" w:eastAsia="宋体" w:hAnsi="Times New Roman" w:cs="Times New Roman"/>
          <w:sz w:val="24"/>
          <w:szCs w:val="24"/>
          <w:lang w:val="en-GB"/>
        </w:rPr>
        <w:t>s</w:t>
      </w:r>
      <w:r w:rsidRPr="001A4B42">
        <w:rPr>
          <w:rFonts w:ascii="Times New Roman" w:eastAsia="宋体" w:hAnsi="Times New Roman" w:cs="Times New Roman"/>
          <w:sz w:val="24"/>
          <w:szCs w:val="24"/>
          <w:lang w:val="en-GB"/>
        </w:rPr>
        <w:t xml:space="preserve">, as shown in </w:t>
      </w:r>
      <w:r w:rsidRPr="001A4B42">
        <w:rPr>
          <w:rFonts w:ascii="Times New Roman" w:eastAsia="宋体" w:hAnsi="Times New Roman" w:cs="Times New Roman"/>
          <w:b/>
          <w:sz w:val="24"/>
          <w:szCs w:val="24"/>
          <w:lang w:val="en-GB"/>
        </w:rPr>
        <w:t>Fig. S</w:t>
      </w:r>
      <w:r w:rsidR="00932F1A" w:rsidRPr="001A4B42">
        <w:rPr>
          <w:rFonts w:ascii="Times New Roman" w:eastAsia="宋体" w:hAnsi="Times New Roman" w:cs="Times New Roman"/>
          <w:b/>
          <w:sz w:val="24"/>
          <w:szCs w:val="24"/>
          <w:lang w:val="en-GB"/>
        </w:rPr>
        <w:t>1</w:t>
      </w:r>
      <w:r w:rsidRPr="001A4B42">
        <w:rPr>
          <w:rFonts w:ascii="Times New Roman" w:eastAsia="宋体" w:hAnsi="Times New Roman" w:cs="Times New Roman"/>
          <w:b/>
          <w:sz w:val="24"/>
          <w:szCs w:val="24"/>
          <w:lang w:val="en-GB"/>
        </w:rPr>
        <w:t>(a-b)</w:t>
      </w:r>
      <w:r w:rsidRPr="001A4B42">
        <w:rPr>
          <w:rFonts w:ascii="Times New Roman" w:eastAsia="宋体" w:hAnsi="Times New Roman" w:cs="Times New Roman"/>
          <w:sz w:val="24"/>
          <w:szCs w:val="24"/>
          <w:lang w:val="en-GB"/>
        </w:rPr>
        <w:t xml:space="preserve">. This clearly demonstrates that the collision dynamics of nanodroplets </w:t>
      </w:r>
      <w:r w:rsidR="00382A84" w:rsidRPr="001A4B42">
        <w:rPr>
          <w:rFonts w:ascii="Times New Roman" w:eastAsia="宋体" w:hAnsi="Times New Roman" w:cs="Times New Roman"/>
          <w:sz w:val="24"/>
          <w:szCs w:val="24"/>
          <w:lang w:val="en-GB"/>
        </w:rPr>
        <w:t>does</w:t>
      </w:r>
      <w:r w:rsidRPr="001A4B42">
        <w:rPr>
          <w:rFonts w:ascii="Times New Roman" w:eastAsia="宋体" w:hAnsi="Times New Roman" w:cs="Times New Roman"/>
          <w:sz w:val="24"/>
          <w:szCs w:val="24"/>
          <w:lang w:val="en-GB"/>
        </w:rPr>
        <w:t xml:space="preserve"> not depend on the choice of liquids or the choice of potential models in MD simulations</w:t>
      </w:r>
      <w:r w:rsidR="00480884" w:rsidRPr="001A4B42">
        <w:rPr>
          <w:rFonts w:ascii="Times New Roman" w:eastAsia="宋体" w:hAnsi="Times New Roman" w:cs="Times New Roman"/>
          <w:sz w:val="24"/>
          <w:szCs w:val="24"/>
          <w:lang w:val="en-GB"/>
        </w:rPr>
        <w:t xml:space="preserve"> when using the dimensionless number group</w:t>
      </w:r>
      <w:r w:rsidRPr="001A4B42">
        <w:rPr>
          <w:rFonts w:ascii="Times New Roman" w:eastAsia="宋体" w:hAnsi="Times New Roman" w:cs="Times New Roman"/>
          <w:sz w:val="24"/>
          <w:szCs w:val="24"/>
          <w:lang w:val="en-GB"/>
        </w:rPr>
        <w:t xml:space="preserve">. </w:t>
      </w:r>
      <w:r w:rsidRPr="001A4B42">
        <w:rPr>
          <w:rFonts w:ascii="Times New Roman" w:eastAsia="宋体" w:hAnsi="Times New Roman" w:cs="Times New Roman"/>
          <w:sz w:val="24"/>
          <w:szCs w:val="24"/>
          <w:lang w:val="en-GB"/>
        </w:rPr>
        <w:lastRenderedPageBreak/>
        <w:t xml:space="preserve">Therefore, although using an artificial liquid, </w:t>
      </w:r>
      <w:r w:rsidR="00F123EB" w:rsidRPr="001A4B42">
        <w:rPr>
          <w:rFonts w:ascii="Times New Roman" w:eastAsia="宋体" w:hAnsi="Times New Roman" w:cs="Times New Roman"/>
          <w:sz w:val="24"/>
          <w:szCs w:val="24"/>
          <w:lang w:val="en-GB"/>
        </w:rPr>
        <w:t xml:space="preserve">the </w:t>
      </w:r>
      <w:r w:rsidRPr="001A4B42">
        <w:rPr>
          <w:rFonts w:ascii="Times New Roman" w:eastAsia="宋体" w:hAnsi="Times New Roman" w:cs="Times New Roman"/>
          <w:sz w:val="24"/>
          <w:szCs w:val="24"/>
          <w:lang w:val="en-GB"/>
        </w:rPr>
        <w:t>mW water, the MD results are still physically realistic.</w:t>
      </w:r>
      <w:bookmarkEnd w:id="2"/>
      <w:bookmarkEnd w:id="3"/>
      <w:r w:rsidRPr="001A4B42">
        <w:rPr>
          <w:rFonts w:ascii="Times New Roman" w:hAnsi="Times New Roman" w:cs="Times New Roman"/>
          <w:sz w:val="24"/>
          <w:szCs w:val="24"/>
        </w:rPr>
        <w:br w:type="page"/>
      </w:r>
    </w:p>
    <w:p w14:paraId="70201708" w14:textId="676D9676"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b/>
          <w:sz w:val="24"/>
          <w:szCs w:val="24"/>
        </w:rPr>
        <w:lastRenderedPageBreak/>
        <w:t>Table S1</w:t>
      </w:r>
      <w:r w:rsidRPr="001A4B42">
        <w:rPr>
          <w:rFonts w:ascii="Times New Roman" w:eastAsia="宋体" w:hAnsi="Times New Roman" w:cs="Times New Roman"/>
          <w:sz w:val="24"/>
          <w:szCs w:val="24"/>
        </w:rPr>
        <w:t>. Test</w:t>
      </w:r>
      <w:r w:rsidR="0039285E" w:rsidRPr="001A4B42">
        <w:rPr>
          <w:rFonts w:ascii="Times New Roman" w:eastAsia="宋体" w:hAnsi="Times New Roman" w:cs="Times New Roman"/>
          <w:sz w:val="24"/>
          <w:szCs w:val="24"/>
        </w:rPr>
        <w:t>s</w:t>
      </w:r>
      <w:r w:rsidRPr="001A4B42">
        <w:rPr>
          <w:rFonts w:ascii="Times New Roman" w:eastAsia="宋体" w:hAnsi="Times New Roman" w:cs="Times New Roman"/>
          <w:sz w:val="24"/>
          <w:szCs w:val="24"/>
        </w:rPr>
        <w:t xml:space="preserve"> of </w:t>
      </w:r>
      <w:r w:rsidR="0039285E" w:rsidRPr="001A4B42">
        <w:rPr>
          <w:rFonts w:ascii="Times New Roman" w:eastAsia="宋体" w:hAnsi="Times New Roman" w:cs="Times New Roman"/>
          <w:sz w:val="24"/>
          <w:szCs w:val="24"/>
        </w:rPr>
        <w:t xml:space="preserve">the </w:t>
      </w:r>
      <w:r w:rsidRPr="001A4B42">
        <w:rPr>
          <w:rFonts w:ascii="Times New Roman" w:eastAsia="宋体" w:hAnsi="Times New Roman" w:cs="Times New Roman"/>
          <w:sz w:val="24"/>
          <w:szCs w:val="24"/>
        </w:rPr>
        <w:t>statistical feature of MD simulation</w:t>
      </w:r>
      <w:r w:rsidR="00671C07" w:rsidRPr="001A4B42">
        <w:rPr>
          <w:rFonts w:ascii="Times New Roman" w:eastAsia="宋体" w:hAnsi="Times New Roman" w:cs="Times New Roman"/>
          <w:sz w:val="24"/>
          <w:szCs w:val="24"/>
        </w:rPr>
        <w:t>s for</w:t>
      </w:r>
      <w:r w:rsidRPr="001A4B42">
        <w:rPr>
          <w:rFonts w:ascii="Times New Roman" w:eastAsia="宋体" w:hAnsi="Times New Roman" w:cs="Times New Roman"/>
          <w:sz w:val="24"/>
          <w:szCs w:val="24"/>
        </w:rPr>
        <w:t xml:space="preserve"> binary nanodroplet collisions by the maximum spreading factor</w:t>
      </w:r>
      <w:r w:rsidR="0039285E" w:rsidRPr="001A4B42">
        <w:rPr>
          <w:rFonts w:ascii="Times New Roman" w:eastAsia="宋体" w:hAnsi="Times New Roman" w:cs="Times New Roman"/>
          <w:sz w:val="24"/>
          <w:szCs w:val="24"/>
        </w:rPr>
        <w:t xml:space="preserve"> (</w:t>
      </w:r>
      <w:r w:rsidR="0039285E" w:rsidRPr="001A4B42">
        <w:rPr>
          <w:rFonts w:ascii="Times New Roman" w:eastAsia="宋体" w:hAnsi="Times New Roman" w:cs="Times New Roman"/>
          <w:i/>
          <w:sz w:val="24"/>
          <w:szCs w:val="24"/>
        </w:rPr>
        <w:t>β</w:t>
      </w:r>
      <w:r w:rsidR="0039285E" w:rsidRPr="001A4B42">
        <w:rPr>
          <w:rFonts w:ascii="Times New Roman" w:eastAsia="宋体" w:hAnsi="Times New Roman" w:cs="Times New Roman"/>
          <w:sz w:val="24"/>
          <w:szCs w:val="24"/>
          <w:vertAlign w:val="subscript"/>
        </w:rPr>
        <w:t>max</w:t>
      </w:r>
      <w:r w:rsidR="0039285E" w:rsidRPr="001A4B42">
        <w:rPr>
          <w:rFonts w:ascii="Times New Roman" w:eastAsia="宋体" w:hAnsi="Times New Roman" w:cs="Times New Roman"/>
          <w:sz w:val="24"/>
          <w:szCs w:val="24"/>
        </w:rPr>
        <w:t>)</w:t>
      </w:r>
      <w:r w:rsidR="002C57DB" w:rsidRPr="001A4B42">
        <w:rPr>
          <w:rFonts w:ascii="Times New Roman" w:eastAsia="宋体" w:hAnsi="Times New Roman" w:cs="Times New Roman"/>
          <w:sz w:val="24"/>
          <w:szCs w:val="24"/>
        </w:rPr>
        <w:t>.</w:t>
      </w:r>
    </w:p>
    <w:tbl>
      <w:tblPr>
        <w:tblStyle w:val="a7"/>
        <w:tblW w:w="0" w:type="auto"/>
        <w:jc w:val="center"/>
        <w:tblLook w:val="04A0" w:firstRow="1" w:lastRow="0" w:firstColumn="1" w:lastColumn="0" w:noHBand="0" w:noVBand="1"/>
      </w:tblPr>
      <w:tblGrid>
        <w:gridCol w:w="501"/>
        <w:gridCol w:w="756"/>
        <w:gridCol w:w="756"/>
        <w:gridCol w:w="756"/>
        <w:gridCol w:w="756"/>
        <w:gridCol w:w="756"/>
        <w:gridCol w:w="874"/>
        <w:gridCol w:w="604"/>
        <w:gridCol w:w="604"/>
        <w:gridCol w:w="604"/>
        <w:gridCol w:w="604"/>
        <w:gridCol w:w="772"/>
      </w:tblGrid>
      <w:tr w:rsidR="001A4B42" w:rsidRPr="001A4B42" w14:paraId="650FC2DB" w14:textId="77777777" w:rsidTr="00EE4322">
        <w:trPr>
          <w:jc w:val="center"/>
        </w:trPr>
        <w:tc>
          <w:tcPr>
            <w:tcW w:w="0" w:type="auto"/>
            <w:vMerge w:val="restart"/>
            <w:tcBorders>
              <w:top w:val="single" w:sz="4" w:space="0" w:color="auto"/>
              <w:left w:val="nil"/>
              <w:bottom w:val="nil"/>
              <w:right w:val="single" w:sz="4" w:space="0" w:color="auto"/>
            </w:tcBorders>
          </w:tcPr>
          <w:p w14:paraId="1A208DBD" w14:textId="77777777" w:rsidR="00EE4322" w:rsidRPr="001A4B42" w:rsidRDefault="00EE4322" w:rsidP="00EE765D">
            <w:pPr>
              <w:adjustRightInd w:val="0"/>
              <w:snapToGrid w:val="0"/>
              <w:spacing w:line="360" w:lineRule="auto"/>
              <w:jc w:val="center"/>
              <w:rPr>
                <w:rFonts w:ascii="Times New Roman" w:eastAsia="宋体" w:hAnsi="Times New Roman" w:cs="Times New Roman"/>
                <w:i/>
                <w:sz w:val="24"/>
                <w:szCs w:val="24"/>
              </w:rPr>
            </w:pPr>
            <w:r w:rsidRPr="001A4B42">
              <w:rPr>
                <w:rFonts w:ascii="Times New Roman" w:eastAsia="宋体" w:hAnsi="Times New Roman" w:cs="Times New Roman"/>
                <w:i/>
                <w:sz w:val="24"/>
                <w:szCs w:val="24"/>
              </w:rPr>
              <w:t>We</w:t>
            </w:r>
          </w:p>
        </w:tc>
        <w:tc>
          <w:tcPr>
            <w:tcW w:w="0" w:type="auto"/>
            <w:gridSpan w:val="5"/>
            <w:tcBorders>
              <w:top w:val="single" w:sz="4" w:space="0" w:color="auto"/>
              <w:left w:val="single" w:sz="4" w:space="0" w:color="auto"/>
              <w:bottom w:val="nil"/>
              <w:right w:val="single" w:sz="4" w:space="0" w:color="auto"/>
            </w:tcBorders>
          </w:tcPr>
          <w:p w14:paraId="6DEA3AA3"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i/>
                <w:sz w:val="24"/>
                <w:szCs w:val="24"/>
              </w:rPr>
              <w:t>β</w:t>
            </w:r>
            <w:r w:rsidRPr="001A4B42">
              <w:rPr>
                <w:rFonts w:ascii="Times New Roman" w:eastAsia="宋体" w:hAnsi="Times New Roman" w:cs="Times New Roman"/>
                <w:sz w:val="24"/>
                <w:szCs w:val="24"/>
                <w:vertAlign w:val="subscript"/>
              </w:rPr>
              <w:t>max</w:t>
            </w:r>
          </w:p>
        </w:tc>
        <w:tc>
          <w:tcPr>
            <w:tcW w:w="0" w:type="auto"/>
            <w:vMerge w:val="restart"/>
            <w:tcBorders>
              <w:top w:val="single" w:sz="4" w:space="0" w:color="auto"/>
              <w:left w:val="single" w:sz="4" w:space="0" w:color="auto"/>
              <w:bottom w:val="nil"/>
              <w:right w:val="single" w:sz="4" w:space="0" w:color="auto"/>
            </w:tcBorders>
          </w:tcPr>
          <w:p w14:paraId="4DD87B25"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vertAlign w:val="subscript"/>
              </w:rPr>
            </w:pPr>
            <w:r w:rsidRPr="001A4B42">
              <w:rPr>
                <w:rFonts w:ascii="Times New Roman" w:eastAsia="宋体" w:hAnsi="Times New Roman" w:cs="Times New Roman"/>
                <w:i/>
                <w:sz w:val="24"/>
                <w:szCs w:val="24"/>
              </w:rPr>
              <w:t>β</w:t>
            </w:r>
            <w:r w:rsidRPr="001A4B42">
              <w:rPr>
                <w:rFonts w:ascii="Times New Roman" w:eastAsia="宋体" w:hAnsi="Times New Roman" w:cs="Times New Roman"/>
                <w:sz w:val="24"/>
                <w:szCs w:val="24"/>
                <w:vertAlign w:val="subscript"/>
              </w:rPr>
              <w:t>max,ave</w:t>
            </w:r>
          </w:p>
        </w:tc>
        <w:tc>
          <w:tcPr>
            <w:tcW w:w="3186" w:type="dxa"/>
            <w:gridSpan w:val="5"/>
            <w:tcBorders>
              <w:top w:val="single" w:sz="4" w:space="0" w:color="auto"/>
              <w:left w:val="single" w:sz="4" w:space="0" w:color="auto"/>
              <w:bottom w:val="nil"/>
              <w:right w:val="nil"/>
            </w:tcBorders>
          </w:tcPr>
          <w:p w14:paraId="04F92511"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 xml:space="preserve">Relative </w:t>
            </w:r>
            <w:bookmarkStart w:id="4" w:name="_Hlk132884992"/>
            <w:r w:rsidRPr="001A4B42">
              <w:rPr>
                <w:rFonts w:ascii="Times New Roman" w:eastAsia="宋体" w:hAnsi="Times New Roman" w:cs="Times New Roman"/>
                <w:sz w:val="24"/>
                <w:szCs w:val="24"/>
              </w:rPr>
              <w:t xml:space="preserve">deviation </w:t>
            </w:r>
            <w:bookmarkEnd w:id="4"/>
            <w:r w:rsidRPr="001A4B42">
              <w:rPr>
                <w:rFonts w:ascii="Times New Roman" w:eastAsia="宋体" w:hAnsi="Times New Roman" w:cs="Times New Roman"/>
                <w:sz w:val="24"/>
                <w:szCs w:val="24"/>
              </w:rPr>
              <w:t>(%)</w:t>
            </w:r>
          </w:p>
        </w:tc>
      </w:tr>
      <w:tr w:rsidR="001A4B42" w:rsidRPr="001A4B42" w14:paraId="253BA4E7" w14:textId="77777777" w:rsidTr="00EE4322">
        <w:trPr>
          <w:jc w:val="center"/>
        </w:trPr>
        <w:tc>
          <w:tcPr>
            <w:tcW w:w="0" w:type="auto"/>
            <w:vMerge/>
            <w:tcBorders>
              <w:top w:val="nil"/>
              <w:left w:val="nil"/>
              <w:bottom w:val="single" w:sz="4" w:space="0" w:color="auto"/>
              <w:right w:val="single" w:sz="4" w:space="0" w:color="auto"/>
            </w:tcBorders>
          </w:tcPr>
          <w:p w14:paraId="28B348EA"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p>
        </w:tc>
        <w:tc>
          <w:tcPr>
            <w:tcW w:w="0" w:type="auto"/>
            <w:tcBorders>
              <w:top w:val="nil"/>
              <w:left w:val="single" w:sz="4" w:space="0" w:color="auto"/>
              <w:bottom w:val="single" w:sz="4" w:space="0" w:color="auto"/>
              <w:right w:val="nil"/>
            </w:tcBorders>
          </w:tcPr>
          <w:p w14:paraId="01010E6E"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w:t>
            </w:r>
          </w:p>
        </w:tc>
        <w:tc>
          <w:tcPr>
            <w:tcW w:w="0" w:type="auto"/>
            <w:tcBorders>
              <w:top w:val="nil"/>
              <w:left w:val="nil"/>
              <w:bottom w:val="single" w:sz="4" w:space="0" w:color="auto"/>
              <w:right w:val="nil"/>
            </w:tcBorders>
          </w:tcPr>
          <w:p w14:paraId="20934823"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2</w:t>
            </w:r>
          </w:p>
        </w:tc>
        <w:tc>
          <w:tcPr>
            <w:tcW w:w="0" w:type="auto"/>
            <w:tcBorders>
              <w:top w:val="nil"/>
              <w:left w:val="nil"/>
              <w:bottom w:val="single" w:sz="4" w:space="0" w:color="auto"/>
              <w:right w:val="nil"/>
            </w:tcBorders>
          </w:tcPr>
          <w:p w14:paraId="4D4326B4"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w:t>
            </w:r>
          </w:p>
        </w:tc>
        <w:tc>
          <w:tcPr>
            <w:tcW w:w="0" w:type="auto"/>
            <w:tcBorders>
              <w:top w:val="nil"/>
              <w:left w:val="nil"/>
              <w:bottom w:val="single" w:sz="4" w:space="0" w:color="auto"/>
              <w:right w:val="nil"/>
            </w:tcBorders>
          </w:tcPr>
          <w:p w14:paraId="2430B161"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4</w:t>
            </w:r>
          </w:p>
        </w:tc>
        <w:tc>
          <w:tcPr>
            <w:tcW w:w="0" w:type="auto"/>
            <w:tcBorders>
              <w:top w:val="nil"/>
              <w:left w:val="nil"/>
              <w:bottom w:val="single" w:sz="4" w:space="0" w:color="auto"/>
              <w:right w:val="single" w:sz="4" w:space="0" w:color="auto"/>
            </w:tcBorders>
          </w:tcPr>
          <w:p w14:paraId="7B119A45"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5</w:t>
            </w:r>
          </w:p>
        </w:tc>
        <w:tc>
          <w:tcPr>
            <w:tcW w:w="0" w:type="auto"/>
            <w:vMerge/>
            <w:tcBorders>
              <w:top w:val="nil"/>
              <w:left w:val="single" w:sz="4" w:space="0" w:color="auto"/>
              <w:bottom w:val="single" w:sz="4" w:space="0" w:color="auto"/>
              <w:right w:val="single" w:sz="4" w:space="0" w:color="auto"/>
            </w:tcBorders>
          </w:tcPr>
          <w:p w14:paraId="6D584692"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p>
        </w:tc>
        <w:tc>
          <w:tcPr>
            <w:tcW w:w="0" w:type="auto"/>
            <w:tcBorders>
              <w:top w:val="nil"/>
              <w:left w:val="single" w:sz="4" w:space="0" w:color="auto"/>
              <w:bottom w:val="single" w:sz="4" w:space="0" w:color="auto"/>
              <w:right w:val="nil"/>
            </w:tcBorders>
          </w:tcPr>
          <w:p w14:paraId="6E983277"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w:t>
            </w:r>
          </w:p>
        </w:tc>
        <w:tc>
          <w:tcPr>
            <w:tcW w:w="0" w:type="auto"/>
            <w:tcBorders>
              <w:top w:val="nil"/>
              <w:left w:val="nil"/>
              <w:bottom w:val="single" w:sz="4" w:space="0" w:color="auto"/>
              <w:right w:val="nil"/>
            </w:tcBorders>
          </w:tcPr>
          <w:p w14:paraId="5FD500EE"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2</w:t>
            </w:r>
          </w:p>
        </w:tc>
        <w:tc>
          <w:tcPr>
            <w:tcW w:w="0" w:type="auto"/>
            <w:tcBorders>
              <w:top w:val="nil"/>
              <w:left w:val="nil"/>
              <w:bottom w:val="single" w:sz="4" w:space="0" w:color="auto"/>
              <w:right w:val="nil"/>
            </w:tcBorders>
          </w:tcPr>
          <w:p w14:paraId="0991947D"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w:t>
            </w:r>
          </w:p>
        </w:tc>
        <w:tc>
          <w:tcPr>
            <w:tcW w:w="0" w:type="auto"/>
            <w:tcBorders>
              <w:top w:val="nil"/>
              <w:left w:val="nil"/>
              <w:bottom w:val="single" w:sz="4" w:space="0" w:color="auto"/>
              <w:right w:val="nil"/>
            </w:tcBorders>
          </w:tcPr>
          <w:p w14:paraId="30FA33B6"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4</w:t>
            </w:r>
          </w:p>
        </w:tc>
        <w:tc>
          <w:tcPr>
            <w:tcW w:w="762" w:type="dxa"/>
            <w:tcBorders>
              <w:top w:val="nil"/>
              <w:left w:val="nil"/>
              <w:bottom w:val="single" w:sz="4" w:space="0" w:color="auto"/>
              <w:right w:val="nil"/>
            </w:tcBorders>
          </w:tcPr>
          <w:p w14:paraId="099E9EB8"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5</w:t>
            </w:r>
          </w:p>
        </w:tc>
      </w:tr>
      <w:tr w:rsidR="001A4B42" w:rsidRPr="001A4B42" w14:paraId="318CE239" w14:textId="77777777" w:rsidTr="00EE4322">
        <w:trPr>
          <w:jc w:val="center"/>
        </w:trPr>
        <w:tc>
          <w:tcPr>
            <w:tcW w:w="0" w:type="auto"/>
            <w:tcBorders>
              <w:top w:val="single" w:sz="4" w:space="0" w:color="auto"/>
              <w:left w:val="nil"/>
              <w:bottom w:val="nil"/>
              <w:right w:val="single" w:sz="4" w:space="0" w:color="auto"/>
            </w:tcBorders>
          </w:tcPr>
          <w:p w14:paraId="7C320443"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6</w:t>
            </w:r>
          </w:p>
        </w:tc>
        <w:tc>
          <w:tcPr>
            <w:tcW w:w="0" w:type="auto"/>
            <w:tcBorders>
              <w:top w:val="single" w:sz="4" w:space="0" w:color="auto"/>
              <w:left w:val="single" w:sz="4" w:space="0" w:color="auto"/>
              <w:bottom w:val="nil"/>
              <w:right w:val="nil"/>
            </w:tcBorders>
          </w:tcPr>
          <w:p w14:paraId="25DA7015"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1.522</w:t>
            </w:r>
          </w:p>
        </w:tc>
        <w:tc>
          <w:tcPr>
            <w:tcW w:w="0" w:type="auto"/>
            <w:tcBorders>
              <w:top w:val="single" w:sz="4" w:space="0" w:color="auto"/>
              <w:left w:val="nil"/>
              <w:bottom w:val="nil"/>
              <w:right w:val="nil"/>
            </w:tcBorders>
          </w:tcPr>
          <w:p w14:paraId="480AA547"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1.518</w:t>
            </w:r>
          </w:p>
        </w:tc>
        <w:tc>
          <w:tcPr>
            <w:tcW w:w="0" w:type="auto"/>
            <w:tcBorders>
              <w:top w:val="single" w:sz="4" w:space="0" w:color="auto"/>
              <w:left w:val="nil"/>
              <w:bottom w:val="nil"/>
              <w:right w:val="nil"/>
            </w:tcBorders>
          </w:tcPr>
          <w:p w14:paraId="5B7371DA"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1.489</w:t>
            </w:r>
          </w:p>
        </w:tc>
        <w:tc>
          <w:tcPr>
            <w:tcW w:w="0" w:type="auto"/>
            <w:tcBorders>
              <w:top w:val="single" w:sz="4" w:space="0" w:color="auto"/>
              <w:left w:val="nil"/>
              <w:bottom w:val="nil"/>
              <w:right w:val="nil"/>
            </w:tcBorders>
          </w:tcPr>
          <w:p w14:paraId="76E3A8F6"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1.500</w:t>
            </w:r>
          </w:p>
        </w:tc>
        <w:tc>
          <w:tcPr>
            <w:tcW w:w="0" w:type="auto"/>
            <w:tcBorders>
              <w:top w:val="single" w:sz="4" w:space="0" w:color="auto"/>
              <w:left w:val="nil"/>
              <w:bottom w:val="nil"/>
              <w:right w:val="single" w:sz="4" w:space="0" w:color="auto"/>
            </w:tcBorders>
          </w:tcPr>
          <w:p w14:paraId="16D5CD5F"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1.504</w:t>
            </w:r>
          </w:p>
        </w:tc>
        <w:tc>
          <w:tcPr>
            <w:tcW w:w="0" w:type="auto"/>
            <w:tcBorders>
              <w:top w:val="single" w:sz="4" w:space="0" w:color="auto"/>
              <w:left w:val="single" w:sz="4" w:space="0" w:color="auto"/>
              <w:bottom w:val="nil"/>
              <w:right w:val="single" w:sz="4" w:space="0" w:color="auto"/>
            </w:tcBorders>
          </w:tcPr>
          <w:p w14:paraId="23346D7C"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1.507</w:t>
            </w:r>
          </w:p>
        </w:tc>
        <w:tc>
          <w:tcPr>
            <w:tcW w:w="0" w:type="auto"/>
            <w:tcBorders>
              <w:top w:val="single" w:sz="4" w:space="0" w:color="auto"/>
              <w:left w:val="single" w:sz="4" w:space="0" w:color="auto"/>
              <w:bottom w:val="nil"/>
              <w:right w:val="nil"/>
            </w:tcBorders>
          </w:tcPr>
          <w:p w14:paraId="2D58FBD3"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1.0</w:t>
            </w:r>
          </w:p>
        </w:tc>
        <w:tc>
          <w:tcPr>
            <w:tcW w:w="0" w:type="auto"/>
            <w:tcBorders>
              <w:top w:val="single" w:sz="4" w:space="0" w:color="auto"/>
              <w:left w:val="nil"/>
              <w:bottom w:val="nil"/>
              <w:right w:val="nil"/>
            </w:tcBorders>
          </w:tcPr>
          <w:p w14:paraId="49C195F5"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0.7</w:t>
            </w:r>
          </w:p>
        </w:tc>
        <w:tc>
          <w:tcPr>
            <w:tcW w:w="0" w:type="auto"/>
            <w:tcBorders>
              <w:top w:val="single" w:sz="4" w:space="0" w:color="auto"/>
              <w:left w:val="nil"/>
              <w:bottom w:val="nil"/>
              <w:right w:val="nil"/>
            </w:tcBorders>
          </w:tcPr>
          <w:p w14:paraId="22A2BCB6"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-1.2</w:t>
            </w:r>
          </w:p>
        </w:tc>
        <w:tc>
          <w:tcPr>
            <w:tcW w:w="0" w:type="auto"/>
            <w:tcBorders>
              <w:top w:val="single" w:sz="4" w:space="0" w:color="auto"/>
              <w:left w:val="nil"/>
              <w:bottom w:val="nil"/>
              <w:right w:val="nil"/>
            </w:tcBorders>
          </w:tcPr>
          <w:p w14:paraId="582E4A63"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-0.5</w:t>
            </w:r>
          </w:p>
        </w:tc>
        <w:tc>
          <w:tcPr>
            <w:tcW w:w="762" w:type="dxa"/>
            <w:tcBorders>
              <w:top w:val="single" w:sz="4" w:space="0" w:color="auto"/>
              <w:left w:val="nil"/>
              <w:bottom w:val="nil"/>
              <w:right w:val="nil"/>
            </w:tcBorders>
          </w:tcPr>
          <w:p w14:paraId="02E8A19E"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-0.2</w:t>
            </w:r>
          </w:p>
        </w:tc>
      </w:tr>
      <w:tr w:rsidR="001A4B42" w:rsidRPr="001A4B42" w14:paraId="6B158310" w14:textId="77777777" w:rsidTr="00EE4322">
        <w:trPr>
          <w:jc w:val="center"/>
        </w:trPr>
        <w:tc>
          <w:tcPr>
            <w:tcW w:w="0" w:type="auto"/>
            <w:tcBorders>
              <w:top w:val="nil"/>
              <w:left w:val="nil"/>
              <w:bottom w:val="nil"/>
              <w:right w:val="single" w:sz="4" w:space="0" w:color="auto"/>
            </w:tcBorders>
          </w:tcPr>
          <w:p w14:paraId="04CF648D"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24</w:t>
            </w:r>
          </w:p>
        </w:tc>
        <w:tc>
          <w:tcPr>
            <w:tcW w:w="0" w:type="auto"/>
            <w:tcBorders>
              <w:top w:val="nil"/>
              <w:left w:val="single" w:sz="4" w:space="0" w:color="auto"/>
              <w:bottom w:val="nil"/>
              <w:right w:val="nil"/>
            </w:tcBorders>
          </w:tcPr>
          <w:p w14:paraId="2351366A"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1.928</w:t>
            </w:r>
          </w:p>
        </w:tc>
        <w:tc>
          <w:tcPr>
            <w:tcW w:w="0" w:type="auto"/>
            <w:tcBorders>
              <w:top w:val="nil"/>
              <w:left w:val="nil"/>
              <w:bottom w:val="nil"/>
              <w:right w:val="nil"/>
            </w:tcBorders>
          </w:tcPr>
          <w:p w14:paraId="7DA13507"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1.919</w:t>
            </w:r>
          </w:p>
        </w:tc>
        <w:tc>
          <w:tcPr>
            <w:tcW w:w="0" w:type="auto"/>
            <w:tcBorders>
              <w:top w:val="nil"/>
              <w:left w:val="nil"/>
              <w:bottom w:val="nil"/>
              <w:right w:val="nil"/>
            </w:tcBorders>
          </w:tcPr>
          <w:p w14:paraId="2C7C5A69"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1.938</w:t>
            </w:r>
          </w:p>
        </w:tc>
        <w:tc>
          <w:tcPr>
            <w:tcW w:w="0" w:type="auto"/>
            <w:tcBorders>
              <w:top w:val="nil"/>
              <w:left w:val="nil"/>
              <w:bottom w:val="nil"/>
              <w:right w:val="nil"/>
            </w:tcBorders>
          </w:tcPr>
          <w:p w14:paraId="39A53434"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1.945</w:t>
            </w:r>
          </w:p>
        </w:tc>
        <w:tc>
          <w:tcPr>
            <w:tcW w:w="0" w:type="auto"/>
            <w:tcBorders>
              <w:top w:val="nil"/>
              <w:left w:val="nil"/>
              <w:bottom w:val="nil"/>
              <w:right w:val="single" w:sz="4" w:space="0" w:color="auto"/>
            </w:tcBorders>
          </w:tcPr>
          <w:p w14:paraId="11D0825D"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1.930</w:t>
            </w:r>
          </w:p>
        </w:tc>
        <w:tc>
          <w:tcPr>
            <w:tcW w:w="0" w:type="auto"/>
            <w:tcBorders>
              <w:top w:val="nil"/>
              <w:left w:val="single" w:sz="4" w:space="0" w:color="auto"/>
              <w:bottom w:val="nil"/>
              <w:right w:val="single" w:sz="4" w:space="0" w:color="auto"/>
            </w:tcBorders>
          </w:tcPr>
          <w:p w14:paraId="0725EA9A"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1.932</w:t>
            </w:r>
          </w:p>
        </w:tc>
        <w:tc>
          <w:tcPr>
            <w:tcW w:w="0" w:type="auto"/>
            <w:tcBorders>
              <w:top w:val="nil"/>
              <w:left w:val="single" w:sz="4" w:space="0" w:color="auto"/>
              <w:bottom w:val="nil"/>
              <w:right w:val="nil"/>
            </w:tcBorders>
          </w:tcPr>
          <w:p w14:paraId="54A5CDFE"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-0.2</w:t>
            </w:r>
          </w:p>
        </w:tc>
        <w:tc>
          <w:tcPr>
            <w:tcW w:w="0" w:type="auto"/>
            <w:tcBorders>
              <w:top w:val="nil"/>
              <w:left w:val="nil"/>
              <w:bottom w:val="nil"/>
              <w:right w:val="nil"/>
            </w:tcBorders>
          </w:tcPr>
          <w:p w14:paraId="77DC5E04"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-0.7</w:t>
            </w:r>
          </w:p>
        </w:tc>
        <w:tc>
          <w:tcPr>
            <w:tcW w:w="0" w:type="auto"/>
            <w:tcBorders>
              <w:top w:val="nil"/>
              <w:left w:val="nil"/>
              <w:bottom w:val="nil"/>
              <w:right w:val="nil"/>
            </w:tcBorders>
          </w:tcPr>
          <w:p w14:paraId="5C0FAA00"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-0.3</w:t>
            </w:r>
          </w:p>
        </w:tc>
        <w:tc>
          <w:tcPr>
            <w:tcW w:w="0" w:type="auto"/>
            <w:tcBorders>
              <w:top w:val="nil"/>
              <w:left w:val="nil"/>
              <w:bottom w:val="nil"/>
              <w:right w:val="nil"/>
            </w:tcBorders>
          </w:tcPr>
          <w:p w14:paraId="5FF9A73A"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-0.7</w:t>
            </w:r>
          </w:p>
        </w:tc>
        <w:tc>
          <w:tcPr>
            <w:tcW w:w="762" w:type="dxa"/>
            <w:tcBorders>
              <w:top w:val="nil"/>
              <w:left w:val="nil"/>
              <w:bottom w:val="nil"/>
              <w:right w:val="nil"/>
            </w:tcBorders>
          </w:tcPr>
          <w:p w14:paraId="07914520"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-0.1</w:t>
            </w:r>
          </w:p>
        </w:tc>
      </w:tr>
      <w:tr w:rsidR="005E4AE8" w:rsidRPr="001A4B42" w14:paraId="429104F2" w14:textId="77777777" w:rsidTr="00EE4322">
        <w:trPr>
          <w:jc w:val="center"/>
        </w:trPr>
        <w:tc>
          <w:tcPr>
            <w:tcW w:w="0" w:type="auto"/>
            <w:tcBorders>
              <w:top w:val="nil"/>
              <w:left w:val="nil"/>
              <w:bottom w:val="single" w:sz="4" w:space="0" w:color="auto"/>
              <w:right w:val="single" w:sz="4" w:space="0" w:color="auto"/>
            </w:tcBorders>
          </w:tcPr>
          <w:p w14:paraId="3351DD9F"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74</w:t>
            </w:r>
          </w:p>
        </w:tc>
        <w:tc>
          <w:tcPr>
            <w:tcW w:w="0" w:type="auto"/>
            <w:tcBorders>
              <w:top w:val="nil"/>
              <w:left w:val="single" w:sz="4" w:space="0" w:color="auto"/>
              <w:bottom w:val="single" w:sz="4" w:space="0" w:color="auto"/>
              <w:right w:val="nil"/>
            </w:tcBorders>
          </w:tcPr>
          <w:p w14:paraId="66AFEA4F"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3.009</w:t>
            </w:r>
          </w:p>
        </w:tc>
        <w:tc>
          <w:tcPr>
            <w:tcW w:w="0" w:type="auto"/>
            <w:tcBorders>
              <w:top w:val="nil"/>
              <w:left w:val="nil"/>
              <w:bottom w:val="single" w:sz="4" w:space="0" w:color="auto"/>
              <w:right w:val="nil"/>
            </w:tcBorders>
          </w:tcPr>
          <w:p w14:paraId="05BCD8D5"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3.062</w:t>
            </w:r>
          </w:p>
        </w:tc>
        <w:tc>
          <w:tcPr>
            <w:tcW w:w="0" w:type="auto"/>
            <w:tcBorders>
              <w:top w:val="nil"/>
              <w:left w:val="nil"/>
              <w:bottom w:val="single" w:sz="4" w:space="0" w:color="auto"/>
              <w:right w:val="nil"/>
            </w:tcBorders>
          </w:tcPr>
          <w:p w14:paraId="38D707B8"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3.07</w:t>
            </w:r>
          </w:p>
        </w:tc>
        <w:tc>
          <w:tcPr>
            <w:tcW w:w="0" w:type="auto"/>
            <w:tcBorders>
              <w:top w:val="nil"/>
              <w:left w:val="nil"/>
              <w:bottom w:val="single" w:sz="4" w:space="0" w:color="auto"/>
              <w:right w:val="nil"/>
            </w:tcBorders>
          </w:tcPr>
          <w:p w14:paraId="2C4FFB5B"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3.007</w:t>
            </w:r>
          </w:p>
        </w:tc>
        <w:tc>
          <w:tcPr>
            <w:tcW w:w="0" w:type="auto"/>
            <w:tcBorders>
              <w:top w:val="nil"/>
              <w:left w:val="nil"/>
              <w:bottom w:val="single" w:sz="4" w:space="0" w:color="auto"/>
              <w:right w:val="single" w:sz="4" w:space="0" w:color="auto"/>
            </w:tcBorders>
          </w:tcPr>
          <w:p w14:paraId="136A9FEA"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3.006</w:t>
            </w:r>
          </w:p>
        </w:tc>
        <w:tc>
          <w:tcPr>
            <w:tcW w:w="0" w:type="auto"/>
            <w:tcBorders>
              <w:top w:val="nil"/>
              <w:left w:val="single" w:sz="4" w:space="0" w:color="auto"/>
              <w:bottom w:val="single" w:sz="4" w:space="0" w:color="auto"/>
              <w:right w:val="single" w:sz="4" w:space="0" w:color="auto"/>
            </w:tcBorders>
          </w:tcPr>
          <w:p w14:paraId="7C857CEA"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3.033</w:t>
            </w:r>
          </w:p>
        </w:tc>
        <w:tc>
          <w:tcPr>
            <w:tcW w:w="0" w:type="auto"/>
            <w:tcBorders>
              <w:top w:val="nil"/>
              <w:left w:val="single" w:sz="4" w:space="0" w:color="auto"/>
              <w:bottom w:val="single" w:sz="4" w:space="0" w:color="auto"/>
              <w:right w:val="nil"/>
            </w:tcBorders>
          </w:tcPr>
          <w:p w14:paraId="281623F5"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-0.1</w:t>
            </w:r>
          </w:p>
        </w:tc>
        <w:tc>
          <w:tcPr>
            <w:tcW w:w="0" w:type="auto"/>
            <w:tcBorders>
              <w:top w:val="nil"/>
              <w:left w:val="nil"/>
              <w:bottom w:val="single" w:sz="4" w:space="0" w:color="auto"/>
              <w:right w:val="nil"/>
            </w:tcBorders>
          </w:tcPr>
          <w:p w14:paraId="746E26B9"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0.1</w:t>
            </w:r>
          </w:p>
        </w:tc>
        <w:tc>
          <w:tcPr>
            <w:tcW w:w="0" w:type="auto"/>
            <w:tcBorders>
              <w:top w:val="nil"/>
              <w:left w:val="nil"/>
              <w:bottom w:val="single" w:sz="4" w:space="0" w:color="auto"/>
              <w:right w:val="nil"/>
            </w:tcBorders>
          </w:tcPr>
          <w:p w14:paraId="40D0744E"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1</w:t>
            </w:r>
          </w:p>
        </w:tc>
        <w:tc>
          <w:tcPr>
            <w:tcW w:w="0" w:type="auto"/>
            <w:tcBorders>
              <w:top w:val="nil"/>
              <w:left w:val="nil"/>
              <w:bottom w:val="single" w:sz="4" w:space="0" w:color="auto"/>
              <w:right w:val="nil"/>
            </w:tcBorders>
          </w:tcPr>
          <w:p w14:paraId="180A99CC"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0.1</w:t>
            </w:r>
          </w:p>
        </w:tc>
        <w:tc>
          <w:tcPr>
            <w:tcW w:w="762" w:type="dxa"/>
            <w:tcBorders>
              <w:top w:val="nil"/>
              <w:left w:val="nil"/>
              <w:bottom w:val="single" w:sz="4" w:space="0" w:color="auto"/>
              <w:right w:val="nil"/>
            </w:tcBorders>
          </w:tcPr>
          <w:p w14:paraId="69BAE932" w14:textId="77777777" w:rsidR="00EE4322" w:rsidRPr="001A4B42" w:rsidRDefault="00EE4322" w:rsidP="00EE765D">
            <w:pPr>
              <w:adjustRightInd w:val="0"/>
              <w:snapToGrid w:val="0"/>
              <w:spacing w:line="360" w:lineRule="auto"/>
              <w:jc w:val="center"/>
              <w:rPr>
                <w:rFonts w:ascii="Times New Roman" w:eastAsia="宋体" w:hAnsi="Times New Roman" w:cs="Times New Roman"/>
                <w:sz w:val="24"/>
                <w:szCs w:val="24"/>
              </w:rPr>
            </w:pPr>
            <w:r w:rsidRPr="001A4B42">
              <w:rPr>
                <w:rFonts w:ascii="Times New Roman" w:eastAsia="宋体" w:hAnsi="Times New Roman" w:cs="Times New Roman"/>
                <w:sz w:val="24"/>
                <w:szCs w:val="24"/>
              </w:rPr>
              <w:t>0.1</w:t>
            </w:r>
          </w:p>
        </w:tc>
      </w:tr>
    </w:tbl>
    <w:p w14:paraId="397C28A6" w14:textId="77777777" w:rsidR="00EE4322" w:rsidRPr="001A4B42" w:rsidRDefault="00EE4322" w:rsidP="00EE765D">
      <w:pPr>
        <w:widowControl/>
        <w:adjustRightInd w:val="0"/>
        <w:snapToGrid w:val="0"/>
        <w:spacing w:line="360" w:lineRule="auto"/>
        <w:jc w:val="left"/>
        <w:rPr>
          <w:rFonts w:ascii="Times New Roman" w:hAnsi="Times New Roman" w:cs="Times New Roman"/>
          <w:sz w:val="24"/>
          <w:szCs w:val="24"/>
        </w:rPr>
      </w:pPr>
    </w:p>
    <w:p w14:paraId="57C86225" w14:textId="28CB306D" w:rsidR="00932F1A" w:rsidRPr="001A4B42" w:rsidRDefault="007B09B5" w:rsidP="00EE765D">
      <w:pPr>
        <w:adjustRightInd w:val="0"/>
        <w:snapToGrid w:val="0"/>
        <w:spacing w:line="360" w:lineRule="auto"/>
        <w:jc w:val="center"/>
        <w:rPr>
          <w:rFonts w:ascii="Times New Roman" w:hAnsi="Times New Roman" w:cs="Times New Roman"/>
        </w:rPr>
      </w:pPr>
      <w:r w:rsidRPr="001A4B42">
        <w:rPr>
          <w:rFonts w:ascii="Times New Roman" w:hAnsi="Times New Roman" w:cs="Times New Roman"/>
          <w:sz w:val="24"/>
          <w:szCs w:val="24"/>
        </w:rPr>
        <w:t xml:space="preserve"> </w:t>
      </w:r>
      <w:r w:rsidR="00EE4322" w:rsidRPr="001A4B42">
        <w:rPr>
          <w:rFonts w:ascii="Times New Roman" w:hAnsi="Times New Roman" w:cs="Times New Roman"/>
          <w:sz w:val="24"/>
          <w:szCs w:val="24"/>
        </w:rPr>
        <w:br w:type="page"/>
      </w:r>
      <w:r w:rsidR="0060539E" w:rsidRPr="001A4B42">
        <w:object w:dxaOrig="4246" w:dyaOrig="3533" w14:anchorId="48D0D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55pt;height:169.7pt" o:ole="">
            <v:imagedata r:id="rId6" o:title=""/>
          </v:shape>
          <o:OLEObject Type="Embed" ProgID="Origin95.Graph" ShapeID="_x0000_i1025" DrawAspect="Content" ObjectID="_1763925378" r:id="rId7"/>
        </w:object>
      </w:r>
      <w:r w:rsidR="00932F1A" w:rsidRPr="001A4B42">
        <w:rPr>
          <w:rFonts w:ascii="Times New Roman" w:hAnsi="Times New Roman" w:cs="Times New Roman"/>
        </w:rPr>
        <w:t xml:space="preserve"> </w:t>
      </w:r>
      <w:r w:rsidR="0060539E" w:rsidRPr="001A4B42">
        <w:object w:dxaOrig="4246" w:dyaOrig="3533" w14:anchorId="3A7A6F8D">
          <v:shape id="_x0000_i1026" type="#_x0000_t75" style="width:204.55pt;height:169.7pt" o:ole="">
            <v:imagedata r:id="rId8" o:title=""/>
          </v:shape>
          <o:OLEObject Type="Embed" ProgID="Origin95.Graph" ShapeID="_x0000_i1026" DrawAspect="Content" ObjectID="_1763925379" r:id="rId9"/>
        </w:object>
      </w:r>
    </w:p>
    <w:p w14:paraId="1CB645F3" w14:textId="04AB6C4E" w:rsidR="0097779F" w:rsidRPr="001A4B42" w:rsidRDefault="00932F1A" w:rsidP="0097779F">
      <w:pPr>
        <w:adjustRightInd w:val="0"/>
        <w:snapToGrid w:val="0"/>
        <w:spacing w:line="360" w:lineRule="auto"/>
        <w:rPr>
          <w:rFonts w:ascii="Times New Roman" w:hAnsi="Times New Roman" w:cs="Times New Roman"/>
          <w:sz w:val="24"/>
          <w:szCs w:val="24"/>
        </w:rPr>
      </w:pPr>
      <w:r w:rsidRPr="001A4B42">
        <w:rPr>
          <w:rFonts w:ascii="Times New Roman" w:hAnsi="Times New Roman" w:cs="Times New Roman"/>
          <w:b/>
          <w:sz w:val="24"/>
          <w:szCs w:val="24"/>
        </w:rPr>
        <w:t>Figure S1</w:t>
      </w:r>
      <w:r w:rsidRPr="001A4B42">
        <w:rPr>
          <w:rFonts w:ascii="Times New Roman" w:hAnsi="Times New Roman" w:cs="Times New Roman"/>
          <w:sz w:val="24"/>
          <w:szCs w:val="24"/>
        </w:rPr>
        <w:t>. (a) The comparison of the maximum spreading factor among mW water, TIP3P water</w:t>
      </w:r>
      <w:r w:rsidR="008D7A62" w:rsidRPr="001A4B42">
        <w:rPr>
          <w:rFonts w:ascii="Times New Roman" w:hAnsi="Times New Roman" w:cs="Times New Roman"/>
          <w:sz w:val="24"/>
          <w:szCs w:val="24"/>
        </w:rPr>
        <w:t>,</w:t>
      </w:r>
      <w:r w:rsidRPr="001A4B42">
        <w:rPr>
          <w:rFonts w:ascii="Times New Roman" w:hAnsi="Times New Roman" w:cs="Times New Roman"/>
          <w:sz w:val="24"/>
          <w:szCs w:val="24"/>
        </w:rPr>
        <w:t xml:space="preserve"> and argon at </w:t>
      </w:r>
      <w:r w:rsidRPr="001A4B42">
        <w:rPr>
          <w:rFonts w:ascii="Times New Roman" w:hAnsi="Times New Roman" w:cs="Times New Roman"/>
          <w:i/>
          <w:sz w:val="24"/>
          <w:szCs w:val="24"/>
        </w:rPr>
        <w:t>Oh</w:t>
      </w:r>
      <w:r w:rsidRPr="001A4B42">
        <w:rPr>
          <w:rFonts w:ascii="Times New Roman" w:hAnsi="Times New Roman" w:cs="Times New Roman"/>
          <w:sz w:val="24"/>
          <w:szCs w:val="24"/>
        </w:rPr>
        <w:t xml:space="preserve">=0.49 and </w:t>
      </w:r>
      <w:r w:rsidRPr="001A4B42">
        <w:rPr>
          <w:rFonts w:ascii="Times New Roman" w:hAnsi="Times New Roman" w:cs="Times New Roman"/>
          <w:i/>
          <w:sz w:val="24"/>
          <w:szCs w:val="24"/>
        </w:rPr>
        <w:t>B</w:t>
      </w:r>
      <w:r w:rsidRPr="001A4B42">
        <w:rPr>
          <w:rFonts w:ascii="Times New Roman" w:hAnsi="Times New Roman" w:cs="Times New Roman"/>
          <w:sz w:val="24"/>
          <w:szCs w:val="24"/>
        </w:rPr>
        <w:t xml:space="preserve">=0; (b) the comparison of the maximum spreading factor </w:t>
      </w:r>
      <w:r w:rsidR="00FD18C7" w:rsidRPr="001A4B42">
        <w:rPr>
          <w:rFonts w:ascii="Times New Roman" w:hAnsi="Times New Roman" w:cs="Times New Roman"/>
          <w:sz w:val="24"/>
          <w:szCs w:val="24"/>
        </w:rPr>
        <w:t>between</w:t>
      </w:r>
      <w:r w:rsidRPr="001A4B42">
        <w:rPr>
          <w:rFonts w:ascii="Times New Roman" w:hAnsi="Times New Roman" w:cs="Times New Roman"/>
          <w:sz w:val="24"/>
          <w:szCs w:val="24"/>
        </w:rPr>
        <w:t xml:space="preserve"> TIP3P water and SPCE water at </w:t>
      </w:r>
      <w:r w:rsidRPr="001A4B42">
        <w:rPr>
          <w:rFonts w:ascii="Times New Roman" w:hAnsi="Times New Roman" w:cs="Times New Roman"/>
          <w:i/>
          <w:sz w:val="24"/>
          <w:szCs w:val="24"/>
        </w:rPr>
        <w:t>Oh</w:t>
      </w:r>
      <w:r w:rsidRPr="001A4B42">
        <w:rPr>
          <w:rFonts w:ascii="Times New Roman" w:hAnsi="Times New Roman" w:cs="Times New Roman"/>
          <w:sz w:val="24"/>
          <w:szCs w:val="24"/>
        </w:rPr>
        <w:t xml:space="preserve">=0.69 and </w:t>
      </w:r>
      <w:r w:rsidRPr="001A4B42">
        <w:rPr>
          <w:rFonts w:ascii="Times New Roman" w:hAnsi="Times New Roman" w:cs="Times New Roman"/>
          <w:i/>
          <w:sz w:val="24"/>
          <w:szCs w:val="24"/>
        </w:rPr>
        <w:t>B</w:t>
      </w:r>
      <w:r w:rsidRPr="001A4B42">
        <w:rPr>
          <w:rFonts w:ascii="Times New Roman" w:hAnsi="Times New Roman" w:cs="Times New Roman"/>
          <w:sz w:val="24"/>
          <w:szCs w:val="24"/>
        </w:rPr>
        <w:t xml:space="preserve">=0. </w:t>
      </w:r>
      <w:r w:rsidRPr="001A4B42">
        <w:rPr>
          <w:rFonts w:ascii="Times New Roman" w:eastAsia="宋体" w:hAnsi="Times New Roman" w:cs="Times New Roman"/>
          <w:kern w:val="0"/>
          <w:sz w:val="24"/>
          <w:szCs w:val="24"/>
        </w:rPr>
        <w:t xml:space="preserve">The physical properties relating to collision dynamics are </w:t>
      </w:r>
      <w:r w:rsidRPr="001A4B42">
        <w:rPr>
          <w:rFonts w:ascii="Times New Roman" w:eastAsiaTheme="majorHAnsi" w:hAnsi="Times New Roman" w:cs="Times New Roman"/>
          <w:i/>
          <w:kern w:val="0"/>
          <w:sz w:val="24"/>
          <w:szCs w:val="24"/>
        </w:rPr>
        <w:t>ρ</w:t>
      </w:r>
      <w:r w:rsidRPr="001A4B42">
        <w:rPr>
          <w:rFonts w:ascii="Times New Roman" w:eastAsiaTheme="majorHAnsi" w:hAnsi="Times New Roman" w:cs="Times New Roman"/>
          <w:kern w:val="0"/>
          <w:sz w:val="24"/>
          <w:szCs w:val="24"/>
        </w:rPr>
        <w:t>=996 kg m</w:t>
      </w:r>
      <w:r w:rsidRPr="001A4B42">
        <w:rPr>
          <w:rFonts w:ascii="Times New Roman" w:eastAsiaTheme="majorHAnsi" w:hAnsi="Times New Roman" w:cs="Times New Roman"/>
          <w:kern w:val="0"/>
          <w:sz w:val="24"/>
          <w:szCs w:val="24"/>
          <w:vertAlign w:val="superscript"/>
        </w:rPr>
        <w:t>-3</w:t>
      </w:r>
      <w:r w:rsidRPr="001A4B42">
        <w:rPr>
          <w:rFonts w:ascii="Times New Roman" w:eastAsiaTheme="majorHAnsi" w:hAnsi="Times New Roman" w:cs="Times New Roman"/>
          <w:kern w:val="0"/>
          <w:sz w:val="24"/>
          <w:szCs w:val="24"/>
        </w:rPr>
        <w:t xml:space="preserve">, </w:t>
      </w:r>
      <w:r w:rsidRPr="001A4B42">
        <w:rPr>
          <w:rFonts w:ascii="Times New Roman" w:eastAsiaTheme="majorHAnsi" w:hAnsi="Times New Roman" w:cs="Times New Roman"/>
          <w:i/>
          <w:kern w:val="0"/>
          <w:sz w:val="24"/>
          <w:szCs w:val="24"/>
        </w:rPr>
        <w:t>γ</w:t>
      </w:r>
      <w:r w:rsidRPr="001A4B42">
        <w:rPr>
          <w:rFonts w:ascii="Times New Roman" w:eastAsiaTheme="majorHAnsi" w:hAnsi="Times New Roman" w:cs="Times New Roman"/>
          <w:kern w:val="0"/>
          <w:sz w:val="24"/>
          <w:szCs w:val="24"/>
        </w:rPr>
        <w:t>=66 mN m</w:t>
      </w:r>
      <w:r w:rsidRPr="001A4B42">
        <w:rPr>
          <w:rFonts w:ascii="Times New Roman" w:eastAsiaTheme="majorHAnsi" w:hAnsi="Times New Roman" w:cs="Times New Roman"/>
          <w:kern w:val="0"/>
          <w:sz w:val="24"/>
          <w:szCs w:val="24"/>
          <w:vertAlign w:val="superscript"/>
        </w:rPr>
        <w:t>-1</w:t>
      </w:r>
      <w:r w:rsidRPr="001A4B42">
        <w:rPr>
          <w:rFonts w:ascii="Times New Roman" w:eastAsiaTheme="majorHAnsi" w:hAnsi="Times New Roman" w:cs="Times New Roman"/>
          <w:kern w:val="0"/>
          <w:sz w:val="24"/>
          <w:szCs w:val="24"/>
        </w:rPr>
        <w:t xml:space="preserve">, and </w:t>
      </w:r>
      <w:r w:rsidRPr="001A4B42">
        <w:rPr>
          <w:rFonts w:ascii="Times New Roman" w:eastAsiaTheme="majorHAnsi" w:hAnsi="Times New Roman" w:cs="Times New Roman"/>
          <w:i/>
          <w:kern w:val="0"/>
          <w:sz w:val="24"/>
          <w:szCs w:val="24"/>
        </w:rPr>
        <w:t>μ</w:t>
      </w:r>
      <w:r w:rsidRPr="001A4B42">
        <w:rPr>
          <w:rFonts w:ascii="Times New Roman" w:eastAsiaTheme="majorHAnsi" w:hAnsi="Times New Roman" w:cs="Times New Roman"/>
          <w:kern w:val="0"/>
          <w:sz w:val="24"/>
          <w:szCs w:val="24"/>
        </w:rPr>
        <w:t>=0.2837 mPa s</w:t>
      </w:r>
      <w:r w:rsidRPr="001A4B42">
        <w:rPr>
          <w:rFonts w:ascii="Times New Roman" w:eastAsia="宋体" w:hAnsi="Times New Roman" w:cs="Times New Roman"/>
          <w:kern w:val="0"/>
          <w:sz w:val="24"/>
          <w:szCs w:val="24"/>
        </w:rPr>
        <w:t xml:space="preserve"> for the mW water</w:t>
      </w:r>
      <w:r w:rsidRPr="001A4B42">
        <w:rPr>
          <w:rFonts w:ascii="Times New Roman" w:eastAsiaTheme="majorHAnsi" w:hAnsi="Times New Roman" w:cs="Times New Roman"/>
          <w:kern w:val="0"/>
          <w:sz w:val="24"/>
          <w:szCs w:val="24"/>
        </w:rPr>
        <w:t xml:space="preserve">, </w:t>
      </w:r>
      <w:r w:rsidRPr="001A4B42">
        <w:rPr>
          <w:rFonts w:ascii="Times New Roman" w:eastAsiaTheme="majorHAnsi" w:hAnsi="Times New Roman" w:cs="Times New Roman"/>
          <w:i/>
          <w:kern w:val="0"/>
          <w:sz w:val="24"/>
          <w:szCs w:val="24"/>
        </w:rPr>
        <w:t>ρ</w:t>
      </w:r>
      <w:r w:rsidRPr="001A4B42">
        <w:rPr>
          <w:rFonts w:ascii="Times New Roman" w:eastAsiaTheme="majorHAnsi" w:hAnsi="Times New Roman" w:cs="Times New Roman"/>
          <w:kern w:val="0"/>
          <w:sz w:val="24"/>
          <w:szCs w:val="24"/>
        </w:rPr>
        <w:t>=997 kg m</w:t>
      </w:r>
      <w:r w:rsidRPr="001A4B42">
        <w:rPr>
          <w:rFonts w:ascii="Times New Roman" w:eastAsiaTheme="majorHAnsi" w:hAnsi="Times New Roman" w:cs="Times New Roman"/>
          <w:kern w:val="0"/>
          <w:sz w:val="24"/>
          <w:szCs w:val="24"/>
          <w:vertAlign w:val="superscript"/>
        </w:rPr>
        <w:t>-3</w:t>
      </w:r>
      <w:r w:rsidRPr="001A4B42">
        <w:rPr>
          <w:rFonts w:ascii="Times New Roman" w:eastAsiaTheme="majorHAnsi" w:hAnsi="Times New Roman" w:cs="Times New Roman"/>
          <w:kern w:val="0"/>
          <w:sz w:val="24"/>
          <w:szCs w:val="24"/>
        </w:rPr>
        <w:t xml:space="preserve">, </w:t>
      </w:r>
      <w:r w:rsidRPr="001A4B42">
        <w:rPr>
          <w:rFonts w:ascii="Times New Roman" w:eastAsiaTheme="majorHAnsi" w:hAnsi="Times New Roman" w:cs="Times New Roman"/>
          <w:i/>
          <w:kern w:val="0"/>
          <w:sz w:val="24"/>
          <w:szCs w:val="24"/>
        </w:rPr>
        <w:t>γ</w:t>
      </w:r>
      <w:r w:rsidRPr="001A4B42">
        <w:rPr>
          <w:rFonts w:ascii="Times New Roman" w:eastAsiaTheme="majorHAnsi" w:hAnsi="Times New Roman" w:cs="Times New Roman"/>
          <w:kern w:val="0"/>
          <w:sz w:val="24"/>
          <w:szCs w:val="24"/>
        </w:rPr>
        <w:t>=52 mN m</w:t>
      </w:r>
      <w:r w:rsidRPr="001A4B42">
        <w:rPr>
          <w:rFonts w:ascii="Times New Roman" w:eastAsiaTheme="majorHAnsi" w:hAnsi="Times New Roman" w:cs="Times New Roman"/>
          <w:kern w:val="0"/>
          <w:sz w:val="24"/>
          <w:szCs w:val="24"/>
          <w:vertAlign w:val="superscript"/>
        </w:rPr>
        <w:t>-1</w:t>
      </w:r>
      <w:r w:rsidRPr="001A4B42">
        <w:rPr>
          <w:rFonts w:ascii="Times New Roman" w:eastAsiaTheme="majorHAnsi" w:hAnsi="Times New Roman" w:cs="Times New Roman"/>
          <w:kern w:val="0"/>
          <w:sz w:val="24"/>
          <w:szCs w:val="24"/>
        </w:rPr>
        <w:t xml:space="preserve">, and </w:t>
      </w:r>
      <w:r w:rsidRPr="001A4B42">
        <w:rPr>
          <w:rFonts w:ascii="Times New Roman" w:eastAsiaTheme="majorHAnsi" w:hAnsi="Times New Roman" w:cs="Times New Roman"/>
          <w:i/>
          <w:kern w:val="0"/>
          <w:sz w:val="24"/>
          <w:szCs w:val="24"/>
        </w:rPr>
        <w:t>μ</w:t>
      </w:r>
      <w:r w:rsidRPr="001A4B42">
        <w:rPr>
          <w:rFonts w:ascii="Times New Roman" w:eastAsiaTheme="majorHAnsi" w:hAnsi="Times New Roman" w:cs="Times New Roman"/>
          <w:kern w:val="0"/>
          <w:sz w:val="24"/>
          <w:szCs w:val="24"/>
        </w:rPr>
        <w:t xml:space="preserve">=0.316 mPa s for TIP3P water, and </w:t>
      </w:r>
      <w:r w:rsidRPr="001A4B42">
        <w:rPr>
          <w:rFonts w:ascii="Times New Roman" w:eastAsia="宋体" w:hAnsi="Times New Roman" w:cs="Times New Roman"/>
          <w:i/>
          <w:sz w:val="24"/>
          <w:szCs w:val="24"/>
        </w:rPr>
        <w:t>ρ</w:t>
      </w:r>
      <w:r w:rsidRPr="001A4B42">
        <w:rPr>
          <w:rFonts w:ascii="Times New Roman" w:eastAsia="宋体" w:hAnsi="Times New Roman" w:cs="Times New Roman"/>
          <w:sz w:val="24"/>
          <w:szCs w:val="24"/>
        </w:rPr>
        <w:t>=999 kg m</w:t>
      </w:r>
      <w:r w:rsidRPr="001A4B42">
        <w:rPr>
          <w:rFonts w:ascii="Times New Roman" w:eastAsia="宋体" w:hAnsi="Times New Roman" w:cs="Times New Roman"/>
          <w:sz w:val="24"/>
          <w:szCs w:val="24"/>
          <w:vertAlign w:val="superscript"/>
        </w:rPr>
        <w:t>-3</w:t>
      </w:r>
      <w:r w:rsidRPr="001A4B42">
        <w:rPr>
          <w:rFonts w:ascii="Times New Roman" w:eastAsia="宋体" w:hAnsi="Times New Roman" w:cs="Times New Roman"/>
          <w:sz w:val="24"/>
          <w:szCs w:val="24"/>
        </w:rPr>
        <w:t xml:space="preserve">, </w:t>
      </w:r>
      <w:r w:rsidRPr="001A4B42">
        <w:rPr>
          <w:rFonts w:ascii="Times New Roman" w:eastAsia="宋体" w:hAnsi="Times New Roman" w:cs="Times New Roman"/>
          <w:i/>
          <w:sz w:val="24"/>
          <w:szCs w:val="24"/>
        </w:rPr>
        <w:t>γ</w:t>
      </w:r>
      <w:r w:rsidRPr="001A4B42">
        <w:rPr>
          <w:rFonts w:ascii="Times New Roman" w:eastAsia="宋体" w:hAnsi="Times New Roman" w:cs="Times New Roman"/>
          <w:sz w:val="24"/>
          <w:szCs w:val="24"/>
        </w:rPr>
        <w:t>=61.3 mN m</w:t>
      </w:r>
      <w:r w:rsidRPr="001A4B42">
        <w:rPr>
          <w:rFonts w:ascii="Times New Roman" w:eastAsia="宋体" w:hAnsi="Times New Roman" w:cs="Times New Roman"/>
          <w:sz w:val="24"/>
          <w:szCs w:val="24"/>
          <w:vertAlign w:val="superscript"/>
        </w:rPr>
        <w:t>-1</w:t>
      </w:r>
      <w:r w:rsidRPr="001A4B42">
        <w:rPr>
          <w:rFonts w:ascii="Times New Roman" w:eastAsia="宋体" w:hAnsi="Times New Roman" w:cs="Times New Roman"/>
          <w:sz w:val="24"/>
          <w:szCs w:val="24"/>
        </w:rPr>
        <w:t xml:space="preserve">, and </w:t>
      </w:r>
      <w:r w:rsidRPr="001A4B42">
        <w:rPr>
          <w:rFonts w:ascii="Times New Roman" w:eastAsia="宋体" w:hAnsi="Times New Roman" w:cs="Times New Roman"/>
          <w:i/>
          <w:sz w:val="24"/>
          <w:szCs w:val="24"/>
        </w:rPr>
        <w:t>μ</w:t>
      </w:r>
      <w:r w:rsidR="006F568A" w:rsidRPr="001A4B42">
        <w:rPr>
          <w:rFonts w:ascii="Times New Roman" w:eastAsia="宋体" w:hAnsi="Times New Roman" w:cs="Times New Roman"/>
          <w:sz w:val="24"/>
          <w:szCs w:val="24"/>
        </w:rPr>
        <w:t xml:space="preserve">=0.722 mPa s for SPCE water, according </w:t>
      </w:r>
      <w:r w:rsidR="006F568A" w:rsidRPr="001A4B42">
        <w:rPr>
          <w:rFonts w:ascii="Times New Roman" w:hAnsi="Times New Roman" w:cs="Times New Roman"/>
          <w:kern w:val="0"/>
          <w:sz w:val="24"/>
          <w:szCs w:val="24"/>
        </w:rPr>
        <w:t>to</w:t>
      </w:r>
      <w:r w:rsidRPr="001A4B42">
        <w:rPr>
          <w:rFonts w:ascii="Times New Roman" w:hAnsi="Times New Roman" w:cs="Times New Roman"/>
          <w:kern w:val="0"/>
          <w:sz w:val="24"/>
          <w:szCs w:val="24"/>
        </w:rPr>
        <w:t xml:space="preserve"> </w:t>
      </w:r>
      <w:r w:rsidR="006F568A" w:rsidRPr="001A4B42">
        <w:rPr>
          <w:rFonts w:ascii="Times New Roman" w:hAnsi="Times New Roman" w:cs="Times New Roman"/>
          <w:kern w:val="0"/>
          <w:sz w:val="24"/>
          <w:szCs w:val="24"/>
        </w:rPr>
        <w:t>Molinero &amp; Moore (2009), Pascal &amp; Goddar</w:t>
      </w:r>
      <w:r w:rsidR="009452B9" w:rsidRPr="001A4B42">
        <w:rPr>
          <w:rFonts w:ascii="Times New Roman" w:hAnsi="Times New Roman" w:cs="Times New Roman"/>
          <w:kern w:val="0"/>
          <w:sz w:val="24"/>
          <w:szCs w:val="24"/>
        </w:rPr>
        <w:t>d (2014), and Song &amp; Dai (2010);</w:t>
      </w:r>
      <w:r w:rsidR="006F568A" w:rsidRPr="001A4B42">
        <w:rPr>
          <w:rFonts w:ascii="Times New Roman" w:hAnsi="Times New Roman" w:cs="Times New Roman"/>
          <w:kern w:val="0"/>
          <w:sz w:val="24"/>
          <w:szCs w:val="24"/>
        </w:rPr>
        <w:t xml:space="preserve"> </w:t>
      </w:r>
      <w:r w:rsidR="00CD1140" w:rsidRPr="001A4B42">
        <w:rPr>
          <w:rFonts w:ascii="Times New Roman" w:hAnsi="Times New Roman" w:cs="Times New Roman"/>
          <w:kern w:val="0"/>
          <w:sz w:val="24"/>
          <w:szCs w:val="24"/>
        </w:rPr>
        <w:t>t</w:t>
      </w:r>
      <w:r w:rsidR="009452B9" w:rsidRPr="001A4B42">
        <w:rPr>
          <w:rFonts w:ascii="Times New Roman" w:hAnsi="Times New Roman" w:cs="Times New Roman"/>
          <w:kern w:val="0"/>
          <w:sz w:val="24"/>
          <w:szCs w:val="24"/>
        </w:rPr>
        <w:t xml:space="preserve">he potential and properties of argon can be referred to Wang </w:t>
      </w:r>
      <w:r w:rsidR="009452B9" w:rsidRPr="001A4B42">
        <w:rPr>
          <w:rFonts w:ascii="Times New Roman" w:hAnsi="Times New Roman" w:cs="Times New Roman"/>
          <w:i/>
          <w:kern w:val="0"/>
          <w:sz w:val="24"/>
          <w:szCs w:val="24"/>
        </w:rPr>
        <w:t>et al</w:t>
      </w:r>
      <w:r w:rsidR="009452B9" w:rsidRPr="001A4B42">
        <w:rPr>
          <w:rFonts w:ascii="Times New Roman" w:hAnsi="Times New Roman" w:cs="Times New Roman"/>
          <w:kern w:val="0"/>
          <w:sz w:val="24"/>
          <w:szCs w:val="24"/>
        </w:rPr>
        <w:t xml:space="preserve">. (2022b). </w:t>
      </w:r>
      <w:r w:rsidRPr="001A4B42">
        <w:rPr>
          <w:rFonts w:ascii="Times New Roman" w:hAnsi="Times New Roman" w:cs="Times New Roman"/>
          <w:kern w:val="0"/>
          <w:sz w:val="24"/>
          <w:szCs w:val="24"/>
        </w:rPr>
        <w:t>In</w:t>
      </w:r>
      <w:r w:rsidRPr="001A4B42">
        <w:rPr>
          <w:rFonts w:ascii="Times New Roman" w:eastAsiaTheme="majorHAnsi" w:hAnsi="Times New Roman" w:cs="Times New Roman"/>
          <w:kern w:val="0"/>
          <w:sz w:val="24"/>
          <w:szCs w:val="24"/>
        </w:rPr>
        <w:t xml:space="preserve"> </w:t>
      </w:r>
      <w:r w:rsidRPr="001A4B42">
        <w:rPr>
          <w:rFonts w:ascii="Times New Roman" w:eastAsiaTheme="majorHAnsi" w:hAnsi="Times New Roman" w:cs="Times New Roman"/>
          <w:b/>
          <w:kern w:val="0"/>
          <w:sz w:val="24"/>
          <w:szCs w:val="24"/>
        </w:rPr>
        <w:t>Fig. S1(a)</w:t>
      </w:r>
      <w:r w:rsidRPr="001A4B42">
        <w:rPr>
          <w:rFonts w:ascii="Times New Roman" w:eastAsiaTheme="majorHAnsi" w:hAnsi="Times New Roman" w:cs="Times New Roman"/>
          <w:kern w:val="0"/>
          <w:sz w:val="24"/>
          <w:szCs w:val="24"/>
        </w:rPr>
        <w:t xml:space="preserve">, to ensure the same </w:t>
      </w:r>
      <w:r w:rsidRPr="001A4B42">
        <w:rPr>
          <w:rFonts w:ascii="Times New Roman" w:hAnsi="Times New Roman" w:cs="Times New Roman"/>
          <w:kern w:val="0"/>
          <w:sz w:val="24"/>
          <w:szCs w:val="24"/>
        </w:rPr>
        <w:t>Ohnesorge number of 0.49, the diameter of mW water nanodroplet</w:t>
      </w:r>
      <w:r w:rsidR="00701DE0" w:rsidRPr="001A4B42">
        <w:rPr>
          <w:rFonts w:ascii="Times New Roman" w:hAnsi="Times New Roman" w:cs="Times New Roman"/>
          <w:kern w:val="0"/>
          <w:sz w:val="24"/>
          <w:szCs w:val="24"/>
        </w:rPr>
        <w:t>s</w:t>
      </w:r>
      <w:r w:rsidRPr="001A4B42">
        <w:rPr>
          <w:rFonts w:ascii="Times New Roman" w:hAnsi="Times New Roman" w:cs="Times New Roman"/>
          <w:kern w:val="0"/>
          <w:sz w:val="24"/>
          <w:szCs w:val="24"/>
        </w:rPr>
        <w:t xml:space="preserve"> is 5 nm, the diameter of TIP3P water nanodroplet</w:t>
      </w:r>
      <w:r w:rsidR="00701DE0" w:rsidRPr="001A4B42">
        <w:rPr>
          <w:rFonts w:ascii="Times New Roman" w:hAnsi="Times New Roman" w:cs="Times New Roman"/>
          <w:kern w:val="0"/>
          <w:sz w:val="24"/>
          <w:szCs w:val="24"/>
        </w:rPr>
        <w:t>s</w:t>
      </w:r>
      <w:r w:rsidR="002C7012" w:rsidRPr="001A4B42">
        <w:rPr>
          <w:rFonts w:ascii="Times New Roman" w:hAnsi="Times New Roman" w:cs="Times New Roman"/>
          <w:kern w:val="0"/>
          <w:sz w:val="24"/>
          <w:szCs w:val="24"/>
        </w:rPr>
        <w:t xml:space="preserve"> is 8 nm, the diameter of argon nanodroplets is 5.2 nm.</w:t>
      </w:r>
      <w:r w:rsidRPr="001A4B42">
        <w:rPr>
          <w:rFonts w:ascii="Times New Roman" w:hAnsi="Times New Roman" w:cs="Times New Roman"/>
          <w:kern w:val="0"/>
          <w:sz w:val="24"/>
          <w:szCs w:val="24"/>
        </w:rPr>
        <w:t xml:space="preserve"> Here, it should be noted that the reason why SPCE water is not directly compared with </w:t>
      </w:r>
      <w:r w:rsidR="002C7012" w:rsidRPr="001A4B42">
        <w:rPr>
          <w:rFonts w:ascii="Times New Roman" w:hAnsi="Times New Roman" w:cs="Times New Roman"/>
          <w:kern w:val="0"/>
          <w:sz w:val="24"/>
          <w:szCs w:val="24"/>
        </w:rPr>
        <w:t xml:space="preserve">mW water and </w:t>
      </w:r>
      <w:r w:rsidRPr="001A4B42">
        <w:rPr>
          <w:rFonts w:ascii="Times New Roman" w:hAnsi="Times New Roman" w:cs="Times New Roman"/>
          <w:kern w:val="0"/>
          <w:sz w:val="24"/>
          <w:szCs w:val="24"/>
        </w:rPr>
        <w:t xml:space="preserve">argon is the huge computational cost. Because the difference in properties between mW water (or argon) and SPCE water is large, to achieve the same </w:t>
      </w:r>
      <w:r w:rsidRPr="001A4B42">
        <w:rPr>
          <w:rFonts w:ascii="Times New Roman" w:hAnsi="Times New Roman" w:cs="Times New Roman"/>
          <w:i/>
          <w:kern w:val="0"/>
          <w:sz w:val="24"/>
          <w:szCs w:val="24"/>
        </w:rPr>
        <w:t>Oh</w:t>
      </w:r>
      <w:r w:rsidRPr="001A4B42">
        <w:rPr>
          <w:rFonts w:ascii="Times New Roman" w:hAnsi="Times New Roman" w:cs="Times New Roman"/>
          <w:kern w:val="0"/>
          <w:sz w:val="24"/>
          <w:szCs w:val="24"/>
        </w:rPr>
        <w:t xml:space="preserve"> at 0.49, the diameter of SPCE droplets should be adjusted to 35 nm, leading to 750, 000 water molecules (</w:t>
      </w:r>
      <w:r w:rsidR="00341636" w:rsidRPr="001A4B42">
        <w:rPr>
          <w:rFonts w:ascii="Times New Roman" w:hAnsi="Times New Roman" w:cs="Times New Roman"/>
          <w:kern w:val="0"/>
          <w:sz w:val="24"/>
          <w:szCs w:val="24"/>
        </w:rPr>
        <w:t>2</w:t>
      </w:r>
      <w:r w:rsidRPr="001A4B42">
        <w:rPr>
          <w:rFonts w:ascii="Times New Roman" w:hAnsi="Times New Roman" w:cs="Times New Roman"/>
          <w:kern w:val="0"/>
          <w:sz w:val="24"/>
          <w:szCs w:val="24"/>
        </w:rPr>
        <w:t xml:space="preserve">, </w:t>
      </w:r>
      <w:r w:rsidR="00341636" w:rsidRPr="001A4B42">
        <w:rPr>
          <w:rFonts w:ascii="Times New Roman" w:hAnsi="Times New Roman" w:cs="Times New Roman"/>
          <w:kern w:val="0"/>
          <w:sz w:val="24"/>
          <w:szCs w:val="24"/>
        </w:rPr>
        <w:t>25</w:t>
      </w:r>
      <w:r w:rsidRPr="001A4B42">
        <w:rPr>
          <w:rFonts w:ascii="Times New Roman" w:hAnsi="Times New Roman" w:cs="Times New Roman"/>
          <w:kern w:val="0"/>
          <w:sz w:val="24"/>
          <w:szCs w:val="24"/>
        </w:rPr>
        <w:t>0, 000 atoms) that can result in huge computational cost</w:t>
      </w:r>
      <w:r w:rsidR="008D7A62" w:rsidRPr="001A4B42">
        <w:rPr>
          <w:rFonts w:ascii="Times New Roman" w:hAnsi="Times New Roman" w:cs="Times New Roman"/>
          <w:kern w:val="0"/>
          <w:sz w:val="24"/>
          <w:szCs w:val="24"/>
        </w:rPr>
        <w:t>s</w:t>
      </w:r>
      <w:r w:rsidRPr="001A4B42">
        <w:rPr>
          <w:rFonts w:ascii="Times New Roman" w:hAnsi="Times New Roman" w:cs="Times New Roman"/>
          <w:kern w:val="0"/>
          <w:sz w:val="24"/>
          <w:szCs w:val="24"/>
        </w:rPr>
        <w:t>. Considering that the properties of SPCE water are relatively close to</w:t>
      </w:r>
      <w:r w:rsidR="008D7A62" w:rsidRPr="001A4B42">
        <w:rPr>
          <w:rFonts w:ascii="Times New Roman" w:hAnsi="Times New Roman" w:cs="Times New Roman"/>
          <w:kern w:val="0"/>
          <w:sz w:val="24"/>
          <w:szCs w:val="24"/>
        </w:rPr>
        <w:t xml:space="preserve"> those of</w:t>
      </w:r>
      <w:r w:rsidRPr="001A4B42">
        <w:rPr>
          <w:rFonts w:ascii="Times New Roman" w:hAnsi="Times New Roman" w:cs="Times New Roman"/>
          <w:kern w:val="0"/>
          <w:sz w:val="24"/>
          <w:szCs w:val="24"/>
        </w:rPr>
        <w:t xml:space="preserve"> TIP3P water, the </w:t>
      </w:r>
      <w:r w:rsidR="008D7A62" w:rsidRPr="001A4B42">
        <w:rPr>
          <w:rFonts w:ascii="Times New Roman" w:hAnsi="Times New Roman" w:cs="Times New Roman"/>
          <w:kern w:val="0"/>
          <w:sz w:val="24"/>
          <w:szCs w:val="24"/>
        </w:rPr>
        <w:t>comparison</w:t>
      </w:r>
      <w:r w:rsidRPr="001A4B42">
        <w:rPr>
          <w:rFonts w:ascii="Times New Roman" w:hAnsi="Times New Roman" w:cs="Times New Roman"/>
          <w:kern w:val="0"/>
          <w:sz w:val="24"/>
          <w:szCs w:val="24"/>
        </w:rPr>
        <w:t xml:space="preserve"> between the TIP3P and SPCE water models is implemented in </w:t>
      </w:r>
      <w:r w:rsidRPr="001A4B42">
        <w:rPr>
          <w:rFonts w:ascii="Times New Roman" w:hAnsi="Times New Roman" w:cs="Times New Roman"/>
          <w:b/>
          <w:kern w:val="0"/>
          <w:sz w:val="24"/>
          <w:szCs w:val="24"/>
        </w:rPr>
        <w:t xml:space="preserve">Fig. </w:t>
      </w:r>
      <w:r w:rsidR="0040336C" w:rsidRPr="001A4B42">
        <w:rPr>
          <w:rFonts w:ascii="Times New Roman" w:hAnsi="Times New Roman" w:cs="Times New Roman"/>
          <w:b/>
          <w:kern w:val="0"/>
          <w:sz w:val="24"/>
          <w:szCs w:val="24"/>
        </w:rPr>
        <w:t>S</w:t>
      </w:r>
      <w:r w:rsidRPr="001A4B42">
        <w:rPr>
          <w:rFonts w:ascii="Times New Roman" w:hAnsi="Times New Roman" w:cs="Times New Roman"/>
          <w:b/>
          <w:kern w:val="0"/>
          <w:sz w:val="24"/>
          <w:szCs w:val="24"/>
        </w:rPr>
        <w:t>1(b)</w:t>
      </w:r>
      <w:r w:rsidRPr="001A4B42">
        <w:rPr>
          <w:rFonts w:ascii="Times New Roman" w:hAnsi="Times New Roman" w:cs="Times New Roman"/>
          <w:kern w:val="0"/>
          <w:sz w:val="24"/>
          <w:szCs w:val="24"/>
        </w:rPr>
        <w:t xml:space="preserve">. When choosing a relatively small diameter of TIP3P water at 4 nm, </w:t>
      </w:r>
      <w:r w:rsidRPr="001A4B42">
        <w:rPr>
          <w:rFonts w:ascii="Times New Roman" w:hAnsi="Times New Roman" w:cs="Times New Roman"/>
          <w:i/>
          <w:kern w:val="0"/>
          <w:sz w:val="24"/>
          <w:szCs w:val="24"/>
        </w:rPr>
        <w:t>Oh</w:t>
      </w:r>
      <w:r w:rsidRPr="001A4B42">
        <w:rPr>
          <w:rFonts w:ascii="Times New Roman" w:hAnsi="Times New Roman" w:cs="Times New Roman"/>
          <w:kern w:val="0"/>
          <w:sz w:val="24"/>
          <w:szCs w:val="24"/>
        </w:rPr>
        <w:t xml:space="preserve"> is 0.69. To achieve this </w:t>
      </w:r>
      <w:r w:rsidRPr="001A4B42">
        <w:rPr>
          <w:rFonts w:ascii="Times New Roman" w:hAnsi="Times New Roman" w:cs="Times New Roman"/>
          <w:i/>
          <w:kern w:val="0"/>
          <w:sz w:val="24"/>
          <w:szCs w:val="24"/>
        </w:rPr>
        <w:t>Oh</w:t>
      </w:r>
      <w:r w:rsidRPr="001A4B42">
        <w:rPr>
          <w:rFonts w:ascii="Times New Roman" w:hAnsi="Times New Roman" w:cs="Times New Roman"/>
          <w:kern w:val="0"/>
          <w:sz w:val="24"/>
          <w:szCs w:val="24"/>
        </w:rPr>
        <w:t>, the diameter of the SPCE water only needs to be 17.7 nm</w:t>
      </w:r>
      <w:r w:rsidR="008D7A62" w:rsidRPr="001A4B42">
        <w:rPr>
          <w:rFonts w:ascii="Times New Roman" w:hAnsi="Times New Roman" w:cs="Times New Roman"/>
          <w:kern w:val="0"/>
          <w:sz w:val="24"/>
          <w:szCs w:val="24"/>
        </w:rPr>
        <w:t>, so</w:t>
      </w:r>
      <w:r w:rsidRPr="001A4B42">
        <w:rPr>
          <w:rFonts w:ascii="Times New Roman" w:hAnsi="Times New Roman" w:cs="Times New Roman"/>
          <w:kern w:val="0"/>
          <w:sz w:val="24"/>
          <w:szCs w:val="24"/>
        </w:rPr>
        <w:t xml:space="preserve"> only </w:t>
      </w:r>
      <w:r w:rsidR="00FC3052" w:rsidRPr="001A4B42">
        <w:rPr>
          <w:rFonts w:ascii="Times New Roman" w:hAnsi="Times New Roman" w:cs="Times New Roman"/>
          <w:kern w:val="0"/>
          <w:sz w:val="24"/>
          <w:szCs w:val="24"/>
        </w:rPr>
        <w:t>97, 000 molecules (</w:t>
      </w:r>
      <w:r w:rsidRPr="001A4B42">
        <w:rPr>
          <w:rFonts w:ascii="Times New Roman" w:hAnsi="Times New Roman" w:cs="Times New Roman"/>
          <w:kern w:val="0"/>
          <w:sz w:val="24"/>
          <w:szCs w:val="24"/>
        </w:rPr>
        <w:t>29</w:t>
      </w:r>
      <w:r w:rsidR="00FC3052" w:rsidRPr="001A4B42">
        <w:rPr>
          <w:rFonts w:ascii="Times New Roman" w:hAnsi="Times New Roman" w:cs="Times New Roman"/>
          <w:kern w:val="0"/>
          <w:sz w:val="24"/>
          <w:szCs w:val="24"/>
        </w:rPr>
        <w:t>1</w:t>
      </w:r>
      <w:r w:rsidRPr="001A4B42">
        <w:rPr>
          <w:rFonts w:ascii="Times New Roman" w:hAnsi="Times New Roman" w:cs="Times New Roman"/>
          <w:kern w:val="0"/>
          <w:sz w:val="24"/>
          <w:szCs w:val="24"/>
        </w:rPr>
        <w:t>, 000 atoms</w:t>
      </w:r>
      <w:r w:rsidR="00FC3052" w:rsidRPr="001A4B42">
        <w:rPr>
          <w:rFonts w:ascii="Times New Roman" w:hAnsi="Times New Roman" w:cs="Times New Roman"/>
          <w:kern w:val="0"/>
          <w:sz w:val="24"/>
          <w:szCs w:val="24"/>
        </w:rPr>
        <w:t>)</w:t>
      </w:r>
      <w:r w:rsidRPr="001A4B42">
        <w:rPr>
          <w:rFonts w:ascii="Times New Roman" w:hAnsi="Times New Roman" w:cs="Times New Roman"/>
          <w:kern w:val="0"/>
          <w:sz w:val="24"/>
          <w:szCs w:val="24"/>
        </w:rPr>
        <w:t xml:space="preserve"> are needed to be calculated. This computational cost is achievable. Therefore, only the comparison between TIP3P and SPCE water is implemented in </w:t>
      </w:r>
      <w:r w:rsidRPr="001A4B42">
        <w:rPr>
          <w:rFonts w:ascii="Times New Roman" w:hAnsi="Times New Roman" w:cs="Times New Roman"/>
          <w:b/>
          <w:kern w:val="0"/>
          <w:sz w:val="24"/>
          <w:szCs w:val="24"/>
        </w:rPr>
        <w:t>Fig. S1(b)</w:t>
      </w:r>
      <w:r w:rsidRPr="001A4B42">
        <w:rPr>
          <w:rFonts w:ascii="Times New Roman" w:hAnsi="Times New Roman" w:cs="Times New Roman"/>
          <w:kern w:val="0"/>
          <w:sz w:val="24"/>
          <w:szCs w:val="24"/>
        </w:rPr>
        <w:t xml:space="preserve">. Since the mW water </w:t>
      </w:r>
      <w:r w:rsidR="00393ACA" w:rsidRPr="001A4B42">
        <w:rPr>
          <w:rFonts w:ascii="Times New Roman" w:hAnsi="Times New Roman" w:cs="Times New Roman"/>
          <w:kern w:val="0"/>
          <w:sz w:val="24"/>
          <w:szCs w:val="24"/>
        </w:rPr>
        <w:t xml:space="preserve">model </w:t>
      </w:r>
      <w:r w:rsidRPr="001A4B42">
        <w:rPr>
          <w:rFonts w:ascii="Times New Roman" w:hAnsi="Times New Roman" w:cs="Times New Roman"/>
          <w:kern w:val="0"/>
          <w:sz w:val="24"/>
          <w:szCs w:val="24"/>
        </w:rPr>
        <w:t>has been validated by the TIP3P water</w:t>
      </w:r>
      <w:r w:rsidR="00393ACA" w:rsidRPr="001A4B42">
        <w:rPr>
          <w:rFonts w:ascii="Times New Roman" w:hAnsi="Times New Roman" w:cs="Times New Roman"/>
          <w:kern w:val="0"/>
          <w:sz w:val="24"/>
          <w:szCs w:val="24"/>
        </w:rPr>
        <w:t xml:space="preserve"> model</w:t>
      </w:r>
      <w:r w:rsidRPr="001A4B42">
        <w:rPr>
          <w:rFonts w:ascii="Times New Roman" w:hAnsi="Times New Roman" w:cs="Times New Roman"/>
          <w:kern w:val="0"/>
          <w:sz w:val="24"/>
          <w:szCs w:val="24"/>
        </w:rPr>
        <w:t xml:space="preserve">, the </w:t>
      </w:r>
      <w:r w:rsidR="008D7A62" w:rsidRPr="001A4B42">
        <w:rPr>
          <w:rFonts w:ascii="Times New Roman" w:hAnsi="Times New Roman" w:cs="Times New Roman"/>
          <w:kern w:val="0"/>
          <w:sz w:val="24"/>
          <w:szCs w:val="24"/>
        </w:rPr>
        <w:t>comparison</w:t>
      </w:r>
      <w:r w:rsidRPr="001A4B42">
        <w:rPr>
          <w:rFonts w:ascii="Times New Roman" w:hAnsi="Times New Roman" w:cs="Times New Roman"/>
          <w:kern w:val="0"/>
          <w:sz w:val="24"/>
          <w:szCs w:val="24"/>
        </w:rPr>
        <w:t xml:space="preserve"> between the TIP3P and SPCE water models can be considered an indirect </w:t>
      </w:r>
      <w:r w:rsidR="008D7A62" w:rsidRPr="001A4B42">
        <w:rPr>
          <w:rFonts w:ascii="Times New Roman" w:hAnsi="Times New Roman" w:cs="Times New Roman"/>
          <w:kern w:val="0"/>
          <w:sz w:val="24"/>
          <w:szCs w:val="24"/>
        </w:rPr>
        <w:t>comparison</w:t>
      </w:r>
      <w:r w:rsidRPr="001A4B42">
        <w:rPr>
          <w:rFonts w:ascii="Times New Roman" w:hAnsi="Times New Roman" w:cs="Times New Roman"/>
          <w:kern w:val="0"/>
          <w:sz w:val="24"/>
          <w:szCs w:val="24"/>
        </w:rPr>
        <w:t xml:space="preserve"> between the mW and SPCE water models. </w:t>
      </w:r>
      <w:r w:rsidRPr="001A4B42">
        <w:rPr>
          <w:rFonts w:ascii="Times New Roman" w:hAnsi="Times New Roman" w:cs="Times New Roman"/>
          <w:b/>
          <w:kern w:val="0"/>
          <w:sz w:val="24"/>
          <w:szCs w:val="24"/>
        </w:rPr>
        <w:t xml:space="preserve">Figure </w:t>
      </w:r>
      <w:r w:rsidR="0040336C" w:rsidRPr="001A4B42">
        <w:rPr>
          <w:rFonts w:ascii="Times New Roman" w:hAnsi="Times New Roman" w:cs="Times New Roman"/>
          <w:b/>
          <w:kern w:val="0"/>
          <w:sz w:val="24"/>
          <w:szCs w:val="24"/>
        </w:rPr>
        <w:t>S</w:t>
      </w:r>
      <w:r w:rsidRPr="001A4B42">
        <w:rPr>
          <w:rFonts w:ascii="Times New Roman" w:hAnsi="Times New Roman" w:cs="Times New Roman"/>
          <w:b/>
          <w:kern w:val="0"/>
          <w:sz w:val="24"/>
          <w:szCs w:val="24"/>
        </w:rPr>
        <w:t>1(a)</w:t>
      </w:r>
      <w:r w:rsidRPr="001A4B42">
        <w:rPr>
          <w:rFonts w:ascii="Times New Roman" w:hAnsi="Times New Roman" w:cs="Times New Roman"/>
          <w:kern w:val="0"/>
          <w:sz w:val="24"/>
          <w:szCs w:val="24"/>
        </w:rPr>
        <w:t xml:space="preserve"> shows good agreement among the three models with the maximum relative derivation of </w:t>
      </w:r>
      <w:r w:rsidR="009722B3" w:rsidRPr="001A4B42">
        <w:rPr>
          <w:rFonts w:ascii="Times New Roman" w:hAnsi="Times New Roman" w:cs="Times New Roman"/>
          <w:kern w:val="0"/>
          <w:sz w:val="24"/>
          <w:szCs w:val="24"/>
        </w:rPr>
        <w:t>4</w:t>
      </w:r>
      <w:r w:rsidRPr="001A4B42">
        <w:rPr>
          <w:rFonts w:ascii="Times New Roman" w:hAnsi="Times New Roman" w:cs="Times New Roman"/>
          <w:kern w:val="0"/>
          <w:sz w:val="24"/>
          <w:szCs w:val="24"/>
        </w:rPr>
        <w:t>.</w:t>
      </w:r>
      <w:r w:rsidR="009722B3" w:rsidRPr="001A4B42">
        <w:rPr>
          <w:rFonts w:ascii="Times New Roman" w:hAnsi="Times New Roman" w:cs="Times New Roman"/>
          <w:kern w:val="0"/>
          <w:sz w:val="24"/>
          <w:szCs w:val="24"/>
        </w:rPr>
        <w:t>3</w:t>
      </w:r>
      <w:r w:rsidRPr="001A4B42">
        <w:rPr>
          <w:rFonts w:ascii="Times New Roman" w:hAnsi="Times New Roman" w:cs="Times New Roman"/>
          <w:kern w:val="0"/>
          <w:sz w:val="24"/>
          <w:szCs w:val="24"/>
        </w:rPr>
        <w:t xml:space="preserve">% compared with the data of TIP3P water; also, </w:t>
      </w:r>
      <w:r w:rsidRPr="001A4B42">
        <w:rPr>
          <w:rFonts w:ascii="Times New Roman" w:hAnsi="Times New Roman" w:cs="Times New Roman"/>
          <w:b/>
          <w:kern w:val="0"/>
          <w:sz w:val="24"/>
          <w:szCs w:val="24"/>
        </w:rPr>
        <w:t xml:space="preserve">Figure </w:t>
      </w:r>
      <w:r w:rsidR="0040336C" w:rsidRPr="001A4B42">
        <w:rPr>
          <w:rFonts w:ascii="Times New Roman" w:hAnsi="Times New Roman" w:cs="Times New Roman"/>
          <w:b/>
          <w:kern w:val="0"/>
          <w:sz w:val="24"/>
          <w:szCs w:val="24"/>
        </w:rPr>
        <w:t>S</w:t>
      </w:r>
      <w:r w:rsidRPr="001A4B42">
        <w:rPr>
          <w:rFonts w:ascii="Times New Roman" w:hAnsi="Times New Roman" w:cs="Times New Roman"/>
          <w:b/>
          <w:kern w:val="0"/>
          <w:sz w:val="24"/>
          <w:szCs w:val="24"/>
        </w:rPr>
        <w:t>1(b)</w:t>
      </w:r>
      <w:r w:rsidRPr="001A4B42">
        <w:rPr>
          <w:rFonts w:ascii="Times New Roman" w:hAnsi="Times New Roman" w:cs="Times New Roman"/>
          <w:kern w:val="0"/>
          <w:sz w:val="24"/>
          <w:szCs w:val="24"/>
        </w:rPr>
        <w:t xml:space="preserve"> exhibits good agreement between the TIP3P and SPCE water models with the maximum relative derivation of </w:t>
      </w:r>
      <w:r w:rsidR="00685AED" w:rsidRPr="001A4B42">
        <w:rPr>
          <w:rFonts w:ascii="Times New Roman" w:hAnsi="Times New Roman" w:cs="Times New Roman"/>
          <w:kern w:val="0"/>
          <w:sz w:val="24"/>
          <w:szCs w:val="24"/>
        </w:rPr>
        <w:t>4.2</w:t>
      </w:r>
      <w:r w:rsidRPr="001A4B42">
        <w:rPr>
          <w:rFonts w:ascii="Times New Roman" w:hAnsi="Times New Roman" w:cs="Times New Roman"/>
          <w:kern w:val="0"/>
          <w:sz w:val="24"/>
          <w:szCs w:val="24"/>
        </w:rPr>
        <w:t>% compared with the data of TIP3P water.</w:t>
      </w:r>
      <w:r w:rsidR="00252281" w:rsidRPr="001A4B42">
        <w:rPr>
          <w:rFonts w:ascii="Times New Roman" w:hAnsi="Times New Roman" w:cs="Times New Roman"/>
          <w:kern w:val="0"/>
          <w:sz w:val="24"/>
          <w:szCs w:val="24"/>
        </w:rPr>
        <w:t xml:space="preserve"> </w:t>
      </w:r>
      <w:r w:rsidRPr="001A4B42">
        <w:rPr>
          <w:rFonts w:ascii="Times New Roman" w:hAnsi="Times New Roman" w:cs="Times New Roman"/>
          <w:sz w:val="24"/>
          <w:szCs w:val="24"/>
        </w:rPr>
        <w:br w:type="page"/>
      </w:r>
    </w:p>
    <w:p w14:paraId="5A532FD1" w14:textId="6CA8A45C" w:rsidR="00932F1A" w:rsidRPr="001A4B42" w:rsidRDefault="00932F1A" w:rsidP="0097779F">
      <w:pPr>
        <w:adjustRightInd w:val="0"/>
        <w:snapToGrid w:val="0"/>
        <w:spacing w:line="360" w:lineRule="auto"/>
        <w:jc w:val="center"/>
        <w:rPr>
          <w:rFonts w:ascii="Times New Roman" w:hAnsi="Times New Roman" w:cs="Times New Roman"/>
          <w:kern w:val="0"/>
          <w:sz w:val="24"/>
          <w:szCs w:val="24"/>
          <w:highlight w:val="yellow"/>
        </w:rPr>
      </w:pPr>
      <w:r w:rsidRPr="001A4B42">
        <w:rPr>
          <w:rFonts w:ascii="Times New Roman" w:hAnsi="Times New Roman" w:cs="Times New Roman"/>
          <w:noProof/>
          <w:sz w:val="24"/>
          <w:szCs w:val="24"/>
        </w:rPr>
        <w:lastRenderedPageBreak/>
        <w:drawing>
          <wp:inline distT="0" distB="0" distL="0" distR="0" wp14:anchorId="711E99E7" wp14:editId="3E033046">
            <wp:extent cx="4921862" cy="4583414"/>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09" t="12122" r="8108" b="7902"/>
                    <a:stretch/>
                  </pic:blipFill>
                  <pic:spPr bwMode="auto">
                    <a:xfrm>
                      <a:off x="0" y="0"/>
                      <a:ext cx="4922339" cy="4583858"/>
                    </a:xfrm>
                    <a:prstGeom prst="rect">
                      <a:avLst/>
                    </a:prstGeom>
                    <a:noFill/>
                    <a:ln>
                      <a:noFill/>
                    </a:ln>
                    <a:extLst>
                      <a:ext uri="{53640926-AAD7-44D8-BBD7-CCE9431645EC}">
                        <a14:shadowObscured xmlns:a14="http://schemas.microsoft.com/office/drawing/2010/main"/>
                      </a:ext>
                    </a:extLst>
                  </pic:spPr>
                </pic:pic>
              </a:graphicData>
            </a:graphic>
          </wp:inline>
        </w:drawing>
      </w:r>
    </w:p>
    <w:p w14:paraId="445E4F8C" w14:textId="74043ACE" w:rsidR="00932F1A" w:rsidRPr="001A4B42" w:rsidRDefault="00932F1A" w:rsidP="00EE765D">
      <w:pPr>
        <w:adjustRightInd w:val="0"/>
        <w:snapToGrid w:val="0"/>
        <w:spacing w:line="360" w:lineRule="auto"/>
        <w:rPr>
          <w:rFonts w:ascii="Times New Roman" w:eastAsia="宋体" w:hAnsi="Times New Roman" w:cs="Times New Roman"/>
          <w:sz w:val="24"/>
          <w:szCs w:val="24"/>
        </w:rPr>
      </w:pPr>
      <w:r w:rsidRPr="001A4B42">
        <w:rPr>
          <w:rFonts w:ascii="Times New Roman" w:hAnsi="Times New Roman" w:cs="Times New Roman"/>
          <w:b/>
          <w:sz w:val="24"/>
          <w:szCs w:val="24"/>
        </w:rPr>
        <w:t>Figure S2</w:t>
      </w:r>
      <w:r w:rsidRPr="001A4B42">
        <w:rPr>
          <w:rFonts w:ascii="Times New Roman" w:hAnsi="Times New Roman" w:cs="Times New Roman"/>
          <w:sz w:val="24"/>
          <w:szCs w:val="24"/>
        </w:rPr>
        <w:t xml:space="preserve">. The system for calculating the surface tension of mW water. The calculation is based on the Kirkwood-Buff theory (Kirkwood &amp; Buff 1949), expressed as </w:t>
      </w:r>
      <w:r w:rsidRPr="001A4B42">
        <w:rPr>
          <w:rFonts w:ascii="Times New Roman" w:eastAsia="宋体" w:hAnsi="Times New Roman" w:cs="Times New Roman"/>
          <w:kern w:val="0"/>
          <w:sz w:val="24"/>
          <w:szCs w:val="24"/>
        </w:rPr>
        <w:t>1/2</w:t>
      </w:r>
      <w:r w:rsidRPr="001A4B42">
        <w:rPr>
          <w:rFonts w:ascii="Times New Roman" w:eastAsia="宋体" w:hAnsi="Times New Roman" w:cs="Times New Roman"/>
          <w:i/>
          <w:kern w:val="0"/>
          <w:sz w:val="24"/>
          <w:szCs w:val="24"/>
        </w:rPr>
        <w:t>L</w:t>
      </w:r>
      <w:r w:rsidRPr="001A4B42">
        <w:rPr>
          <w:rFonts w:ascii="Times New Roman" w:eastAsia="宋体" w:hAnsi="Times New Roman" w:cs="Times New Roman"/>
          <w:kern w:val="0"/>
          <w:sz w:val="24"/>
          <w:szCs w:val="24"/>
          <w:vertAlign w:val="subscript"/>
        </w:rPr>
        <w:t>N</w:t>
      </w:r>
      <w:r w:rsidRPr="001A4B42">
        <w:rPr>
          <w:rFonts w:ascii="Times New Roman" w:eastAsia="宋体" w:hAnsi="Times New Roman" w:cs="Times New Roman"/>
          <w:kern w:val="0"/>
          <w:sz w:val="24"/>
          <w:szCs w:val="24"/>
        </w:rPr>
        <w:t>[&lt;</w:t>
      </w:r>
      <w:r w:rsidRPr="001A4B42">
        <w:rPr>
          <w:rFonts w:ascii="Times New Roman" w:eastAsia="宋体" w:hAnsi="Times New Roman" w:cs="Times New Roman"/>
          <w:i/>
          <w:kern w:val="0"/>
          <w:sz w:val="24"/>
          <w:szCs w:val="24"/>
        </w:rPr>
        <w:t>p</w:t>
      </w:r>
      <w:r w:rsidRPr="001A4B42">
        <w:rPr>
          <w:rFonts w:ascii="Times New Roman" w:eastAsia="宋体" w:hAnsi="Times New Roman" w:cs="Times New Roman"/>
          <w:kern w:val="0"/>
          <w:sz w:val="24"/>
          <w:szCs w:val="24"/>
          <w:vertAlign w:val="subscript"/>
        </w:rPr>
        <w:t>N</w:t>
      </w:r>
      <w:r w:rsidRPr="001A4B42">
        <w:rPr>
          <w:rFonts w:ascii="Times New Roman" w:eastAsia="宋体" w:hAnsi="Times New Roman" w:cs="Times New Roman"/>
          <w:kern w:val="0"/>
          <w:sz w:val="24"/>
          <w:szCs w:val="24"/>
        </w:rPr>
        <w:t>&gt;-&lt;</w:t>
      </w:r>
      <w:r w:rsidRPr="001A4B42">
        <w:rPr>
          <w:rFonts w:ascii="Times New Roman" w:eastAsia="宋体" w:hAnsi="Times New Roman" w:cs="Times New Roman"/>
          <w:i/>
          <w:kern w:val="0"/>
          <w:sz w:val="24"/>
          <w:szCs w:val="24"/>
        </w:rPr>
        <w:t>p</w:t>
      </w:r>
      <w:r w:rsidRPr="001A4B42">
        <w:rPr>
          <w:rFonts w:ascii="Times New Roman" w:eastAsia="宋体" w:hAnsi="Times New Roman" w:cs="Times New Roman"/>
          <w:kern w:val="0"/>
          <w:sz w:val="24"/>
          <w:szCs w:val="24"/>
          <w:vertAlign w:val="subscript"/>
        </w:rPr>
        <w:t>T</w:t>
      </w:r>
      <w:r w:rsidRPr="001A4B42">
        <w:rPr>
          <w:rFonts w:ascii="Times New Roman" w:eastAsia="宋体" w:hAnsi="Times New Roman" w:cs="Times New Roman"/>
          <w:kern w:val="0"/>
          <w:sz w:val="24"/>
          <w:szCs w:val="24"/>
        </w:rPr>
        <w:t>&gt;]</w:t>
      </w:r>
      <w:r w:rsidRPr="001A4B42">
        <w:rPr>
          <w:rFonts w:ascii="Times New Roman" w:hAnsi="Times New Roman" w:cs="Times New Roman"/>
          <w:sz w:val="24"/>
          <w:szCs w:val="24"/>
        </w:rPr>
        <w:t xml:space="preserve">. The eventual result in this work is </w:t>
      </w:r>
      <w:r w:rsidRPr="001A4B42">
        <w:rPr>
          <w:rFonts w:ascii="Times New Roman" w:hAnsi="Times New Roman" w:cs="Times New Roman"/>
          <w:i/>
          <w:sz w:val="24"/>
          <w:szCs w:val="24"/>
        </w:rPr>
        <w:t>γ</w:t>
      </w:r>
      <w:r w:rsidRPr="001A4B42">
        <w:rPr>
          <w:rFonts w:ascii="Times New Roman" w:hAnsi="Times New Roman" w:cs="Times New Roman"/>
          <w:sz w:val="24"/>
          <w:szCs w:val="24"/>
        </w:rPr>
        <w:t>=0.0659 mN m</w:t>
      </w:r>
      <w:r w:rsidRPr="001A4B42">
        <w:rPr>
          <w:rFonts w:ascii="Times New Roman" w:hAnsi="Times New Roman" w:cs="Times New Roman"/>
          <w:sz w:val="24"/>
          <w:szCs w:val="24"/>
          <w:vertAlign w:val="superscript"/>
        </w:rPr>
        <w:t>-1</w:t>
      </w:r>
      <w:r w:rsidRPr="001A4B42">
        <w:rPr>
          <w:rFonts w:ascii="Times New Roman" w:hAnsi="Times New Roman" w:cs="Times New Roman"/>
          <w:sz w:val="24"/>
          <w:szCs w:val="24"/>
        </w:rPr>
        <w:t xml:space="preserve"> </w:t>
      </w:r>
      <w:r w:rsidR="00D42A55" w:rsidRPr="001A4B42">
        <w:rPr>
          <w:rFonts w:ascii="Times New Roman" w:hAnsi="Times New Roman" w:cs="Times New Roman"/>
          <w:sz w:val="24"/>
          <w:szCs w:val="24"/>
        </w:rPr>
        <w:t>that</w:t>
      </w:r>
      <w:r w:rsidRPr="001A4B42">
        <w:rPr>
          <w:rFonts w:ascii="Times New Roman" w:hAnsi="Times New Roman" w:cs="Times New Roman"/>
          <w:sz w:val="24"/>
          <w:szCs w:val="24"/>
        </w:rPr>
        <w:t xml:space="preserve"> is the same as the result from </w:t>
      </w:r>
      <w:r w:rsidRPr="001A4B42">
        <w:rPr>
          <w:rFonts w:ascii="Times New Roman" w:eastAsia="宋体" w:hAnsi="Times New Roman" w:cs="Times New Roman"/>
          <w:sz w:val="24"/>
          <w:szCs w:val="24"/>
        </w:rPr>
        <w:t>Molinero &amp; Moore (2009).</w:t>
      </w:r>
    </w:p>
    <w:p w14:paraId="43C5BB3D" w14:textId="13ACF565" w:rsidR="00932F1A" w:rsidRPr="001A4B42" w:rsidRDefault="00932F1A" w:rsidP="00EE765D">
      <w:pPr>
        <w:widowControl/>
        <w:adjustRightInd w:val="0"/>
        <w:snapToGrid w:val="0"/>
        <w:spacing w:line="360" w:lineRule="auto"/>
        <w:jc w:val="left"/>
        <w:rPr>
          <w:rFonts w:ascii="Times New Roman" w:eastAsia="宋体" w:hAnsi="Times New Roman" w:cs="Times New Roman"/>
          <w:sz w:val="24"/>
          <w:szCs w:val="24"/>
        </w:rPr>
      </w:pPr>
      <w:r w:rsidRPr="001A4B42">
        <w:rPr>
          <w:rFonts w:ascii="Times New Roman" w:eastAsia="宋体" w:hAnsi="Times New Roman" w:cs="Times New Roman"/>
          <w:sz w:val="24"/>
          <w:szCs w:val="24"/>
        </w:rPr>
        <w:br w:type="page"/>
      </w:r>
    </w:p>
    <w:p w14:paraId="6D4EDC2F" w14:textId="77777777" w:rsidR="00932F1A" w:rsidRPr="001A4B42" w:rsidRDefault="00932F1A" w:rsidP="00EE765D">
      <w:pPr>
        <w:adjustRightInd w:val="0"/>
        <w:snapToGrid w:val="0"/>
        <w:spacing w:line="360" w:lineRule="auto"/>
        <w:rPr>
          <w:rFonts w:ascii="Times New Roman" w:hAnsi="Times New Roman" w:cs="Times New Roman"/>
          <w:sz w:val="24"/>
          <w:szCs w:val="24"/>
        </w:rPr>
      </w:pPr>
      <w:bookmarkStart w:id="5" w:name="_Hlk146999589"/>
    </w:p>
    <w:p w14:paraId="302E36EF" w14:textId="77777777" w:rsidR="004B3F70" w:rsidRPr="001A4B42" w:rsidRDefault="004B3F70" w:rsidP="00EE765D">
      <w:pPr>
        <w:adjustRightInd w:val="0"/>
        <w:snapToGrid w:val="0"/>
        <w:spacing w:line="360" w:lineRule="auto"/>
        <w:jc w:val="center"/>
        <w:rPr>
          <w:rFonts w:ascii="Times New Roman" w:hAnsi="Times New Roman" w:cs="Times New Roman"/>
          <w:sz w:val="24"/>
          <w:szCs w:val="24"/>
        </w:rPr>
      </w:pPr>
      <w:r w:rsidRPr="001A4B42">
        <w:rPr>
          <w:rFonts w:ascii="Times New Roman" w:hAnsi="Times New Roman" w:cs="Times New Roman"/>
          <w:noProof/>
        </w:rPr>
        <w:drawing>
          <wp:inline distT="0" distB="0" distL="0" distR="0" wp14:anchorId="24304815" wp14:editId="6B4A0779">
            <wp:extent cx="5161402" cy="4128901"/>
            <wp:effectExtent l="0" t="0" r="127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3639" cy="4138690"/>
                    </a:xfrm>
                    <a:prstGeom prst="rect">
                      <a:avLst/>
                    </a:prstGeom>
                    <a:noFill/>
                    <a:ln>
                      <a:noFill/>
                    </a:ln>
                  </pic:spPr>
                </pic:pic>
              </a:graphicData>
            </a:graphic>
          </wp:inline>
        </w:drawing>
      </w:r>
    </w:p>
    <w:p w14:paraId="77FE4404" w14:textId="75AFB09F" w:rsidR="004B3F70" w:rsidRPr="001A4B42" w:rsidRDefault="003131A2" w:rsidP="00EE765D">
      <w:pPr>
        <w:adjustRightInd w:val="0"/>
        <w:snapToGrid w:val="0"/>
        <w:spacing w:line="360" w:lineRule="auto"/>
        <w:jc w:val="center"/>
        <w:rPr>
          <w:rFonts w:ascii="Times New Roman" w:hAnsi="Times New Roman" w:cs="Times New Roman"/>
          <w:sz w:val="24"/>
          <w:szCs w:val="24"/>
        </w:rPr>
      </w:pPr>
      <w:r w:rsidRPr="001A4B42">
        <w:object w:dxaOrig="4133" w:dyaOrig="3533" w14:anchorId="4F7C7C0C">
          <v:shape id="_x0000_i1027" type="#_x0000_t75" style="width:206.9pt;height:177.25pt" o:ole="">
            <v:imagedata r:id="rId12" o:title=""/>
          </v:shape>
          <o:OLEObject Type="Embed" ProgID="Origin95.Graph" ShapeID="_x0000_i1027" DrawAspect="Content" ObjectID="_1763925380" r:id="rId13"/>
        </w:object>
      </w:r>
    </w:p>
    <w:p w14:paraId="70843B72" w14:textId="569C60F0" w:rsidR="004B3F70" w:rsidRPr="001A4B42" w:rsidRDefault="004B3F70" w:rsidP="00EE765D">
      <w:pPr>
        <w:adjustRightInd w:val="0"/>
        <w:snapToGrid w:val="0"/>
        <w:spacing w:line="360" w:lineRule="auto"/>
        <w:rPr>
          <w:rFonts w:ascii="Times New Roman" w:eastAsiaTheme="majorHAnsi" w:hAnsi="Times New Roman" w:cs="Times New Roman"/>
          <w:sz w:val="24"/>
          <w:szCs w:val="24"/>
        </w:rPr>
      </w:pPr>
      <w:r w:rsidRPr="001A4B42">
        <w:rPr>
          <w:rFonts w:ascii="Times New Roman" w:eastAsia="等线" w:hAnsi="Times New Roman" w:cs="Times New Roman"/>
          <w:b/>
          <w:kern w:val="0"/>
          <w:sz w:val="24"/>
          <w:szCs w:val="24"/>
        </w:rPr>
        <w:t>Figure S3</w:t>
      </w:r>
      <w:r w:rsidRPr="001A4B42">
        <w:rPr>
          <w:rFonts w:ascii="Times New Roman" w:eastAsia="等线" w:hAnsi="Times New Roman" w:cs="Times New Roman"/>
          <w:kern w:val="0"/>
          <w:sz w:val="24"/>
          <w:szCs w:val="24"/>
        </w:rPr>
        <w:t>. (a-c) Snapshots at the end of the equilibrium process for (a) the mW water system containing 6-nm nanodroplets in 100×100×100=10</w:t>
      </w:r>
      <w:r w:rsidRPr="001A4B42">
        <w:rPr>
          <w:rFonts w:ascii="Times New Roman" w:eastAsia="等线" w:hAnsi="Times New Roman" w:cs="Times New Roman"/>
          <w:kern w:val="0"/>
          <w:sz w:val="24"/>
          <w:szCs w:val="24"/>
          <w:vertAlign w:val="superscript"/>
        </w:rPr>
        <w:t>6</w:t>
      </w:r>
      <w:r w:rsidRPr="001A4B42">
        <w:rPr>
          <w:rFonts w:ascii="Times New Roman" w:eastAsia="等线" w:hAnsi="Times New Roman" w:cs="Times New Roman"/>
          <w:kern w:val="0"/>
          <w:sz w:val="24"/>
          <w:szCs w:val="24"/>
        </w:rPr>
        <w:t xml:space="preserve"> nm</w:t>
      </w:r>
      <w:r w:rsidRPr="001A4B42">
        <w:rPr>
          <w:rFonts w:ascii="Times New Roman" w:eastAsia="等线" w:hAnsi="Times New Roman" w:cs="Times New Roman"/>
          <w:kern w:val="0"/>
          <w:sz w:val="24"/>
          <w:szCs w:val="24"/>
          <w:vertAlign w:val="superscript"/>
        </w:rPr>
        <w:t>3</w:t>
      </w:r>
      <w:r w:rsidRPr="001A4B42">
        <w:rPr>
          <w:rFonts w:ascii="Times New Roman" w:eastAsia="等线" w:hAnsi="Times New Roman" w:cs="Times New Roman"/>
          <w:kern w:val="0"/>
          <w:sz w:val="24"/>
          <w:szCs w:val="24"/>
        </w:rPr>
        <w:t xml:space="preserve"> domain, (b) the TIP3P water system containing 8-nm nanodroplets in 36×36×36≈4.7×10</w:t>
      </w:r>
      <w:r w:rsidRPr="001A4B42">
        <w:rPr>
          <w:rFonts w:ascii="Times New Roman" w:eastAsia="等线" w:hAnsi="Times New Roman" w:cs="Times New Roman"/>
          <w:kern w:val="0"/>
          <w:sz w:val="24"/>
          <w:szCs w:val="24"/>
          <w:vertAlign w:val="superscript"/>
        </w:rPr>
        <w:t>4</w:t>
      </w:r>
      <w:r w:rsidRPr="001A4B42">
        <w:rPr>
          <w:rFonts w:ascii="Times New Roman" w:eastAsia="等线" w:hAnsi="Times New Roman" w:cs="Times New Roman"/>
          <w:kern w:val="0"/>
          <w:sz w:val="24"/>
          <w:szCs w:val="24"/>
        </w:rPr>
        <w:t xml:space="preserve"> nm</w:t>
      </w:r>
      <w:r w:rsidRPr="001A4B42">
        <w:rPr>
          <w:rFonts w:ascii="Times New Roman" w:eastAsia="等线" w:hAnsi="Times New Roman" w:cs="Times New Roman"/>
          <w:kern w:val="0"/>
          <w:sz w:val="24"/>
          <w:szCs w:val="24"/>
          <w:vertAlign w:val="superscript"/>
        </w:rPr>
        <w:t>3</w:t>
      </w:r>
      <w:r w:rsidRPr="001A4B42">
        <w:rPr>
          <w:rFonts w:ascii="Times New Roman" w:eastAsia="等线" w:hAnsi="Times New Roman" w:cs="Times New Roman"/>
          <w:kern w:val="0"/>
          <w:sz w:val="24"/>
          <w:szCs w:val="24"/>
        </w:rPr>
        <w:t xml:space="preserve"> domain, and (c) the TIP3P water film system in 163×17×17</w:t>
      </w:r>
      <w:r w:rsidR="000D4D0C" w:rsidRPr="001A4B42">
        <w:rPr>
          <w:rFonts w:ascii="Times New Roman" w:eastAsia="等线" w:hAnsi="Times New Roman" w:cs="Times New Roman"/>
          <w:kern w:val="0"/>
          <w:sz w:val="24"/>
          <w:szCs w:val="24"/>
        </w:rPr>
        <w:t>≈</w:t>
      </w:r>
      <w:r w:rsidRPr="001A4B42">
        <w:rPr>
          <w:rFonts w:ascii="Times New Roman" w:eastAsia="等线" w:hAnsi="Times New Roman" w:cs="Times New Roman"/>
          <w:kern w:val="0"/>
          <w:sz w:val="24"/>
          <w:szCs w:val="24"/>
        </w:rPr>
        <w:t>4.7×10</w:t>
      </w:r>
      <w:r w:rsidRPr="001A4B42">
        <w:rPr>
          <w:rFonts w:ascii="Times New Roman" w:eastAsia="等线" w:hAnsi="Times New Roman" w:cs="Times New Roman"/>
          <w:kern w:val="0"/>
          <w:sz w:val="24"/>
          <w:szCs w:val="24"/>
          <w:vertAlign w:val="superscript"/>
        </w:rPr>
        <w:t>4</w:t>
      </w:r>
      <w:r w:rsidRPr="001A4B42">
        <w:rPr>
          <w:rFonts w:ascii="Times New Roman" w:eastAsia="等线" w:hAnsi="Times New Roman" w:cs="Times New Roman"/>
          <w:kern w:val="0"/>
          <w:sz w:val="24"/>
          <w:szCs w:val="24"/>
        </w:rPr>
        <w:t xml:space="preserve"> nm</w:t>
      </w:r>
      <w:r w:rsidRPr="001A4B42">
        <w:rPr>
          <w:rFonts w:ascii="Times New Roman" w:eastAsia="等线" w:hAnsi="Times New Roman" w:cs="Times New Roman"/>
          <w:kern w:val="0"/>
          <w:sz w:val="24"/>
          <w:szCs w:val="24"/>
          <w:vertAlign w:val="superscript"/>
        </w:rPr>
        <w:t>3</w:t>
      </w:r>
      <w:r w:rsidRPr="001A4B42">
        <w:rPr>
          <w:rFonts w:ascii="Times New Roman" w:eastAsia="等线" w:hAnsi="Times New Roman" w:cs="Times New Roman"/>
          <w:kern w:val="0"/>
          <w:sz w:val="24"/>
          <w:szCs w:val="24"/>
        </w:rPr>
        <w:t xml:space="preserve"> domain. (d) </w:t>
      </w:r>
      <w:r w:rsidRPr="001A4B42">
        <w:rPr>
          <w:rFonts w:ascii="Times New Roman" w:eastAsia="宋体" w:hAnsi="Times New Roman" w:cs="Times New Roman"/>
          <w:sz w:val="24"/>
          <w:szCs w:val="24"/>
        </w:rPr>
        <w:t xml:space="preserve">The comparison of </w:t>
      </w:r>
      <w:r w:rsidRPr="001A4B42">
        <w:rPr>
          <w:rFonts w:ascii="Times New Roman" w:eastAsia="宋体" w:hAnsi="Times New Roman" w:cs="Times New Roman"/>
          <w:i/>
          <w:sz w:val="24"/>
          <w:szCs w:val="24"/>
        </w:rPr>
        <w:t>β</w:t>
      </w:r>
      <w:r w:rsidRPr="001A4B42">
        <w:rPr>
          <w:rFonts w:ascii="Times New Roman" w:eastAsia="宋体" w:hAnsi="Times New Roman" w:cs="Times New Roman"/>
          <w:sz w:val="24"/>
          <w:szCs w:val="24"/>
          <w:vertAlign w:val="subscript"/>
        </w:rPr>
        <w:t>max</w:t>
      </w:r>
      <w:r w:rsidRPr="001A4B42">
        <w:rPr>
          <w:rFonts w:ascii="Times New Roman" w:eastAsia="宋体" w:hAnsi="Times New Roman" w:cs="Times New Roman"/>
          <w:sz w:val="24"/>
          <w:szCs w:val="24"/>
        </w:rPr>
        <w:t xml:space="preserve"> between the results of the mW water systems with and without </w:t>
      </w:r>
      <w:r w:rsidR="003131A2" w:rsidRPr="001A4B42">
        <w:rPr>
          <w:rFonts w:ascii="Times New Roman" w:eastAsia="宋体" w:hAnsi="Times New Roman" w:cs="Times New Roman"/>
          <w:sz w:val="24"/>
          <w:szCs w:val="24"/>
        </w:rPr>
        <w:t>additional</w:t>
      </w:r>
      <w:r w:rsidRPr="001A4B42">
        <w:rPr>
          <w:rFonts w:ascii="Times New Roman" w:eastAsia="宋体" w:hAnsi="Times New Roman" w:cs="Times New Roman"/>
          <w:sz w:val="24"/>
          <w:szCs w:val="24"/>
        </w:rPr>
        <w:t xml:space="preserve"> gas molecules.</w:t>
      </w:r>
      <w:r w:rsidRPr="001A4B42">
        <w:rPr>
          <w:rFonts w:ascii="Times New Roman" w:eastAsia="等线" w:hAnsi="Times New Roman" w:cs="Times New Roman"/>
          <w:kern w:val="0"/>
          <w:sz w:val="24"/>
          <w:szCs w:val="24"/>
        </w:rPr>
        <w:t xml:space="preserve"> Here, the TIP3P water model is a water model that can reasonably reproduce the vapour pressure of real water in experiments compared with other popular water models (such as SPC, SPCE, and TIP5P) (Vega &amp; Abascal 2011). The </w:t>
      </w:r>
      <w:r w:rsidRPr="001A4B42">
        <w:rPr>
          <w:rFonts w:ascii="Times New Roman" w:eastAsia="等线" w:hAnsi="Times New Roman" w:cs="Times New Roman"/>
          <w:kern w:val="0"/>
          <w:sz w:val="24"/>
          <w:szCs w:val="24"/>
        </w:rPr>
        <w:lastRenderedPageBreak/>
        <w:t xml:space="preserve">number of vapour molecules ranges </w:t>
      </w:r>
      <w:r w:rsidR="00B134D3" w:rsidRPr="001A4B42">
        <w:rPr>
          <w:rFonts w:ascii="Times New Roman" w:eastAsia="等线" w:hAnsi="Times New Roman" w:cs="Times New Roman"/>
          <w:kern w:val="0"/>
          <w:sz w:val="24"/>
          <w:szCs w:val="24"/>
        </w:rPr>
        <w:t xml:space="preserve">from 2 to </w:t>
      </w:r>
      <w:r w:rsidRPr="001A4B42">
        <w:rPr>
          <w:rFonts w:ascii="Times New Roman" w:eastAsia="等线" w:hAnsi="Times New Roman" w:cs="Times New Roman"/>
          <w:kern w:val="0"/>
          <w:sz w:val="24"/>
          <w:szCs w:val="24"/>
        </w:rPr>
        <w:t xml:space="preserve">3 in system (a), </w:t>
      </w:r>
      <w:r w:rsidR="00B134D3" w:rsidRPr="001A4B42">
        <w:rPr>
          <w:rFonts w:ascii="Times New Roman" w:eastAsia="等线" w:hAnsi="Times New Roman" w:cs="Times New Roman"/>
          <w:kern w:val="0"/>
          <w:sz w:val="24"/>
          <w:szCs w:val="24"/>
        </w:rPr>
        <w:t xml:space="preserve">from 45 to </w:t>
      </w:r>
      <w:r w:rsidRPr="001A4B42">
        <w:rPr>
          <w:rFonts w:ascii="Times New Roman" w:eastAsia="等线" w:hAnsi="Times New Roman" w:cs="Times New Roman"/>
          <w:kern w:val="0"/>
          <w:sz w:val="24"/>
          <w:szCs w:val="24"/>
        </w:rPr>
        <w:t xml:space="preserve">48 in system (b), and </w:t>
      </w:r>
      <w:r w:rsidR="00B134D3" w:rsidRPr="001A4B42">
        <w:rPr>
          <w:rFonts w:ascii="Times New Roman" w:eastAsia="等线" w:hAnsi="Times New Roman" w:cs="Times New Roman"/>
          <w:kern w:val="0"/>
          <w:sz w:val="24"/>
          <w:szCs w:val="24"/>
        </w:rPr>
        <w:t xml:space="preserve">from 38 to </w:t>
      </w:r>
      <w:r w:rsidRPr="001A4B42">
        <w:rPr>
          <w:rFonts w:ascii="Times New Roman" w:eastAsia="等线" w:hAnsi="Times New Roman" w:cs="Times New Roman"/>
          <w:kern w:val="0"/>
          <w:sz w:val="24"/>
          <w:szCs w:val="24"/>
        </w:rPr>
        <w:t xml:space="preserve">40 in system (c), where the reason for the larger number in system (b) compared with the one in system (c) is the Kelvin effect. It is found that, although the volume of the vapour space in system (a) is larger </w:t>
      </w:r>
      <w:r w:rsidR="00B134D3" w:rsidRPr="001A4B42">
        <w:rPr>
          <w:rFonts w:ascii="Times New Roman" w:eastAsia="等线" w:hAnsi="Times New Roman" w:cs="Times New Roman"/>
          <w:kern w:val="0"/>
          <w:sz w:val="24"/>
          <w:szCs w:val="24"/>
        </w:rPr>
        <w:t xml:space="preserve">than </w:t>
      </w:r>
      <w:r w:rsidRPr="001A4B42">
        <w:rPr>
          <w:rFonts w:ascii="Times New Roman" w:eastAsia="等线" w:hAnsi="Times New Roman" w:cs="Times New Roman"/>
          <w:kern w:val="0"/>
          <w:sz w:val="24"/>
          <w:szCs w:val="24"/>
        </w:rPr>
        <w:t>the ones in systems (b-c)</w:t>
      </w:r>
      <w:r w:rsidR="00123FE0" w:rsidRPr="001A4B42">
        <w:rPr>
          <w:rFonts w:ascii="Times New Roman" w:eastAsia="等线" w:hAnsi="Times New Roman" w:cs="Times New Roman"/>
          <w:kern w:val="0"/>
          <w:sz w:val="24"/>
          <w:szCs w:val="24"/>
        </w:rPr>
        <w:t>,</w:t>
      </w:r>
      <w:r w:rsidRPr="001A4B42">
        <w:rPr>
          <w:rFonts w:ascii="Times New Roman" w:eastAsia="等线" w:hAnsi="Times New Roman" w:cs="Times New Roman"/>
          <w:kern w:val="0"/>
          <w:sz w:val="24"/>
          <w:szCs w:val="24"/>
        </w:rPr>
        <w:t xml:space="preserve"> and the liquid-gas interface has a larger curvature (that can result in </w:t>
      </w:r>
      <w:r w:rsidR="000C08C2" w:rsidRPr="001A4B42">
        <w:rPr>
          <w:rFonts w:ascii="Times New Roman" w:eastAsia="等线" w:hAnsi="Times New Roman" w:cs="Times New Roman"/>
          <w:kern w:val="0"/>
          <w:sz w:val="24"/>
          <w:szCs w:val="24"/>
        </w:rPr>
        <w:t xml:space="preserve">a </w:t>
      </w:r>
      <w:r w:rsidRPr="001A4B42">
        <w:rPr>
          <w:rFonts w:ascii="Times New Roman" w:eastAsia="等线" w:hAnsi="Times New Roman" w:cs="Times New Roman"/>
          <w:kern w:val="0"/>
          <w:sz w:val="24"/>
          <w:szCs w:val="24"/>
        </w:rPr>
        <w:t xml:space="preserve">stronger Kelvin effect) in system (a) compared with the ones in systems (b-c), the vapour molecules in system (a) </w:t>
      </w:r>
      <w:r w:rsidR="00C03337" w:rsidRPr="001A4B42">
        <w:rPr>
          <w:rFonts w:ascii="Times New Roman" w:eastAsia="等线" w:hAnsi="Times New Roman" w:cs="Times New Roman"/>
          <w:kern w:val="0"/>
          <w:sz w:val="24"/>
          <w:szCs w:val="24"/>
        </w:rPr>
        <w:t>are</w:t>
      </w:r>
      <w:r w:rsidRPr="001A4B42">
        <w:rPr>
          <w:rFonts w:ascii="Times New Roman" w:eastAsia="等线" w:hAnsi="Times New Roman" w:cs="Times New Roman"/>
          <w:kern w:val="0"/>
          <w:sz w:val="24"/>
          <w:szCs w:val="24"/>
        </w:rPr>
        <w:t xml:space="preserve"> still significantly lower than the one</w:t>
      </w:r>
      <w:r w:rsidR="00C03337" w:rsidRPr="001A4B42">
        <w:rPr>
          <w:rFonts w:ascii="Times New Roman" w:eastAsia="等线" w:hAnsi="Times New Roman" w:cs="Times New Roman"/>
          <w:kern w:val="0"/>
          <w:sz w:val="24"/>
          <w:szCs w:val="24"/>
        </w:rPr>
        <w:t>s</w:t>
      </w:r>
      <w:r w:rsidRPr="001A4B42">
        <w:rPr>
          <w:rFonts w:ascii="Times New Roman" w:eastAsia="等线" w:hAnsi="Times New Roman" w:cs="Times New Roman"/>
          <w:kern w:val="0"/>
          <w:sz w:val="24"/>
          <w:szCs w:val="24"/>
        </w:rPr>
        <w:t xml:space="preserve"> in systems (b-c). Therefore, </w:t>
      </w:r>
      <w:r w:rsidRPr="001A4B42">
        <w:rPr>
          <w:rFonts w:ascii="Times New Roman" w:eastAsiaTheme="majorHAnsi" w:hAnsi="Times New Roman" w:cs="Times New Roman"/>
          <w:sz w:val="24"/>
          <w:szCs w:val="24"/>
        </w:rPr>
        <w:t>the saturated vapour pressure is significantly underestimated by the mW water model</w:t>
      </w:r>
      <w:r w:rsidR="00C03337" w:rsidRPr="001A4B42">
        <w:rPr>
          <w:rFonts w:ascii="Times New Roman" w:eastAsiaTheme="majorHAnsi" w:hAnsi="Times New Roman" w:cs="Times New Roman"/>
          <w:sz w:val="24"/>
          <w:szCs w:val="24"/>
        </w:rPr>
        <w:t>,</w:t>
      </w:r>
      <w:r w:rsidRPr="001A4B42">
        <w:rPr>
          <w:rFonts w:ascii="Times New Roman" w:eastAsiaTheme="majorHAnsi" w:hAnsi="Times New Roman" w:cs="Times New Roman"/>
          <w:sz w:val="24"/>
          <w:szCs w:val="24"/>
        </w:rPr>
        <w:t xml:space="preserve"> and the gas space can be treated as a vacuum. However, the underestimation of saturated vapour pressure by the mW water model does not affect the investigation of the collision dynamics, because even if the gas pressure is increased to the saturated vapour pressure of water in experiments, the effect of low gas pressures is weak and negligible for the collision dynamics of nanodroplets. To prove this, an</w:t>
      </w:r>
      <w:r w:rsidR="008B2CA7" w:rsidRPr="001A4B42">
        <w:rPr>
          <w:rFonts w:ascii="Times New Roman" w:eastAsiaTheme="majorHAnsi" w:hAnsi="Times New Roman" w:cs="Times New Roman"/>
          <w:sz w:val="24"/>
          <w:szCs w:val="24"/>
        </w:rPr>
        <w:t>other</w:t>
      </w:r>
      <w:r w:rsidRPr="001A4B42">
        <w:rPr>
          <w:rFonts w:ascii="Times New Roman" w:eastAsiaTheme="majorHAnsi" w:hAnsi="Times New Roman" w:cs="Times New Roman"/>
          <w:sz w:val="24"/>
          <w:szCs w:val="24"/>
        </w:rPr>
        <w:t xml:space="preserve"> </w:t>
      </w:r>
      <w:r w:rsidR="00AB5DC6" w:rsidRPr="001A4B42">
        <w:rPr>
          <w:rFonts w:ascii="Times New Roman" w:eastAsiaTheme="majorHAnsi" w:hAnsi="Times New Roman" w:cs="Times New Roman"/>
          <w:sz w:val="24"/>
          <w:szCs w:val="24"/>
        </w:rPr>
        <w:t xml:space="preserve">mW water </w:t>
      </w:r>
      <w:r w:rsidRPr="001A4B42">
        <w:rPr>
          <w:rFonts w:ascii="Times New Roman" w:eastAsiaTheme="majorHAnsi" w:hAnsi="Times New Roman" w:cs="Times New Roman"/>
          <w:sz w:val="24"/>
          <w:szCs w:val="24"/>
        </w:rPr>
        <w:t xml:space="preserve">system </w:t>
      </w:r>
      <w:r w:rsidRPr="001A4B42">
        <w:rPr>
          <w:rFonts w:ascii="Times New Roman" w:eastAsia="宋体" w:hAnsi="Times New Roman" w:cs="Times New Roman"/>
          <w:sz w:val="24"/>
          <w:szCs w:val="24"/>
        </w:rPr>
        <w:t xml:space="preserve">filled </w:t>
      </w:r>
      <w:r w:rsidR="00AB5DC6" w:rsidRPr="001A4B42">
        <w:rPr>
          <w:rFonts w:ascii="Times New Roman" w:eastAsia="宋体" w:hAnsi="Times New Roman" w:cs="Times New Roman"/>
          <w:sz w:val="24"/>
          <w:szCs w:val="24"/>
        </w:rPr>
        <w:t xml:space="preserve">with </w:t>
      </w:r>
      <w:r w:rsidRPr="001A4B42">
        <w:rPr>
          <w:rFonts w:ascii="Times New Roman" w:eastAsia="宋体" w:hAnsi="Times New Roman" w:cs="Times New Roman"/>
          <w:sz w:val="24"/>
          <w:szCs w:val="24"/>
        </w:rPr>
        <w:t xml:space="preserve">gas molecules (argon) </w:t>
      </w:r>
      <w:r w:rsidR="00AB5DC6" w:rsidRPr="001A4B42">
        <w:rPr>
          <w:rFonts w:ascii="Times New Roman" w:eastAsia="宋体" w:hAnsi="Times New Roman" w:cs="Times New Roman"/>
          <w:sz w:val="24"/>
          <w:szCs w:val="24"/>
        </w:rPr>
        <w:t>that create</w:t>
      </w:r>
      <w:r w:rsidRPr="001A4B42">
        <w:rPr>
          <w:rFonts w:ascii="Times New Roman" w:eastAsia="宋体" w:hAnsi="Times New Roman" w:cs="Times New Roman"/>
          <w:sz w:val="24"/>
          <w:szCs w:val="24"/>
        </w:rPr>
        <w:t xml:space="preserve"> a gas pressure of 3.5 kPa (the value of saturated vapour pressure for water at 300 K) is considered. The comparison of </w:t>
      </w:r>
      <w:r w:rsidRPr="001A4B42">
        <w:rPr>
          <w:rFonts w:ascii="Times New Roman" w:eastAsia="宋体" w:hAnsi="Times New Roman" w:cs="Times New Roman"/>
          <w:i/>
          <w:sz w:val="24"/>
          <w:szCs w:val="24"/>
        </w:rPr>
        <w:t>β</w:t>
      </w:r>
      <w:r w:rsidRPr="001A4B42">
        <w:rPr>
          <w:rFonts w:ascii="Times New Roman" w:eastAsia="宋体" w:hAnsi="Times New Roman" w:cs="Times New Roman"/>
          <w:sz w:val="24"/>
          <w:szCs w:val="24"/>
          <w:vertAlign w:val="subscript"/>
        </w:rPr>
        <w:t>max</w:t>
      </w:r>
      <w:r w:rsidRPr="001A4B42">
        <w:rPr>
          <w:rFonts w:ascii="Times New Roman" w:eastAsia="宋体" w:hAnsi="Times New Roman" w:cs="Times New Roman"/>
          <w:sz w:val="24"/>
          <w:szCs w:val="24"/>
        </w:rPr>
        <w:t xml:space="preserve"> between the results of the mW water systems with and without </w:t>
      </w:r>
      <w:r w:rsidR="008B2CA7" w:rsidRPr="001A4B42">
        <w:rPr>
          <w:rFonts w:ascii="Times New Roman" w:eastAsia="宋体" w:hAnsi="Times New Roman" w:cs="Times New Roman"/>
          <w:sz w:val="24"/>
          <w:szCs w:val="24"/>
        </w:rPr>
        <w:t>additional gas</w:t>
      </w:r>
      <w:r w:rsidRPr="001A4B42">
        <w:rPr>
          <w:rFonts w:ascii="Times New Roman" w:eastAsia="宋体" w:hAnsi="Times New Roman" w:cs="Times New Roman"/>
          <w:sz w:val="24"/>
          <w:szCs w:val="24"/>
        </w:rPr>
        <w:t xml:space="preserve"> molecules is shown in </w:t>
      </w:r>
      <w:r w:rsidRPr="001A4B42">
        <w:rPr>
          <w:rFonts w:ascii="Times New Roman" w:eastAsia="宋体" w:hAnsi="Times New Roman" w:cs="Times New Roman"/>
          <w:b/>
          <w:sz w:val="24"/>
          <w:szCs w:val="24"/>
        </w:rPr>
        <w:t>Fig. S3(d)</w:t>
      </w:r>
      <w:r w:rsidRPr="001A4B42">
        <w:rPr>
          <w:rFonts w:ascii="Times New Roman" w:eastAsia="宋体" w:hAnsi="Times New Roman" w:cs="Times New Roman"/>
          <w:sz w:val="24"/>
          <w:szCs w:val="24"/>
        </w:rPr>
        <w:t>. Good agreement between them is found</w:t>
      </w:r>
      <w:r w:rsidR="00DD7461" w:rsidRPr="001A4B42">
        <w:rPr>
          <w:rFonts w:ascii="Times New Roman" w:eastAsia="宋体" w:hAnsi="Times New Roman" w:cs="Times New Roman"/>
          <w:sz w:val="24"/>
          <w:szCs w:val="24"/>
        </w:rPr>
        <w:t xml:space="preserve"> with a </w:t>
      </w:r>
      <w:r w:rsidR="008449BF" w:rsidRPr="001A4B42">
        <w:rPr>
          <w:rFonts w:ascii="Times New Roman" w:eastAsia="宋体" w:hAnsi="Times New Roman" w:cs="Times New Roman"/>
          <w:sz w:val="24"/>
          <w:szCs w:val="24"/>
        </w:rPr>
        <w:t>maximum</w:t>
      </w:r>
      <w:r w:rsidR="00DD7461" w:rsidRPr="001A4B42">
        <w:rPr>
          <w:rFonts w:ascii="Times New Roman" w:eastAsia="宋体" w:hAnsi="Times New Roman" w:cs="Times New Roman"/>
          <w:sz w:val="24"/>
          <w:szCs w:val="24"/>
        </w:rPr>
        <w:t xml:space="preserve"> relative derivation of </w:t>
      </w:r>
      <w:r w:rsidR="00F028D2" w:rsidRPr="001A4B42">
        <w:rPr>
          <w:rFonts w:ascii="Times New Roman" w:eastAsia="宋体" w:hAnsi="Times New Roman" w:cs="Times New Roman"/>
          <w:sz w:val="24"/>
          <w:szCs w:val="24"/>
        </w:rPr>
        <w:t>2.7</w:t>
      </w:r>
      <w:r w:rsidR="00DD7461" w:rsidRPr="001A4B42">
        <w:rPr>
          <w:rFonts w:ascii="Times New Roman" w:eastAsia="宋体" w:hAnsi="Times New Roman" w:cs="Times New Roman"/>
          <w:sz w:val="24"/>
          <w:szCs w:val="24"/>
        </w:rPr>
        <w:t>%</w:t>
      </w:r>
      <w:r w:rsidRPr="001A4B42">
        <w:rPr>
          <w:rFonts w:ascii="Times New Roman" w:eastAsia="宋体" w:hAnsi="Times New Roman" w:cs="Times New Roman"/>
          <w:sz w:val="24"/>
          <w:szCs w:val="24"/>
        </w:rPr>
        <w:t>, and therefore,</w:t>
      </w:r>
      <w:r w:rsidRPr="001A4B42">
        <w:rPr>
          <w:rFonts w:ascii="Times New Roman" w:eastAsiaTheme="majorHAnsi" w:hAnsi="Times New Roman" w:cs="Times New Roman"/>
          <w:sz w:val="24"/>
          <w:szCs w:val="24"/>
        </w:rPr>
        <w:t xml:space="preserve"> the underestimation of saturated vapour pressure by the mW water model does not affect the investigation of collision dynamics. </w:t>
      </w:r>
    </w:p>
    <w:bookmarkEnd w:id="5"/>
    <w:p w14:paraId="1FB6C4E4" w14:textId="0EC987ED" w:rsidR="00932F1A" w:rsidRPr="001A4B42" w:rsidRDefault="00932F1A" w:rsidP="00EE765D">
      <w:pPr>
        <w:widowControl/>
        <w:adjustRightInd w:val="0"/>
        <w:snapToGrid w:val="0"/>
        <w:spacing w:line="360" w:lineRule="auto"/>
        <w:jc w:val="left"/>
        <w:rPr>
          <w:rFonts w:ascii="Times New Roman" w:hAnsi="Times New Roman" w:cs="Times New Roman"/>
          <w:sz w:val="24"/>
          <w:szCs w:val="24"/>
        </w:rPr>
      </w:pPr>
      <w:r w:rsidRPr="001A4B42">
        <w:rPr>
          <w:rFonts w:ascii="Times New Roman" w:hAnsi="Times New Roman" w:cs="Times New Roman"/>
          <w:sz w:val="24"/>
          <w:szCs w:val="24"/>
        </w:rPr>
        <w:br w:type="page"/>
      </w:r>
    </w:p>
    <w:bookmarkStart w:id="6" w:name="_Hlk132444385"/>
    <w:bookmarkStart w:id="7" w:name="_Hlk132308257"/>
    <w:bookmarkStart w:id="8" w:name="_Hlk132306543"/>
    <w:p w14:paraId="28C9D864" w14:textId="77777777" w:rsidR="004D7F76" w:rsidRPr="001A4B42" w:rsidRDefault="004D7F76" w:rsidP="004D7F76">
      <w:pPr>
        <w:adjustRightInd w:val="0"/>
        <w:snapToGrid w:val="0"/>
        <w:spacing w:line="360" w:lineRule="auto"/>
        <w:jc w:val="center"/>
        <w:rPr>
          <w:rFonts w:ascii="Times New Roman" w:hAnsi="Times New Roman" w:cs="Times New Roman"/>
          <w:sz w:val="24"/>
          <w:szCs w:val="24"/>
        </w:rPr>
      </w:pPr>
      <w:r w:rsidRPr="001A4B42">
        <w:rPr>
          <w:rFonts w:ascii="Times New Roman" w:hAnsi="Times New Roman" w:cs="Times New Roman"/>
          <w:sz w:val="24"/>
          <w:szCs w:val="24"/>
        </w:rPr>
        <w:object w:dxaOrig="4137" w:dyaOrig="3576" w14:anchorId="64B2573E">
          <v:shape id="_x0000_i1028" type="#_x0000_t75" style="width:209.25pt;height:180.8pt" o:ole="">
            <v:imagedata r:id="rId14" o:title=""/>
          </v:shape>
          <o:OLEObject Type="Embed" ProgID="Origin95.Graph" ShapeID="_x0000_i1028" DrawAspect="Content" ObjectID="_1763925381" r:id="rId15"/>
        </w:object>
      </w:r>
    </w:p>
    <w:p w14:paraId="627F3943" w14:textId="15BD8970" w:rsidR="004D7F76" w:rsidRPr="001A4B42" w:rsidRDefault="004D7F76" w:rsidP="007219A0">
      <w:pPr>
        <w:adjustRightInd w:val="0"/>
        <w:snapToGrid w:val="0"/>
        <w:spacing w:line="360" w:lineRule="auto"/>
        <w:rPr>
          <w:rFonts w:ascii="Times New Roman" w:hAnsi="Times New Roman" w:cs="Times New Roman"/>
          <w:sz w:val="24"/>
          <w:szCs w:val="24"/>
        </w:rPr>
      </w:pPr>
      <w:r w:rsidRPr="001A4B42">
        <w:rPr>
          <w:rFonts w:ascii="Times New Roman" w:hAnsi="Times New Roman" w:cs="Times New Roman"/>
          <w:b/>
          <w:sz w:val="24"/>
          <w:szCs w:val="24"/>
        </w:rPr>
        <w:t>Figure S4</w:t>
      </w:r>
      <w:r w:rsidRPr="001A4B42">
        <w:rPr>
          <w:rFonts w:ascii="Times New Roman" w:hAnsi="Times New Roman" w:cs="Times New Roman"/>
          <w:sz w:val="24"/>
          <w:szCs w:val="24"/>
        </w:rPr>
        <w:t>. The number ratio of evaporated molecules</w:t>
      </w:r>
      <w:r w:rsidR="00872D94" w:rsidRPr="001A4B42">
        <w:rPr>
          <w:rFonts w:ascii="Times New Roman" w:hAnsi="Times New Roman" w:cs="Times New Roman"/>
          <w:sz w:val="24"/>
          <w:szCs w:val="24"/>
        </w:rPr>
        <w:t xml:space="preserve"> during collisions</w:t>
      </w:r>
      <w:r w:rsidRPr="001A4B42">
        <w:rPr>
          <w:rFonts w:ascii="Times New Roman" w:hAnsi="Times New Roman" w:cs="Times New Roman"/>
          <w:sz w:val="24"/>
          <w:szCs w:val="24"/>
        </w:rPr>
        <w:t xml:space="preserve"> to the initial molecules of droplets</w:t>
      </w:r>
      <w:r w:rsidR="00146772" w:rsidRPr="001A4B42">
        <w:rPr>
          <w:rFonts w:ascii="Times New Roman" w:hAnsi="Times New Roman" w:cs="Times New Roman"/>
          <w:sz w:val="24"/>
          <w:szCs w:val="24"/>
        </w:rPr>
        <w:t xml:space="preserve"> before collisions</w:t>
      </w:r>
      <w:r w:rsidRPr="001A4B42">
        <w:rPr>
          <w:rFonts w:ascii="Times New Roman" w:hAnsi="Times New Roman" w:cs="Times New Roman"/>
          <w:sz w:val="24"/>
          <w:szCs w:val="24"/>
        </w:rPr>
        <w:t xml:space="preserve">. Here, the ratios are extracted from the </w:t>
      </w:r>
      <w:r w:rsidR="00E62DBB" w:rsidRPr="001A4B42">
        <w:rPr>
          <w:rFonts w:ascii="Times New Roman" w:hAnsi="Times New Roman" w:cs="Times New Roman"/>
          <w:sz w:val="24"/>
          <w:szCs w:val="24"/>
        </w:rPr>
        <w:t xml:space="preserve">same </w:t>
      </w:r>
      <w:r w:rsidRPr="001A4B42">
        <w:rPr>
          <w:rFonts w:ascii="Times New Roman" w:hAnsi="Times New Roman" w:cs="Times New Roman"/>
          <w:sz w:val="24"/>
          <w:szCs w:val="24"/>
        </w:rPr>
        <w:t xml:space="preserve">cases exhibited in </w:t>
      </w:r>
      <w:r w:rsidR="007219A0" w:rsidRPr="001A4B42">
        <w:rPr>
          <w:rFonts w:ascii="Times New Roman" w:hAnsi="Times New Roman" w:cs="Times New Roman"/>
          <w:b/>
          <w:sz w:val="24"/>
          <w:szCs w:val="24"/>
        </w:rPr>
        <w:t>Fig. S1</w:t>
      </w:r>
      <w:r w:rsidR="00497D8E" w:rsidRPr="001A4B42">
        <w:rPr>
          <w:rFonts w:ascii="Times New Roman" w:hAnsi="Times New Roman" w:cs="Times New Roman"/>
          <w:b/>
          <w:sz w:val="24"/>
          <w:szCs w:val="24"/>
        </w:rPr>
        <w:t>(a)</w:t>
      </w:r>
      <w:r w:rsidRPr="001A4B42">
        <w:rPr>
          <w:rFonts w:ascii="Times New Roman" w:hAnsi="Times New Roman" w:cs="Times New Roman"/>
          <w:sz w:val="24"/>
          <w:szCs w:val="24"/>
        </w:rPr>
        <w:t xml:space="preserve"> at </w:t>
      </w:r>
      <w:r w:rsidRPr="001A4B42">
        <w:rPr>
          <w:rFonts w:ascii="Times New Roman" w:hAnsi="Times New Roman" w:cs="Times New Roman"/>
          <w:i/>
          <w:sz w:val="24"/>
          <w:szCs w:val="24"/>
        </w:rPr>
        <w:t>We</w:t>
      </w:r>
      <w:r w:rsidRPr="001A4B42">
        <w:rPr>
          <w:rFonts w:ascii="Times New Roman" w:hAnsi="Times New Roman" w:cs="Times New Roman"/>
          <w:sz w:val="24"/>
          <w:szCs w:val="24"/>
        </w:rPr>
        <w:t>=25.</w:t>
      </w:r>
    </w:p>
    <w:p w14:paraId="23F1FC8B" w14:textId="77777777" w:rsidR="004D7F76" w:rsidRPr="001A4B42" w:rsidRDefault="004D7F76">
      <w:pPr>
        <w:widowControl/>
        <w:jc w:val="left"/>
        <w:rPr>
          <w:rFonts w:ascii="Times New Roman" w:hAnsi="Times New Roman" w:cs="Times New Roman"/>
        </w:rPr>
      </w:pPr>
      <w:r w:rsidRPr="001A4B42">
        <w:rPr>
          <w:rFonts w:ascii="Times New Roman" w:hAnsi="Times New Roman" w:cs="Times New Roman"/>
        </w:rPr>
        <w:br w:type="page"/>
      </w:r>
    </w:p>
    <w:p w14:paraId="3122BFAF" w14:textId="4E22B120" w:rsidR="001768A8" w:rsidRPr="001A4B42" w:rsidRDefault="001768A8" w:rsidP="00EE765D">
      <w:pPr>
        <w:adjustRightInd w:val="0"/>
        <w:snapToGrid w:val="0"/>
        <w:spacing w:line="360" w:lineRule="auto"/>
        <w:jc w:val="center"/>
        <w:rPr>
          <w:rFonts w:ascii="Times New Roman" w:hAnsi="Times New Roman" w:cs="Times New Roman"/>
        </w:rPr>
      </w:pPr>
      <w:r w:rsidRPr="001A4B42">
        <w:rPr>
          <w:rFonts w:ascii="Times New Roman" w:hAnsi="Times New Roman" w:cs="Times New Roman"/>
        </w:rPr>
        <w:object w:dxaOrig="4226" w:dyaOrig="3503" w14:anchorId="21E03374">
          <v:shape id="_x0000_i1029" type="#_x0000_t75" style="width:209.25pt;height:172.9pt" o:ole="">
            <v:imagedata r:id="rId16" o:title=""/>
          </v:shape>
          <o:OLEObject Type="Embed" ProgID="Origin95.Graph" ShapeID="_x0000_i1029" DrawAspect="Content" ObjectID="_1763925382" r:id="rId17"/>
        </w:object>
      </w:r>
      <w:bookmarkEnd w:id="6"/>
    </w:p>
    <w:p w14:paraId="1D206E8C" w14:textId="3BF4FCE6" w:rsidR="001768A8" w:rsidRPr="001A4B42" w:rsidRDefault="001768A8" w:rsidP="00EE765D">
      <w:pPr>
        <w:adjustRightInd w:val="0"/>
        <w:snapToGrid w:val="0"/>
        <w:spacing w:line="360" w:lineRule="auto"/>
        <w:rPr>
          <w:rFonts w:ascii="Times New Roman" w:hAnsi="Times New Roman" w:cs="Times New Roman"/>
          <w:sz w:val="24"/>
          <w:szCs w:val="24"/>
        </w:rPr>
      </w:pPr>
      <w:bookmarkStart w:id="9" w:name="_Hlk134118781"/>
      <w:r w:rsidRPr="001A4B42">
        <w:rPr>
          <w:rFonts w:ascii="Times New Roman" w:hAnsi="Times New Roman" w:cs="Times New Roman"/>
          <w:b/>
          <w:sz w:val="24"/>
          <w:szCs w:val="24"/>
        </w:rPr>
        <w:t>Figure S</w:t>
      </w:r>
      <w:r w:rsidR="007219A0" w:rsidRPr="001A4B42">
        <w:rPr>
          <w:rFonts w:ascii="Times New Roman" w:hAnsi="Times New Roman" w:cs="Times New Roman"/>
          <w:b/>
          <w:sz w:val="24"/>
          <w:szCs w:val="24"/>
        </w:rPr>
        <w:t>5.</w:t>
      </w:r>
      <w:r w:rsidRPr="001A4B42">
        <w:rPr>
          <w:rFonts w:ascii="Times New Roman" w:hAnsi="Times New Roman" w:cs="Times New Roman"/>
          <w:sz w:val="24"/>
          <w:szCs w:val="24"/>
        </w:rPr>
        <w:t xml:space="preserve"> The values of 12-6 Lennard-Jones potential with respect to </w:t>
      </w:r>
      <w:r w:rsidRPr="001A4B42">
        <w:rPr>
          <w:rFonts w:ascii="Times New Roman" w:hAnsi="Times New Roman" w:cs="Times New Roman"/>
          <w:i/>
          <w:sz w:val="24"/>
          <w:szCs w:val="24"/>
        </w:rPr>
        <w:t>r</w:t>
      </w:r>
      <w:r w:rsidRPr="001A4B42">
        <w:rPr>
          <w:rFonts w:ascii="Times New Roman" w:hAnsi="Times New Roman" w:cs="Times New Roman"/>
          <w:sz w:val="24"/>
          <w:szCs w:val="24"/>
        </w:rPr>
        <w:t xml:space="preserve">. </w:t>
      </w:r>
      <w:r w:rsidR="000400ED" w:rsidRPr="001A4B42">
        <w:rPr>
          <w:rFonts w:ascii="Times New Roman" w:hAnsi="Times New Roman" w:cs="Times New Roman"/>
          <w:sz w:val="24"/>
          <w:szCs w:val="24"/>
        </w:rPr>
        <w:t xml:space="preserve">When the distance between atoms is long enough, the corresponding potential value is close to zero, which does not affect the </w:t>
      </w:r>
      <w:r w:rsidR="0039285E" w:rsidRPr="001A4B42">
        <w:rPr>
          <w:rFonts w:ascii="Times New Roman" w:hAnsi="Times New Roman" w:cs="Times New Roman"/>
          <w:sz w:val="24"/>
          <w:szCs w:val="24"/>
        </w:rPr>
        <w:t xml:space="preserve">results </w:t>
      </w:r>
      <w:r w:rsidR="000400ED" w:rsidRPr="001A4B42">
        <w:rPr>
          <w:rFonts w:ascii="Times New Roman" w:hAnsi="Times New Roman" w:cs="Times New Roman"/>
          <w:sz w:val="24"/>
          <w:szCs w:val="24"/>
        </w:rPr>
        <w:t xml:space="preserve">of MD simulations. </w:t>
      </w:r>
      <w:r w:rsidR="005574AA" w:rsidRPr="001A4B42">
        <w:rPr>
          <w:rFonts w:ascii="Times New Roman" w:hAnsi="Times New Roman" w:cs="Times New Roman"/>
          <w:sz w:val="24"/>
          <w:szCs w:val="24"/>
        </w:rPr>
        <w:t>To save</w:t>
      </w:r>
      <w:r w:rsidR="000400ED" w:rsidRPr="001A4B42">
        <w:rPr>
          <w:rFonts w:ascii="Times New Roman" w:hAnsi="Times New Roman" w:cs="Times New Roman"/>
          <w:sz w:val="24"/>
          <w:szCs w:val="24"/>
        </w:rPr>
        <w:t xml:space="preserve"> computational costs from </w:t>
      </w:r>
      <w:r w:rsidR="005574AA" w:rsidRPr="001A4B42">
        <w:rPr>
          <w:rFonts w:ascii="Times New Roman" w:hAnsi="Times New Roman" w:cs="Times New Roman"/>
          <w:sz w:val="24"/>
          <w:szCs w:val="24"/>
        </w:rPr>
        <w:t>negligible</w:t>
      </w:r>
      <w:r w:rsidR="000400ED" w:rsidRPr="001A4B42">
        <w:rPr>
          <w:rFonts w:ascii="Times New Roman" w:hAnsi="Times New Roman" w:cs="Times New Roman"/>
          <w:sz w:val="24"/>
          <w:szCs w:val="24"/>
        </w:rPr>
        <w:t xml:space="preserve"> </w:t>
      </w:r>
      <w:r w:rsidR="0039285E" w:rsidRPr="001A4B42">
        <w:rPr>
          <w:rFonts w:ascii="Times New Roman" w:hAnsi="Times New Roman" w:cs="Times New Roman"/>
          <w:sz w:val="24"/>
          <w:szCs w:val="24"/>
        </w:rPr>
        <w:t>interaction</w:t>
      </w:r>
      <w:r w:rsidR="0086369E" w:rsidRPr="001A4B42">
        <w:rPr>
          <w:rFonts w:ascii="Times New Roman" w:hAnsi="Times New Roman" w:cs="Times New Roman"/>
          <w:sz w:val="24"/>
          <w:szCs w:val="24"/>
        </w:rPr>
        <w:t>s</w:t>
      </w:r>
      <w:r w:rsidR="000400ED" w:rsidRPr="001A4B42">
        <w:rPr>
          <w:rFonts w:ascii="Times New Roman" w:hAnsi="Times New Roman" w:cs="Times New Roman"/>
          <w:sz w:val="24"/>
          <w:szCs w:val="24"/>
        </w:rPr>
        <w:t xml:space="preserve">, the cut-off distance is used. Here, the values of 12-6 Lennard-Jones potential for both water-Ar and Ar-Ar interactions have attained zero when </w:t>
      </w:r>
      <w:r w:rsidR="000400ED" w:rsidRPr="001A4B42">
        <w:rPr>
          <w:rFonts w:ascii="Times New Roman" w:hAnsi="Times New Roman" w:cs="Times New Roman"/>
          <w:i/>
          <w:sz w:val="24"/>
          <w:szCs w:val="24"/>
        </w:rPr>
        <w:t>r</w:t>
      </w:r>
      <w:r w:rsidR="000400ED" w:rsidRPr="001A4B42">
        <w:rPr>
          <w:rFonts w:ascii="Times New Roman" w:hAnsi="Times New Roman" w:cs="Times New Roman"/>
          <w:sz w:val="24"/>
          <w:szCs w:val="24"/>
        </w:rPr>
        <w:t>=1 nm. As a result, the used cut-off distance of 1 nm is long enough.</w:t>
      </w:r>
    </w:p>
    <w:bookmarkEnd w:id="7"/>
    <w:bookmarkEnd w:id="9"/>
    <w:p w14:paraId="5FEFBEB5" w14:textId="77777777" w:rsidR="00C21D89" w:rsidRPr="001A4B42" w:rsidRDefault="001768A8" w:rsidP="00EE765D">
      <w:pPr>
        <w:adjustRightInd w:val="0"/>
        <w:snapToGrid w:val="0"/>
        <w:spacing w:line="360" w:lineRule="auto"/>
        <w:rPr>
          <w:rFonts w:ascii="Times New Roman" w:hAnsi="Times New Roman" w:cs="Times New Roman"/>
          <w:sz w:val="24"/>
          <w:szCs w:val="24"/>
        </w:rPr>
      </w:pPr>
      <w:r w:rsidRPr="001A4B42">
        <w:rPr>
          <w:rFonts w:ascii="Times New Roman" w:hAnsi="Times New Roman" w:cs="Times New Roman"/>
          <w:sz w:val="24"/>
          <w:szCs w:val="24"/>
        </w:rPr>
        <w:br w:type="page"/>
      </w:r>
      <w:bookmarkStart w:id="10" w:name="_Hlk132999930"/>
    </w:p>
    <w:p w14:paraId="7D94C5B7" w14:textId="7D4E38FC" w:rsidR="007940EA" w:rsidRPr="001A4B42" w:rsidRDefault="007940EA" w:rsidP="00EE765D">
      <w:pPr>
        <w:adjustRightInd w:val="0"/>
        <w:snapToGrid w:val="0"/>
        <w:spacing w:line="360" w:lineRule="auto"/>
        <w:jc w:val="center"/>
        <w:rPr>
          <w:rFonts w:ascii="Times New Roman" w:eastAsia="等线" w:hAnsi="Times New Roman" w:cs="Times New Roman"/>
          <w:b/>
          <w:kern w:val="0"/>
          <w:sz w:val="24"/>
          <w:szCs w:val="24"/>
        </w:rPr>
      </w:pPr>
      <w:bookmarkStart w:id="11" w:name="_Hlk133000186"/>
      <w:bookmarkStart w:id="12" w:name="_Hlk138678053"/>
      <w:bookmarkEnd w:id="8"/>
      <w:bookmarkEnd w:id="10"/>
      <w:r w:rsidRPr="001A4B42">
        <w:rPr>
          <w:rFonts w:ascii="Times New Roman" w:hAnsi="Times New Roman" w:cs="Times New Roman"/>
          <w:noProof/>
        </w:rPr>
        <w:lastRenderedPageBreak/>
        <w:drawing>
          <wp:inline distT="0" distB="0" distL="0" distR="0" wp14:anchorId="4FCDE1B4" wp14:editId="035C4AC5">
            <wp:extent cx="4320000" cy="49932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478"/>
                    <a:stretch/>
                  </pic:blipFill>
                  <pic:spPr bwMode="auto">
                    <a:xfrm>
                      <a:off x="0" y="0"/>
                      <a:ext cx="4320000" cy="4993200"/>
                    </a:xfrm>
                    <a:prstGeom prst="rect">
                      <a:avLst/>
                    </a:prstGeom>
                    <a:noFill/>
                    <a:ln>
                      <a:noFill/>
                    </a:ln>
                    <a:extLst>
                      <a:ext uri="{53640926-AAD7-44D8-BBD7-CCE9431645EC}">
                        <a14:shadowObscured xmlns:a14="http://schemas.microsoft.com/office/drawing/2010/main"/>
                      </a:ext>
                    </a:extLst>
                  </pic:spPr>
                </pic:pic>
              </a:graphicData>
            </a:graphic>
          </wp:inline>
        </w:drawing>
      </w:r>
    </w:p>
    <w:p w14:paraId="407AB294" w14:textId="41D6318C" w:rsidR="001F4254" w:rsidRPr="001A4B42" w:rsidRDefault="00DB31B3" w:rsidP="00EE765D">
      <w:pPr>
        <w:adjustRightInd w:val="0"/>
        <w:snapToGrid w:val="0"/>
        <w:spacing w:line="360" w:lineRule="auto"/>
        <w:jc w:val="center"/>
        <w:rPr>
          <w:rFonts w:ascii="Times New Roman" w:eastAsia="等线" w:hAnsi="Times New Roman" w:cs="Times New Roman"/>
          <w:b/>
          <w:kern w:val="0"/>
          <w:sz w:val="24"/>
          <w:szCs w:val="24"/>
          <w:highlight w:val="yellow"/>
        </w:rPr>
      </w:pPr>
      <w:r w:rsidRPr="001A4B42">
        <w:rPr>
          <w:rFonts w:ascii="Times New Roman" w:hAnsi="Times New Roman" w:cs="Times New Roman"/>
          <w:noProof/>
        </w:rPr>
        <w:drawing>
          <wp:inline distT="0" distB="0" distL="0" distR="0" wp14:anchorId="38C69B11" wp14:editId="06AD09E3">
            <wp:extent cx="4320000" cy="1173600"/>
            <wp:effectExtent l="0" t="0" r="44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1173600"/>
                    </a:xfrm>
                    <a:prstGeom prst="rect">
                      <a:avLst/>
                    </a:prstGeom>
                    <a:noFill/>
                    <a:ln>
                      <a:noFill/>
                    </a:ln>
                  </pic:spPr>
                </pic:pic>
              </a:graphicData>
            </a:graphic>
          </wp:inline>
        </w:drawing>
      </w:r>
      <w:r w:rsidRPr="001A4B42">
        <w:rPr>
          <w:rFonts w:ascii="Times New Roman" w:hAnsi="Times New Roman" w:cs="Times New Roman"/>
          <w:noProof/>
        </w:rPr>
        <w:drawing>
          <wp:inline distT="0" distB="0" distL="0" distR="0" wp14:anchorId="513795B6" wp14:editId="37610449">
            <wp:extent cx="4320000" cy="1173600"/>
            <wp:effectExtent l="0" t="0" r="444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1173600"/>
                    </a:xfrm>
                    <a:prstGeom prst="rect">
                      <a:avLst/>
                    </a:prstGeom>
                    <a:noFill/>
                    <a:ln>
                      <a:noFill/>
                    </a:ln>
                  </pic:spPr>
                </pic:pic>
              </a:graphicData>
            </a:graphic>
          </wp:inline>
        </w:drawing>
      </w:r>
      <w:r w:rsidRPr="001A4B42">
        <w:rPr>
          <w:rFonts w:ascii="Times New Roman" w:hAnsi="Times New Roman" w:cs="Times New Roman"/>
          <w:noProof/>
        </w:rPr>
        <w:drawing>
          <wp:inline distT="0" distB="0" distL="0" distR="0" wp14:anchorId="5497EA6D" wp14:editId="1FEE2E8D">
            <wp:extent cx="4320000" cy="1173600"/>
            <wp:effectExtent l="0" t="0" r="444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1173600"/>
                    </a:xfrm>
                    <a:prstGeom prst="rect">
                      <a:avLst/>
                    </a:prstGeom>
                    <a:noFill/>
                    <a:ln>
                      <a:noFill/>
                    </a:ln>
                  </pic:spPr>
                </pic:pic>
              </a:graphicData>
            </a:graphic>
          </wp:inline>
        </w:drawing>
      </w:r>
    </w:p>
    <w:p w14:paraId="65A02081" w14:textId="4F50DDAD" w:rsidR="00C61FCB" w:rsidRPr="001A4B42" w:rsidRDefault="00E05A1F" w:rsidP="00EE765D">
      <w:pPr>
        <w:adjustRightInd w:val="0"/>
        <w:snapToGrid w:val="0"/>
        <w:spacing w:line="360" w:lineRule="auto"/>
        <w:jc w:val="center"/>
        <w:rPr>
          <w:rFonts w:ascii="Times New Roman" w:eastAsia="等线" w:hAnsi="Times New Roman" w:cs="Times New Roman"/>
          <w:b/>
          <w:kern w:val="0"/>
          <w:sz w:val="24"/>
          <w:szCs w:val="24"/>
        </w:rPr>
      </w:pPr>
      <w:r w:rsidRPr="001A4B42">
        <w:rPr>
          <w:rFonts w:ascii="Times New Roman" w:hAnsi="Times New Roman" w:cs="Times New Roman"/>
          <w:noProof/>
        </w:rPr>
        <w:lastRenderedPageBreak/>
        <w:drawing>
          <wp:inline distT="0" distB="0" distL="0" distR="0" wp14:anchorId="7B0894C5" wp14:editId="3A88282E">
            <wp:extent cx="4320000" cy="276480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54342"/>
                    <a:stretch/>
                  </pic:blipFill>
                  <pic:spPr bwMode="auto">
                    <a:xfrm>
                      <a:off x="0" y="0"/>
                      <a:ext cx="4320000" cy="2764800"/>
                    </a:xfrm>
                    <a:prstGeom prst="rect">
                      <a:avLst/>
                    </a:prstGeom>
                    <a:noFill/>
                    <a:ln>
                      <a:noFill/>
                    </a:ln>
                    <a:extLst>
                      <a:ext uri="{53640926-AAD7-44D8-BBD7-CCE9431645EC}">
                        <a14:shadowObscured xmlns:a14="http://schemas.microsoft.com/office/drawing/2010/main"/>
                      </a:ext>
                    </a:extLst>
                  </pic:spPr>
                </pic:pic>
              </a:graphicData>
            </a:graphic>
          </wp:inline>
        </w:drawing>
      </w:r>
    </w:p>
    <w:p w14:paraId="43FBE34A" w14:textId="4990E9E1" w:rsidR="00E16BF0" w:rsidRPr="001A4B42" w:rsidRDefault="00E16BF0" w:rsidP="00EE765D">
      <w:pPr>
        <w:adjustRightInd w:val="0"/>
        <w:snapToGrid w:val="0"/>
        <w:spacing w:line="360" w:lineRule="auto"/>
        <w:rPr>
          <w:rFonts w:ascii="Times New Roman" w:eastAsia="等线" w:hAnsi="Times New Roman" w:cs="Times New Roman"/>
          <w:kern w:val="0"/>
          <w:sz w:val="24"/>
          <w:szCs w:val="24"/>
        </w:rPr>
      </w:pPr>
      <w:bookmarkStart w:id="13" w:name="_Hlk142321499"/>
      <w:bookmarkEnd w:id="11"/>
      <w:bookmarkEnd w:id="12"/>
      <w:r w:rsidRPr="001A4B42">
        <w:rPr>
          <w:rFonts w:ascii="Times New Roman" w:eastAsia="等线" w:hAnsi="Times New Roman" w:cs="Times New Roman"/>
          <w:b/>
          <w:kern w:val="0"/>
          <w:sz w:val="24"/>
          <w:szCs w:val="24"/>
        </w:rPr>
        <w:t>Figure S</w:t>
      </w:r>
      <w:r w:rsidR="007219A0" w:rsidRPr="001A4B42">
        <w:rPr>
          <w:rFonts w:ascii="Times New Roman" w:eastAsia="等线" w:hAnsi="Times New Roman" w:cs="Times New Roman"/>
          <w:b/>
          <w:kern w:val="0"/>
          <w:sz w:val="24"/>
          <w:szCs w:val="24"/>
        </w:rPr>
        <w:t>6</w:t>
      </w:r>
      <w:r w:rsidRPr="001A4B42">
        <w:rPr>
          <w:rFonts w:ascii="Times New Roman" w:eastAsia="等线" w:hAnsi="Times New Roman" w:cs="Times New Roman"/>
          <w:kern w:val="0"/>
          <w:sz w:val="24"/>
          <w:szCs w:val="24"/>
        </w:rPr>
        <w:t xml:space="preserve">. (a) Side-view snapshots of head-on collisions of </w:t>
      </w:r>
      <w:r w:rsidR="00B961AB" w:rsidRPr="001A4B42">
        <w:rPr>
          <w:rFonts w:ascii="Times New Roman" w:eastAsia="等线" w:hAnsi="Times New Roman" w:cs="Times New Roman"/>
          <w:kern w:val="0"/>
          <w:sz w:val="24"/>
          <w:szCs w:val="24"/>
        </w:rPr>
        <w:t xml:space="preserve">mW </w:t>
      </w:r>
      <w:r w:rsidRPr="001A4B42">
        <w:rPr>
          <w:rFonts w:ascii="Times New Roman" w:eastAsia="等线" w:hAnsi="Times New Roman" w:cs="Times New Roman"/>
          <w:kern w:val="0"/>
          <w:sz w:val="24"/>
          <w:szCs w:val="24"/>
        </w:rPr>
        <w:t xml:space="preserve">nanodroplets in the collision direction at </w:t>
      </w:r>
      <w:r w:rsidRPr="001A4B42">
        <w:rPr>
          <w:rFonts w:ascii="Times New Roman" w:eastAsia="等线" w:hAnsi="Times New Roman" w:cs="Times New Roman"/>
          <w:i/>
          <w:kern w:val="0"/>
          <w:sz w:val="24"/>
          <w:szCs w:val="24"/>
        </w:rPr>
        <w:t>We</w:t>
      </w:r>
      <w:r w:rsidRPr="001A4B42">
        <w:rPr>
          <w:rFonts w:ascii="Times New Roman" w:eastAsia="等线" w:hAnsi="Times New Roman" w:cs="Times New Roman"/>
          <w:kern w:val="0"/>
          <w:sz w:val="24"/>
          <w:szCs w:val="24"/>
        </w:rPr>
        <w:t xml:space="preserve">=64. </w:t>
      </w:r>
      <w:r w:rsidR="008F2AE4" w:rsidRPr="001A4B42">
        <w:rPr>
          <w:rFonts w:ascii="Times New Roman" w:eastAsia="等线" w:hAnsi="Times New Roman" w:cs="Times New Roman"/>
          <w:kern w:val="0"/>
          <w:sz w:val="24"/>
          <w:szCs w:val="24"/>
        </w:rPr>
        <w:t>(b-d)</w:t>
      </w:r>
      <w:r w:rsidR="00B961AB" w:rsidRPr="001A4B42">
        <w:rPr>
          <w:rFonts w:ascii="Times New Roman" w:eastAsia="等线" w:hAnsi="Times New Roman" w:cs="Times New Roman"/>
          <w:kern w:val="0"/>
          <w:sz w:val="24"/>
          <w:szCs w:val="24"/>
        </w:rPr>
        <w:t xml:space="preserve"> Hole-refilling during head-on collisions of (b) argon nanodroplets at </w:t>
      </w:r>
      <w:r w:rsidR="00B961AB" w:rsidRPr="001A4B42">
        <w:rPr>
          <w:rFonts w:ascii="Times New Roman" w:eastAsia="等线" w:hAnsi="Times New Roman" w:cs="Times New Roman"/>
          <w:i/>
          <w:kern w:val="0"/>
          <w:sz w:val="24"/>
          <w:szCs w:val="24"/>
        </w:rPr>
        <w:t>Oh</w:t>
      </w:r>
      <w:r w:rsidR="00B961AB" w:rsidRPr="001A4B42">
        <w:rPr>
          <w:rFonts w:ascii="Times New Roman" w:eastAsia="等线" w:hAnsi="Times New Roman" w:cs="Times New Roman"/>
          <w:kern w:val="0"/>
          <w:sz w:val="24"/>
          <w:szCs w:val="24"/>
        </w:rPr>
        <w:t xml:space="preserve">=0.49 and </w:t>
      </w:r>
      <w:r w:rsidR="00B961AB" w:rsidRPr="001A4B42">
        <w:rPr>
          <w:rFonts w:ascii="Times New Roman" w:eastAsia="等线" w:hAnsi="Times New Roman" w:cs="Times New Roman"/>
          <w:i/>
          <w:kern w:val="0"/>
          <w:sz w:val="24"/>
          <w:szCs w:val="24"/>
        </w:rPr>
        <w:t>We</w:t>
      </w:r>
      <w:r w:rsidR="00B961AB" w:rsidRPr="001A4B42">
        <w:rPr>
          <w:rFonts w:ascii="Times New Roman" w:eastAsia="等线" w:hAnsi="Times New Roman" w:cs="Times New Roman"/>
          <w:kern w:val="0"/>
          <w:sz w:val="24"/>
          <w:szCs w:val="24"/>
        </w:rPr>
        <w:t xml:space="preserve">=81, (c) TIP3P nanodroplets at </w:t>
      </w:r>
      <w:r w:rsidR="00B961AB" w:rsidRPr="001A4B42">
        <w:rPr>
          <w:rFonts w:ascii="Times New Roman" w:eastAsia="等线" w:hAnsi="Times New Roman" w:cs="Times New Roman"/>
          <w:i/>
          <w:kern w:val="0"/>
          <w:sz w:val="24"/>
          <w:szCs w:val="24"/>
        </w:rPr>
        <w:t>Oh</w:t>
      </w:r>
      <w:r w:rsidR="00B961AB" w:rsidRPr="001A4B42">
        <w:rPr>
          <w:rFonts w:ascii="Times New Roman" w:eastAsia="等线" w:hAnsi="Times New Roman" w:cs="Times New Roman"/>
          <w:kern w:val="0"/>
          <w:sz w:val="24"/>
          <w:szCs w:val="24"/>
        </w:rPr>
        <w:t xml:space="preserve">=0.49 and </w:t>
      </w:r>
      <w:r w:rsidR="00B961AB" w:rsidRPr="001A4B42">
        <w:rPr>
          <w:rFonts w:ascii="Times New Roman" w:eastAsia="等线" w:hAnsi="Times New Roman" w:cs="Times New Roman"/>
          <w:i/>
          <w:kern w:val="0"/>
          <w:sz w:val="24"/>
          <w:szCs w:val="24"/>
        </w:rPr>
        <w:t>We</w:t>
      </w:r>
      <w:r w:rsidR="00B961AB" w:rsidRPr="001A4B42">
        <w:rPr>
          <w:rFonts w:ascii="Times New Roman" w:eastAsia="等线" w:hAnsi="Times New Roman" w:cs="Times New Roman"/>
          <w:kern w:val="0"/>
          <w:sz w:val="24"/>
          <w:szCs w:val="24"/>
        </w:rPr>
        <w:t>=119, and (d) SPCE</w:t>
      </w:r>
      <w:r w:rsidR="008F2AE4" w:rsidRPr="001A4B42">
        <w:rPr>
          <w:rFonts w:ascii="Times New Roman" w:eastAsia="等线" w:hAnsi="Times New Roman" w:cs="Times New Roman"/>
          <w:kern w:val="0"/>
          <w:sz w:val="24"/>
          <w:szCs w:val="24"/>
        </w:rPr>
        <w:t xml:space="preserve"> </w:t>
      </w:r>
      <w:r w:rsidR="00B961AB" w:rsidRPr="001A4B42">
        <w:rPr>
          <w:rFonts w:ascii="Times New Roman" w:eastAsia="等线" w:hAnsi="Times New Roman" w:cs="Times New Roman"/>
          <w:kern w:val="0"/>
          <w:sz w:val="24"/>
          <w:szCs w:val="24"/>
        </w:rPr>
        <w:t xml:space="preserve">nanodroplets at </w:t>
      </w:r>
      <w:r w:rsidR="00B961AB" w:rsidRPr="001A4B42">
        <w:rPr>
          <w:rFonts w:ascii="Times New Roman" w:eastAsia="等线" w:hAnsi="Times New Roman" w:cs="Times New Roman"/>
          <w:i/>
          <w:kern w:val="0"/>
          <w:sz w:val="24"/>
          <w:szCs w:val="24"/>
        </w:rPr>
        <w:t>Oh</w:t>
      </w:r>
      <w:r w:rsidR="00B961AB" w:rsidRPr="001A4B42">
        <w:rPr>
          <w:rFonts w:ascii="Times New Roman" w:eastAsia="等线" w:hAnsi="Times New Roman" w:cs="Times New Roman"/>
          <w:kern w:val="0"/>
          <w:sz w:val="24"/>
          <w:szCs w:val="24"/>
        </w:rPr>
        <w:t xml:space="preserve">=0.69 and </w:t>
      </w:r>
      <w:r w:rsidR="00B961AB" w:rsidRPr="001A4B42">
        <w:rPr>
          <w:rFonts w:ascii="Times New Roman" w:eastAsia="等线" w:hAnsi="Times New Roman" w:cs="Times New Roman"/>
          <w:i/>
          <w:kern w:val="0"/>
          <w:sz w:val="24"/>
          <w:szCs w:val="24"/>
        </w:rPr>
        <w:t>We</w:t>
      </w:r>
      <w:r w:rsidR="00B961AB" w:rsidRPr="001A4B42">
        <w:rPr>
          <w:rFonts w:ascii="Times New Roman" w:eastAsia="等线" w:hAnsi="Times New Roman" w:cs="Times New Roman"/>
          <w:kern w:val="0"/>
          <w:sz w:val="24"/>
          <w:szCs w:val="24"/>
        </w:rPr>
        <w:t xml:space="preserve">=167. </w:t>
      </w:r>
      <w:r w:rsidRPr="001A4B42">
        <w:rPr>
          <w:rFonts w:ascii="Times New Roman" w:eastAsia="等线" w:hAnsi="Times New Roman" w:cs="Times New Roman"/>
          <w:kern w:val="0"/>
          <w:sz w:val="24"/>
          <w:szCs w:val="24"/>
        </w:rPr>
        <w:t>(</w:t>
      </w:r>
      <w:r w:rsidR="008F2AE4" w:rsidRPr="001A4B42">
        <w:rPr>
          <w:rFonts w:ascii="Times New Roman" w:eastAsia="等线" w:hAnsi="Times New Roman" w:cs="Times New Roman"/>
          <w:kern w:val="0"/>
          <w:sz w:val="24"/>
          <w:szCs w:val="24"/>
        </w:rPr>
        <w:t>e</w:t>
      </w:r>
      <w:r w:rsidRPr="001A4B42">
        <w:rPr>
          <w:rFonts w:ascii="Times New Roman" w:eastAsia="等线" w:hAnsi="Times New Roman" w:cs="Times New Roman"/>
          <w:kern w:val="0"/>
          <w:sz w:val="24"/>
          <w:szCs w:val="24"/>
        </w:rPr>
        <w:t>-</w:t>
      </w:r>
      <w:r w:rsidR="008F2AE4" w:rsidRPr="001A4B42">
        <w:rPr>
          <w:rFonts w:ascii="Times New Roman" w:eastAsia="等线" w:hAnsi="Times New Roman" w:cs="Times New Roman"/>
          <w:kern w:val="0"/>
          <w:sz w:val="24"/>
          <w:szCs w:val="24"/>
        </w:rPr>
        <w:t>f</w:t>
      </w:r>
      <w:r w:rsidRPr="001A4B42">
        <w:rPr>
          <w:rFonts w:ascii="Times New Roman" w:eastAsia="等线" w:hAnsi="Times New Roman" w:cs="Times New Roman"/>
          <w:kern w:val="0"/>
          <w:sz w:val="24"/>
          <w:szCs w:val="24"/>
        </w:rPr>
        <w:t xml:space="preserve">) Sliced snapshots near the beginning of forming holes at </w:t>
      </w:r>
      <w:r w:rsidRPr="001A4B42">
        <w:rPr>
          <w:rFonts w:ascii="Times New Roman" w:eastAsia="等线" w:hAnsi="Times New Roman" w:cs="Times New Roman"/>
          <w:i/>
          <w:kern w:val="0"/>
          <w:sz w:val="24"/>
          <w:szCs w:val="24"/>
        </w:rPr>
        <w:t>We</w:t>
      </w:r>
      <w:r w:rsidRPr="001A4B42">
        <w:rPr>
          <w:rFonts w:ascii="Times New Roman" w:eastAsia="等线" w:hAnsi="Times New Roman" w:cs="Times New Roman"/>
          <w:kern w:val="0"/>
          <w:sz w:val="24"/>
          <w:szCs w:val="24"/>
        </w:rPr>
        <w:t>=(</w:t>
      </w:r>
      <w:r w:rsidR="001F38BE" w:rsidRPr="001A4B42">
        <w:rPr>
          <w:rFonts w:ascii="Times New Roman" w:eastAsia="等线" w:hAnsi="Times New Roman" w:cs="Times New Roman" w:hint="eastAsia"/>
          <w:kern w:val="0"/>
          <w:sz w:val="24"/>
          <w:szCs w:val="24"/>
        </w:rPr>
        <w:t>e</w:t>
      </w:r>
      <w:r w:rsidRPr="001A4B42">
        <w:rPr>
          <w:rFonts w:ascii="Times New Roman" w:eastAsia="等线" w:hAnsi="Times New Roman" w:cs="Times New Roman"/>
          <w:kern w:val="0"/>
          <w:sz w:val="24"/>
          <w:szCs w:val="24"/>
        </w:rPr>
        <w:t>) 74 and (</w:t>
      </w:r>
      <w:r w:rsidR="001F38BE" w:rsidRPr="001A4B42">
        <w:rPr>
          <w:rFonts w:ascii="Times New Roman" w:eastAsia="等线" w:hAnsi="Times New Roman" w:cs="Times New Roman"/>
          <w:kern w:val="0"/>
          <w:sz w:val="24"/>
          <w:szCs w:val="24"/>
        </w:rPr>
        <w:t>f</w:t>
      </w:r>
      <w:r w:rsidRPr="001A4B42">
        <w:rPr>
          <w:rFonts w:ascii="Times New Roman" w:eastAsia="等线" w:hAnsi="Times New Roman" w:cs="Times New Roman"/>
          <w:kern w:val="0"/>
          <w:sz w:val="24"/>
          <w:szCs w:val="24"/>
        </w:rPr>
        <w:t xml:space="preserve">) 109, which are supplementary snapshots for </w:t>
      </w:r>
      <w:r w:rsidRPr="001A4B42">
        <w:rPr>
          <w:rFonts w:ascii="Times New Roman" w:eastAsia="等线" w:hAnsi="Times New Roman" w:cs="Times New Roman"/>
          <w:b/>
          <w:kern w:val="0"/>
          <w:sz w:val="24"/>
          <w:szCs w:val="24"/>
        </w:rPr>
        <w:t>Fig. 4(c-d)</w:t>
      </w:r>
      <w:r w:rsidRPr="001A4B42">
        <w:rPr>
          <w:rFonts w:ascii="Times New Roman" w:eastAsia="等线" w:hAnsi="Times New Roman" w:cs="Times New Roman"/>
          <w:kern w:val="0"/>
          <w:sz w:val="24"/>
          <w:szCs w:val="24"/>
        </w:rPr>
        <w:t xml:space="preserve">. Because when the thickness of the peripheric rim is larger than the one at the centre of liquid films, only the outline of the rim can be seen in the front view, these sliced snapshots are supplemented to </w:t>
      </w:r>
      <w:r w:rsidRPr="001A4B42">
        <w:rPr>
          <w:rFonts w:ascii="Times New Roman" w:eastAsia="宋体" w:hAnsi="Times New Roman" w:cs="Times New Roman"/>
          <w:sz w:val="24"/>
          <w:szCs w:val="24"/>
        </w:rPr>
        <w:t xml:space="preserve">show the thickness of both the rim and the centre of liquid films, for discussing the hole-refilling mechanism. As shown in </w:t>
      </w:r>
      <w:r w:rsidRPr="001A4B42">
        <w:rPr>
          <w:rFonts w:ascii="Times New Roman" w:eastAsia="宋体" w:hAnsi="Times New Roman" w:cs="Times New Roman"/>
          <w:b/>
          <w:sz w:val="24"/>
          <w:szCs w:val="24"/>
        </w:rPr>
        <w:t>Fig. S</w:t>
      </w:r>
      <w:r w:rsidR="007219A0" w:rsidRPr="001A4B42">
        <w:rPr>
          <w:rFonts w:ascii="Times New Roman" w:eastAsia="宋体" w:hAnsi="Times New Roman" w:cs="Times New Roman"/>
          <w:b/>
          <w:sz w:val="24"/>
          <w:szCs w:val="24"/>
        </w:rPr>
        <w:t>6</w:t>
      </w:r>
      <w:r w:rsidRPr="001A4B42">
        <w:rPr>
          <w:rFonts w:ascii="Times New Roman" w:eastAsia="宋体" w:hAnsi="Times New Roman" w:cs="Times New Roman"/>
          <w:b/>
          <w:sz w:val="24"/>
          <w:szCs w:val="24"/>
        </w:rPr>
        <w:t>(</w:t>
      </w:r>
      <w:r w:rsidR="00662A05" w:rsidRPr="001A4B42">
        <w:rPr>
          <w:rFonts w:ascii="Times New Roman" w:eastAsia="宋体" w:hAnsi="Times New Roman" w:cs="Times New Roman"/>
          <w:b/>
          <w:sz w:val="24"/>
          <w:szCs w:val="24"/>
        </w:rPr>
        <w:t>e</w:t>
      </w:r>
      <w:r w:rsidRPr="001A4B42">
        <w:rPr>
          <w:rFonts w:ascii="Times New Roman" w:eastAsia="宋体" w:hAnsi="Times New Roman" w:cs="Times New Roman"/>
          <w:b/>
          <w:sz w:val="24"/>
          <w:szCs w:val="24"/>
        </w:rPr>
        <w:t>)</w:t>
      </w:r>
      <w:r w:rsidRPr="001A4B42">
        <w:rPr>
          <w:rFonts w:ascii="Times New Roman" w:eastAsia="宋体" w:hAnsi="Times New Roman" w:cs="Times New Roman"/>
          <w:sz w:val="24"/>
          <w:szCs w:val="24"/>
        </w:rPr>
        <w:t xml:space="preserve">, when the holes emerge, the retracting rim has formed and grown up with considerable thickness so that it can stop the expanding of </w:t>
      </w:r>
      <w:r w:rsidR="001D47CA" w:rsidRPr="001A4B42">
        <w:rPr>
          <w:rFonts w:ascii="Times New Roman" w:eastAsia="宋体" w:hAnsi="Times New Roman" w:cs="Times New Roman"/>
          <w:sz w:val="24"/>
          <w:szCs w:val="24"/>
        </w:rPr>
        <w:t xml:space="preserve">the </w:t>
      </w:r>
      <w:r w:rsidRPr="001A4B42">
        <w:rPr>
          <w:rFonts w:ascii="Times New Roman" w:eastAsia="宋体" w:hAnsi="Times New Roman" w:cs="Times New Roman"/>
          <w:sz w:val="24"/>
          <w:szCs w:val="24"/>
        </w:rPr>
        <w:t xml:space="preserve">holes and then trigger the refilling process. However, as shown in </w:t>
      </w:r>
      <w:r w:rsidR="007219A0" w:rsidRPr="001A4B42">
        <w:rPr>
          <w:rFonts w:ascii="Times New Roman" w:eastAsia="宋体" w:hAnsi="Times New Roman" w:cs="Times New Roman"/>
          <w:b/>
          <w:sz w:val="24"/>
          <w:szCs w:val="24"/>
        </w:rPr>
        <w:t>Fig. S6</w:t>
      </w:r>
      <w:r w:rsidRPr="001A4B42">
        <w:rPr>
          <w:rFonts w:ascii="Times New Roman" w:eastAsia="宋体" w:hAnsi="Times New Roman" w:cs="Times New Roman"/>
          <w:b/>
          <w:sz w:val="24"/>
          <w:szCs w:val="24"/>
        </w:rPr>
        <w:t>(</w:t>
      </w:r>
      <w:r w:rsidR="00662A05" w:rsidRPr="001A4B42">
        <w:rPr>
          <w:rFonts w:ascii="Times New Roman" w:eastAsia="宋体" w:hAnsi="Times New Roman" w:cs="Times New Roman"/>
          <w:b/>
          <w:sz w:val="24"/>
          <w:szCs w:val="24"/>
        </w:rPr>
        <w:t>f</w:t>
      </w:r>
      <w:r w:rsidRPr="001A4B42">
        <w:rPr>
          <w:rFonts w:ascii="Times New Roman" w:eastAsia="宋体" w:hAnsi="Times New Roman" w:cs="Times New Roman"/>
          <w:b/>
          <w:sz w:val="24"/>
          <w:szCs w:val="24"/>
        </w:rPr>
        <w:t>)</w:t>
      </w:r>
      <w:r w:rsidRPr="001A4B42">
        <w:rPr>
          <w:rFonts w:ascii="Times New Roman" w:eastAsia="宋体" w:hAnsi="Times New Roman" w:cs="Times New Roman"/>
          <w:sz w:val="24"/>
          <w:szCs w:val="24"/>
        </w:rPr>
        <w:t>, almost no significant rim forms as the holes are generated, i.e., the expanding of the holes cannot be stopped, and eventually, the merged nanodroplet shatters (completely breaks up).</w:t>
      </w:r>
    </w:p>
    <w:bookmarkEnd w:id="13"/>
    <w:p w14:paraId="3B14249F" w14:textId="77777777" w:rsidR="001768A8" w:rsidRPr="001A4B42" w:rsidRDefault="001768A8" w:rsidP="00EE765D">
      <w:pPr>
        <w:widowControl/>
        <w:adjustRightInd w:val="0"/>
        <w:snapToGrid w:val="0"/>
        <w:spacing w:line="360" w:lineRule="auto"/>
        <w:jc w:val="left"/>
        <w:rPr>
          <w:rFonts w:ascii="Times New Roman" w:hAnsi="Times New Roman" w:cs="Times New Roman"/>
          <w:sz w:val="24"/>
          <w:szCs w:val="24"/>
        </w:rPr>
      </w:pPr>
      <w:r w:rsidRPr="001A4B42">
        <w:rPr>
          <w:rFonts w:ascii="Times New Roman" w:hAnsi="Times New Roman" w:cs="Times New Roman"/>
          <w:sz w:val="24"/>
          <w:szCs w:val="24"/>
        </w:rPr>
        <w:br w:type="page"/>
      </w:r>
    </w:p>
    <w:p w14:paraId="155E7681" w14:textId="711A87FF" w:rsidR="0012766D" w:rsidRPr="001A4B42" w:rsidRDefault="0012766D" w:rsidP="00EE765D">
      <w:pPr>
        <w:adjustRightInd w:val="0"/>
        <w:snapToGrid w:val="0"/>
        <w:spacing w:line="360" w:lineRule="auto"/>
        <w:jc w:val="center"/>
        <w:rPr>
          <w:rFonts w:ascii="Times New Roman" w:hAnsi="Times New Roman" w:cs="Times New Roman"/>
          <w:sz w:val="24"/>
          <w:szCs w:val="24"/>
        </w:rPr>
      </w:pPr>
    </w:p>
    <w:p w14:paraId="73479B3D" w14:textId="77777777" w:rsidR="00772504" w:rsidRPr="001A4B42" w:rsidRDefault="00772504" w:rsidP="00EE765D">
      <w:pPr>
        <w:widowControl/>
        <w:adjustRightInd w:val="0"/>
        <w:snapToGrid w:val="0"/>
        <w:spacing w:line="360" w:lineRule="auto"/>
        <w:jc w:val="left"/>
        <w:rPr>
          <w:rFonts w:ascii="Times New Roman" w:hAnsi="Times New Roman" w:cs="Times New Roman"/>
          <w:sz w:val="24"/>
          <w:szCs w:val="24"/>
        </w:rPr>
      </w:pPr>
    </w:p>
    <w:p w14:paraId="4BB86BEB" w14:textId="250C71C0" w:rsidR="00565A64" w:rsidRPr="001A4B42" w:rsidRDefault="00565A64" w:rsidP="00EE765D">
      <w:pPr>
        <w:adjustRightInd w:val="0"/>
        <w:snapToGrid w:val="0"/>
        <w:spacing w:line="360" w:lineRule="auto"/>
        <w:jc w:val="center"/>
        <w:rPr>
          <w:rFonts w:ascii="Times New Roman" w:hAnsi="Times New Roman" w:cs="Times New Roman"/>
          <w:sz w:val="24"/>
          <w:szCs w:val="24"/>
        </w:rPr>
      </w:pPr>
      <w:bookmarkStart w:id="14" w:name="_Hlk133001227"/>
      <w:r w:rsidRPr="001A4B42">
        <w:rPr>
          <w:rFonts w:ascii="Times New Roman" w:hAnsi="Times New Roman" w:cs="Times New Roman"/>
          <w:noProof/>
        </w:rPr>
        <w:drawing>
          <wp:inline distT="0" distB="0" distL="0" distR="0" wp14:anchorId="0FD60288" wp14:editId="1A89302A">
            <wp:extent cx="2809036" cy="28090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853" cy="2811853"/>
                    </a:xfrm>
                    <a:prstGeom prst="rect">
                      <a:avLst/>
                    </a:prstGeom>
                    <a:noFill/>
                    <a:ln>
                      <a:noFill/>
                    </a:ln>
                  </pic:spPr>
                </pic:pic>
              </a:graphicData>
            </a:graphic>
          </wp:inline>
        </w:drawing>
      </w:r>
      <w:r w:rsidRPr="001A4B42">
        <w:rPr>
          <w:rFonts w:ascii="Times New Roman" w:hAnsi="Times New Roman" w:cs="Times New Roman"/>
          <w:noProof/>
        </w:rPr>
        <w:drawing>
          <wp:inline distT="0" distB="0" distL="0" distR="0" wp14:anchorId="232CE31D" wp14:editId="1C09704F">
            <wp:extent cx="2808000" cy="280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noFill/>
                    <a:ln>
                      <a:noFill/>
                    </a:ln>
                  </pic:spPr>
                </pic:pic>
              </a:graphicData>
            </a:graphic>
          </wp:inline>
        </w:drawing>
      </w:r>
      <w:r w:rsidRPr="001A4B42">
        <w:rPr>
          <w:rFonts w:ascii="Times New Roman" w:hAnsi="Times New Roman" w:cs="Times New Roman"/>
          <w:sz w:val="24"/>
          <w:szCs w:val="24"/>
        </w:rPr>
        <w:t xml:space="preserve"> </w:t>
      </w:r>
    </w:p>
    <w:p w14:paraId="6915743D" w14:textId="2B7AC34F" w:rsidR="00EA2719" w:rsidRPr="001A4B42" w:rsidRDefault="00EA2719" w:rsidP="00EE765D">
      <w:pPr>
        <w:adjustRightInd w:val="0"/>
        <w:snapToGrid w:val="0"/>
        <w:spacing w:line="360" w:lineRule="auto"/>
        <w:rPr>
          <w:rFonts w:ascii="Times New Roman" w:hAnsi="Times New Roman" w:cs="Times New Roman"/>
          <w:sz w:val="24"/>
          <w:szCs w:val="24"/>
        </w:rPr>
      </w:pPr>
      <w:r w:rsidRPr="001A4B42">
        <w:rPr>
          <w:rFonts w:ascii="Times New Roman" w:hAnsi="Times New Roman" w:cs="Times New Roman"/>
          <w:b/>
          <w:sz w:val="24"/>
          <w:szCs w:val="24"/>
        </w:rPr>
        <w:t>Figure S</w:t>
      </w:r>
      <w:r w:rsidR="007219A0" w:rsidRPr="001A4B42">
        <w:rPr>
          <w:rFonts w:ascii="Times New Roman" w:hAnsi="Times New Roman" w:cs="Times New Roman"/>
          <w:b/>
          <w:sz w:val="24"/>
          <w:szCs w:val="24"/>
        </w:rPr>
        <w:t>7</w:t>
      </w:r>
      <w:r w:rsidRPr="001A4B42">
        <w:rPr>
          <w:rFonts w:ascii="Times New Roman" w:hAnsi="Times New Roman" w:cs="Times New Roman"/>
          <w:sz w:val="24"/>
          <w:szCs w:val="24"/>
        </w:rPr>
        <w:t>. The comparison</w:t>
      </w:r>
      <w:r w:rsidR="0039285E" w:rsidRPr="001A4B42">
        <w:rPr>
          <w:rFonts w:ascii="Times New Roman" w:hAnsi="Times New Roman" w:cs="Times New Roman"/>
          <w:sz w:val="24"/>
          <w:szCs w:val="24"/>
        </w:rPr>
        <w:t>s</w:t>
      </w:r>
      <w:r w:rsidRPr="001A4B42">
        <w:rPr>
          <w:rFonts w:ascii="Times New Roman" w:hAnsi="Times New Roman" w:cs="Times New Roman"/>
          <w:sz w:val="24"/>
          <w:szCs w:val="24"/>
        </w:rPr>
        <w:t xml:space="preserve"> between the theoretical number</w:t>
      </w:r>
      <w:r w:rsidR="0039285E" w:rsidRPr="001A4B42">
        <w:rPr>
          <w:rFonts w:ascii="Times New Roman" w:hAnsi="Times New Roman" w:cs="Times New Roman"/>
          <w:sz w:val="24"/>
          <w:szCs w:val="24"/>
        </w:rPr>
        <w:t>s</w:t>
      </w:r>
      <w:r w:rsidRPr="001A4B42">
        <w:rPr>
          <w:rFonts w:ascii="Times New Roman" w:hAnsi="Times New Roman" w:cs="Times New Roman"/>
          <w:sz w:val="24"/>
          <w:szCs w:val="24"/>
        </w:rPr>
        <w:t xml:space="preserve"> of generated fingers (</w:t>
      </w:r>
      <w:r w:rsidRPr="001A4B42">
        <w:rPr>
          <w:rFonts w:ascii="Times New Roman" w:hAnsi="Times New Roman" w:cs="Times New Roman"/>
          <w:i/>
          <w:sz w:val="24"/>
          <w:szCs w:val="24"/>
        </w:rPr>
        <w:t>N</w:t>
      </w:r>
      <w:r w:rsidRPr="001A4B42">
        <w:rPr>
          <w:rFonts w:ascii="Times New Roman" w:hAnsi="Times New Roman" w:cs="Times New Roman"/>
          <w:sz w:val="24"/>
          <w:szCs w:val="24"/>
        </w:rPr>
        <w:t>=</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
          <w:sz w:val="24"/>
          <w:szCs w:val="24"/>
        </w:rPr>
        <w:t>kρ</w:t>
      </w:r>
      <w:r w:rsidRPr="001A4B42">
        <w:rPr>
          <w:rFonts w:ascii="Times New Roman" w:eastAsiaTheme="majorHAnsi" w:hAnsi="Times New Roman" w:cs="Times New Roman"/>
          <w:sz w:val="24"/>
          <w:szCs w:val="24"/>
        </w:rPr>
        <w:t>/(12</w:t>
      </w:r>
      <w:r w:rsidRPr="001A4B42">
        <w:rPr>
          <w:rFonts w:ascii="Times New Roman" w:eastAsiaTheme="majorHAnsi" w:hAnsi="Times New Roman" w:cs="Times New Roman"/>
          <w:i/>
          <w:sz w:val="24"/>
          <w:szCs w:val="24"/>
        </w:rPr>
        <w:t>γ</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sz w:val="24"/>
          <w:szCs w:val="24"/>
          <w:vertAlign w:val="superscript"/>
        </w:rPr>
        <w:t>1/2</w:t>
      </w:r>
      <w:r w:rsidRPr="001A4B42">
        <w:rPr>
          <w:rFonts w:ascii="Times New Roman" w:eastAsiaTheme="majorHAnsi" w:hAnsi="Times New Roman" w:cs="Times New Roman"/>
          <w:i/>
          <w:sz w:val="24"/>
          <w:szCs w:val="24"/>
        </w:rPr>
        <w:t>D</w:t>
      </w:r>
      <w:r w:rsidRPr="001A4B42">
        <w:rPr>
          <w:rFonts w:ascii="Times New Roman" w:eastAsiaTheme="majorHAnsi" w:hAnsi="Times New Roman" w:cs="Times New Roman"/>
          <w:sz w:val="24"/>
          <w:szCs w:val="24"/>
          <w:vertAlign w:val="subscript"/>
        </w:rPr>
        <w:t>0</w:t>
      </w:r>
      <w:r w:rsidRPr="001A4B42">
        <w:rPr>
          <w:rFonts w:ascii="Times New Roman" w:eastAsiaTheme="majorHAnsi" w:hAnsi="Times New Roman" w:cs="Times New Roman"/>
          <w:i/>
          <w:sz w:val="24"/>
          <w:szCs w:val="24"/>
        </w:rPr>
        <w:t>β</w:t>
      </w:r>
      <w:r w:rsidRPr="001A4B42">
        <w:rPr>
          <w:rFonts w:ascii="Times New Roman" w:eastAsiaTheme="majorHAnsi" w:hAnsi="Times New Roman" w:cs="Times New Roman"/>
          <w:sz w:val="24"/>
          <w:szCs w:val="24"/>
          <w:vertAlign w:val="subscript"/>
        </w:rPr>
        <w:t>max</w:t>
      </w:r>
      <w:r w:rsidRPr="001A4B42">
        <w:rPr>
          <w:rFonts w:ascii="Times New Roman" w:eastAsiaTheme="majorHAnsi" w:hAnsi="Times New Roman" w:cs="Times New Roman"/>
          <w:sz w:val="24"/>
          <w:szCs w:val="24"/>
        </w:rPr>
        <w:t xml:space="preserve">, where </w:t>
      </w:r>
      <w:r w:rsidRPr="001A4B42">
        <w:rPr>
          <w:rFonts w:ascii="Times New Roman" w:eastAsiaTheme="majorHAnsi" w:hAnsi="Times New Roman" w:cs="Times New Roman"/>
          <w:i/>
          <w:sz w:val="24"/>
          <w:szCs w:val="24"/>
        </w:rPr>
        <w:t>k</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
          <w:sz w:val="24"/>
          <w:szCs w:val="24"/>
        </w:rPr>
        <w:t>V</w:t>
      </w:r>
      <w:r w:rsidRPr="001A4B42">
        <w:rPr>
          <w:rFonts w:ascii="Times New Roman" w:eastAsiaTheme="majorHAnsi" w:hAnsi="Times New Roman" w:cs="Times New Roman"/>
          <w:sz w:val="24"/>
          <w:szCs w:val="24"/>
          <w:vertAlign w:val="subscript"/>
        </w:rPr>
        <w:t>0</w:t>
      </w:r>
      <w:r w:rsidRPr="001A4B42">
        <w:rPr>
          <w:rFonts w:ascii="Times New Roman" w:eastAsiaTheme="majorHAnsi" w:hAnsi="Times New Roman" w:cs="Times New Roman"/>
          <w:sz w:val="24"/>
          <w:szCs w:val="24"/>
          <w:vertAlign w:val="superscript"/>
        </w:rPr>
        <w:t>2</w:t>
      </w:r>
      <w:r w:rsidRPr="001A4B42">
        <w:rPr>
          <w:rFonts w:ascii="Times New Roman" w:eastAsiaTheme="majorHAnsi" w:hAnsi="Times New Roman" w:cs="Times New Roman"/>
          <w:sz w:val="24"/>
          <w:szCs w:val="24"/>
        </w:rPr>
        <w:t>/</w:t>
      </w:r>
      <w:r w:rsidRPr="001A4B42">
        <w:rPr>
          <w:rFonts w:ascii="Times New Roman" w:eastAsiaTheme="majorHAnsi" w:hAnsi="Times New Roman" w:cs="Times New Roman"/>
          <w:i/>
          <w:sz w:val="24"/>
          <w:szCs w:val="24"/>
        </w:rPr>
        <w:t>D</w:t>
      </w:r>
      <w:r w:rsidRPr="001A4B42">
        <w:rPr>
          <w:rFonts w:ascii="Times New Roman" w:eastAsiaTheme="majorHAnsi" w:hAnsi="Times New Roman" w:cs="Times New Roman"/>
          <w:sz w:val="24"/>
          <w:szCs w:val="24"/>
          <w:vertAlign w:val="subscript"/>
        </w:rPr>
        <w:t>0</w:t>
      </w:r>
      <w:r w:rsidRPr="001A4B42">
        <w:rPr>
          <w:rFonts w:ascii="Times New Roman" w:hAnsi="Times New Roman" w:cs="Times New Roman"/>
          <w:sz w:val="24"/>
          <w:szCs w:val="24"/>
        </w:rPr>
        <w:t xml:space="preserve">) and the simulation ones. (a) </w:t>
      </w:r>
      <w:r w:rsidRPr="001A4B42">
        <w:rPr>
          <w:rFonts w:ascii="Times New Roman" w:hAnsi="Times New Roman" w:cs="Times New Roman"/>
          <w:i/>
          <w:sz w:val="24"/>
          <w:szCs w:val="24"/>
        </w:rPr>
        <w:t>D</w:t>
      </w:r>
      <w:r w:rsidRPr="001A4B42">
        <w:rPr>
          <w:rFonts w:ascii="Times New Roman" w:hAnsi="Times New Roman" w:cs="Times New Roman"/>
          <w:sz w:val="24"/>
          <w:szCs w:val="24"/>
          <w:vertAlign w:val="subscript"/>
        </w:rPr>
        <w:t>0</w:t>
      </w:r>
      <w:r w:rsidRPr="001A4B42">
        <w:rPr>
          <w:rFonts w:ascii="Times New Roman" w:hAnsi="Times New Roman" w:cs="Times New Roman"/>
          <w:sz w:val="24"/>
          <w:szCs w:val="24"/>
        </w:rPr>
        <w:t xml:space="preserve">=8 nm, </w:t>
      </w:r>
      <w:r w:rsidRPr="001A4B42">
        <w:rPr>
          <w:rFonts w:ascii="Times New Roman" w:hAnsi="Times New Roman" w:cs="Times New Roman"/>
          <w:i/>
          <w:sz w:val="24"/>
          <w:szCs w:val="24"/>
        </w:rPr>
        <w:t>V</w:t>
      </w:r>
      <w:r w:rsidRPr="001A4B42">
        <w:rPr>
          <w:rFonts w:ascii="Times New Roman" w:hAnsi="Times New Roman" w:cs="Times New Roman"/>
          <w:sz w:val="24"/>
          <w:szCs w:val="24"/>
          <w:vertAlign w:val="subscript"/>
        </w:rPr>
        <w:t>0</w:t>
      </w:r>
      <w:r w:rsidRPr="001A4B42">
        <w:rPr>
          <w:rFonts w:ascii="Times New Roman" w:hAnsi="Times New Roman" w:cs="Times New Roman"/>
          <w:sz w:val="24"/>
          <w:szCs w:val="24"/>
        </w:rPr>
        <w:t>=950 m s</w:t>
      </w:r>
      <w:r w:rsidRPr="001A4B42">
        <w:rPr>
          <w:rFonts w:ascii="Times New Roman" w:hAnsi="Times New Roman" w:cs="Times New Roman"/>
          <w:sz w:val="24"/>
          <w:szCs w:val="24"/>
          <w:vertAlign w:val="superscript"/>
        </w:rPr>
        <w:t>-1</w:t>
      </w:r>
      <w:r w:rsidRPr="001A4B42">
        <w:rPr>
          <w:rFonts w:ascii="Times New Roman" w:hAnsi="Times New Roman" w:cs="Times New Roman"/>
          <w:sz w:val="24"/>
          <w:szCs w:val="24"/>
        </w:rPr>
        <w:t xml:space="preserve">, and </w:t>
      </w:r>
      <w:r w:rsidRPr="001A4B42">
        <w:rPr>
          <w:rFonts w:ascii="Times New Roman" w:hAnsi="Times New Roman" w:cs="Times New Roman"/>
          <w:i/>
          <w:sz w:val="24"/>
          <w:szCs w:val="24"/>
        </w:rPr>
        <w:t>β</w:t>
      </w:r>
      <w:r w:rsidRPr="001A4B42">
        <w:rPr>
          <w:rFonts w:ascii="Times New Roman" w:hAnsi="Times New Roman" w:cs="Times New Roman"/>
          <w:sz w:val="24"/>
          <w:szCs w:val="24"/>
          <w:vertAlign w:val="subscript"/>
        </w:rPr>
        <w:t>max</w:t>
      </w:r>
      <w:r w:rsidRPr="001A4B42">
        <w:rPr>
          <w:rFonts w:ascii="Times New Roman" w:hAnsi="Times New Roman" w:cs="Times New Roman"/>
          <w:sz w:val="24"/>
          <w:szCs w:val="24"/>
        </w:rPr>
        <w:t xml:space="preserve">≈3, leading to theoretical </w:t>
      </w:r>
      <w:r w:rsidRPr="001A4B42">
        <w:rPr>
          <w:rFonts w:ascii="Times New Roman" w:hAnsi="Times New Roman" w:cs="Times New Roman"/>
          <w:i/>
          <w:sz w:val="24"/>
          <w:szCs w:val="24"/>
        </w:rPr>
        <w:t>N</w:t>
      </w:r>
      <w:r w:rsidRPr="001A4B42">
        <w:rPr>
          <w:rFonts w:ascii="Times New Roman" w:hAnsi="Times New Roman" w:cs="Times New Roman"/>
          <w:sz w:val="24"/>
          <w:szCs w:val="24"/>
        </w:rPr>
        <w:t>=9, and (b)</w:t>
      </w:r>
      <w:r w:rsidRPr="001A4B42">
        <w:rPr>
          <w:rFonts w:ascii="Times New Roman" w:hAnsi="Times New Roman" w:cs="Times New Roman"/>
          <w:i/>
          <w:sz w:val="24"/>
          <w:szCs w:val="24"/>
        </w:rPr>
        <w:t xml:space="preserve"> D</w:t>
      </w:r>
      <w:r w:rsidRPr="001A4B42">
        <w:rPr>
          <w:rFonts w:ascii="Times New Roman" w:hAnsi="Times New Roman" w:cs="Times New Roman"/>
          <w:sz w:val="24"/>
          <w:szCs w:val="24"/>
          <w:vertAlign w:val="subscript"/>
        </w:rPr>
        <w:t>0</w:t>
      </w:r>
      <w:r w:rsidRPr="001A4B42">
        <w:rPr>
          <w:rFonts w:ascii="Times New Roman" w:hAnsi="Times New Roman" w:cs="Times New Roman"/>
          <w:sz w:val="24"/>
          <w:szCs w:val="24"/>
        </w:rPr>
        <w:t xml:space="preserve">=6 nm, </w:t>
      </w:r>
      <w:r w:rsidRPr="001A4B42">
        <w:rPr>
          <w:rFonts w:ascii="Times New Roman" w:hAnsi="Times New Roman" w:cs="Times New Roman"/>
          <w:i/>
          <w:sz w:val="24"/>
          <w:szCs w:val="24"/>
        </w:rPr>
        <w:t>V</w:t>
      </w:r>
      <w:r w:rsidRPr="001A4B42">
        <w:rPr>
          <w:rFonts w:ascii="Times New Roman" w:hAnsi="Times New Roman" w:cs="Times New Roman"/>
          <w:sz w:val="24"/>
          <w:szCs w:val="24"/>
          <w:vertAlign w:val="subscript"/>
        </w:rPr>
        <w:t>0</w:t>
      </w:r>
      <w:r w:rsidRPr="001A4B42">
        <w:rPr>
          <w:rFonts w:ascii="Times New Roman" w:hAnsi="Times New Roman" w:cs="Times New Roman"/>
          <w:sz w:val="24"/>
          <w:szCs w:val="24"/>
        </w:rPr>
        <w:t>=1000 m s</w:t>
      </w:r>
      <w:r w:rsidRPr="001A4B42">
        <w:rPr>
          <w:rFonts w:ascii="Times New Roman" w:hAnsi="Times New Roman" w:cs="Times New Roman"/>
          <w:sz w:val="24"/>
          <w:szCs w:val="24"/>
          <w:vertAlign w:val="superscript"/>
        </w:rPr>
        <w:t>-1</w:t>
      </w:r>
      <w:r w:rsidRPr="001A4B42">
        <w:rPr>
          <w:rFonts w:ascii="Times New Roman" w:hAnsi="Times New Roman" w:cs="Times New Roman"/>
          <w:sz w:val="24"/>
          <w:szCs w:val="24"/>
        </w:rPr>
        <w:t xml:space="preserve">, and </w:t>
      </w:r>
      <w:r w:rsidRPr="001A4B42">
        <w:rPr>
          <w:rFonts w:ascii="Times New Roman" w:hAnsi="Times New Roman" w:cs="Times New Roman"/>
          <w:i/>
          <w:sz w:val="24"/>
          <w:szCs w:val="24"/>
        </w:rPr>
        <w:t>β</w:t>
      </w:r>
      <w:r w:rsidRPr="001A4B42">
        <w:rPr>
          <w:rFonts w:ascii="Times New Roman" w:hAnsi="Times New Roman" w:cs="Times New Roman"/>
          <w:sz w:val="24"/>
          <w:szCs w:val="24"/>
          <w:vertAlign w:val="subscript"/>
        </w:rPr>
        <w:t>max</w:t>
      </w:r>
      <w:r w:rsidRPr="001A4B42">
        <w:rPr>
          <w:rFonts w:ascii="Times New Roman" w:hAnsi="Times New Roman" w:cs="Times New Roman"/>
          <w:sz w:val="24"/>
          <w:szCs w:val="24"/>
        </w:rPr>
        <w:t xml:space="preserve">≈2.8, resulting in theoretical </w:t>
      </w:r>
      <w:r w:rsidRPr="001A4B42">
        <w:rPr>
          <w:rFonts w:ascii="Times New Roman" w:hAnsi="Times New Roman" w:cs="Times New Roman"/>
          <w:i/>
          <w:sz w:val="24"/>
          <w:szCs w:val="24"/>
        </w:rPr>
        <w:t>N</w:t>
      </w:r>
      <w:r w:rsidRPr="001A4B42">
        <w:rPr>
          <w:rFonts w:ascii="Times New Roman" w:hAnsi="Times New Roman" w:cs="Times New Roman"/>
          <w:sz w:val="24"/>
          <w:szCs w:val="24"/>
        </w:rPr>
        <w:t xml:space="preserve">=7.7. Both of </w:t>
      </w:r>
      <w:r w:rsidR="00C67FF0" w:rsidRPr="001A4B42">
        <w:rPr>
          <w:rFonts w:ascii="Times New Roman" w:hAnsi="Times New Roman" w:cs="Times New Roman"/>
          <w:sz w:val="24"/>
          <w:szCs w:val="24"/>
        </w:rPr>
        <w:t xml:space="preserve">the </w:t>
      </w:r>
      <w:r w:rsidRPr="001A4B42">
        <w:rPr>
          <w:rFonts w:ascii="Times New Roman" w:hAnsi="Times New Roman" w:cs="Times New Roman"/>
          <w:sz w:val="24"/>
          <w:szCs w:val="24"/>
        </w:rPr>
        <w:t>presented results are consistent with the Rayleigh-Taylor theory.</w:t>
      </w:r>
    </w:p>
    <w:bookmarkEnd w:id="14"/>
    <w:p w14:paraId="66128CD5" w14:textId="75D0A9BC" w:rsidR="00374FE0" w:rsidRPr="001A4B42" w:rsidRDefault="00374FE0" w:rsidP="00EE765D">
      <w:pPr>
        <w:widowControl/>
        <w:adjustRightInd w:val="0"/>
        <w:snapToGrid w:val="0"/>
        <w:spacing w:line="360" w:lineRule="auto"/>
        <w:jc w:val="left"/>
        <w:rPr>
          <w:rFonts w:ascii="Times New Roman" w:hAnsi="Times New Roman" w:cs="Times New Roman"/>
          <w:sz w:val="24"/>
          <w:szCs w:val="24"/>
        </w:rPr>
      </w:pPr>
      <w:r w:rsidRPr="001A4B42">
        <w:rPr>
          <w:rFonts w:ascii="Times New Roman" w:hAnsi="Times New Roman" w:cs="Times New Roman"/>
          <w:sz w:val="24"/>
          <w:szCs w:val="24"/>
        </w:rPr>
        <w:br w:type="page"/>
      </w:r>
    </w:p>
    <w:bookmarkStart w:id="15" w:name="_Hlk134128512"/>
    <w:p w14:paraId="3D7288DA" w14:textId="7C9CEDF7" w:rsidR="00BC321E" w:rsidRPr="001A4B42" w:rsidRDefault="009B209D" w:rsidP="00EE765D">
      <w:pPr>
        <w:adjustRightInd w:val="0"/>
        <w:snapToGrid w:val="0"/>
        <w:spacing w:line="360" w:lineRule="auto"/>
        <w:jc w:val="center"/>
        <w:rPr>
          <w:rFonts w:ascii="Times New Roman" w:hAnsi="Times New Roman" w:cs="Times New Roman"/>
        </w:rPr>
      </w:pPr>
      <w:r w:rsidRPr="001A4B42">
        <w:rPr>
          <w:rFonts w:ascii="Times New Roman" w:hAnsi="Times New Roman" w:cs="Times New Roman"/>
        </w:rPr>
        <w:object w:dxaOrig="4594" w:dyaOrig="3445" w14:anchorId="1A81B22B">
          <v:shape id="_x0000_i1030" type="#_x0000_t75" style="width:229.85pt;height:173.25pt" o:ole="">
            <v:imagedata r:id="rId25" o:title=""/>
          </v:shape>
          <o:OLEObject Type="Embed" ProgID="Origin95.Graph" ShapeID="_x0000_i1030" DrawAspect="Content" ObjectID="_1763925383" r:id="rId26"/>
        </w:object>
      </w:r>
    </w:p>
    <w:p w14:paraId="708DEFE9" w14:textId="02F03A36" w:rsidR="00522CBF" w:rsidRPr="001A4B42" w:rsidRDefault="00522CBF" w:rsidP="00EE765D">
      <w:pPr>
        <w:adjustRightInd w:val="0"/>
        <w:snapToGrid w:val="0"/>
        <w:spacing w:line="360" w:lineRule="auto"/>
        <w:rPr>
          <w:rFonts w:ascii="Times New Roman" w:eastAsia="宋体" w:hAnsi="Times New Roman" w:cs="Times New Roman"/>
          <w:kern w:val="0"/>
          <w:sz w:val="24"/>
          <w:szCs w:val="24"/>
        </w:rPr>
      </w:pPr>
      <w:r w:rsidRPr="001A4B42">
        <w:rPr>
          <w:rFonts w:ascii="Times New Roman" w:eastAsia="宋体" w:hAnsi="Times New Roman" w:cs="Times New Roman"/>
          <w:b/>
          <w:kern w:val="0"/>
          <w:sz w:val="24"/>
          <w:szCs w:val="24"/>
        </w:rPr>
        <w:t>Figure S</w:t>
      </w:r>
      <w:r w:rsidR="007219A0" w:rsidRPr="001A4B42">
        <w:rPr>
          <w:rFonts w:ascii="Times New Roman" w:eastAsia="宋体" w:hAnsi="Times New Roman" w:cs="Times New Roman"/>
          <w:b/>
          <w:kern w:val="0"/>
          <w:sz w:val="24"/>
          <w:szCs w:val="24"/>
        </w:rPr>
        <w:t>8</w:t>
      </w:r>
      <w:r w:rsidRPr="001A4B42">
        <w:rPr>
          <w:rFonts w:ascii="Times New Roman" w:eastAsia="宋体" w:hAnsi="Times New Roman" w:cs="Times New Roman"/>
          <w:kern w:val="0"/>
          <w:sz w:val="24"/>
          <w:szCs w:val="24"/>
        </w:rPr>
        <w:t xml:space="preserve">. The data of </w:t>
      </w:r>
      <w:r w:rsidR="001D47CA" w:rsidRPr="001A4B42">
        <w:rPr>
          <w:rFonts w:ascii="Times New Roman" w:eastAsia="宋体" w:hAnsi="Times New Roman" w:cs="Times New Roman"/>
          <w:kern w:val="0"/>
          <w:sz w:val="24"/>
          <w:szCs w:val="24"/>
        </w:rPr>
        <w:t xml:space="preserve">the </w:t>
      </w:r>
      <w:r w:rsidRPr="001A4B42">
        <w:rPr>
          <w:rFonts w:ascii="Times New Roman" w:eastAsia="宋体" w:hAnsi="Times New Roman" w:cs="Times New Roman"/>
          <w:kern w:val="0"/>
          <w:sz w:val="24"/>
          <w:szCs w:val="24"/>
        </w:rPr>
        <w:t xml:space="preserve">phase diagram from Yin </w:t>
      </w:r>
      <w:r w:rsidRPr="001A4B42">
        <w:rPr>
          <w:rFonts w:ascii="Times New Roman" w:eastAsia="宋体" w:hAnsi="Times New Roman" w:cs="Times New Roman"/>
          <w:i/>
          <w:kern w:val="0"/>
          <w:sz w:val="24"/>
          <w:szCs w:val="24"/>
        </w:rPr>
        <w:t>et al</w:t>
      </w:r>
      <w:r w:rsidRPr="001A4B42">
        <w:rPr>
          <w:rFonts w:ascii="Times New Roman" w:eastAsia="宋体" w:hAnsi="Times New Roman" w:cs="Times New Roman"/>
          <w:kern w:val="0"/>
          <w:sz w:val="24"/>
          <w:szCs w:val="24"/>
        </w:rPr>
        <w:t xml:space="preserve">. (2021) for TIP4P water with an </w:t>
      </w:r>
      <w:r w:rsidRPr="001A4B42">
        <w:rPr>
          <w:rFonts w:ascii="Times New Roman" w:eastAsia="宋体" w:hAnsi="Times New Roman" w:cs="Times New Roman"/>
          <w:i/>
          <w:kern w:val="0"/>
          <w:sz w:val="24"/>
          <w:szCs w:val="24"/>
        </w:rPr>
        <w:t>Oh</w:t>
      </w:r>
      <w:r w:rsidRPr="001A4B42">
        <w:rPr>
          <w:rFonts w:ascii="Times New Roman" w:eastAsia="宋体" w:hAnsi="Times New Roman" w:cs="Times New Roman"/>
          <w:kern w:val="0"/>
          <w:sz w:val="24"/>
          <w:szCs w:val="24"/>
        </w:rPr>
        <w:t xml:space="preserve"> range from 0.53 to 0.63, where the physical properties of TIP4P water are from Vega &amp; De Miguel (2007) and Markesteijn </w:t>
      </w:r>
      <w:r w:rsidRPr="001A4B42">
        <w:rPr>
          <w:rFonts w:ascii="Times New Roman" w:eastAsia="宋体" w:hAnsi="Times New Roman" w:cs="Times New Roman"/>
          <w:i/>
          <w:kern w:val="0"/>
          <w:sz w:val="24"/>
          <w:szCs w:val="24"/>
        </w:rPr>
        <w:t>et al</w:t>
      </w:r>
      <w:r w:rsidRPr="001A4B42">
        <w:rPr>
          <w:rFonts w:ascii="Times New Roman" w:eastAsia="宋体" w:hAnsi="Times New Roman" w:cs="Times New Roman"/>
          <w:kern w:val="0"/>
          <w:sz w:val="24"/>
          <w:szCs w:val="24"/>
        </w:rPr>
        <w:t xml:space="preserve">. (2012). Here, </w:t>
      </w:r>
      <w:r w:rsidRPr="001A4B42">
        <w:rPr>
          <w:rFonts w:ascii="Times New Roman" w:eastAsia="宋体" w:hAnsi="Times New Roman" w:cs="Times New Roman"/>
          <w:i/>
          <w:kern w:val="0"/>
          <w:sz w:val="24"/>
          <w:szCs w:val="24"/>
        </w:rPr>
        <w:t>C</w:t>
      </w:r>
      <w:r w:rsidRPr="001A4B42">
        <w:rPr>
          <w:rFonts w:ascii="Times New Roman" w:eastAsia="宋体" w:hAnsi="Times New Roman" w:cs="Times New Roman"/>
          <w:kern w:val="0"/>
          <w:sz w:val="24"/>
          <w:szCs w:val="24"/>
        </w:rPr>
        <w:t xml:space="preserve">=9 is the optimal value that can satisfactorily fit the boundary between </w:t>
      </w:r>
      <w:r w:rsidR="00CD5095" w:rsidRPr="001A4B42">
        <w:rPr>
          <w:rFonts w:ascii="Times New Roman" w:eastAsia="宋体" w:hAnsi="Times New Roman" w:cs="Times New Roman"/>
          <w:kern w:val="0"/>
          <w:sz w:val="24"/>
          <w:szCs w:val="24"/>
        </w:rPr>
        <w:t>Regimes CO and SS</w:t>
      </w:r>
      <w:r w:rsidRPr="001A4B42">
        <w:rPr>
          <w:rFonts w:ascii="Times New Roman" w:eastAsia="宋体" w:hAnsi="Times New Roman" w:cs="Times New Roman"/>
          <w:kern w:val="0"/>
          <w:sz w:val="24"/>
          <w:szCs w:val="24"/>
        </w:rPr>
        <w:t xml:space="preserve"> in a wide range of </w:t>
      </w:r>
      <w:r w:rsidRPr="001A4B42">
        <w:rPr>
          <w:rFonts w:ascii="Times New Roman" w:eastAsia="宋体" w:hAnsi="Times New Roman" w:cs="Times New Roman"/>
          <w:i/>
          <w:kern w:val="0"/>
          <w:sz w:val="24"/>
          <w:szCs w:val="24"/>
        </w:rPr>
        <w:t>We</w:t>
      </w:r>
      <w:r w:rsidRPr="001A4B42">
        <w:rPr>
          <w:rFonts w:ascii="Times New Roman" w:eastAsia="宋体" w:hAnsi="Times New Roman" w:cs="Times New Roman"/>
          <w:kern w:val="0"/>
          <w:sz w:val="24"/>
          <w:szCs w:val="24"/>
        </w:rPr>
        <w:t xml:space="preserve"> from 10 to 120.</w:t>
      </w:r>
      <w:r w:rsidR="00764DFB" w:rsidRPr="001A4B42">
        <w:rPr>
          <w:rFonts w:ascii="Times New Roman" w:eastAsia="宋体" w:hAnsi="Times New Roman" w:cs="Times New Roman"/>
          <w:kern w:val="0"/>
          <w:sz w:val="24"/>
          <w:szCs w:val="24"/>
        </w:rPr>
        <w:t xml:space="preserve"> Therefore, the data point of </w:t>
      </w:r>
      <w:r w:rsidR="002A2FB4" w:rsidRPr="001A4B42">
        <w:rPr>
          <w:rFonts w:ascii="Times New Roman" w:eastAsia="宋体" w:hAnsi="Times New Roman" w:cs="Times New Roman"/>
          <w:i/>
          <w:kern w:val="0"/>
          <w:sz w:val="24"/>
          <w:szCs w:val="24"/>
        </w:rPr>
        <w:t>C</w:t>
      </w:r>
      <w:r w:rsidR="002A2FB4" w:rsidRPr="001A4B42">
        <w:rPr>
          <w:rFonts w:ascii="Times New Roman" w:eastAsia="宋体" w:hAnsi="Times New Roman" w:cs="Times New Roman"/>
          <w:kern w:val="0"/>
          <w:sz w:val="24"/>
          <w:szCs w:val="24"/>
        </w:rPr>
        <w:t xml:space="preserve">=9 </w:t>
      </w:r>
      <w:r w:rsidR="0039285E" w:rsidRPr="001A4B42">
        <w:rPr>
          <w:rFonts w:ascii="Times New Roman" w:eastAsia="宋体" w:hAnsi="Times New Roman" w:cs="Times New Roman"/>
          <w:kern w:val="0"/>
          <w:sz w:val="24"/>
          <w:szCs w:val="24"/>
        </w:rPr>
        <w:t xml:space="preserve">at </w:t>
      </w:r>
      <w:r w:rsidR="0039285E" w:rsidRPr="001A4B42">
        <w:rPr>
          <w:rFonts w:ascii="Times New Roman" w:eastAsia="宋体" w:hAnsi="Times New Roman" w:cs="Times New Roman"/>
          <w:i/>
          <w:kern w:val="0"/>
          <w:sz w:val="24"/>
          <w:szCs w:val="24"/>
        </w:rPr>
        <w:t>Oh</w:t>
      </w:r>
      <w:r w:rsidR="0039285E" w:rsidRPr="001A4B42">
        <w:rPr>
          <w:rFonts w:ascii="Times New Roman" w:eastAsia="宋体" w:hAnsi="Times New Roman" w:cs="Times New Roman"/>
          <w:kern w:val="0"/>
          <w:sz w:val="24"/>
          <w:szCs w:val="24"/>
        </w:rPr>
        <w:t xml:space="preserve">=0.58 </w:t>
      </w:r>
      <w:r w:rsidR="002A2FB4" w:rsidRPr="001A4B42">
        <w:rPr>
          <w:rFonts w:ascii="Times New Roman" w:eastAsia="宋体" w:hAnsi="Times New Roman" w:cs="Times New Roman"/>
          <w:kern w:val="0"/>
          <w:sz w:val="24"/>
          <w:szCs w:val="24"/>
        </w:rPr>
        <w:t xml:space="preserve">is added in </w:t>
      </w:r>
      <w:r w:rsidR="002A2FB4" w:rsidRPr="001A4B42">
        <w:rPr>
          <w:rFonts w:ascii="Times New Roman" w:eastAsia="宋体" w:hAnsi="Times New Roman" w:cs="Times New Roman"/>
          <w:b/>
          <w:kern w:val="0"/>
          <w:sz w:val="24"/>
          <w:szCs w:val="24"/>
        </w:rPr>
        <w:t>Fig. 6</w:t>
      </w:r>
      <w:r w:rsidR="0039285E" w:rsidRPr="001A4B42">
        <w:rPr>
          <w:rFonts w:ascii="Times New Roman" w:eastAsia="宋体" w:hAnsi="Times New Roman" w:cs="Times New Roman"/>
          <w:b/>
          <w:kern w:val="0"/>
          <w:sz w:val="24"/>
          <w:szCs w:val="24"/>
        </w:rPr>
        <w:t>(e)</w:t>
      </w:r>
      <w:r w:rsidR="002A2FB4" w:rsidRPr="001A4B42">
        <w:rPr>
          <w:rFonts w:ascii="Times New Roman" w:eastAsia="宋体" w:hAnsi="Times New Roman" w:cs="Times New Roman"/>
          <w:kern w:val="0"/>
          <w:sz w:val="24"/>
          <w:szCs w:val="24"/>
        </w:rPr>
        <w:t xml:space="preserve"> for comparison.</w:t>
      </w:r>
    </w:p>
    <w:bookmarkEnd w:id="15"/>
    <w:p w14:paraId="74033325" w14:textId="5E9A19DC" w:rsidR="00DC5D0F" w:rsidRPr="001A4B42" w:rsidRDefault="00DC5D0F">
      <w:pPr>
        <w:widowControl/>
        <w:jc w:val="left"/>
        <w:rPr>
          <w:rFonts w:ascii="Times New Roman" w:hAnsi="Times New Roman" w:cs="Times New Roman"/>
          <w:sz w:val="24"/>
          <w:szCs w:val="24"/>
        </w:rPr>
      </w:pPr>
      <w:r w:rsidRPr="001A4B42">
        <w:rPr>
          <w:rFonts w:ascii="Times New Roman" w:hAnsi="Times New Roman" w:cs="Times New Roman"/>
          <w:sz w:val="24"/>
          <w:szCs w:val="24"/>
        </w:rPr>
        <w:br w:type="page"/>
      </w:r>
    </w:p>
    <w:p w14:paraId="0413076B" w14:textId="05CD3898" w:rsidR="00DC5D0F" w:rsidRPr="001A4B42" w:rsidRDefault="00DC5D0F" w:rsidP="00EE765D">
      <w:pPr>
        <w:adjustRightInd w:val="0"/>
        <w:snapToGrid w:val="0"/>
        <w:spacing w:line="360" w:lineRule="auto"/>
        <w:rPr>
          <w:rFonts w:ascii="Times New Roman" w:hAnsi="Times New Roman" w:cs="Times New Roman"/>
          <w:b/>
          <w:sz w:val="30"/>
          <w:szCs w:val="30"/>
        </w:rPr>
      </w:pPr>
      <w:r w:rsidRPr="001A4B42">
        <w:rPr>
          <w:rFonts w:ascii="Times New Roman" w:hAnsi="Times New Roman" w:cs="Times New Roman"/>
          <w:b/>
          <w:sz w:val="30"/>
          <w:szCs w:val="30"/>
        </w:rPr>
        <w:lastRenderedPageBreak/>
        <w:t>References for this supplementary material:</w:t>
      </w:r>
    </w:p>
    <w:p w14:paraId="139FC857" w14:textId="77777777" w:rsidR="00787242" w:rsidRPr="001A4B42" w:rsidRDefault="00787242" w:rsidP="00787242">
      <w:pPr>
        <w:adjustRightInd w:val="0"/>
        <w:snapToGrid w:val="0"/>
        <w:spacing w:line="360" w:lineRule="auto"/>
        <w:rPr>
          <w:rFonts w:ascii="Times New Roman" w:hAnsi="Times New Roman" w:cs="Times New Roman"/>
          <w:sz w:val="24"/>
          <w:szCs w:val="24"/>
        </w:rPr>
      </w:pPr>
      <w:bookmarkStart w:id="16" w:name="_Hlk132307988"/>
      <w:r w:rsidRPr="001A4B42">
        <w:rPr>
          <w:rFonts w:ascii="Times New Roman" w:hAnsi="Times New Roman" w:cs="Times New Roman"/>
          <w:sz w:val="24"/>
          <w:szCs w:val="24"/>
          <w:shd w:val="clear" w:color="auto" w:fill="FFFFFF"/>
        </w:rPr>
        <w:t>K</w:t>
      </w:r>
      <w:r w:rsidRPr="001A4B42">
        <w:rPr>
          <w:rFonts w:ascii="Times New Roman" w:hAnsi="Times New Roman" w:cs="Times New Roman"/>
          <w:sz w:val="18"/>
          <w:szCs w:val="18"/>
          <w:shd w:val="clear" w:color="auto" w:fill="FFFFFF"/>
        </w:rPr>
        <w:t>IRKWOOD</w:t>
      </w:r>
      <w:r w:rsidRPr="001A4B42">
        <w:rPr>
          <w:rFonts w:ascii="Times New Roman" w:hAnsi="Times New Roman" w:cs="Times New Roman"/>
          <w:sz w:val="24"/>
          <w:szCs w:val="24"/>
          <w:shd w:val="clear" w:color="auto" w:fill="FFFFFF"/>
        </w:rPr>
        <w:t>, J. G. &amp; B</w:t>
      </w:r>
      <w:r w:rsidRPr="001A4B42">
        <w:rPr>
          <w:rFonts w:ascii="Times New Roman" w:hAnsi="Times New Roman" w:cs="Times New Roman"/>
          <w:sz w:val="18"/>
          <w:szCs w:val="18"/>
          <w:shd w:val="clear" w:color="auto" w:fill="FFFFFF"/>
        </w:rPr>
        <w:t>UFF</w:t>
      </w:r>
      <w:r w:rsidRPr="001A4B42">
        <w:rPr>
          <w:rFonts w:ascii="Times New Roman" w:hAnsi="Times New Roman" w:cs="Times New Roman"/>
          <w:sz w:val="24"/>
          <w:szCs w:val="24"/>
          <w:shd w:val="clear" w:color="auto" w:fill="FFFFFF"/>
        </w:rPr>
        <w:t xml:space="preserve">, F. P. 1949 The statistical mechanical theory of surface tension. </w:t>
      </w:r>
      <w:r w:rsidRPr="001A4B42">
        <w:rPr>
          <w:rFonts w:ascii="Times New Roman" w:hAnsi="Times New Roman" w:cs="Times New Roman"/>
          <w:i/>
          <w:iCs/>
          <w:sz w:val="24"/>
          <w:szCs w:val="24"/>
          <w:shd w:val="clear" w:color="auto" w:fill="FFFFFF"/>
        </w:rPr>
        <w:t>J. Chem. Phys.</w:t>
      </w:r>
      <w:r w:rsidRPr="001A4B42">
        <w:rPr>
          <w:rFonts w:ascii="Times New Roman" w:hAnsi="Times New Roman" w:cs="Times New Roman"/>
          <w:sz w:val="24"/>
          <w:szCs w:val="24"/>
          <w:shd w:val="clear" w:color="auto" w:fill="FFFFFF"/>
        </w:rPr>
        <w:t xml:space="preserve"> </w:t>
      </w:r>
      <w:r w:rsidRPr="001A4B42">
        <w:rPr>
          <w:rFonts w:ascii="Times New Roman" w:hAnsi="Times New Roman" w:cs="Times New Roman"/>
          <w:b/>
          <w:iCs/>
          <w:sz w:val="24"/>
          <w:szCs w:val="24"/>
          <w:shd w:val="clear" w:color="auto" w:fill="FFFFFF"/>
        </w:rPr>
        <w:t>17</w:t>
      </w:r>
      <w:r w:rsidRPr="001A4B42">
        <w:rPr>
          <w:rFonts w:ascii="Times New Roman" w:hAnsi="Times New Roman" w:cs="Times New Roman"/>
          <w:sz w:val="24"/>
          <w:szCs w:val="24"/>
          <w:shd w:val="clear" w:color="auto" w:fill="FFFFFF"/>
        </w:rPr>
        <w:t>, 338-343.</w:t>
      </w:r>
      <w:bookmarkEnd w:id="16"/>
    </w:p>
    <w:p w14:paraId="5C826913" w14:textId="36EA468F" w:rsidR="00787242" w:rsidRPr="001A4B42" w:rsidRDefault="00787242" w:rsidP="00787242">
      <w:pPr>
        <w:adjustRightInd w:val="0"/>
        <w:snapToGrid w:val="0"/>
        <w:spacing w:line="360" w:lineRule="auto"/>
        <w:rPr>
          <w:rFonts w:ascii="Times New Roman" w:hAnsi="Times New Roman" w:cs="Times New Roman"/>
          <w:sz w:val="24"/>
          <w:szCs w:val="24"/>
          <w:shd w:val="clear" w:color="auto" w:fill="FFFFFF"/>
        </w:rPr>
      </w:pPr>
      <w:r w:rsidRPr="001A4B42">
        <w:rPr>
          <w:rFonts w:ascii="Times New Roman" w:hAnsi="Times New Roman" w:cs="Times New Roman"/>
          <w:sz w:val="24"/>
          <w:szCs w:val="24"/>
          <w:shd w:val="clear" w:color="auto" w:fill="FFFFFF"/>
        </w:rPr>
        <w:t>M</w:t>
      </w:r>
      <w:r w:rsidRPr="001A4B42">
        <w:rPr>
          <w:rFonts w:ascii="Times New Roman" w:hAnsi="Times New Roman" w:cs="Times New Roman"/>
          <w:sz w:val="18"/>
          <w:szCs w:val="18"/>
          <w:shd w:val="clear" w:color="auto" w:fill="FFFFFF"/>
        </w:rPr>
        <w:t>ARKESTEIJN</w:t>
      </w:r>
      <w:r w:rsidRPr="001A4B42">
        <w:rPr>
          <w:rFonts w:ascii="Times New Roman" w:hAnsi="Times New Roman" w:cs="Times New Roman"/>
          <w:sz w:val="24"/>
          <w:szCs w:val="24"/>
          <w:shd w:val="clear" w:color="auto" w:fill="FFFFFF"/>
        </w:rPr>
        <w:t>, A. P., H</w:t>
      </w:r>
      <w:r w:rsidRPr="001A4B42">
        <w:rPr>
          <w:rFonts w:ascii="Times New Roman" w:hAnsi="Times New Roman" w:cs="Times New Roman"/>
          <w:sz w:val="18"/>
          <w:szCs w:val="18"/>
          <w:shd w:val="clear" w:color="auto" w:fill="FFFFFF"/>
        </w:rPr>
        <w:t>ARTKAMP</w:t>
      </w:r>
      <w:r w:rsidRPr="001A4B42">
        <w:rPr>
          <w:rFonts w:ascii="Times New Roman" w:hAnsi="Times New Roman" w:cs="Times New Roman"/>
          <w:sz w:val="24"/>
          <w:szCs w:val="24"/>
          <w:shd w:val="clear" w:color="auto" w:fill="FFFFFF"/>
        </w:rPr>
        <w:t>, R., L</w:t>
      </w:r>
      <w:r w:rsidRPr="001A4B42">
        <w:rPr>
          <w:rFonts w:ascii="Times New Roman" w:hAnsi="Times New Roman" w:cs="Times New Roman"/>
          <w:sz w:val="18"/>
          <w:szCs w:val="18"/>
          <w:shd w:val="clear" w:color="auto" w:fill="FFFFFF"/>
        </w:rPr>
        <w:t>UDING</w:t>
      </w:r>
      <w:r w:rsidRPr="001A4B42">
        <w:rPr>
          <w:rFonts w:ascii="Times New Roman" w:hAnsi="Times New Roman" w:cs="Times New Roman"/>
          <w:sz w:val="24"/>
          <w:szCs w:val="24"/>
          <w:shd w:val="clear" w:color="auto" w:fill="FFFFFF"/>
        </w:rPr>
        <w:t>, S. &amp; W</w:t>
      </w:r>
      <w:r w:rsidRPr="001A4B42">
        <w:rPr>
          <w:rFonts w:ascii="Times New Roman" w:hAnsi="Times New Roman" w:cs="Times New Roman"/>
          <w:sz w:val="18"/>
          <w:szCs w:val="18"/>
          <w:shd w:val="clear" w:color="auto" w:fill="FFFFFF"/>
        </w:rPr>
        <w:t>ESTERWEEL</w:t>
      </w:r>
      <w:r w:rsidRPr="001A4B42">
        <w:rPr>
          <w:rFonts w:ascii="Times New Roman" w:hAnsi="Times New Roman" w:cs="Times New Roman"/>
          <w:sz w:val="24"/>
          <w:szCs w:val="24"/>
          <w:shd w:val="clear" w:color="auto" w:fill="FFFFFF"/>
        </w:rPr>
        <w:t xml:space="preserve">, J. 2012 A comparison of the value of viscosity for several water models using Poiseuille flow in a nano-channel. </w:t>
      </w:r>
      <w:r w:rsidRPr="001A4B42">
        <w:rPr>
          <w:rFonts w:ascii="Times New Roman" w:hAnsi="Times New Roman" w:cs="Times New Roman"/>
          <w:i/>
          <w:iCs/>
          <w:sz w:val="24"/>
          <w:szCs w:val="24"/>
          <w:shd w:val="clear" w:color="auto" w:fill="FFFFFF"/>
        </w:rPr>
        <w:t>J. Chem. Phys.</w:t>
      </w:r>
      <w:r w:rsidRPr="001A4B42">
        <w:rPr>
          <w:rFonts w:ascii="Times New Roman" w:hAnsi="Times New Roman" w:cs="Times New Roman"/>
          <w:sz w:val="24"/>
          <w:szCs w:val="24"/>
          <w:shd w:val="clear" w:color="auto" w:fill="FFFFFF"/>
        </w:rPr>
        <w:t xml:space="preserve"> </w:t>
      </w:r>
      <w:r w:rsidRPr="001A4B42">
        <w:rPr>
          <w:rFonts w:ascii="Times New Roman" w:hAnsi="Times New Roman" w:cs="Times New Roman"/>
          <w:b/>
          <w:iCs/>
          <w:sz w:val="24"/>
          <w:szCs w:val="24"/>
          <w:shd w:val="clear" w:color="auto" w:fill="FFFFFF"/>
        </w:rPr>
        <w:t>136</w:t>
      </w:r>
      <w:r w:rsidRPr="001A4B42">
        <w:rPr>
          <w:rFonts w:ascii="Times New Roman" w:hAnsi="Times New Roman" w:cs="Times New Roman"/>
          <w:sz w:val="24"/>
          <w:szCs w:val="24"/>
          <w:shd w:val="clear" w:color="auto" w:fill="FFFFFF"/>
        </w:rPr>
        <w:t>, 134104.</w:t>
      </w:r>
    </w:p>
    <w:p w14:paraId="54A1A7A0" w14:textId="31826239" w:rsidR="00787242" w:rsidRPr="001A4B42" w:rsidRDefault="00787242" w:rsidP="00787242">
      <w:pPr>
        <w:pStyle w:val="EndNoteBibliography0"/>
        <w:adjustRightInd w:val="0"/>
        <w:snapToGrid w:val="0"/>
        <w:spacing w:line="360" w:lineRule="auto"/>
        <w:rPr>
          <w:rFonts w:ascii="Times New Roman" w:hAnsi="Times New Roman" w:cs="Times New Roman"/>
          <w:sz w:val="24"/>
          <w:szCs w:val="24"/>
          <w:shd w:val="clear" w:color="auto" w:fill="FFFFFF"/>
        </w:rPr>
      </w:pPr>
      <w:r w:rsidRPr="001A4B42">
        <w:rPr>
          <w:rFonts w:ascii="Times New Roman" w:hAnsi="Times New Roman" w:cs="Times New Roman"/>
          <w:sz w:val="24"/>
          <w:szCs w:val="24"/>
          <w:shd w:val="clear" w:color="auto" w:fill="FFFFFF"/>
        </w:rPr>
        <w:t>M</w:t>
      </w:r>
      <w:r w:rsidRPr="001A4B42">
        <w:rPr>
          <w:rFonts w:ascii="Times New Roman" w:hAnsi="Times New Roman" w:cs="Times New Roman"/>
          <w:sz w:val="18"/>
          <w:szCs w:val="18"/>
          <w:shd w:val="clear" w:color="auto" w:fill="FFFFFF"/>
        </w:rPr>
        <w:t>OLINERO</w:t>
      </w:r>
      <w:r w:rsidRPr="001A4B42">
        <w:rPr>
          <w:rFonts w:ascii="Times New Roman" w:hAnsi="Times New Roman" w:cs="Times New Roman"/>
          <w:sz w:val="24"/>
          <w:szCs w:val="24"/>
          <w:shd w:val="clear" w:color="auto" w:fill="FFFFFF"/>
        </w:rPr>
        <w:t xml:space="preserve">, V. </w:t>
      </w:r>
      <w:r w:rsidRPr="001A4B42">
        <w:rPr>
          <w:rFonts w:ascii="Times New Roman" w:hAnsi="Times New Roman" w:cs="Times New Roman"/>
          <w:bCs/>
          <w:sz w:val="24"/>
          <w:szCs w:val="24"/>
        </w:rPr>
        <w:t xml:space="preserve">&amp; </w:t>
      </w:r>
      <w:r w:rsidRPr="001A4B42">
        <w:rPr>
          <w:rFonts w:ascii="Times New Roman" w:hAnsi="Times New Roman" w:cs="Times New Roman"/>
          <w:sz w:val="24"/>
          <w:szCs w:val="24"/>
          <w:shd w:val="clear" w:color="auto" w:fill="FFFFFF"/>
        </w:rPr>
        <w:t>M</w:t>
      </w:r>
      <w:r w:rsidRPr="001A4B42">
        <w:rPr>
          <w:rFonts w:ascii="Times New Roman" w:hAnsi="Times New Roman" w:cs="Times New Roman"/>
          <w:sz w:val="18"/>
          <w:szCs w:val="18"/>
          <w:shd w:val="clear" w:color="auto" w:fill="FFFFFF"/>
        </w:rPr>
        <w:t>OORE</w:t>
      </w:r>
      <w:r w:rsidRPr="001A4B42">
        <w:rPr>
          <w:rFonts w:ascii="Times New Roman" w:hAnsi="Times New Roman" w:cs="Times New Roman"/>
          <w:sz w:val="24"/>
          <w:szCs w:val="24"/>
          <w:shd w:val="clear" w:color="auto" w:fill="FFFFFF"/>
        </w:rPr>
        <w:t xml:space="preserve">, E.B. 2009 Water modeled as an intermediate element between carbon and silicon. </w:t>
      </w:r>
      <w:r w:rsidRPr="001A4B42">
        <w:rPr>
          <w:rFonts w:ascii="Times New Roman" w:hAnsi="Times New Roman" w:cs="Times New Roman"/>
          <w:i/>
          <w:sz w:val="24"/>
          <w:szCs w:val="24"/>
          <w:shd w:val="clear" w:color="auto" w:fill="FFFFFF"/>
        </w:rPr>
        <w:t xml:space="preserve">J. Phys. Chem. </w:t>
      </w:r>
      <w:r w:rsidRPr="001A4B42">
        <w:rPr>
          <w:rFonts w:ascii="Times New Roman" w:hAnsi="Times New Roman" w:cs="Times New Roman"/>
          <w:i/>
          <w:sz w:val="24"/>
          <w:szCs w:val="24"/>
        </w:rPr>
        <w:t>B</w:t>
      </w:r>
      <w:r w:rsidRPr="001A4B42">
        <w:rPr>
          <w:rFonts w:ascii="Times New Roman" w:hAnsi="Times New Roman" w:cs="Times New Roman"/>
          <w:sz w:val="24"/>
          <w:szCs w:val="24"/>
          <w:shd w:val="clear" w:color="auto" w:fill="FFFFFF"/>
        </w:rPr>
        <w:t xml:space="preserve"> </w:t>
      </w:r>
      <w:r w:rsidRPr="001A4B42">
        <w:rPr>
          <w:rFonts w:ascii="Times New Roman" w:hAnsi="Times New Roman" w:cs="Times New Roman"/>
          <w:b/>
          <w:sz w:val="24"/>
          <w:szCs w:val="24"/>
          <w:shd w:val="clear" w:color="auto" w:fill="FFFFFF"/>
        </w:rPr>
        <w:t>113</w:t>
      </w:r>
      <w:r w:rsidRPr="001A4B42">
        <w:rPr>
          <w:rFonts w:ascii="Times New Roman" w:hAnsi="Times New Roman" w:cs="Times New Roman"/>
          <w:sz w:val="24"/>
          <w:szCs w:val="24"/>
          <w:shd w:val="clear" w:color="auto" w:fill="FFFFFF"/>
        </w:rPr>
        <w:t>, 4008-4016.</w:t>
      </w:r>
    </w:p>
    <w:p w14:paraId="59C4E597" w14:textId="77777777" w:rsidR="00787242" w:rsidRPr="001A4B42" w:rsidRDefault="00787242" w:rsidP="00787242">
      <w:pPr>
        <w:pStyle w:val="EndNoteBibliography0"/>
        <w:adjustRightInd w:val="0"/>
        <w:snapToGrid w:val="0"/>
        <w:spacing w:line="360" w:lineRule="auto"/>
        <w:rPr>
          <w:rFonts w:ascii="Times New Roman" w:hAnsi="Times New Roman" w:cs="Times New Roman"/>
          <w:noProof/>
          <w:sz w:val="24"/>
          <w:szCs w:val="24"/>
        </w:rPr>
      </w:pPr>
      <w:r w:rsidRPr="001A4B42">
        <w:rPr>
          <w:rFonts w:ascii="Times New Roman" w:hAnsi="Times New Roman" w:cs="Times New Roman"/>
          <w:noProof/>
          <w:sz w:val="24"/>
          <w:szCs w:val="24"/>
        </w:rPr>
        <w:t>P</w:t>
      </w:r>
      <w:r w:rsidRPr="001A4B42">
        <w:rPr>
          <w:rFonts w:ascii="Times New Roman" w:hAnsi="Times New Roman" w:cs="Times New Roman"/>
          <w:noProof/>
          <w:sz w:val="18"/>
          <w:szCs w:val="18"/>
        </w:rPr>
        <w:t>ASCAL</w:t>
      </w:r>
      <w:r w:rsidRPr="001A4B42">
        <w:rPr>
          <w:rFonts w:ascii="Times New Roman" w:hAnsi="Times New Roman" w:cs="Times New Roman"/>
          <w:noProof/>
          <w:sz w:val="24"/>
          <w:szCs w:val="24"/>
        </w:rPr>
        <w:t xml:space="preserve">, T.A. </w:t>
      </w:r>
      <w:r w:rsidRPr="001A4B42">
        <w:rPr>
          <w:rFonts w:ascii="Times New Roman" w:hAnsi="Times New Roman" w:cs="Times New Roman"/>
          <w:bCs/>
          <w:sz w:val="24"/>
          <w:szCs w:val="24"/>
        </w:rPr>
        <w:t>&amp;</w:t>
      </w:r>
      <w:r w:rsidRPr="001A4B42">
        <w:rPr>
          <w:rFonts w:ascii="Times New Roman" w:hAnsi="Times New Roman" w:cs="Times New Roman"/>
          <w:noProof/>
          <w:sz w:val="24"/>
          <w:szCs w:val="24"/>
        </w:rPr>
        <w:t xml:space="preserve"> G</w:t>
      </w:r>
      <w:r w:rsidRPr="001A4B42">
        <w:rPr>
          <w:rFonts w:ascii="Times New Roman" w:hAnsi="Times New Roman" w:cs="Times New Roman"/>
          <w:noProof/>
          <w:sz w:val="18"/>
          <w:szCs w:val="18"/>
        </w:rPr>
        <w:t>ODDARD</w:t>
      </w:r>
      <w:r w:rsidRPr="001A4B42">
        <w:rPr>
          <w:rFonts w:ascii="Times New Roman" w:hAnsi="Times New Roman" w:cs="Times New Roman"/>
          <w:noProof/>
          <w:sz w:val="24"/>
          <w:szCs w:val="24"/>
        </w:rPr>
        <w:t xml:space="preserve">, III W.A. 2014 Interfacial thermodynamics of water and six other liquid solvents. </w:t>
      </w:r>
      <w:r w:rsidRPr="001A4B42">
        <w:rPr>
          <w:rFonts w:ascii="Times New Roman" w:hAnsi="Times New Roman" w:cs="Times New Roman"/>
          <w:i/>
          <w:sz w:val="24"/>
          <w:szCs w:val="24"/>
          <w:shd w:val="clear" w:color="auto" w:fill="FFFFFF"/>
        </w:rPr>
        <w:t xml:space="preserve">J. Phys. Chem. </w:t>
      </w:r>
      <w:r w:rsidRPr="001A4B42">
        <w:rPr>
          <w:rFonts w:ascii="Times New Roman" w:hAnsi="Times New Roman" w:cs="Times New Roman"/>
          <w:i/>
          <w:sz w:val="24"/>
          <w:szCs w:val="24"/>
        </w:rPr>
        <w:t>B</w:t>
      </w:r>
      <w:r w:rsidRPr="001A4B42">
        <w:rPr>
          <w:rFonts w:ascii="Times New Roman" w:hAnsi="Times New Roman" w:cs="Times New Roman"/>
          <w:noProof/>
          <w:sz w:val="24"/>
          <w:szCs w:val="24"/>
        </w:rPr>
        <w:t xml:space="preserve"> </w:t>
      </w:r>
      <w:r w:rsidRPr="001A4B42">
        <w:rPr>
          <w:rFonts w:ascii="Times New Roman" w:hAnsi="Times New Roman" w:cs="Times New Roman"/>
          <w:b/>
          <w:noProof/>
          <w:sz w:val="24"/>
          <w:szCs w:val="24"/>
        </w:rPr>
        <w:t>118</w:t>
      </w:r>
      <w:r w:rsidRPr="001A4B42">
        <w:rPr>
          <w:rFonts w:ascii="Times New Roman" w:hAnsi="Times New Roman" w:cs="Times New Roman"/>
          <w:noProof/>
          <w:sz w:val="24"/>
          <w:szCs w:val="24"/>
        </w:rPr>
        <w:t>, 5943-5956.</w:t>
      </w:r>
    </w:p>
    <w:p w14:paraId="6ED55D13" w14:textId="77777777" w:rsidR="00787242" w:rsidRPr="001A4B42" w:rsidRDefault="00787242" w:rsidP="00787242">
      <w:pPr>
        <w:pStyle w:val="EndNoteBibliography0"/>
        <w:adjustRightInd w:val="0"/>
        <w:snapToGrid w:val="0"/>
        <w:spacing w:line="360" w:lineRule="auto"/>
        <w:rPr>
          <w:rFonts w:ascii="Times New Roman" w:hAnsi="Times New Roman" w:cs="Times New Roman"/>
          <w:noProof/>
          <w:sz w:val="24"/>
          <w:szCs w:val="24"/>
        </w:rPr>
      </w:pPr>
      <w:r w:rsidRPr="001A4B42">
        <w:rPr>
          <w:rFonts w:ascii="Times New Roman" w:hAnsi="Times New Roman" w:cs="Times New Roman"/>
          <w:noProof/>
          <w:sz w:val="24"/>
          <w:szCs w:val="24"/>
        </w:rPr>
        <w:t>S</w:t>
      </w:r>
      <w:r w:rsidRPr="001A4B42">
        <w:rPr>
          <w:rFonts w:ascii="Times New Roman" w:hAnsi="Times New Roman" w:cs="Times New Roman"/>
          <w:noProof/>
          <w:sz w:val="18"/>
          <w:szCs w:val="18"/>
        </w:rPr>
        <w:t>ONG</w:t>
      </w:r>
      <w:r w:rsidRPr="001A4B42">
        <w:rPr>
          <w:rFonts w:ascii="Times New Roman" w:hAnsi="Times New Roman" w:cs="Times New Roman"/>
          <w:noProof/>
          <w:sz w:val="24"/>
          <w:szCs w:val="24"/>
        </w:rPr>
        <w:t xml:space="preserve">, Y. </w:t>
      </w:r>
      <w:r w:rsidRPr="001A4B42">
        <w:rPr>
          <w:rFonts w:ascii="Times New Roman" w:hAnsi="Times New Roman" w:cs="Times New Roman"/>
          <w:bCs/>
          <w:sz w:val="24"/>
          <w:szCs w:val="24"/>
        </w:rPr>
        <w:t>&amp;</w:t>
      </w:r>
      <w:r w:rsidRPr="001A4B42">
        <w:rPr>
          <w:rFonts w:ascii="Times New Roman" w:hAnsi="Times New Roman" w:cs="Times New Roman"/>
          <w:noProof/>
          <w:sz w:val="24"/>
          <w:szCs w:val="24"/>
        </w:rPr>
        <w:t xml:space="preserve"> D</w:t>
      </w:r>
      <w:r w:rsidRPr="001A4B42">
        <w:rPr>
          <w:rFonts w:ascii="Times New Roman" w:hAnsi="Times New Roman" w:cs="Times New Roman"/>
          <w:noProof/>
          <w:sz w:val="18"/>
          <w:szCs w:val="18"/>
        </w:rPr>
        <w:t>AI</w:t>
      </w:r>
      <w:r w:rsidRPr="001A4B42">
        <w:rPr>
          <w:rFonts w:ascii="Times New Roman" w:hAnsi="Times New Roman" w:cs="Times New Roman"/>
          <w:noProof/>
          <w:sz w:val="24"/>
          <w:szCs w:val="24"/>
        </w:rPr>
        <w:t xml:space="preserve">, L.L. 2010 The shear viscosities of common water models by non-equilibrium molecular dynamics simulations. </w:t>
      </w:r>
      <w:r w:rsidRPr="001A4B42">
        <w:rPr>
          <w:rFonts w:ascii="Times New Roman" w:hAnsi="Times New Roman" w:cs="Times New Roman"/>
          <w:i/>
          <w:noProof/>
          <w:sz w:val="24"/>
          <w:szCs w:val="24"/>
        </w:rPr>
        <w:t>Mol. Simulat.</w:t>
      </w:r>
      <w:r w:rsidRPr="001A4B42">
        <w:rPr>
          <w:rFonts w:ascii="Times New Roman" w:hAnsi="Times New Roman" w:cs="Times New Roman"/>
          <w:noProof/>
          <w:sz w:val="24"/>
          <w:szCs w:val="24"/>
        </w:rPr>
        <w:t xml:space="preserve"> </w:t>
      </w:r>
      <w:r w:rsidRPr="001A4B42">
        <w:rPr>
          <w:rFonts w:ascii="Times New Roman" w:hAnsi="Times New Roman" w:cs="Times New Roman"/>
          <w:b/>
          <w:noProof/>
          <w:sz w:val="24"/>
          <w:szCs w:val="24"/>
        </w:rPr>
        <w:t>36</w:t>
      </w:r>
      <w:r w:rsidRPr="001A4B42">
        <w:rPr>
          <w:rFonts w:ascii="Times New Roman" w:hAnsi="Times New Roman" w:cs="Times New Roman"/>
          <w:noProof/>
          <w:sz w:val="24"/>
          <w:szCs w:val="24"/>
        </w:rPr>
        <w:t>, 560-567.</w:t>
      </w:r>
    </w:p>
    <w:p w14:paraId="5E5E33B2" w14:textId="77777777" w:rsidR="00787242" w:rsidRPr="001A4B42" w:rsidRDefault="00787242" w:rsidP="00787242">
      <w:pPr>
        <w:adjustRightInd w:val="0"/>
        <w:snapToGrid w:val="0"/>
        <w:spacing w:line="360" w:lineRule="auto"/>
        <w:rPr>
          <w:rFonts w:ascii="Times New Roman" w:hAnsi="Times New Roman" w:cs="Times New Roman"/>
          <w:sz w:val="24"/>
          <w:szCs w:val="24"/>
          <w:shd w:val="clear" w:color="auto" w:fill="FFFFFF"/>
        </w:rPr>
      </w:pPr>
      <w:r w:rsidRPr="001A4B42">
        <w:rPr>
          <w:rFonts w:ascii="Times New Roman" w:hAnsi="Times New Roman" w:cs="Times New Roman"/>
          <w:sz w:val="24"/>
          <w:szCs w:val="24"/>
          <w:shd w:val="clear" w:color="auto" w:fill="FFFFFF"/>
        </w:rPr>
        <w:t>V</w:t>
      </w:r>
      <w:r w:rsidRPr="001A4B42">
        <w:rPr>
          <w:rFonts w:ascii="Times New Roman" w:hAnsi="Times New Roman" w:cs="Times New Roman"/>
          <w:sz w:val="18"/>
          <w:szCs w:val="18"/>
          <w:shd w:val="clear" w:color="auto" w:fill="FFFFFF"/>
        </w:rPr>
        <w:t>EGA</w:t>
      </w:r>
      <w:r w:rsidRPr="001A4B42">
        <w:rPr>
          <w:rFonts w:ascii="Times New Roman" w:hAnsi="Times New Roman" w:cs="Times New Roman"/>
          <w:sz w:val="24"/>
          <w:szCs w:val="24"/>
          <w:shd w:val="clear" w:color="auto" w:fill="FFFFFF"/>
        </w:rPr>
        <w:t>, C. &amp; A</w:t>
      </w:r>
      <w:r w:rsidRPr="001A4B42">
        <w:rPr>
          <w:rFonts w:ascii="Times New Roman" w:hAnsi="Times New Roman" w:cs="Times New Roman"/>
          <w:sz w:val="18"/>
          <w:szCs w:val="18"/>
          <w:shd w:val="clear" w:color="auto" w:fill="FFFFFF"/>
        </w:rPr>
        <w:t>BASCAL</w:t>
      </w:r>
      <w:r w:rsidRPr="001A4B42">
        <w:rPr>
          <w:rFonts w:ascii="Times New Roman" w:hAnsi="Times New Roman" w:cs="Times New Roman"/>
          <w:sz w:val="24"/>
          <w:szCs w:val="24"/>
          <w:shd w:val="clear" w:color="auto" w:fill="FFFFFF"/>
        </w:rPr>
        <w:t xml:space="preserve">, J. L. 2011 Simulating water with rigid non-polarizable models: a general perspective. </w:t>
      </w:r>
      <w:r w:rsidRPr="001A4B42">
        <w:rPr>
          <w:rFonts w:ascii="Times New Roman" w:hAnsi="Times New Roman" w:cs="Times New Roman"/>
          <w:i/>
          <w:sz w:val="24"/>
          <w:szCs w:val="24"/>
          <w:shd w:val="clear" w:color="auto" w:fill="FFFFFF"/>
        </w:rPr>
        <w:t>Phys. Chem. Chem. Phys.</w:t>
      </w:r>
      <w:r w:rsidRPr="001A4B42">
        <w:rPr>
          <w:rFonts w:ascii="Times New Roman" w:hAnsi="Times New Roman" w:cs="Times New Roman"/>
          <w:sz w:val="24"/>
          <w:szCs w:val="24"/>
          <w:shd w:val="clear" w:color="auto" w:fill="FFFFFF"/>
        </w:rPr>
        <w:t xml:space="preserve"> </w:t>
      </w:r>
      <w:r w:rsidRPr="001A4B42">
        <w:rPr>
          <w:rFonts w:ascii="Times New Roman" w:hAnsi="Times New Roman" w:cs="Times New Roman"/>
          <w:b/>
          <w:sz w:val="24"/>
          <w:szCs w:val="24"/>
          <w:shd w:val="clear" w:color="auto" w:fill="FFFFFF"/>
        </w:rPr>
        <w:t>13</w:t>
      </w:r>
      <w:r w:rsidRPr="001A4B42">
        <w:rPr>
          <w:rFonts w:ascii="Times New Roman" w:hAnsi="Times New Roman" w:cs="Times New Roman"/>
          <w:sz w:val="24"/>
          <w:szCs w:val="24"/>
          <w:shd w:val="clear" w:color="auto" w:fill="FFFFFF"/>
        </w:rPr>
        <w:t>, 19663-19688.</w:t>
      </w:r>
    </w:p>
    <w:p w14:paraId="06BDA262" w14:textId="77777777" w:rsidR="00787242" w:rsidRPr="001A4B42" w:rsidRDefault="00787242" w:rsidP="00787242">
      <w:pPr>
        <w:adjustRightInd w:val="0"/>
        <w:snapToGrid w:val="0"/>
        <w:spacing w:line="360" w:lineRule="auto"/>
        <w:rPr>
          <w:rFonts w:ascii="Times New Roman" w:hAnsi="Times New Roman" w:cs="Times New Roman"/>
          <w:sz w:val="24"/>
          <w:szCs w:val="24"/>
          <w:shd w:val="clear" w:color="auto" w:fill="FFFFFF"/>
        </w:rPr>
      </w:pPr>
      <w:r w:rsidRPr="001A4B42">
        <w:rPr>
          <w:rFonts w:ascii="Times New Roman" w:hAnsi="Times New Roman" w:cs="Times New Roman"/>
          <w:sz w:val="24"/>
          <w:szCs w:val="24"/>
          <w:shd w:val="clear" w:color="auto" w:fill="FFFFFF"/>
        </w:rPr>
        <w:t>V</w:t>
      </w:r>
      <w:r w:rsidRPr="001A4B42">
        <w:rPr>
          <w:rFonts w:ascii="Times New Roman" w:hAnsi="Times New Roman" w:cs="Times New Roman"/>
          <w:sz w:val="18"/>
          <w:szCs w:val="18"/>
          <w:shd w:val="clear" w:color="auto" w:fill="FFFFFF"/>
        </w:rPr>
        <w:t>EGA</w:t>
      </w:r>
      <w:r w:rsidRPr="001A4B42">
        <w:rPr>
          <w:rFonts w:ascii="Times New Roman" w:hAnsi="Times New Roman" w:cs="Times New Roman"/>
          <w:sz w:val="24"/>
          <w:szCs w:val="24"/>
          <w:shd w:val="clear" w:color="auto" w:fill="FFFFFF"/>
        </w:rPr>
        <w:t>, C. &amp; D</w:t>
      </w:r>
      <w:r w:rsidRPr="001A4B42">
        <w:rPr>
          <w:rFonts w:ascii="Times New Roman" w:hAnsi="Times New Roman" w:cs="Times New Roman"/>
          <w:sz w:val="18"/>
          <w:szCs w:val="18"/>
          <w:shd w:val="clear" w:color="auto" w:fill="FFFFFF"/>
        </w:rPr>
        <w:t>E</w:t>
      </w:r>
      <w:r w:rsidRPr="001A4B42">
        <w:rPr>
          <w:rFonts w:ascii="Times New Roman" w:hAnsi="Times New Roman" w:cs="Times New Roman"/>
          <w:sz w:val="24"/>
          <w:szCs w:val="24"/>
          <w:shd w:val="clear" w:color="auto" w:fill="FFFFFF"/>
        </w:rPr>
        <w:t xml:space="preserve"> M</w:t>
      </w:r>
      <w:r w:rsidRPr="001A4B42">
        <w:rPr>
          <w:rFonts w:ascii="Times New Roman" w:hAnsi="Times New Roman" w:cs="Times New Roman"/>
          <w:sz w:val="18"/>
          <w:szCs w:val="18"/>
          <w:shd w:val="clear" w:color="auto" w:fill="FFFFFF"/>
        </w:rPr>
        <w:t>IGUEL</w:t>
      </w:r>
      <w:r w:rsidRPr="001A4B42">
        <w:rPr>
          <w:rFonts w:ascii="Times New Roman" w:hAnsi="Times New Roman" w:cs="Times New Roman"/>
          <w:sz w:val="24"/>
          <w:szCs w:val="24"/>
          <w:shd w:val="clear" w:color="auto" w:fill="FFFFFF"/>
        </w:rPr>
        <w:t xml:space="preserve">, E. 2007 Surface tension of the most popular models of water by using the test-area simulation method. </w:t>
      </w:r>
      <w:r w:rsidRPr="001A4B42">
        <w:rPr>
          <w:rFonts w:ascii="Times New Roman" w:hAnsi="Times New Roman" w:cs="Times New Roman"/>
          <w:i/>
          <w:iCs/>
          <w:sz w:val="24"/>
          <w:szCs w:val="24"/>
          <w:shd w:val="clear" w:color="auto" w:fill="FFFFFF"/>
        </w:rPr>
        <w:t>J. Chem. Phys.</w:t>
      </w:r>
      <w:r w:rsidRPr="001A4B42">
        <w:rPr>
          <w:rFonts w:ascii="Times New Roman" w:hAnsi="Times New Roman" w:cs="Times New Roman"/>
          <w:sz w:val="24"/>
          <w:szCs w:val="24"/>
          <w:shd w:val="clear" w:color="auto" w:fill="FFFFFF"/>
        </w:rPr>
        <w:t xml:space="preserve"> </w:t>
      </w:r>
      <w:r w:rsidRPr="001A4B42">
        <w:rPr>
          <w:rFonts w:ascii="Times New Roman" w:hAnsi="Times New Roman" w:cs="Times New Roman"/>
          <w:b/>
          <w:iCs/>
          <w:sz w:val="24"/>
          <w:szCs w:val="24"/>
          <w:shd w:val="clear" w:color="auto" w:fill="FFFFFF"/>
        </w:rPr>
        <w:t>126</w:t>
      </w:r>
      <w:r w:rsidRPr="001A4B42">
        <w:rPr>
          <w:rFonts w:ascii="Times New Roman" w:hAnsi="Times New Roman" w:cs="Times New Roman"/>
          <w:sz w:val="24"/>
          <w:szCs w:val="24"/>
          <w:shd w:val="clear" w:color="auto" w:fill="FFFFFF"/>
        </w:rPr>
        <w:t>, 154707.</w:t>
      </w:r>
    </w:p>
    <w:p w14:paraId="303862A9" w14:textId="77777777" w:rsidR="00787242" w:rsidRPr="001A4B42" w:rsidRDefault="00787242" w:rsidP="00787242">
      <w:pPr>
        <w:pStyle w:val="EndNoteBibliography0"/>
        <w:adjustRightInd w:val="0"/>
        <w:snapToGrid w:val="0"/>
        <w:spacing w:line="360" w:lineRule="auto"/>
        <w:rPr>
          <w:rFonts w:ascii="Times New Roman" w:hAnsi="Times New Roman" w:cs="Times New Roman"/>
          <w:noProof/>
          <w:sz w:val="24"/>
          <w:szCs w:val="24"/>
        </w:rPr>
      </w:pPr>
      <w:r w:rsidRPr="001A4B42">
        <w:rPr>
          <w:rFonts w:ascii="Times New Roman" w:hAnsi="Times New Roman" w:cs="Times New Roman"/>
          <w:noProof/>
          <w:sz w:val="24"/>
          <w:szCs w:val="24"/>
        </w:rPr>
        <w:t>W</w:t>
      </w:r>
      <w:r w:rsidRPr="001A4B42">
        <w:rPr>
          <w:rFonts w:ascii="Times New Roman" w:hAnsi="Times New Roman" w:cs="Times New Roman"/>
          <w:sz w:val="18"/>
          <w:szCs w:val="18"/>
          <w:shd w:val="clear" w:color="auto" w:fill="FFFFFF"/>
        </w:rPr>
        <w:t>ANG</w:t>
      </w:r>
      <w:r w:rsidRPr="001A4B42">
        <w:rPr>
          <w:rFonts w:ascii="Times New Roman" w:hAnsi="Times New Roman" w:cs="Times New Roman"/>
          <w:noProof/>
          <w:sz w:val="24"/>
          <w:szCs w:val="24"/>
        </w:rPr>
        <w:t>, Y.-F., W</w:t>
      </w:r>
      <w:r w:rsidRPr="001A4B42">
        <w:rPr>
          <w:rFonts w:ascii="Times New Roman" w:hAnsi="Times New Roman" w:cs="Times New Roman"/>
          <w:sz w:val="18"/>
          <w:szCs w:val="18"/>
          <w:shd w:val="clear" w:color="auto" w:fill="FFFFFF"/>
        </w:rPr>
        <w:t>ANG</w:t>
      </w:r>
      <w:r w:rsidRPr="001A4B42">
        <w:rPr>
          <w:rFonts w:ascii="Times New Roman" w:hAnsi="Times New Roman" w:cs="Times New Roman"/>
          <w:noProof/>
          <w:sz w:val="24"/>
          <w:szCs w:val="24"/>
        </w:rPr>
        <w:t>, Y.-B., H</w:t>
      </w:r>
      <w:r w:rsidRPr="001A4B42">
        <w:rPr>
          <w:rFonts w:ascii="Times New Roman" w:hAnsi="Times New Roman" w:cs="Times New Roman"/>
          <w:sz w:val="18"/>
          <w:szCs w:val="18"/>
          <w:shd w:val="clear" w:color="auto" w:fill="FFFFFF"/>
        </w:rPr>
        <w:t>E</w:t>
      </w:r>
      <w:r w:rsidRPr="001A4B42">
        <w:rPr>
          <w:rFonts w:ascii="Times New Roman" w:hAnsi="Times New Roman" w:cs="Times New Roman"/>
          <w:noProof/>
          <w:sz w:val="24"/>
          <w:szCs w:val="24"/>
        </w:rPr>
        <w:t>, X., Z</w:t>
      </w:r>
      <w:r w:rsidRPr="001A4B42">
        <w:rPr>
          <w:rFonts w:ascii="Times New Roman" w:hAnsi="Times New Roman" w:cs="Times New Roman"/>
          <w:sz w:val="18"/>
          <w:szCs w:val="18"/>
          <w:shd w:val="clear" w:color="auto" w:fill="FFFFFF"/>
        </w:rPr>
        <w:t>HANG</w:t>
      </w:r>
      <w:r w:rsidRPr="001A4B42">
        <w:rPr>
          <w:rFonts w:ascii="Times New Roman" w:hAnsi="Times New Roman" w:cs="Times New Roman"/>
          <w:noProof/>
          <w:sz w:val="24"/>
          <w:szCs w:val="24"/>
        </w:rPr>
        <w:t>, B.-X., Y</w:t>
      </w:r>
      <w:r w:rsidRPr="001A4B42">
        <w:rPr>
          <w:rFonts w:ascii="Times New Roman" w:hAnsi="Times New Roman" w:cs="Times New Roman"/>
          <w:sz w:val="18"/>
          <w:szCs w:val="18"/>
          <w:shd w:val="clear" w:color="auto" w:fill="FFFFFF"/>
        </w:rPr>
        <w:t>ANG</w:t>
      </w:r>
      <w:r w:rsidRPr="001A4B42">
        <w:rPr>
          <w:rFonts w:ascii="Times New Roman" w:hAnsi="Times New Roman" w:cs="Times New Roman"/>
          <w:noProof/>
          <w:sz w:val="24"/>
          <w:szCs w:val="24"/>
        </w:rPr>
        <w:t>, Y.-R., W</w:t>
      </w:r>
      <w:r w:rsidRPr="001A4B42">
        <w:rPr>
          <w:rFonts w:ascii="Times New Roman" w:hAnsi="Times New Roman" w:cs="Times New Roman"/>
          <w:sz w:val="18"/>
          <w:szCs w:val="18"/>
          <w:shd w:val="clear" w:color="auto" w:fill="FFFFFF"/>
        </w:rPr>
        <w:t>ANG</w:t>
      </w:r>
      <w:r w:rsidRPr="001A4B42">
        <w:rPr>
          <w:rFonts w:ascii="Times New Roman" w:hAnsi="Times New Roman" w:cs="Times New Roman"/>
          <w:noProof/>
          <w:sz w:val="24"/>
          <w:szCs w:val="24"/>
        </w:rPr>
        <w:t>, X.-D. &amp; L</w:t>
      </w:r>
      <w:r w:rsidRPr="001A4B42">
        <w:rPr>
          <w:rFonts w:ascii="Times New Roman" w:hAnsi="Times New Roman" w:cs="Times New Roman"/>
          <w:sz w:val="18"/>
          <w:szCs w:val="18"/>
          <w:shd w:val="clear" w:color="auto" w:fill="FFFFFF"/>
        </w:rPr>
        <w:t>EE</w:t>
      </w:r>
      <w:r w:rsidRPr="001A4B42">
        <w:rPr>
          <w:rFonts w:ascii="Times New Roman" w:hAnsi="Times New Roman" w:cs="Times New Roman"/>
          <w:noProof/>
          <w:sz w:val="24"/>
          <w:szCs w:val="24"/>
        </w:rPr>
        <w:t xml:space="preserve">, D.-J. 2022b Scaling laws of the maximum spreading factor for impact of nanodroplets on solid surfaces. </w:t>
      </w:r>
      <w:r w:rsidRPr="001A4B42">
        <w:rPr>
          <w:rFonts w:ascii="Times New Roman" w:hAnsi="Times New Roman" w:cs="Times New Roman"/>
          <w:i/>
          <w:sz w:val="24"/>
          <w:szCs w:val="24"/>
        </w:rPr>
        <w:t>J. Fluid Mech</w:t>
      </w:r>
      <w:r w:rsidRPr="001A4B42">
        <w:rPr>
          <w:rFonts w:ascii="Times New Roman" w:hAnsi="Times New Roman" w:cs="Times New Roman"/>
          <w:sz w:val="24"/>
          <w:szCs w:val="24"/>
        </w:rPr>
        <w:t>.</w:t>
      </w:r>
      <w:r w:rsidRPr="001A4B42">
        <w:rPr>
          <w:rFonts w:ascii="Times New Roman" w:hAnsi="Times New Roman" w:cs="Times New Roman"/>
          <w:noProof/>
          <w:sz w:val="24"/>
          <w:szCs w:val="24"/>
        </w:rPr>
        <w:t xml:space="preserve"> </w:t>
      </w:r>
      <w:r w:rsidRPr="001A4B42">
        <w:rPr>
          <w:rFonts w:ascii="Times New Roman" w:hAnsi="Times New Roman" w:cs="Times New Roman"/>
          <w:b/>
          <w:noProof/>
          <w:sz w:val="24"/>
          <w:szCs w:val="24"/>
        </w:rPr>
        <w:t>937</w:t>
      </w:r>
      <w:r w:rsidRPr="001A4B42">
        <w:rPr>
          <w:rFonts w:ascii="Times New Roman" w:hAnsi="Times New Roman" w:cs="Times New Roman"/>
          <w:noProof/>
          <w:sz w:val="24"/>
          <w:szCs w:val="24"/>
        </w:rPr>
        <w:t>, A12.</w:t>
      </w:r>
    </w:p>
    <w:p w14:paraId="3B41717D" w14:textId="77777777" w:rsidR="00787242" w:rsidRPr="001A4B42" w:rsidRDefault="00787242" w:rsidP="00787242">
      <w:pPr>
        <w:pStyle w:val="EndNoteBibliography0"/>
        <w:adjustRightInd w:val="0"/>
        <w:snapToGrid w:val="0"/>
        <w:spacing w:line="360" w:lineRule="auto"/>
        <w:rPr>
          <w:rFonts w:ascii="Times New Roman" w:hAnsi="Times New Roman" w:cs="Times New Roman"/>
          <w:noProof/>
          <w:sz w:val="24"/>
          <w:szCs w:val="24"/>
        </w:rPr>
      </w:pPr>
      <w:r w:rsidRPr="001A4B42">
        <w:rPr>
          <w:rFonts w:ascii="Times New Roman" w:hAnsi="Times New Roman" w:cs="Times New Roman"/>
          <w:noProof/>
          <w:sz w:val="24"/>
          <w:szCs w:val="24"/>
        </w:rPr>
        <w:t>Y</w:t>
      </w:r>
      <w:r w:rsidRPr="001A4B42">
        <w:rPr>
          <w:rFonts w:ascii="Times New Roman" w:hAnsi="Times New Roman" w:cs="Times New Roman"/>
          <w:noProof/>
          <w:sz w:val="18"/>
          <w:szCs w:val="18"/>
        </w:rPr>
        <w:t>IN</w:t>
      </w:r>
      <w:r w:rsidRPr="001A4B42">
        <w:rPr>
          <w:rFonts w:ascii="Times New Roman" w:hAnsi="Times New Roman" w:cs="Times New Roman"/>
          <w:noProof/>
          <w:sz w:val="24"/>
          <w:szCs w:val="24"/>
        </w:rPr>
        <w:t>, Z., S</w:t>
      </w:r>
      <w:r w:rsidRPr="001A4B42">
        <w:rPr>
          <w:rFonts w:ascii="Times New Roman" w:hAnsi="Times New Roman" w:cs="Times New Roman"/>
          <w:noProof/>
          <w:sz w:val="18"/>
          <w:szCs w:val="18"/>
        </w:rPr>
        <w:t>U</w:t>
      </w:r>
      <w:r w:rsidRPr="001A4B42">
        <w:rPr>
          <w:rFonts w:ascii="Times New Roman" w:hAnsi="Times New Roman" w:cs="Times New Roman"/>
          <w:noProof/>
          <w:sz w:val="24"/>
          <w:szCs w:val="24"/>
        </w:rPr>
        <w:t>, R., Z</w:t>
      </w:r>
      <w:r w:rsidRPr="001A4B42">
        <w:rPr>
          <w:rFonts w:ascii="Times New Roman" w:hAnsi="Times New Roman" w:cs="Times New Roman"/>
          <w:noProof/>
          <w:sz w:val="18"/>
          <w:szCs w:val="18"/>
        </w:rPr>
        <w:t>HANG</w:t>
      </w:r>
      <w:r w:rsidRPr="001A4B42">
        <w:rPr>
          <w:rFonts w:ascii="Times New Roman" w:hAnsi="Times New Roman" w:cs="Times New Roman"/>
          <w:noProof/>
          <w:sz w:val="24"/>
          <w:szCs w:val="24"/>
        </w:rPr>
        <w:t>, W., Z</w:t>
      </w:r>
      <w:r w:rsidRPr="001A4B42">
        <w:rPr>
          <w:rFonts w:ascii="Times New Roman" w:hAnsi="Times New Roman" w:cs="Times New Roman"/>
          <w:noProof/>
          <w:sz w:val="18"/>
          <w:szCs w:val="18"/>
        </w:rPr>
        <w:t>HANG</w:t>
      </w:r>
      <w:r w:rsidRPr="001A4B42">
        <w:rPr>
          <w:rFonts w:ascii="Times New Roman" w:hAnsi="Times New Roman" w:cs="Times New Roman"/>
          <w:noProof/>
          <w:sz w:val="24"/>
          <w:szCs w:val="24"/>
        </w:rPr>
        <w:t>, C., X</w:t>
      </w:r>
      <w:r w:rsidRPr="001A4B42">
        <w:rPr>
          <w:rFonts w:ascii="Times New Roman" w:hAnsi="Times New Roman" w:cs="Times New Roman"/>
          <w:noProof/>
          <w:sz w:val="18"/>
          <w:szCs w:val="18"/>
        </w:rPr>
        <w:t>U</w:t>
      </w:r>
      <w:r w:rsidRPr="001A4B42">
        <w:rPr>
          <w:rFonts w:ascii="Times New Roman" w:hAnsi="Times New Roman" w:cs="Times New Roman"/>
          <w:noProof/>
          <w:sz w:val="24"/>
          <w:szCs w:val="24"/>
        </w:rPr>
        <w:t>, H., H</w:t>
      </w:r>
      <w:r w:rsidRPr="001A4B42">
        <w:rPr>
          <w:rFonts w:ascii="Times New Roman" w:hAnsi="Times New Roman" w:cs="Times New Roman"/>
          <w:noProof/>
          <w:sz w:val="18"/>
          <w:szCs w:val="18"/>
        </w:rPr>
        <w:t>U</w:t>
      </w:r>
      <w:r w:rsidRPr="001A4B42">
        <w:rPr>
          <w:rFonts w:ascii="Times New Roman" w:hAnsi="Times New Roman" w:cs="Times New Roman"/>
          <w:noProof/>
          <w:sz w:val="24"/>
          <w:szCs w:val="24"/>
        </w:rPr>
        <w:t>, H., Z</w:t>
      </w:r>
      <w:r w:rsidRPr="001A4B42">
        <w:rPr>
          <w:rFonts w:ascii="Times New Roman" w:hAnsi="Times New Roman" w:cs="Times New Roman"/>
          <w:noProof/>
          <w:sz w:val="18"/>
          <w:szCs w:val="18"/>
        </w:rPr>
        <w:t>HANG</w:t>
      </w:r>
      <w:r w:rsidRPr="001A4B42">
        <w:rPr>
          <w:rFonts w:ascii="Times New Roman" w:hAnsi="Times New Roman" w:cs="Times New Roman"/>
          <w:noProof/>
          <w:sz w:val="24"/>
          <w:szCs w:val="24"/>
        </w:rPr>
        <w:t>, Z., H</w:t>
      </w:r>
      <w:r w:rsidRPr="001A4B42">
        <w:rPr>
          <w:rFonts w:ascii="Times New Roman" w:hAnsi="Times New Roman" w:cs="Times New Roman"/>
          <w:noProof/>
          <w:sz w:val="18"/>
          <w:szCs w:val="18"/>
        </w:rPr>
        <w:t>UANG</w:t>
      </w:r>
      <w:r w:rsidRPr="001A4B42">
        <w:rPr>
          <w:rFonts w:ascii="Times New Roman" w:hAnsi="Times New Roman" w:cs="Times New Roman"/>
          <w:noProof/>
          <w:sz w:val="24"/>
          <w:szCs w:val="24"/>
        </w:rPr>
        <w:t>, B. &amp; L</w:t>
      </w:r>
      <w:r w:rsidRPr="001A4B42">
        <w:rPr>
          <w:rFonts w:ascii="Times New Roman" w:hAnsi="Times New Roman" w:cs="Times New Roman"/>
          <w:noProof/>
          <w:sz w:val="18"/>
          <w:szCs w:val="18"/>
        </w:rPr>
        <w:t>IU</w:t>
      </w:r>
      <w:r w:rsidRPr="001A4B42">
        <w:rPr>
          <w:rFonts w:ascii="Times New Roman" w:hAnsi="Times New Roman" w:cs="Times New Roman"/>
          <w:noProof/>
          <w:sz w:val="24"/>
          <w:szCs w:val="24"/>
        </w:rPr>
        <w:t xml:space="preserve">, F. 2021 Binary collisions of equal-sized water nanodroplets: Molecular dynamics simulations. </w:t>
      </w:r>
      <w:r w:rsidRPr="001A4B42">
        <w:rPr>
          <w:rFonts w:ascii="Times New Roman" w:hAnsi="Times New Roman" w:cs="Times New Roman"/>
          <w:i/>
          <w:noProof/>
          <w:sz w:val="24"/>
          <w:szCs w:val="24"/>
        </w:rPr>
        <w:t>Comp. Mater. Sci.</w:t>
      </w:r>
      <w:r w:rsidRPr="001A4B42">
        <w:rPr>
          <w:rFonts w:ascii="Times New Roman" w:hAnsi="Times New Roman" w:cs="Times New Roman"/>
          <w:noProof/>
          <w:sz w:val="24"/>
          <w:szCs w:val="24"/>
        </w:rPr>
        <w:t xml:space="preserve"> </w:t>
      </w:r>
      <w:r w:rsidRPr="001A4B42">
        <w:rPr>
          <w:rFonts w:ascii="Times New Roman" w:hAnsi="Times New Roman" w:cs="Times New Roman"/>
          <w:b/>
          <w:noProof/>
          <w:sz w:val="24"/>
          <w:szCs w:val="24"/>
        </w:rPr>
        <w:t>200</w:t>
      </w:r>
      <w:r w:rsidRPr="001A4B42">
        <w:rPr>
          <w:rFonts w:ascii="Times New Roman" w:hAnsi="Times New Roman" w:cs="Times New Roman"/>
          <w:noProof/>
          <w:sz w:val="24"/>
          <w:szCs w:val="24"/>
        </w:rPr>
        <w:t>, 110774.</w:t>
      </w:r>
    </w:p>
    <w:p w14:paraId="29454578" w14:textId="3B37765F" w:rsidR="00DC5D0F" w:rsidRPr="001A4B42" w:rsidRDefault="00DC5D0F" w:rsidP="00DC5D0F">
      <w:pPr>
        <w:pStyle w:val="EndNoteBibliography0"/>
        <w:adjustRightInd w:val="0"/>
        <w:snapToGrid w:val="0"/>
        <w:spacing w:line="360" w:lineRule="auto"/>
        <w:rPr>
          <w:rFonts w:ascii="Times New Roman" w:hAnsi="Times New Roman" w:cs="Times New Roman"/>
          <w:noProof/>
          <w:sz w:val="24"/>
          <w:szCs w:val="24"/>
        </w:rPr>
      </w:pPr>
    </w:p>
    <w:bookmarkEnd w:id="0"/>
    <w:p w14:paraId="07BA1008" w14:textId="77777777" w:rsidR="00DC5D0F" w:rsidRPr="001A4B42" w:rsidRDefault="00DC5D0F" w:rsidP="00EE765D">
      <w:pPr>
        <w:adjustRightInd w:val="0"/>
        <w:snapToGrid w:val="0"/>
        <w:spacing w:line="360" w:lineRule="auto"/>
        <w:rPr>
          <w:rFonts w:ascii="Times New Roman" w:hAnsi="Times New Roman" w:cs="Times New Roman"/>
          <w:sz w:val="24"/>
          <w:szCs w:val="24"/>
        </w:rPr>
      </w:pPr>
    </w:p>
    <w:sectPr w:rsidR="00DC5D0F" w:rsidRPr="001A4B42" w:rsidSect="00BF404F">
      <w:footerReference w:type="default" r:id="rId27"/>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FA0BB" w14:textId="77777777" w:rsidR="007803BB" w:rsidRDefault="007803BB" w:rsidP="00AE7616">
      <w:r>
        <w:separator/>
      </w:r>
    </w:p>
  </w:endnote>
  <w:endnote w:type="continuationSeparator" w:id="0">
    <w:p w14:paraId="161F810D" w14:textId="77777777" w:rsidR="007803BB" w:rsidRDefault="007803BB" w:rsidP="00AE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348921"/>
      <w:docPartObj>
        <w:docPartGallery w:val="Page Numbers (Bottom of Page)"/>
        <w:docPartUnique/>
      </w:docPartObj>
    </w:sdtPr>
    <w:sdtEndPr>
      <w:rPr>
        <w:rFonts w:ascii="Times New Roman" w:hAnsi="Times New Roman" w:cs="Times New Roman"/>
        <w:sz w:val="24"/>
        <w:szCs w:val="24"/>
      </w:rPr>
    </w:sdtEndPr>
    <w:sdtContent>
      <w:p w14:paraId="205C6C3B" w14:textId="27DF0E54" w:rsidR="00481837" w:rsidRPr="00481837" w:rsidRDefault="00ED3EAD">
        <w:pPr>
          <w:pStyle w:val="a5"/>
          <w:jc w:val="center"/>
          <w:rPr>
            <w:rFonts w:ascii="Times New Roman" w:hAnsi="Times New Roman" w:cs="Times New Roman"/>
            <w:sz w:val="24"/>
            <w:szCs w:val="24"/>
          </w:rPr>
        </w:pPr>
        <w:r>
          <w:rPr>
            <w:rFonts w:ascii="Times New Roman" w:hAnsi="Times New Roman" w:cs="Times New Roman"/>
            <w:sz w:val="24"/>
            <w:szCs w:val="24"/>
          </w:rPr>
          <w:t>S</w:t>
        </w:r>
        <w:r w:rsidR="00481837" w:rsidRPr="00481837">
          <w:rPr>
            <w:rFonts w:ascii="Times New Roman" w:hAnsi="Times New Roman" w:cs="Times New Roman"/>
            <w:sz w:val="24"/>
            <w:szCs w:val="24"/>
          </w:rPr>
          <w:fldChar w:fldCharType="begin"/>
        </w:r>
        <w:r w:rsidR="00481837" w:rsidRPr="00481837">
          <w:rPr>
            <w:rFonts w:ascii="Times New Roman" w:hAnsi="Times New Roman" w:cs="Times New Roman"/>
            <w:sz w:val="24"/>
            <w:szCs w:val="24"/>
          </w:rPr>
          <w:instrText>PAGE   \* MERGEFORMAT</w:instrText>
        </w:r>
        <w:r w:rsidR="00481837" w:rsidRPr="00481837">
          <w:rPr>
            <w:rFonts w:ascii="Times New Roman" w:hAnsi="Times New Roman" w:cs="Times New Roman"/>
            <w:sz w:val="24"/>
            <w:szCs w:val="24"/>
          </w:rPr>
          <w:fldChar w:fldCharType="separate"/>
        </w:r>
        <w:r w:rsidR="006F0BEC" w:rsidRPr="006F0BEC">
          <w:rPr>
            <w:rFonts w:ascii="Times New Roman" w:hAnsi="Times New Roman" w:cs="Times New Roman"/>
            <w:noProof/>
            <w:sz w:val="24"/>
            <w:szCs w:val="24"/>
            <w:lang w:val="zh-CN"/>
          </w:rPr>
          <w:t>15</w:t>
        </w:r>
        <w:r w:rsidR="00481837" w:rsidRPr="00481837">
          <w:rPr>
            <w:rFonts w:ascii="Times New Roman" w:hAnsi="Times New Roman" w:cs="Times New Roman"/>
            <w:sz w:val="24"/>
            <w:szCs w:val="24"/>
          </w:rPr>
          <w:fldChar w:fldCharType="end"/>
        </w:r>
      </w:p>
    </w:sdtContent>
  </w:sdt>
  <w:p w14:paraId="57A0C6FE" w14:textId="77777777" w:rsidR="00481837" w:rsidRDefault="004818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F7FBE" w14:textId="77777777" w:rsidR="007803BB" w:rsidRDefault="007803BB" w:rsidP="00AE7616">
      <w:r>
        <w:separator/>
      </w:r>
    </w:p>
  </w:footnote>
  <w:footnote w:type="continuationSeparator" w:id="0">
    <w:p w14:paraId="2DBAA6DF" w14:textId="77777777" w:rsidR="007803BB" w:rsidRDefault="007803BB" w:rsidP="00AE76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yMjAzNbMwMTI3sDBW0lEKTi0uzszPAykwM6wFAJNaCPstAAAA"/>
  </w:docVars>
  <w:rsids>
    <w:rsidRoot w:val="000707BB"/>
    <w:rsid w:val="000024C8"/>
    <w:rsid w:val="000053E1"/>
    <w:rsid w:val="0000624F"/>
    <w:rsid w:val="00015538"/>
    <w:rsid w:val="00021FED"/>
    <w:rsid w:val="00027484"/>
    <w:rsid w:val="000400ED"/>
    <w:rsid w:val="00040C55"/>
    <w:rsid w:val="00043721"/>
    <w:rsid w:val="000476DF"/>
    <w:rsid w:val="000707BB"/>
    <w:rsid w:val="000716F2"/>
    <w:rsid w:val="000739B4"/>
    <w:rsid w:val="00075EDC"/>
    <w:rsid w:val="000769F9"/>
    <w:rsid w:val="000773DC"/>
    <w:rsid w:val="000777A7"/>
    <w:rsid w:val="0007798D"/>
    <w:rsid w:val="0008287D"/>
    <w:rsid w:val="000952D9"/>
    <w:rsid w:val="0009722A"/>
    <w:rsid w:val="00097687"/>
    <w:rsid w:val="000A0911"/>
    <w:rsid w:val="000B0305"/>
    <w:rsid w:val="000B3D56"/>
    <w:rsid w:val="000B42F3"/>
    <w:rsid w:val="000B4BAE"/>
    <w:rsid w:val="000C08C2"/>
    <w:rsid w:val="000D09DD"/>
    <w:rsid w:val="000D4D0C"/>
    <w:rsid w:val="000E2AB7"/>
    <w:rsid w:val="000E75DB"/>
    <w:rsid w:val="00120D59"/>
    <w:rsid w:val="00122C6F"/>
    <w:rsid w:val="00123FE0"/>
    <w:rsid w:val="0012766D"/>
    <w:rsid w:val="0013543A"/>
    <w:rsid w:val="00143771"/>
    <w:rsid w:val="00146772"/>
    <w:rsid w:val="00150585"/>
    <w:rsid w:val="001536BC"/>
    <w:rsid w:val="001768A8"/>
    <w:rsid w:val="00197475"/>
    <w:rsid w:val="001A4B42"/>
    <w:rsid w:val="001A7632"/>
    <w:rsid w:val="001B13BB"/>
    <w:rsid w:val="001C1694"/>
    <w:rsid w:val="001D131C"/>
    <w:rsid w:val="001D47CA"/>
    <w:rsid w:val="001D4A1F"/>
    <w:rsid w:val="001D60B0"/>
    <w:rsid w:val="001D79E7"/>
    <w:rsid w:val="001D7B2D"/>
    <w:rsid w:val="001E3247"/>
    <w:rsid w:val="001F0E78"/>
    <w:rsid w:val="001F2014"/>
    <w:rsid w:val="001F38BE"/>
    <w:rsid w:val="001F4254"/>
    <w:rsid w:val="001F4A42"/>
    <w:rsid w:val="001F56D6"/>
    <w:rsid w:val="00252281"/>
    <w:rsid w:val="002805FF"/>
    <w:rsid w:val="00293CC7"/>
    <w:rsid w:val="00295AE6"/>
    <w:rsid w:val="002A1DCD"/>
    <w:rsid w:val="002A2FB4"/>
    <w:rsid w:val="002B1E9C"/>
    <w:rsid w:val="002C57DB"/>
    <w:rsid w:val="002C7012"/>
    <w:rsid w:val="002D1F37"/>
    <w:rsid w:val="002D20B4"/>
    <w:rsid w:val="002E4C06"/>
    <w:rsid w:val="002F578C"/>
    <w:rsid w:val="00304483"/>
    <w:rsid w:val="003131A2"/>
    <w:rsid w:val="00315874"/>
    <w:rsid w:val="003212D3"/>
    <w:rsid w:val="0032274B"/>
    <w:rsid w:val="0032346C"/>
    <w:rsid w:val="003256D9"/>
    <w:rsid w:val="00341636"/>
    <w:rsid w:val="00367714"/>
    <w:rsid w:val="003721FC"/>
    <w:rsid w:val="00374FE0"/>
    <w:rsid w:val="00382A84"/>
    <w:rsid w:val="003851E0"/>
    <w:rsid w:val="0039285E"/>
    <w:rsid w:val="00393ACA"/>
    <w:rsid w:val="00395148"/>
    <w:rsid w:val="003C09AE"/>
    <w:rsid w:val="003D42F9"/>
    <w:rsid w:val="003E4566"/>
    <w:rsid w:val="003E6480"/>
    <w:rsid w:val="003F151B"/>
    <w:rsid w:val="003F6749"/>
    <w:rsid w:val="0040336C"/>
    <w:rsid w:val="004042E9"/>
    <w:rsid w:val="0042609C"/>
    <w:rsid w:val="00426C55"/>
    <w:rsid w:val="00432ED9"/>
    <w:rsid w:val="00452269"/>
    <w:rsid w:val="00480884"/>
    <w:rsid w:val="00481837"/>
    <w:rsid w:val="004818B1"/>
    <w:rsid w:val="00497D8E"/>
    <w:rsid w:val="004A0BDB"/>
    <w:rsid w:val="004B3F70"/>
    <w:rsid w:val="004C4FB5"/>
    <w:rsid w:val="004C6B53"/>
    <w:rsid w:val="004D090B"/>
    <w:rsid w:val="004D41AF"/>
    <w:rsid w:val="004D5729"/>
    <w:rsid w:val="004D7F76"/>
    <w:rsid w:val="004E0EC3"/>
    <w:rsid w:val="004E592D"/>
    <w:rsid w:val="00510806"/>
    <w:rsid w:val="005218F5"/>
    <w:rsid w:val="00522CBF"/>
    <w:rsid w:val="00535354"/>
    <w:rsid w:val="00537609"/>
    <w:rsid w:val="00540B2D"/>
    <w:rsid w:val="00551B06"/>
    <w:rsid w:val="005574AA"/>
    <w:rsid w:val="00565A64"/>
    <w:rsid w:val="00571812"/>
    <w:rsid w:val="005772FA"/>
    <w:rsid w:val="00583765"/>
    <w:rsid w:val="00597551"/>
    <w:rsid w:val="005A0983"/>
    <w:rsid w:val="005A5C94"/>
    <w:rsid w:val="005B7CD8"/>
    <w:rsid w:val="005C268A"/>
    <w:rsid w:val="005D0E1A"/>
    <w:rsid w:val="005D1043"/>
    <w:rsid w:val="005E3578"/>
    <w:rsid w:val="005E4AE8"/>
    <w:rsid w:val="005F53D3"/>
    <w:rsid w:val="00603FEC"/>
    <w:rsid w:val="0060539E"/>
    <w:rsid w:val="00620B31"/>
    <w:rsid w:val="00635CFF"/>
    <w:rsid w:val="006371EA"/>
    <w:rsid w:val="00662A05"/>
    <w:rsid w:val="00666E3C"/>
    <w:rsid w:val="00671C07"/>
    <w:rsid w:val="00685AED"/>
    <w:rsid w:val="00690E4C"/>
    <w:rsid w:val="006A6F3F"/>
    <w:rsid w:val="006B2ADB"/>
    <w:rsid w:val="006C5AE0"/>
    <w:rsid w:val="006E117E"/>
    <w:rsid w:val="006E6927"/>
    <w:rsid w:val="006F0BEC"/>
    <w:rsid w:val="006F421C"/>
    <w:rsid w:val="006F568A"/>
    <w:rsid w:val="006F5F0B"/>
    <w:rsid w:val="00701DE0"/>
    <w:rsid w:val="007032A3"/>
    <w:rsid w:val="00703C98"/>
    <w:rsid w:val="00714254"/>
    <w:rsid w:val="00716B7F"/>
    <w:rsid w:val="007219A0"/>
    <w:rsid w:val="007257C4"/>
    <w:rsid w:val="00725C99"/>
    <w:rsid w:val="00734D70"/>
    <w:rsid w:val="00741C27"/>
    <w:rsid w:val="00747629"/>
    <w:rsid w:val="00757AB7"/>
    <w:rsid w:val="00764DFB"/>
    <w:rsid w:val="0076710F"/>
    <w:rsid w:val="00767A75"/>
    <w:rsid w:val="007723B6"/>
    <w:rsid w:val="00772504"/>
    <w:rsid w:val="0077529F"/>
    <w:rsid w:val="00775C2D"/>
    <w:rsid w:val="00775FAB"/>
    <w:rsid w:val="007803BB"/>
    <w:rsid w:val="0078437C"/>
    <w:rsid w:val="00787242"/>
    <w:rsid w:val="007940EA"/>
    <w:rsid w:val="00795769"/>
    <w:rsid w:val="00796F5D"/>
    <w:rsid w:val="007A0F77"/>
    <w:rsid w:val="007B09B5"/>
    <w:rsid w:val="007C15A3"/>
    <w:rsid w:val="007C44F4"/>
    <w:rsid w:val="007C453E"/>
    <w:rsid w:val="007D430A"/>
    <w:rsid w:val="007D7131"/>
    <w:rsid w:val="007F13C4"/>
    <w:rsid w:val="007F68BB"/>
    <w:rsid w:val="0082024B"/>
    <w:rsid w:val="00821EB2"/>
    <w:rsid w:val="00822267"/>
    <w:rsid w:val="00832CB4"/>
    <w:rsid w:val="00836513"/>
    <w:rsid w:val="008449BF"/>
    <w:rsid w:val="00845510"/>
    <w:rsid w:val="0086369E"/>
    <w:rsid w:val="00872D94"/>
    <w:rsid w:val="00892254"/>
    <w:rsid w:val="00897511"/>
    <w:rsid w:val="008B2CA7"/>
    <w:rsid w:val="008B510D"/>
    <w:rsid w:val="008C0B4A"/>
    <w:rsid w:val="008D1A6B"/>
    <w:rsid w:val="008D7A62"/>
    <w:rsid w:val="008E3BA9"/>
    <w:rsid w:val="008E5EE6"/>
    <w:rsid w:val="008E6BF4"/>
    <w:rsid w:val="008F2AE4"/>
    <w:rsid w:val="00902319"/>
    <w:rsid w:val="009060C6"/>
    <w:rsid w:val="00910821"/>
    <w:rsid w:val="00932F1A"/>
    <w:rsid w:val="00934932"/>
    <w:rsid w:val="0093692D"/>
    <w:rsid w:val="009452B9"/>
    <w:rsid w:val="009529FC"/>
    <w:rsid w:val="00956126"/>
    <w:rsid w:val="00962D45"/>
    <w:rsid w:val="00963329"/>
    <w:rsid w:val="00964D0F"/>
    <w:rsid w:val="009722B3"/>
    <w:rsid w:val="0097779F"/>
    <w:rsid w:val="0098359A"/>
    <w:rsid w:val="009871B8"/>
    <w:rsid w:val="009B209D"/>
    <w:rsid w:val="009E552B"/>
    <w:rsid w:val="00A04FC7"/>
    <w:rsid w:val="00A15E16"/>
    <w:rsid w:val="00A27C14"/>
    <w:rsid w:val="00A33DA9"/>
    <w:rsid w:val="00A36A79"/>
    <w:rsid w:val="00A45EBA"/>
    <w:rsid w:val="00A5471B"/>
    <w:rsid w:val="00A74D75"/>
    <w:rsid w:val="00A76C69"/>
    <w:rsid w:val="00A77BA9"/>
    <w:rsid w:val="00A91B8C"/>
    <w:rsid w:val="00AA5CEA"/>
    <w:rsid w:val="00AB39DC"/>
    <w:rsid w:val="00AB5DC6"/>
    <w:rsid w:val="00AC4D85"/>
    <w:rsid w:val="00AC68FB"/>
    <w:rsid w:val="00AD4F54"/>
    <w:rsid w:val="00AD7119"/>
    <w:rsid w:val="00AE7616"/>
    <w:rsid w:val="00AF759C"/>
    <w:rsid w:val="00B06A99"/>
    <w:rsid w:val="00B134D3"/>
    <w:rsid w:val="00B16305"/>
    <w:rsid w:val="00B25A59"/>
    <w:rsid w:val="00B34045"/>
    <w:rsid w:val="00B34640"/>
    <w:rsid w:val="00B3773A"/>
    <w:rsid w:val="00B60800"/>
    <w:rsid w:val="00B644ED"/>
    <w:rsid w:val="00B65785"/>
    <w:rsid w:val="00B74EE9"/>
    <w:rsid w:val="00B77CCA"/>
    <w:rsid w:val="00B82728"/>
    <w:rsid w:val="00B83AA4"/>
    <w:rsid w:val="00B9147D"/>
    <w:rsid w:val="00B91A5F"/>
    <w:rsid w:val="00B926A4"/>
    <w:rsid w:val="00B961AB"/>
    <w:rsid w:val="00BA41FD"/>
    <w:rsid w:val="00BA5FB9"/>
    <w:rsid w:val="00BA60C2"/>
    <w:rsid w:val="00BB07ED"/>
    <w:rsid w:val="00BB1363"/>
    <w:rsid w:val="00BB2AD4"/>
    <w:rsid w:val="00BB480F"/>
    <w:rsid w:val="00BC1ABD"/>
    <w:rsid w:val="00BC321E"/>
    <w:rsid w:val="00BD5F76"/>
    <w:rsid w:val="00BD794F"/>
    <w:rsid w:val="00BD799A"/>
    <w:rsid w:val="00BD7E94"/>
    <w:rsid w:val="00BE6C2E"/>
    <w:rsid w:val="00BF3B12"/>
    <w:rsid w:val="00BF404F"/>
    <w:rsid w:val="00C0080C"/>
    <w:rsid w:val="00C03337"/>
    <w:rsid w:val="00C078F4"/>
    <w:rsid w:val="00C101DB"/>
    <w:rsid w:val="00C13A3C"/>
    <w:rsid w:val="00C15E86"/>
    <w:rsid w:val="00C20E3E"/>
    <w:rsid w:val="00C21D89"/>
    <w:rsid w:val="00C359A8"/>
    <w:rsid w:val="00C41AE4"/>
    <w:rsid w:val="00C56B0B"/>
    <w:rsid w:val="00C61FCB"/>
    <w:rsid w:val="00C62B1C"/>
    <w:rsid w:val="00C67FF0"/>
    <w:rsid w:val="00C70C4F"/>
    <w:rsid w:val="00C73F60"/>
    <w:rsid w:val="00C830AE"/>
    <w:rsid w:val="00C87C21"/>
    <w:rsid w:val="00C9639B"/>
    <w:rsid w:val="00CA2124"/>
    <w:rsid w:val="00CA3CB0"/>
    <w:rsid w:val="00CB3748"/>
    <w:rsid w:val="00CD1140"/>
    <w:rsid w:val="00CD5095"/>
    <w:rsid w:val="00CE429A"/>
    <w:rsid w:val="00CF7AEC"/>
    <w:rsid w:val="00D42A55"/>
    <w:rsid w:val="00D502AB"/>
    <w:rsid w:val="00D66269"/>
    <w:rsid w:val="00D66EE6"/>
    <w:rsid w:val="00D83C88"/>
    <w:rsid w:val="00D84D90"/>
    <w:rsid w:val="00D9012A"/>
    <w:rsid w:val="00DB2EA9"/>
    <w:rsid w:val="00DB31B3"/>
    <w:rsid w:val="00DB7208"/>
    <w:rsid w:val="00DC157D"/>
    <w:rsid w:val="00DC5D0F"/>
    <w:rsid w:val="00DD208A"/>
    <w:rsid w:val="00DD2DA5"/>
    <w:rsid w:val="00DD3253"/>
    <w:rsid w:val="00DD3A5A"/>
    <w:rsid w:val="00DD7461"/>
    <w:rsid w:val="00DE2DC4"/>
    <w:rsid w:val="00DE32D4"/>
    <w:rsid w:val="00DE6B56"/>
    <w:rsid w:val="00E053E0"/>
    <w:rsid w:val="00E05A1F"/>
    <w:rsid w:val="00E15398"/>
    <w:rsid w:val="00E16BF0"/>
    <w:rsid w:val="00E22785"/>
    <w:rsid w:val="00E232D6"/>
    <w:rsid w:val="00E44CC3"/>
    <w:rsid w:val="00E51379"/>
    <w:rsid w:val="00E566F3"/>
    <w:rsid w:val="00E5763F"/>
    <w:rsid w:val="00E62DBB"/>
    <w:rsid w:val="00E723AE"/>
    <w:rsid w:val="00E8736F"/>
    <w:rsid w:val="00E937E4"/>
    <w:rsid w:val="00E95D46"/>
    <w:rsid w:val="00EA2719"/>
    <w:rsid w:val="00EB139E"/>
    <w:rsid w:val="00EB664E"/>
    <w:rsid w:val="00EC7E00"/>
    <w:rsid w:val="00ED15DB"/>
    <w:rsid w:val="00ED3EAD"/>
    <w:rsid w:val="00EE4322"/>
    <w:rsid w:val="00EE765D"/>
    <w:rsid w:val="00F01868"/>
    <w:rsid w:val="00F01BDC"/>
    <w:rsid w:val="00F028D2"/>
    <w:rsid w:val="00F0494E"/>
    <w:rsid w:val="00F04CFB"/>
    <w:rsid w:val="00F04D55"/>
    <w:rsid w:val="00F123EB"/>
    <w:rsid w:val="00F1377C"/>
    <w:rsid w:val="00F1581D"/>
    <w:rsid w:val="00F168F8"/>
    <w:rsid w:val="00F22543"/>
    <w:rsid w:val="00F36FFA"/>
    <w:rsid w:val="00F45EF2"/>
    <w:rsid w:val="00F55B76"/>
    <w:rsid w:val="00F651CA"/>
    <w:rsid w:val="00F72486"/>
    <w:rsid w:val="00F73748"/>
    <w:rsid w:val="00F801E1"/>
    <w:rsid w:val="00F83696"/>
    <w:rsid w:val="00FA33C6"/>
    <w:rsid w:val="00FB4D87"/>
    <w:rsid w:val="00FC0436"/>
    <w:rsid w:val="00FC2931"/>
    <w:rsid w:val="00FC3052"/>
    <w:rsid w:val="00FC3964"/>
    <w:rsid w:val="00FD18C7"/>
    <w:rsid w:val="00FD57AB"/>
    <w:rsid w:val="00FE4B5B"/>
    <w:rsid w:val="00FE6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1B45E"/>
  <w15:chartTrackingRefBased/>
  <w15:docId w15:val="{E2BCE052-21B0-43A4-A900-7113922A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95A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6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E7616"/>
    <w:rPr>
      <w:sz w:val="18"/>
      <w:szCs w:val="18"/>
    </w:rPr>
  </w:style>
  <w:style w:type="paragraph" w:styleId="a5">
    <w:name w:val="footer"/>
    <w:basedOn w:val="a"/>
    <w:link w:val="a6"/>
    <w:uiPriority w:val="99"/>
    <w:unhideWhenUsed/>
    <w:rsid w:val="00AE7616"/>
    <w:pPr>
      <w:tabs>
        <w:tab w:val="center" w:pos="4153"/>
        <w:tab w:val="right" w:pos="8306"/>
      </w:tabs>
      <w:snapToGrid w:val="0"/>
      <w:jc w:val="left"/>
    </w:pPr>
    <w:rPr>
      <w:sz w:val="18"/>
      <w:szCs w:val="18"/>
    </w:rPr>
  </w:style>
  <w:style w:type="character" w:customStyle="1" w:styleId="a6">
    <w:name w:val="页脚 字符"/>
    <w:basedOn w:val="a0"/>
    <w:link w:val="a5"/>
    <w:uiPriority w:val="99"/>
    <w:rsid w:val="00AE7616"/>
    <w:rPr>
      <w:sz w:val="18"/>
      <w:szCs w:val="18"/>
    </w:rPr>
  </w:style>
  <w:style w:type="table" w:styleId="a7">
    <w:name w:val="Table Grid"/>
    <w:basedOn w:val="a1"/>
    <w:uiPriority w:val="39"/>
    <w:rsid w:val="00EE4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
    <w:name w:val="EndNote Bibliography 字符"/>
    <w:basedOn w:val="a0"/>
    <w:link w:val="EndNoteBibliography0"/>
    <w:qFormat/>
    <w:locked/>
    <w:rsid w:val="00DC5D0F"/>
    <w:rPr>
      <w:rFonts w:ascii="等线" w:eastAsia="等线" w:hAnsi="等线"/>
      <w:sz w:val="20"/>
    </w:rPr>
  </w:style>
  <w:style w:type="paragraph" w:customStyle="1" w:styleId="EndNoteBibliography0">
    <w:name w:val="EndNote Bibliography"/>
    <w:basedOn w:val="a"/>
    <w:link w:val="EndNoteBibliography"/>
    <w:rsid w:val="00DC5D0F"/>
    <w:rPr>
      <w:rFonts w:ascii="等线" w:eastAsia="等线" w:hAnsi="等线"/>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610140">
      <w:bodyDiv w:val="1"/>
      <w:marLeft w:val="0"/>
      <w:marRight w:val="0"/>
      <w:marTop w:val="0"/>
      <w:marBottom w:val="0"/>
      <w:divBdr>
        <w:top w:val="none" w:sz="0" w:space="0" w:color="auto"/>
        <w:left w:val="none" w:sz="0" w:space="0" w:color="auto"/>
        <w:bottom w:val="none" w:sz="0" w:space="0" w:color="auto"/>
        <w:right w:val="none" w:sz="0" w:space="0" w:color="auto"/>
      </w:divBdr>
    </w:div>
    <w:div w:id="169831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oleObject" Target="embeddings/oleObject6.bin"/><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5.bin"/><Relationship Id="rId25"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2310</TotalTime>
  <Pages>1</Pages>
  <Words>2089</Words>
  <Characters>11908</Characters>
  <Application>Microsoft Office Word</Application>
  <DocSecurity>0</DocSecurity>
  <Lines>99</Lines>
  <Paragraphs>27</Paragraphs>
  <ScaleCrop>false</ScaleCrop>
  <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m1560</dc:creator>
  <cp:keywords/>
  <dc:description/>
  <cp:lastModifiedBy>m1560</cp:lastModifiedBy>
  <cp:revision>252</cp:revision>
  <dcterms:created xsi:type="dcterms:W3CDTF">2023-04-06T02:10:00Z</dcterms:created>
  <dcterms:modified xsi:type="dcterms:W3CDTF">2023-12-12T14:30:00Z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32a2202560a92f5b9aa84e407a4b9c5e5f29b9a31ee4245a10d884279a1ca4fa</vt:lpwstr>
  </property>
</Properties>
</file>