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F1A1" w14:textId="5DFA50B5" w:rsidR="000B0FA5" w:rsidRPr="00C51B17" w:rsidRDefault="000B0FA5" w:rsidP="000B0FA5">
      <w:pPr>
        <w:pStyle w:val="Heading2"/>
        <w:rPr>
          <w:b/>
          <w:bCs/>
        </w:rPr>
      </w:pPr>
      <w:r w:rsidRPr="00C51B17">
        <w:rPr>
          <w:b/>
          <w:bCs/>
        </w:rPr>
        <w:t xml:space="preserve">Appendix </w:t>
      </w:r>
      <w:r w:rsidR="0046614F">
        <w:rPr>
          <w:b/>
          <w:bCs/>
        </w:rPr>
        <w:t>4</w:t>
      </w:r>
      <w:r w:rsidRPr="00C51B17">
        <w:rPr>
          <w:b/>
          <w:bCs/>
        </w:rPr>
        <w:t xml:space="preserve">: </w:t>
      </w:r>
      <w:r w:rsidRPr="00C51B17">
        <w:rPr>
          <w:b/>
          <w:bCs/>
          <w:i/>
          <w:iCs/>
        </w:rPr>
        <w:t xml:space="preserve">Aborigines’ Friend </w:t>
      </w:r>
      <w:r w:rsidRPr="00C51B17">
        <w:rPr>
          <w:b/>
          <w:bCs/>
        </w:rPr>
        <w:t>issues included in analysis</w:t>
      </w:r>
      <w:r w:rsidR="00FB263C">
        <w:rPr>
          <w:b/>
          <w:bCs/>
        </w:rPr>
        <w:t>.</w:t>
      </w:r>
    </w:p>
    <w:p w14:paraId="12C5508F" w14:textId="77777777" w:rsidR="000B0FA5" w:rsidRDefault="000B0FA5" w:rsidP="000B0FA5"/>
    <w:p w14:paraId="36B031BA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1, no. 1 (March 1847).</w:t>
      </w:r>
    </w:p>
    <w:p w14:paraId="207073C1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1, no. 2 (April 1847).</w:t>
      </w:r>
    </w:p>
    <w:p w14:paraId="15157C05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1, no. 3 (May 1847).</w:t>
      </w:r>
    </w:p>
    <w:p w14:paraId="74439B8A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1, no. 4 (June 1847).</w:t>
      </w:r>
    </w:p>
    <w:p w14:paraId="60B2E129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1, no. 5 (July 1847).</w:t>
      </w:r>
    </w:p>
    <w:p w14:paraId="4974CE9D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1, no. 6 (August 1847).</w:t>
      </w:r>
    </w:p>
    <w:p w14:paraId="21274C61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1, no. 7 (September 1847).</w:t>
      </w:r>
    </w:p>
    <w:p w14:paraId="7BA9FBED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1, no. 8 (October 1847).</w:t>
      </w:r>
    </w:p>
    <w:p w14:paraId="4332B95F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1, no. 9 (November 1847).</w:t>
      </w:r>
    </w:p>
    <w:p w14:paraId="0BFE382C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1, no. 10 (December 1847).</w:t>
      </w:r>
    </w:p>
    <w:p w14:paraId="32BDAE7A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1, no. 11 (January 1848).</w:t>
      </w:r>
    </w:p>
    <w:p w14:paraId="31DB4488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1, no. 12 (February 1848).</w:t>
      </w:r>
    </w:p>
    <w:p w14:paraId="43E0D073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1, no. 13 (March 1848).</w:t>
      </w:r>
    </w:p>
    <w:p w14:paraId="22A9AAB7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11, no. 14 (April 1848).</w:t>
      </w:r>
    </w:p>
    <w:p w14:paraId="6206E746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2, no. 1 &amp; 2 (May &amp; June 1848).</w:t>
      </w:r>
    </w:p>
    <w:p w14:paraId="3DE35C7E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2, no. 3 &amp; 4 (July &amp; August 1848).</w:t>
      </w:r>
    </w:p>
    <w:p w14:paraId="56603579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2, no. 5 &amp; 6 (September &amp; October 1848).</w:t>
      </w:r>
    </w:p>
    <w:p w14:paraId="43F04BC8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2, no. 7 &amp; 8 (November &amp; December 1848).</w:t>
      </w:r>
    </w:p>
    <w:p w14:paraId="749815EA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2, no. 9 &amp; 10 (January &amp; February 1849).</w:t>
      </w:r>
    </w:p>
    <w:p w14:paraId="098D9F2F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2, no. 11 (March 1849).</w:t>
      </w:r>
    </w:p>
    <w:p w14:paraId="19207437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2, no. 12 &amp; 13 (April &amp; May 1849).</w:t>
      </w:r>
    </w:p>
    <w:p w14:paraId="0D1726EB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2, no. 14 (June 1849).</w:t>
      </w:r>
    </w:p>
    <w:p w14:paraId="4C3CBD0B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2, no. 15 &amp; 16 (July &amp; August 1849).</w:t>
      </w:r>
    </w:p>
    <w:p w14:paraId="512D2743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2, no. 17 (September 1849).</w:t>
      </w:r>
    </w:p>
    <w:p w14:paraId="4C480E21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2, no. 18 &amp; 19 (October &amp; November 1849).</w:t>
      </w:r>
    </w:p>
    <w:p w14:paraId="0352EB33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2, no. 20 (December 1849).</w:t>
      </w:r>
    </w:p>
    <w:p w14:paraId="1F15A386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2, no. 21 (January 1850).</w:t>
      </w:r>
    </w:p>
    <w:p w14:paraId="1C2F14AA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2, no. 22 (February 1850).</w:t>
      </w:r>
    </w:p>
    <w:p w14:paraId="55388517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2, no. 23 (March 1850).</w:t>
      </w:r>
    </w:p>
    <w:p w14:paraId="74569A32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3, no. 25 (May 1850).</w:t>
      </w:r>
    </w:p>
    <w:p w14:paraId="39665E02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3, no. 26 (June 1850).</w:t>
      </w:r>
    </w:p>
    <w:p w14:paraId="273157A8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3, no. 27 (July 1850).</w:t>
      </w:r>
    </w:p>
    <w:p w14:paraId="2AFC9536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3, no. 28 (August 1850).</w:t>
      </w:r>
    </w:p>
    <w:p w14:paraId="36F4EF8A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3, no. 29 (September 1850).</w:t>
      </w:r>
    </w:p>
    <w:p w14:paraId="6D966070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3, no. 30 (October 1850).</w:t>
      </w:r>
    </w:p>
    <w:p w14:paraId="3CFEAAB0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3, no. 31 (November 1850).</w:t>
      </w:r>
    </w:p>
    <w:p w14:paraId="10E70179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3, no. 32 (December 1850).</w:t>
      </w:r>
    </w:p>
    <w:p w14:paraId="09304924" w14:textId="77777777" w:rsidR="000B0FA5" w:rsidRDefault="000B0FA5" w:rsidP="000B0FA5">
      <w:r>
        <w:rPr>
          <w:i/>
          <w:iCs/>
        </w:rPr>
        <w:lastRenderedPageBreak/>
        <w:t xml:space="preserve">The Colonial Intelligencer; or, Aborigines’ Friend </w:t>
      </w:r>
      <w:r>
        <w:t>3, no. 33 (January 1851).</w:t>
      </w:r>
    </w:p>
    <w:p w14:paraId="1C7296D0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3, no. 34 (February 1851).</w:t>
      </w:r>
    </w:p>
    <w:p w14:paraId="73106DE5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3, no. 35 (March 1851).</w:t>
      </w:r>
    </w:p>
    <w:p w14:paraId="5854DD35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3, no. 36 (April 1851).</w:t>
      </w:r>
    </w:p>
    <w:p w14:paraId="4AB70D33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3, no. 37 (May 1851).</w:t>
      </w:r>
    </w:p>
    <w:p w14:paraId="6B823A49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3, no. 38 (June 1851).</w:t>
      </w:r>
    </w:p>
    <w:p w14:paraId="7E02FDC6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3, no. 39 (July 1851).</w:t>
      </w:r>
    </w:p>
    <w:p w14:paraId="53CE8D7D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3, no. 40 (August 1851).</w:t>
      </w:r>
    </w:p>
    <w:p w14:paraId="3616D84A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3, no. 41 (September 1851).</w:t>
      </w:r>
    </w:p>
    <w:p w14:paraId="25746D98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3, no. 42 (October 1851).</w:t>
      </w:r>
    </w:p>
    <w:p w14:paraId="7E9D2A78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3, no. 43 (November 1851).</w:t>
      </w:r>
    </w:p>
    <w:p w14:paraId="6E733E05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3, no. 44 (December 1851).</w:t>
      </w:r>
    </w:p>
    <w:p w14:paraId="561F2C8B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3, no. 45 (January 1852).</w:t>
      </w:r>
    </w:p>
    <w:p w14:paraId="04FCAB8A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3, no. 46 (February 1852).</w:t>
      </w:r>
    </w:p>
    <w:p w14:paraId="6C4D74D8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3, no. 47 (March 1852).</w:t>
      </w:r>
    </w:p>
    <w:p w14:paraId="728866A5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4, no. 1 &amp; 2 (April &amp; May 1852).</w:t>
      </w:r>
    </w:p>
    <w:p w14:paraId="75D6C299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4, no. 3 &amp; 4 (June &amp; July 1852).</w:t>
      </w:r>
    </w:p>
    <w:p w14:paraId="4AF44EC2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4, no. 5 &amp; 6 (August &amp; September 1852).</w:t>
      </w:r>
    </w:p>
    <w:p w14:paraId="197E46F7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4, no. 7 (October 1852).</w:t>
      </w:r>
    </w:p>
    <w:p w14:paraId="1C752715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4, no. 8 (November 1852).</w:t>
      </w:r>
    </w:p>
    <w:p w14:paraId="556910B1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4, no. 9 (December 1852).</w:t>
      </w:r>
    </w:p>
    <w:p w14:paraId="3AB23BC1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4, no. 10 (January &amp; February 1853).</w:t>
      </w:r>
    </w:p>
    <w:p w14:paraId="62AB32B4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4, no. 11 &amp; 12 (March &amp; April 1853).</w:t>
      </w:r>
    </w:p>
    <w:p w14:paraId="5CC50A31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4, no. 13 (May 1853).</w:t>
      </w:r>
    </w:p>
    <w:p w14:paraId="0E24DBBC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4, no. 14 &amp; 15 (June &amp; July 1853).</w:t>
      </w:r>
    </w:p>
    <w:p w14:paraId="370E7E49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4, no. 16 &amp; 17 (August to December 1853).</w:t>
      </w:r>
    </w:p>
    <w:p w14:paraId="420F78D5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4, no. 18 &amp; 19 (January to June 1854).</w:t>
      </w:r>
    </w:p>
    <w:p w14:paraId="669B53B3" w14:textId="77777777" w:rsidR="000B0FA5" w:rsidRDefault="000B0FA5" w:rsidP="000B0FA5">
      <w:r>
        <w:rPr>
          <w:i/>
          <w:iCs/>
        </w:rPr>
        <w:t xml:space="preserve">The Colonial Intelligencer; or, Aborigines’ Friend </w:t>
      </w:r>
      <w:r>
        <w:t>4, no. 20 &amp; 21 (July to December 1854).</w:t>
      </w:r>
    </w:p>
    <w:p w14:paraId="6FE6EF70" w14:textId="77777777" w:rsidR="000B0FA5" w:rsidRDefault="000B0FA5" w:rsidP="000B0FA5">
      <w:r>
        <w:rPr>
          <w:i/>
          <w:iCs/>
        </w:rPr>
        <w:t xml:space="preserve">The Aborigines’ Friend, and The Colonial Intelligencer </w:t>
      </w:r>
      <w:r>
        <w:t>5, no. 1 (January to December 1855).</w:t>
      </w:r>
    </w:p>
    <w:p w14:paraId="097C8DBB" w14:textId="77777777" w:rsidR="000B0FA5" w:rsidRDefault="000B0FA5" w:rsidP="000B0FA5">
      <w:r>
        <w:rPr>
          <w:i/>
          <w:iCs/>
        </w:rPr>
        <w:t xml:space="preserve">The Aborigines’ Friend, and The Colonial Intelligencer </w:t>
      </w:r>
      <w:r>
        <w:t>5, no. 2 (January to March 1856).</w:t>
      </w:r>
    </w:p>
    <w:p w14:paraId="0A560419" w14:textId="77777777" w:rsidR="000B0FA5" w:rsidRDefault="000B0FA5" w:rsidP="000B0FA5">
      <w:r>
        <w:rPr>
          <w:i/>
          <w:iCs/>
        </w:rPr>
        <w:t xml:space="preserve">The Aborigines’ Friend, and The Colonial Intelligencer </w:t>
      </w:r>
      <w:r>
        <w:t>5, no. 3 (April to September 1856).</w:t>
      </w:r>
    </w:p>
    <w:p w14:paraId="20E7D94C" w14:textId="77777777" w:rsidR="000B0FA5" w:rsidRDefault="000B0FA5" w:rsidP="000B0FA5">
      <w:r>
        <w:rPr>
          <w:i/>
          <w:iCs/>
        </w:rPr>
        <w:t xml:space="preserve">The Aborigines’ Friend, and The Colonial Intelligencer </w:t>
      </w:r>
      <w:r>
        <w:t>5, no. 4 (October to December 1856).</w:t>
      </w:r>
    </w:p>
    <w:p w14:paraId="79880482" w14:textId="77777777" w:rsidR="000B0FA5" w:rsidRDefault="000B0FA5" w:rsidP="000B0FA5">
      <w:r>
        <w:rPr>
          <w:i/>
          <w:iCs/>
        </w:rPr>
        <w:t xml:space="preserve">The Aborigines’ Friend, and The Colonial Intelligencer </w:t>
      </w:r>
      <w:r>
        <w:t>5, no. 5 (January to March 1857).</w:t>
      </w:r>
    </w:p>
    <w:p w14:paraId="7221EF80" w14:textId="77777777" w:rsidR="000B0FA5" w:rsidRDefault="000B0FA5" w:rsidP="000B0FA5">
      <w:r>
        <w:rPr>
          <w:i/>
          <w:iCs/>
        </w:rPr>
        <w:t xml:space="preserve">The Aborigines’ Friend, and The Colonial Intelligencer </w:t>
      </w:r>
      <w:r>
        <w:t>5, no. 6 (April to June 1857).</w:t>
      </w:r>
    </w:p>
    <w:p w14:paraId="1AEE0082" w14:textId="77777777" w:rsidR="000B0FA5" w:rsidRDefault="000B0FA5" w:rsidP="000B0FA5">
      <w:r>
        <w:rPr>
          <w:i/>
          <w:iCs/>
        </w:rPr>
        <w:t xml:space="preserve">The Aborigines’ Friend, and The Colonial Intelligencer </w:t>
      </w:r>
      <w:r>
        <w:t>5, no. 7 (July to October 1857).</w:t>
      </w:r>
    </w:p>
    <w:p w14:paraId="37962A35" w14:textId="77777777" w:rsidR="000B0FA5" w:rsidRDefault="000B0FA5" w:rsidP="000B0FA5">
      <w:r>
        <w:rPr>
          <w:i/>
          <w:iCs/>
        </w:rPr>
        <w:t xml:space="preserve">The Aborigines’ Friend, and The Colonial Intelligencer </w:t>
      </w:r>
      <w:r>
        <w:t>5, no. 8 (November to January 1858).</w:t>
      </w:r>
    </w:p>
    <w:p w14:paraId="16DE08D3" w14:textId="77777777" w:rsidR="000B0FA5" w:rsidRDefault="000B0FA5" w:rsidP="000B0FA5">
      <w:r>
        <w:rPr>
          <w:i/>
          <w:iCs/>
        </w:rPr>
        <w:t xml:space="preserve">The Aborigines’ Friend, and The Colonial Intelligencer </w:t>
      </w:r>
      <w:r>
        <w:t>5, no. 9 (February to September 1858).</w:t>
      </w:r>
    </w:p>
    <w:p w14:paraId="5F054AC3" w14:textId="77777777" w:rsidR="000B0FA5" w:rsidRDefault="000B0FA5" w:rsidP="000B0FA5">
      <w:r>
        <w:rPr>
          <w:i/>
          <w:iCs/>
        </w:rPr>
        <w:t xml:space="preserve">The Aborigines’ Friend, and The Colonial Intelligencer </w:t>
      </w:r>
      <w:r>
        <w:t>5, no. 10 (October to December 1858).</w:t>
      </w:r>
    </w:p>
    <w:p w14:paraId="6911F8F3" w14:textId="77777777" w:rsidR="000B0FA5" w:rsidRDefault="000B0FA5" w:rsidP="000B0FA5">
      <w:r>
        <w:rPr>
          <w:i/>
          <w:iCs/>
        </w:rPr>
        <w:lastRenderedPageBreak/>
        <w:t>The Aborigines’ Friend, and The Colonial Intelligencer</w:t>
      </w:r>
      <w:r>
        <w:t xml:space="preserve"> (January to June 1859).</w:t>
      </w:r>
    </w:p>
    <w:p w14:paraId="71886182" w14:textId="77777777" w:rsidR="000B0FA5" w:rsidRDefault="000B0FA5" w:rsidP="000B0FA5">
      <w:r>
        <w:rPr>
          <w:i/>
          <w:iCs/>
        </w:rPr>
        <w:t>The Aborigines’ Friend, and The Colonial Intelligencer</w:t>
      </w:r>
      <w:r>
        <w:t xml:space="preserve"> (July to December 1859).</w:t>
      </w:r>
    </w:p>
    <w:p w14:paraId="1811B343" w14:textId="77777777" w:rsidR="000B0FA5" w:rsidRDefault="000B0FA5" w:rsidP="000B0FA5">
      <w:r>
        <w:rPr>
          <w:i/>
          <w:iCs/>
        </w:rPr>
        <w:t>The Aborigines’ Friend, and The Colonial Intelligencer</w:t>
      </w:r>
      <w:r>
        <w:t xml:space="preserve"> (January to December 1860).</w:t>
      </w:r>
    </w:p>
    <w:p w14:paraId="7A16CEB4" w14:textId="77777777" w:rsidR="000B0FA5" w:rsidRDefault="000B0FA5" w:rsidP="000B0FA5">
      <w:r>
        <w:rPr>
          <w:i/>
          <w:iCs/>
        </w:rPr>
        <w:t>The Aborigines’ Friend, and The Colonial Intelligencer</w:t>
      </w:r>
      <w:r>
        <w:t xml:space="preserve"> (January to December 1861).</w:t>
      </w:r>
    </w:p>
    <w:p w14:paraId="5804C687" w14:textId="77777777" w:rsidR="000B0FA5" w:rsidRDefault="000B0FA5" w:rsidP="000B0FA5">
      <w:r>
        <w:rPr>
          <w:i/>
          <w:iCs/>
        </w:rPr>
        <w:t>The Aborigines’ Friend, and The Colonial Intelligencer</w:t>
      </w:r>
      <w:r>
        <w:t xml:space="preserve"> (January to December 1862).</w:t>
      </w:r>
    </w:p>
    <w:p w14:paraId="4A40FBB0" w14:textId="77777777" w:rsidR="000B0FA5" w:rsidRDefault="000B0FA5" w:rsidP="000B0FA5">
      <w:r>
        <w:rPr>
          <w:i/>
          <w:iCs/>
        </w:rPr>
        <w:t>The Aborigines’ Friend, and The Colonial Intelligencer</w:t>
      </w:r>
      <w:r>
        <w:t xml:space="preserve"> (January 1863 to December 1864).</w:t>
      </w:r>
    </w:p>
    <w:p w14:paraId="3A047630" w14:textId="77777777" w:rsidR="000B0FA5" w:rsidRDefault="000B0FA5" w:rsidP="000B0FA5">
      <w:r>
        <w:rPr>
          <w:i/>
          <w:iCs/>
        </w:rPr>
        <w:t>The Aborigines’ Friend, and The Colonial Intelligencer</w:t>
      </w:r>
      <w:r>
        <w:t xml:space="preserve"> (January to December 1865).</w:t>
      </w:r>
    </w:p>
    <w:p w14:paraId="5836F4D0" w14:textId="77777777" w:rsidR="000B0FA5" w:rsidRDefault="000B0FA5" w:rsidP="000B0FA5">
      <w:r>
        <w:rPr>
          <w:i/>
          <w:iCs/>
        </w:rPr>
        <w:t>The Aborigines’ Friend, and The Colonial Intelligencer</w:t>
      </w:r>
      <w:r>
        <w:t xml:space="preserve"> (January to December 1866).</w:t>
      </w:r>
    </w:p>
    <w:p w14:paraId="4F5AC68C" w14:textId="77777777" w:rsidR="000B0FA5" w:rsidRDefault="000B0FA5" w:rsidP="000B0FA5">
      <w:r>
        <w:rPr>
          <w:i/>
          <w:iCs/>
        </w:rPr>
        <w:t xml:space="preserve">The Proceedings of the Thirty-Fifth Annual Meeting of the Aborigines’ Protection Society. </w:t>
      </w:r>
      <w:r>
        <w:t>London: W. Tweedie, 1872.</w:t>
      </w:r>
    </w:p>
    <w:p w14:paraId="687FD3C8" w14:textId="77777777" w:rsidR="000B0FA5" w:rsidRPr="0048280E" w:rsidRDefault="000B0FA5" w:rsidP="000B0FA5">
      <w:r>
        <w:rPr>
          <w:i/>
          <w:iCs/>
        </w:rPr>
        <w:t xml:space="preserve">Annual Report of the Aborigines’ Protection Society, 1873-1874. </w:t>
      </w:r>
      <w:r>
        <w:t>London: W. M. Watts, 1874.</w:t>
      </w:r>
    </w:p>
    <w:p w14:paraId="73E735E3" w14:textId="77777777" w:rsidR="0092256B" w:rsidRDefault="0092256B"/>
    <w:sectPr w:rsidR="00922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AwMDU2NjGwMDMztLBQ0lEKTi0uzszPAykwqgUA7/nP4CwAAAA="/>
  </w:docVars>
  <w:rsids>
    <w:rsidRoot w:val="000B0FA5"/>
    <w:rsid w:val="000B0FA5"/>
    <w:rsid w:val="00185339"/>
    <w:rsid w:val="00402781"/>
    <w:rsid w:val="0046614F"/>
    <w:rsid w:val="0092256B"/>
    <w:rsid w:val="00F42738"/>
    <w:rsid w:val="00F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6722F"/>
  <w15:chartTrackingRefBased/>
  <w15:docId w15:val="{8F433C74-18B0-489E-AEBD-0B38AB45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FA5"/>
    <w:pPr>
      <w:spacing w:after="40"/>
    </w:pPr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339"/>
    <w:pPr>
      <w:keepNext/>
      <w:keepLines/>
      <w:spacing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339"/>
    <w:pPr>
      <w:keepNext/>
      <w:keepLines/>
      <w:spacing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39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5339"/>
    <w:rPr>
      <w:rFonts w:ascii="Times New Roman" w:eastAsiaTheme="majorEastAsia" w:hAnsi="Times New Roman" w:cstheme="majorBidi"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35919495A724CA2BA32D1A858C686" ma:contentTypeVersion="16" ma:contentTypeDescription="Create a new document." ma:contentTypeScope="" ma:versionID="56d0d4edeb90196d7b9d7c578f20d0fb">
  <xsd:schema xmlns:xsd="http://www.w3.org/2001/XMLSchema" xmlns:xs="http://www.w3.org/2001/XMLSchema" xmlns:p="http://schemas.microsoft.com/office/2006/metadata/properties" xmlns:ns3="0833d713-8b8e-4ea4-a362-37ebeee03a29" xmlns:ns4="21b7afdd-02d3-4145-82cf-10f9080aef93" targetNamespace="http://schemas.microsoft.com/office/2006/metadata/properties" ma:root="true" ma:fieldsID="77d5f3cca247eb8ed72555abd043865a" ns3:_="" ns4:_="">
    <xsd:import namespace="0833d713-8b8e-4ea4-a362-37ebeee03a29"/>
    <xsd:import namespace="21b7afdd-02d3-4145-82cf-10f9080aef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3d713-8b8e-4ea4-a362-37ebeee03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7afdd-02d3-4145-82cf-10f9080aef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33d713-8b8e-4ea4-a362-37ebeee03a29" xsi:nil="true"/>
  </documentManagement>
</p:properties>
</file>

<file path=customXml/itemProps1.xml><?xml version="1.0" encoding="utf-8"?>
<ds:datastoreItem xmlns:ds="http://schemas.openxmlformats.org/officeDocument/2006/customXml" ds:itemID="{277E91BB-046F-4E44-86FD-D921352EA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3d713-8b8e-4ea4-a362-37ebeee03a29"/>
    <ds:schemaRef ds:uri="21b7afdd-02d3-4145-82cf-10f9080ae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D9155-B56C-478F-B08A-C61DEFFF6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0D50A-9E6D-414A-A76D-B56AC35173B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1b7afdd-02d3-4145-82cf-10f9080aef93"/>
    <ds:schemaRef ds:uri="http://schemas.microsoft.com/office/2006/documentManagement/types"/>
    <ds:schemaRef ds:uri="http://schemas.microsoft.com/office/infopath/2007/PartnerControls"/>
    <ds:schemaRef ds:uri="http://purl.org/dc/dcmitype/"/>
    <ds:schemaRef ds:uri="0833d713-8b8e-4ea4-a362-37ebeee03a2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5936</Characters>
  <Application>Microsoft Office Word</Application>
  <DocSecurity>0</DocSecurity>
  <Lines>100</Lines>
  <Paragraphs>22</Paragraphs>
  <ScaleCrop>false</ScaleCrop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Reid</dc:creator>
  <cp:keywords/>
  <dc:description/>
  <cp:lastModifiedBy>Darren Reid</cp:lastModifiedBy>
  <cp:revision>2</cp:revision>
  <dcterms:created xsi:type="dcterms:W3CDTF">2023-10-03T15:31:00Z</dcterms:created>
  <dcterms:modified xsi:type="dcterms:W3CDTF">2023-10-03T15:31:00Z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0x01010010435919495A724CA2BA32D1A858C686</vt:lpwstr>
  </property>
</Properties>
</file>