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F5AB6" w14:textId="51F7B63B" w:rsidR="008E557B" w:rsidRPr="000D600B" w:rsidRDefault="000D600B" w:rsidP="008E557B">
      <w:pPr>
        <w:spacing w:line="276" w:lineRule="auto"/>
        <w:jc w:val="center"/>
        <w:rPr>
          <w:rFonts w:ascii="Times New Roman" w:hAnsi="Times New Roman" w:cs="Times New Roman"/>
          <w:b/>
          <w:bCs/>
        </w:rPr>
      </w:pPr>
      <w:r w:rsidRPr="000D600B">
        <w:rPr>
          <w:rFonts w:ascii="Times New Roman" w:hAnsi="Times New Roman" w:cs="Times New Roman"/>
          <w:b/>
          <w:bCs/>
        </w:rPr>
        <w:t>Decision-Making in Contraceptive Use among Childfree Couples: Cultural and Structural Influences in India and Canada</w:t>
      </w:r>
    </w:p>
    <w:p w14:paraId="4B1FDE3B" w14:textId="4EDE7489" w:rsidR="003E74D8" w:rsidRPr="00217A37" w:rsidRDefault="003E74D8" w:rsidP="001C3D22">
      <w:pPr>
        <w:spacing w:line="276" w:lineRule="auto"/>
        <w:jc w:val="center"/>
        <w:rPr>
          <w:rFonts w:ascii="Times New Roman" w:hAnsi="Times New Roman" w:cs="Times New Roman"/>
          <w:b/>
          <w:bCs/>
          <w:u w:val="single"/>
        </w:rPr>
      </w:pPr>
      <w:r w:rsidRPr="00217A37">
        <w:rPr>
          <w:rFonts w:ascii="Times New Roman" w:hAnsi="Times New Roman" w:cs="Times New Roman"/>
          <w:b/>
          <w:bCs/>
          <w:u w:val="single"/>
        </w:rPr>
        <w:t xml:space="preserve">Supplementary </w:t>
      </w:r>
      <w:r w:rsidR="00AE6034" w:rsidRPr="00217A37">
        <w:rPr>
          <w:rFonts w:ascii="Times New Roman" w:hAnsi="Times New Roman" w:cs="Times New Roman"/>
          <w:b/>
          <w:bCs/>
          <w:u w:val="single"/>
        </w:rPr>
        <w:t>Information</w:t>
      </w:r>
    </w:p>
    <w:p w14:paraId="448B24D1" w14:textId="3DF065FA" w:rsidR="008923C3" w:rsidRPr="00092E70" w:rsidRDefault="00666DFE" w:rsidP="00092E70">
      <w:pPr>
        <w:spacing w:line="276" w:lineRule="auto"/>
        <w:rPr>
          <w:rFonts w:ascii="Times New Roman" w:hAnsi="Times New Roman"/>
          <w:b/>
        </w:rPr>
      </w:pPr>
      <w:r w:rsidRPr="00092E70">
        <w:rPr>
          <w:rFonts w:ascii="Times New Roman" w:hAnsi="Times New Roman"/>
          <w:b/>
        </w:rPr>
        <w:t xml:space="preserve">Section </w:t>
      </w:r>
      <w:r w:rsidR="008D6497" w:rsidRPr="00092E70">
        <w:rPr>
          <w:rFonts w:ascii="Times New Roman" w:hAnsi="Times New Roman"/>
          <w:b/>
        </w:rPr>
        <w:t>A</w:t>
      </w:r>
      <w:r w:rsidRPr="00092E70">
        <w:rPr>
          <w:rFonts w:ascii="Times New Roman" w:hAnsi="Times New Roman"/>
          <w:b/>
        </w:rPr>
        <w:t xml:space="preserve">: </w:t>
      </w:r>
      <w:r w:rsidR="00E82FB7">
        <w:rPr>
          <w:rFonts w:ascii="Times New Roman" w:hAnsi="Times New Roman" w:cs="Times New Roman"/>
          <w:b/>
          <w:bCs/>
        </w:rPr>
        <w:t>Elaboration</w:t>
      </w:r>
      <w:r w:rsidR="008923C3" w:rsidRPr="00CE6139">
        <w:rPr>
          <w:rFonts w:ascii="Times New Roman" w:hAnsi="Times New Roman" w:cs="Times New Roman"/>
          <w:b/>
          <w:bCs/>
        </w:rPr>
        <w:t xml:space="preserve"> on</w:t>
      </w:r>
      <w:r w:rsidR="00E82FB7">
        <w:rPr>
          <w:rFonts w:ascii="Times New Roman" w:hAnsi="Times New Roman" w:cs="Times New Roman"/>
          <w:b/>
          <w:bCs/>
        </w:rPr>
        <w:t xml:space="preserve"> Key</w:t>
      </w:r>
      <w:r w:rsidR="008923C3" w:rsidRPr="00CE6139">
        <w:rPr>
          <w:rFonts w:ascii="Times New Roman" w:hAnsi="Times New Roman" w:cs="Times New Roman"/>
          <w:b/>
          <w:bCs/>
        </w:rPr>
        <w:t xml:space="preserve"> Terms</w:t>
      </w:r>
      <w:r w:rsidR="00E82FB7">
        <w:rPr>
          <w:rFonts w:ascii="Times New Roman" w:hAnsi="Times New Roman" w:cs="Times New Roman"/>
          <w:b/>
          <w:bCs/>
        </w:rPr>
        <w:t xml:space="preserve"> and Concepts</w:t>
      </w:r>
    </w:p>
    <w:p w14:paraId="4284457D" w14:textId="77777777" w:rsidR="007E68F6" w:rsidRPr="00092E70" w:rsidRDefault="007E68F6" w:rsidP="00092E70">
      <w:pPr>
        <w:pStyle w:val="FootnoteText"/>
        <w:numPr>
          <w:ilvl w:val="0"/>
          <w:numId w:val="1"/>
        </w:numPr>
        <w:spacing w:line="276" w:lineRule="auto"/>
        <w:rPr>
          <w:rFonts w:ascii="Times New Roman" w:hAnsi="Times New Roman"/>
        </w:rPr>
      </w:pPr>
      <w:r w:rsidRPr="00092E70">
        <w:rPr>
          <w:rFonts w:ascii="Times New Roman" w:hAnsi="Times New Roman"/>
          <w:sz w:val="24"/>
        </w:rPr>
        <w:t xml:space="preserve">Hormonal IUDs are prescribed for treating heavy menstrual bleeding, severe period cramps, abnormal growth of the uterus lining, and other such issues in which an imbalance in the hormones is balanced by the release of hormones from the IUD. </w:t>
      </w:r>
    </w:p>
    <w:p w14:paraId="26E152B5" w14:textId="77777777" w:rsidR="00CE6139" w:rsidRPr="00092E70" w:rsidRDefault="00CE6139" w:rsidP="00092E70">
      <w:pPr>
        <w:pStyle w:val="FootnoteText"/>
        <w:numPr>
          <w:ilvl w:val="0"/>
          <w:numId w:val="1"/>
        </w:numPr>
        <w:spacing w:line="276" w:lineRule="auto"/>
        <w:jc w:val="both"/>
        <w:rPr>
          <w:rFonts w:ascii="Times New Roman" w:hAnsi="Times New Roman"/>
        </w:rPr>
      </w:pPr>
      <w:r w:rsidRPr="00092E70">
        <w:rPr>
          <w:rFonts w:ascii="Times New Roman" w:hAnsi="Times New Roman"/>
          <w:sz w:val="24"/>
        </w:rPr>
        <w:t>Medical paternalism refers to the actions of physicians directed by a belief that, due to their greater knowledge and training in healthcare, they are the better judges of the patients’ interests. This can occur even when the patients are competent to make decisions concerning their own health (Groll, 2014).</w:t>
      </w:r>
    </w:p>
    <w:p w14:paraId="53B6CCF2" w14:textId="211B62C8" w:rsidR="00CE6139" w:rsidRPr="00092E70" w:rsidRDefault="00CE6139" w:rsidP="00092E70">
      <w:pPr>
        <w:pStyle w:val="FootnoteText"/>
        <w:numPr>
          <w:ilvl w:val="0"/>
          <w:numId w:val="1"/>
        </w:numPr>
        <w:spacing w:line="276" w:lineRule="auto"/>
        <w:jc w:val="both"/>
        <w:rPr>
          <w:rFonts w:ascii="Times New Roman" w:hAnsi="Times New Roman"/>
        </w:rPr>
      </w:pPr>
      <w:r w:rsidRPr="00092E70">
        <w:rPr>
          <w:rFonts w:ascii="Times New Roman" w:hAnsi="Times New Roman"/>
          <w:sz w:val="24"/>
        </w:rPr>
        <w:t>The ICPD defined reproductive rights as, “people are able to have a satisfying and safe sex life and that they have the capability to reproduce and the freedom to decide if, when and how often to do so” (United Nations, 1995</w:t>
      </w:r>
      <w:r w:rsidR="00E82FB7" w:rsidRPr="00092E70">
        <w:rPr>
          <w:rFonts w:ascii="Times New Roman" w:hAnsi="Times New Roman"/>
          <w:sz w:val="24"/>
        </w:rPr>
        <w:t>,</w:t>
      </w:r>
      <w:r w:rsidRPr="00092E70">
        <w:rPr>
          <w:rFonts w:ascii="Times New Roman" w:hAnsi="Times New Roman"/>
          <w:sz w:val="24"/>
        </w:rPr>
        <w:t xml:space="preserve"> p. 40</w:t>
      </w:r>
      <w:r w:rsidRPr="00CE6139">
        <w:rPr>
          <w:rFonts w:ascii="Times New Roman" w:hAnsi="Times New Roman" w:cs="Times New Roman"/>
          <w:sz w:val="24"/>
          <w:szCs w:val="24"/>
        </w:rPr>
        <w:t>)</w:t>
      </w:r>
    </w:p>
    <w:p w14:paraId="4E32E4A6" w14:textId="77777777" w:rsidR="00CE6139" w:rsidRPr="00CE6139" w:rsidRDefault="00CE6139" w:rsidP="001C3D22">
      <w:pPr>
        <w:pStyle w:val="FootnoteText"/>
        <w:spacing w:line="276" w:lineRule="auto"/>
        <w:ind w:left="360"/>
        <w:jc w:val="both"/>
        <w:rPr>
          <w:rFonts w:ascii="Times New Roman" w:hAnsi="Times New Roman" w:cs="Times New Roman"/>
          <w:sz w:val="24"/>
          <w:szCs w:val="24"/>
        </w:rPr>
      </w:pPr>
    </w:p>
    <w:p w14:paraId="2B2CCA37" w14:textId="32A963F4" w:rsidR="00C92079" w:rsidRPr="002B3EA6" w:rsidRDefault="00C92079" w:rsidP="001C3D22">
      <w:pPr>
        <w:spacing w:line="276" w:lineRule="auto"/>
        <w:ind w:left="360" w:right="92"/>
        <w:jc w:val="both"/>
        <w:rPr>
          <w:rFonts w:ascii="Times New Roman" w:hAnsi="Times New Roman" w:cs="Times New Roman"/>
          <w:b/>
          <w:bCs/>
        </w:rPr>
      </w:pPr>
      <w:r w:rsidRPr="002B3EA6">
        <w:rPr>
          <w:rFonts w:ascii="Times New Roman" w:hAnsi="Times New Roman" w:cs="Times New Roman"/>
          <w:b/>
          <w:bCs/>
        </w:rPr>
        <w:t xml:space="preserve">Section </w:t>
      </w:r>
      <w:r w:rsidR="008D6497">
        <w:rPr>
          <w:rFonts w:ascii="Times New Roman" w:hAnsi="Times New Roman" w:cs="Times New Roman"/>
          <w:b/>
          <w:bCs/>
        </w:rPr>
        <w:t>B</w:t>
      </w:r>
      <w:r w:rsidRPr="002B3EA6">
        <w:rPr>
          <w:rFonts w:ascii="Times New Roman" w:hAnsi="Times New Roman" w:cs="Times New Roman"/>
          <w:b/>
          <w:bCs/>
        </w:rPr>
        <w:t xml:space="preserve">: </w:t>
      </w:r>
      <w:r w:rsidR="00E82FB7" w:rsidRPr="002B3EA6">
        <w:rPr>
          <w:rFonts w:ascii="Times New Roman" w:hAnsi="Times New Roman" w:cs="Times New Roman"/>
          <w:b/>
          <w:bCs/>
        </w:rPr>
        <w:t xml:space="preserve">Data Collection Sites and </w:t>
      </w:r>
      <w:r w:rsidR="002B3EA6" w:rsidRPr="002B3EA6">
        <w:rPr>
          <w:rFonts w:ascii="Times New Roman" w:hAnsi="Times New Roman" w:cs="Times New Roman"/>
          <w:b/>
          <w:bCs/>
        </w:rPr>
        <w:t xml:space="preserve">Pets in </w:t>
      </w:r>
      <w:r w:rsidR="00E82FB7" w:rsidRPr="002B3EA6">
        <w:rPr>
          <w:rFonts w:ascii="Times New Roman" w:hAnsi="Times New Roman" w:cs="Times New Roman"/>
          <w:b/>
          <w:bCs/>
        </w:rPr>
        <w:t>Participant Profile</w:t>
      </w:r>
      <w:r w:rsidR="002B3EA6" w:rsidRPr="002B3EA6">
        <w:rPr>
          <w:rFonts w:ascii="Times New Roman" w:hAnsi="Times New Roman" w:cs="Times New Roman"/>
          <w:b/>
          <w:bCs/>
        </w:rPr>
        <w:t>s</w:t>
      </w:r>
    </w:p>
    <w:p w14:paraId="6B60FDB6" w14:textId="2F27EF2D" w:rsidR="00C92079" w:rsidRPr="00CE6139" w:rsidRDefault="00C92079" w:rsidP="001C3D22">
      <w:pPr>
        <w:pStyle w:val="ListParagraph"/>
        <w:numPr>
          <w:ilvl w:val="0"/>
          <w:numId w:val="2"/>
        </w:numPr>
        <w:spacing w:line="276" w:lineRule="auto"/>
        <w:ind w:right="92"/>
        <w:jc w:val="both"/>
        <w:rPr>
          <w:rFonts w:ascii="Times New Roman" w:hAnsi="Times New Roman" w:cs="Times New Roman"/>
        </w:rPr>
      </w:pPr>
      <w:r w:rsidRPr="00CE6139">
        <w:rPr>
          <w:rFonts w:ascii="Times New Roman" w:hAnsi="Times New Roman" w:cs="Times New Roman"/>
        </w:rPr>
        <w:t>The joint interviews of couples were conducted in various cities across Canada, based on the locations of potential and willing participants. The participants were situated in Toronto, Montreal, Quebec City, Waterloo, Kitchener, Vancouver, and Lethbridge.</w:t>
      </w:r>
    </w:p>
    <w:p w14:paraId="08215CEC" w14:textId="77777777" w:rsidR="00C92079" w:rsidRPr="00CE6139" w:rsidRDefault="00C92079" w:rsidP="001C3D22">
      <w:pPr>
        <w:pStyle w:val="FootnoteText"/>
        <w:numPr>
          <w:ilvl w:val="0"/>
          <w:numId w:val="2"/>
        </w:numPr>
        <w:spacing w:line="276" w:lineRule="auto"/>
        <w:rPr>
          <w:rFonts w:ascii="Times New Roman" w:hAnsi="Times New Roman" w:cs="Times New Roman"/>
          <w:sz w:val="24"/>
          <w:szCs w:val="24"/>
          <w:lang w:val="en-IN"/>
        </w:rPr>
      </w:pPr>
      <w:r w:rsidRPr="00CE6139">
        <w:rPr>
          <w:rFonts w:ascii="Times New Roman" w:hAnsi="Times New Roman" w:cs="Times New Roman"/>
          <w:sz w:val="24"/>
          <w:szCs w:val="24"/>
          <w:lang w:val="en-IN"/>
        </w:rPr>
        <w:t>Pets played a crucial role in the households of participants from both countries and were often affectionately referred to as "fur babies." The participants' views on how pets were integral to their families are analysed and discussed in detail in the unpublished doctoral project from which this study originates.</w:t>
      </w:r>
    </w:p>
    <w:p w14:paraId="2223471E" w14:textId="65ED1E61" w:rsidR="00C92079" w:rsidRDefault="00C92079" w:rsidP="001C3D22">
      <w:pPr>
        <w:pStyle w:val="ListParagraph"/>
        <w:numPr>
          <w:ilvl w:val="0"/>
          <w:numId w:val="2"/>
        </w:numPr>
        <w:spacing w:line="276" w:lineRule="auto"/>
        <w:ind w:right="92"/>
        <w:jc w:val="both"/>
        <w:rPr>
          <w:rFonts w:ascii="Times New Roman" w:hAnsi="Times New Roman" w:cs="Times New Roman"/>
        </w:rPr>
      </w:pPr>
      <w:r w:rsidRPr="00CE6139">
        <w:rPr>
          <w:rFonts w:ascii="Times New Roman" w:hAnsi="Times New Roman" w:cs="Times New Roman"/>
        </w:rPr>
        <w:t xml:space="preserve">Similar to Canada, the self-reported childfree couples in India who consented to participate were distributed across various cities, including Mumbai, Pune, Delhi, Hyderabad, Bengaluru, Chennai, Kochi, Vadodara, Varca town in Goa, and </w:t>
      </w:r>
      <w:proofErr w:type="spellStart"/>
      <w:r w:rsidRPr="00CE6139">
        <w:rPr>
          <w:rFonts w:ascii="Times New Roman" w:hAnsi="Times New Roman" w:cs="Times New Roman"/>
        </w:rPr>
        <w:t>Bhimtal</w:t>
      </w:r>
      <w:proofErr w:type="spellEnd"/>
      <w:r w:rsidRPr="00CE6139">
        <w:rPr>
          <w:rFonts w:ascii="Times New Roman" w:hAnsi="Times New Roman" w:cs="Times New Roman"/>
        </w:rPr>
        <w:t xml:space="preserve">. </w:t>
      </w:r>
    </w:p>
    <w:p w14:paraId="2FFE5EF4" w14:textId="77777777" w:rsidR="00033E92" w:rsidRPr="00CE6139" w:rsidRDefault="00033E92" w:rsidP="001C3D22">
      <w:pPr>
        <w:pStyle w:val="ListParagraph"/>
        <w:spacing w:line="276" w:lineRule="auto"/>
        <w:ind w:right="92"/>
        <w:jc w:val="both"/>
        <w:rPr>
          <w:rFonts w:ascii="Times New Roman" w:hAnsi="Times New Roman" w:cs="Times New Roman"/>
        </w:rPr>
      </w:pPr>
    </w:p>
    <w:p w14:paraId="12999730" w14:textId="50130240" w:rsidR="008923C3" w:rsidRDefault="007D09EB" w:rsidP="001C3D22">
      <w:pPr>
        <w:spacing w:line="240" w:lineRule="auto"/>
        <w:rPr>
          <w:rFonts w:ascii="Times New Roman" w:hAnsi="Times New Roman" w:cs="Times New Roman"/>
          <w:b/>
          <w:bCs/>
        </w:rPr>
      </w:pPr>
      <w:r>
        <w:rPr>
          <w:rFonts w:ascii="Times New Roman" w:hAnsi="Times New Roman" w:cs="Times New Roman"/>
          <w:b/>
          <w:bCs/>
        </w:rPr>
        <w:t>References</w:t>
      </w:r>
    </w:p>
    <w:p w14:paraId="7BBA4DFB" w14:textId="38F9C53F" w:rsidR="00F72631" w:rsidRPr="00092E70" w:rsidRDefault="00F72631" w:rsidP="00092E70">
      <w:pPr>
        <w:spacing w:line="240" w:lineRule="auto"/>
        <w:rPr>
          <w:rFonts w:ascii="Times New Roman" w:hAnsi="Times New Roman"/>
          <w:lang w:val="en-GB"/>
        </w:rPr>
      </w:pPr>
      <w:r w:rsidRPr="00092E70">
        <w:rPr>
          <w:rFonts w:ascii="Times New Roman" w:hAnsi="Times New Roman"/>
          <w:lang w:val="en-GB"/>
        </w:rPr>
        <w:t>Groll, D (2014)</w:t>
      </w:r>
      <w:r w:rsidRPr="00F72631">
        <w:rPr>
          <w:rFonts w:ascii="Times New Roman" w:hAnsi="Times New Roman" w:cs="Times New Roman"/>
          <w:lang w:val="en-GB"/>
        </w:rPr>
        <w:t> </w:t>
      </w:r>
      <w:r w:rsidRPr="00092E70">
        <w:rPr>
          <w:rFonts w:ascii="Times New Roman" w:hAnsi="Times New Roman"/>
          <w:lang w:val="en-GB"/>
        </w:rPr>
        <w:t>Medical Paternalism - Part 1.</w:t>
      </w:r>
      <w:r w:rsidRPr="00092E70">
        <w:rPr>
          <w:rFonts w:ascii="Times New Roman" w:hAnsi="Times New Roman"/>
          <w:i/>
          <w:lang w:val="en-GB"/>
        </w:rPr>
        <w:t xml:space="preserve"> Philosophy Compass, </w:t>
      </w:r>
      <w:r w:rsidRPr="00092E70">
        <w:rPr>
          <w:rFonts w:ascii="Times New Roman" w:hAnsi="Times New Roman"/>
          <w:b/>
          <w:lang w:val="en-GB"/>
        </w:rPr>
        <w:t>9</w:t>
      </w:r>
      <w:r w:rsidRPr="00092E70">
        <w:rPr>
          <w:rFonts w:ascii="Times New Roman" w:hAnsi="Times New Roman"/>
          <w:lang w:val="en-GB"/>
        </w:rPr>
        <w:t>(3), 186–193.</w:t>
      </w:r>
    </w:p>
    <w:p w14:paraId="2AD734E0" w14:textId="72ED0E33" w:rsidR="007D09EB" w:rsidRPr="00092E70" w:rsidRDefault="00397E46" w:rsidP="00092E70">
      <w:pPr>
        <w:spacing w:line="240" w:lineRule="auto"/>
        <w:rPr>
          <w:rFonts w:ascii="Times New Roman" w:hAnsi="Times New Roman"/>
          <w:lang w:val="en-GB"/>
        </w:rPr>
      </w:pPr>
      <w:r w:rsidRPr="00092E70">
        <w:rPr>
          <w:rFonts w:ascii="Times New Roman" w:hAnsi="Times New Roman"/>
          <w:lang w:val="en-GB"/>
        </w:rPr>
        <w:t>United Nations (1995) Report of the International Conference on Population and Development.</w:t>
      </w:r>
      <w:r w:rsidRPr="00397E46">
        <w:rPr>
          <w:rFonts w:ascii="Times New Roman" w:hAnsi="Times New Roman" w:cs="Times New Roman"/>
          <w:iCs/>
          <w:lang w:val="en-GB"/>
        </w:rPr>
        <w:t xml:space="preserve"> </w:t>
      </w:r>
      <w:r w:rsidRPr="00092E70">
        <w:rPr>
          <w:rFonts w:ascii="Times New Roman" w:hAnsi="Times New Roman"/>
          <w:lang w:val="en-GB"/>
        </w:rPr>
        <w:t xml:space="preserve">Cairo, 5-13 September 1994. Retrieved from </w:t>
      </w:r>
      <w:hyperlink r:id="rId7" w:history="1">
        <w:r w:rsidRPr="00397E46">
          <w:rPr>
            <w:rStyle w:val="Hyperlink"/>
            <w:rFonts w:ascii="Times New Roman" w:hAnsi="Times New Roman" w:cs="Times New Roman"/>
            <w:iCs/>
            <w:lang w:val="en-GB"/>
          </w:rPr>
          <w:t>a_conf.171_13_rev.1.pdf</w:t>
        </w:r>
      </w:hyperlink>
    </w:p>
    <w:sectPr w:rsidR="007D09EB" w:rsidRPr="00092E70" w:rsidSect="00E95895">
      <w:headerReference w:type="default" r:id="rId8"/>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0CEFF" w14:textId="77777777" w:rsidR="00B717EB" w:rsidRDefault="00B717EB" w:rsidP="00027173">
      <w:pPr>
        <w:spacing w:after="0" w:line="240" w:lineRule="auto"/>
      </w:pPr>
      <w:r>
        <w:separator/>
      </w:r>
    </w:p>
  </w:endnote>
  <w:endnote w:type="continuationSeparator" w:id="0">
    <w:p w14:paraId="0891E02A" w14:textId="77777777" w:rsidR="00B717EB" w:rsidRDefault="00B717EB" w:rsidP="0002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560704"/>
      <w:docPartObj>
        <w:docPartGallery w:val="Page Numbers (Bottom of Page)"/>
        <w:docPartUnique/>
      </w:docPartObj>
    </w:sdtPr>
    <w:sdtEndPr>
      <w:rPr>
        <w:noProof/>
      </w:rPr>
    </w:sdtEndPr>
    <w:sdtContent>
      <w:p w14:paraId="41AF83B4" w14:textId="5DBF5B7A" w:rsidR="00027173" w:rsidRDefault="000271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8AB072" w14:textId="77777777" w:rsidR="00027173" w:rsidRDefault="00027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765E5" w14:textId="77777777" w:rsidR="00B717EB" w:rsidRDefault="00B717EB" w:rsidP="00027173">
      <w:pPr>
        <w:spacing w:after="0" w:line="240" w:lineRule="auto"/>
      </w:pPr>
      <w:r>
        <w:separator/>
      </w:r>
    </w:p>
  </w:footnote>
  <w:footnote w:type="continuationSeparator" w:id="0">
    <w:p w14:paraId="21B02A93" w14:textId="77777777" w:rsidR="00B717EB" w:rsidRDefault="00B717EB" w:rsidP="00027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7BF2" w14:textId="77777777" w:rsidR="00C953AC" w:rsidRDefault="00C953AC" w:rsidP="00092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451AA"/>
    <w:multiLevelType w:val="hybridMultilevel"/>
    <w:tmpl w:val="1F788C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603D7F"/>
    <w:multiLevelType w:val="hybridMultilevel"/>
    <w:tmpl w:val="0E3672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AE25304"/>
    <w:multiLevelType w:val="hybridMultilevel"/>
    <w:tmpl w:val="3F9C969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5A40227"/>
    <w:multiLevelType w:val="hybridMultilevel"/>
    <w:tmpl w:val="C036824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4DA301A"/>
    <w:multiLevelType w:val="hybridMultilevel"/>
    <w:tmpl w:val="C03682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6D7AA7"/>
    <w:multiLevelType w:val="hybridMultilevel"/>
    <w:tmpl w:val="C03682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1643026">
    <w:abstractNumId w:val="2"/>
  </w:num>
  <w:num w:numId="2" w16cid:durableId="776944987">
    <w:abstractNumId w:val="0"/>
  </w:num>
  <w:num w:numId="3" w16cid:durableId="1924990071">
    <w:abstractNumId w:val="1"/>
  </w:num>
  <w:num w:numId="4" w16cid:durableId="1384018176">
    <w:abstractNumId w:val="3"/>
  </w:num>
  <w:num w:numId="5" w16cid:durableId="367075140">
    <w:abstractNumId w:val="4"/>
  </w:num>
  <w:num w:numId="6" w16cid:durableId="5089123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D8"/>
    <w:rsid w:val="0000772F"/>
    <w:rsid w:val="00027173"/>
    <w:rsid w:val="00033E92"/>
    <w:rsid w:val="00077A11"/>
    <w:rsid w:val="00092E70"/>
    <w:rsid w:val="00094F15"/>
    <w:rsid w:val="000A1111"/>
    <w:rsid w:val="000C49BF"/>
    <w:rsid w:val="000C7D1F"/>
    <w:rsid w:val="000D600B"/>
    <w:rsid w:val="000E2439"/>
    <w:rsid w:val="000F57A2"/>
    <w:rsid w:val="001C1329"/>
    <w:rsid w:val="001C3D22"/>
    <w:rsid w:val="00202492"/>
    <w:rsid w:val="00217A37"/>
    <w:rsid w:val="0023262C"/>
    <w:rsid w:val="002B3EA6"/>
    <w:rsid w:val="002B4EC9"/>
    <w:rsid w:val="002F604C"/>
    <w:rsid w:val="00327979"/>
    <w:rsid w:val="00336199"/>
    <w:rsid w:val="00397E46"/>
    <w:rsid w:val="003B2403"/>
    <w:rsid w:val="003E3E4B"/>
    <w:rsid w:val="003E74D8"/>
    <w:rsid w:val="00412284"/>
    <w:rsid w:val="0049049D"/>
    <w:rsid w:val="004F58CE"/>
    <w:rsid w:val="005223F9"/>
    <w:rsid w:val="00542DBC"/>
    <w:rsid w:val="005E05E7"/>
    <w:rsid w:val="00601A50"/>
    <w:rsid w:val="00641C55"/>
    <w:rsid w:val="00666DFE"/>
    <w:rsid w:val="006A72EF"/>
    <w:rsid w:val="006C0E95"/>
    <w:rsid w:val="0078372F"/>
    <w:rsid w:val="007D09EB"/>
    <w:rsid w:val="007E68F6"/>
    <w:rsid w:val="0085776A"/>
    <w:rsid w:val="00865E76"/>
    <w:rsid w:val="00876391"/>
    <w:rsid w:val="00882E17"/>
    <w:rsid w:val="008923C3"/>
    <w:rsid w:val="008A7B0C"/>
    <w:rsid w:val="008D6497"/>
    <w:rsid w:val="008E557B"/>
    <w:rsid w:val="00A80552"/>
    <w:rsid w:val="00AE6034"/>
    <w:rsid w:val="00AE7C79"/>
    <w:rsid w:val="00B717EB"/>
    <w:rsid w:val="00B73112"/>
    <w:rsid w:val="00BC33CD"/>
    <w:rsid w:val="00BE16E8"/>
    <w:rsid w:val="00C92079"/>
    <w:rsid w:val="00C953AC"/>
    <w:rsid w:val="00CE6139"/>
    <w:rsid w:val="00DD57B8"/>
    <w:rsid w:val="00E82FB7"/>
    <w:rsid w:val="00E95895"/>
    <w:rsid w:val="00EE5DCD"/>
    <w:rsid w:val="00F12F86"/>
    <w:rsid w:val="00F547E8"/>
    <w:rsid w:val="00F72631"/>
    <w:rsid w:val="00F827B5"/>
    <w:rsid w:val="00FF3A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C5B15"/>
  <w15:chartTrackingRefBased/>
  <w15:docId w15:val="{2ADC28AA-2269-44BC-B7AF-48B77FB1A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4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4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4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4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4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4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4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4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4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4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4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4D8"/>
    <w:rPr>
      <w:rFonts w:eastAsiaTheme="majorEastAsia" w:cstheme="majorBidi"/>
      <w:color w:val="272727" w:themeColor="text1" w:themeTint="D8"/>
    </w:rPr>
  </w:style>
  <w:style w:type="paragraph" w:styleId="Title">
    <w:name w:val="Title"/>
    <w:basedOn w:val="Normal"/>
    <w:next w:val="Normal"/>
    <w:link w:val="TitleChar"/>
    <w:uiPriority w:val="10"/>
    <w:qFormat/>
    <w:rsid w:val="003E7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4D8"/>
    <w:pPr>
      <w:spacing w:before="160"/>
      <w:jc w:val="center"/>
    </w:pPr>
    <w:rPr>
      <w:i/>
      <w:iCs/>
      <w:color w:val="404040" w:themeColor="text1" w:themeTint="BF"/>
    </w:rPr>
  </w:style>
  <w:style w:type="character" w:customStyle="1" w:styleId="QuoteChar">
    <w:name w:val="Quote Char"/>
    <w:basedOn w:val="DefaultParagraphFont"/>
    <w:link w:val="Quote"/>
    <w:uiPriority w:val="29"/>
    <w:rsid w:val="003E74D8"/>
    <w:rPr>
      <w:i/>
      <w:iCs/>
      <w:color w:val="404040" w:themeColor="text1" w:themeTint="BF"/>
    </w:rPr>
  </w:style>
  <w:style w:type="paragraph" w:styleId="ListParagraph">
    <w:name w:val="List Paragraph"/>
    <w:basedOn w:val="Normal"/>
    <w:uiPriority w:val="34"/>
    <w:qFormat/>
    <w:rsid w:val="003E74D8"/>
    <w:pPr>
      <w:ind w:left="720"/>
      <w:contextualSpacing/>
    </w:pPr>
  </w:style>
  <w:style w:type="character" w:styleId="IntenseEmphasis">
    <w:name w:val="Intense Emphasis"/>
    <w:basedOn w:val="DefaultParagraphFont"/>
    <w:uiPriority w:val="21"/>
    <w:qFormat/>
    <w:rsid w:val="003E74D8"/>
    <w:rPr>
      <w:i/>
      <w:iCs/>
      <w:color w:val="2F5496" w:themeColor="accent1" w:themeShade="BF"/>
    </w:rPr>
  </w:style>
  <w:style w:type="paragraph" w:styleId="IntenseQuote">
    <w:name w:val="Intense Quote"/>
    <w:basedOn w:val="Normal"/>
    <w:next w:val="Normal"/>
    <w:link w:val="IntenseQuoteChar"/>
    <w:uiPriority w:val="30"/>
    <w:qFormat/>
    <w:rsid w:val="003E74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4D8"/>
    <w:rPr>
      <w:i/>
      <w:iCs/>
      <w:color w:val="2F5496" w:themeColor="accent1" w:themeShade="BF"/>
    </w:rPr>
  </w:style>
  <w:style w:type="character" w:styleId="IntenseReference">
    <w:name w:val="Intense Reference"/>
    <w:basedOn w:val="DefaultParagraphFont"/>
    <w:uiPriority w:val="32"/>
    <w:qFormat/>
    <w:rsid w:val="003E74D8"/>
    <w:rPr>
      <w:b/>
      <w:bCs/>
      <w:smallCaps/>
      <w:color w:val="2F5496" w:themeColor="accent1" w:themeShade="BF"/>
      <w:spacing w:val="5"/>
    </w:rPr>
  </w:style>
  <w:style w:type="paragraph" w:styleId="Revision">
    <w:name w:val="Revision"/>
    <w:hidden/>
    <w:uiPriority w:val="99"/>
    <w:semiHidden/>
    <w:rsid w:val="00C92079"/>
    <w:pPr>
      <w:spacing w:after="0" w:line="240" w:lineRule="auto"/>
    </w:pPr>
  </w:style>
  <w:style w:type="paragraph" w:styleId="FootnoteText">
    <w:name w:val="footnote text"/>
    <w:basedOn w:val="Normal"/>
    <w:link w:val="FootnoteTextChar"/>
    <w:uiPriority w:val="99"/>
    <w:unhideWhenUsed/>
    <w:qFormat/>
    <w:rsid w:val="00C92079"/>
    <w:pPr>
      <w:widowControl w:val="0"/>
      <w:suppressAutoHyphens/>
      <w:spacing w:after="0" w:line="240" w:lineRule="auto"/>
    </w:pPr>
    <w:rPr>
      <w:rFonts w:ascii="Liberation Serif" w:eastAsia="Droid Sans Fallback" w:hAnsi="Liberation Serif" w:cs="Mangal"/>
      <w:color w:val="00000A"/>
      <w:kern w:val="0"/>
      <w:sz w:val="20"/>
      <w:szCs w:val="18"/>
      <w:lang w:val="en-GB" w:eastAsia="zh-CN" w:bidi="hi-IN"/>
      <w14:ligatures w14:val="none"/>
    </w:rPr>
  </w:style>
  <w:style w:type="character" w:customStyle="1" w:styleId="FootnoteTextChar">
    <w:name w:val="Footnote Text Char"/>
    <w:basedOn w:val="DefaultParagraphFont"/>
    <w:link w:val="FootnoteText"/>
    <w:uiPriority w:val="99"/>
    <w:qFormat/>
    <w:rsid w:val="00C92079"/>
    <w:rPr>
      <w:rFonts w:ascii="Liberation Serif" w:eastAsia="Droid Sans Fallback" w:hAnsi="Liberation Serif" w:cs="Mangal"/>
      <w:color w:val="00000A"/>
      <w:kern w:val="0"/>
      <w:sz w:val="20"/>
      <w:szCs w:val="18"/>
      <w:lang w:val="en-GB" w:eastAsia="zh-CN" w:bidi="hi-IN"/>
      <w14:ligatures w14:val="none"/>
    </w:rPr>
  </w:style>
  <w:style w:type="paragraph" w:styleId="Header">
    <w:name w:val="header"/>
    <w:basedOn w:val="Normal"/>
    <w:link w:val="HeaderChar"/>
    <w:uiPriority w:val="99"/>
    <w:unhideWhenUsed/>
    <w:rsid w:val="00027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173"/>
  </w:style>
  <w:style w:type="paragraph" w:styleId="Footer">
    <w:name w:val="footer"/>
    <w:basedOn w:val="Normal"/>
    <w:link w:val="FooterChar"/>
    <w:uiPriority w:val="99"/>
    <w:unhideWhenUsed/>
    <w:rsid w:val="00027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173"/>
  </w:style>
  <w:style w:type="character" w:styleId="Hyperlink">
    <w:name w:val="Hyperlink"/>
    <w:basedOn w:val="DefaultParagraphFont"/>
    <w:uiPriority w:val="99"/>
    <w:unhideWhenUsed/>
    <w:rsid w:val="00397E46"/>
    <w:rPr>
      <w:color w:val="0563C1" w:themeColor="hyperlink"/>
      <w:u w:val="single"/>
    </w:rPr>
  </w:style>
  <w:style w:type="character" w:styleId="UnresolvedMention">
    <w:name w:val="Unresolved Mention"/>
    <w:basedOn w:val="DefaultParagraphFont"/>
    <w:uiPriority w:val="99"/>
    <w:semiHidden/>
    <w:unhideWhenUsed/>
    <w:rsid w:val="00397E46"/>
    <w:rPr>
      <w:color w:val="605E5C"/>
      <w:shd w:val="clear" w:color="auto" w:fill="E1DFDD"/>
    </w:rPr>
  </w:style>
  <w:style w:type="character" w:styleId="CommentReference">
    <w:name w:val="annotation reference"/>
    <w:basedOn w:val="DefaultParagraphFont"/>
    <w:uiPriority w:val="99"/>
    <w:semiHidden/>
    <w:unhideWhenUsed/>
    <w:rsid w:val="00C953AC"/>
    <w:rPr>
      <w:sz w:val="16"/>
      <w:szCs w:val="16"/>
    </w:rPr>
  </w:style>
  <w:style w:type="paragraph" w:styleId="CommentText">
    <w:name w:val="annotation text"/>
    <w:basedOn w:val="Normal"/>
    <w:link w:val="CommentTextChar"/>
    <w:uiPriority w:val="99"/>
    <w:semiHidden/>
    <w:unhideWhenUsed/>
    <w:rsid w:val="00C953AC"/>
    <w:pPr>
      <w:spacing w:line="240" w:lineRule="auto"/>
    </w:pPr>
    <w:rPr>
      <w:sz w:val="20"/>
      <w:szCs w:val="20"/>
    </w:rPr>
  </w:style>
  <w:style w:type="character" w:customStyle="1" w:styleId="CommentTextChar">
    <w:name w:val="Comment Text Char"/>
    <w:basedOn w:val="DefaultParagraphFont"/>
    <w:link w:val="CommentText"/>
    <w:uiPriority w:val="99"/>
    <w:semiHidden/>
    <w:rsid w:val="00C953AC"/>
    <w:rPr>
      <w:sz w:val="20"/>
      <w:szCs w:val="20"/>
    </w:rPr>
  </w:style>
  <w:style w:type="paragraph" w:styleId="CommentSubject">
    <w:name w:val="annotation subject"/>
    <w:basedOn w:val="CommentText"/>
    <w:next w:val="CommentText"/>
    <w:link w:val="CommentSubjectChar"/>
    <w:uiPriority w:val="99"/>
    <w:semiHidden/>
    <w:unhideWhenUsed/>
    <w:rsid w:val="00C953AC"/>
    <w:rPr>
      <w:b/>
      <w:bCs/>
    </w:rPr>
  </w:style>
  <w:style w:type="character" w:customStyle="1" w:styleId="CommentSubjectChar">
    <w:name w:val="Comment Subject Char"/>
    <w:basedOn w:val="CommentTextChar"/>
    <w:link w:val="CommentSubject"/>
    <w:uiPriority w:val="99"/>
    <w:semiHidden/>
    <w:rsid w:val="00C953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org/development/desa/pd/sites/www.un.org.development.desa.pd/files/a_conf.171_13_rev.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CHANDNI</dc:creator>
  <cp:keywords/>
  <dc:description/>
  <cp:lastModifiedBy>Chandni B</cp:lastModifiedBy>
  <cp:revision>2</cp:revision>
  <dcterms:created xsi:type="dcterms:W3CDTF">2025-10-04T04:37:00Z</dcterms:created>
  <dcterms:modified xsi:type="dcterms:W3CDTF">2026-05-24T14:18:00Z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eeaf37c7-a3ee-4cdb-affb-3ea958ffe532</vt:lpwstr>
  </property>
</Properties>
</file>