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0370" w14:textId="2C85BD62" w:rsidR="00973FBA" w:rsidRPr="001F281A" w:rsidRDefault="0050177B" w:rsidP="005E346D">
      <w:pPr>
        <w:pStyle w:val="Heading1"/>
        <w:snapToGrid w:val="0"/>
        <w:spacing w:before="0" w:after="120"/>
        <w:jc w:val="center"/>
      </w:pPr>
      <w:r>
        <w:t xml:space="preserve">Supplementary </w:t>
      </w:r>
      <w:r w:rsidR="00E83F64">
        <w:t>M</w:t>
      </w:r>
      <w:r>
        <w:t>aterial</w:t>
      </w:r>
    </w:p>
    <w:p w14:paraId="77804B3F" w14:textId="77777777" w:rsidR="00106A9F" w:rsidRDefault="00106A9F" w:rsidP="001F6112">
      <w:pPr>
        <w:pStyle w:val="NoSpacing"/>
      </w:pPr>
    </w:p>
    <w:p w14:paraId="0B35C35C" w14:textId="240900A5" w:rsidR="00DD4AD3" w:rsidRPr="005E346D" w:rsidRDefault="00457366" w:rsidP="005E346D">
      <w:pPr>
        <w:pStyle w:val="NoSpacing"/>
        <w:jc w:val="center"/>
      </w:pPr>
      <w:r w:rsidRPr="002B5369">
        <w:rPr>
          <w:b/>
          <w:bCs/>
        </w:rPr>
        <w:t xml:space="preserve">The Relationship between Economic Populist </w:t>
      </w:r>
      <w:proofErr w:type="spellStart"/>
      <w:r w:rsidRPr="002B5369">
        <w:rPr>
          <w:b/>
          <w:bCs/>
        </w:rPr>
        <w:t>Sovereignism</w:t>
      </w:r>
      <w:proofErr w:type="spellEnd"/>
      <w:r w:rsidRPr="002B5369">
        <w:rPr>
          <w:b/>
          <w:bCs/>
        </w:rPr>
        <w:t>, Globalization and Populist Radical Right Politics: Voter Attitudes in Western Europe and the United States,</w:t>
      </w:r>
      <w:r w:rsidR="005E346D" w:rsidRPr="002B5369">
        <w:rPr>
          <w:b/>
          <w:bCs/>
        </w:rPr>
        <w:br/>
      </w:r>
      <w:r>
        <w:rPr>
          <w:i/>
          <w:iCs/>
        </w:rPr>
        <w:t>Government and Opposition</w:t>
      </w:r>
    </w:p>
    <w:p w14:paraId="2870F70E" w14:textId="77777777" w:rsidR="0033068A" w:rsidRDefault="0033068A" w:rsidP="001F6112">
      <w:pPr>
        <w:pStyle w:val="NoSpacing"/>
      </w:pPr>
    </w:p>
    <w:p w14:paraId="2A9B4BB4" w14:textId="77777777" w:rsidR="004868CB" w:rsidRDefault="004868CB" w:rsidP="004868CB">
      <w:pPr>
        <w:pStyle w:val="NoSpacing"/>
        <w:spacing w:line="360" w:lineRule="auto"/>
        <w:jc w:val="center"/>
        <w:rPr>
          <w:vertAlign w:val="superscript"/>
        </w:rPr>
      </w:pPr>
      <w:r w:rsidRPr="000B7B1B">
        <w:t>Oscar Mazzoleni</w:t>
      </w:r>
      <w:r w:rsidRPr="000B7B1B">
        <w:rPr>
          <w:vertAlign w:val="superscript"/>
        </w:rPr>
        <w:t>1</w:t>
      </w:r>
      <w:r w:rsidRPr="000B7B1B">
        <w:t xml:space="preserve"> and Gilles Ivaldi</w:t>
      </w:r>
      <w:r w:rsidRPr="000B7B1B">
        <w:rPr>
          <w:vertAlign w:val="superscript"/>
        </w:rPr>
        <w:t>2</w:t>
      </w:r>
    </w:p>
    <w:p w14:paraId="61EBC38B" w14:textId="77777777" w:rsidR="004868CB" w:rsidRPr="000B7B1B" w:rsidRDefault="004868CB" w:rsidP="004868CB">
      <w:pPr>
        <w:pStyle w:val="NoSpacing"/>
        <w:spacing w:line="360" w:lineRule="auto"/>
        <w:jc w:val="center"/>
      </w:pPr>
    </w:p>
    <w:p w14:paraId="7FDFBC1F" w14:textId="77777777" w:rsidR="004868CB" w:rsidRDefault="004868CB" w:rsidP="004868CB">
      <w:pPr>
        <w:jc w:val="center"/>
        <w:rPr>
          <w:lang w:val="en-US"/>
        </w:rPr>
      </w:pPr>
      <w:r w:rsidRPr="004868CB">
        <w:rPr>
          <w:vertAlign w:val="superscript"/>
          <w:lang w:val="en-US"/>
        </w:rPr>
        <w:t>1</w:t>
      </w:r>
      <w:r w:rsidRPr="004868CB">
        <w:rPr>
          <w:lang w:val="en-US"/>
        </w:rPr>
        <w:t>Institute of Political Studies, University of Lausanne, Lausanne, Switzerland.</w:t>
      </w:r>
    </w:p>
    <w:p w14:paraId="22B40498" w14:textId="4540F01E" w:rsidR="004868CB" w:rsidRPr="004868CB" w:rsidRDefault="004868CB" w:rsidP="004868CB">
      <w:pPr>
        <w:jc w:val="center"/>
      </w:pPr>
      <w:proofErr w:type="spellStart"/>
      <w:r w:rsidRPr="004868CB">
        <w:rPr>
          <w:vertAlign w:val="superscript"/>
        </w:rPr>
        <w:t>2</w:t>
      </w:r>
      <w:r w:rsidRPr="004868CB">
        <w:t>Cevipof</w:t>
      </w:r>
      <w:proofErr w:type="spellEnd"/>
      <w:r w:rsidRPr="004868CB">
        <w:t>, Science-Po Paris, Paris, France</w:t>
      </w:r>
    </w:p>
    <w:p w14:paraId="43807B47" w14:textId="79817FE9" w:rsidR="003651D0" w:rsidRPr="004868CB" w:rsidRDefault="003651D0" w:rsidP="001F6112">
      <w:pPr>
        <w:pStyle w:val="NoSpacing"/>
        <w:rPr>
          <w:lang w:val="fr-FR"/>
        </w:rPr>
      </w:pPr>
    </w:p>
    <w:p w14:paraId="580F2E9E" w14:textId="7202551D" w:rsidR="005E346D" w:rsidRPr="00EC7D70" w:rsidRDefault="009626FC" w:rsidP="009626FC">
      <w:pPr>
        <w:pStyle w:val="NoSpacing"/>
        <w:jc w:val="center"/>
      </w:pPr>
      <w:r w:rsidRPr="00EC7D70">
        <w:t>June 2023</w:t>
      </w:r>
    </w:p>
    <w:p w14:paraId="0E0121F0" w14:textId="77777777" w:rsidR="005E346D" w:rsidRPr="00EC7D70" w:rsidRDefault="005E346D" w:rsidP="001F6112">
      <w:pPr>
        <w:pStyle w:val="NoSpacing"/>
      </w:pPr>
    </w:p>
    <w:p w14:paraId="28D62A0E" w14:textId="77777777" w:rsidR="009626FC" w:rsidRPr="00EC7D70" w:rsidRDefault="009626FC" w:rsidP="001F6112">
      <w:pPr>
        <w:pStyle w:val="NoSpacing"/>
      </w:pPr>
    </w:p>
    <w:p w14:paraId="27BF3BC9" w14:textId="77777777" w:rsidR="009626FC" w:rsidRPr="00EC7D70" w:rsidRDefault="009626FC" w:rsidP="001F6112">
      <w:pPr>
        <w:pStyle w:val="NoSpacing"/>
      </w:pPr>
    </w:p>
    <w:p w14:paraId="275604DD" w14:textId="77777777" w:rsidR="009626FC" w:rsidRPr="00EC7D70" w:rsidRDefault="009626FC" w:rsidP="001F6112">
      <w:pPr>
        <w:pStyle w:val="NoSpacing"/>
      </w:pPr>
    </w:p>
    <w:p w14:paraId="069B4352" w14:textId="2208F871" w:rsidR="00E01318" w:rsidRPr="00FF0C92" w:rsidRDefault="00E01318" w:rsidP="00E01318">
      <w:pPr>
        <w:pStyle w:val="Heading2"/>
      </w:pPr>
      <w:r w:rsidRPr="00FF0C92">
        <w:t>A</w:t>
      </w:r>
      <w:r w:rsidRPr="00FF0C92">
        <w:fldChar w:fldCharType="begin"/>
      </w:r>
      <w:r w:rsidRPr="00FF0C92">
        <w:instrText xml:space="preserve"> AUTONUM  \* Arabic </w:instrText>
      </w:r>
      <w:r w:rsidRPr="00FF0C92">
        <w:fldChar w:fldCharType="end"/>
      </w:r>
      <w:r w:rsidRPr="00FF0C92">
        <w:t xml:space="preserve"> Survey items of economic populist, </w:t>
      </w:r>
      <w:proofErr w:type="spellStart"/>
      <w:r w:rsidRPr="00FF0C92">
        <w:t>sovereignist</w:t>
      </w:r>
      <w:proofErr w:type="spellEnd"/>
      <w:r w:rsidRPr="00FF0C92">
        <w:t xml:space="preserve"> and globalization</w:t>
      </w:r>
    </w:p>
    <w:p w14:paraId="03B09FA7" w14:textId="77777777" w:rsidR="00441BA7" w:rsidRPr="00FF0C92" w:rsidRDefault="00441BA7" w:rsidP="00441BA7">
      <w:pPr>
        <w:pStyle w:val="NormalWeb"/>
        <w:snapToGrid w:val="0"/>
        <w:rPr>
          <w:i/>
          <w:iCs/>
        </w:rPr>
      </w:pPr>
      <w:r w:rsidRPr="00FF0C92">
        <w:rPr>
          <w:i/>
          <w:iCs/>
        </w:rPr>
        <w:t>Economic Populism</w:t>
      </w:r>
    </w:p>
    <w:p w14:paraId="29E9743B" w14:textId="77777777" w:rsidR="00441BA7" w:rsidRPr="00FF0C92" w:rsidRDefault="00441BA7" w:rsidP="00441BA7">
      <w:pPr>
        <w:pStyle w:val="NormalWeb"/>
        <w:snapToGrid w:val="0"/>
        <w:rPr>
          <w:i/>
          <w:iCs/>
        </w:rPr>
      </w:pPr>
    </w:p>
    <w:p w14:paraId="7C1CB580" w14:textId="77777777" w:rsidR="00441BA7" w:rsidRPr="00FF0C92" w:rsidRDefault="00441BA7" w:rsidP="00441BA7">
      <w:pPr>
        <w:pStyle w:val="NormalWeb"/>
        <w:numPr>
          <w:ilvl w:val="0"/>
          <w:numId w:val="2"/>
        </w:numPr>
        <w:snapToGrid w:val="0"/>
      </w:pPr>
      <w:r w:rsidRPr="00FF0C92">
        <w:t xml:space="preserve">The overall economic well-being of this country has declined compared to the </w:t>
      </w:r>
      <w:proofErr w:type="gramStart"/>
      <w:r w:rsidRPr="00FF0C92">
        <w:t>past</w:t>
      </w:r>
      <w:proofErr w:type="gramEnd"/>
    </w:p>
    <w:p w14:paraId="746BE6EF" w14:textId="77777777" w:rsidR="00441BA7" w:rsidRPr="00FF0C92" w:rsidRDefault="00441BA7" w:rsidP="00441BA7">
      <w:pPr>
        <w:pStyle w:val="NormalWeb"/>
        <w:numPr>
          <w:ilvl w:val="0"/>
          <w:numId w:val="2"/>
        </w:numPr>
        <w:snapToGrid w:val="0"/>
      </w:pPr>
      <w:r w:rsidRPr="00FF0C92">
        <w:t xml:space="preserve">Today in our country, many economic decisions are made without considering the interests of the </w:t>
      </w:r>
      <w:proofErr w:type="gramStart"/>
      <w:r w:rsidRPr="00FF0C92">
        <w:t>people</w:t>
      </w:r>
      <w:proofErr w:type="gramEnd"/>
    </w:p>
    <w:p w14:paraId="6A874D57" w14:textId="77777777" w:rsidR="00441BA7" w:rsidRPr="00FF0C92" w:rsidRDefault="00441BA7" w:rsidP="00441BA7">
      <w:pPr>
        <w:pStyle w:val="NormalWeb"/>
        <w:numPr>
          <w:ilvl w:val="0"/>
          <w:numId w:val="2"/>
        </w:numPr>
        <w:snapToGrid w:val="0"/>
      </w:pPr>
      <w:r w:rsidRPr="00FF0C92">
        <w:t xml:space="preserve">In this country, one does not really care about people who work </w:t>
      </w:r>
      <w:proofErr w:type="gramStart"/>
      <w:r w:rsidRPr="00FF0C92">
        <w:t>hard</w:t>
      </w:r>
      <w:proofErr w:type="gramEnd"/>
    </w:p>
    <w:p w14:paraId="63AEFFCF" w14:textId="77777777" w:rsidR="00441BA7" w:rsidRPr="00FF0C92" w:rsidRDefault="00441BA7" w:rsidP="00441BA7">
      <w:pPr>
        <w:pStyle w:val="NormalWeb"/>
        <w:numPr>
          <w:ilvl w:val="0"/>
          <w:numId w:val="2"/>
        </w:numPr>
        <w:snapToGrid w:val="0"/>
      </w:pPr>
      <w:r w:rsidRPr="00FF0C92">
        <w:t xml:space="preserve">In our country, politicians don’t really care about the people’s living </w:t>
      </w:r>
      <w:proofErr w:type="gramStart"/>
      <w:r w:rsidRPr="00FF0C92">
        <w:t>standard</w:t>
      </w:r>
      <w:proofErr w:type="gramEnd"/>
    </w:p>
    <w:p w14:paraId="4B98960B" w14:textId="77777777" w:rsidR="00441BA7" w:rsidRPr="00FF0C92" w:rsidRDefault="00441BA7" w:rsidP="00441BA7">
      <w:pPr>
        <w:pStyle w:val="NormalWeb"/>
        <w:numPr>
          <w:ilvl w:val="0"/>
          <w:numId w:val="2"/>
        </w:numPr>
        <w:snapToGrid w:val="0"/>
      </w:pPr>
      <w:r w:rsidRPr="00FF0C92">
        <w:t xml:space="preserve">Citizens should have more say in the economic decisions of our </w:t>
      </w:r>
      <w:proofErr w:type="gramStart"/>
      <w:r w:rsidRPr="00FF0C92">
        <w:t>country</w:t>
      </w:r>
      <w:proofErr w:type="gramEnd"/>
    </w:p>
    <w:p w14:paraId="37C108C7" w14:textId="77777777" w:rsidR="00441BA7" w:rsidRPr="00FF0C92" w:rsidRDefault="00441BA7" w:rsidP="00441BA7">
      <w:pPr>
        <w:pStyle w:val="NormalWeb"/>
        <w:snapToGrid w:val="0"/>
      </w:pPr>
    </w:p>
    <w:p w14:paraId="037A7989" w14:textId="77777777" w:rsidR="00441BA7" w:rsidRPr="00FF0C92" w:rsidRDefault="00441BA7" w:rsidP="00441BA7">
      <w:pPr>
        <w:pStyle w:val="NormalWeb"/>
        <w:snapToGrid w:val="0"/>
        <w:rPr>
          <w:i/>
          <w:iCs/>
        </w:rPr>
      </w:pPr>
      <w:r w:rsidRPr="00FF0C92">
        <w:rPr>
          <w:i/>
          <w:iCs/>
        </w:rPr>
        <w:t xml:space="preserve">Economic </w:t>
      </w:r>
      <w:proofErr w:type="spellStart"/>
      <w:r w:rsidRPr="00FF0C92">
        <w:rPr>
          <w:i/>
          <w:iCs/>
        </w:rPr>
        <w:t>Sovereignism</w:t>
      </w:r>
      <w:proofErr w:type="spellEnd"/>
    </w:p>
    <w:p w14:paraId="0C953BF0" w14:textId="77777777" w:rsidR="00441BA7" w:rsidRPr="00FF0C92" w:rsidRDefault="00441BA7" w:rsidP="00441BA7">
      <w:pPr>
        <w:pStyle w:val="NormalWeb"/>
        <w:snapToGrid w:val="0"/>
        <w:rPr>
          <w:i/>
          <w:iCs/>
        </w:rPr>
      </w:pPr>
    </w:p>
    <w:p w14:paraId="54291E62" w14:textId="77777777" w:rsidR="00441BA7" w:rsidRPr="00FF0C92" w:rsidRDefault="00441BA7" w:rsidP="00441BA7">
      <w:pPr>
        <w:pStyle w:val="NormalWeb"/>
        <w:numPr>
          <w:ilvl w:val="0"/>
          <w:numId w:val="3"/>
        </w:numPr>
        <w:snapToGrid w:val="0"/>
      </w:pPr>
      <w:r w:rsidRPr="00FF0C92">
        <w:t xml:space="preserve">Our country must regain control of its economic </w:t>
      </w:r>
      <w:proofErr w:type="gramStart"/>
      <w:r w:rsidRPr="00FF0C92">
        <w:t>destiny</w:t>
      </w:r>
      <w:proofErr w:type="gramEnd"/>
    </w:p>
    <w:p w14:paraId="487F7848" w14:textId="77777777" w:rsidR="00441BA7" w:rsidRPr="00FF0C92" w:rsidRDefault="00441BA7" w:rsidP="00441BA7">
      <w:pPr>
        <w:pStyle w:val="NormalWeb"/>
        <w:numPr>
          <w:ilvl w:val="0"/>
          <w:numId w:val="3"/>
        </w:numPr>
        <w:snapToGrid w:val="0"/>
      </w:pPr>
      <w:r w:rsidRPr="00FF0C92">
        <w:t xml:space="preserve">To guarantee its well-being, our country should be able to close its economic </w:t>
      </w:r>
      <w:proofErr w:type="gramStart"/>
      <w:r w:rsidRPr="00FF0C92">
        <w:t>borders</w:t>
      </w:r>
      <w:proofErr w:type="gramEnd"/>
    </w:p>
    <w:p w14:paraId="5D364476" w14:textId="77777777" w:rsidR="00441BA7" w:rsidRPr="00FF0C92" w:rsidRDefault="00441BA7" w:rsidP="00441BA7">
      <w:pPr>
        <w:pStyle w:val="NormalWeb"/>
        <w:numPr>
          <w:ilvl w:val="0"/>
          <w:numId w:val="3"/>
        </w:numPr>
        <w:snapToGrid w:val="0"/>
      </w:pPr>
      <w:r w:rsidRPr="00FF0C92">
        <w:t xml:space="preserve">We must strengthen our national sovereignty to ensure more social </w:t>
      </w:r>
      <w:proofErr w:type="gramStart"/>
      <w:r w:rsidRPr="00FF0C92">
        <w:t>justice</w:t>
      </w:r>
      <w:proofErr w:type="gramEnd"/>
    </w:p>
    <w:p w14:paraId="05ED48B3" w14:textId="77777777" w:rsidR="00441BA7" w:rsidRPr="00FF0C92" w:rsidRDefault="00441BA7" w:rsidP="00441BA7">
      <w:pPr>
        <w:pStyle w:val="NormalWeb"/>
        <w:snapToGrid w:val="0"/>
      </w:pPr>
    </w:p>
    <w:p w14:paraId="7B0AA8BB" w14:textId="77777777" w:rsidR="00441BA7" w:rsidRPr="00FF0C92" w:rsidRDefault="00441BA7" w:rsidP="00441BA7">
      <w:pPr>
        <w:pStyle w:val="NormalWeb"/>
        <w:snapToGrid w:val="0"/>
        <w:rPr>
          <w:i/>
          <w:iCs/>
        </w:rPr>
      </w:pPr>
      <w:r w:rsidRPr="00FF0C92">
        <w:rPr>
          <w:i/>
          <w:iCs/>
        </w:rPr>
        <w:t>Globalization</w:t>
      </w:r>
    </w:p>
    <w:p w14:paraId="62F8067E" w14:textId="77777777" w:rsidR="00441BA7" w:rsidRPr="00FF0C92" w:rsidRDefault="00441BA7" w:rsidP="00441BA7">
      <w:pPr>
        <w:pStyle w:val="NormalWeb"/>
        <w:snapToGrid w:val="0"/>
        <w:rPr>
          <w:i/>
          <w:iCs/>
        </w:rPr>
      </w:pPr>
    </w:p>
    <w:p w14:paraId="601DF3A7" w14:textId="77777777" w:rsidR="00441BA7" w:rsidRPr="00FF0C92" w:rsidRDefault="00441BA7" w:rsidP="00441BA7">
      <w:pPr>
        <w:pStyle w:val="NormalWeb"/>
        <w:numPr>
          <w:ilvl w:val="0"/>
          <w:numId w:val="4"/>
        </w:numPr>
        <w:snapToGrid w:val="0"/>
      </w:pPr>
      <w:r w:rsidRPr="00FF0C92">
        <w:t xml:space="preserve">To ensure economic prosperity, our country should work more together with other </w:t>
      </w:r>
      <w:proofErr w:type="gramStart"/>
      <w:r w:rsidRPr="00FF0C92">
        <w:t>countries</w:t>
      </w:r>
      <w:proofErr w:type="gramEnd"/>
    </w:p>
    <w:p w14:paraId="78192C60" w14:textId="77777777" w:rsidR="00441BA7" w:rsidRPr="00FF0C92" w:rsidRDefault="00441BA7" w:rsidP="00441BA7">
      <w:pPr>
        <w:pStyle w:val="NormalWeb"/>
        <w:numPr>
          <w:ilvl w:val="0"/>
          <w:numId w:val="4"/>
        </w:numPr>
        <w:snapToGrid w:val="0"/>
      </w:pPr>
      <w:r w:rsidRPr="00FF0C92">
        <w:t xml:space="preserve">Globalization is an opportunity for economic growth in our </w:t>
      </w:r>
      <w:proofErr w:type="gramStart"/>
      <w:r w:rsidRPr="00FF0C92">
        <w:t>country</w:t>
      </w:r>
      <w:proofErr w:type="gramEnd"/>
    </w:p>
    <w:p w14:paraId="78C84F7D" w14:textId="77777777" w:rsidR="00441BA7" w:rsidRPr="00FF0C92" w:rsidRDefault="00441BA7" w:rsidP="00441BA7">
      <w:pPr>
        <w:pStyle w:val="NormalWeb"/>
        <w:numPr>
          <w:ilvl w:val="0"/>
          <w:numId w:val="4"/>
        </w:numPr>
        <w:snapToGrid w:val="0"/>
      </w:pPr>
      <w:r w:rsidRPr="00FF0C92">
        <w:t xml:space="preserve">Globalization increases inequalities in our </w:t>
      </w:r>
      <w:proofErr w:type="gramStart"/>
      <w:r w:rsidRPr="00FF0C92">
        <w:t>country</w:t>
      </w:r>
      <w:proofErr w:type="gramEnd"/>
    </w:p>
    <w:p w14:paraId="0D724EA6" w14:textId="201E681F" w:rsidR="00E01318" w:rsidRPr="00FF0C92" w:rsidRDefault="00441BA7" w:rsidP="00E01318">
      <w:pPr>
        <w:pStyle w:val="NormalWeb"/>
        <w:numPr>
          <w:ilvl w:val="0"/>
          <w:numId w:val="4"/>
        </w:numPr>
        <w:snapToGrid w:val="0"/>
      </w:pPr>
      <w:r w:rsidRPr="00FF0C92">
        <w:t>International trade leads to jobs creation in our country</w:t>
      </w:r>
    </w:p>
    <w:p w14:paraId="49D9A9CC" w14:textId="77777777" w:rsidR="009F3D4A" w:rsidRPr="00FF0C92" w:rsidRDefault="009F3D4A" w:rsidP="00E01318">
      <w:pPr>
        <w:pStyle w:val="NoSpacing"/>
      </w:pPr>
    </w:p>
    <w:p w14:paraId="1D649662" w14:textId="4C377528" w:rsidR="009F3D4A" w:rsidRPr="00FF0C92" w:rsidRDefault="009F3D4A" w:rsidP="009F3D4A">
      <w:pPr>
        <w:snapToGrid w:val="0"/>
        <w:rPr>
          <w:lang w:val="en-US"/>
        </w:rPr>
      </w:pPr>
      <w:r w:rsidRPr="00FF0C92">
        <w:rPr>
          <w:lang w:val="en-US"/>
        </w:rPr>
        <w:t xml:space="preserve">All items were a 7-point Likert scale ranging from 1 ‘Strongly disagree’ to 7 ‘Strongly </w:t>
      </w:r>
      <w:proofErr w:type="gramStart"/>
      <w:r w:rsidRPr="00FF0C92">
        <w:rPr>
          <w:lang w:val="en-US"/>
        </w:rPr>
        <w:t>agree</w:t>
      </w:r>
      <w:proofErr w:type="gramEnd"/>
      <w:r w:rsidRPr="00FF0C92">
        <w:rPr>
          <w:lang w:val="en-US"/>
        </w:rPr>
        <w:t>’</w:t>
      </w:r>
    </w:p>
    <w:p w14:paraId="0FB3A23B" w14:textId="77777777" w:rsidR="00E81E5F" w:rsidRPr="00FF0C92" w:rsidRDefault="00E81E5F">
      <w:pPr>
        <w:rPr>
          <w:rFonts w:asciiTheme="majorHAnsi" w:eastAsiaTheme="majorEastAsia" w:hAnsiTheme="majorHAnsi" w:cstheme="majorBidi"/>
          <w:sz w:val="28"/>
          <w:lang w:val="en-US" w:eastAsia="en-US"/>
        </w:rPr>
      </w:pPr>
      <w:r w:rsidRPr="003651D0">
        <w:rPr>
          <w:lang w:val="en-US"/>
        </w:rPr>
        <w:br w:type="page"/>
      </w:r>
    </w:p>
    <w:p w14:paraId="68230B4F" w14:textId="65FC00B2" w:rsidR="001F6112" w:rsidRPr="001F281A" w:rsidRDefault="001F6112" w:rsidP="000B0344">
      <w:pPr>
        <w:pStyle w:val="Heading2"/>
      </w:pPr>
      <w:r w:rsidRPr="001F281A">
        <w:lastRenderedPageBreak/>
        <w:t>A</w:t>
      </w:r>
      <w:r w:rsidRPr="001F281A">
        <w:fldChar w:fldCharType="begin"/>
      </w:r>
      <w:r w:rsidRPr="001F281A">
        <w:instrText xml:space="preserve"> AUTONUM  \* Arabic </w:instrText>
      </w:r>
      <w:r w:rsidRPr="001F281A">
        <w:fldChar w:fldCharType="end"/>
      </w:r>
      <w:r w:rsidRPr="001F281A">
        <w:t xml:space="preserve"> </w:t>
      </w:r>
      <w:r>
        <w:t xml:space="preserve">Descriptive statistics for economic populist, </w:t>
      </w:r>
      <w:proofErr w:type="spellStart"/>
      <w:r>
        <w:t>sovereignist</w:t>
      </w:r>
      <w:proofErr w:type="spellEnd"/>
      <w:r>
        <w:t xml:space="preserve"> and globalization items</w:t>
      </w:r>
      <w:r w:rsidR="007A0105">
        <w:t xml:space="preserve"> by country</w:t>
      </w:r>
    </w:p>
    <w:p w14:paraId="3513997B" w14:textId="0DAA50D3" w:rsidR="001F6112" w:rsidRDefault="001F6112" w:rsidP="001F611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1932"/>
        <w:gridCol w:w="1030"/>
        <w:gridCol w:w="999"/>
        <w:gridCol w:w="1000"/>
        <w:gridCol w:w="847"/>
        <w:gridCol w:w="847"/>
      </w:tblGrid>
      <w:tr w:rsidR="004C6262" w:rsidRPr="00DC0882" w14:paraId="3B9769D1" w14:textId="77777777" w:rsidTr="004C6262">
        <w:tc>
          <w:tcPr>
            <w:tcW w:w="2972" w:type="dxa"/>
            <w:tcBorders>
              <w:bottom w:val="single" w:sz="4" w:space="0" w:color="auto"/>
            </w:tcBorders>
          </w:tcPr>
          <w:p w14:paraId="5F8A45C7" w14:textId="69E84AD9" w:rsidR="004C6262" w:rsidRPr="00DC0882" w:rsidRDefault="004C6262" w:rsidP="004C6262">
            <w:pPr>
              <w:pStyle w:val="NoSpacing"/>
              <w:rPr>
                <w:b/>
                <w:bCs/>
                <w:sz w:val="20"/>
                <w:szCs w:val="20"/>
              </w:rPr>
            </w:pPr>
            <w:r w:rsidRPr="00DC0882">
              <w:rPr>
                <w:b/>
                <w:bCs/>
                <w:sz w:val="20"/>
                <w:szCs w:val="20"/>
              </w:rPr>
              <w:t>Item</w:t>
            </w:r>
          </w:p>
        </w:tc>
        <w:tc>
          <w:tcPr>
            <w:tcW w:w="1933" w:type="dxa"/>
            <w:tcBorders>
              <w:bottom w:val="single" w:sz="4" w:space="0" w:color="auto"/>
            </w:tcBorders>
          </w:tcPr>
          <w:p w14:paraId="56A3C36D" w14:textId="1D9C5A03" w:rsidR="004C6262" w:rsidRPr="00DC0882" w:rsidRDefault="004C6262" w:rsidP="004C6262">
            <w:pPr>
              <w:pStyle w:val="NoSpacing"/>
              <w:rPr>
                <w:b/>
                <w:bCs/>
                <w:sz w:val="20"/>
                <w:szCs w:val="20"/>
              </w:rPr>
            </w:pPr>
            <w:r w:rsidRPr="00DC0882">
              <w:rPr>
                <w:b/>
                <w:bCs/>
                <w:sz w:val="20"/>
                <w:szCs w:val="20"/>
              </w:rPr>
              <w:t>Country</w:t>
            </w:r>
          </w:p>
        </w:tc>
        <w:tc>
          <w:tcPr>
            <w:tcW w:w="1030" w:type="dxa"/>
            <w:tcBorders>
              <w:bottom w:val="single" w:sz="4" w:space="0" w:color="auto"/>
            </w:tcBorders>
          </w:tcPr>
          <w:p w14:paraId="638D1F29" w14:textId="65BE5F09" w:rsidR="004C6262" w:rsidRPr="00DC0882" w:rsidRDefault="004C6262" w:rsidP="004C6262">
            <w:pPr>
              <w:pStyle w:val="NoSpacing"/>
              <w:rPr>
                <w:b/>
                <w:bCs/>
                <w:sz w:val="20"/>
                <w:szCs w:val="20"/>
              </w:rPr>
            </w:pPr>
            <w:r w:rsidRPr="00DC0882">
              <w:rPr>
                <w:b/>
                <w:bCs/>
                <w:sz w:val="20"/>
                <w:szCs w:val="20"/>
              </w:rPr>
              <w:t>n</w:t>
            </w:r>
          </w:p>
        </w:tc>
        <w:tc>
          <w:tcPr>
            <w:tcW w:w="999" w:type="dxa"/>
            <w:tcBorders>
              <w:bottom w:val="single" w:sz="4" w:space="0" w:color="auto"/>
            </w:tcBorders>
          </w:tcPr>
          <w:p w14:paraId="37F15DAF" w14:textId="5350CC49" w:rsidR="004C6262" w:rsidRPr="00DC0882" w:rsidRDefault="004C6262" w:rsidP="004C6262">
            <w:pPr>
              <w:pStyle w:val="NoSpacing"/>
              <w:rPr>
                <w:b/>
                <w:bCs/>
                <w:sz w:val="20"/>
                <w:szCs w:val="20"/>
              </w:rPr>
            </w:pPr>
            <w:r w:rsidRPr="00DC0882">
              <w:rPr>
                <w:b/>
                <w:bCs/>
                <w:sz w:val="20"/>
                <w:szCs w:val="20"/>
              </w:rPr>
              <w:t>mean</w:t>
            </w:r>
          </w:p>
        </w:tc>
        <w:tc>
          <w:tcPr>
            <w:tcW w:w="1000" w:type="dxa"/>
            <w:tcBorders>
              <w:bottom w:val="single" w:sz="4" w:space="0" w:color="auto"/>
            </w:tcBorders>
          </w:tcPr>
          <w:p w14:paraId="41A3CABB" w14:textId="5DB9FB90" w:rsidR="004C6262" w:rsidRPr="00DC0882" w:rsidRDefault="004C6262" w:rsidP="004C6262">
            <w:pPr>
              <w:pStyle w:val="NoSpacing"/>
              <w:rPr>
                <w:b/>
                <w:bCs/>
                <w:sz w:val="20"/>
                <w:szCs w:val="20"/>
              </w:rPr>
            </w:pPr>
            <w:proofErr w:type="spellStart"/>
            <w:r w:rsidRPr="00DC0882">
              <w:rPr>
                <w:b/>
                <w:bCs/>
                <w:sz w:val="20"/>
                <w:szCs w:val="20"/>
              </w:rPr>
              <w:t>sd</w:t>
            </w:r>
            <w:proofErr w:type="spellEnd"/>
          </w:p>
        </w:tc>
        <w:tc>
          <w:tcPr>
            <w:tcW w:w="847" w:type="dxa"/>
            <w:tcBorders>
              <w:bottom w:val="single" w:sz="4" w:space="0" w:color="auto"/>
            </w:tcBorders>
          </w:tcPr>
          <w:p w14:paraId="43A53EB3" w14:textId="42F4A47F" w:rsidR="004C6262" w:rsidRPr="00DC0882" w:rsidRDefault="004C6262" w:rsidP="004C6262">
            <w:pPr>
              <w:pStyle w:val="NoSpacing"/>
              <w:rPr>
                <w:b/>
                <w:bCs/>
                <w:sz w:val="20"/>
                <w:szCs w:val="20"/>
              </w:rPr>
            </w:pPr>
            <w:r w:rsidRPr="00DC0882">
              <w:rPr>
                <w:b/>
                <w:bCs/>
                <w:sz w:val="20"/>
                <w:szCs w:val="20"/>
              </w:rPr>
              <w:t>min</w:t>
            </w:r>
          </w:p>
        </w:tc>
        <w:tc>
          <w:tcPr>
            <w:tcW w:w="847" w:type="dxa"/>
            <w:tcBorders>
              <w:bottom w:val="single" w:sz="4" w:space="0" w:color="auto"/>
            </w:tcBorders>
          </w:tcPr>
          <w:p w14:paraId="35633FE8" w14:textId="3E57662B" w:rsidR="004C6262" w:rsidRPr="00DC0882" w:rsidRDefault="004C6262" w:rsidP="004C6262">
            <w:pPr>
              <w:pStyle w:val="NoSpacing"/>
              <w:rPr>
                <w:b/>
                <w:bCs/>
                <w:sz w:val="20"/>
                <w:szCs w:val="20"/>
              </w:rPr>
            </w:pPr>
            <w:r w:rsidRPr="00DC0882">
              <w:rPr>
                <w:b/>
                <w:bCs/>
                <w:sz w:val="20"/>
                <w:szCs w:val="20"/>
              </w:rPr>
              <w:t>max</w:t>
            </w:r>
          </w:p>
        </w:tc>
      </w:tr>
      <w:tr w:rsidR="004C6262" w:rsidRPr="00DC0882" w14:paraId="4FD4AD09" w14:textId="77777777" w:rsidTr="004C6262">
        <w:tc>
          <w:tcPr>
            <w:tcW w:w="2972" w:type="dxa"/>
            <w:tcBorders>
              <w:top w:val="single" w:sz="4" w:space="0" w:color="auto"/>
            </w:tcBorders>
          </w:tcPr>
          <w:p w14:paraId="3AC35C28" w14:textId="77777777" w:rsidR="004C6262" w:rsidRPr="00DC0882" w:rsidRDefault="004C6262" w:rsidP="004C6262">
            <w:pPr>
              <w:pStyle w:val="NoSpacing"/>
              <w:rPr>
                <w:sz w:val="20"/>
                <w:szCs w:val="20"/>
              </w:rPr>
            </w:pPr>
            <w:proofErr w:type="spellStart"/>
            <w:r w:rsidRPr="00DC0882">
              <w:rPr>
                <w:sz w:val="20"/>
                <w:szCs w:val="20"/>
              </w:rPr>
              <w:t>WellBeingCountryDecline</w:t>
            </w:r>
            <w:proofErr w:type="spellEnd"/>
          </w:p>
        </w:tc>
        <w:tc>
          <w:tcPr>
            <w:tcW w:w="1933" w:type="dxa"/>
            <w:tcBorders>
              <w:top w:val="single" w:sz="4" w:space="0" w:color="auto"/>
            </w:tcBorders>
          </w:tcPr>
          <w:p w14:paraId="73B32D37" w14:textId="77777777" w:rsidR="004C6262" w:rsidRPr="00DC0882" w:rsidRDefault="004C6262" w:rsidP="004C6262">
            <w:pPr>
              <w:pStyle w:val="NoSpacing"/>
              <w:rPr>
                <w:sz w:val="20"/>
                <w:szCs w:val="20"/>
              </w:rPr>
            </w:pPr>
            <w:r w:rsidRPr="00DC0882">
              <w:rPr>
                <w:sz w:val="20"/>
                <w:szCs w:val="20"/>
              </w:rPr>
              <w:t>France</w:t>
            </w:r>
          </w:p>
        </w:tc>
        <w:tc>
          <w:tcPr>
            <w:tcW w:w="1030" w:type="dxa"/>
            <w:tcBorders>
              <w:top w:val="single" w:sz="4" w:space="0" w:color="auto"/>
            </w:tcBorders>
          </w:tcPr>
          <w:p w14:paraId="3BDA8A25" w14:textId="77777777" w:rsidR="004C6262" w:rsidRPr="00DC0882" w:rsidRDefault="004C6262" w:rsidP="004C6262">
            <w:pPr>
              <w:pStyle w:val="NoSpacing"/>
              <w:rPr>
                <w:sz w:val="20"/>
                <w:szCs w:val="20"/>
              </w:rPr>
            </w:pPr>
            <w:r w:rsidRPr="00DC0882">
              <w:rPr>
                <w:sz w:val="20"/>
                <w:szCs w:val="20"/>
              </w:rPr>
              <w:t>1739</w:t>
            </w:r>
          </w:p>
        </w:tc>
        <w:tc>
          <w:tcPr>
            <w:tcW w:w="999" w:type="dxa"/>
            <w:tcBorders>
              <w:top w:val="single" w:sz="4" w:space="0" w:color="auto"/>
            </w:tcBorders>
          </w:tcPr>
          <w:p w14:paraId="49F28E53" w14:textId="77777777" w:rsidR="004C6262" w:rsidRPr="00DC0882" w:rsidRDefault="004C6262" w:rsidP="004C6262">
            <w:pPr>
              <w:pStyle w:val="NoSpacing"/>
              <w:rPr>
                <w:sz w:val="20"/>
                <w:szCs w:val="20"/>
              </w:rPr>
            </w:pPr>
            <w:r w:rsidRPr="00DC0882">
              <w:rPr>
                <w:sz w:val="20"/>
                <w:szCs w:val="20"/>
              </w:rPr>
              <w:t>5.55</w:t>
            </w:r>
          </w:p>
        </w:tc>
        <w:tc>
          <w:tcPr>
            <w:tcW w:w="1000" w:type="dxa"/>
            <w:tcBorders>
              <w:top w:val="single" w:sz="4" w:space="0" w:color="auto"/>
            </w:tcBorders>
          </w:tcPr>
          <w:p w14:paraId="794ADAAB" w14:textId="77777777" w:rsidR="004C6262" w:rsidRPr="00DC0882" w:rsidRDefault="004C6262" w:rsidP="004C6262">
            <w:pPr>
              <w:pStyle w:val="NoSpacing"/>
              <w:rPr>
                <w:sz w:val="20"/>
                <w:szCs w:val="20"/>
              </w:rPr>
            </w:pPr>
            <w:r w:rsidRPr="00DC0882">
              <w:rPr>
                <w:sz w:val="20"/>
                <w:szCs w:val="20"/>
              </w:rPr>
              <w:t>1.48</w:t>
            </w:r>
          </w:p>
        </w:tc>
        <w:tc>
          <w:tcPr>
            <w:tcW w:w="847" w:type="dxa"/>
            <w:tcBorders>
              <w:top w:val="single" w:sz="4" w:space="0" w:color="auto"/>
            </w:tcBorders>
          </w:tcPr>
          <w:p w14:paraId="47B3CE21" w14:textId="77777777" w:rsidR="004C6262" w:rsidRPr="00DC0882" w:rsidRDefault="004C6262" w:rsidP="004C6262">
            <w:pPr>
              <w:pStyle w:val="NoSpacing"/>
              <w:rPr>
                <w:sz w:val="20"/>
                <w:szCs w:val="20"/>
              </w:rPr>
            </w:pPr>
            <w:r w:rsidRPr="00DC0882">
              <w:rPr>
                <w:sz w:val="20"/>
                <w:szCs w:val="20"/>
              </w:rPr>
              <w:t>1</w:t>
            </w:r>
          </w:p>
        </w:tc>
        <w:tc>
          <w:tcPr>
            <w:tcW w:w="847" w:type="dxa"/>
            <w:tcBorders>
              <w:top w:val="single" w:sz="4" w:space="0" w:color="auto"/>
            </w:tcBorders>
          </w:tcPr>
          <w:p w14:paraId="57F79324" w14:textId="77777777" w:rsidR="004C6262" w:rsidRPr="00DC0882" w:rsidRDefault="004C6262" w:rsidP="004C6262">
            <w:pPr>
              <w:pStyle w:val="NoSpacing"/>
              <w:rPr>
                <w:sz w:val="20"/>
                <w:szCs w:val="20"/>
              </w:rPr>
            </w:pPr>
            <w:r w:rsidRPr="00DC0882">
              <w:rPr>
                <w:sz w:val="20"/>
                <w:szCs w:val="20"/>
              </w:rPr>
              <w:t>7</w:t>
            </w:r>
          </w:p>
        </w:tc>
      </w:tr>
      <w:tr w:rsidR="004C6262" w:rsidRPr="00DC0882" w14:paraId="3CF1AC03" w14:textId="77777777" w:rsidTr="004C6262">
        <w:tc>
          <w:tcPr>
            <w:tcW w:w="2972" w:type="dxa"/>
          </w:tcPr>
          <w:p w14:paraId="2CFF0DC2" w14:textId="77777777" w:rsidR="004C6262" w:rsidRPr="00DC0882" w:rsidRDefault="004C6262" w:rsidP="004C6262">
            <w:pPr>
              <w:pStyle w:val="NoSpacing"/>
              <w:rPr>
                <w:sz w:val="20"/>
                <w:szCs w:val="20"/>
              </w:rPr>
            </w:pPr>
            <w:proofErr w:type="spellStart"/>
            <w:r w:rsidRPr="00DC0882">
              <w:rPr>
                <w:sz w:val="20"/>
                <w:szCs w:val="20"/>
              </w:rPr>
              <w:t>WellBeingCountryDecline</w:t>
            </w:r>
            <w:proofErr w:type="spellEnd"/>
          </w:p>
        </w:tc>
        <w:tc>
          <w:tcPr>
            <w:tcW w:w="1933" w:type="dxa"/>
          </w:tcPr>
          <w:p w14:paraId="4FBF9CFF" w14:textId="77777777" w:rsidR="004C6262" w:rsidRPr="00DC0882" w:rsidRDefault="004C6262" w:rsidP="004C6262">
            <w:pPr>
              <w:pStyle w:val="NoSpacing"/>
              <w:rPr>
                <w:sz w:val="20"/>
                <w:szCs w:val="20"/>
              </w:rPr>
            </w:pPr>
            <w:r w:rsidRPr="00DC0882">
              <w:rPr>
                <w:sz w:val="20"/>
                <w:szCs w:val="20"/>
              </w:rPr>
              <w:t>Germany</w:t>
            </w:r>
          </w:p>
        </w:tc>
        <w:tc>
          <w:tcPr>
            <w:tcW w:w="1030" w:type="dxa"/>
          </w:tcPr>
          <w:p w14:paraId="04F6D475" w14:textId="77777777" w:rsidR="004C6262" w:rsidRPr="00DC0882" w:rsidRDefault="004C6262" w:rsidP="004C6262">
            <w:pPr>
              <w:pStyle w:val="NoSpacing"/>
              <w:rPr>
                <w:sz w:val="20"/>
                <w:szCs w:val="20"/>
              </w:rPr>
            </w:pPr>
            <w:r w:rsidRPr="00DC0882">
              <w:rPr>
                <w:sz w:val="20"/>
                <w:szCs w:val="20"/>
              </w:rPr>
              <w:t>1742</w:t>
            </w:r>
          </w:p>
        </w:tc>
        <w:tc>
          <w:tcPr>
            <w:tcW w:w="999" w:type="dxa"/>
          </w:tcPr>
          <w:p w14:paraId="0C413C9D" w14:textId="77777777" w:rsidR="004C6262" w:rsidRPr="00DC0882" w:rsidRDefault="004C6262" w:rsidP="004C6262">
            <w:pPr>
              <w:pStyle w:val="NoSpacing"/>
              <w:rPr>
                <w:sz w:val="20"/>
                <w:szCs w:val="20"/>
              </w:rPr>
            </w:pPr>
            <w:r w:rsidRPr="00DC0882">
              <w:rPr>
                <w:sz w:val="20"/>
                <w:szCs w:val="20"/>
              </w:rPr>
              <w:t>4.71</w:t>
            </w:r>
          </w:p>
        </w:tc>
        <w:tc>
          <w:tcPr>
            <w:tcW w:w="1000" w:type="dxa"/>
          </w:tcPr>
          <w:p w14:paraId="3DBEF7AD" w14:textId="77777777" w:rsidR="004C6262" w:rsidRPr="00DC0882" w:rsidRDefault="004C6262" w:rsidP="004C6262">
            <w:pPr>
              <w:pStyle w:val="NoSpacing"/>
              <w:rPr>
                <w:sz w:val="20"/>
                <w:szCs w:val="20"/>
              </w:rPr>
            </w:pPr>
            <w:r w:rsidRPr="00DC0882">
              <w:rPr>
                <w:sz w:val="20"/>
                <w:szCs w:val="20"/>
              </w:rPr>
              <w:t>1.76</w:t>
            </w:r>
          </w:p>
        </w:tc>
        <w:tc>
          <w:tcPr>
            <w:tcW w:w="847" w:type="dxa"/>
          </w:tcPr>
          <w:p w14:paraId="62307ADE" w14:textId="77777777" w:rsidR="004C6262" w:rsidRPr="00DC0882" w:rsidRDefault="004C6262" w:rsidP="004C6262">
            <w:pPr>
              <w:pStyle w:val="NoSpacing"/>
              <w:rPr>
                <w:sz w:val="20"/>
                <w:szCs w:val="20"/>
              </w:rPr>
            </w:pPr>
            <w:r w:rsidRPr="00DC0882">
              <w:rPr>
                <w:sz w:val="20"/>
                <w:szCs w:val="20"/>
              </w:rPr>
              <w:t>1</w:t>
            </w:r>
          </w:p>
        </w:tc>
        <w:tc>
          <w:tcPr>
            <w:tcW w:w="847" w:type="dxa"/>
          </w:tcPr>
          <w:p w14:paraId="78E67A60" w14:textId="77777777" w:rsidR="004C6262" w:rsidRPr="00DC0882" w:rsidRDefault="004C6262" w:rsidP="004C6262">
            <w:pPr>
              <w:pStyle w:val="NoSpacing"/>
              <w:rPr>
                <w:sz w:val="20"/>
                <w:szCs w:val="20"/>
              </w:rPr>
            </w:pPr>
            <w:r w:rsidRPr="00DC0882">
              <w:rPr>
                <w:sz w:val="20"/>
                <w:szCs w:val="20"/>
              </w:rPr>
              <w:t>7</w:t>
            </w:r>
          </w:p>
        </w:tc>
      </w:tr>
      <w:tr w:rsidR="004C6262" w:rsidRPr="00DC0882" w14:paraId="1D9D317D" w14:textId="77777777" w:rsidTr="004C6262">
        <w:tc>
          <w:tcPr>
            <w:tcW w:w="2972" w:type="dxa"/>
          </w:tcPr>
          <w:p w14:paraId="1E60C1BD" w14:textId="77777777" w:rsidR="004C6262" w:rsidRPr="00DC0882" w:rsidRDefault="004C6262" w:rsidP="004C6262">
            <w:pPr>
              <w:pStyle w:val="NoSpacing"/>
              <w:rPr>
                <w:sz w:val="20"/>
                <w:szCs w:val="20"/>
              </w:rPr>
            </w:pPr>
            <w:proofErr w:type="spellStart"/>
            <w:r w:rsidRPr="00DC0882">
              <w:rPr>
                <w:sz w:val="20"/>
                <w:szCs w:val="20"/>
              </w:rPr>
              <w:t>WellBeingCountryDecline</w:t>
            </w:r>
            <w:proofErr w:type="spellEnd"/>
          </w:p>
        </w:tc>
        <w:tc>
          <w:tcPr>
            <w:tcW w:w="1933" w:type="dxa"/>
          </w:tcPr>
          <w:p w14:paraId="00F5308D" w14:textId="77777777" w:rsidR="004C6262" w:rsidRPr="00DC0882" w:rsidRDefault="004C6262" w:rsidP="004C6262">
            <w:pPr>
              <w:pStyle w:val="NoSpacing"/>
              <w:rPr>
                <w:sz w:val="20"/>
                <w:szCs w:val="20"/>
              </w:rPr>
            </w:pPr>
            <w:r w:rsidRPr="00DC0882">
              <w:rPr>
                <w:sz w:val="20"/>
                <w:szCs w:val="20"/>
              </w:rPr>
              <w:t>Italy</w:t>
            </w:r>
          </w:p>
        </w:tc>
        <w:tc>
          <w:tcPr>
            <w:tcW w:w="1030" w:type="dxa"/>
          </w:tcPr>
          <w:p w14:paraId="5954503C" w14:textId="77777777" w:rsidR="004C6262" w:rsidRPr="00DC0882" w:rsidRDefault="004C6262" w:rsidP="004C6262">
            <w:pPr>
              <w:pStyle w:val="NoSpacing"/>
              <w:rPr>
                <w:sz w:val="20"/>
                <w:szCs w:val="20"/>
              </w:rPr>
            </w:pPr>
            <w:r w:rsidRPr="00DC0882">
              <w:rPr>
                <w:sz w:val="20"/>
                <w:szCs w:val="20"/>
              </w:rPr>
              <w:t>1762</w:t>
            </w:r>
          </w:p>
        </w:tc>
        <w:tc>
          <w:tcPr>
            <w:tcW w:w="999" w:type="dxa"/>
          </w:tcPr>
          <w:p w14:paraId="129704CA" w14:textId="77777777" w:rsidR="004C6262" w:rsidRPr="00DC0882" w:rsidRDefault="004C6262" w:rsidP="004C6262">
            <w:pPr>
              <w:pStyle w:val="NoSpacing"/>
              <w:rPr>
                <w:sz w:val="20"/>
                <w:szCs w:val="20"/>
              </w:rPr>
            </w:pPr>
            <w:r w:rsidRPr="00DC0882">
              <w:rPr>
                <w:sz w:val="20"/>
                <w:szCs w:val="20"/>
              </w:rPr>
              <w:t>5.84</w:t>
            </w:r>
          </w:p>
        </w:tc>
        <w:tc>
          <w:tcPr>
            <w:tcW w:w="1000" w:type="dxa"/>
          </w:tcPr>
          <w:p w14:paraId="469F630B" w14:textId="77777777" w:rsidR="004C6262" w:rsidRPr="00DC0882" w:rsidRDefault="004C6262" w:rsidP="004C6262">
            <w:pPr>
              <w:pStyle w:val="NoSpacing"/>
              <w:rPr>
                <w:sz w:val="20"/>
                <w:szCs w:val="20"/>
              </w:rPr>
            </w:pPr>
            <w:r w:rsidRPr="00DC0882">
              <w:rPr>
                <w:sz w:val="20"/>
                <w:szCs w:val="20"/>
              </w:rPr>
              <w:t>1.36</w:t>
            </w:r>
          </w:p>
        </w:tc>
        <w:tc>
          <w:tcPr>
            <w:tcW w:w="847" w:type="dxa"/>
          </w:tcPr>
          <w:p w14:paraId="6BA77688" w14:textId="77777777" w:rsidR="004C6262" w:rsidRPr="00DC0882" w:rsidRDefault="004C6262" w:rsidP="004C6262">
            <w:pPr>
              <w:pStyle w:val="NoSpacing"/>
              <w:rPr>
                <w:sz w:val="20"/>
                <w:szCs w:val="20"/>
              </w:rPr>
            </w:pPr>
            <w:r w:rsidRPr="00DC0882">
              <w:rPr>
                <w:sz w:val="20"/>
                <w:szCs w:val="20"/>
              </w:rPr>
              <w:t>1</w:t>
            </w:r>
          </w:p>
        </w:tc>
        <w:tc>
          <w:tcPr>
            <w:tcW w:w="847" w:type="dxa"/>
          </w:tcPr>
          <w:p w14:paraId="127B41EF" w14:textId="77777777" w:rsidR="004C6262" w:rsidRPr="00DC0882" w:rsidRDefault="004C6262" w:rsidP="004C6262">
            <w:pPr>
              <w:pStyle w:val="NoSpacing"/>
              <w:rPr>
                <w:sz w:val="20"/>
                <w:szCs w:val="20"/>
              </w:rPr>
            </w:pPr>
            <w:r w:rsidRPr="00DC0882">
              <w:rPr>
                <w:sz w:val="20"/>
                <w:szCs w:val="20"/>
              </w:rPr>
              <w:t>7</w:t>
            </w:r>
          </w:p>
        </w:tc>
      </w:tr>
      <w:tr w:rsidR="004C6262" w:rsidRPr="00DC0882" w14:paraId="558D8E9D" w14:textId="77777777" w:rsidTr="004C6262">
        <w:tc>
          <w:tcPr>
            <w:tcW w:w="2972" w:type="dxa"/>
          </w:tcPr>
          <w:p w14:paraId="32803CB6" w14:textId="77777777" w:rsidR="004C6262" w:rsidRPr="00DC0882" w:rsidRDefault="004C6262" w:rsidP="004C6262">
            <w:pPr>
              <w:pStyle w:val="NoSpacing"/>
              <w:rPr>
                <w:sz w:val="20"/>
                <w:szCs w:val="20"/>
              </w:rPr>
            </w:pPr>
            <w:proofErr w:type="spellStart"/>
            <w:r w:rsidRPr="00DC0882">
              <w:rPr>
                <w:sz w:val="20"/>
                <w:szCs w:val="20"/>
              </w:rPr>
              <w:t>WellBeingCountryDecline</w:t>
            </w:r>
            <w:proofErr w:type="spellEnd"/>
          </w:p>
        </w:tc>
        <w:tc>
          <w:tcPr>
            <w:tcW w:w="1933" w:type="dxa"/>
          </w:tcPr>
          <w:p w14:paraId="7CA5E3B6"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031DB5E8" w14:textId="77777777" w:rsidR="004C6262" w:rsidRPr="00DC0882" w:rsidRDefault="004C6262" w:rsidP="004C6262">
            <w:pPr>
              <w:pStyle w:val="NoSpacing"/>
              <w:rPr>
                <w:sz w:val="20"/>
                <w:szCs w:val="20"/>
              </w:rPr>
            </w:pPr>
            <w:r w:rsidRPr="00DC0882">
              <w:rPr>
                <w:sz w:val="20"/>
                <w:szCs w:val="20"/>
              </w:rPr>
              <w:t>1652</w:t>
            </w:r>
          </w:p>
        </w:tc>
        <w:tc>
          <w:tcPr>
            <w:tcW w:w="999" w:type="dxa"/>
          </w:tcPr>
          <w:p w14:paraId="25D83144" w14:textId="77777777" w:rsidR="004C6262" w:rsidRPr="00DC0882" w:rsidRDefault="004C6262" w:rsidP="004C6262">
            <w:pPr>
              <w:pStyle w:val="NoSpacing"/>
              <w:rPr>
                <w:sz w:val="20"/>
                <w:szCs w:val="20"/>
              </w:rPr>
            </w:pPr>
            <w:r w:rsidRPr="00DC0882">
              <w:rPr>
                <w:sz w:val="20"/>
                <w:szCs w:val="20"/>
              </w:rPr>
              <w:t>4.61</w:t>
            </w:r>
          </w:p>
        </w:tc>
        <w:tc>
          <w:tcPr>
            <w:tcW w:w="1000" w:type="dxa"/>
          </w:tcPr>
          <w:p w14:paraId="71E6C915" w14:textId="77777777" w:rsidR="004C6262" w:rsidRPr="00DC0882" w:rsidRDefault="004C6262" w:rsidP="004C6262">
            <w:pPr>
              <w:pStyle w:val="NoSpacing"/>
              <w:rPr>
                <w:sz w:val="20"/>
                <w:szCs w:val="20"/>
              </w:rPr>
            </w:pPr>
            <w:r w:rsidRPr="00DC0882">
              <w:rPr>
                <w:sz w:val="20"/>
                <w:szCs w:val="20"/>
              </w:rPr>
              <w:t>1.68</w:t>
            </w:r>
          </w:p>
        </w:tc>
        <w:tc>
          <w:tcPr>
            <w:tcW w:w="847" w:type="dxa"/>
          </w:tcPr>
          <w:p w14:paraId="3DBD1122" w14:textId="77777777" w:rsidR="004C6262" w:rsidRPr="00DC0882" w:rsidRDefault="004C6262" w:rsidP="004C6262">
            <w:pPr>
              <w:pStyle w:val="NoSpacing"/>
              <w:rPr>
                <w:sz w:val="20"/>
                <w:szCs w:val="20"/>
              </w:rPr>
            </w:pPr>
            <w:r w:rsidRPr="00DC0882">
              <w:rPr>
                <w:sz w:val="20"/>
                <w:szCs w:val="20"/>
              </w:rPr>
              <w:t>1</w:t>
            </w:r>
          </w:p>
        </w:tc>
        <w:tc>
          <w:tcPr>
            <w:tcW w:w="847" w:type="dxa"/>
          </w:tcPr>
          <w:p w14:paraId="19470B6A" w14:textId="77777777" w:rsidR="004C6262" w:rsidRPr="00DC0882" w:rsidRDefault="004C6262" w:rsidP="004C6262">
            <w:pPr>
              <w:pStyle w:val="NoSpacing"/>
              <w:rPr>
                <w:sz w:val="20"/>
                <w:szCs w:val="20"/>
              </w:rPr>
            </w:pPr>
            <w:r w:rsidRPr="00DC0882">
              <w:rPr>
                <w:sz w:val="20"/>
                <w:szCs w:val="20"/>
              </w:rPr>
              <w:t>7</w:t>
            </w:r>
          </w:p>
        </w:tc>
      </w:tr>
      <w:tr w:rsidR="004C6262" w:rsidRPr="00DC0882" w14:paraId="4DBB753E" w14:textId="77777777" w:rsidTr="004C6262">
        <w:tc>
          <w:tcPr>
            <w:tcW w:w="2972" w:type="dxa"/>
          </w:tcPr>
          <w:p w14:paraId="32A50436" w14:textId="77777777" w:rsidR="004C6262" w:rsidRPr="00DC0882" w:rsidRDefault="004C6262" w:rsidP="004C6262">
            <w:pPr>
              <w:pStyle w:val="NoSpacing"/>
              <w:rPr>
                <w:sz w:val="20"/>
                <w:szCs w:val="20"/>
              </w:rPr>
            </w:pPr>
            <w:proofErr w:type="spellStart"/>
            <w:r w:rsidRPr="00DC0882">
              <w:rPr>
                <w:sz w:val="20"/>
                <w:szCs w:val="20"/>
              </w:rPr>
              <w:t>WellBeingCountryDecline</w:t>
            </w:r>
            <w:proofErr w:type="spellEnd"/>
          </w:p>
        </w:tc>
        <w:tc>
          <w:tcPr>
            <w:tcW w:w="1933" w:type="dxa"/>
          </w:tcPr>
          <w:p w14:paraId="7F9F6A06"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21B3634A" w14:textId="77777777" w:rsidR="004C6262" w:rsidRPr="00DC0882" w:rsidRDefault="004C6262" w:rsidP="004C6262">
            <w:pPr>
              <w:pStyle w:val="NoSpacing"/>
              <w:rPr>
                <w:sz w:val="20"/>
                <w:szCs w:val="20"/>
              </w:rPr>
            </w:pPr>
            <w:r w:rsidRPr="00DC0882">
              <w:rPr>
                <w:sz w:val="20"/>
                <w:szCs w:val="20"/>
              </w:rPr>
              <w:t>2273</w:t>
            </w:r>
          </w:p>
        </w:tc>
        <w:tc>
          <w:tcPr>
            <w:tcW w:w="999" w:type="dxa"/>
          </w:tcPr>
          <w:p w14:paraId="79F4D224" w14:textId="77777777" w:rsidR="004C6262" w:rsidRPr="00DC0882" w:rsidRDefault="004C6262" w:rsidP="004C6262">
            <w:pPr>
              <w:pStyle w:val="NoSpacing"/>
              <w:rPr>
                <w:sz w:val="20"/>
                <w:szCs w:val="20"/>
              </w:rPr>
            </w:pPr>
            <w:r w:rsidRPr="00DC0882">
              <w:rPr>
                <w:sz w:val="20"/>
                <w:szCs w:val="20"/>
              </w:rPr>
              <w:t>5.11</w:t>
            </w:r>
          </w:p>
        </w:tc>
        <w:tc>
          <w:tcPr>
            <w:tcW w:w="1000" w:type="dxa"/>
          </w:tcPr>
          <w:p w14:paraId="402E9B20" w14:textId="77777777" w:rsidR="004C6262" w:rsidRPr="00DC0882" w:rsidRDefault="004C6262" w:rsidP="004C6262">
            <w:pPr>
              <w:pStyle w:val="NoSpacing"/>
              <w:rPr>
                <w:sz w:val="20"/>
                <w:szCs w:val="20"/>
              </w:rPr>
            </w:pPr>
            <w:r w:rsidRPr="00DC0882">
              <w:rPr>
                <w:sz w:val="20"/>
                <w:szCs w:val="20"/>
              </w:rPr>
              <w:t>1.92</w:t>
            </w:r>
          </w:p>
        </w:tc>
        <w:tc>
          <w:tcPr>
            <w:tcW w:w="847" w:type="dxa"/>
          </w:tcPr>
          <w:p w14:paraId="5701F1C4" w14:textId="77777777" w:rsidR="004C6262" w:rsidRPr="00DC0882" w:rsidRDefault="004C6262" w:rsidP="004C6262">
            <w:pPr>
              <w:pStyle w:val="NoSpacing"/>
              <w:rPr>
                <w:sz w:val="20"/>
                <w:szCs w:val="20"/>
              </w:rPr>
            </w:pPr>
            <w:r w:rsidRPr="00DC0882">
              <w:rPr>
                <w:sz w:val="20"/>
                <w:szCs w:val="20"/>
              </w:rPr>
              <w:t>1</w:t>
            </w:r>
          </w:p>
        </w:tc>
        <w:tc>
          <w:tcPr>
            <w:tcW w:w="847" w:type="dxa"/>
          </w:tcPr>
          <w:p w14:paraId="00A4CF90" w14:textId="77777777" w:rsidR="004C6262" w:rsidRPr="00DC0882" w:rsidRDefault="004C6262" w:rsidP="004C6262">
            <w:pPr>
              <w:pStyle w:val="NoSpacing"/>
              <w:rPr>
                <w:sz w:val="20"/>
                <w:szCs w:val="20"/>
              </w:rPr>
            </w:pPr>
            <w:r w:rsidRPr="00DC0882">
              <w:rPr>
                <w:sz w:val="20"/>
                <w:szCs w:val="20"/>
              </w:rPr>
              <w:t>7</w:t>
            </w:r>
          </w:p>
        </w:tc>
      </w:tr>
      <w:tr w:rsidR="004C6262" w:rsidRPr="00DC0882" w14:paraId="31F4AF6D" w14:textId="77777777" w:rsidTr="004C6262">
        <w:tc>
          <w:tcPr>
            <w:tcW w:w="2972" w:type="dxa"/>
          </w:tcPr>
          <w:p w14:paraId="2B8DB2A1" w14:textId="77777777" w:rsidR="004C6262" w:rsidRPr="00DC0882" w:rsidRDefault="004C6262" w:rsidP="004C6262">
            <w:pPr>
              <w:pStyle w:val="NoSpacing"/>
              <w:rPr>
                <w:sz w:val="20"/>
                <w:szCs w:val="20"/>
              </w:rPr>
            </w:pPr>
            <w:proofErr w:type="spellStart"/>
            <w:r w:rsidRPr="00DC0882">
              <w:rPr>
                <w:sz w:val="20"/>
                <w:szCs w:val="20"/>
              </w:rPr>
              <w:t>NoInterestofPeople</w:t>
            </w:r>
            <w:proofErr w:type="spellEnd"/>
          </w:p>
        </w:tc>
        <w:tc>
          <w:tcPr>
            <w:tcW w:w="1933" w:type="dxa"/>
          </w:tcPr>
          <w:p w14:paraId="760A8707" w14:textId="77777777" w:rsidR="004C6262" w:rsidRPr="00DC0882" w:rsidRDefault="004C6262" w:rsidP="004C6262">
            <w:pPr>
              <w:pStyle w:val="NoSpacing"/>
              <w:rPr>
                <w:sz w:val="20"/>
                <w:szCs w:val="20"/>
              </w:rPr>
            </w:pPr>
            <w:r w:rsidRPr="00DC0882">
              <w:rPr>
                <w:sz w:val="20"/>
                <w:szCs w:val="20"/>
              </w:rPr>
              <w:t>France</w:t>
            </w:r>
          </w:p>
        </w:tc>
        <w:tc>
          <w:tcPr>
            <w:tcW w:w="1030" w:type="dxa"/>
          </w:tcPr>
          <w:p w14:paraId="0CEB0EC2" w14:textId="77777777" w:rsidR="004C6262" w:rsidRPr="00DC0882" w:rsidRDefault="004C6262" w:rsidP="004C6262">
            <w:pPr>
              <w:pStyle w:val="NoSpacing"/>
              <w:rPr>
                <w:sz w:val="20"/>
                <w:szCs w:val="20"/>
              </w:rPr>
            </w:pPr>
            <w:r w:rsidRPr="00DC0882">
              <w:rPr>
                <w:sz w:val="20"/>
                <w:szCs w:val="20"/>
              </w:rPr>
              <w:t>1819</w:t>
            </w:r>
          </w:p>
        </w:tc>
        <w:tc>
          <w:tcPr>
            <w:tcW w:w="999" w:type="dxa"/>
          </w:tcPr>
          <w:p w14:paraId="30A1DBA7" w14:textId="77777777" w:rsidR="004C6262" w:rsidRPr="00DC0882" w:rsidRDefault="004C6262" w:rsidP="004C6262">
            <w:pPr>
              <w:pStyle w:val="NoSpacing"/>
              <w:rPr>
                <w:sz w:val="20"/>
                <w:szCs w:val="20"/>
              </w:rPr>
            </w:pPr>
            <w:r w:rsidRPr="00DC0882">
              <w:rPr>
                <w:sz w:val="20"/>
                <w:szCs w:val="20"/>
              </w:rPr>
              <w:t>5.78</w:t>
            </w:r>
          </w:p>
        </w:tc>
        <w:tc>
          <w:tcPr>
            <w:tcW w:w="1000" w:type="dxa"/>
          </w:tcPr>
          <w:p w14:paraId="4C7471D4" w14:textId="77777777" w:rsidR="004C6262" w:rsidRPr="00DC0882" w:rsidRDefault="004C6262" w:rsidP="004C6262">
            <w:pPr>
              <w:pStyle w:val="NoSpacing"/>
              <w:rPr>
                <w:sz w:val="20"/>
                <w:szCs w:val="20"/>
              </w:rPr>
            </w:pPr>
            <w:r w:rsidRPr="00DC0882">
              <w:rPr>
                <w:sz w:val="20"/>
                <w:szCs w:val="20"/>
              </w:rPr>
              <w:t>1.46</w:t>
            </w:r>
          </w:p>
        </w:tc>
        <w:tc>
          <w:tcPr>
            <w:tcW w:w="847" w:type="dxa"/>
          </w:tcPr>
          <w:p w14:paraId="2A3FBBE4" w14:textId="77777777" w:rsidR="004C6262" w:rsidRPr="00DC0882" w:rsidRDefault="004C6262" w:rsidP="004C6262">
            <w:pPr>
              <w:pStyle w:val="NoSpacing"/>
              <w:rPr>
                <w:sz w:val="20"/>
                <w:szCs w:val="20"/>
              </w:rPr>
            </w:pPr>
            <w:r w:rsidRPr="00DC0882">
              <w:rPr>
                <w:sz w:val="20"/>
                <w:szCs w:val="20"/>
              </w:rPr>
              <w:t>1</w:t>
            </w:r>
          </w:p>
        </w:tc>
        <w:tc>
          <w:tcPr>
            <w:tcW w:w="847" w:type="dxa"/>
          </w:tcPr>
          <w:p w14:paraId="6A17E68D" w14:textId="77777777" w:rsidR="004C6262" w:rsidRPr="00DC0882" w:rsidRDefault="004C6262" w:rsidP="004C6262">
            <w:pPr>
              <w:pStyle w:val="NoSpacing"/>
              <w:rPr>
                <w:sz w:val="20"/>
                <w:szCs w:val="20"/>
              </w:rPr>
            </w:pPr>
            <w:r w:rsidRPr="00DC0882">
              <w:rPr>
                <w:sz w:val="20"/>
                <w:szCs w:val="20"/>
              </w:rPr>
              <w:t>7</w:t>
            </w:r>
          </w:p>
        </w:tc>
      </w:tr>
      <w:tr w:rsidR="004C6262" w:rsidRPr="00DC0882" w14:paraId="7CD60FF9" w14:textId="77777777" w:rsidTr="004C6262">
        <w:tc>
          <w:tcPr>
            <w:tcW w:w="2972" w:type="dxa"/>
          </w:tcPr>
          <w:p w14:paraId="12FABA46" w14:textId="77777777" w:rsidR="004C6262" w:rsidRPr="00DC0882" w:rsidRDefault="004C6262" w:rsidP="004C6262">
            <w:pPr>
              <w:pStyle w:val="NoSpacing"/>
              <w:rPr>
                <w:sz w:val="20"/>
                <w:szCs w:val="20"/>
              </w:rPr>
            </w:pPr>
            <w:proofErr w:type="spellStart"/>
            <w:r w:rsidRPr="00DC0882">
              <w:rPr>
                <w:sz w:val="20"/>
                <w:szCs w:val="20"/>
              </w:rPr>
              <w:t>NoInterestofPeople</w:t>
            </w:r>
            <w:proofErr w:type="spellEnd"/>
          </w:p>
        </w:tc>
        <w:tc>
          <w:tcPr>
            <w:tcW w:w="1933" w:type="dxa"/>
          </w:tcPr>
          <w:p w14:paraId="37C8C275" w14:textId="77777777" w:rsidR="004C6262" w:rsidRPr="00DC0882" w:rsidRDefault="004C6262" w:rsidP="004C6262">
            <w:pPr>
              <w:pStyle w:val="NoSpacing"/>
              <w:rPr>
                <w:sz w:val="20"/>
                <w:szCs w:val="20"/>
              </w:rPr>
            </w:pPr>
            <w:r w:rsidRPr="00DC0882">
              <w:rPr>
                <w:sz w:val="20"/>
                <w:szCs w:val="20"/>
              </w:rPr>
              <w:t>Germany</w:t>
            </w:r>
          </w:p>
        </w:tc>
        <w:tc>
          <w:tcPr>
            <w:tcW w:w="1030" w:type="dxa"/>
          </w:tcPr>
          <w:p w14:paraId="2BD8D0BB" w14:textId="77777777" w:rsidR="004C6262" w:rsidRPr="00DC0882" w:rsidRDefault="004C6262" w:rsidP="004C6262">
            <w:pPr>
              <w:pStyle w:val="NoSpacing"/>
              <w:rPr>
                <w:sz w:val="20"/>
                <w:szCs w:val="20"/>
              </w:rPr>
            </w:pPr>
            <w:r w:rsidRPr="00DC0882">
              <w:rPr>
                <w:sz w:val="20"/>
                <w:szCs w:val="20"/>
              </w:rPr>
              <w:t>1803</w:t>
            </w:r>
          </w:p>
        </w:tc>
        <w:tc>
          <w:tcPr>
            <w:tcW w:w="999" w:type="dxa"/>
          </w:tcPr>
          <w:p w14:paraId="37CC61B0" w14:textId="77777777" w:rsidR="004C6262" w:rsidRPr="00DC0882" w:rsidRDefault="004C6262" w:rsidP="004C6262">
            <w:pPr>
              <w:pStyle w:val="NoSpacing"/>
              <w:rPr>
                <w:sz w:val="20"/>
                <w:szCs w:val="20"/>
              </w:rPr>
            </w:pPr>
            <w:r w:rsidRPr="00DC0882">
              <w:rPr>
                <w:sz w:val="20"/>
                <w:szCs w:val="20"/>
              </w:rPr>
              <w:t>5.26</w:t>
            </w:r>
          </w:p>
        </w:tc>
        <w:tc>
          <w:tcPr>
            <w:tcW w:w="1000" w:type="dxa"/>
          </w:tcPr>
          <w:p w14:paraId="36CC68EA" w14:textId="77777777" w:rsidR="004C6262" w:rsidRPr="00DC0882" w:rsidRDefault="004C6262" w:rsidP="004C6262">
            <w:pPr>
              <w:pStyle w:val="NoSpacing"/>
              <w:rPr>
                <w:sz w:val="20"/>
                <w:szCs w:val="20"/>
              </w:rPr>
            </w:pPr>
            <w:r w:rsidRPr="00DC0882">
              <w:rPr>
                <w:sz w:val="20"/>
                <w:szCs w:val="20"/>
              </w:rPr>
              <w:t>1.54</w:t>
            </w:r>
          </w:p>
        </w:tc>
        <w:tc>
          <w:tcPr>
            <w:tcW w:w="847" w:type="dxa"/>
          </w:tcPr>
          <w:p w14:paraId="5AE1B9E4" w14:textId="77777777" w:rsidR="004C6262" w:rsidRPr="00DC0882" w:rsidRDefault="004C6262" w:rsidP="004C6262">
            <w:pPr>
              <w:pStyle w:val="NoSpacing"/>
              <w:rPr>
                <w:sz w:val="20"/>
                <w:szCs w:val="20"/>
              </w:rPr>
            </w:pPr>
            <w:r w:rsidRPr="00DC0882">
              <w:rPr>
                <w:sz w:val="20"/>
                <w:szCs w:val="20"/>
              </w:rPr>
              <w:t>1</w:t>
            </w:r>
          </w:p>
        </w:tc>
        <w:tc>
          <w:tcPr>
            <w:tcW w:w="847" w:type="dxa"/>
          </w:tcPr>
          <w:p w14:paraId="20A53459" w14:textId="77777777" w:rsidR="004C6262" w:rsidRPr="00DC0882" w:rsidRDefault="004C6262" w:rsidP="004C6262">
            <w:pPr>
              <w:pStyle w:val="NoSpacing"/>
              <w:rPr>
                <w:sz w:val="20"/>
                <w:szCs w:val="20"/>
              </w:rPr>
            </w:pPr>
            <w:r w:rsidRPr="00DC0882">
              <w:rPr>
                <w:sz w:val="20"/>
                <w:szCs w:val="20"/>
              </w:rPr>
              <w:t>7</w:t>
            </w:r>
          </w:p>
        </w:tc>
      </w:tr>
      <w:tr w:rsidR="004C6262" w:rsidRPr="00DC0882" w14:paraId="0E222002" w14:textId="77777777" w:rsidTr="004C6262">
        <w:tc>
          <w:tcPr>
            <w:tcW w:w="2972" w:type="dxa"/>
          </w:tcPr>
          <w:p w14:paraId="3B2FB4E6" w14:textId="77777777" w:rsidR="004C6262" w:rsidRPr="00DC0882" w:rsidRDefault="004C6262" w:rsidP="004C6262">
            <w:pPr>
              <w:pStyle w:val="NoSpacing"/>
              <w:rPr>
                <w:sz w:val="20"/>
                <w:szCs w:val="20"/>
              </w:rPr>
            </w:pPr>
            <w:proofErr w:type="spellStart"/>
            <w:r w:rsidRPr="00DC0882">
              <w:rPr>
                <w:sz w:val="20"/>
                <w:szCs w:val="20"/>
              </w:rPr>
              <w:t>NoInterestofPeople</w:t>
            </w:r>
            <w:proofErr w:type="spellEnd"/>
          </w:p>
        </w:tc>
        <w:tc>
          <w:tcPr>
            <w:tcW w:w="1933" w:type="dxa"/>
          </w:tcPr>
          <w:p w14:paraId="303BB5B2" w14:textId="77777777" w:rsidR="004C6262" w:rsidRPr="00DC0882" w:rsidRDefault="004C6262" w:rsidP="004C6262">
            <w:pPr>
              <w:pStyle w:val="NoSpacing"/>
              <w:rPr>
                <w:sz w:val="20"/>
                <w:szCs w:val="20"/>
              </w:rPr>
            </w:pPr>
            <w:r w:rsidRPr="00DC0882">
              <w:rPr>
                <w:sz w:val="20"/>
                <w:szCs w:val="20"/>
              </w:rPr>
              <w:t>Italy</w:t>
            </w:r>
          </w:p>
        </w:tc>
        <w:tc>
          <w:tcPr>
            <w:tcW w:w="1030" w:type="dxa"/>
          </w:tcPr>
          <w:p w14:paraId="7DB634D8" w14:textId="77777777" w:rsidR="004C6262" w:rsidRPr="00DC0882" w:rsidRDefault="004C6262" w:rsidP="004C6262">
            <w:pPr>
              <w:pStyle w:val="NoSpacing"/>
              <w:rPr>
                <w:sz w:val="20"/>
                <w:szCs w:val="20"/>
              </w:rPr>
            </w:pPr>
            <w:r w:rsidRPr="00DC0882">
              <w:rPr>
                <w:sz w:val="20"/>
                <w:szCs w:val="20"/>
              </w:rPr>
              <w:t>1762</w:t>
            </w:r>
          </w:p>
        </w:tc>
        <w:tc>
          <w:tcPr>
            <w:tcW w:w="999" w:type="dxa"/>
          </w:tcPr>
          <w:p w14:paraId="521631BD" w14:textId="77777777" w:rsidR="004C6262" w:rsidRPr="00DC0882" w:rsidRDefault="004C6262" w:rsidP="004C6262">
            <w:pPr>
              <w:pStyle w:val="NoSpacing"/>
              <w:rPr>
                <w:sz w:val="20"/>
                <w:szCs w:val="20"/>
              </w:rPr>
            </w:pPr>
            <w:r w:rsidRPr="00DC0882">
              <w:rPr>
                <w:sz w:val="20"/>
                <w:szCs w:val="20"/>
              </w:rPr>
              <w:t>5.69</w:t>
            </w:r>
          </w:p>
        </w:tc>
        <w:tc>
          <w:tcPr>
            <w:tcW w:w="1000" w:type="dxa"/>
          </w:tcPr>
          <w:p w14:paraId="387EEF76" w14:textId="77777777" w:rsidR="004C6262" w:rsidRPr="00DC0882" w:rsidRDefault="004C6262" w:rsidP="004C6262">
            <w:pPr>
              <w:pStyle w:val="NoSpacing"/>
              <w:rPr>
                <w:sz w:val="20"/>
                <w:szCs w:val="20"/>
              </w:rPr>
            </w:pPr>
            <w:r w:rsidRPr="00DC0882">
              <w:rPr>
                <w:sz w:val="20"/>
                <w:szCs w:val="20"/>
              </w:rPr>
              <w:t>1.46</w:t>
            </w:r>
          </w:p>
        </w:tc>
        <w:tc>
          <w:tcPr>
            <w:tcW w:w="847" w:type="dxa"/>
          </w:tcPr>
          <w:p w14:paraId="78B54680" w14:textId="77777777" w:rsidR="004C6262" w:rsidRPr="00DC0882" w:rsidRDefault="004C6262" w:rsidP="004C6262">
            <w:pPr>
              <w:pStyle w:val="NoSpacing"/>
              <w:rPr>
                <w:sz w:val="20"/>
                <w:szCs w:val="20"/>
              </w:rPr>
            </w:pPr>
            <w:r w:rsidRPr="00DC0882">
              <w:rPr>
                <w:sz w:val="20"/>
                <w:szCs w:val="20"/>
              </w:rPr>
              <w:t>1</w:t>
            </w:r>
          </w:p>
        </w:tc>
        <w:tc>
          <w:tcPr>
            <w:tcW w:w="847" w:type="dxa"/>
          </w:tcPr>
          <w:p w14:paraId="5D5E8506" w14:textId="77777777" w:rsidR="004C6262" w:rsidRPr="00DC0882" w:rsidRDefault="004C6262" w:rsidP="004C6262">
            <w:pPr>
              <w:pStyle w:val="NoSpacing"/>
              <w:rPr>
                <w:sz w:val="20"/>
                <w:szCs w:val="20"/>
              </w:rPr>
            </w:pPr>
            <w:r w:rsidRPr="00DC0882">
              <w:rPr>
                <w:sz w:val="20"/>
                <w:szCs w:val="20"/>
              </w:rPr>
              <w:t>7</w:t>
            </w:r>
          </w:p>
        </w:tc>
      </w:tr>
      <w:tr w:rsidR="004C6262" w:rsidRPr="00DC0882" w14:paraId="1E243823" w14:textId="77777777" w:rsidTr="004C6262">
        <w:tc>
          <w:tcPr>
            <w:tcW w:w="2972" w:type="dxa"/>
          </w:tcPr>
          <w:p w14:paraId="4E32A49F" w14:textId="77777777" w:rsidR="004C6262" w:rsidRPr="00DC0882" w:rsidRDefault="004C6262" w:rsidP="004C6262">
            <w:pPr>
              <w:pStyle w:val="NoSpacing"/>
              <w:rPr>
                <w:sz w:val="20"/>
                <w:szCs w:val="20"/>
              </w:rPr>
            </w:pPr>
            <w:proofErr w:type="spellStart"/>
            <w:r w:rsidRPr="00DC0882">
              <w:rPr>
                <w:sz w:val="20"/>
                <w:szCs w:val="20"/>
              </w:rPr>
              <w:t>NoInterestofPeople</w:t>
            </w:r>
            <w:proofErr w:type="spellEnd"/>
          </w:p>
        </w:tc>
        <w:tc>
          <w:tcPr>
            <w:tcW w:w="1933" w:type="dxa"/>
          </w:tcPr>
          <w:p w14:paraId="07E254F0"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10E12141" w14:textId="77777777" w:rsidR="004C6262" w:rsidRPr="00DC0882" w:rsidRDefault="004C6262" w:rsidP="004C6262">
            <w:pPr>
              <w:pStyle w:val="NoSpacing"/>
              <w:rPr>
                <w:sz w:val="20"/>
                <w:szCs w:val="20"/>
              </w:rPr>
            </w:pPr>
            <w:r w:rsidRPr="00DC0882">
              <w:rPr>
                <w:sz w:val="20"/>
                <w:szCs w:val="20"/>
              </w:rPr>
              <w:t>1716</w:t>
            </w:r>
          </w:p>
        </w:tc>
        <w:tc>
          <w:tcPr>
            <w:tcW w:w="999" w:type="dxa"/>
          </w:tcPr>
          <w:p w14:paraId="27C57895" w14:textId="77777777" w:rsidR="004C6262" w:rsidRPr="00DC0882" w:rsidRDefault="004C6262" w:rsidP="004C6262">
            <w:pPr>
              <w:pStyle w:val="NoSpacing"/>
              <w:rPr>
                <w:sz w:val="20"/>
                <w:szCs w:val="20"/>
              </w:rPr>
            </w:pPr>
            <w:r w:rsidRPr="00DC0882">
              <w:rPr>
                <w:sz w:val="20"/>
                <w:szCs w:val="20"/>
              </w:rPr>
              <w:t>5.05</w:t>
            </w:r>
          </w:p>
        </w:tc>
        <w:tc>
          <w:tcPr>
            <w:tcW w:w="1000" w:type="dxa"/>
          </w:tcPr>
          <w:p w14:paraId="5DAFA7EC" w14:textId="77777777" w:rsidR="004C6262" w:rsidRPr="00DC0882" w:rsidRDefault="004C6262" w:rsidP="004C6262">
            <w:pPr>
              <w:pStyle w:val="NoSpacing"/>
              <w:rPr>
                <w:sz w:val="20"/>
                <w:szCs w:val="20"/>
              </w:rPr>
            </w:pPr>
            <w:r w:rsidRPr="00DC0882">
              <w:rPr>
                <w:sz w:val="20"/>
                <w:szCs w:val="20"/>
              </w:rPr>
              <w:t>1.62</w:t>
            </w:r>
          </w:p>
        </w:tc>
        <w:tc>
          <w:tcPr>
            <w:tcW w:w="847" w:type="dxa"/>
          </w:tcPr>
          <w:p w14:paraId="36C9E0A0" w14:textId="77777777" w:rsidR="004C6262" w:rsidRPr="00DC0882" w:rsidRDefault="004C6262" w:rsidP="004C6262">
            <w:pPr>
              <w:pStyle w:val="NoSpacing"/>
              <w:rPr>
                <w:sz w:val="20"/>
                <w:szCs w:val="20"/>
              </w:rPr>
            </w:pPr>
            <w:r w:rsidRPr="00DC0882">
              <w:rPr>
                <w:sz w:val="20"/>
                <w:szCs w:val="20"/>
              </w:rPr>
              <w:t>1</w:t>
            </w:r>
          </w:p>
        </w:tc>
        <w:tc>
          <w:tcPr>
            <w:tcW w:w="847" w:type="dxa"/>
          </w:tcPr>
          <w:p w14:paraId="79BB366F" w14:textId="77777777" w:rsidR="004C6262" w:rsidRPr="00DC0882" w:rsidRDefault="004C6262" w:rsidP="004C6262">
            <w:pPr>
              <w:pStyle w:val="NoSpacing"/>
              <w:rPr>
                <w:sz w:val="20"/>
                <w:szCs w:val="20"/>
              </w:rPr>
            </w:pPr>
            <w:r w:rsidRPr="00DC0882">
              <w:rPr>
                <w:sz w:val="20"/>
                <w:szCs w:val="20"/>
              </w:rPr>
              <w:t>7</w:t>
            </w:r>
          </w:p>
        </w:tc>
      </w:tr>
      <w:tr w:rsidR="004C6262" w:rsidRPr="00DC0882" w14:paraId="62B65498" w14:textId="77777777" w:rsidTr="004C6262">
        <w:tc>
          <w:tcPr>
            <w:tcW w:w="2972" w:type="dxa"/>
          </w:tcPr>
          <w:p w14:paraId="6E8A5B46" w14:textId="77777777" w:rsidR="004C6262" w:rsidRPr="00DC0882" w:rsidRDefault="004C6262" w:rsidP="004C6262">
            <w:pPr>
              <w:pStyle w:val="NoSpacing"/>
              <w:rPr>
                <w:sz w:val="20"/>
                <w:szCs w:val="20"/>
              </w:rPr>
            </w:pPr>
            <w:proofErr w:type="spellStart"/>
            <w:r w:rsidRPr="00DC0882">
              <w:rPr>
                <w:sz w:val="20"/>
                <w:szCs w:val="20"/>
              </w:rPr>
              <w:t>NoInterestofPeople</w:t>
            </w:r>
            <w:proofErr w:type="spellEnd"/>
          </w:p>
        </w:tc>
        <w:tc>
          <w:tcPr>
            <w:tcW w:w="1933" w:type="dxa"/>
          </w:tcPr>
          <w:p w14:paraId="4CDC6DFC"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3F744991" w14:textId="77777777" w:rsidR="004C6262" w:rsidRPr="00DC0882" w:rsidRDefault="004C6262" w:rsidP="004C6262">
            <w:pPr>
              <w:pStyle w:val="NoSpacing"/>
              <w:rPr>
                <w:sz w:val="20"/>
                <w:szCs w:val="20"/>
              </w:rPr>
            </w:pPr>
            <w:r w:rsidRPr="00DC0882">
              <w:rPr>
                <w:sz w:val="20"/>
                <w:szCs w:val="20"/>
              </w:rPr>
              <w:t>2331</w:t>
            </w:r>
          </w:p>
        </w:tc>
        <w:tc>
          <w:tcPr>
            <w:tcW w:w="999" w:type="dxa"/>
          </w:tcPr>
          <w:p w14:paraId="6B372487" w14:textId="77777777" w:rsidR="004C6262" w:rsidRPr="00DC0882" w:rsidRDefault="004C6262" w:rsidP="004C6262">
            <w:pPr>
              <w:pStyle w:val="NoSpacing"/>
              <w:rPr>
                <w:sz w:val="20"/>
                <w:szCs w:val="20"/>
              </w:rPr>
            </w:pPr>
            <w:r w:rsidRPr="00DC0882">
              <w:rPr>
                <w:sz w:val="20"/>
                <w:szCs w:val="20"/>
              </w:rPr>
              <w:t>5.81</w:t>
            </w:r>
          </w:p>
        </w:tc>
        <w:tc>
          <w:tcPr>
            <w:tcW w:w="1000" w:type="dxa"/>
          </w:tcPr>
          <w:p w14:paraId="3D813B9D" w14:textId="77777777" w:rsidR="004C6262" w:rsidRPr="00DC0882" w:rsidRDefault="004C6262" w:rsidP="004C6262">
            <w:pPr>
              <w:pStyle w:val="NoSpacing"/>
              <w:rPr>
                <w:sz w:val="20"/>
                <w:szCs w:val="20"/>
              </w:rPr>
            </w:pPr>
            <w:r w:rsidRPr="00DC0882">
              <w:rPr>
                <w:sz w:val="20"/>
                <w:szCs w:val="20"/>
              </w:rPr>
              <w:t>1.45</w:t>
            </w:r>
          </w:p>
        </w:tc>
        <w:tc>
          <w:tcPr>
            <w:tcW w:w="847" w:type="dxa"/>
          </w:tcPr>
          <w:p w14:paraId="21D8D785" w14:textId="77777777" w:rsidR="004C6262" w:rsidRPr="00DC0882" w:rsidRDefault="004C6262" w:rsidP="004C6262">
            <w:pPr>
              <w:pStyle w:val="NoSpacing"/>
              <w:rPr>
                <w:sz w:val="20"/>
                <w:szCs w:val="20"/>
              </w:rPr>
            </w:pPr>
            <w:r w:rsidRPr="00DC0882">
              <w:rPr>
                <w:sz w:val="20"/>
                <w:szCs w:val="20"/>
              </w:rPr>
              <w:t>1</w:t>
            </w:r>
          </w:p>
        </w:tc>
        <w:tc>
          <w:tcPr>
            <w:tcW w:w="847" w:type="dxa"/>
          </w:tcPr>
          <w:p w14:paraId="16D0C8DC" w14:textId="77777777" w:rsidR="004C6262" w:rsidRPr="00DC0882" w:rsidRDefault="004C6262" w:rsidP="004C6262">
            <w:pPr>
              <w:pStyle w:val="NoSpacing"/>
              <w:rPr>
                <w:sz w:val="20"/>
                <w:szCs w:val="20"/>
              </w:rPr>
            </w:pPr>
            <w:r w:rsidRPr="00DC0882">
              <w:rPr>
                <w:sz w:val="20"/>
                <w:szCs w:val="20"/>
              </w:rPr>
              <w:t>7</w:t>
            </w:r>
          </w:p>
        </w:tc>
      </w:tr>
      <w:tr w:rsidR="004C6262" w:rsidRPr="00DC0882" w14:paraId="3AA3F48B" w14:textId="77777777" w:rsidTr="004C6262">
        <w:tc>
          <w:tcPr>
            <w:tcW w:w="2972" w:type="dxa"/>
          </w:tcPr>
          <w:p w14:paraId="07D83FA9" w14:textId="77777777" w:rsidR="004C6262" w:rsidRPr="00DC0882" w:rsidRDefault="004C6262" w:rsidP="004C6262">
            <w:pPr>
              <w:pStyle w:val="NoSpacing"/>
              <w:rPr>
                <w:sz w:val="20"/>
                <w:szCs w:val="20"/>
              </w:rPr>
            </w:pPr>
            <w:proofErr w:type="spellStart"/>
            <w:r w:rsidRPr="00DC0882">
              <w:rPr>
                <w:sz w:val="20"/>
                <w:szCs w:val="20"/>
              </w:rPr>
              <w:t>NoCareWorkHard</w:t>
            </w:r>
            <w:proofErr w:type="spellEnd"/>
          </w:p>
        </w:tc>
        <w:tc>
          <w:tcPr>
            <w:tcW w:w="1933" w:type="dxa"/>
          </w:tcPr>
          <w:p w14:paraId="0E0EF437" w14:textId="77777777" w:rsidR="004C6262" w:rsidRPr="00DC0882" w:rsidRDefault="004C6262" w:rsidP="004C6262">
            <w:pPr>
              <w:pStyle w:val="NoSpacing"/>
              <w:rPr>
                <w:sz w:val="20"/>
                <w:szCs w:val="20"/>
              </w:rPr>
            </w:pPr>
            <w:r w:rsidRPr="00DC0882">
              <w:rPr>
                <w:sz w:val="20"/>
                <w:szCs w:val="20"/>
              </w:rPr>
              <w:t>France</w:t>
            </w:r>
          </w:p>
        </w:tc>
        <w:tc>
          <w:tcPr>
            <w:tcW w:w="1030" w:type="dxa"/>
          </w:tcPr>
          <w:p w14:paraId="6EBB8FD6" w14:textId="77777777" w:rsidR="004C6262" w:rsidRPr="00DC0882" w:rsidRDefault="004C6262" w:rsidP="004C6262">
            <w:pPr>
              <w:pStyle w:val="NoSpacing"/>
              <w:rPr>
                <w:sz w:val="20"/>
                <w:szCs w:val="20"/>
              </w:rPr>
            </w:pPr>
            <w:r w:rsidRPr="00DC0882">
              <w:rPr>
                <w:sz w:val="20"/>
                <w:szCs w:val="20"/>
              </w:rPr>
              <w:t>1831</w:t>
            </w:r>
          </w:p>
        </w:tc>
        <w:tc>
          <w:tcPr>
            <w:tcW w:w="999" w:type="dxa"/>
          </w:tcPr>
          <w:p w14:paraId="2C89E4E0" w14:textId="77777777" w:rsidR="004C6262" w:rsidRPr="00DC0882" w:rsidRDefault="004C6262" w:rsidP="004C6262">
            <w:pPr>
              <w:pStyle w:val="NoSpacing"/>
              <w:rPr>
                <w:sz w:val="20"/>
                <w:szCs w:val="20"/>
              </w:rPr>
            </w:pPr>
            <w:r w:rsidRPr="00DC0882">
              <w:rPr>
                <w:sz w:val="20"/>
                <w:szCs w:val="20"/>
              </w:rPr>
              <w:t>5.61</w:t>
            </w:r>
          </w:p>
        </w:tc>
        <w:tc>
          <w:tcPr>
            <w:tcW w:w="1000" w:type="dxa"/>
          </w:tcPr>
          <w:p w14:paraId="411E4103" w14:textId="77777777" w:rsidR="004C6262" w:rsidRPr="00DC0882" w:rsidRDefault="004C6262" w:rsidP="004C6262">
            <w:pPr>
              <w:pStyle w:val="NoSpacing"/>
              <w:rPr>
                <w:sz w:val="20"/>
                <w:szCs w:val="20"/>
              </w:rPr>
            </w:pPr>
            <w:r w:rsidRPr="00DC0882">
              <w:rPr>
                <w:sz w:val="20"/>
                <w:szCs w:val="20"/>
              </w:rPr>
              <w:t>1.54</w:t>
            </w:r>
          </w:p>
        </w:tc>
        <w:tc>
          <w:tcPr>
            <w:tcW w:w="847" w:type="dxa"/>
          </w:tcPr>
          <w:p w14:paraId="40B0EF8C" w14:textId="77777777" w:rsidR="004C6262" w:rsidRPr="00DC0882" w:rsidRDefault="004C6262" w:rsidP="004C6262">
            <w:pPr>
              <w:pStyle w:val="NoSpacing"/>
              <w:rPr>
                <w:sz w:val="20"/>
                <w:szCs w:val="20"/>
              </w:rPr>
            </w:pPr>
            <w:r w:rsidRPr="00DC0882">
              <w:rPr>
                <w:sz w:val="20"/>
                <w:szCs w:val="20"/>
              </w:rPr>
              <w:t>1</w:t>
            </w:r>
          </w:p>
        </w:tc>
        <w:tc>
          <w:tcPr>
            <w:tcW w:w="847" w:type="dxa"/>
          </w:tcPr>
          <w:p w14:paraId="5EE2B76F" w14:textId="77777777" w:rsidR="004C6262" w:rsidRPr="00DC0882" w:rsidRDefault="004C6262" w:rsidP="004C6262">
            <w:pPr>
              <w:pStyle w:val="NoSpacing"/>
              <w:rPr>
                <w:sz w:val="20"/>
                <w:szCs w:val="20"/>
              </w:rPr>
            </w:pPr>
            <w:r w:rsidRPr="00DC0882">
              <w:rPr>
                <w:sz w:val="20"/>
                <w:szCs w:val="20"/>
              </w:rPr>
              <w:t>7</w:t>
            </w:r>
          </w:p>
        </w:tc>
      </w:tr>
      <w:tr w:rsidR="004C6262" w:rsidRPr="00DC0882" w14:paraId="44E1A4CE" w14:textId="77777777" w:rsidTr="004C6262">
        <w:tc>
          <w:tcPr>
            <w:tcW w:w="2972" w:type="dxa"/>
          </w:tcPr>
          <w:p w14:paraId="3EE93C75" w14:textId="77777777" w:rsidR="004C6262" w:rsidRPr="00DC0882" w:rsidRDefault="004C6262" w:rsidP="004C6262">
            <w:pPr>
              <w:pStyle w:val="NoSpacing"/>
              <w:rPr>
                <w:sz w:val="20"/>
                <w:szCs w:val="20"/>
              </w:rPr>
            </w:pPr>
            <w:proofErr w:type="spellStart"/>
            <w:r w:rsidRPr="00DC0882">
              <w:rPr>
                <w:sz w:val="20"/>
                <w:szCs w:val="20"/>
              </w:rPr>
              <w:t>NoCareWorkHard</w:t>
            </w:r>
            <w:proofErr w:type="spellEnd"/>
          </w:p>
        </w:tc>
        <w:tc>
          <w:tcPr>
            <w:tcW w:w="1933" w:type="dxa"/>
          </w:tcPr>
          <w:p w14:paraId="14C124AE" w14:textId="77777777" w:rsidR="004C6262" w:rsidRPr="00DC0882" w:rsidRDefault="004C6262" w:rsidP="004C6262">
            <w:pPr>
              <w:pStyle w:val="NoSpacing"/>
              <w:rPr>
                <w:sz w:val="20"/>
                <w:szCs w:val="20"/>
              </w:rPr>
            </w:pPr>
            <w:r w:rsidRPr="00DC0882">
              <w:rPr>
                <w:sz w:val="20"/>
                <w:szCs w:val="20"/>
              </w:rPr>
              <w:t>Germany</w:t>
            </w:r>
          </w:p>
        </w:tc>
        <w:tc>
          <w:tcPr>
            <w:tcW w:w="1030" w:type="dxa"/>
          </w:tcPr>
          <w:p w14:paraId="50A8E853" w14:textId="77777777" w:rsidR="004C6262" w:rsidRPr="00DC0882" w:rsidRDefault="004C6262" w:rsidP="004C6262">
            <w:pPr>
              <w:pStyle w:val="NoSpacing"/>
              <w:rPr>
                <w:sz w:val="20"/>
                <w:szCs w:val="20"/>
              </w:rPr>
            </w:pPr>
            <w:r w:rsidRPr="00DC0882">
              <w:rPr>
                <w:sz w:val="20"/>
                <w:szCs w:val="20"/>
              </w:rPr>
              <w:t>1796</w:t>
            </w:r>
          </w:p>
        </w:tc>
        <w:tc>
          <w:tcPr>
            <w:tcW w:w="999" w:type="dxa"/>
          </w:tcPr>
          <w:p w14:paraId="7AE58C12" w14:textId="77777777" w:rsidR="004C6262" w:rsidRPr="00DC0882" w:rsidRDefault="004C6262" w:rsidP="004C6262">
            <w:pPr>
              <w:pStyle w:val="NoSpacing"/>
              <w:rPr>
                <w:sz w:val="20"/>
                <w:szCs w:val="20"/>
              </w:rPr>
            </w:pPr>
            <w:r w:rsidRPr="00DC0882">
              <w:rPr>
                <w:sz w:val="20"/>
                <w:szCs w:val="20"/>
              </w:rPr>
              <w:t>4.93</w:t>
            </w:r>
          </w:p>
        </w:tc>
        <w:tc>
          <w:tcPr>
            <w:tcW w:w="1000" w:type="dxa"/>
          </w:tcPr>
          <w:p w14:paraId="533B7929" w14:textId="77777777" w:rsidR="004C6262" w:rsidRPr="00DC0882" w:rsidRDefault="004C6262" w:rsidP="004C6262">
            <w:pPr>
              <w:pStyle w:val="NoSpacing"/>
              <w:rPr>
                <w:sz w:val="20"/>
                <w:szCs w:val="20"/>
              </w:rPr>
            </w:pPr>
            <w:r w:rsidRPr="00DC0882">
              <w:rPr>
                <w:sz w:val="20"/>
                <w:szCs w:val="20"/>
              </w:rPr>
              <w:t>1.73</w:t>
            </w:r>
          </w:p>
        </w:tc>
        <w:tc>
          <w:tcPr>
            <w:tcW w:w="847" w:type="dxa"/>
          </w:tcPr>
          <w:p w14:paraId="2BA40605" w14:textId="77777777" w:rsidR="004C6262" w:rsidRPr="00DC0882" w:rsidRDefault="004C6262" w:rsidP="004C6262">
            <w:pPr>
              <w:pStyle w:val="NoSpacing"/>
              <w:rPr>
                <w:sz w:val="20"/>
                <w:szCs w:val="20"/>
              </w:rPr>
            </w:pPr>
            <w:r w:rsidRPr="00DC0882">
              <w:rPr>
                <w:sz w:val="20"/>
                <w:szCs w:val="20"/>
              </w:rPr>
              <w:t>1</w:t>
            </w:r>
          </w:p>
        </w:tc>
        <w:tc>
          <w:tcPr>
            <w:tcW w:w="847" w:type="dxa"/>
          </w:tcPr>
          <w:p w14:paraId="4E87A56A" w14:textId="77777777" w:rsidR="004C6262" w:rsidRPr="00DC0882" w:rsidRDefault="004C6262" w:rsidP="004C6262">
            <w:pPr>
              <w:pStyle w:val="NoSpacing"/>
              <w:rPr>
                <w:sz w:val="20"/>
                <w:szCs w:val="20"/>
              </w:rPr>
            </w:pPr>
            <w:r w:rsidRPr="00DC0882">
              <w:rPr>
                <w:sz w:val="20"/>
                <w:szCs w:val="20"/>
              </w:rPr>
              <w:t>7</w:t>
            </w:r>
          </w:p>
        </w:tc>
      </w:tr>
      <w:tr w:rsidR="004C6262" w:rsidRPr="00DC0882" w14:paraId="69103B2E" w14:textId="77777777" w:rsidTr="004C6262">
        <w:tc>
          <w:tcPr>
            <w:tcW w:w="2972" w:type="dxa"/>
          </w:tcPr>
          <w:p w14:paraId="1F7C4FC0" w14:textId="77777777" w:rsidR="004C6262" w:rsidRPr="00DC0882" w:rsidRDefault="004C6262" w:rsidP="004C6262">
            <w:pPr>
              <w:pStyle w:val="NoSpacing"/>
              <w:rPr>
                <w:sz w:val="20"/>
                <w:szCs w:val="20"/>
              </w:rPr>
            </w:pPr>
            <w:proofErr w:type="spellStart"/>
            <w:r w:rsidRPr="00DC0882">
              <w:rPr>
                <w:sz w:val="20"/>
                <w:szCs w:val="20"/>
              </w:rPr>
              <w:t>NoCareWorkHard</w:t>
            </w:r>
            <w:proofErr w:type="spellEnd"/>
          </w:p>
        </w:tc>
        <w:tc>
          <w:tcPr>
            <w:tcW w:w="1933" w:type="dxa"/>
          </w:tcPr>
          <w:p w14:paraId="7F0C3537" w14:textId="77777777" w:rsidR="004C6262" w:rsidRPr="00DC0882" w:rsidRDefault="004C6262" w:rsidP="004C6262">
            <w:pPr>
              <w:pStyle w:val="NoSpacing"/>
              <w:rPr>
                <w:sz w:val="20"/>
                <w:szCs w:val="20"/>
              </w:rPr>
            </w:pPr>
            <w:r w:rsidRPr="00DC0882">
              <w:rPr>
                <w:sz w:val="20"/>
                <w:szCs w:val="20"/>
              </w:rPr>
              <w:t>Italy</w:t>
            </w:r>
          </w:p>
        </w:tc>
        <w:tc>
          <w:tcPr>
            <w:tcW w:w="1030" w:type="dxa"/>
          </w:tcPr>
          <w:p w14:paraId="12626F3A" w14:textId="77777777" w:rsidR="004C6262" w:rsidRPr="00DC0882" w:rsidRDefault="004C6262" w:rsidP="004C6262">
            <w:pPr>
              <w:pStyle w:val="NoSpacing"/>
              <w:rPr>
                <w:sz w:val="20"/>
                <w:szCs w:val="20"/>
              </w:rPr>
            </w:pPr>
            <w:r w:rsidRPr="00DC0882">
              <w:rPr>
                <w:sz w:val="20"/>
                <w:szCs w:val="20"/>
              </w:rPr>
              <w:t>1754</w:t>
            </w:r>
          </w:p>
        </w:tc>
        <w:tc>
          <w:tcPr>
            <w:tcW w:w="999" w:type="dxa"/>
          </w:tcPr>
          <w:p w14:paraId="6551BB71" w14:textId="77777777" w:rsidR="004C6262" w:rsidRPr="00DC0882" w:rsidRDefault="004C6262" w:rsidP="004C6262">
            <w:pPr>
              <w:pStyle w:val="NoSpacing"/>
              <w:rPr>
                <w:sz w:val="20"/>
                <w:szCs w:val="20"/>
              </w:rPr>
            </w:pPr>
            <w:r w:rsidRPr="00DC0882">
              <w:rPr>
                <w:sz w:val="20"/>
                <w:szCs w:val="20"/>
              </w:rPr>
              <w:t>5.64</w:t>
            </w:r>
          </w:p>
        </w:tc>
        <w:tc>
          <w:tcPr>
            <w:tcW w:w="1000" w:type="dxa"/>
          </w:tcPr>
          <w:p w14:paraId="0B90C0CF" w14:textId="77777777" w:rsidR="004C6262" w:rsidRPr="00DC0882" w:rsidRDefault="004C6262" w:rsidP="004C6262">
            <w:pPr>
              <w:pStyle w:val="NoSpacing"/>
              <w:rPr>
                <w:sz w:val="20"/>
                <w:szCs w:val="20"/>
              </w:rPr>
            </w:pPr>
            <w:r w:rsidRPr="00DC0882">
              <w:rPr>
                <w:sz w:val="20"/>
                <w:szCs w:val="20"/>
              </w:rPr>
              <w:t>1.44</w:t>
            </w:r>
          </w:p>
        </w:tc>
        <w:tc>
          <w:tcPr>
            <w:tcW w:w="847" w:type="dxa"/>
          </w:tcPr>
          <w:p w14:paraId="4B41881C" w14:textId="77777777" w:rsidR="004C6262" w:rsidRPr="00DC0882" w:rsidRDefault="004C6262" w:rsidP="004C6262">
            <w:pPr>
              <w:pStyle w:val="NoSpacing"/>
              <w:rPr>
                <w:sz w:val="20"/>
                <w:szCs w:val="20"/>
              </w:rPr>
            </w:pPr>
            <w:r w:rsidRPr="00DC0882">
              <w:rPr>
                <w:sz w:val="20"/>
                <w:szCs w:val="20"/>
              </w:rPr>
              <w:t>1</w:t>
            </w:r>
          </w:p>
        </w:tc>
        <w:tc>
          <w:tcPr>
            <w:tcW w:w="847" w:type="dxa"/>
          </w:tcPr>
          <w:p w14:paraId="2C0F7BE1" w14:textId="77777777" w:rsidR="004C6262" w:rsidRPr="00DC0882" w:rsidRDefault="004C6262" w:rsidP="004C6262">
            <w:pPr>
              <w:pStyle w:val="NoSpacing"/>
              <w:rPr>
                <w:sz w:val="20"/>
                <w:szCs w:val="20"/>
              </w:rPr>
            </w:pPr>
            <w:r w:rsidRPr="00DC0882">
              <w:rPr>
                <w:sz w:val="20"/>
                <w:szCs w:val="20"/>
              </w:rPr>
              <w:t>7</w:t>
            </w:r>
          </w:p>
        </w:tc>
      </w:tr>
      <w:tr w:rsidR="004C6262" w:rsidRPr="00DC0882" w14:paraId="3D13A010" w14:textId="77777777" w:rsidTr="004C6262">
        <w:tc>
          <w:tcPr>
            <w:tcW w:w="2972" w:type="dxa"/>
          </w:tcPr>
          <w:p w14:paraId="2EBB48C0" w14:textId="77777777" w:rsidR="004C6262" w:rsidRPr="00DC0882" w:rsidRDefault="004C6262" w:rsidP="004C6262">
            <w:pPr>
              <w:pStyle w:val="NoSpacing"/>
              <w:rPr>
                <w:sz w:val="20"/>
                <w:szCs w:val="20"/>
              </w:rPr>
            </w:pPr>
            <w:proofErr w:type="spellStart"/>
            <w:r w:rsidRPr="00DC0882">
              <w:rPr>
                <w:sz w:val="20"/>
                <w:szCs w:val="20"/>
              </w:rPr>
              <w:t>NoCareWorkHard</w:t>
            </w:r>
            <w:proofErr w:type="spellEnd"/>
          </w:p>
        </w:tc>
        <w:tc>
          <w:tcPr>
            <w:tcW w:w="1933" w:type="dxa"/>
          </w:tcPr>
          <w:p w14:paraId="61E2BCF3"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52778FE4" w14:textId="77777777" w:rsidR="004C6262" w:rsidRPr="00DC0882" w:rsidRDefault="004C6262" w:rsidP="004C6262">
            <w:pPr>
              <w:pStyle w:val="NoSpacing"/>
              <w:rPr>
                <w:sz w:val="20"/>
                <w:szCs w:val="20"/>
              </w:rPr>
            </w:pPr>
            <w:r w:rsidRPr="00DC0882">
              <w:rPr>
                <w:sz w:val="20"/>
                <w:szCs w:val="20"/>
              </w:rPr>
              <w:t>1750</w:t>
            </w:r>
          </w:p>
        </w:tc>
        <w:tc>
          <w:tcPr>
            <w:tcW w:w="999" w:type="dxa"/>
          </w:tcPr>
          <w:p w14:paraId="4FD800F5" w14:textId="77777777" w:rsidR="004C6262" w:rsidRPr="00DC0882" w:rsidRDefault="004C6262" w:rsidP="004C6262">
            <w:pPr>
              <w:pStyle w:val="NoSpacing"/>
              <w:rPr>
                <w:sz w:val="20"/>
                <w:szCs w:val="20"/>
              </w:rPr>
            </w:pPr>
            <w:r w:rsidRPr="00DC0882">
              <w:rPr>
                <w:sz w:val="20"/>
                <w:szCs w:val="20"/>
              </w:rPr>
              <w:t>4.70</w:t>
            </w:r>
          </w:p>
        </w:tc>
        <w:tc>
          <w:tcPr>
            <w:tcW w:w="1000" w:type="dxa"/>
          </w:tcPr>
          <w:p w14:paraId="2CA99CC2" w14:textId="77777777" w:rsidR="004C6262" w:rsidRPr="00DC0882" w:rsidRDefault="004C6262" w:rsidP="004C6262">
            <w:pPr>
              <w:pStyle w:val="NoSpacing"/>
              <w:rPr>
                <w:sz w:val="20"/>
                <w:szCs w:val="20"/>
              </w:rPr>
            </w:pPr>
            <w:r w:rsidRPr="00DC0882">
              <w:rPr>
                <w:sz w:val="20"/>
                <w:szCs w:val="20"/>
              </w:rPr>
              <w:t>1.72</w:t>
            </w:r>
          </w:p>
        </w:tc>
        <w:tc>
          <w:tcPr>
            <w:tcW w:w="847" w:type="dxa"/>
          </w:tcPr>
          <w:p w14:paraId="01EF8B95" w14:textId="77777777" w:rsidR="004C6262" w:rsidRPr="00DC0882" w:rsidRDefault="004C6262" w:rsidP="004C6262">
            <w:pPr>
              <w:pStyle w:val="NoSpacing"/>
              <w:rPr>
                <w:sz w:val="20"/>
                <w:szCs w:val="20"/>
              </w:rPr>
            </w:pPr>
            <w:r w:rsidRPr="00DC0882">
              <w:rPr>
                <w:sz w:val="20"/>
                <w:szCs w:val="20"/>
              </w:rPr>
              <w:t>1</w:t>
            </w:r>
          </w:p>
        </w:tc>
        <w:tc>
          <w:tcPr>
            <w:tcW w:w="847" w:type="dxa"/>
          </w:tcPr>
          <w:p w14:paraId="5DCA8315" w14:textId="77777777" w:rsidR="004C6262" w:rsidRPr="00DC0882" w:rsidRDefault="004C6262" w:rsidP="004C6262">
            <w:pPr>
              <w:pStyle w:val="NoSpacing"/>
              <w:rPr>
                <w:sz w:val="20"/>
                <w:szCs w:val="20"/>
              </w:rPr>
            </w:pPr>
            <w:r w:rsidRPr="00DC0882">
              <w:rPr>
                <w:sz w:val="20"/>
                <w:szCs w:val="20"/>
              </w:rPr>
              <w:t>7</w:t>
            </w:r>
          </w:p>
        </w:tc>
      </w:tr>
      <w:tr w:rsidR="004C6262" w:rsidRPr="00DC0882" w14:paraId="5CCD19A8" w14:textId="77777777" w:rsidTr="004C6262">
        <w:tc>
          <w:tcPr>
            <w:tcW w:w="2972" w:type="dxa"/>
          </w:tcPr>
          <w:p w14:paraId="34F051B7" w14:textId="77777777" w:rsidR="004C6262" w:rsidRPr="00DC0882" w:rsidRDefault="004C6262" w:rsidP="004C6262">
            <w:pPr>
              <w:pStyle w:val="NoSpacing"/>
              <w:rPr>
                <w:sz w:val="20"/>
                <w:szCs w:val="20"/>
              </w:rPr>
            </w:pPr>
            <w:proofErr w:type="spellStart"/>
            <w:r w:rsidRPr="00DC0882">
              <w:rPr>
                <w:sz w:val="20"/>
                <w:szCs w:val="20"/>
              </w:rPr>
              <w:t>NoCareWorkHard</w:t>
            </w:r>
            <w:proofErr w:type="spellEnd"/>
          </w:p>
        </w:tc>
        <w:tc>
          <w:tcPr>
            <w:tcW w:w="1933" w:type="dxa"/>
          </w:tcPr>
          <w:p w14:paraId="027BB366"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5E9E0254" w14:textId="77777777" w:rsidR="004C6262" w:rsidRPr="00DC0882" w:rsidRDefault="004C6262" w:rsidP="004C6262">
            <w:pPr>
              <w:pStyle w:val="NoSpacing"/>
              <w:rPr>
                <w:sz w:val="20"/>
                <w:szCs w:val="20"/>
              </w:rPr>
            </w:pPr>
            <w:r w:rsidRPr="00DC0882">
              <w:rPr>
                <w:sz w:val="20"/>
                <w:szCs w:val="20"/>
              </w:rPr>
              <w:t>2251</w:t>
            </w:r>
          </w:p>
        </w:tc>
        <w:tc>
          <w:tcPr>
            <w:tcW w:w="999" w:type="dxa"/>
          </w:tcPr>
          <w:p w14:paraId="6ECC4C26" w14:textId="77777777" w:rsidR="004C6262" w:rsidRPr="00DC0882" w:rsidRDefault="004C6262" w:rsidP="004C6262">
            <w:pPr>
              <w:pStyle w:val="NoSpacing"/>
              <w:rPr>
                <w:sz w:val="20"/>
                <w:szCs w:val="20"/>
              </w:rPr>
            </w:pPr>
            <w:r w:rsidRPr="00DC0882">
              <w:rPr>
                <w:sz w:val="20"/>
                <w:szCs w:val="20"/>
              </w:rPr>
              <w:t>4.22</w:t>
            </w:r>
          </w:p>
        </w:tc>
        <w:tc>
          <w:tcPr>
            <w:tcW w:w="1000" w:type="dxa"/>
          </w:tcPr>
          <w:p w14:paraId="2E923369" w14:textId="77777777" w:rsidR="004C6262" w:rsidRPr="00DC0882" w:rsidRDefault="004C6262" w:rsidP="004C6262">
            <w:pPr>
              <w:pStyle w:val="NoSpacing"/>
              <w:rPr>
                <w:sz w:val="20"/>
                <w:szCs w:val="20"/>
              </w:rPr>
            </w:pPr>
            <w:r w:rsidRPr="00DC0882">
              <w:rPr>
                <w:sz w:val="20"/>
                <w:szCs w:val="20"/>
              </w:rPr>
              <w:t>1.94</w:t>
            </w:r>
          </w:p>
        </w:tc>
        <w:tc>
          <w:tcPr>
            <w:tcW w:w="847" w:type="dxa"/>
          </w:tcPr>
          <w:p w14:paraId="39CB024F" w14:textId="77777777" w:rsidR="004C6262" w:rsidRPr="00DC0882" w:rsidRDefault="004C6262" w:rsidP="004C6262">
            <w:pPr>
              <w:pStyle w:val="NoSpacing"/>
              <w:rPr>
                <w:sz w:val="20"/>
                <w:szCs w:val="20"/>
              </w:rPr>
            </w:pPr>
            <w:r w:rsidRPr="00DC0882">
              <w:rPr>
                <w:sz w:val="20"/>
                <w:szCs w:val="20"/>
              </w:rPr>
              <w:t>1</w:t>
            </w:r>
          </w:p>
        </w:tc>
        <w:tc>
          <w:tcPr>
            <w:tcW w:w="847" w:type="dxa"/>
          </w:tcPr>
          <w:p w14:paraId="3C246F42" w14:textId="77777777" w:rsidR="004C6262" w:rsidRPr="00DC0882" w:rsidRDefault="004C6262" w:rsidP="004C6262">
            <w:pPr>
              <w:pStyle w:val="NoSpacing"/>
              <w:rPr>
                <w:sz w:val="20"/>
                <w:szCs w:val="20"/>
              </w:rPr>
            </w:pPr>
            <w:r w:rsidRPr="00DC0882">
              <w:rPr>
                <w:sz w:val="20"/>
                <w:szCs w:val="20"/>
              </w:rPr>
              <w:t>7</w:t>
            </w:r>
          </w:p>
        </w:tc>
      </w:tr>
      <w:tr w:rsidR="004C6262" w:rsidRPr="00DC0882" w14:paraId="33AD9C03" w14:textId="77777777" w:rsidTr="004C6262">
        <w:tc>
          <w:tcPr>
            <w:tcW w:w="2972" w:type="dxa"/>
          </w:tcPr>
          <w:p w14:paraId="435E2456" w14:textId="77777777" w:rsidR="004C6262" w:rsidRPr="00DC0882" w:rsidRDefault="004C6262" w:rsidP="004C6262">
            <w:pPr>
              <w:pStyle w:val="NoSpacing"/>
              <w:rPr>
                <w:sz w:val="20"/>
                <w:szCs w:val="20"/>
              </w:rPr>
            </w:pPr>
            <w:proofErr w:type="spellStart"/>
            <w:r w:rsidRPr="00DC0882">
              <w:rPr>
                <w:sz w:val="20"/>
                <w:szCs w:val="20"/>
              </w:rPr>
              <w:t>PoliticiansIgnoreLivingStds</w:t>
            </w:r>
            <w:proofErr w:type="spellEnd"/>
          </w:p>
        </w:tc>
        <w:tc>
          <w:tcPr>
            <w:tcW w:w="1933" w:type="dxa"/>
          </w:tcPr>
          <w:p w14:paraId="0DA4DD13" w14:textId="77777777" w:rsidR="004C6262" w:rsidRPr="00DC0882" w:rsidRDefault="004C6262" w:rsidP="004C6262">
            <w:pPr>
              <w:pStyle w:val="NoSpacing"/>
              <w:rPr>
                <w:sz w:val="20"/>
                <w:szCs w:val="20"/>
              </w:rPr>
            </w:pPr>
            <w:r w:rsidRPr="00DC0882">
              <w:rPr>
                <w:sz w:val="20"/>
                <w:szCs w:val="20"/>
              </w:rPr>
              <w:t>France</w:t>
            </w:r>
          </w:p>
        </w:tc>
        <w:tc>
          <w:tcPr>
            <w:tcW w:w="1030" w:type="dxa"/>
          </w:tcPr>
          <w:p w14:paraId="08C1CF9D" w14:textId="77777777" w:rsidR="004C6262" w:rsidRPr="00DC0882" w:rsidRDefault="004C6262" w:rsidP="004C6262">
            <w:pPr>
              <w:pStyle w:val="NoSpacing"/>
              <w:rPr>
                <w:sz w:val="20"/>
                <w:szCs w:val="20"/>
              </w:rPr>
            </w:pPr>
            <w:r w:rsidRPr="00DC0882">
              <w:rPr>
                <w:sz w:val="20"/>
                <w:szCs w:val="20"/>
              </w:rPr>
              <w:t>1836</w:t>
            </w:r>
          </w:p>
        </w:tc>
        <w:tc>
          <w:tcPr>
            <w:tcW w:w="999" w:type="dxa"/>
          </w:tcPr>
          <w:p w14:paraId="0E4665DF" w14:textId="77777777" w:rsidR="004C6262" w:rsidRPr="00DC0882" w:rsidRDefault="004C6262" w:rsidP="004C6262">
            <w:pPr>
              <w:pStyle w:val="NoSpacing"/>
              <w:rPr>
                <w:sz w:val="20"/>
                <w:szCs w:val="20"/>
              </w:rPr>
            </w:pPr>
            <w:r w:rsidRPr="00DC0882">
              <w:rPr>
                <w:sz w:val="20"/>
                <w:szCs w:val="20"/>
              </w:rPr>
              <w:t>5.87</w:t>
            </w:r>
          </w:p>
        </w:tc>
        <w:tc>
          <w:tcPr>
            <w:tcW w:w="1000" w:type="dxa"/>
          </w:tcPr>
          <w:p w14:paraId="3DBED974" w14:textId="77777777" w:rsidR="004C6262" w:rsidRPr="00DC0882" w:rsidRDefault="004C6262" w:rsidP="004C6262">
            <w:pPr>
              <w:pStyle w:val="NoSpacing"/>
              <w:rPr>
                <w:sz w:val="20"/>
                <w:szCs w:val="20"/>
              </w:rPr>
            </w:pPr>
            <w:r w:rsidRPr="00DC0882">
              <w:rPr>
                <w:sz w:val="20"/>
                <w:szCs w:val="20"/>
              </w:rPr>
              <w:t>1.47</w:t>
            </w:r>
          </w:p>
        </w:tc>
        <w:tc>
          <w:tcPr>
            <w:tcW w:w="847" w:type="dxa"/>
          </w:tcPr>
          <w:p w14:paraId="5DA90EE1" w14:textId="77777777" w:rsidR="004C6262" w:rsidRPr="00DC0882" w:rsidRDefault="004C6262" w:rsidP="004C6262">
            <w:pPr>
              <w:pStyle w:val="NoSpacing"/>
              <w:rPr>
                <w:sz w:val="20"/>
                <w:szCs w:val="20"/>
              </w:rPr>
            </w:pPr>
            <w:r w:rsidRPr="00DC0882">
              <w:rPr>
                <w:sz w:val="20"/>
                <w:szCs w:val="20"/>
              </w:rPr>
              <w:t>1</w:t>
            </w:r>
          </w:p>
        </w:tc>
        <w:tc>
          <w:tcPr>
            <w:tcW w:w="847" w:type="dxa"/>
          </w:tcPr>
          <w:p w14:paraId="39ACC27A" w14:textId="77777777" w:rsidR="004C6262" w:rsidRPr="00DC0882" w:rsidRDefault="004C6262" w:rsidP="004C6262">
            <w:pPr>
              <w:pStyle w:val="NoSpacing"/>
              <w:rPr>
                <w:sz w:val="20"/>
                <w:szCs w:val="20"/>
              </w:rPr>
            </w:pPr>
            <w:r w:rsidRPr="00DC0882">
              <w:rPr>
                <w:sz w:val="20"/>
                <w:szCs w:val="20"/>
              </w:rPr>
              <w:t>7</w:t>
            </w:r>
          </w:p>
        </w:tc>
      </w:tr>
      <w:tr w:rsidR="004C6262" w:rsidRPr="00DC0882" w14:paraId="7A83C69C" w14:textId="77777777" w:rsidTr="004C6262">
        <w:tc>
          <w:tcPr>
            <w:tcW w:w="2972" w:type="dxa"/>
          </w:tcPr>
          <w:p w14:paraId="2646E2D4" w14:textId="77777777" w:rsidR="004C6262" w:rsidRPr="00DC0882" w:rsidRDefault="004C6262" w:rsidP="004C6262">
            <w:pPr>
              <w:pStyle w:val="NoSpacing"/>
              <w:rPr>
                <w:sz w:val="20"/>
                <w:szCs w:val="20"/>
              </w:rPr>
            </w:pPr>
            <w:proofErr w:type="spellStart"/>
            <w:r w:rsidRPr="00DC0882">
              <w:rPr>
                <w:sz w:val="20"/>
                <w:szCs w:val="20"/>
              </w:rPr>
              <w:t>PoliticiansIgnoreLivingStds</w:t>
            </w:r>
            <w:proofErr w:type="spellEnd"/>
          </w:p>
        </w:tc>
        <w:tc>
          <w:tcPr>
            <w:tcW w:w="1933" w:type="dxa"/>
          </w:tcPr>
          <w:p w14:paraId="08789A4A" w14:textId="77777777" w:rsidR="004C6262" w:rsidRPr="00DC0882" w:rsidRDefault="004C6262" w:rsidP="004C6262">
            <w:pPr>
              <w:pStyle w:val="NoSpacing"/>
              <w:rPr>
                <w:sz w:val="20"/>
                <w:szCs w:val="20"/>
              </w:rPr>
            </w:pPr>
            <w:r w:rsidRPr="00DC0882">
              <w:rPr>
                <w:sz w:val="20"/>
                <w:szCs w:val="20"/>
              </w:rPr>
              <w:t>Germany</w:t>
            </w:r>
          </w:p>
        </w:tc>
        <w:tc>
          <w:tcPr>
            <w:tcW w:w="1030" w:type="dxa"/>
          </w:tcPr>
          <w:p w14:paraId="15C3B000" w14:textId="77777777" w:rsidR="004C6262" w:rsidRPr="00DC0882" w:rsidRDefault="004C6262" w:rsidP="004C6262">
            <w:pPr>
              <w:pStyle w:val="NoSpacing"/>
              <w:rPr>
                <w:sz w:val="20"/>
                <w:szCs w:val="20"/>
              </w:rPr>
            </w:pPr>
            <w:r w:rsidRPr="00DC0882">
              <w:rPr>
                <w:sz w:val="20"/>
                <w:szCs w:val="20"/>
              </w:rPr>
              <w:t>1820</w:t>
            </w:r>
          </w:p>
        </w:tc>
        <w:tc>
          <w:tcPr>
            <w:tcW w:w="999" w:type="dxa"/>
          </w:tcPr>
          <w:p w14:paraId="0F439C70" w14:textId="77777777" w:rsidR="004C6262" w:rsidRPr="00DC0882" w:rsidRDefault="004C6262" w:rsidP="004C6262">
            <w:pPr>
              <w:pStyle w:val="NoSpacing"/>
              <w:rPr>
                <w:sz w:val="20"/>
                <w:szCs w:val="20"/>
              </w:rPr>
            </w:pPr>
            <w:r w:rsidRPr="00DC0882">
              <w:rPr>
                <w:sz w:val="20"/>
                <w:szCs w:val="20"/>
              </w:rPr>
              <w:t>5.06</w:t>
            </w:r>
          </w:p>
        </w:tc>
        <w:tc>
          <w:tcPr>
            <w:tcW w:w="1000" w:type="dxa"/>
          </w:tcPr>
          <w:p w14:paraId="2FD51D26" w14:textId="77777777" w:rsidR="004C6262" w:rsidRPr="00DC0882" w:rsidRDefault="004C6262" w:rsidP="004C6262">
            <w:pPr>
              <w:pStyle w:val="NoSpacing"/>
              <w:rPr>
                <w:sz w:val="20"/>
                <w:szCs w:val="20"/>
              </w:rPr>
            </w:pPr>
            <w:r w:rsidRPr="00DC0882">
              <w:rPr>
                <w:sz w:val="20"/>
                <w:szCs w:val="20"/>
              </w:rPr>
              <w:t>1.68</w:t>
            </w:r>
          </w:p>
        </w:tc>
        <w:tc>
          <w:tcPr>
            <w:tcW w:w="847" w:type="dxa"/>
          </w:tcPr>
          <w:p w14:paraId="1DCC17F1" w14:textId="77777777" w:rsidR="004C6262" w:rsidRPr="00DC0882" w:rsidRDefault="004C6262" w:rsidP="004C6262">
            <w:pPr>
              <w:pStyle w:val="NoSpacing"/>
              <w:rPr>
                <w:sz w:val="20"/>
                <w:szCs w:val="20"/>
              </w:rPr>
            </w:pPr>
            <w:r w:rsidRPr="00DC0882">
              <w:rPr>
                <w:sz w:val="20"/>
                <w:szCs w:val="20"/>
              </w:rPr>
              <w:t>1</w:t>
            </w:r>
          </w:p>
        </w:tc>
        <w:tc>
          <w:tcPr>
            <w:tcW w:w="847" w:type="dxa"/>
          </w:tcPr>
          <w:p w14:paraId="39BF49EC" w14:textId="77777777" w:rsidR="004C6262" w:rsidRPr="00DC0882" w:rsidRDefault="004C6262" w:rsidP="004C6262">
            <w:pPr>
              <w:pStyle w:val="NoSpacing"/>
              <w:rPr>
                <w:sz w:val="20"/>
                <w:szCs w:val="20"/>
              </w:rPr>
            </w:pPr>
            <w:r w:rsidRPr="00DC0882">
              <w:rPr>
                <w:sz w:val="20"/>
                <w:szCs w:val="20"/>
              </w:rPr>
              <w:t>7</w:t>
            </w:r>
          </w:p>
        </w:tc>
      </w:tr>
      <w:tr w:rsidR="004C6262" w:rsidRPr="00DC0882" w14:paraId="3EBE8DA7" w14:textId="77777777" w:rsidTr="004C6262">
        <w:tc>
          <w:tcPr>
            <w:tcW w:w="2972" w:type="dxa"/>
          </w:tcPr>
          <w:p w14:paraId="2C6753BF" w14:textId="77777777" w:rsidR="004C6262" w:rsidRPr="00DC0882" w:rsidRDefault="004C6262" w:rsidP="004C6262">
            <w:pPr>
              <w:pStyle w:val="NoSpacing"/>
              <w:rPr>
                <w:sz w:val="20"/>
                <w:szCs w:val="20"/>
              </w:rPr>
            </w:pPr>
            <w:proofErr w:type="spellStart"/>
            <w:r w:rsidRPr="00DC0882">
              <w:rPr>
                <w:sz w:val="20"/>
                <w:szCs w:val="20"/>
              </w:rPr>
              <w:t>PoliticiansIgnoreLivingStds</w:t>
            </w:r>
            <w:proofErr w:type="spellEnd"/>
          </w:p>
        </w:tc>
        <w:tc>
          <w:tcPr>
            <w:tcW w:w="1933" w:type="dxa"/>
          </w:tcPr>
          <w:p w14:paraId="130490A5" w14:textId="77777777" w:rsidR="004C6262" w:rsidRPr="00DC0882" w:rsidRDefault="004C6262" w:rsidP="004C6262">
            <w:pPr>
              <w:pStyle w:val="NoSpacing"/>
              <w:rPr>
                <w:sz w:val="20"/>
                <w:szCs w:val="20"/>
              </w:rPr>
            </w:pPr>
            <w:r w:rsidRPr="00DC0882">
              <w:rPr>
                <w:sz w:val="20"/>
                <w:szCs w:val="20"/>
              </w:rPr>
              <w:t>Italy</w:t>
            </w:r>
          </w:p>
        </w:tc>
        <w:tc>
          <w:tcPr>
            <w:tcW w:w="1030" w:type="dxa"/>
          </w:tcPr>
          <w:p w14:paraId="312DBDA5" w14:textId="77777777" w:rsidR="004C6262" w:rsidRPr="00DC0882" w:rsidRDefault="004C6262" w:rsidP="004C6262">
            <w:pPr>
              <w:pStyle w:val="NoSpacing"/>
              <w:rPr>
                <w:sz w:val="20"/>
                <w:szCs w:val="20"/>
              </w:rPr>
            </w:pPr>
            <w:r w:rsidRPr="00DC0882">
              <w:rPr>
                <w:sz w:val="20"/>
                <w:szCs w:val="20"/>
              </w:rPr>
              <w:t>1779</w:t>
            </w:r>
          </w:p>
        </w:tc>
        <w:tc>
          <w:tcPr>
            <w:tcW w:w="999" w:type="dxa"/>
          </w:tcPr>
          <w:p w14:paraId="42D12328" w14:textId="77777777" w:rsidR="004C6262" w:rsidRPr="00DC0882" w:rsidRDefault="004C6262" w:rsidP="004C6262">
            <w:pPr>
              <w:pStyle w:val="NoSpacing"/>
              <w:rPr>
                <w:sz w:val="20"/>
                <w:szCs w:val="20"/>
              </w:rPr>
            </w:pPr>
            <w:r w:rsidRPr="00DC0882">
              <w:rPr>
                <w:sz w:val="20"/>
                <w:szCs w:val="20"/>
              </w:rPr>
              <w:t>5.91</w:t>
            </w:r>
          </w:p>
        </w:tc>
        <w:tc>
          <w:tcPr>
            <w:tcW w:w="1000" w:type="dxa"/>
          </w:tcPr>
          <w:p w14:paraId="6C3E828E" w14:textId="77777777" w:rsidR="004C6262" w:rsidRPr="00DC0882" w:rsidRDefault="004C6262" w:rsidP="004C6262">
            <w:pPr>
              <w:pStyle w:val="NoSpacing"/>
              <w:rPr>
                <w:sz w:val="20"/>
                <w:szCs w:val="20"/>
              </w:rPr>
            </w:pPr>
            <w:r w:rsidRPr="00DC0882">
              <w:rPr>
                <w:sz w:val="20"/>
                <w:szCs w:val="20"/>
              </w:rPr>
              <w:t>1.41</w:t>
            </w:r>
          </w:p>
        </w:tc>
        <w:tc>
          <w:tcPr>
            <w:tcW w:w="847" w:type="dxa"/>
          </w:tcPr>
          <w:p w14:paraId="3523774D" w14:textId="77777777" w:rsidR="004C6262" w:rsidRPr="00DC0882" w:rsidRDefault="004C6262" w:rsidP="004C6262">
            <w:pPr>
              <w:pStyle w:val="NoSpacing"/>
              <w:rPr>
                <w:sz w:val="20"/>
                <w:szCs w:val="20"/>
              </w:rPr>
            </w:pPr>
            <w:r w:rsidRPr="00DC0882">
              <w:rPr>
                <w:sz w:val="20"/>
                <w:szCs w:val="20"/>
              </w:rPr>
              <w:t>1</w:t>
            </w:r>
          </w:p>
        </w:tc>
        <w:tc>
          <w:tcPr>
            <w:tcW w:w="847" w:type="dxa"/>
          </w:tcPr>
          <w:p w14:paraId="2CA4863D" w14:textId="77777777" w:rsidR="004C6262" w:rsidRPr="00DC0882" w:rsidRDefault="004C6262" w:rsidP="004C6262">
            <w:pPr>
              <w:pStyle w:val="NoSpacing"/>
              <w:rPr>
                <w:sz w:val="20"/>
                <w:szCs w:val="20"/>
              </w:rPr>
            </w:pPr>
            <w:r w:rsidRPr="00DC0882">
              <w:rPr>
                <w:sz w:val="20"/>
                <w:szCs w:val="20"/>
              </w:rPr>
              <w:t>7</w:t>
            </w:r>
          </w:p>
        </w:tc>
      </w:tr>
      <w:tr w:rsidR="004C6262" w:rsidRPr="00DC0882" w14:paraId="061D644F" w14:textId="77777777" w:rsidTr="004C6262">
        <w:tc>
          <w:tcPr>
            <w:tcW w:w="2972" w:type="dxa"/>
          </w:tcPr>
          <w:p w14:paraId="2F4D220D" w14:textId="77777777" w:rsidR="004C6262" w:rsidRPr="00DC0882" w:rsidRDefault="004C6262" w:rsidP="004C6262">
            <w:pPr>
              <w:pStyle w:val="NoSpacing"/>
              <w:rPr>
                <w:sz w:val="20"/>
                <w:szCs w:val="20"/>
              </w:rPr>
            </w:pPr>
            <w:proofErr w:type="spellStart"/>
            <w:r w:rsidRPr="00DC0882">
              <w:rPr>
                <w:sz w:val="20"/>
                <w:szCs w:val="20"/>
              </w:rPr>
              <w:t>PoliticiansIgnoreLivingStds</w:t>
            </w:r>
            <w:proofErr w:type="spellEnd"/>
          </w:p>
        </w:tc>
        <w:tc>
          <w:tcPr>
            <w:tcW w:w="1933" w:type="dxa"/>
          </w:tcPr>
          <w:p w14:paraId="3D201328"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128BB57C" w14:textId="77777777" w:rsidR="004C6262" w:rsidRPr="00DC0882" w:rsidRDefault="004C6262" w:rsidP="004C6262">
            <w:pPr>
              <w:pStyle w:val="NoSpacing"/>
              <w:rPr>
                <w:sz w:val="20"/>
                <w:szCs w:val="20"/>
              </w:rPr>
            </w:pPr>
            <w:r w:rsidRPr="00DC0882">
              <w:rPr>
                <w:sz w:val="20"/>
                <w:szCs w:val="20"/>
              </w:rPr>
              <w:t>1760</w:t>
            </w:r>
          </w:p>
        </w:tc>
        <w:tc>
          <w:tcPr>
            <w:tcW w:w="999" w:type="dxa"/>
          </w:tcPr>
          <w:p w14:paraId="14BE0242" w14:textId="77777777" w:rsidR="004C6262" w:rsidRPr="00DC0882" w:rsidRDefault="004C6262" w:rsidP="004C6262">
            <w:pPr>
              <w:pStyle w:val="NoSpacing"/>
              <w:rPr>
                <w:sz w:val="20"/>
                <w:szCs w:val="20"/>
              </w:rPr>
            </w:pPr>
            <w:r w:rsidRPr="00DC0882">
              <w:rPr>
                <w:sz w:val="20"/>
                <w:szCs w:val="20"/>
              </w:rPr>
              <w:t>4.90</w:t>
            </w:r>
          </w:p>
        </w:tc>
        <w:tc>
          <w:tcPr>
            <w:tcW w:w="1000" w:type="dxa"/>
          </w:tcPr>
          <w:p w14:paraId="586957E5" w14:textId="77777777" w:rsidR="004C6262" w:rsidRPr="00DC0882" w:rsidRDefault="004C6262" w:rsidP="004C6262">
            <w:pPr>
              <w:pStyle w:val="NoSpacing"/>
              <w:rPr>
                <w:sz w:val="20"/>
                <w:szCs w:val="20"/>
              </w:rPr>
            </w:pPr>
            <w:r w:rsidRPr="00DC0882">
              <w:rPr>
                <w:sz w:val="20"/>
                <w:szCs w:val="20"/>
              </w:rPr>
              <w:t>1.73</w:t>
            </w:r>
          </w:p>
        </w:tc>
        <w:tc>
          <w:tcPr>
            <w:tcW w:w="847" w:type="dxa"/>
          </w:tcPr>
          <w:p w14:paraId="5C5DD5B0" w14:textId="77777777" w:rsidR="004C6262" w:rsidRPr="00DC0882" w:rsidRDefault="004C6262" w:rsidP="004C6262">
            <w:pPr>
              <w:pStyle w:val="NoSpacing"/>
              <w:rPr>
                <w:sz w:val="20"/>
                <w:szCs w:val="20"/>
              </w:rPr>
            </w:pPr>
            <w:r w:rsidRPr="00DC0882">
              <w:rPr>
                <w:sz w:val="20"/>
                <w:szCs w:val="20"/>
              </w:rPr>
              <w:t>1</w:t>
            </w:r>
          </w:p>
        </w:tc>
        <w:tc>
          <w:tcPr>
            <w:tcW w:w="847" w:type="dxa"/>
          </w:tcPr>
          <w:p w14:paraId="16DBB78D" w14:textId="77777777" w:rsidR="004C6262" w:rsidRPr="00DC0882" w:rsidRDefault="004C6262" w:rsidP="004C6262">
            <w:pPr>
              <w:pStyle w:val="NoSpacing"/>
              <w:rPr>
                <w:sz w:val="20"/>
                <w:szCs w:val="20"/>
              </w:rPr>
            </w:pPr>
            <w:r w:rsidRPr="00DC0882">
              <w:rPr>
                <w:sz w:val="20"/>
                <w:szCs w:val="20"/>
              </w:rPr>
              <w:t>7</w:t>
            </w:r>
          </w:p>
        </w:tc>
      </w:tr>
      <w:tr w:rsidR="004C6262" w:rsidRPr="00DC0882" w14:paraId="165D268D" w14:textId="77777777" w:rsidTr="004C6262">
        <w:tc>
          <w:tcPr>
            <w:tcW w:w="2972" w:type="dxa"/>
          </w:tcPr>
          <w:p w14:paraId="309DD423" w14:textId="77777777" w:rsidR="004C6262" w:rsidRPr="00DC0882" w:rsidRDefault="004C6262" w:rsidP="004C6262">
            <w:pPr>
              <w:pStyle w:val="NoSpacing"/>
              <w:rPr>
                <w:sz w:val="20"/>
                <w:szCs w:val="20"/>
              </w:rPr>
            </w:pPr>
            <w:proofErr w:type="spellStart"/>
            <w:r w:rsidRPr="00DC0882">
              <w:rPr>
                <w:sz w:val="20"/>
                <w:szCs w:val="20"/>
              </w:rPr>
              <w:t>PoliticiansIgnoreLivingStds</w:t>
            </w:r>
            <w:proofErr w:type="spellEnd"/>
          </w:p>
        </w:tc>
        <w:tc>
          <w:tcPr>
            <w:tcW w:w="1933" w:type="dxa"/>
          </w:tcPr>
          <w:p w14:paraId="31E0075A"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7A86C9DB" w14:textId="77777777" w:rsidR="004C6262" w:rsidRPr="00DC0882" w:rsidRDefault="004C6262" w:rsidP="004C6262">
            <w:pPr>
              <w:pStyle w:val="NoSpacing"/>
              <w:rPr>
                <w:sz w:val="20"/>
                <w:szCs w:val="20"/>
              </w:rPr>
            </w:pPr>
            <w:r w:rsidRPr="00DC0882">
              <w:rPr>
                <w:sz w:val="20"/>
                <w:szCs w:val="20"/>
              </w:rPr>
              <w:t>2361</w:t>
            </w:r>
          </w:p>
        </w:tc>
        <w:tc>
          <w:tcPr>
            <w:tcW w:w="999" w:type="dxa"/>
          </w:tcPr>
          <w:p w14:paraId="1FFABF50" w14:textId="77777777" w:rsidR="004C6262" w:rsidRPr="00DC0882" w:rsidRDefault="004C6262" w:rsidP="004C6262">
            <w:pPr>
              <w:pStyle w:val="NoSpacing"/>
              <w:rPr>
                <w:sz w:val="20"/>
                <w:szCs w:val="20"/>
              </w:rPr>
            </w:pPr>
            <w:r w:rsidRPr="00DC0882">
              <w:rPr>
                <w:sz w:val="20"/>
                <w:szCs w:val="20"/>
              </w:rPr>
              <w:t>5.69</w:t>
            </w:r>
          </w:p>
        </w:tc>
        <w:tc>
          <w:tcPr>
            <w:tcW w:w="1000" w:type="dxa"/>
          </w:tcPr>
          <w:p w14:paraId="718A1123" w14:textId="77777777" w:rsidR="004C6262" w:rsidRPr="00DC0882" w:rsidRDefault="004C6262" w:rsidP="004C6262">
            <w:pPr>
              <w:pStyle w:val="NoSpacing"/>
              <w:rPr>
                <w:sz w:val="20"/>
                <w:szCs w:val="20"/>
              </w:rPr>
            </w:pPr>
            <w:r w:rsidRPr="00DC0882">
              <w:rPr>
                <w:sz w:val="20"/>
                <w:szCs w:val="20"/>
              </w:rPr>
              <w:t>1.50</w:t>
            </w:r>
          </w:p>
        </w:tc>
        <w:tc>
          <w:tcPr>
            <w:tcW w:w="847" w:type="dxa"/>
          </w:tcPr>
          <w:p w14:paraId="58C06AF1" w14:textId="77777777" w:rsidR="004C6262" w:rsidRPr="00DC0882" w:rsidRDefault="004C6262" w:rsidP="004C6262">
            <w:pPr>
              <w:pStyle w:val="NoSpacing"/>
              <w:rPr>
                <w:sz w:val="20"/>
                <w:szCs w:val="20"/>
              </w:rPr>
            </w:pPr>
            <w:r w:rsidRPr="00DC0882">
              <w:rPr>
                <w:sz w:val="20"/>
                <w:szCs w:val="20"/>
              </w:rPr>
              <w:t>1</w:t>
            </w:r>
          </w:p>
        </w:tc>
        <w:tc>
          <w:tcPr>
            <w:tcW w:w="847" w:type="dxa"/>
          </w:tcPr>
          <w:p w14:paraId="68D389DF" w14:textId="77777777" w:rsidR="004C6262" w:rsidRPr="00DC0882" w:rsidRDefault="004C6262" w:rsidP="004C6262">
            <w:pPr>
              <w:pStyle w:val="NoSpacing"/>
              <w:rPr>
                <w:sz w:val="20"/>
                <w:szCs w:val="20"/>
              </w:rPr>
            </w:pPr>
            <w:r w:rsidRPr="00DC0882">
              <w:rPr>
                <w:sz w:val="20"/>
                <w:szCs w:val="20"/>
              </w:rPr>
              <w:t>7</w:t>
            </w:r>
          </w:p>
        </w:tc>
      </w:tr>
      <w:tr w:rsidR="004C6262" w:rsidRPr="00DC0882" w14:paraId="44A3B32B" w14:textId="77777777" w:rsidTr="004C6262">
        <w:tc>
          <w:tcPr>
            <w:tcW w:w="2972" w:type="dxa"/>
          </w:tcPr>
          <w:p w14:paraId="0E9CB057" w14:textId="77777777" w:rsidR="004C6262" w:rsidRPr="00DC0882" w:rsidRDefault="004C6262" w:rsidP="004C6262">
            <w:pPr>
              <w:pStyle w:val="NoSpacing"/>
              <w:rPr>
                <w:sz w:val="20"/>
                <w:szCs w:val="20"/>
              </w:rPr>
            </w:pPr>
            <w:proofErr w:type="spellStart"/>
            <w:r w:rsidRPr="00DC0882">
              <w:rPr>
                <w:sz w:val="20"/>
                <w:szCs w:val="20"/>
              </w:rPr>
              <w:t>CitizenHaveMoreSay</w:t>
            </w:r>
            <w:proofErr w:type="spellEnd"/>
          </w:p>
        </w:tc>
        <w:tc>
          <w:tcPr>
            <w:tcW w:w="1933" w:type="dxa"/>
          </w:tcPr>
          <w:p w14:paraId="2C25A72A" w14:textId="77777777" w:rsidR="004C6262" w:rsidRPr="00DC0882" w:rsidRDefault="004C6262" w:rsidP="004C6262">
            <w:pPr>
              <w:pStyle w:val="NoSpacing"/>
              <w:rPr>
                <w:sz w:val="20"/>
                <w:szCs w:val="20"/>
              </w:rPr>
            </w:pPr>
            <w:r w:rsidRPr="00DC0882">
              <w:rPr>
                <w:sz w:val="20"/>
                <w:szCs w:val="20"/>
              </w:rPr>
              <w:t>France</w:t>
            </w:r>
          </w:p>
        </w:tc>
        <w:tc>
          <w:tcPr>
            <w:tcW w:w="1030" w:type="dxa"/>
          </w:tcPr>
          <w:p w14:paraId="3B8ABA85" w14:textId="77777777" w:rsidR="004C6262" w:rsidRPr="00DC0882" w:rsidRDefault="004C6262" w:rsidP="004C6262">
            <w:pPr>
              <w:pStyle w:val="NoSpacing"/>
              <w:rPr>
                <w:sz w:val="20"/>
                <w:szCs w:val="20"/>
              </w:rPr>
            </w:pPr>
            <w:r w:rsidRPr="00DC0882">
              <w:rPr>
                <w:sz w:val="20"/>
                <w:szCs w:val="20"/>
              </w:rPr>
              <w:t>1818</w:t>
            </w:r>
          </w:p>
        </w:tc>
        <w:tc>
          <w:tcPr>
            <w:tcW w:w="999" w:type="dxa"/>
          </w:tcPr>
          <w:p w14:paraId="54224600" w14:textId="77777777" w:rsidR="004C6262" w:rsidRPr="00DC0882" w:rsidRDefault="004C6262" w:rsidP="004C6262">
            <w:pPr>
              <w:pStyle w:val="NoSpacing"/>
              <w:rPr>
                <w:sz w:val="20"/>
                <w:szCs w:val="20"/>
              </w:rPr>
            </w:pPr>
            <w:r w:rsidRPr="00DC0882">
              <w:rPr>
                <w:sz w:val="20"/>
                <w:szCs w:val="20"/>
              </w:rPr>
              <w:t>5.48</w:t>
            </w:r>
          </w:p>
        </w:tc>
        <w:tc>
          <w:tcPr>
            <w:tcW w:w="1000" w:type="dxa"/>
          </w:tcPr>
          <w:p w14:paraId="41E444FE" w14:textId="77777777" w:rsidR="004C6262" w:rsidRPr="00DC0882" w:rsidRDefault="004C6262" w:rsidP="004C6262">
            <w:pPr>
              <w:pStyle w:val="NoSpacing"/>
              <w:rPr>
                <w:sz w:val="20"/>
                <w:szCs w:val="20"/>
              </w:rPr>
            </w:pPr>
            <w:r w:rsidRPr="00DC0882">
              <w:rPr>
                <w:sz w:val="20"/>
                <w:szCs w:val="20"/>
              </w:rPr>
              <w:t>1.48</w:t>
            </w:r>
          </w:p>
        </w:tc>
        <w:tc>
          <w:tcPr>
            <w:tcW w:w="847" w:type="dxa"/>
          </w:tcPr>
          <w:p w14:paraId="6D3799B0" w14:textId="77777777" w:rsidR="004C6262" w:rsidRPr="00DC0882" w:rsidRDefault="004C6262" w:rsidP="004C6262">
            <w:pPr>
              <w:pStyle w:val="NoSpacing"/>
              <w:rPr>
                <w:sz w:val="20"/>
                <w:szCs w:val="20"/>
              </w:rPr>
            </w:pPr>
            <w:r w:rsidRPr="00DC0882">
              <w:rPr>
                <w:sz w:val="20"/>
                <w:szCs w:val="20"/>
              </w:rPr>
              <w:t>1</w:t>
            </w:r>
          </w:p>
        </w:tc>
        <w:tc>
          <w:tcPr>
            <w:tcW w:w="847" w:type="dxa"/>
          </w:tcPr>
          <w:p w14:paraId="090FF7D7" w14:textId="77777777" w:rsidR="004C6262" w:rsidRPr="00DC0882" w:rsidRDefault="004C6262" w:rsidP="004C6262">
            <w:pPr>
              <w:pStyle w:val="NoSpacing"/>
              <w:rPr>
                <w:sz w:val="20"/>
                <w:szCs w:val="20"/>
              </w:rPr>
            </w:pPr>
            <w:r w:rsidRPr="00DC0882">
              <w:rPr>
                <w:sz w:val="20"/>
                <w:szCs w:val="20"/>
              </w:rPr>
              <w:t>7</w:t>
            </w:r>
          </w:p>
        </w:tc>
      </w:tr>
      <w:tr w:rsidR="004C6262" w:rsidRPr="00DC0882" w14:paraId="10DAC843" w14:textId="77777777" w:rsidTr="004C6262">
        <w:tc>
          <w:tcPr>
            <w:tcW w:w="2972" w:type="dxa"/>
          </w:tcPr>
          <w:p w14:paraId="571D5E13" w14:textId="77777777" w:rsidR="004C6262" w:rsidRPr="00DC0882" w:rsidRDefault="004C6262" w:rsidP="004C6262">
            <w:pPr>
              <w:pStyle w:val="NoSpacing"/>
              <w:rPr>
                <w:sz w:val="20"/>
                <w:szCs w:val="20"/>
              </w:rPr>
            </w:pPr>
            <w:proofErr w:type="spellStart"/>
            <w:r w:rsidRPr="00DC0882">
              <w:rPr>
                <w:sz w:val="20"/>
                <w:szCs w:val="20"/>
              </w:rPr>
              <w:t>CitizenHaveMoreSay</w:t>
            </w:r>
            <w:proofErr w:type="spellEnd"/>
          </w:p>
        </w:tc>
        <w:tc>
          <w:tcPr>
            <w:tcW w:w="1933" w:type="dxa"/>
          </w:tcPr>
          <w:p w14:paraId="1CAED67F" w14:textId="77777777" w:rsidR="004C6262" w:rsidRPr="00DC0882" w:rsidRDefault="004C6262" w:rsidP="004C6262">
            <w:pPr>
              <w:pStyle w:val="NoSpacing"/>
              <w:rPr>
                <w:sz w:val="20"/>
                <w:szCs w:val="20"/>
              </w:rPr>
            </w:pPr>
            <w:r w:rsidRPr="00DC0882">
              <w:rPr>
                <w:sz w:val="20"/>
                <w:szCs w:val="20"/>
              </w:rPr>
              <w:t>Germany</w:t>
            </w:r>
          </w:p>
        </w:tc>
        <w:tc>
          <w:tcPr>
            <w:tcW w:w="1030" w:type="dxa"/>
          </w:tcPr>
          <w:p w14:paraId="7A678692" w14:textId="77777777" w:rsidR="004C6262" w:rsidRPr="00DC0882" w:rsidRDefault="004C6262" w:rsidP="004C6262">
            <w:pPr>
              <w:pStyle w:val="NoSpacing"/>
              <w:rPr>
                <w:sz w:val="20"/>
                <w:szCs w:val="20"/>
              </w:rPr>
            </w:pPr>
            <w:r w:rsidRPr="00DC0882">
              <w:rPr>
                <w:sz w:val="20"/>
                <w:szCs w:val="20"/>
              </w:rPr>
              <w:t>1786</w:t>
            </w:r>
          </w:p>
        </w:tc>
        <w:tc>
          <w:tcPr>
            <w:tcW w:w="999" w:type="dxa"/>
          </w:tcPr>
          <w:p w14:paraId="70A29755" w14:textId="77777777" w:rsidR="004C6262" w:rsidRPr="00DC0882" w:rsidRDefault="004C6262" w:rsidP="004C6262">
            <w:pPr>
              <w:pStyle w:val="NoSpacing"/>
              <w:rPr>
                <w:sz w:val="20"/>
                <w:szCs w:val="20"/>
              </w:rPr>
            </w:pPr>
            <w:r w:rsidRPr="00DC0882">
              <w:rPr>
                <w:sz w:val="20"/>
                <w:szCs w:val="20"/>
              </w:rPr>
              <w:t>4.82</w:t>
            </w:r>
          </w:p>
        </w:tc>
        <w:tc>
          <w:tcPr>
            <w:tcW w:w="1000" w:type="dxa"/>
          </w:tcPr>
          <w:p w14:paraId="2894814E" w14:textId="77777777" w:rsidR="004C6262" w:rsidRPr="00DC0882" w:rsidRDefault="004C6262" w:rsidP="004C6262">
            <w:pPr>
              <w:pStyle w:val="NoSpacing"/>
              <w:rPr>
                <w:sz w:val="20"/>
                <w:szCs w:val="20"/>
              </w:rPr>
            </w:pPr>
            <w:r w:rsidRPr="00DC0882">
              <w:rPr>
                <w:sz w:val="20"/>
                <w:szCs w:val="20"/>
              </w:rPr>
              <w:t>1.59</w:t>
            </w:r>
          </w:p>
        </w:tc>
        <w:tc>
          <w:tcPr>
            <w:tcW w:w="847" w:type="dxa"/>
          </w:tcPr>
          <w:p w14:paraId="643156B0" w14:textId="77777777" w:rsidR="004C6262" w:rsidRPr="00DC0882" w:rsidRDefault="004C6262" w:rsidP="004C6262">
            <w:pPr>
              <w:pStyle w:val="NoSpacing"/>
              <w:rPr>
                <w:sz w:val="20"/>
                <w:szCs w:val="20"/>
              </w:rPr>
            </w:pPr>
            <w:r w:rsidRPr="00DC0882">
              <w:rPr>
                <w:sz w:val="20"/>
                <w:szCs w:val="20"/>
              </w:rPr>
              <w:t>1</w:t>
            </w:r>
          </w:p>
        </w:tc>
        <w:tc>
          <w:tcPr>
            <w:tcW w:w="847" w:type="dxa"/>
          </w:tcPr>
          <w:p w14:paraId="53D79778" w14:textId="77777777" w:rsidR="004C6262" w:rsidRPr="00DC0882" w:rsidRDefault="004C6262" w:rsidP="004C6262">
            <w:pPr>
              <w:pStyle w:val="NoSpacing"/>
              <w:rPr>
                <w:sz w:val="20"/>
                <w:szCs w:val="20"/>
              </w:rPr>
            </w:pPr>
            <w:r w:rsidRPr="00DC0882">
              <w:rPr>
                <w:sz w:val="20"/>
                <w:szCs w:val="20"/>
              </w:rPr>
              <w:t>7</w:t>
            </w:r>
          </w:p>
        </w:tc>
      </w:tr>
      <w:tr w:rsidR="004C6262" w:rsidRPr="00DC0882" w14:paraId="176DD5F3" w14:textId="77777777" w:rsidTr="004C6262">
        <w:tc>
          <w:tcPr>
            <w:tcW w:w="2972" w:type="dxa"/>
          </w:tcPr>
          <w:p w14:paraId="34417ADF" w14:textId="77777777" w:rsidR="004C6262" w:rsidRPr="00DC0882" w:rsidRDefault="004C6262" w:rsidP="004C6262">
            <w:pPr>
              <w:pStyle w:val="NoSpacing"/>
              <w:rPr>
                <w:sz w:val="20"/>
                <w:szCs w:val="20"/>
              </w:rPr>
            </w:pPr>
            <w:proofErr w:type="spellStart"/>
            <w:r w:rsidRPr="00DC0882">
              <w:rPr>
                <w:sz w:val="20"/>
                <w:szCs w:val="20"/>
              </w:rPr>
              <w:t>CitizenHaveMoreSay</w:t>
            </w:r>
            <w:proofErr w:type="spellEnd"/>
          </w:p>
        </w:tc>
        <w:tc>
          <w:tcPr>
            <w:tcW w:w="1933" w:type="dxa"/>
          </w:tcPr>
          <w:p w14:paraId="4F139042" w14:textId="77777777" w:rsidR="004C6262" w:rsidRPr="00DC0882" w:rsidRDefault="004C6262" w:rsidP="004C6262">
            <w:pPr>
              <w:pStyle w:val="NoSpacing"/>
              <w:rPr>
                <w:sz w:val="20"/>
                <w:szCs w:val="20"/>
              </w:rPr>
            </w:pPr>
            <w:r w:rsidRPr="00DC0882">
              <w:rPr>
                <w:sz w:val="20"/>
                <w:szCs w:val="20"/>
              </w:rPr>
              <w:t>Italy</w:t>
            </w:r>
          </w:p>
        </w:tc>
        <w:tc>
          <w:tcPr>
            <w:tcW w:w="1030" w:type="dxa"/>
          </w:tcPr>
          <w:p w14:paraId="3C920640" w14:textId="77777777" w:rsidR="004C6262" w:rsidRPr="00DC0882" w:rsidRDefault="004C6262" w:rsidP="004C6262">
            <w:pPr>
              <w:pStyle w:val="NoSpacing"/>
              <w:rPr>
                <w:sz w:val="20"/>
                <w:szCs w:val="20"/>
              </w:rPr>
            </w:pPr>
            <w:r w:rsidRPr="00DC0882">
              <w:rPr>
                <w:sz w:val="20"/>
                <w:szCs w:val="20"/>
              </w:rPr>
              <w:t>1753</w:t>
            </w:r>
          </w:p>
        </w:tc>
        <w:tc>
          <w:tcPr>
            <w:tcW w:w="999" w:type="dxa"/>
          </w:tcPr>
          <w:p w14:paraId="490689A9" w14:textId="77777777" w:rsidR="004C6262" w:rsidRPr="00DC0882" w:rsidRDefault="004C6262" w:rsidP="004C6262">
            <w:pPr>
              <w:pStyle w:val="NoSpacing"/>
              <w:rPr>
                <w:sz w:val="20"/>
                <w:szCs w:val="20"/>
              </w:rPr>
            </w:pPr>
            <w:r w:rsidRPr="00DC0882">
              <w:rPr>
                <w:sz w:val="20"/>
                <w:szCs w:val="20"/>
              </w:rPr>
              <w:t>5.31</w:t>
            </w:r>
          </w:p>
        </w:tc>
        <w:tc>
          <w:tcPr>
            <w:tcW w:w="1000" w:type="dxa"/>
          </w:tcPr>
          <w:p w14:paraId="1ADBEC04" w14:textId="77777777" w:rsidR="004C6262" w:rsidRPr="00DC0882" w:rsidRDefault="004C6262" w:rsidP="004C6262">
            <w:pPr>
              <w:pStyle w:val="NoSpacing"/>
              <w:rPr>
                <w:sz w:val="20"/>
                <w:szCs w:val="20"/>
              </w:rPr>
            </w:pPr>
            <w:r w:rsidRPr="00DC0882">
              <w:rPr>
                <w:sz w:val="20"/>
                <w:szCs w:val="20"/>
              </w:rPr>
              <w:t>1.60</w:t>
            </w:r>
          </w:p>
        </w:tc>
        <w:tc>
          <w:tcPr>
            <w:tcW w:w="847" w:type="dxa"/>
          </w:tcPr>
          <w:p w14:paraId="01FA2435" w14:textId="77777777" w:rsidR="004C6262" w:rsidRPr="00DC0882" w:rsidRDefault="004C6262" w:rsidP="004C6262">
            <w:pPr>
              <w:pStyle w:val="NoSpacing"/>
              <w:rPr>
                <w:sz w:val="20"/>
                <w:szCs w:val="20"/>
              </w:rPr>
            </w:pPr>
            <w:r w:rsidRPr="00DC0882">
              <w:rPr>
                <w:sz w:val="20"/>
                <w:szCs w:val="20"/>
              </w:rPr>
              <w:t>1</w:t>
            </w:r>
          </w:p>
        </w:tc>
        <w:tc>
          <w:tcPr>
            <w:tcW w:w="847" w:type="dxa"/>
          </w:tcPr>
          <w:p w14:paraId="744BB50E" w14:textId="77777777" w:rsidR="004C6262" w:rsidRPr="00DC0882" w:rsidRDefault="004C6262" w:rsidP="004C6262">
            <w:pPr>
              <w:pStyle w:val="NoSpacing"/>
              <w:rPr>
                <w:sz w:val="20"/>
                <w:szCs w:val="20"/>
              </w:rPr>
            </w:pPr>
            <w:r w:rsidRPr="00DC0882">
              <w:rPr>
                <w:sz w:val="20"/>
                <w:szCs w:val="20"/>
              </w:rPr>
              <w:t>7</w:t>
            </w:r>
          </w:p>
        </w:tc>
      </w:tr>
      <w:tr w:rsidR="004C6262" w:rsidRPr="00DC0882" w14:paraId="7478D7AA" w14:textId="77777777" w:rsidTr="004C6262">
        <w:tc>
          <w:tcPr>
            <w:tcW w:w="2972" w:type="dxa"/>
          </w:tcPr>
          <w:p w14:paraId="6BB5790E" w14:textId="77777777" w:rsidR="004C6262" w:rsidRPr="00DC0882" w:rsidRDefault="004C6262" w:rsidP="004C6262">
            <w:pPr>
              <w:pStyle w:val="NoSpacing"/>
              <w:rPr>
                <w:sz w:val="20"/>
                <w:szCs w:val="20"/>
              </w:rPr>
            </w:pPr>
            <w:proofErr w:type="spellStart"/>
            <w:r w:rsidRPr="00DC0882">
              <w:rPr>
                <w:sz w:val="20"/>
                <w:szCs w:val="20"/>
              </w:rPr>
              <w:t>CitizenHaveMoreSay</w:t>
            </w:r>
            <w:proofErr w:type="spellEnd"/>
          </w:p>
        </w:tc>
        <w:tc>
          <w:tcPr>
            <w:tcW w:w="1933" w:type="dxa"/>
          </w:tcPr>
          <w:p w14:paraId="2BF20D9E"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00011FDF" w14:textId="77777777" w:rsidR="004C6262" w:rsidRPr="00DC0882" w:rsidRDefault="004C6262" w:rsidP="004C6262">
            <w:pPr>
              <w:pStyle w:val="NoSpacing"/>
              <w:rPr>
                <w:sz w:val="20"/>
                <w:szCs w:val="20"/>
              </w:rPr>
            </w:pPr>
            <w:r w:rsidRPr="00DC0882">
              <w:rPr>
                <w:sz w:val="20"/>
                <w:szCs w:val="20"/>
              </w:rPr>
              <w:t>1758</w:t>
            </w:r>
          </w:p>
        </w:tc>
        <w:tc>
          <w:tcPr>
            <w:tcW w:w="999" w:type="dxa"/>
          </w:tcPr>
          <w:p w14:paraId="46306DB3" w14:textId="77777777" w:rsidR="004C6262" w:rsidRPr="00DC0882" w:rsidRDefault="004C6262" w:rsidP="004C6262">
            <w:pPr>
              <w:pStyle w:val="NoSpacing"/>
              <w:rPr>
                <w:sz w:val="20"/>
                <w:szCs w:val="20"/>
              </w:rPr>
            </w:pPr>
            <w:r w:rsidRPr="00DC0882">
              <w:rPr>
                <w:sz w:val="20"/>
                <w:szCs w:val="20"/>
              </w:rPr>
              <w:t>4.95</w:t>
            </w:r>
          </w:p>
        </w:tc>
        <w:tc>
          <w:tcPr>
            <w:tcW w:w="1000" w:type="dxa"/>
          </w:tcPr>
          <w:p w14:paraId="4AED5501" w14:textId="77777777" w:rsidR="004C6262" w:rsidRPr="00DC0882" w:rsidRDefault="004C6262" w:rsidP="004C6262">
            <w:pPr>
              <w:pStyle w:val="NoSpacing"/>
              <w:rPr>
                <w:sz w:val="20"/>
                <w:szCs w:val="20"/>
              </w:rPr>
            </w:pPr>
            <w:r w:rsidRPr="00DC0882">
              <w:rPr>
                <w:sz w:val="20"/>
                <w:szCs w:val="20"/>
              </w:rPr>
              <w:t>1.50</w:t>
            </w:r>
          </w:p>
        </w:tc>
        <w:tc>
          <w:tcPr>
            <w:tcW w:w="847" w:type="dxa"/>
          </w:tcPr>
          <w:p w14:paraId="0DE2DB10" w14:textId="77777777" w:rsidR="004C6262" w:rsidRPr="00DC0882" w:rsidRDefault="004C6262" w:rsidP="004C6262">
            <w:pPr>
              <w:pStyle w:val="NoSpacing"/>
              <w:rPr>
                <w:sz w:val="20"/>
                <w:szCs w:val="20"/>
              </w:rPr>
            </w:pPr>
            <w:r w:rsidRPr="00DC0882">
              <w:rPr>
                <w:sz w:val="20"/>
                <w:szCs w:val="20"/>
              </w:rPr>
              <w:t>1</w:t>
            </w:r>
          </w:p>
        </w:tc>
        <w:tc>
          <w:tcPr>
            <w:tcW w:w="847" w:type="dxa"/>
          </w:tcPr>
          <w:p w14:paraId="52FAA42B" w14:textId="77777777" w:rsidR="004C6262" w:rsidRPr="00DC0882" w:rsidRDefault="004C6262" w:rsidP="004C6262">
            <w:pPr>
              <w:pStyle w:val="NoSpacing"/>
              <w:rPr>
                <w:sz w:val="20"/>
                <w:szCs w:val="20"/>
              </w:rPr>
            </w:pPr>
            <w:r w:rsidRPr="00DC0882">
              <w:rPr>
                <w:sz w:val="20"/>
                <w:szCs w:val="20"/>
              </w:rPr>
              <w:t>7</w:t>
            </w:r>
          </w:p>
        </w:tc>
      </w:tr>
      <w:tr w:rsidR="004C6262" w:rsidRPr="00DC0882" w14:paraId="350D031F" w14:textId="77777777" w:rsidTr="004C6262">
        <w:tc>
          <w:tcPr>
            <w:tcW w:w="2972" w:type="dxa"/>
          </w:tcPr>
          <w:p w14:paraId="5AF690FD" w14:textId="77777777" w:rsidR="004C6262" w:rsidRPr="00DC0882" w:rsidRDefault="004C6262" w:rsidP="004C6262">
            <w:pPr>
              <w:pStyle w:val="NoSpacing"/>
              <w:rPr>
                <w:sz w:val="20"/>
                <w:szCs w:val="20"/>
              </w:rPr>
            </w:pPr>
            <w:proofErr w:type="spellStart"/>
            <w:r w:rsidRPr="00DC0882">
              <w:rPr>
                <w:sz w:val="20"/>
                <w:szCs w:val="20"/>
              </w:rPr>
              <w:t>CitizenHaveMoreSay</w:t>
            </w:r>
            <w:proofErr w:type="spellEnd"/>
          </w:p>
        </w:tc>
        <w:tc>
          <w:tcPr>
            <w:tcW w:w="1933" w:type="dxa"/>
          </w:tcPr>
          <w:p w14:paraId="40251A0B"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6A64F38E" w14:textId="77777777" w:rsidR="004C6262" w:rsidRPr="00DC0882" w:rsidRDefault="004C6262" w:rsidP="004C6262">
            <w:pPr>
              <w:pStyle w:val="NoSpacing"/>
              <w:rPr>
                <w:sz w:val="20"/>
                <w:szCs w:val="20"/>
              </w:rPr>
            </w:pPr>
            <w:r w:rsidRPr="00DC0882">
              <w:rPr>
                <w:sz w:val="20"/>
                <w:szCs w:val="20"/>
              </w:rPr>
              <w:t>2293</w:t>
            </w:r>
          </w:p>
        </w:tc>
        <w:tc>
          <w:tcPr>
            <w:tcW w:w="999" w:type="dxa"/>
          </w:tcPr>
          <w:p w14:paraId="3DE08D71" w14:textId="77777777" w:rsidR="004C6262" w:rsidRPr="00DC0882" w:rsidRDefault="004C6262" w:rsidP="004C6262">
            <w:pPr>
              <w:pStyle w:val="NoSpacing"/>
              <w:rPr>
                <w:sz w:val="20"/>
                <w:szCs w:val="20"/>
              </w:rPr>
            </w:pPr>
            <w:r w:rsidRPr="00DC0882">
              <w:rPr>
                <w:sz w:val="20"/>
                <w:szCs w:val="20"/>
              </w:rPr>
              <w:t>5.53</w:t>
            </w:r>
          </w:p>
        </w:tc>
        <w:tc>
          <w:tcPr>
            <w:tcW w:w="1000" w:type="dxa"/>
          </w:tcPr>
          <w:p w14:paraId="6A9EEF61" w14:textId="77777777" w:rsidR="004C6262" w:rsidRPr="00DC0882" w:rsidRDefault="004C6262" w:rsidP="004C6262">
            <w:pPr>
              <w:pStyle w:val="NoSpacing"/>
              <w:rPr>
                <w:sz w:val="20"/>
                <w:szCs w:val="20"/>
              </w:rPr>
            </w:pPr>
            <w:r w:rsidRPr="00DC0882">
              <w:rPr>
                <w:sz w:val="20"/>
                <w:szCs w:val="20"/>
              </w:rPr>
              <w:t>1.44</w:t>
            </w:r>
          </w:p>
        </w:tc>
        <w:tc>
          <w:tcPr>
            <w:tcW w:w="847" w:type="dxa"/>
          </w:tcPr>
          <w:p w14:paraId="6E525971" w14:textId="77777777" w:rsidR="004C6262" w:rsidRPr="00DC0882" w:rsidRDefault="004C6262" w:rsidP="004C6262">
            <w:pPr>
              <w:pStyle w:val="NoSpacing"/>
              <w:rPr>
                <w:sz w:val="20"/>
                <w:szCs w:val="20"/>
              </w:rPr>
            </w:pPr>
            <w:r w:rsidRPr="00DC0882">
              <w:rPr>
                <w:sz w:val="20"/>
                <w:szCs w:val="20"/>
              </w:rPr>
              <w:t>1</w:t>
            </w:r>
          </w:p>
        </w:tc>
        <w:tc>
          <w:tcPr>
            <w:tcW w:w="847" w:type="dxa"/>
          </w:tcPr>
          <w:p w14:paraId="683E31E5" w14:textId="77777777" w:rsidR="004C6262" w:rsidRPr="00DC0882" w:rsidRDefault="004C6262" w:rsidP="004C6262">
            <w:pPr>
              <w:pStyle w:val="NoSpacing"/>
              <w:rPr>
                <w:sz w:val="20"/>
                <w:szCs w:val="20"/>
              </w:rPr>
            </w:pPr>
            <w:r w:rsidRPr="00DC0882">
              <w:rPr>
                <w:sz w:val="20"/>
                <w:szCs w:val="20"/>
              </w:rPr>
              <w:t>7</w:t>
            </w:r>
          </w:p>
        </w:tc>
      </w:tr>
      <w:tr w:rsidR="004C6262" w:rsidRPr="00DC0882" w14:paraId="04F93B69" w14:textId="77777777" w:rsidTr="004C6262">
        <w:tc>
          <w:tcPr>
            <w:tcW w:w="2972" w:type="dxa"/>
          </w:tcPr>
          <w:p w14:paraId="4F3D8970" w14:textId="77777777" w:rsidR="004C6262" w:rsidRPr="00DC0882" w:rsidRDefault="004C6262" w:rsidP="004C6262">
            <w:pPr>
              <w:pStyle w:val="NoSpacing"/>
              <w:rPr>
                <w:sz w:val="20"/>
                <w:szCs w:val="20"/>
              </w:rPr>
            </w:pPr>
            <w:proofErr w:type="spellStart"/>
            <w:r w:rsidRPr="00DC0882">
              <w:rPr>
                <w:sz w:val="20"/>
                <w:szCs w:val="20"/>
              </w:rPr>
              <w:t>CountryRegainControlEcoDestiny</w:t>
            </w:r>
            <w:proofErr w:type="spellEnd"/>
          </w:p>
        </w:tc>
        <w:tc>
          <w:tcPr>
            <w:tcW w:w="1933" w:type="dxa"/>
          </w:tcPr>
          <w:p w14:paraId="06CE6AFA" w14:textId="77777777" w:rsidR="004C6262" w:rsidRPr="00DC0882" w:rsidRDefault="004C6262" w:rsidP="004C6262">
            <w:pPr>
              <w:pStyle w:val="NoSpacing"/>
              <w:rPr>
                <w:sz w:val="20"/>
                <w:szCs w:val="20"/>
              </w:rPr>
            </w:pPr>
            <w:r w:rsidRPr="00DC0882">
              <w:rPr>
                <w:sz w:val="20"/>
                <w:szCs w:val="20"/>
              </w:rPr>
              <w:t>France</w:t>
            </w:r>
          </w:p>
        </w:tc>
        <w:tc>
          <w:tcPr>
            <w:tcW w:w="1030" w:type="dxa"/>
          </w:tcPr>
          <w:p w14:paraId="37EAB1C4" w14:textId="77777777" w:rsidR="004C6262" w:rsidRPr="00DC0882" w:rsidRDefault="004C6262" w:rsidP="004C6262">
            <w:pPr>
              <w:pStyle w:val="NoSpacing"/>
              <w:rPr>
                <w:sz w:val="20"/>
                <w:szCs w:val="20"/>
              </w:rPr>
            </w:pPr>
            <w:r w:rsidRPr="00DC0882">
              <w:rPr>
                <w:sz w:val="20"/>
                <w:szCs w:val="20"/>
              </w:rPr>
              <w:t>1813</w:t>
            </w:r>
          </w:p>
        </w:tc>
        <w:tc>
          <w:tcPr>
            <w:tcW w:w="999" w:type="dxa"/>
          </w:tcPr>
          <w:p w14:paraId="41B287D7" w14:textId="77777777" w:rsidR="004C6262" w:rsidRPr="00DC0882" w:rsidRDefault="004C6262" w:rsidP="004C6262">
            <w:pPr>
              <w:pStyle w:val="NoSpacing"/>
              <w:rPr>
                <w:sz w:val="20"/>
                <w:szCs w:val="20"/>
              </w:rPr>
            </w:pPr>
            <w:r w:rsidRPr="00DC0882">
              <w:rPr>
                <w:sz w:val="20"/>
                <w:szCs w:val="20"/>
              </w:rPr>
              <w:t>5.92</w:t>
            </w:r>
          </w:p>
        </w:tc>
        <w:tc>
          <w:tcPr>
            <w:tcW w:w="1000" w:type="dxa"/>
          </w:tcPr>
          <w:p w14:paraId="79122290" w14:textId="77777777" w:rsidR="004C6262" w:rsidRPr="00DC0882" w:rsidRDefault="004C6262" w:rsidP="004C6262">
            <w:pPr>
              <w:pStyle w:val="NoSpacing"/>
              <w:rPr>
                <w:sz w:val="20"/>
                <w:szCs w:val="20"/>
              </w:rPr>
            </w:pPr>
            <w:r w:rsidRPr="00DC0882">
              <w:rPr>
                <w:sz w:val="20"/>
                <w:szCs w:val="20"/>
              </w:rPr>
              <w:t>1.22</w:t>
            </w:r>
          </w:p>
        </w:tc>
        <w:tc>
          <w:tcPr>
            <w:tcW w:w="847" w:type="dxa"/>
          </w:tcPr>
          <w:p w14:paraId="47C4D7E3" w14:textId="77777777" w:rsidR="004C6262" w:rsidRPr="00DC0882" w:rsidRDefault="004C6262" w:rsidP="004C6262">
            <w:pPr>
              <w:pStyle w:val="NoSpacing"/>
              <w:rPr>
                <w:sz w:val="20"/>
                <w:szCs w:val="20"/>
              </w:rPr>
            </w:pPr>
            <w:r w:rsidRPr="00DC0882">
              <w:rPr>
                <w:sz w:val="20"/>
                <w:szCs w:val="20"/>
              </w:rPr>
              <w:t>1</w:t>
            </w:r>
          </w:p>
        </w:tc>
        <w:tc>
          <w:tcPr>
            <w:tcW w:w="847" w:type="dxa"/>
          </w:tcPr>
          <w:p w14:paraId="659AF6C1" w14:textId="77777777" w:rsidR="004C6262" w:rsidRPr="00DC0882" w:rsidRDefault="004C6262" w:rsidP="004C6262">
            <w:pPr>
              <w:pStyle w:val="NoSpacing"/>
              <w:rPr>
                <w:sz w:val="20"/>
                <w:szCs w:val="20"/>
              </w:rPr>
            </w:pPr>
            <w:r w:rsidRPr="00DC0882">
              <w:rPr>
                <w:sz w:val="20"/>
                <w:szCs w:val="20"/>
              </w:rPr>
              <w:t>7</w:t>
            </w:r>
          </w:p>
        </w:tc>
      </w:tr>
      <w:tr w:rsidR="004C6262" w:rsidRPr="00DC0882" w14:paraId="1A79379A" w14:textId="77777777" w:rsidTr="004C6262">
        <w:tc>
          <w:tcPr>
            <w:tcW w:w="2972" w:type="dxa"/>
          </w:tcPr>
          <w:p w14:paraId="6868D0D5" w14:textId="77777777" w:rsidR="004C6262" w:rsidRPr="00DC0882" w:rsidRDefault="004C6262" w:rsidP="004C6262">
            <w:pPr>
              <w:pStyle w:val="NoSpacing"/>
              <w:rPr>
                <w:sz w:val="20"/>
                <w:szCs w:val="20"/>
              </w:rPr>
            </w:pPr>
            <w:proofErr w:type="spellStart"/>
            <w:r w:rsidRPr="00DC0882">
              <w:rPr>
                <w:sz w:val="20"/>
                <w:szCs w:val="20"/>
              </w:rPr>
              <w:t>CountryRegainControlEcoDestiny</w:t>
            </w:r>
            <w:proofErr w:type="spellEnd"/>
          </w:p>
        </w:tc>
        <w:tc>
          <w:tcPr>
            <w:tcW w:w="1933" w:type="dxa"/>
          </w:tcPr>
          <w:p w14:paraId="1820633B" w14:textId="77777777" w:rsidR="004C6262" w:rsidRPr="00DC0882" w:rsidRDefault="004C6262" w:rsidP="004C6262">
            <w:pPr>
              <w:pStyle w:val="NoSpacing"/>
              <w:rPr>
                <w:sz w:val="20"/>
                <w:szCs w:val="20"/>
              </w:rPr>
            </w:pPr>
            <w:r w:rsidRPr="00DC0882">
              <w:rPr>
                <w:sz w:val="20"/>
                <w:szCs w:val="20"/>
              </w:rPr>
              <w:t>Germany</w:t>
            </w:r>
          </w:p>
        </w:tc>
        <w:tc>
          <w:tcPr>
            <w:tcW w:w="1030" w:type="dxa"/>
          </w:tcPr>
          <w:p w14:paraId="2D8B9ED5" w14:textId="77777777" w:rsidR="004C6262" w:rsidRPr="00DC0882" w:rsidRDefault="004C6262" w:rsidP="004C6262">
            <w:pPr>
              <w:pStyle w:val="NoSpacing"/>
              <w:rPr>
                <w:sz w:val="20"/>
                <w:szCs w:val="20"/>
              </w:rPr>
            </w:pPr>
            <w:r w:rsidRPr="00DC0882">
              <w:rPr>
                <w:sz w:val="20"/>
                <w:szCs w:val="20"/>
              </w:rPr>
              <w:t>1748</w:t>
            </w:r>
          </w:p>
        </w:tc>
        <w:tc>
          <w:tcPr>
            <w:tcW w:w="999" w:type="dxa"/>
          </w:tcPr>
          <w:p w14:paraId="60592765" w14:textId="77777777" w:rsidR="004C6262" w:rsidRPr="00DC0882" w:rsidRDefault="004C6262" w:rsidP="004C6262">
            <w:pPr>
              <w:pStyle w:val="NoSpacing"/>
              <w:rPr>
                <w:sz w:val="20"/>
                <w:szCs w:val="20"/>
              </w:rPr>
            </w:pPr>
            <w:r w:rsidRPr="00DC0882">
              <w:rPr>
                <w:sz w:val="20"/>
                <w:szCs w:val="20"/>
              </w:rPr>
              <w:t>5.32</w:t>
            </w:r>
          </w:p>
        </w:tc>
        <w:tc>
          <w:tcPr>
            <w:tcW w:w="1000" w:type="dxa"/>
          </w:tcPr>
          <w:p w14:paraId="57493B9C" w14:textId="77777777" w:rsidR="004C6262" w:rsidRPr="00DC0882" w:rsidRDefault="004C6262" w:rsidP="004C6262">
            <w:pPr>
              <w:pStyle w:val="NoSpacing"/>
              <w:rPr>
                <w:sz w:val="20"/>
                <w:szCs w:val="20"/>
              </w:rPr>
            </w:pPr>
            <w:r w:rsidRPr="00DC0882">
              <w:rPr>
                <w:sz w:val="20"/>
                <w:szCs w:val="20"/>
              </w:rPr>
              <w:t>1.47</w:t>
            </w:r>
          </w:p>
        </w:tc>
        <w:tc>
          <w:tcPr>
            <w:tcW w:w="847" w:type="dxa"/>
          </w:tcPr>
          <w:p w14:paraId="2F80BB6C" w14:textId="77777777" w:rsidR="004C6262" w:rsidRPr="00DC0882" w:rsidRDefault="004C6262" w:rsidP="004C6262">
            <w:pPr>
              <w:pStyle w:val="NoSpacing"/>
              <w:rPr>
                <w:sz w:val="20"/>
                <w:szCs w:val="20"/>
              </w:rPr>
            </w:pPr>
            <w:r w:rsidRPr="00DC0882">
              <w:rPr>
                <w:sz w:val="20"/>
                <w:szCs w:val="20"/>
              </w:rPr>
              <w:t>1</w:t>
            </w:r>
          </w:p>
        </w:tc>
        <w:tc>
          <w:tcPr>
            <w:tcW w:w="847" w:type="dxa"/>
          </w:tcPr>
          <w:p w14:paraId="78A2D95A" w14:textId="77777777" w:rsidR="004C6262" w:rsidRPr="00DC0882" w:rsidRDefault="004C6262" w:rsidP="004C6262">
            <w:pPr>
              <w:pStyle w:val="NoSpacing"/>
              <w:rPr>
                <w:sz w:val="20"/>
                <w:szCs w:val="20"/>
              </w:rPr>
            </w:pPr>
            <w:r w:rsidRPr="00DC0882">
              <w:rPr>
                <w:sz w:val="20"/>
                <w:szCs w:val="20"/>
              </w:rPr>
              <w:t>7</w:t>
            </w:r>
          </w:p>
        </w:tc>
      </w:tr>
      <w:tr w:rsidR="004C6262" w:rsidRPr="00DC0882" w14:paraId="5D084309" w14:textId="77777777" w:rsidTr="004C6262">
        <w:tc>
          <w:tcPr>
            <w:tcW w:w="2972" w:type="dxa"/>
          </w:tcPr>
          <w:p w14:paraId="3756C39F" w14:textId="77777777" w:rsidR="004C6262" w:rsidRPr="00DC0882" w:rsidRDefault="004C6262" w:rsidP="004C6262">
            <w:pPr>
              <w:pStyle w:val="NoSpacing"/>
              <w:rPr>
                <w:sz w:val="20"/>
                <w:szCs w:val="20"/>
              </w:rPr>
            </w:pPr>
            <w:proofErr w:type="spellStart"/>
            <w:r w:rsidRPr="00DC0882">
              <w:rPr>
                <w:sz w:val="20"/>
                <w:szCs w:val="20"/>
              </w:rPr>
              <w:t>CountryRegainControlEcoDestiny</w:t>
            </w:r>
            <w:proofErr w:type="spellEnd"/>
          </w:p>
        </w:tc>
        <w:tc>
          <w:tcPr>
            <w:tcW w:w="1933" w:type="dxa"/>
          </w:tcPr>
          <w:p w14:paraId="169B78D7" w14:textId="77777777" w:rsidR="004C6262" w:rsidRPr="00DC0882" w:rsidRDefault="004C6262" w:rsidP="004C6262">
            <w:pPr>
              <w:pStyle w:val="NoSpacing"/>
              <w:rPr>
                <w:sz w:val="20"/>
                <w:szCs w:val="20"/>
              </w:rPr>
            </w:pPr>
            <w:r w:rsidRPr="00DC0882">
              <w:rPr>
                <w:sz w:val="20"/>
                <w:szCs w:val="20"/>
              </w:rPr>
              <w:t>Italy</w:t>
            </w:r>
          </w:p>
        </w:tc>
        <w:tc>
          <w:tcPr>
            <w:tcW w:w="1030" w:type="dxa"/>
          </w:tcPr>
          <w:p w14:paraId="65778DEB" w14:textId="77777777" w:rsidR="004C6262" w:rsidRPr="00DC0882" w:rsidRDefault="004C6262" w:rsidP="004C6262">
            <w:pPr>
              <w:pStyle w:val="NoSpacing"/>
              <w:rPr>
                <w:sz w:val="20"/>
                <w:szCs w:val="20"/>
              </w:rPr>
            </w:pPr>
            <w:r w:rsidRPr="00DC0882">
              <w:rPr>
                <w:sz w:val="20"/>
                <w:szCs w:val="20"/>
              </w:rPr>
              <w:t>1766</w:t>
            </w:r>
          </w:p>
        </w:tc>
        <w:tc>
          <w:tcPr>
            <w:tcW w:w="999" w:type="dxa"/>
          </w:tcPr>
          <w:p w14:paraId="368C6AF4" w14:textId="77777777" w:rsidR="004C6262" w:rsidRPr="00DC0882" w:rsidRDefault="004C6262" w:rsidP="004C6262">
            <w:pPr>
              <w:pStyle w:val="NoSpacing"/>
              <w:rPr>
                <w:sz w:val="20"/>
                <w:szCs w:val="20"/>
              </w:rPr>
            </w:pPr>
            <w:r w:rsidRPr="00DC0882">
              <w:rPr>
                <w:sz w:val="20"/>
                <w:szCs w:val="20"/>
              </w:rPr>
              <w:t>5.81</w:t>
            </w:r>
          </w:p>
        </w:tc>
        <w:tc>
          <w:tcPr>
            <w:tcW w:w="1000" w:type="dxa"/>
          </w:tcPr>
          <w:p w14:paraId="43EFF2C6" w14:textId="77777777" w:rsidR="004C6262" w:rsidRPr="00DC0882" w:rsidRDefault="004C6262" w:rsidP="004C6262">
            <w:pPr>
              <w:pStyle w:val="NoSpacing"/>
              <w:rPr>
                <w:sz w:val="20"/>
                <w:szCs w:val="20"/>
              </w:rPr>
            </w:pPr>
            <w:r w:rsidRPr="00DC0882">
              <w:rPr>
                <w:sz w:val="20"/>
                <w:szCs w:val="20"/>
              </w:rPr>
              <w:t>1.39</w:t>
            </w:r>
          </w:p>
        </w:tc>
        <w:tc>
          <w:tcPr>
            <w:tcW w:w="847" w:type="dxa"/>
          </w:tcPr>
          <w:p w14:paraId="6741717D" w14:textId="77777777" w:rsidR="004C6262" w:rsidRPr="00DC0882" w:rsidRDefault="004C6262" w:rsidP="004C6262">
            <w:pPr>
              <w:pStyle w:val="NoSpacing"/>
              <w:rPr>
                <w:sz w:val="20"/>
                <w:szCs w:val="20"/>
              </w:rPr>
            </w:pPr>
            <w:r w:rsidRPr="00DC0882">
              <w:rPr>
                <w:sz w:val="20"/>
                <w:szCs w:val="20"/>
              </w:rPr>
              <w:t>1</w:t>
            </w:r>
          </w:p>
        </w:tc>
        <w:tc>
          <w:tcPr>
            <w:tcW w:w="847" w:type="dxa"/>
          </w:tcPr>
          <w:p w14:paraId="54ABC743" w14:textId="77777777" w:rsidR="004C6262" w:rsidRPr="00DC0882" w:rsidRDefault="004C6262" w:rsidP="004C6262">
            <w:pPr>
              <w:pStyle w:val="NoSpacing"/>
              <w:rPr>
                <w:sz w:val="20"/>
                <w:szCs w:val="20"/>
              </w:rPr>
            </w:pPr>
            <w:r w:rsidRPr="00DC0882">
              <w:rPr>
                <w:sz w:val="20"/>
                <w:szCs w:val="20"/>
              </w:rPr>
              <w:t>7</w:t>
            </w:r>
          </w:p>
        </w:tc>
      </w:tr>
      <w:tr w:rsidR="004C6262" w:rsidRPr="00DC0882" w14:paraId="285F9F1C" w14:textId="77777777" w:rsidTr="004C6262">
        <w:tc>
          <w:tcPr>
            <w:tcW w:w="2972" w:type="dxa"/>
          </w:tcPr>
          <w:p w14:paraId="2100871D" w14:textId="77777777" w:rsidR="004C6262" w:rsidRPr="00DC0882" w:rsidRDefault="004C6262" w:rsidP="004C6262">
            <w:pPr>
              <w:pStyle w:val="NoSpacing"/>
              <w:rPr>
                <w:sz w:val="20"/>
                <w:szCs w:val="20"/>
              </w:rPr>
            </w:pPr>
            <w:proofErr w:type="spellStart"/>
            <w:r w:rsidRPr="00DC0882">
              <w:rPr>
                <w:sz w:val="20"/>
                <w:szCs w:val="20"/>
              </w:rPr>
              <w:t>CountryRegainControlEcoDestiny</w:t>
            </w:r>
            <w:proofErr w:type="spellEnd"/>
          </w:p>
        </w:tc>
        <w:tc>
          <w:tcPr>
            <w:tcW w:w="1933" w:type="dxa"/>
          </w:tcPr>
          <w:p w14:paraId="2C4C2B05"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011B1D3C" w14:textId="77777777" w:rsidR="004C6262" w:rsidRPr="00DC0882" w:rsidRDefault="004C6262" w:rsidP="004C6262">
            <w:pPr>
              <w:pStyle w:val="NoSpacing"/>
              <w:rPr>
                <w:sz w:val="20"/>
                <w:szCs w:val="20"/>
              </w:rPr>
            </w:pPr>
            <w:r w:rsidRPr="00DC0882">
              <w:rPr>
                <w:sz w:val="20"/>
                <w:szCs w:val="20"/>
              </w:rPr>
              <w:t>1694</w:t>
            </w:r>
          </w:p>
        </w:tc>
        <w:tc>
          <w:tcPr>
            <w:tcW w:w="999" w:type="dxa"/>
          </w:tcPr>
          <w:p w14:paraId="083D460A" w14:textId="77777777" w:rsidR="004C6262" w:rsidRPr="00DC0882" w:rsidRDefault="004C6262" w:rsidP="004C6262">
            <w:pPr>
              <w:pStyle w:val="NoSpacing"/>
              <w:rPr>
                <w:sz w:val="20"/>
                <w:szCs w:val="20"/>
              </w:rPr>
            </w:pPr>
            <w:r w:rsidRPr="00DC0882">
              <w:rPr>
                <w:sz w:val="20"/>
                <w:szCs w:val="20"/>
              </w:rPr>
              <w:t>5.06</w:t>
            </w:r>
          </w:p>
        </w:tc>
        <w:tc>
          <w:tcPr>
            <w:tcW w:w="1000" w:type="dxa"/>
          </w:tcPr>
          <w:p w14:paraId="31B4ACCD" w14:textId="77777777" w:rsidR="004C6262" w:rsidRPr="00DC0882" w:rsidRDefault="004C6262" w:rsidP="004C6262">
            <w:pPr>
              <w:pStyle w:val="NoSpacing"/>
              <w:rPr>
                <w:sz w:val="20"/>
                <w:szCs w:val="20"/>
              </w:rPr>
            </w:pPr>
            <w:r w:rsidRPr="00DC0882">
              <w:rPr>
                <w:sz w:val="20"/>
                <w:szCs w:val="20"/>
              </w:rPr>
              <w:t>1.49</w:t>
            </w:r>
          </w:p>
        </w:tc>
        <w:tc>
          <w:tcPr>
            <w:tcW w:w="847" w:type="dxa"/>
          </w:tcPr>
          <w:p w14:paraId="7B55F82B" w14:textId="77777777" w:rsidR="004C6262" w:rsidRPr="00DC0882" w:rsidRDefault="004C6262" w:rsidP="004C6262">
            <w:pPr>
              <w:pStyle w:val="NoSpacing"/>
              <w:rPr>
                <w:sz w:val="20"/>
                <w:szCs w:val="20"/>
              </w:rPr>
            </w:pPr>
            <w:r w:rsidRPr="00DC0882">
              <w:rPr>
                <w:sz w:val="20"/>
                <w:szCs w:val="20"/>
              </w:rPr>
              <w:t>1</w:t>
            </w:r>
          </w:p>
        </w:tc>
        <w:tc>
          <w:tcPr>
            <w:tcW w:w="847" w:type="dxa"/>
          </w:tcPr>
          <w:p w14:paraId="2C1E7AF4" w14:textId="77777777" w:rsidR="004C6262" w:rsidRPr="00DC0882" w:rsidRDefault="004C6262" w:rsidP="004C6262">
            <w:pPr>
              <w:pStyle w:val="NoSpacing"/>
              <w:rPr>
                <w:sz w:val="20"/>
                <w:szCs w:val="20"/>
              </w:rPr>
            </w:pPr>
            <w:r w:rsidRPr="00DC0882">
              <w:rPr>
                <w:sz w:val="20"/>
                <w:szCs w:val="20"/>
              </w:rPr>
              <w:t>7</w:t>
            </w:r>
          </w:p>
        </w:tc>
      </w:tr>
      <w:tr w:rsidR="004C6262" w:rsidRPr="00DC0882" w14:paraId="7F3737AD" w14:textId="77777777" w:rsidTr="004C6262">
        <w:tc>
          <w:tcPr>
            <w:tcW w:w="2972" w:type="dxa"/>
          </w:tcPr>
          <w:p w14:paraId="7767BF0C" w14:textId="77777777" w:rsidR="004C6262" w:rsidRPr="00DC0882" w:rsidRDefault="004C6262" w:rsidP="004C6262">
            <w:pPr>
              <w:pStyle w:val="NoSpacing"/>
              <w:rPr>
                <w:sz w:val="20"/>
                <w:szCs w:val="20"/>
              </w:rPr>
            </w:pPr>
            <w:proofErr w:type="spellStart"/>
            <w:r w:rsidRPr="00DC0882">
              <w:rPr>
                <w:sz w:val="20"/>
                <w:szCs w:val="20"/>
              </w:rPr>
              <w:t>CountryRegainControlEcoDestiny</w:t>
            </w:r>
            <w:proofErr w:type="spellEnd"/>
          </w:p>
        </w:tc>
        <w:tc>
          <w:tcPr>
            <w:tcW w:w="1933" w:type="dxa"/>
          </w:tcPr>
          <w:p w14:paraId="6219334E"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7BD23297" w14:textId="77777777" w:rsidR="004C6262" w:rsidRPr="00DC0882" w:rsidRDefault="004C6262" w:rsidP="004C6262">
            <w:pPr>
              <w:pStyle w:val="NoSpacing"/>
              <w:rPr>
                <w:sz w:val="20"/>
                <w:szCs w:val="20"/>
              </w:rPr>
            </w:pPr>
            <w:r w:rsidRPr="00DC0882">
              <w:rPr>
                <w:sz w:val="20"/>
                <w:szCs w:val="20"/>
              </w:rPr>
              <w:t>2253</w:t>
            </w:r>
          </w:p>
        </w:tc>
        <w:tc>
          <w:tcPr>
            <w:tcW w:w="999" w:type="dxa"/>
          </w:tcPr>
          <w:p w14:paraId="49EBC357" w14:textId="77777777" w:rsidR="004C6262" w:rsidRPr="00DC0882" w:rsidRDefault="004C6262" w:rsidP="004C6262">
            <w:pPr>
              <w:pStyle w:val="NoSpacing"/>
              <w:rPr>
                <w:sz w:val="20"/>
                <w:szCs w:val="20"/>
              </w:rPr>
            </w:pPr>
            <w:r w:rsidRPr="00DC0882">
              <w:rPr>
                <w:sz w:val="20"/>
                <w:szCs w:val="20"/>
              </w:rPr>
              <w:t>5.69</w:t>
            </w:r>
          </w:p>
        </w:tc>
        <w:tc>
          <w:tcPr>
            <w:tcW w:w="1000" w:type="dxa"/>
          </w:tcPr>
          <w:p w14:paraId="74B1BD70" w14:textId="77777777" w:rsidR="004C6262" w:rsidRPr="00DC0882" w:rsidRDefault="004C6262" w:rsidP="004C6262">
            <w:pPr>
              <w:pStyle w:val="NoSpacing"/>
              <w:rPr>
                <w:sz w:val="20"/>
                <w:szCs w:val="20"/>
              </w:rPr>
            </w:pPr>
            <w:r w:rsidRPr="00DC0882">
              <w:rPr>
                <w:sz w:val="20"/>
                <w:szCs w:val="20"/>
              </w:rPr>
              <w:t>1.42</w:t>
            </w:r>
          </w:p>
        </w:tc>
        <w:tc>
          <w:tcPr>
            <w:tcW w:w="847" w:type="dxa"/>
          </w:tcPr>
          <w:p w14:paraId="61BD73E9" w14:textId="77777777" w:rsidR="004C6262" w:rsidRPr="00DC0882" w:rsidRDefault="004C6262" w:rsidP="004C6262">
            <w:pPr>
              <w:pStyle w:val="NoSpacing"/>
              <w:rPr>
                <w:sz w:val="20"/>
                <w:szCs w:val="20"/>
              </w:rPr>
            </w:pPr>
            <w:r w:rsidRPr="00DC0882">
              <w:rPr>
                <w:sz w:val="20"/>
                <w:szCs w:val="20"/>
              </w:rPr>
              <w:t>1</w:t>
            </w:r>
          </w:p>
        </w:tc>
        <w:tc>
          <w:tcPr>
            <w:tcW w:w="847" w:type="dxa"/>
          </w:tcPr>
          <w:p w14:paraId="3C14A629" w14:textId="77777777" w:rsidR="004C6262" w:rsidRPr="00DC0882" w:rsidRDefault="004C6262" w:rsidP="004C6262">
            <w:pPr>
              <w:pStyle w:val="NoSpacing"/>
              <w:rPr>
                <w:sz w:val="20"/>
                <w:szCs w:val="20"/>
              </w:rPr>
            </w:pPr>
            <w:r w:rsidRPr="00DC0882">
              <w:rPr>
                <w:sz w:val="20"/>
                <w:szCs w:val="20"/>
              </w:rPr>
              <w:t>7</w:t>
            </w:r>
          </w:p>
        </w:tc>
      </w:tr>
      <w:tr w:rsidR="004C6262" w:rsidRPr="00DC0882" w14:paraId="389BE3B8" w14:textId="77777777" w:rsidTr="004C6262">
        <w:tc>
          <w:tcPr>
            <w:tcW w:w="2972" w:type="dxa"/>
          </w:tcPr>
          <w:p w14:paraId="045FDE50" w14:textId="77777777" w:rsidR="004C6262" w:rsidRPr="00DC0882" w:rsidRDefault="004C6262" w:rsidP="004C6262">
            <w:pPr>
              <w:pStyle w:val="NoSpacing"/>
              <w:rPr>
                <w:sz w:val="20"/>
                <w:szCs w:val="20"/>
              </w:rPr>
            </w:pPr>
            <w:proofErr w:type="spellStart"/>
            <w:r w:rsidRPr="00DC0882">
              <w:rPr>
                <w:sz w:val="20"/>
                <w:szCs w:val="20"/>
              </w:rPr>
              <w:t>ProsperityWorkOtherCountries</w:t>
            </w:r>
            <w:proofErr w:type="spellEnd"/>
          </w:p>
        </w:tc>
        <w:tc>
          <w:tcPr>
            <w:tcW w:w="1933" w:type="dxa"/>
          </w:tcPr>
          <w:p w14:paraId="6CE05D48" w14:textId="77777777" w:rsidR="004C6262" w:rsidRPr="00DC0882" w:rsidRDefault="004C6262" w:rsidP="004C6262">
            <w:pPr>
              <w:pStyle w:val="NoSpacing"/>
              <w:rPr>
                <w:sz w:val="20"/>
                <w:szCs w:val="20"/>
              </w:rPr>
            </w:pPr>
            <w:r w:rsidRPr="00DC0882">
              <w:rPr>
                <w:sz w:val="20"/>
                <w:szCs w:val="20"/>
              </w:rPr>
              <w:t>France</w:t>
            </w:r>
          </w:p>
        </w:tc>
        <w:tc>
          <w:tcPr>
            <w:tcW w:w="1030" w:type="dxa"/>
          </w:tcPr>
          <w:p w14:paraId="7667722A" w14:textId="77777777" w:rsidR="004C6262" w:rsidRPr="00DC0882" w:rsidRDefault="004C6262" w:rsidP="004C6262">
            <w:pPr>
              <w:pStyle w:val="NoSpacing"/>
              <w:rPr>
                <w:sz w:val="20"/>
                <w:szCs w:val="20"/>
              </w:rPr>
            </w:pPr>
            <w:r w:rsidRPr="00DC0882">
              <w:rPr>
                <w:sz w:val="20"/>
                <w:szCs w:val="20"/>
              </w:rPr>
              <w:t>1678</w:t>
            </w:r>
          </w:p>
        </w:tc>
        <w:tc>
          <w:tcPr>
            <w:tcW w:w="999" w:type="dxa"/>
          </w:tcPr>
          <w:p w14:paraId="79939B62" w14:textId="77777777" w:rsidR="004C6262" w:rsidRPr="00DC0882" w:rsidRDefault="004C6262" w:rsidP="004C6262">
            <w:pPr>
              <w:pStyle w:val="NoSpacing"/>
              <w:rPr>
                <w:sz w:val="20"/>
                <w:szCs w:val="20"/>
              </w:rPr>
            </w:pPr>
            <w:r w:rsidRPr="00DC0882">
              <w:rPr>
                <w:sz w:val="20"/>
                <w:szCs w:val="20"/>
              </w:rPr>
              <w:t>4.42</w:t>
            </w:r>
          </w:p>
        </w:tc>
        <w:tc>
          <w:tcPr>
            <w:tcW w:w="1000" w:type="dxa"/>
          </w:tcPr>
          <w:p w14:paraId="2EBCEE9F" w14:textId="77777777" w:rsidR="004C6262" w:rsidRPr="00DC0882" w:rsidRDefault="004C6262" w:rsidP="004C6262">
            <w:pPr>
              <w:pStyle w:val="NoSpacing"/>
              <w:rPr>
                <w:sz w:val="20"/>
                <w:szCs w:val="20"/>
              </w:rPr>
            </w:pPr>
            <w:r w:rsidRPr="00DC0882">
              <w:rPr>
                <w:sz w:val="20"/>
                <w:szCs w:val="20"/>
              </w:rPr>
              <w:t>1.63</w:t>
            </w:r>
          </w:p>
        </w:tc>
        <w:tc>
          <w:tcPr>
            <w:tcW w:w="847" w:type="dxa"/>
          </w:tcPr>
          <w:p w14:paraId="211B1285" w14:textId="77777777" w:rsidR="004C6262" w:rsidRPr="00DC0882" w:rsidRDefault="004C6262" w:rsidP="004C6262">
            <w:pPr>
              <w:pStyle w:val="NoSpacing"/>
              <w:rPr>
                <w:sz w:val="20"/>
                <w:szCs w:val="20"/>
              </w:rPr>
            </w:pPr>
            <w:r w:rsidRPr="00DC0882">
              <w:rPr>
                <w:sz w:val="20"/>
                <w:szCs w:val="20"/>
              </w:rPr>
              <w:t>1</w:t>
            </w:r>
          </w:p>
        </w:tc>
        <w:tc>
          <w:tcPr>
            <w:tcW w:w="847" w:type="dxa"/>
          </w:tcPr>
          <w:p w14:paraId="26A23A1B" w14:textId="77777777" w:rsidR="004C6262" w:rsidRPr="00DC0882" w:rsidRDefault="004C6262" w:rsidP="004C6262">
            <w:pPr>
              <w:pStyle w:val="NoSpacing"/>
              <w:rPr>
                <w:sz w:val="20"/>
                <w:szCs w:val="20"/>
              </w:rPr>
            </w:pPr>
            <w:r w:rsidRPr="00DC0882">
              <w:rPr>
                <w:sz w:val="20"/>
                <w:szCs w:val="20"/>
              </w:rPr>
              <w:t>7</w:t>
            </w:r>
          </w:p>
        </w:tc>
      </w:tr>
      <w:tr w:rsidR="004C6262" w:rsidRPr="00DC0882" w14:paraId="0344CDC1" w14:textId="77777777" w:rsidTr="004C6262">
        <w:tc>
          <w:tcPr>
            <w:tcW w:w="2972" w:type="dxa"/>
          </w:tcPr>
          <w:p w14:paraId="4F7BCF60" w14:textId="77777777" w:rsidR="004C6262" w:rsidRPr="00DC0882" w:rsidRDefault="004C6262" w:rsidP="004C6262">
            <w:pPr>
              <w:pStyle w:val="NoSpacing"/>
              <w:rPr>
                <w:sz w:val="20"/>
                <w:szCs w:val="20"/>
              </w:rPr>
            </w:pPr>
            <w:proofErr w:type="spellStart"/>
            <w:r w:rsidRPr="00DC0882">
              <w:rPr>
                <w:sz w:val="20"/>
                <w:szCs w:val="20"/>
              </w:rPr>
              <w:t>ProsperityWorkOtherCountries</w:t>
            </w:r>
            <w:proofErr w:type="spellEnd"/>
          </w:p>
        </w:tc>
        <w:tc>
          <w:tcPr>
            <w:tcW w:w="1933" w:type="dxa"/>
          </w:tcPr>
          <w:p w14:paraId="5BCF854B" w14:textId="77777777" w:rsidR="004C6262" w:rsidRPr="00DC0882" w:rsidRDefault="004C6262" w:rsidP="004C6262">
            <w:pPr>
              <w:pStyle w:val="NoSpacing"/>
              <w:rPr>
                <w:sz w:val="20"/>
                <w:szCs w:val="20"/>
              </w:rPr>
            </w:pPr>
            <w:r w:rsidRPr="00DC0882">
              <w:rPr>
                <w:sz w:val="20"/>
                <w:szCs w:val="20"/>
              </w:rPr>
              <w:t>Germany</w:t>
            </w:r>
          </w:p>
        </w:tc>
        <w:tc>
          <w:tcPr>
            <w:tcW w:w="1030" w:type="dxa"/>
          </w:tcPr>
          <w:p w14:paraId="43396BE8" w14:textId="77777777" w:rsidR="004C6262" w:rsidRPr="00DC0882" w:rsidRDefault="004C6262" w:rsidP="004C6262">
            <w:pPr>
              <w:pStyle w:val="NoSpacing"/>
              <w:rPr>
                <w:sz w:val="20"/>
                <w:szCs w:val="20"/>
              </w:rPr>
            </w:pPr>
            <w:r w:rsidRPr="00DC0882">
              <w:rPr>
                <w:sz w:val="20"/>
                <w:szCs w:val="20"/>
              </w:rPr>
              <w:t>1744</w:t>
            </w:r>
          </w:p>
        </w:tc>
        <w:tc>
          <w:tcPr>
            <w:tcW w:w="999" w:type="dxa"/>
          </w:tcPr>
          <w:p w14:paraId="0CED7F12" w14:textId="77777777" w:rsidR="004C6262" w:rsidRPr="00DC0882" w:rsidRDefault="004C6262" w:rsidP="004C6262">
            <w:pPr>
              <w:pStyle w:val="NoSpacing"/>
              <w:rPr>
                <w:sz w:val="20"/>
                <w:szCs w:val="20"/>
              </w:rPr>
            </w:pPr>
            <w:r w:rsidRPr="00DC0882">
              <w:rPr>
                <w:sz w:val="20"/>
                <w:szCs w:val="20"/>
              </w:rPr>
              <w:t>4.95</w:t>
            </w:r>
          </w:p>
        </w:tc>
        <w:tc>
          <w:tcPr>
            <w:tcW w:w="1000" w:type="dxa"/>
          </w:tcPr>
          <w:p w14:paraId="0E309C93" w14:textId="77777777" w:rsidR="004C6262" w:rsidRPr="00DC0882" w:rsidRDefault="004C6262" w:rsidP="004C6262">
            <w:pPr>
              <w:pStyle w:val="NoSpacing"/>
              <w:rPr>
                <w:sz w:val="20"/>
                <w:szCs w:val="20"/>
              </w:rPr>
            </w:pPr>
            <w:r w:rsidRPr="00DC0882">
              <w:rPr>
                <w:sz w:val="20"/>
                <w:szCs w:val="20"/>
              </w:rPr>
              <w:t>1.47</w:t>
            </w:r>
          </w:p>
        </w:tc>
        <w:tc>
          <w:tcPr>
            <w:tcW w:w="847" w:type="dxa"/>
          </w:tcPr>
          <w:p w14:paraId="79F36E5E" w14:textId="77777777" w:rsidR="004C6262" w:rsidRPr="00DC0882" w:rsidRDefault="004C6262" w:rsidP="004C6262">
            <w:pPr>
              <w:pStyle w:val="NoSpacing"/>
              <w:rPr>
                <w:sz w:val="20"/>
                <w:szCs w:val="20"/>
              </w:rPr>
            </w:pPr>
            <w:r w:rsidRPr="00DC0882">
              <w:rPr>
                <w:sz w:val="20"/>
                <w:szCs w:val="20"/>
              </w:rPr>
              <w:t>1</w:t>
            </w:r>
          </w:p>
        </w:tc>
        <w:tc>
          <w:tcPr>
            <w:tcW w:w="847" w:type="dxa"/>
          </w:tcPr>
          <w:p w14:paraId="0ADE0A7B" w14:textId="77777777" w:rsidR="004C6262" w:rsidRPr="00DC0882" w:rsidRDefault="004C6262" w:rsidP="004C6262">
            <w:pPr>
              <w:pStyle w:val="NoSpacing"/>
              <w:rPr>
                <w:sz w:val="20"/>
                <w:szCs w:val="20"/>
              </w:rPr>
            </w:pPr>
            <w:r w:rsidRPr="00DC0882">
              <w:rPr>
                <w:sz w:val="20"/>
                <w:szCs w:val="20"/>
              </w:rPr>
              <w:t>7</w:t>
            </w:r>
          </w:p>
        </w:tc>
      </w:tr>
      <w:tr w:rsidR="004C6262" w:rsidRPr="00DC0882" w14:paraId="503D9897" w14:textId="77777777" w:rsidTr="004C6262">
        <w:tc>
          <w:tcPr>
            <w:tcW w:w="2972" w:type="dxa"/>
          </w:tcPr>
          <w:p w14:paraId="01961A04" w14:textId="77777777" w:rsidR="004C6262" w:rsidRPr="00DC0882" w:rsidRDefault="004C6262" w:rsidP="004C6262">
            <w:pPr>
              <w:pStyle w:val="NoSpacing"/>
              <w:rPr>
                <w:sz w:val="20"/>
                <w:szCs w:val="20"/>
              </w:rPr>
            </w:pPr>
            <w:proofErr w:type="spellStart"/>
            <w:r w:rsidRPr="00DC0882">
              <w:rPr>
                <w:sz w:val="20"/>
                <w:szCs w:val="20"/>
              </w:rPr>
              <w:t>ProsperityWorkOtherCountries</w:t>
            </w:r>
            <w:proofErr w:type="spellEnd"/>
          </w:p>
        </w:tc>
        <w:tc>
          <w:tcPr>
            <w:tcW w:w="1933" w:type="dxa"/>
          </w:tcPr>
          <w:p w14:paraId="7670C812" w14:textId="77777777" w:rsidR="004C6262" w:rsidRPr="00DC0882" w:rsidRDefault="004C6262" w:rsidP="004C6262">
            <w:pPr>
              <w:pStyle w:val="NoSpacing"/>
              <w:rPr>
                <w:sz w:val="20"/>
                <w:szCs w:val="20"/>
              </w:rPr>
            </w:pPr>
            <w:r w:rsidRPr="00DC0882">
              <w:rPr>
                <w:sz w:val="20"/>
                <w:szCs w:val="20"/>
              </w:rPr>
              <w:t>Italy</w:t>
            </w:r>
          </w:p>
        </w:tc>
        <w:tc>
          <w:tcPr>
            <w:tcW w:w="1030" w:type="dxa"/>
          </w:tcPr>
          <w:p w14:paraId="5FB8495A" w14:textId="77777777" w:rsidR="004C6262" w:rsidRPr="00DC0882" w:rsidRDefault="004C6262" w:rsidP="004C6262">
            <w:pPr>
              <w:pStyle w:val="NoSpacing"/>
              <w:rPr>
                <w:sz w:val="20"/>
                <w:szCs w:val="20"/>
              </w:rPr>
            </w:pPr>
            <w:r w:rsidRPr="00DC0882">
              <w:rPr>
                <w:sz w:val="20"/>
                <w:szCs w:val="20"/>
              </w:rPr>
              <w:t>1706</w:t>
            </w:r>
          </w:p>
        </w:tc>
        <w:tc>
          <w:tcPr>
            <w:tcW w:w="999" w:type="dxa"/>
          </w:tcPr>
          <w:p w14:paraId="3BE2E13B" w14:textId="77777777" w:rsidR="004C6262" w:rsidRPr="00DC0882" w:rsidRDefault="004C6262" w:rsidP="004C6262">
            <w:pPr>
              <w:pStyle w:val="NoSpacing"/>
              <w:rPr>
                <w:sz w:val="20"/>
                <w:szCs w:val="20"/>
              </w:rPr>
            </w:pPr>
            <w:r w:rsidRPr="00DC0882">
              <w:rPr>
                <w:sz w:val="20"/>
                <w:szCs w:val="20"/>
              </w:rPr>
              <w:t>4.97</w:t>
            </w:r>
          </w:p>
        </w:tc>
        <w:tc>
          <w:tcPr>
            <w:tcW w:w="1000" w:type="dxa"/>
          </w:tcPr>
          <w:p w14:paraId="09E75E9E" w14:textId="77777777" w:rsidR="004C6262" w:rsidRPr="00DC0882" w:rsidRDefault="004C6262" w:rsidP="004C6262">
            <w:pPr>
              <w:pStyle w:val="NoSpacing"/>
              <w:rPr>
                <w:sz w:val="20"/>
                <w:szCs w:val="20"/>
              </w:rPr>
            </w:pPr>
            <w:r w:rsidRPr="00DC0882">
              <w:rPr>
                <w:sz w:val="20"/>
                <w:szCs w:val="20"/>
              </w:rPr>
              <w:t>1.62</w:t>
            </w:r>
          </w:p>
        </w:tc>
        <w:tc>
          <w:tcPr>
            <w:tcW w:w="847" w:type="dxa"/>
          </w:tcPr>
          <w:p w14:paraId="0C258022" w14:textId="77777777" w:rsidR="004C6262" w:rsidRPr="00DC0882" w:rsidRDefault="004C6262" w:rsidP="004C6262">
            <w:pPr>
              <w:pStyle w:val="NoSpacing"/>
              <w:rPr>
                <w:sz w:val="20"/>
                <w:szCs w:val="20"/>
              </w:rPr>
            </w:pPr>
            <w:r w:rsidRPr="00DC0882">
              <w:rPr>
                <w:sz w:val="20"/>
                <w:szCs w:val="20"/>
              </w:rPr>
              <w:t>1</w:t>
            </w:r>
          </w:p>
        </w:tc>
        <w:tc>
          <w:tcPr>
            <w:tcW w:w="847" w:type="dxa"/>
          </w:tcPr>
          <w:p w14:paraId="15B15CB0" w14:textId="77777777" w:rsidR="004C6262" w:rsidRPr="00DC0882" w:rsidRDefault="004C6262" w:rsidP="004C6262">
            <w:pPr>
              <w:pStyle w:val="NoSpacing"/>
              <w:rPr>
                <w:sz w:val="20"/>
                <w:szCs w:val="20"/>
              </w:rPr>
            </w:pPr>
            <w:r w:rsidRPr="00DC0882">
              <w:rPr>
                <w:sz w:val="20"/>
                <w:szCs w:val="20"/>
              </w:rPr>
              <w:t>7</w:t>
            </w:r>
          </w:p>
        </w:tc>
      </w:tr>
      <w:tr w:rsidR="004C6262" w:rsidRPr="00DC0882" w14:paraId="6400F228" w14:textId="77777777" w:rsidTr="004C6262">
        <w:tc>
          <w:tcPr>
            <w:tcW w:w="2972" w:type="dxa"/>
          </w:tcPr>
          <w:p w14:paraId="6613ABB9" w14:textId="77777777" w:rsidR="004C6262" w:rsidRPr="00DC0882" w:rsidRDefault="004C6262" w:rsidP="004C6262">
            <w:pPr>
              <w:pStyle w:val="NoSpacing"/>
              <w:rPr>
                <w:sz w:val="20"/>
                <w:szCs w:val="20"/>
              </w:rPr>
            </w:pPr>
            <w:proofErr w:type="spellStart"/>
            <w:r w:rsidRPr="00DC0882">
              <w:rPr>
                <w:sz w:val="20"/>
                <w:szCs w:val="20"/>
              </w:rPr>
              <w:t>ProsperityWorkOtherCountries</w:t>
            </w:r>
            <w:proofErr w:type="spellEnd"/>
          </w:p>
        </w:tc>
        <w:tc>
          <w:tcPr>
            <w:tcW w:w="1933" w:type="dxa"/>
          </w:tcPr>
          <w:p w14:paraId="1BAFD45E"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4372CCCD" w14:textId="77777777" w:rsidR="004C6262" w:rsidRPr="00DC0882" w:rsidRDefault="004C6262" w:rsidP="004C6262">
            <w:pPr>
              <w:pStyle w:val="NoSpacing"/>
              <w:rPr>
                <w:sz w:val="20"/>
                <w:szCs w:val="20"/>
              </w:rPr>
            </w:pPr>
            <w:r w:rsidRPr="00DC0882">
              <w:rPr>
                <w:sz w:val="20"/>
                <w:szCs w:val="20"/>
              </w:rPr>
              <w:t>1713</w:t>
            </w:r>
          </w:p>
        </w:tc>
        <w:tc>
          <w:tcPr>
            <w:tcW w:w="999" w:type="dxa"/>
          </w:tcPr>
          <w:p w14:paraId="2627A639" w14:textId="77777777" w:rsidR="004C6262" w:rsidRPr="00DC0882" w:rsidRDefault="004C6262" w:rsidP="004C6262">
            <w:pPr>
              <w:pStyle w:val="NoSpacing"/>
              <w:rPr>
                <w:sz w:val="20"/>
                <w:szCs w:val="20"/>
              </w:rPr>
            </w:pPr>
            <w:r w:rsidRPr="00DC0882">
              <w:rPr>
                <w:sz w:val="20"/>
                <w:szCs w:val="20"/>
              </w:rPr>
              <w:t>4.79</w:t>
            </w:r>
          </w:p>
        </w:tc>
        <w:tc>
          <w:tcPr>
            <w:tcW w:w="1000" w:type="dxa"/>
          </w:tcPr>
          <w:p w14:paraId="5A2092B3" w14:textId="77777777" w:rsidR="004C6262" w:rsidRPr="00DC0882" w:rsidRDefault="004C6262" w:rsidP="004C6262">
            <w:pPr>
              <w:pStyle w:val="NoSpacing"/>
              <w:rPr>
                <w:sz w:val="20"/>
                <w:szCs w:val="20"/>
              </w:rPr>
            </w:pPr>
            <w:r w:rsidRPr="00DC0882">
              <w:rPr>
                <w:sz w:val="20"/>
                <w:szCs w:val="20"/>
              </w:rPr>
              <w:t>1.63</w:t>
            </w:r>
          </w:p>
        </w:tc>
        <w:tc>
          <w:tcPr>
            <w:tcW w:w="847" w:type="dxa"/>
          </w:tcPr>
          <w:p w14:paraId="2EA8CD7F" w14:textId="77777777" w:rsidR="004C6262" w:rsidRPr="00DC0882" w:rsidRDefault="004C6262" w:rsidP="004C6262">
            <w:pPr>
              <w:pStyle w:val="NoSpacing"/>
              <w:rPr>
                <w:sz w:val="20"/>
                <w:szCs w:val="20"/>
              </w:rPr>
            </w:pPr>
            <w:r w:rsidRPr="00DC0882">
              <w:rPr>
                <w:sz w:val="20"/>
                <w:szCs w:val="20"/>
              </w:rPr>
              <w:t>1</w:t>
            </w:r>
          </w:p>
        </w:tc>
        <w:tc>
          <w:tcPr>
            <w:tcW w:w="847" w:type="dxa"/>
          </w:tcPr>
          <w:p w14:paraId="1CE04D44" w14:textId="77777777" w:rsidR="004C6262" w:rsidRPr="00DC0882" w:rsidRDefault="004C6262" w:rsidP="004C6262">
            <w:pPr>
              <w:pStyle w:val="NoSpacing"/>
              <w:rPr>
                <w:sz w:val="20"/>
                <w:szCs w:val="20"/>
              </w:rPr>
            </w:pPr>
            <w:r w:rsidRPr="00DC0882">
              <w:rPr>
                <w:sz w:val="20"/>
                <w:szCs w:val="20"/>
              </w:rPr>
              <w:t>7</w:t>
            </w:r>
          </w:p>
        </w:tc>
      </w:tr>
      <w:tr w:rsidR="004C6262" w:rsidRPr="00DC0882" w14:paraId="29CE05BF" w14:textId="77777777" w:rsidTr="004C6262">
        <w:tc>
          <w:tcPr>
            <w:tcW w:w="2972" w:type="dxa"/>
          </w:tcPr>
          <w:p w14:paraId="1356DB2D" w14:textId="77777777" w:rsidR="004C6262" w:rsidRPr="00DC0882" w:rsidRDefault="004C6262" w:rsidP="004C6262">
            <w:pPr>
              <w:pStyle w:val="NoSpacing"/>
              <w:rPr>
                <w:sz w:val="20"/>
                <w:szCs w:val="20"/>
              </w:rPr>
            </w:pPr>
            <w:proofErr w:type="spellStart"/>
            <w:r w:rsidRPr="00DC0882">
              <w:rPr>
                <w:sz w:val="20"/>
                <w:szCs w:val="20"/>
              </w:rPr>
              <w:t>ProsperityWorkOtherCountries</w:t>
            </w:r>
            <w:proofErr w:type="spellEnd"/>
          </w:p>
        </w:tc>
        <w:tc>
          <w:tcPr>
            <w:tcW w:w="1933" w:type="dxa"/>
          </w:tcPr>
          <w:p w14:paraId="0622FD61"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075F3647" w14:textId="77777777" w:rsidR="004C6262" w:rsidRPr="00DC0882" w:rsidRDefault="004C6262" w:rsidP="004C6262">
            <w:pPr>
              <w:pStyle w:val="NoSpacing"/>
              <w:rPr>
                <w:sz w:val="20"/>
                <w:szCs w:val="20"/>
              </w:rPr>
            </w:pPr>
            <w:r w:rsidRPr="00DC0882">
              <w:rPr>
                <w:sz w:val="20"/>
                <w:szCs w:val="20"/>
              </w:rPr>
              <w:t>2241</w:t>
            </w:r>
          </w:p>
        </w:tc>
        <w:tc>
          <w:tcPr>
            <w:tcW w:w="999" w:type="dxa"/>
          </w:tcPr>
          <w:p w14:paraId="6AB1F292" w14:textId="77777777" w:rsidR="004C6262" w:rsidRPr="00DC0882" w:rsidRDefault="004C6262" w:rsidP="004C6262">
            <w:pPr>
              <w:pStyle w:val="NoSpacing"/>
              <w:rPr>
                <w:sz w:val="20"/>
                <w:szCs w:val="20"/>
              </w:rPr>
            </w:pPr>
            <w:r w:rsidRPr="00DC0882">
              <w:rPr>
                <w:sz w:val="20"/>
                <w:szCs w:val="20"/>
              </w:rPr>
              <w:t>5.03</w:t>
            </w:r>
          </w:p>
        </w:tc>
        <w:tc>
          <w:tcPr>
            <w:tcW w:w="1000" w:type="dxa"/>
          </w:tcPr>
          <w:p w14:paraId="47B3AE65" w14:textId="77777777" w:rsidR="004C6262" w:rsidRPr="00DC0882" w:rsidRDefault="004C6262" w:rsidP="004C6262">
            <w:pPr>
              <w:pStyle w:val="NoSpacing"/>
              <w:rPr>
                <w:sz w:val="20"/>
                <w:szCs w:val="20"/>
              </w:rPr>
            </w:pPr>
            <w:r w:rsidRPr="00DC0882">
              <w:rPr>
                <w:sz w:val="20"/>
                <w:szCs w:val="20"/>
              </w:rPr>
              <w:t>1.67</w:t>
            </w:r>
          </w:p>
        </w:tc>
        <w:tc>
          <w:tcPr>
            <w:tcW w:w="847" w:type="dxa"/>
          </w:tcPr>
          <w:p w14:paraId="53362CFC" w14:textId="77777777" w:rsidR="004C6262" w:rsidRPr="00DC0882" w:rsidRDefault="004C6262" w:rsidP="004C6262">
            <w:pPr>
              <w:pStyle w:val="NoSpacing"/>
              <w:rPr>
                <w:sz w:val="20"/>
                <w:szCs w:val="20"/>
              </w:rPr>
            </w:pPr>
            <w:r w:rsidRPr="00DC0882">
              <w:rPr>
                <w:sz w:val="20"/>
                <w:szCs w:val="20"/>
              </w:rPr>
              <w:t>1</w:t>
            </w:r>
          </w:p>
        </w:tc>
        <w:tc>
          <w:tcPr>
            <w:tcW w:w="847" w:type="dxa"/>
          </w:tcPr>
          <w:p w14:paraId="6068A6A6" w14:textId="77777777" w:rsidR="004C6262" w:rsidRPr="00DC0882" w:rsidRDefault="004C6262" w:rsidP="004C6262">
            <w:pPr>
              <w:pStyle w:val="NoSpacing"/>
              <w:rPr>
                <w:sz w:val="20"/>
                <w:szCs w:val="20"/>
              </w:rPr>
            </w:pPr>
            <w:r w:rsidRPr="00DC0882">
              <w:rPr>
                <w:sz w:val="20"/>
                <w:szCs w:val="20"/>
              </w:rPr>
              <w:t>7</w:t>
            </w:r>
          </w:p>
        </w:tc>
      </w:tr>
      <w:tr w:rsidR="004C6262" w:rsidRPr="00DC0882" w14:paraId="53BD622A" w14:textId="77777777" w:rsidTr="004C6262">
        <w:tc>
          <w:tcPr>
            <w:tcW w:w="2972" w:type="dxa"/>
          </w:tcPr>
          <w:p w14:paraId="5FBF4940" w14:textId="77777777" w:rsidR="004C6262" w:rsidRPr="00DC0882" w:rsidRDefault="004C6262" w:rsidP="004C6262">
            <w:pPr>
              <w:pStyle w:val="NoSpacing"/>
              <w:rPr>
                <w:sz w:val="20"/>
                <w:szCs w:val="20"/>
              </w:rPr>
            </w:pPr>
            <w:proofErr w:type="spellStart"/>
            <w:r w:rsidRPr="00DC0882">
              <w:rPr>
                <w:sz w:val="20"/>
                <w:szCs w:val="20"/>
              </w:rPr>
              <w:t>WellBeingCloseEcoBorders</w:t>
            </w:r>
            <w:proofErr w:type="spellEnd"/>
          </w:p>
        </w:tc>
        <w:tc>
          <w:tcPr>
            <w:tcW w:w="1933" w:type="dxa"/>
          </w:tcPr>
          <w:p w14:paraId="486A066C" w14:textId="77777777" w:rsidR="004C6262" w:rsidRPr="00DC0882" w:rsidRDefault="004C6262" w:rsidP="004C6262">
            <w:pPr>
              <w:pStyle w:val="NoSpacing"/>
              <w:rPr>
                <w:sz w:val="20"/>
                <w:szCs w:val="20"/>
              </w:rPr>
            </w:pPr>
            <w:r w:rsidRPr="00DC0882">
              <w:rPr>
                <w:sz w:val="20"/>
                <w:szCs w:val="20"/>
              </w:rPr>
              <w:t>France</w:t>
            </w:r>
          </w:p>
        </w:tc>
        <w:tc>
          <w:tcPr>
            <w:tcW w:w="1030" w:type="dxa"/>
          </w:tcPr>
          <w:p w14:paraId="268545D6" w14:textId="77777777" w:rsidR="004C6262" w:rsidRPr="00DC0882" w:rsidRDefault="004C6262" w:rsidP="004C6262">
            <w:pPr>
              <w:pStyle w:val="NoSpacing"/>
              <w:rPr>
                <w:sz w:val="20"/>
                <w:szCs w:val="20"/>
              </w:rPr>
            </w:pPr>
            <w:r w:rsidRPr="00DC0882">
              <w:rPr>
                <w:sz w:val="20"/>
                <w:szCs w:val="20"/>
              </w:rPr>
              <w:t>1692</w:t>
            </w:r>
          </w:p>
        </w:tc>
        <w:tc>
          <w:tcPr>
            <w:tcW w:w="999" w:type="dxa"/>
          </w:tcPr>
          <w:p w14:paraId="61D4EC18" w14:textId="77777777" w:rsidR="004C6262" w:rsidRPr="00DC0882" w:rsidRDefault="004C6262" w:rsidP="004C6262">
            <w:pPr>
              <w:pStyle w:val="NoSpacing"/>
              <w:rPr>
                <w:sz w:val="20"/>
                <w:szCs w:val="20"/>
              </w:rPr>
            </w:pPr>
            <w:r w:rsidRPr="00DC0882">
              <w:rPr>
                <w:sz w:val="20"/>
                <w:szCs w:val="20"/>
              </w:rPr>
              <w:t>4.05</w:t>
            </w:r>
          </w:p>
        </w:tc>
        <w:tc>
          <w:tcPr>
            <w:tcW w:w="1000" w:type="dxa"/>
          </w:tcPr>
          <w:p w14:paraId="40724E41" w14:textId="77777777" w:rsidR="004C6262" w:rsidRPr="00DC0882" w:rsidRDefault="004C6262" w:rsidP="004C6262">
            <w:pPr>
              <w:pStyle w:val="NoSpacing"/>
              <w:rPr>
                <w:sz w:val="20"/>
                <w:szCs w:val="20"/>
              </w:rPr>
            </w:pPr>
            <w:r w:rsidRPr="00DC0882">
              <w:rPr>
                <w:sz w:val="20"/>
                <w:szCs w:val="20"/>
              </w:rPr>
              <w:t>1.99</w:t>
            </w:r>
          </w:p>
        </w:tc>
        <w:tc>
          <w:tcPr>
            <w:tcW w:w="847" w:type="dxa"/>
          </w:tcPr>
          <w:p w14:paraId="7C30DEEA" w14:textId="77777777" w:rsidR="004C6262" w:rsidRPr="00DC0882" w:rsidRDefault="004C6262" w:rsidP="004C6262">
            <w:pPr>
              <w:pStyle w:val="NoSpacing"/>
              <w:rPr>
                <w:sz w:val="20"/>
                <w:szCs w:val="20"/>
              </w:rPr>
            </w:pPr>
            <w:r w:rsidRPr="00DC0882">
              <w:rPr>
                <w:sz w:val="20"/>
                <w:szCs w:val="20"/>
              </w:rPr>
              <w:t>1</w:t>
            </w:r>
          </w:p>
        </w:tc>
        <w:tc>
          <w:tcPr>
            <w:tcW w:w="847" w:type="dxa"/>
          </w:tcPr>
          <w:p w14:paraId="79E4A5E6" w14:textId="77777777" w:rsidR="004C6262" w:rsidRPr="00DC0882" w:rsidRDefault="004C6262" w:rsidP="004C6262">
            <w:pPr>
              <w:pStyle w:val="NoSpacing"/>
              <w:rPr>
                <w:sz w:val="20"/>
                <w:szCs w:val="20"/>
              </w:rPr>
            </w:pPr>
            <w:r w:rsidRPr="00DC0882">
              <w:rPr>
                <w:sz w:val="20"/>
                <w:szCs w:val="20"/>
              </w:rPr>
              <w:t>7</w:t>
            </w:r>
          </w:p>
        </w:tc>
      </w:tr>
      <w:tr w:rsidR="004C6262" w:rsidRPr="00DC0882" w14:paraId="43C0DC84" w14:textId="77777777" w:rsidTr="004C6262">
        <w:tc>
          <w:tcPr>
            <w:tcW w:w="2972" w:type="dxa"/>
          </w:tcPr>
          <w:p w14:paraId="236BB79B" w14:textId="77777777" w:rsidR="004C6262" w:rsidRPr="00DC0882" w:rsidRDefault="004C6262" w:rsidP="004C6262">
            <w:pPr>
              <w:pStyle w:val="NoSpacing"/>
              <w:rPr>
                <w:sz w:val="20"/>
                <w:szCs w:val="20"/>
              </w:rPr>
            </w:pPr>
            <w:proofErr w:type="spellStart"/>
            <w:r w:rsidRPr="00DC0882">
              <w:rPr>
                <w:sz w:val="20"/>
                <w:szCs w:val="20"/>
              </w:rPr>
              <w:t>WellBeingCloseEcoBorders</w:t>
            </w:r>
            <w:proofErr w:type="spellEnd"/>
          </w:p>
        </w:tc>
        <w:tc>
          <w:tcPr>
            <w:tcW w:w="1933" w:type="dxa"/>
          </w:tcPr>
          <w:p w14:paraId="766F80AF" w14:textId="77777777" w:rsidR="004C6262" w:rsidRPr="00DC0882" w:rsidRDefault="004C6262" w:rsidP="004C6262">
            <w:pPr>
              <w:pStyle w:val="NoSpacing"/>
              <w:rPr>
                <w:sz w:val="20"/>
                <w:szCs w:val="20"/>
              </w:rPr>
            </w:pPr>
            <w:r w:rsidRPr="00DC0882">
              <w:rPr>
                <w:sz w:val="20"/>
                <w:szCs w:val="20"/>
              </w:rPr>
              <w:t>Germany</w:t>
            </w:r>
          </w:p>
        </w:tc>
        <w:tc>
          <w:tcPr>
            <w:tcW w:w="1030" w:type="dxa"/>
          </w:tcPr>
          <w:p w14:paraId="2EA8AF70" w14:textId="77777777" w:rsidR="004C6262" w:rsidRPr="00DC0882" w:rsidRDefault="004C6262" w:rsidP="004C6262">
            <w:pPr>
              <w:pStyle w:val="NoSpacing"/>
              <w:rPr>
                <w:sz w:val="20"/>
                <w:szCs w:val="20"/>
              </w:rPr>
            </w:pPr>
            <w:r w:rsidRPr="00DC0882">
              <w:rPr>
                <w:sz w:val="20"/>
                <w:szCs w:val="20"/>
              </w:rPr>
              <w:t>1651</w:t>
            </w:r>
          </w:p>
        </w:tc>
        <w:tc>
          <w:tcPr>
            <w:tcW w:w="999" w:type="dxa"/>
          </w:tcPr>
          <w:p w14:paraId="185F2AE4" w14:textId="77777777" w:rsidR="004C6262" w:rsidRPr="00DC0882" w:rsidRDefault="004C6262" w:rsidP="004C6262">
            <w:pPr>
              <w:pStyle w:val="NoSpacing"/>
              <w:rPr>
                <w:sz w:val="20"/>
                <w:szCs w:val="20"/>
              </w:rPr>
            </w:pPr>
            <w:r w:rsidRPr="00DC0882">
              <w:rPr>
                <w:sz w:val="20"/>
                <w:szCs w:val="20"/>
              </w:rPr>
              <w:t>3.97</w:t>
            </w:r>
          </w:p>
        </w:tc>
        <w:tc>
          <w:tcPr>
            <w:tcW w:w="1000" w:type="dxa"/>
          </w:tcPr>
          <w:p w14:paraId="15FD2015" w14:textId="77777777" w:rsidR="004C6262" w:rsidRPr="00DC0882" w:rsidRDefault="004C6262" w:rsidP="004C6262">
            <w:pPr>
              <w:pStyle w:val="NoSpacing"/>
              <w:rPr>
                <w:sz w:val="20"/>
                <w:szCs w:val="20"/>
              </w:rPr>
            </w:pPr>
            <w:r w:rsidRPr="00DC0882">
              <w:rPr>
                <w:sz w:val="20"/>
                <w:szCs w:val="20"/>
              </w:rPr>
              <w:t>1.85</w:t>
            </w:r>
          </w:p>
        </w:tc>
        <w:tc>
          <w:tcPr>
            <w:tcW w:w="847" w:type="dxa"/>
          </w:tcPr>
          <w:p w14:paraId="2AC48266" w14:textId="77777777" w:rsidR="004C6262" w:rsidRPr="00DC0882" w:rsidRDefault="004C6262" w:rsidP="004C6262">
            <w:pPr>
              <w:pStyle w:val="NoSpacing"/>
              <w:rPr>
                <w:sz w:val="20"/>
                <w:szCs w:val="20"/>
              </w:rPr>
            </w:pPr>
            <w:r w:rsidRPr="00DC0882">
              <w:rPr>
                <w:sz w:val="20"/>
                <w:szCs w:val="20"/>
              </w:rPr>
              <w:t>1</w:t>
            </w:r>
          </w:p>
        </w:tc>
        <w:tc>
          <w:tcPr>
            <w:tcW w:w="847" w:type="dxa"/>
          </w:tcPr>
          <w:p w14:paraId="4FCB4272" w14:textId="77777777" w:rsidR="004C6262" w:rsidRPr="00DC0882" w:rsidRDefault="004C6262" w:rsidP="004C6262">
            <w:pPr>
              <w:pStyle w:val="NoSpacing"/>
              <w:rPr>
                <w:sz w:val="20"/>
                <w:szCs w:val="20"/>
              </w:rPr>
            </w:pPr>
            <w:r w:rsidRPr="00DC0882">
              <w:rPr>
                <w:sz w:val="20"/>
                <w:szCs w:val="20"/>
              </w:rPr>
              <w:t>7</w:t>
            </w:r>
          </w:p>
        </w:tc>
      </w:tr>
      <w:tr w:rsidR="004C6262" w:rsidRPr="00DC0882" w14:paraId="1B6104E1" w14:textId="77777777" w:rsidTr="004C6262">
        <w:tc>
          <w:tcPr>
            <w:tcW w:w="2972" w:type="dxa"/>
          </w:tcPr>
          <w:p w14:paraId="58D88A45" w14:textId="77777777" w:rsidR="004C6262" w:rsidRPr="00DC0882" w:rsidRDefault="004C6262" w:rsidP="004C6262">
            <w:pPr>
              <w:pStyle w:val="NoSpacing"/>
              <w:rPr>
                <w:sz w:val="20"/>
                <w:szCs w:val="20"/>
              </w:rPr>
            </w:pPr>
            <w:proofErr w:type="spellStart"/>
            <w:r w:rsidRPr="00DC0882">
              <w:rPr>
                <w:sz w:val="20"/>
                <w:szCs w:val="20"/>
              </w:rPr>
              <w:t>WellBeingCloseEcoBorders</w:t>
            </w:r>
            <w:proofErr w:type="spellEnd"/>
          </w:p>
        </w:tc>
        <w:tc>
          <w:tcPr>
            <w:tcW w:w="1933" w:type="dxa"/>
          </w:tcPr>
          <w:p w14:paraId="063D5C80" w14:textId="77777777" w:rsidR="004C6262" w:rsidRPr="00DC0882" w:rsidRDefault="004C6262" w:rsidP="004C6262">
            <w:pPr>
              <w:pStyle w:val="NoSpacing"/>
              <w:rPr>
                <w:sz w:val="20"/>
                <w:szCs w:val="20"/>
              </w:rPr>
            </w:pPr>
            <w:r w:rsidRPr="00DC0882">
              <w:rPr>
                <w:sz w:val="20"/>
                <w:szCs w:val="20"/>
              </w:rPr>
              <w:t>Italy</w:t>
            </w:r>
          </w:p>
        </w:tc>
        <w:tc>
          <w:tcPr>
            <w:tcW w:w="1030" w:type="dxa"/>
          </w:tcPr>
          <w:p w14:paraId="7B124F65" w14:textId="77777777" w:rsidR="004C6262" w:rsidRPr="00DC0882" w:rsidRDefault="004C6262" w:rsidP="004C6262">
            <w:pPr>
              <w:pStyle w:val="NoSpacing"/>
              <w:rPr>
                <w:sz w:val="20"/>
                <w:szCs w:val="20"/>
              </w:rPr>
            </w:pPr>
            <w:r w:rsidRPr="00DC0882">
              <w:rPr>
                <w:sz w:val="20"/>
                <w:szCs w:val="20"/>
              </w:rPr>
              <w:t>1666</w:t>
            </w:r>
          </w:p>
        </w:tc>
        <w:tc>
          <w:tcPr>
            <w:tcW w:w="999" w:type="dxa"/>
          </w:tcPr>
          <w:p w14:paraId="087CDF0A" w14:textId="77777777" w:rsidR="004C6262" w:rsidRPr="00DC0882" w:rsidRDefault="004C6262" w:rsidP="004C6262">
            <w:pPr>
              <w:pStyle w:val="NoSpacing"/>
              <w:rPr>
                <w:sz w:val="20"/>
                <w:szCs w:val="20"/>
              </w:rPr>
            </w:pPr>
            <w:r w:rsidRPr="00DC0882">
              <w:rPr>
                <w:sz w:val="20"/>
                <w:szCs w:val="20"/>
              </w:rPr>
              <w:t>3.62</w:t>
            </w:r>
          </w:p>
        </w:tc>
        <w:tc>
          <w:tcPr>
            <w:tcW w:w="1000" w:type="dxa"/>
          </w:tcPr>
          <w:p w14:paraId="39853429" w14:textId="77777777" w:rsidR="004C6262" w:rsidRPr="00DC0882" w:rsidRDefault="004C6262" w:rsidP="004C6262">
            <w:pPr>
              <w:pStyle w:val="NoSpacing"/>
              <w:rPr>
                <w:sz w:val="20"/>
                <w:szCs w:val="20"/>
              </w:rPr>
            </w:pPr>
            <w:r w:rsidRPr="00DC0882">
              <w:rPr>
                <w:sz w:val="20"/>
                <w:szCs w:val="20"/>
              </w:rPr>
              <w:t>2.04</w:t>
            </w:r>
          </w:p>
        </w:tc>
        <w:tc>
          <w:tcPr>
            <w:tcW w:w="847" w:type="dxa"/>
          </w:tcPr>
          <w:p w14:paraId="462EE535" w14:textId="77777777" w:rsidR="004C6262" w:rsidRPr="00DC0882" w:rsidRDefault="004C6262" w:rsidP="004C6262">
            <w:pPr>
              <w:pStyle w:val="NoSpacing"/>
              <w:rPr>
                <w:sz w:val="20"/>
                <w:szCs w:val="20"/>
              </w:rPr>
            </w:pPr>
            <w:r w:rsidRPr="00DC0882">
              <w:rPr>
                <w:sz w:val="20"/>
                <w:szCs w:val="20"/>
              </w:rPr>
              <w:t>1</w:t>
            </w:r>
          </w:p>
        </w:tc>
        <w:tc>
          <w:tcPr>
            <w:tcW w:w="847" w:type="dxa"/>
          </w:tcPr>
          <w:p w14:paraId="101BF3B4" w14:textId="77777777" w:rsidR="004C6262" w:rsidRPr="00DC0882" w:rsidRDefault="004C6262" w:rsidP="004C6262">
            <w:pPr>
              <w:pStyle w:val="NoSpacing"/>
              <w:rPr>
                <w:sz w:val="20"/>
                <w:szCs w:val="20"/>
              </w:rPr>
            </w:pPr>
            <w:r w:rsidRPr="00DC0882">
              <w:rPr>
                <w:sz w:val="20"/>
                <w:szCs w:val="20"/>
              </w:rPr>
              <w:t>7</w:t>
            </w:r>
          </w:p>
        </w:tc>
      </w:tr>
      <w:tr w:rsidR="004C6262" w:rsidRPr="00DC0882" w14:paraId="42425EB8" w14:textId="77777777" w:rsidTr="004C6262">
        <w:tc>
          <w:tcPr>
            <w:tcW w:w="2972" w:type="dxa"/>
          </w:tcPr>
          <w:p w14:paraId="7404DFF6" w14:textId="77777777" w:rsidR="004C6262" w:rsidRPr="00DC0882" w:rsidRDefault="004C6262" w:rsidP="004C6262">
            <w:pPr>
              <w:pStyle w:val="NoSpacing"/>
              <w:rPr>
                <w:sz w:val="20"/>
                <w:szCs w:val="20"/>
              </w:rPr>
            </w:pPr>
            <w:proofErr w:type="spellStart"/>
            <w:r w:rsidRPr="00DC0882">
              <w:rPr>
                <w:sz w:val="20"/>
                <w:szCs w:val="20"/>
              </w:rPr>
              <w:t>WellBeingCloseEcoBorders</w:t>
            </w:r>
            <w:proofErr w:type="spellEnd"/>
          </w:p>
        </w:tc>
        <w:tc>
          <w:tcPr>
            <w:tcW w:w="1933" w:type="dxa"/>
          </w:tcPr>
          <w:p w14:paraId="7A10D15B"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723C8CF6" w14:textId="77777777" w:rsidR="004C6262" w:rsidRPr="00DC0882" w:rsidRDefault="004C6262" w:rsidP="004C6262">
            <w:pPr>
              <w:pStyle w:val="NoSpacing"/>
              <w:rPr>
                <w:sz w:val="20"/>
                <w:szCs w:val="20"/>
              </w:rPr>
            </w:pPr>
            <w:r w:rsidRPr="00DC0882">
              <w:rPr>
                <w:sz w:val="20"/>
                <w:szCs w:val="20"/>
              </w:rPr>
              <w:t>1678</w:t>
            </w:r>
          </w:p>
        </w:tc>
        <w:tc>
          <w:tcPr>
            <w:tcW w:w="999" w:type="dxa"/>
          </w:tcPr>
          <w:p w14:paraId="17F8B1C8" w14:textId="77777777" w:rsidR="004C6262" w:rsidRPr="00DC0882" w:rsidRDefault="004C6262" w:rsidP="004C6262">
            <w:pPr>
              <w:pStyle w:val="NoSpacing"/>
              <w:rPr>
                <w:sz w:val="20"/>
                <w:szCs w:val="20"/>
              </w:rPr>
            </w:pPr>
            <w:r w:rsidRPr="00DC0882">
              <w:rPr>
                <w:sz w:val="20"/>
                <w:szCs w:val="20"/>
              </w:rPr>
              <w:t>3.47</w:t>
            </w:r>
          </w:p>
        </w:tc>
        <w:tc>
          <w:tcPr>
            <w:tcW w:w="1000" w:type="dxa"/>
          </w:tcPr>
          <w:p w14:paraId="3AC8F53D" w14:textId="77777777" w:rsidR="004C6262" w:rsidRPr="00DC0882" w:rsidRDefault="004C6262" w:rsidP="004C6262">
            <w:pPr>
              <w:pStyle w:val="NoSpacing"/>
              <w:rPr>
                <w:sz w:val="20"/>
                <w:szCs w:val="20"/>
              </w:rPr>
            </w:pPr>
            <w:r w:rsidRPr="00DC0882">
              <w:rPr>
                <w:sz w:val="20"/>
                <w:szCs w:val="20"/>
              </w:rPr>
              <w:t>1.94</w:t>
            </w:r>
          </w:p>
        </w:tc>
        <w:tc>
          <w:tcPr>
            <w:tcW w:w="847" w:type="dxa"/>
          </w:tcPr>
          <w:p w14:paraId="4A74E5BF" w14:textId="77777777" w:rsidR="004C6262" w:rsidRPr="00DC0882" w:rsidRDefault="004C6262" w:rsidP="004C6262">
            <w:pPr>
              <w:pStyle w:val="NoSpacing"/>
              <w:rPr>
                <w:sz w:val="20"/>
                <w:szCs w:val="20"/>
              </w:rPr>
            </w:pPr>
            <w:r w:rsidRPr="00DC0882">
              <w:rPr>
                <w:sz w:val="20"/>
                <w:szCs w:val="20"/>
              </w:rPr>
              <w:t>1</w:t>
            </w:r>
          </w:p>
        </w:tc>
        <w:tc>
          <w:tcPr>
            <w:tcW w:w="847" w:type="dxa"/>
          </w:tcPr>
          <w:p w14:paraId="019EC042" w14:textId="77777777" w:rsidR="004C6262" w:rsidRPr="00DC0882" w:rsidRDefault="004C6262" w:rsidP="004C6262">
            <w:pPr>
              <w:pStyle w:val="NoSpacing"/>
              <w:rPr>
                <w:sz w:val="20"/>
                <w:szCs w:val="20"/>
              </w:rPr>
            </w:pPr>
            <w:r w:rsidRPr="00DC0882">
              <w:rPr>
                <w:sz w:val="20"/>
                <w:szCs w:val="20"/>
              </w:rPr>
              <w:t>7</w:t>
            </w:r>
          </w:p>
        </w:tc>
      </w:tr>
      <w:tr w:rsidR="004C6262" w:rsidRPr="00DC0882" w14:paraId="517B8E66" w14:textId="77777777" w:rsidTr="004C6262">
        <w:tc>
          <w:tcPr>
            <w:tcW w:w="2972" w:type="dxa"/>
          </w:tcPr>
          <w:p w14:paraId="0738A246" w14:textId="77777777" w:rsidR="004C6262" w:rsidRPr="00DC0882" w:rsidRDefault="004C6262" w:rsidP="004C6262">
            <w:pPr>
              <w:pStyle w:val="NoSpacing"/>
              <w:rPr>
                <w:sz w:val="20"/>
                <w:szCs w:val="20"/>
              </w:rPr>
            </w:pPr>
            <w:proofErr w:type="spellStart"/>
            <w:r w:rsidRPr="00DC0882">
              <w:rPr>
                <w:sz w:val="20"/>
                <w:szCs w:val="20"/>
              </w:rPr>
              <w:t>WellBeingCloseEcoBorders</w:t>
            </w:r>
            <w:proofErr w:type="spellEnd"/>
          </w:p>
        </w:tc>
        <w:tc>
          <w:tcPr>
            <w:tcW w:w="1933" w:type="dxa"/>
          </w:tcPr>
          <w:p w14:paraId="22B605D0"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3C09C0BF" w14:textId="77777777" w:rsidR="004C6262" w:rsidRPr="00DC0882" w:rsidRDefault="004C6262" w:rsidP="004C6262">
            <w:pPr>
              <w:pStyle w:val="NoSpacing"/>
              <w:rPr>
                <w:sz w:val="20"/>
                <w:szCs w:val="20"/>
              </w:rPr>
            </w:pPr>
            <w:r w:rsidRPr="00DC0882">
              <w:rPr>
                <w:sz w:val="20"/>
                <w:szCs w:val="20"/>
              </w:rPr>
              <w:t>2108</w:t>
            </w:r>
          </w:p>
        </w:tc>
        <w:tc>
          <w:tcPr>
            <w:tcW w:w="999" w:type="dxa"/>
          </w:tcPr>
          <w:p w14:paraId="5D344477" w14:textId="77777777" w:rsidR="004C6262" w:rsidRPr="00DC0882" w:rsidRDefault="004C6262" w:rsidP="004C6262">
            <w:pPr>
              <w:pStyle w:val="NoSpacing"/>
              <w:rPr>
                <w:sz w:val="20"/>
                <w:szCs w:val="20"/>
              </w:rPr>
            </w:pPr>
            <w:r w:rsidRPr="00DC0882">
              <w:rPr>
                <w:sz w:val="20"/>
                <w:szCs w:val="20"/>
              </w:rPr>
              <w:t>4.11</w:t>
            </w:r>
          </w:p>
        </w:tc>
        <w:tc>
          <w:tcPr>
            <w:tcW w:w="1000" w:type="dxa"/>
          </w:tcPr>
          <w:p w14:paraId="39336458" w14:textId="77777777" w:rsidR="004C6262" w:rsidRPr="00DC0882" w:rsidRDefault="004C6262" w:rsidP="004C6262">
            <w:pPr>
              <w:pStyle w:val="NoSpacing"/>
              <w:rPr>
                <w:sz w:val="20"/>
                <w:szCs w:val="20"/>
              </w:rPr>
            </w:pPr>
            <w:r w:rsidRPr="00DC0882">
              <w:rPr>
                <w:sz w:val="20"/>
                <w:szCs w:val="20"/>
              </w:rPr>
              <w:t>2.08</w:t>
            </w:r>
          </w:p>
        </w:tc>
        <w:tc>
          <w:tcPr>
            <w:tcW w:w="847" w:type="dxa"/>
          </w:tcPr>
          <w:p w14:paraId="039D5904" w14:textId="77777777" w:rsidR="004C6262" w:rsidRPr="00DC0882" w:rsidRDefault="004C6262" w:rsidP="004C6262">
            <w:pPr>
              <w:pStyle w:val="NoSpacing"/>
              <w:rPr>
                <w:sz w:val="20"/>
                <w:szCs w:val="20"/>
              </w:rPr>
            </w:pPr>
            <w:r w:rsidRPr="00DC0882">
              <w:rPr>
                <w:sz w:val="20"/>
                <w:szCs w:val="20"/>
              </w:rPr>
              <w:t>1</w:t>
            </w:r>
          </w:p>
        </w:tc>
        <w:tc>
          <w:tcPr>
            <w:tcW w:w="847" w:type="dxa"/>
          </w:tcPr>
          <w:p w14:paraId="466CA826" w14:textId="77777777" w:rsidR="004C6262" w:rsidRPr="00DC0882" w:rsidRDefault="004C6262" w:rsidP="004C6262">
            <w:pPr>
              <w:pStyle w:val="NoSpacing"/>
              <w:rPr>
                <w:sz w:val="20"/>
                <w:szCs w:val="20"/>
              </w:rPr>
            </w:pPr>
            <w:r w:rsidRPr="00DC0882">
              <w:rPr>
                <w:sz w:val="20"/>
                <w:szCs w:val="20"/>
              </w:rPr>
              <w:t>7</w:t>
            </w:r>
          </w:p>
        </w:tc>
      </w:tr>
      <w:tr w:rsidR="004C6262" w:rsidRPr="00DC0882" w14:paraId="1A985FEB" w14:textId="77777777" w:rsidTr="004C6262">
        <w:tc>
          <w:tcPr>
            <w:tcW w:w="2972" w:type="dxa"/>
          </w:tcPr>
          <w:p w14:paraId="0C12BBAB" w14:textId="77777777" w:rsidR="004C6262" w:rsidRPr="00DC0882" w:rsidRDefault="004C6262" w:rsidP="004C6262">
            <w:pPr>
              <w:pStyle w:val="NoSpacing"/>
              <w:rPr>
                <w:sz w:val="20"/>
                <w:szCs w:val="20"/>
              </w:rPr>
            </w:pPr>
            <w:proofErr w:type="spellStart"/>
            <w:r w:rsidRPr="00DC0882">
              <w:rPr>
                <w:sz w:val="20"/>
                <w:szCs w:val="20"/>
              </w:rPr>
              <w:t>MoreNatSovMoreSocialJustice</w:t>
            </w:r>
            <w:proofErr w:type="spellEnd"/>
          </w:p>
        </w:tc>
        <w:tc>
          <w:tcPr>
            <w:tcW w:w="1933" w:type="dxa"/>
          </w:tcPr>
          <w:p w14:paraId="45B65614" w14:textId="77777777" w:rsidR="004C6262" w:rsidRPr="00DC0882" w:rsidRDefault="004C6262" w:rsidP="004C6262">
            <w:pPr>
              <w:pStyle w:val="NoSpacing"/>
              <w:rPr>
                <w:sz w:val="20"/>
                <w:szCs w:val="20"/>
              </w:rPr>
            </w:pPr>
            <w:r w:rsidRPr="00DC0882">
              <w:rPr>
                <w:sz w:val="20"/>
                <w:szCs w:val="20"/>
              </w:rPr>
              <w:t>France</w:t>
            </w:r>
          </w:p>
        </w:tc>
        <w:tc>
          <w:tcPr>
            <w:tcW w:w="1030" w:type="dxa"/>
          </w:tcPr>
          <w:p w14:paraId="7F1117A0" w14:textId="77777777" w:rsidR="004C6262" w:rsidRPr="00DC0882" w:rsidRDefault="004C6262" w:rsidP="004C6262">
            <w:pPr>
              <w:pStyle w:val="NoSpacing"/>
              <w:rPr>
                <w:sz w:val="20"/>
                <w:szCs w:val="20"/>
              </w:rPr>
            </w:pPr>
            <w:r w:rsidRPr="00DC0882">
              <w:rPr>
                <w:sz w:val="20"/>
                <w:szCs w:val="20"/>
              </w:rPr>
              <w:t>1637</w:t>
            </w:r>
          </w:p>
        </w:tc>
        <w:tc>
          <w:tcPr>
            <w:tcW w:w="999" w:type="dxa"/>
          </w:tcPr>
          <w:p w14:paraId="4DC45793" w14:textId="77777777" w:rsidR="004C6262" w:rsidRPr="00DC0882" w:rsidRDefault="004C6262" w:rsidP="004C6262">
            <w:pPr>
              <w:pStyle w:val="NoSpacing"/>
              <w:rPr>
                <w:sz w:val="20"/>
                <w:szCs w:val="20"/>
              </w:rPr>
            </w:pPr>
            <w:r w:rsidRPr="00DC0882">
              <w:rPr>
                <w:sz w:val="20"/>
                <w:szCs w:val="20"/>
              </w:rPr>
              <w:t>5.07</w:t>
            </w:r>
          </w:p>
        </w:tc>
        <w:tc>
          <w:tcPr>
            <w:tcW w:w="1000" w:type="dxa"/>
          </w:tcPr>
          <w:p w14:paraId="00608563" w14:textId="77777777" w:rsidR="004C6262" w:rsidRPr="00DC0882" w:rsidRDefault="004C6262" w:rsidP="004C6262">
            <w:pPr>
              <w:pStyle w:val="NoSpacing"/>
              <w:rPr>
                <w:sz w:val="20"/>
                <w:szCs w:val="20"/>
              </w:rPr>
            </w:pPr>
            <w:r w:rsidRPr="00DC0882">
              <w:rPr>
                <w:sz w:val="20"/>
                <w:szCs w:val="20"/>
              </w:rPr>
              <w:t>1.63</w:t>
            </w:r>
          </w:p>
        </w:tc>
        <w:tc>
          <w:tcPr>
            <w:tcW w:w="847" w:type="dxa"/>
          </w:tcPr>
          <w:p w14:paraId="11E9D86C" w14:textId="77777777" w:rsidR="004C6262" w:rsidRPr="00DC0882" w:rsidRDefault="004C6262" w:rsidP="004C6262">
            <w:pPr>
              <w:pStyle w:val="NoSpacing"/>
              <w:rPr>
                <w:sz w:val="20"/>
                <w:szCs w:val="20"/>
              </w:rPr>
            </w:pPr>
            <w:r w:rsidRPr="00DC0882">
              <w:rPr>
                <w:sz w:val="20"/>
                <w:szCs w:val="20"/>
              </w:rPr>
              <w:t>1</w:t>
            </w:r>
          </w:p>
        </w:tc>
        <w:tc>
          <w:tcPr>
            <w:tcW w:w="847" w:type="dxa"/>
          </w:tcPr>
          <w:p w14:paraId="53205637" w14:textId="77777777" w:rsidR="004C6262" w:rsidRPr="00DC0882" w:rsidRDefault="004C6262" w:rsidP="004C6262">
            <w:pPr>
              <w:pStyle w:val="NoSpacing"/>
              <w:rPr>
                <w:sz w:val="20"/>
                <w:szCs w:val="20"/>
              </w:rPr>
            </w:pPr>
            <w:r w:rsidRPr="00DC0882">
              <w:rPr>
                <w:sz w:val="20"/>
                <w:szCs w:val="20"/>
              </w:rPr>
              <w:t>7</w:t>
            </w:r>
          </w:p>
        </w:tc>
      </w:tr>
      <w:tr w:rsidR="004C6262" w:rsidRPr="00DC0882" w14:paraId="79EDCDFB" w14:textId="77777777" w:rsidTr="004C6262">
        <w:tc>
          <w:tcPr>
            <w:tcW w:w="2972" w:type="dxa"/>
          </w:tcPr>
          <w:p w14:paraId="62A4818D" w14:textId="77777777" w:rsidR="004C6262" w:rsidRPr="00DC0882" w:rsidRDefault="004C6262" w:rsidP="004C6262">
            <w:pPr>
              <w:pStyle w:val="NoSpacing"/>
              <w:rPr>
                <w:sz w:val="20"/>
                <w:szCs w:val="20"/>
              </w:rPr>
            </w:pPr>
            <w:proofErr w:type="spellStart"/>
            <w:r w:rsidRPr="00DC0882">
              <w:rPr>
                <w:sz w:val="20"/>
                <w:szCs w:val="20"/>
              </w:rPr>
              <w:t>MoreNatSovMoreSocialJustice</w:t>
            </w:r>
            <w:proofErr w:type="spellEnd"/>
          </w:p>
        </w:tc>
        <w:tc>
          <w:tcPr>
            <w:tcW w:w="1933" w:type="dxa"/>
          </w:tcPr>
          <w:p w14:paraId="5C0AED7D" w14:textId="77777777" w:rsidR="004C6262" w:rsidRPr="00DC0882" w:rsidRDefault="004C6262" w:rsidP="004C6262">
            <w:pPr>
              <w:pStyle w:val="NoSpacing"/>
              <w:rPr>
                <w:sz w:val="20"/>
                <w:szCs w:val="20"/>
              </w:rPr>
            </w:pPr>
            <w:r w:rsidRPr="00DC0882">
              <w:rPr>
                <w:sz w:val="20"/>
                <w:szCs w:val="20"/>
              </w:rPr>
              <w:t>Germany</w:t>
            </w:r>
          </w:p>
        </w:tc>
        <w:tc>
          <w:tcPr>
            <w:tcW w:w="1030" w:type="dxa"/>
          </w:tcPr>
          <w:p w14:paraId="2A45CA80" w14:textId="77777777" w:rsidR="004C6262" w:rsidRPr="00DC0882" w:rsidRDefault="004C6262" w:rsidP="004C6262">
            <w:pPr>
              <w:pStyle w:val="NoSpacing"/>
              <w:rPr>
                <w:sz w:val="20"/>
                <w:szCs w:val="20"/>
              </w:rPr>
            </w:pPr>
            <w:r w:rsidRPr="00DC0882">
              <w:rPr>
                <w:sz w:val="20"/>
                <w:szCs w:val="20"/>
              </w:rPr>
              <w:t>1715</w:t>
            </w:r>
          </w:p>
        </w:tc>
        <w:tc>
          <w:tcPr>
            <w:tcW w:w="999" w:type="dxa"/>
          </w:tcPr>
          <w:p w14:paraId="52764E2A" w14:textId="77777777" w:rsidR="004C6262" w:rsidRPr="00DC0882" w:rsidRDefault="004C6262" w:rsidP="004C6262">
            <w:pPr>
              <w:pStyle w:val="NoSpacing"/>
              <w:rPr>
                <w:sz w:val="20"/>
                <w:szCs w:val="20"/>
              </w:rPr>
            </w:pPr>
            <w:r w:rsidRPr="00DC0882">
              <w:rPr>
                <w:sz w:val="20"/>
                <w:szCs w:val="20"/>
              </w:rPr>
              <w:t>4.85</w:t>
            </w:r>
          </w:p>
        </w:tc>
        <w:tc>
          <w:tcPr>
            <w:tcW w:w="1000" w:type="dxa"/>
          </w:tcPr>
          <w:p w14:paraId="1FA18DE8" w14:textId="77777777" w:rsidR="004C6262" w:rsidRPr="00DC0882" w:rsidRDefault="004C6262" w:rsidP="004C6262">
            <w:pPr>
              <w:pStyle w:val="NoSpacing"/>
              <w:rPr>
                <w:sz w:val="20"/>
                <w:szCs w:val="20"/>
              </w:rPr>
            </w:pPr>
            <w:r w:rsidRPr="00DC0882">
              <w:rPr>
                <w:sz w:val="20"/>
                <w:szCs w:val="20"/>
              </w:rPr>
              <w:t>1.65</w:t>
            </w:r>
          </w:p>
        </w:tc>
        <w:tc>
          <w:tcPr>
            <w:tcW w:w="847" w:type="dxa"/>
          </w:tcPr>
          <w:p w14:paraId="13CDBF4C" w14:textId="77777777" w:rsidR="004C6262" w:rsidRPr="00DC0882" w:rsidRDefault="004C6262" w:rsidP="004C6262">
            <w:pPr>
              <w:pStyle w:val="NoSpacing"/>
              <w:rPr>
                <w:sz w:val="20"/>
                <w:szCs w:val="20"/>
              </w:rPr>
            </w:pPr>
            <w:r w:rsidRPr="00DC0882">
              <w:rPr>
                <w:sz w:val="20"/>
                <w:szCs w:val="20"/>
              </w:rPr>
              <w:t>1</w:t>
            </w:r>
          </w:p>
        </w:tc>
        <w:tc>
          <w:tcPr>
            <w:tcW w:w="847" w:type="dxa"/>
          </w:tcPr>
          <w:p w14:paraId="57307B0F" w14:textId="77777777" w:rsidR="004C6262" w:rsidRPr="00DC0882" w:rsidRDefault="004C6262" w:rsidP="004C6262">
            <w:pPr>
              <w:pStyle w:val="NoSpacing"/>
              <w:rPr>
                <w:sz w:val="20"/>
                <w:szCs w:val="20"/>
              </w:rPr>
            </w:pPr>
            <w:r w:rsidRPr="00DC0882">
              <w:rPr>
                <w:sz w:val="20"/>
                <w:szCs w:val="20"/>
              </w:rPr>
              <w:t>7</w:t>
            </w:r>
          </w:p>
        </w:tc>
      </w:tr>
      <w:tr w:rsidR="004C6262" w:rsidRPr="00DC0882" w14:paraId="070BE3E9" w14:textId="77777777" w:rsidTr="004C6262">
        <w:tc>
          <w:tcPr>
            <w:tcW w:w="2972" w:type="dxa"/>
          </w:tcPr>
          <w:p w14:paraId="330406BA" w14:textId="77777777" w:rsidR="004C6262" w:rsidRPr="00DC0882" w:rsidRDefault="004C6262" w:rsidP="004C6262">
            <w:pPr>
              <w:pStyle w:val="NoSpacing"/>
              <w:rPr>
                <w:sz w:val="20"/>
                <w:szCs w:val="20"/>
              </w:rPr>
            </w:pPr>
            <w:proofErr w:type="spellStart"/>
            <w:r w:rsidRPr="00DC0882">
              <w:rPr>
                <w:sz w:val="20"/>
                <w:szCs w:val="20"/>
              </w:rPr>
              <w:t>MoreNatSovMoreSocialJustice</w:t>
            </w:r>
            <w:proofErr w:type="spellEnd"/>
          </w:p>
        </w:tc>
        <w:tc>
          <w:tcPr>
            <w:tcW w:w="1933" w:type="dxa"/>
          </w:tcPr>
          <w:p w14:paraId="3C82E0D1" w14:textId="77777777" w:rsidR="004C6262" w:rsidRPr="00DC0882" w:rsidRDefault="004C6262" w:rsidP="004C6262">
            <w:pPr>
              <w:pStyle w:val="NoSpacing"/>
              <w:rPr>
                <w:sz w:val="20"/>
                <w:szCs w:val="20"/>
              </w:rPr>
            </w:pPr>
            <w:r w:rsidRPr="00DC0882">
              <w:rPr>
                <w:sz w:val="20"/>
                <w:szCs w:val="20"/>
              </w:rPr>
              <w:t>Italy</w:t>
            </w:r>
          </w:p>
        </w:tc>
        <w:tc>
          <w:tcPr>
            <w:tcW w:w="1030" w:type="dxa"/>
          </w:tcPr>
          <w:p w14:paraId="03F78433" w14:textId="77777777" w:rsidR="004C6262" w:rsidRPr="00DC0882" w:rsidRDefault="004C6262" w:rsidP="004C6262">
            <w:pPr>
              <w:pStyle w:val="NoSpacing"/>
              <w:rPr>
                <w:sz w:val="20"/>
                <w:szCs w:val="20"/>
              </w:rPr>
            </w:pPr>
            <w:r w:rsidRPr="00DC0882">
              <w:rPr>
                <w:sz w:val="20"/>
                <w:szCs w:val="20"/>
              </w:rPr>
              <w:t>1645</w:t>
            </w:r>
          </w:p>
        </w:tc>
        <w:tc>
          <w:tcPr>
            <w:tcW w:w="999" w:type="dxa"/>
          </w:tcPr>
          <w:p w14:paraId="49975CF0" w14:textId="77777777" w:rsidR="004C6262" w:rsidRPr="00DC0882" w:rsidRDefault="004C6262" w:rsidP="004C6262">
            <w:pPr>
              <w:pStyle w:val="NoSpacing"/>
              <w:rPr>
                <w:sz w:val="20"/>
                <w:szCs w:val="20"/>
              </w:rPr>
            </w:pPr>
            <w:r w:rsidRPr="00DC0882">
              <w:rPr>
                <w:sz w:val="20"/>
                <w:szCs w:val="20"/>
              </w:rPr>
              <w:t>4.61</w:t>
            </w:r>
          </w:p>
        </w:tc>
        <w:tc>
          <w:tcPr>
            <w:tcW w:w="1000" w:type="dxa"/>
          </w:tcPr>
          <w:p w14:paraId="4ED536CF" w14:textId="77777777" w:rsidR="004C6262" w:rsidRPr="00DC0882" w:rsidRDefault="004C6262" w:rsidP="004C6262">
            <w:pPr>
              <w:pStyle w:val="NoSpacing"/>
              <w:rPr>
                <w:sz w:val="20"/>
                <w:szCs w:val="20"/>
              </w:rPr>
            </w:pPr>
            <w:r w:rsidRPr="00DC0882">
              <w:rPr>
                <w:sz w:val="20"/>
                <w:szCs w:val="20"/>
              </w:rPr>
              <w:t>1.94</w:t>
            </w:r>
          </w:p>
        </w:tc>
        <w:tc>
          <w:tcPr>
            <w:tcW w:w="847" w:type="dxa"/>
          </w:tcPr>
          <w:p w14:paraId="64A471F2" w14:textId="77777777" w:rsidR="004C6262" w:rsidRPr="00DC0882" w:rsidRDefault="004C6262" w:rsidP="004C6262">
            <w:pPr>
              <w:pStyle w:val="NoSpacing"/>
              <w:rPr>
                <w:sz w:val="20"/>
                <w:szCs w:val="20"/>
              </w:rPr>
            </w:pPr>
            <w:r w:rsidRPr="00DC0882">
              <w:rPr>
                <w:sz w:val="20"/>
                <w:szCs w:val="20"/>
              </w:rPr>
              <w:t>1</w:t>
            </w:r>
          </w:p>
        </w:tc>
        <w:tc>
          <w:tcPr>
            <w:tcW w:w="847" w:type="dxa"/>
          </w:tcPr>
          <w:p w14:paraId="13B44D73" w14:textId="77777777" w:rsidR="004C6262" w:rsidRPr="00DC0882" w:rsidRDefault="004C6262" w:rsidP="004C6262">
            <w:pPr>
              <w:pStyle w:val="NoSpacing"/>
              <w:rPr>
                <w:sz w:val="20"/>
                <w:szCs w:val="20"/>
              </w:rPr>
            </w:pPr>
            <w:r w:rsidRPr="00DC0882">
              <w:rPr>
                <w:sz w:val="20"/>
                <w:szCs w:val="20"/>
              </w:rPr>
              <w:t>7</w:t>
            </w:r>
          </w:p>
        </w:tc>
      </w:tr>
      <w:tr w:rsidR="004C6262" w:rsidRPr="00DC0882" w14:paraId="0E13FCFE" w14:textId="77777777" w:rsidTr="004C6262">
        <w:tc>
          <w:tcPr>
            <w:tcW w:w="2972" w:type="dxa"/>
          </w:tcPr>
          <w:p w14:paraId="6E331EC9" w14:textId="77777777" w:rsidR="004C6262" w:rsidRPr="00DC0882" w:rsidRDefault="004C6262" w:rsidP="004C6262">
            <w:pPr>
              <w:pStyle w:val="NoSpacing"/>
              <w:rPr>
                <w:sz w:val="20"/>
                <w:szCs w:val="20"/>
              </w:rPr>
            </w:pPr>
            <w:proofErr w:type="spellStart"/>
            <w:r w:rsidRPr="00DC0882">
              <w:rPr>
                <w:sz w:val="20"/>
                <w:szCs w:val="20"/>
              </w:rPr>
              <w:t>MoreNatSovMoreSocialJustice</w:t>
            </w:r>
            <w:proofErr w:type="spellEnd"/>
          </w:p>
        </w:tc>
        <w:tc>
          <w:tcPr>
            <w:tcW w:w="1933" w:type="dxa"/>
          </w:tcPr>
          <w:p w14:paraId="3A30E740"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01246130" w14:textId="77777777" w:rsidR="004C6262" w:rsidRPr="00DC0882" w:rsidRDefault="004C6262" w:rsidP="004C6262">
            <w:pPr>
              <w:pStyle w:val="NoSpacing"/>
              <w:rPr>
                <w:sz w:val="20"/>
                <w:szCs w:val="20"/>
              </w:rPr>
            </w:pPr>
            <w:r w:rsidRPr="00DC0882">
              <w:rPr>
                <w:sz w:val="20"/>
                <w:szCs w:val="20"/>
              </w:rPr>
              <w:t>1587</w:t>
            </w:r>
          </w:p>
        </w:tc>
        <w:tc>
          <w:tcPr>
            <w:tcW w:w="999" w:type="dxa"/>
          </w:tcPr>
          <w:p w14:paraId="6BB1273B" w14:textId="77777777" w:rsidR="004C6262" w:rsidRPr="00DC0882" w:rsidRDefault="004C6262" w:rsidP="004C6262">
            <w:pPr>
              <w:pStyle w:val="NoSpacing"/>
              <w:rPr>
                <w:sz w:val="20"/>
                <w:szCs w:val="20"/>
              </w:rPr>
            </w:pPr>
            <w:r w:rsidRPr="00DC0882">
              <w:rPr>
                <w:sz w:val="20"/>
                <w:szCs w:val="20"/>
              </w:rPr>
              <w:t>4.71</w:t>
            </w:r>
          </w:p>
        </w:tc>
        <w:tc>
          <w:tcPr>
            <w:tcW w:w="1000" w:type="dxa"/>
          </w:tcPr>
          <w:p w14:paraId="063AF681" w14:textId="77777777" w:rsidR="004C6262" w:rsidRPr="00DC0882" w:rsidRDefault="004C6262" w:rsidP="004C6262">
            <w:pPr>
              <w:pStyle w:val="NoSpacing"/>
              <w:rPr>
                <w:sz w:val="20"/>
                <w:szCs w:val="20"/>
              </w:rPr>
            </w:pPr>
            <w:r w:rsidRPr="00DC0882">
              <w:rPr>
                <w:sz w:val="20"/>
                <w:szCs w:val="20"/>
              </w:rPr>
              <w:t>1.60</w:t>
            </w:r>
          </w:p>
        </w:tc>
        <w:tc>
          <w:tcPr>
            <w:tcW w:w="847" w:type="dxa"/>
          </w:tcPr>
          <w:p w14:paraId="1F0F5974" w14:textId="77777777" w:rsidR="004C6262" w:rsidRPr="00DC0882" w:rsidRDefault="004C6262" w:rsidP="004C6262">
            <w:pPr>
              <w:pStyle w:val="NoSpacing"/>
              <w:rPr>
                <w:sz w:val="20"/>
                <w:szCs w:val="20"/>
              </w:rPr>
            </w:pPr>
            <w:r w:rsidRPr="00DC0882">
              <w:rPr>
                <w:sz w:val="20"/>
                <w:szCs w:val="20"/>
              </w:rPr>
              <w:t>1</w:t>
            </w:r>
          </w:p>
        </w:tc>
        <w:tc>
          <w:tcPr>
            <w:tcW w:w="847" w:type="dxa"/>
          </w:tcPr>
          <w:p w14:paraId="2AE77F86" w14:textId="77777777" w:rsidR="004C6262" w:rsidRPr="00DC0882" w:rsidRDefault="004C6262" w:rsidP="004C6262">
            <w:pPr>
              <w:pStyle w:val="NoSpacing"/>
              <w:rPr>
                <w:sz w:val="20"/>
                <w:szCs w:val="20"/>
              </w:rPr>
            </w:pPr>
            <w:r w:rsidRPr="00DC0882">
              <w:rPr>
                <w:sz w:val="20"/>
                <w:szCs w:val="20"/>
              </w:rPr>
              <w:t>7</w:t>
            </w:r>
          </w:p>
        </w:tc>
      </w:tr>
      <w:tr w:rsidR="004C6262" w:rsidRPr="00DC0882" w14:paraId="598D5CAA" w14:textId="77777777" w:rsidTr="004C6262">
        <w:tc>
          <w:tcPr>
            <w:tcW w:w="2972" w:type="dxa"/>
          </w:tcPr>
          <w:p w14:paraId="2FDD506D" w14:textId="77777777" w:rsidR="004C6262" w:rsidRPr="00DC0882" w:rsidRDefault="004C6262" w:rsidP="004C6262">
            <w:pPr>
              <w:pStyle w:val="NoSpacing"/>
              <w:rPr>
                <w:sz w:val="20"/>
                <w:szCs w:val="20"/>
              </w:rPr>
            </w:pPr>
            <w:proofErr w:type="spellStart"/>
            <w:r w:rsidRPr="00DC0882">
              <w:rPr>
                <w:sz w:val="20"/>
                <w:szCs w:val="20"/>
              </w:rPr>
              <w:t>MoreNatSovMoreSocialJustice</w:t>
            </w:r>
            <w:proofErr w:type="spellEnd"/>
          </w:p>
        </w:tc>
        <w:tc>
          <w:tcPr>
            <w:tcW w:w="1933" w:type="dxa"/>
          </w:tcPr>
          <w:p w14:paraId="58632942"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6F32A3A3" w14:textId="77777777" w:rsidR="004C6262" w:rsidRPr="00DC0882" w:rsidRDefault="004C6262" w:rsidP="004C6262">
            <w:pPr>
              <w:pStyle w:val="NoSpacing"/>
              <w:rPr>
                <w:sz w:val="20"/>
                <w:szCs w:val="20"/>
              </w:rPr>
            </w:pPr>
            <w:r w:rsidRPr="00DC0882">
              <w:rPr>
                <w:sz w:val="20"/>
                <w:szCs w:val="20"/>
              </w:rPr>
              <w:t>1929</w:t>
            </w:r>
          </w:p>
        </w:tc>
        <w:tc>
          <w:tcPr>
            <w:tcW w:w="999" w:type="dxa"/>
          </w:tcPr>
          <w:p w14:paraId="04BC9C2E" w14:textId="77777777" w:rsidR="004C6262" w:rsidRPr="00DC0882" w:rsidRDefault="004C6262" w:rsidP="004C6262">
            <w:pPr>
              <w:pStyle w:val="NoSpacing"/>
              <w:rPr>
                <w:sz w:val="20"/>
                <w:szCs w:val="20"/>
              </w:rPr>
            </w:pPr>
            <w:r w:rsidRPr="00DC0882">
              <w:rPr>
                <w:sz w:val="20"/>
                <w:szCs w:val="20"/>
              </w:rPr>
              <w:t>4.70</w:t>
            </w:r>
          </w:p>
        </w:tc>
        <w:tc>
          <w:tcPr>
            <w:tcW w:w="1000" w:type="dxa"/>
          </w:tcPr>
          <w:p w14:paraId="52C03CD8" w14:textId="77777777" w:rsidR="004C6262" w:rsidRPr="00DC0882" w:rsidRDefault="004C6262" w:rsidP="004C6262">
            <w:pPr>
              <w:pStyle w:val="NoSpacing"/>
              <w:rPr>
                <w:sz w:val="20"/>
                <w:szCs w:val="20"/>
              </w:rPr>
            </w:pPr>
            <w:r w:rsidRPr="00DC0882">
              <w:rPr>
                <w:sz w:val="20"/>
                <w:szCs w:val="20"/>
              </w:rPr>
              <w:t>1.86</w:t>
            </w:r>
          </w:p>
        </w:tc>
        <w:tc>
          <w:tcPr>
            <w:tcW w:w="847" w:type="dxa"/>
          </w:tcPr>
          <w:p w14:paraId="33EB03C9" w14:textId="77777777" w:rsidR="004C6262" w:rsidRPr="00DC0882" w:rsidRDefault="004C6262" w:rsidP="004C6262">
            <w:pPr>
              <w:pStyle w:val="NoSpacing"/>
              <w:rPr>
                <w:sz w:val="20"/>
                <w:szCs w:val="20"/>
              </w:rPr>
            </w:pPr>
            <w:r w:rsidRPr="00DC0882">
              <w:rPr>
                <w:sz w:val="20"/>
                <w:szCs w:val="20"/>
              </w:rPr>
              <w:t>1</w:t>
            </w:r>
          </w:p>
        </w:tc>
        <w:tc>
          <w:tcPr>
            <w:tcW w:w="847" w:type="dxa"/>
          </w:tcPr>
          <w:p w14:paraId="59FCFD46" w14:textId="77777777" w:rsidR="004C6262" w:rsidRPr="00DC0882" w:rsidRDefault="004C6262" w:rsidP="004C6262">
            <w:pPr>
              <w:pStyle w:val="NoSpacing"/>
              <w:rPr>
                <w:sz w:val="20"/>
                <w:szCs w:val="20"/>
              </w:rPr>
            </w:pPr>
            <w:r w:rsidRPr="00DC0882">
              <w:rPr>
                <w:sz w:val="20"/>
                <w:szCs w:val="20"/>
              </w:rPr>
              <w:t>7</w:t>
            </w:r>
          </w:p>
        </w:tc>
      </w:tr>
      <w:tr w:rsidR="004C6262" w:rsidRPr="00DC0882" w14:paraId="39407491" w14:textId="77777777" w:rsidTr="004C6262">
        <w:tc>
          <w:tcPr>
            <w:tcW w:w="2972" w:type="dxa"/>
          </w:tcPr>
          <w:p w14:paraId="1F28D7BA" w14:textId="77777777" w:rsidR="004C6262" w:rsidRPr="00DC0882" w:rsidRDefault="004C6262" w:rsidP="004C6262">
            <w:pPr>
              <w:pStyle w:val="NoSpacing"/>
              <w:rPr>
                <w:sz w:val="20"/>
                <w:szCs w:val="20"/>
              </w:rPr>
            </w:pPr>
            <w:proofErr w:type="spellStart"/>
            <w:r w:rsidRPr="00DC0882">
              <w:rPr>
                <w:sz w:val="20"/>
                <w:szCs w:val="20"/>
              </w:rPr>
              <w:t>GlobalizationEcoGrowth</w:t>
            </w:r>
            <w:proofErr w:type="spellEnd"/>
          </w:p>
        </w:tc>
        <w:tc>
          <w:tcPr>
            <w:tcW w:w="1933" w:type="dxa"/>
          </w:tcPr>
          <w:p w14:paraId="7CE8B89C" w14:textId="77777777" w:rsidR="004C6262" w:rsidRPr="00DC0882" w:rsidRDefault="004C6262" w:rsidP="004C6262">
            <w:pPr>
              <w:pStyle w:val="NoSpacing"/>
              <w:rPr>
                <w:sz w:val="20"/>
                <w:szCs w:val="20"/>
              </w:rPr>
            </w:pPr>
            <w:r w:rsidRPr="00DC0882">
              <w:rPr>
                <w:sz w:val="20"/>
                <w:szCs w:val="20"/>
              </w:rPr>
              <w:t>France</w:t>
            </w:r>
          </w:p>
        </w:tc>
        <w:tc>
          <w:tcPr>
            <w:tcW w:w="1030" w:type="dxa"/>
          </w:tcPr>
          <w:p w14:paraId="06FF21CD" w14:textId="77777777" w:rsidR="004C6262" w:rsidRPr="00DC0882" w:rsidRDefault="004C6262" w:rsidP="004C6262">
            <w:pPr>
              <w:pStyle w:val="NoSpacing"/>
              <w:rPr>
                <w:sz w:val="20"/>
                <w:szCs w:val="20"/>
              </w:rPr>
            </w:pPr>
            <w:r w:rsidRPr="00DC0882">
              <w:rPr>
                <w:sz w:val="20"/>
                <w:szCs w:val="20"/>
              </w:rPr>
              <w:t>1692</w:t>
            </w:r>
          </w:p>
        </w:tc>
        <w:tc>
          <w:tcPr>
            <w:tcW w:w="999" w:type="dxa"/>
          </w:tcPr>
          <w:p w14:paraId="04C062F5" w14:textId="77777777" w:rsidR="004C6262" w:rsidRPr="00DC0882" w:rsidRDefault="004C6262" w:rsidP="004C6262">
            <w:pPr>
              <w:pStyle w:val="NoSpacing"/>
              <w:rPr>
                <w:sz w:val="20"/>
                <w:szCs w:val="20"/>
              </w:rPr>
            </w:pPr>
            <w:r w:rsidRPr="00DC0882">
              <w:rPr>
                <w:sz w:val="20"/>
                <w:szCs w:val="20"/>
              </w:rPr>
              <w:t>3.90</w:t>
            </w:r>
          </w:p>
        </w:tc>
        <w:tc>
          <w:tcPr>
            <w:tcW w:w="1000" w:type="dxa"/>
          </w:tcPr>
          <w:p w14:paraId="63A10E4B" w14:textId="77777777" w:rsidR="004C6262" w:rsidRPr="00DC0882" w:rsidRDefault="004C6262" w:rsidP="004C6262">
            <w:pPr>
              <w:pStyle w:val="NoSpacing"/>
              <w:rPr>
                <w:sz w:val="20"/>
                <w:szCs w:val="20"/>
              </w:rPr>
            </w:pPr>
            <w:r w:rsidRPr="00DC0882">
              <w:rPr>
                <w:sz w:val="20"/>
                <w:szCs w:val="20"/>
              </w:rPr>
              <w:t>1.72</w:t>
            </w:r>
          </w:p>
        </w:tc>
        <w:tc>
          <w:tcPr>
            <w:tcW w:w="847" w:type="dxa"/>
          </w:tcPr>
          <w:p w14:paraId="34AE436A" w14:textId="77777777" w:rsidR="004C6262" w:rsidRPr="00DC0882" w:rsidRDefault="004C6262" w:rsidP="004C6262">
            <w:pPr>
              <w:pStyle w:val="NoSpacing"/>
              <w:rPr>
                <w:sz w:val="20"/>
                <w:szCs w:val="20"/>
              </w:rPr>
            </w:pPr>
            <w:r w:rsidRPr="00DC0882">
              <w:rPr>
                <w:sz w:val="20"/>
                <w:szCs w:val="20"/>
              </w:rPr>
              <w:t>1</w:t>
            </w:r>
          </w:p>
        </w:tc>
        <w:tc>
          <w:tcPr>
            <w:tcW w:w="847" w:type="dxa"/>
          </w:tcPr>
          <w:p w14:paraId="1C5D1021" w14:textId="77777777" w:rsidR="004C6262" w:rsidRPr="00DC0882" w:rsidRDefault="004C6262" w:rsidP="004C6262">
            <w:pPr>
              <w:pStyle w:val="NoSpacing"/>
              <w:rPr>
                <w:sz w:val="20"/>
                <w:szCs w:val="20"/>
              </w:rPr>
            </w:pPr>
            <w:r w:rsidRPr="00DC0882">
              <w:rPr>
                <w:sz w:val="20"/>
                <w:szCs w:val="20"/>
              </w:rPr>
              <w:t>7</w:t>
            </w:r>
          </w:p>
        </w:tc>
      </w:tr>
      <w:tr w:rsidR="004C6262" w:rsidRPr="00DC0882" w14:paraId="361B8999" w14:textId="77777777" w:rsidTr="004C6262">
        <w:tc>
          <w:tcPr>
            <w:tcW w:w="2972" w:type="dxa"/>
          </w:tcPr>
          <w:p w14:paraId="78C4A973" w14:textId="77777777" w:rsidR="004C6262" w:rsidRPr="00DC0882" w:rsidRDefault="004C6262" w:rsidP="004C6262">
            <w:pPr>
              <w:pStyle w:val="NoSpacing"/>
              <w:rPr>
                <w:sz w:val="20"/>
                <w:szCs w:val="20"/>
              </w:rPr>
            </w:pPr>
            <w:proofErr w:type="spellStart"/>
            <w:r w:rsidRPr="00DC0882">
              <w:rPr>
                <w:sz w:val="20"/>
                <w:szCs w:val="20"/>
              </w:rPr>
              <w:t>GlobalizationEcoGrowth</w:t>
            </w:r>
            <w:proofErr w:type="spellEnd"/>
          </w:p>
        </w:tc>
        <w:tc>
          <w:tcPr>
            <w:tcW w:w="1933" w:type="dxa"/>
          </w:tcPr>
          <w:p w14:paraId="2BA5AB9F" w14:textId="77777777" w:rsidR="004C6262" w:rsidRPr="00DC0882" w:rsidRDefault="004C6262" w:rsidP="004C6262">
            <w:pPr>
              <w:pStyle w:val="NoSpacing"/>
              <w:rPr>
                <w:sz w:val="20"/>
                <w:szCs w:val="20"/>
              </w:rPr>
            </w:pPr>
            <w:r w:rsidRPr="00DC0882">
              <w:rPr>
                <w:sz w:val="20"/>
                <w:szCs w:val="20"/>
              </w:rPr>
              <w:t>Germany</w:t>
            </w:r>
          </w:p>
        </w:tc>
        <w:tc>
          <w:tcPr>
            <w:tcW w:w="1030" w:type="dxa"/>
          </w:tcPr>
          <w:p w14:paraId="0DB5BC92" w14:textId="77777777" w:rsidR="004C6262" w:rsidRPr="00DC0882" w:rsidRDefault="004C6262" w:rsidP="004C6262">
            <w:pPr>
              <w:pStyle w:val="NoSpacing"/>
              <w:rPr>
                <w:sz w:val="20"/>
                <w:szCs w:val="20"/>
              </w:rPr>
            </w:pPr>
            <w:r w:rsidRPr="00DC0882">
              <w:rPr>
                <w:sz w:val="20"/>
                <w:szCs w:val="20"/>
              </w:rPr>
              <w:t>1745</w:t>
            </w:r>
          </w:p>
        </w:tc>
        <w:tc>
          <w:tcPr>
            <w:tcW w:w="999" w:type="dxa"/>
          </w:tcPr>
          <w:p w14:paraId="100FDD4C" w14:textId="77777777" w:rsidR="004C6262" w:rsidRPr="00DC0882" w:rsidRDefault="004C6262" w:rsidP="004C6262">
            <w:pPr>
              <w:pStyle w:val="NoSpacing"/>
              <w:rPr>
                <w:sz w:val="20"/>
                <w:szCs w:val="20"/>
              </w:rPr>
            </w:pPr>
            <w:r w:rsidRPr="00DC0882">
              <w:rPr>
                <w:sz w:val="20"/>
                <w:szCs w:val="20"/>
              </w:rPr>
              <w:t>4.76</w:t>
            </w:r>
          </w:p>
        </w:tc>
        <w:tc>
          <w:tcPr>
            <w:tcW w:w="1000" w:type="dxa"/>
          </w:tcPr>
          <w:p w14:paraId="4BA95F30" w14:textId="77777777" w:rsidR="004C6262" w:rsidRPr="00DC0882" w:rsidRDefault="004C6262" w:rsidP="004C6262">
            <w:pPr>
              <w:pStyle w:val="NoSpacing"/>
              <w:rPr>
                <w:sz w:val="20"/>
                <w:szCs w:val="20"/>
              </w:rPr>
            </w:pPr>
            <w:r w:rsidRPr="00DC0882">
              <w:rPr>
                <w:sz w:val="20"/>
                <w:szCs w:val="20"/>
              </w:rPr>
              <w:t>1.52</w:t>
            </w:r>
          </w:p>
        </w:tc>
        <w:tc>
          <w:tcPr>
            <w:tcW w:w="847" w:type="dxa"/>
          </w:tcPr>
          <w:p w14:paraId="3BB57F37" w14:textId="77777777" w:rsidR="004C6262" w:rsidRPr="00DC0882" w:rsidRDefault="004C6262" w:rsidP="004C6262">
            <w:pPr>
              <w:pStyle w:val="NoSpacing"/>
              <w:rPr>
                <w:sz w:val="20"/>
                <w:szCs w:val="20"/>
              </w:rPr>
            </w:pPr>
            <w:r w:rsidRPr="00DC0882">
              <w:rPr>
                <w:sz w:val="20"/>
                <w:szCs w:val="20"/>
              </w:rPr>
              <w:t>1</w:t>
            </w:r>
          </w:p>
        </w:tc>
        <w:tc>
          <w:tcPr>
            <w:tcW w:w="847" w:type="dxa"/>
          </w:tcPr>
          <w:p w14:paraId="3CDE4576" w14:textId="77777777" w:rsidR="004C6262" w:rsidRPr="00DC0882" w:rsidRDefault="004C6262" w:rsidP="004C6262">
            <w:pPr>
              <w:pStyle w:val="NoSpacing"/>
              <w:rPr>
                <w:sz w:val="20"/>
                <w:szCs w:val="20"/>
              </w:rPr>
            </w:pPr>
            <w:r w:rsidRPr="00DC0882">
              <w:rPr>
                <w:sz w:val="20"/>
                <w:szCs w:val="20"/>
              </w:rPr>
              <w:t>7</w:t>
            </w:r>
          </w:p>
        </w:tc>
      </w:tr>
      <w:tr w:rsidR="004C6262" w:rsidRPr="00DC0882" w14:paraId="23FF28BA" w14:textId="77777777" w:rsidTr="004C6262">
        <w:tc>
          <w:tcPr>
            <w:tcW w:w="2972" w:type="dxa"/>
          </w:tcPr>
          <w:p w14:paraId="597A823B" w14:textId="77777777" w:rsidR="004C6262" w:rsidRPr="00DC0882" w:rsidRDefault="004C6262" w:rsidP="004C6262">
            <w:pPr>
              <w:pStyle w:val="NoSpacing"/>
              <w:rPr>
                <w:sz w:val="20"/>
                <w:szCs w:val="20"/>
              </w:rPr>
            </w:pPr>
            <w:proofErr w:type="spellStart"/>
            <w:r w:rsidRPr="00DC0882">
              <w:rPr>
                <w:sz w:val="20"/>
                <w:szCs w:val="20"/>
              </w:rPr>
              <w:t>GlobalizationEcoGrowth</w:t>
            </w:r>
            <w:proofErr w:type="spellEnd"/>
          </w:p>
        </w:tc>
        <w:tc>
          <w:tcPr>
            <w:tcW w:w="1933" w:type="dxa"/>
          </w:tcPr>
          <w:p w14:paraId="4BE2EE7E" w14:textId="77777777" w:rsidR="004C6262" w:rsidRPr="00DC0882" w:rsidRDefault="004C6262" w:rsidP="004C6262">
            <w:pPr>
              <w:pStyle w:val="NoSpacing"/>
              <w:rPr>
                <w:sz w:val="20"/>
                <w:szCs w:val="20"/>
              </w:rPr>
            </w:pPr>
            <w:r w:rsidRPr="00DC0882">
              <w:rPr>
                <w:sz w:val="20"/>
                <w:szCs w:val="20"/>
              </w:rPr>
              <w:t>Italy</w:t>
            </w:r>
          </w:p>
        </w:tc>
        <w:tc>
          <w:tcPr>
            <w:tcW w:w="1030" w:type="dxa"/>
          </w:tcPr>
          <w:p w14:paraId="5BE4488A" w14:textId="77777777" w:rsidR="004C6262" w:rsidRPr="00DC0882" w:rsidRDefault="004C6262" w:rsidP="004C6262">
            <w:pPr>
              <w:pStyle w:val="NoSpacing"/>
              <w:rPr>
                <w:sz w:val="20"/>
                <w:szCs w:val="20"/>
              </w:rPr>
            </w:pPr>
            <w:r w:rsidRPr="00DC0882">
              <w:rPr>
                <w:sz w:val="20"/>
                <w:szCs w:val="20"/>
              </w:rPr>
              <w:t>1698</w:t>
            </w:r>
          </w:p>
        </w:tc>
        <w:tc>
          <w:tcPr>
            <w:tcW w:w="999" w:type="dxa"/>
          </w:tcPr>
          <w:p w14:paraId="5FBFBE22" w14:textId="77777777" w:rsidR="004C6262" w:rsidRPr="00DC0882" w:rsidRDefault="004C6262" w:rsidP="004C6262">
            <w:pPr>
              <w:pStyle w:val="NoSpacing"/>
              <w:rPr>
                <w:sz w:val="20"/>
                <w:szCs w:val="20"/>
              </w:rPr>
            </w:pPr>
            <w:r w:rsidRPr="00DC0882">
              <w:rPr>
                <w:sz w:val="20"/>
                <w:szCs w:val="20"/>
              </w:rPr>
              <w:t>4.46</w:t>
            </w:r>
          </w:p>
        </w:tc>
        <w:tc>
          <w:tcPr>
            <w:tcW w:w="1000" w:type="dxa"/>
          </w:tcPr>
          <w:p w14:paraId="59EDFCAF" w14:textId="77777777" w:rsidR="004C6262" w:rsidRPr="00DC0882" w:rsidRDefault="004C6262" w:rsidP="004C6262">
            <w:pPr>
              <w:pStyle w:val="NoSpacing"/>
              <w:rPr>
                <w:sz w:val="20"/>
                <w:szCs w:val="20"/>
              </w:rPr>
            </w:pPr>
            <w:r w:rsidRPr="00DC0882">
              <w:rPr>
                <w:sz w:val="20"/>
                <w:szCs w:val="20"/>
              </w:rPr>
              <w:t>1.76</w:t>
            </w:r>
          </w:p>
        </w:tc>
        <w:tc>
          <w:tcPr>
            <w:tcW w:w="847" w:type="dxa"/>
          </w:tcPr>
          <w:p w14:paraId="1A03B9B7" w14:textId="77777777" w:rsidR="004C6262" w:rsidRPr="00DC0882" w:rsidRDefault="004C6262" w:rsidP="004C6262">
            <w:pPr>
              <w:pStyle w:val="NoSpacing"/>
              <w:rPr>
                <w:sz w:val="20"/>
                <w:szCs w:val="20"/>
              </w:rPr>
            </w:pPr>
            <w:r w:rsidRPr="00DC0882">
              <w:rPr>
                <w:sz w:val="20"/>
                <w:szCs w:val="20"/>
              </w:rPr>
              <w:t>1</w:t>
            </w:r>
          </w:p>
        </w:tc>
        <w:tc>
          <w:tcPr>
            <w:tcW w:w="847" w:type="dxa"/>
          </w:tcPr>
          <w:p w14:paraId="1BF869CA" w14:textId="77777777" w:rsidR="004C6262" w:rsidRPr="00DC0882" w:rsidRDefault="004C6262" w:rsidP="004C6262">
            <w:pPr>
              <w:pStyle w:val="NoSpacing"/>
              <w:rPr>
                <w:sz w:val="20"/>
                <w:szCs w:val="20"/>
              </w:rPr>
            </w:pPr>
            <w:r w:rsidRPr="00DC0882">
              <w:rPr>
                <w:sz w:val="20"/>
                <w:szCs w:val="20"/>
              </w:rPr>
              <w:t>7</w:t>
            </w:r>
          </w:p>
        </w:tc>
      </w:tr>
      <w:tr w:rsidR="004C6262" w:rsidRPr="00DC0882" w14:paraId="2B692BFD" w14:textId="77777777" w:rsidTr="004C6262">
        <w:tc>
          <w:tcPr>
            <w:tcW w:w="2972" w:type="dxa"/>
          </w:tcPr>
          <w:p w14:paraId="0ECA1FD8" w14:textId="77777777" w:rsidR="004C6262" w:rsidRPr="00DC0882" w:rsidRDefault="004C6262" w:rsidP="004C6262">
            <w:pPr>
              <w:pStyle w:val="NoSpacing"/>
              <w:rPr>
                <w:sz w:val="20"/>
                <w:szCs w:val="20"/>
              </w:rPr>
            </w:pPr>
            <w:proofErr w:type="spellStart"/>
            <w:r w:rsidRPr="00DC0882">
              <w:rPr>
                <w:sz w:val="20"/>
                <w:szCs w:val="20"/>
              </w:rPr>
              <w:t>GlobalizationEcoGrowth</w:t>
            </w:r>
            <w:proofErr w:type="spellEnd"/>
          </w:p>
        </w:tc>
        <w:tc>
          <w:tcPr>
            <w:tcW w:w="1933" w:type="dxa"/>
          </w:tcPr>
          <w:p w14:paraId="7B3464C0"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240A1E4D" w14:textId="77777777" w:rsidR="004C6262" w:rsidRPr="00DC0882" w:rsidRDefault="004C6262" w:rsidP="004C6262">
            <w:pPr>
              <w:pStyle w:val="NoSpacing"/>
              <w:rPr>
                <w:sz w:val="20"/>
                <w:szCs w:val="20"/>
              </w:rPr>
            </w:pPr>
            <w:r w:rsidRPr="00DC0882">
              <w:rPr>
                <w:sz w:val="20"/>
                <w:szCs w:val="20"/>
              </w:rPr>
              <w:t>1680</w:t>
            </w:r>
          </w:p>
        </w:tc>
        <w:tc>
          <w:tcPr>
            <w:tcW w:w="999" w:type="dxa"/>
          </w:tcPr>
          <w:p w14:paraId="33392FE3" w14:textId="77777777" w:rsidR="004C6262" w:rsidRPr="00DC0882" w:rsidRDefault="004C6262" w:rsidP="004C6262">
            <w:pPr>
              <w:pStyle w:val="NoSpacing"/>
              <w:rPr>
                <w:sz w:val="20"/>
                <w:szCs w:val="20"/>
              </w:rPr>
            </w:pPr>
            <w:r w:rsidRPr="00DC0882">
              <w:rPr>
                <w:sz w:val="20"/>
                <w:szCs w:val="20"/>
              </w:rPr>
              <w:t>4.36</w:t>
            </w:r>
          </w:p>
        </w:tc>
        <w:tc>
          <w:tcPr>
            <w:tcW w:w="1000" w:type="dxa"/>
          </w:tcPr>
          <w:p w14:paraId="33EEEEFB" w14:textId="77777777" w:rsidR="004C6262" w:rsidRPr="00DC0882" w:rsidRDefault="004C6262" w:rsidP="004C6262">
            <w:pPr>
              <w:pStyle w:val="NoSpacing"/>
              <w:rPr>
                <w:sz w:val="20"/>
                <w:szCs w:val="20"/>
              </w:rPr>
            </w:pPr>
            <w:r w:rsidRPr="00DC0882">
              <w:rPr>
                <w:sz w:val="20"/>
                <w:szCs w:val="20"/>
              </w:rPr>
              <w:t>1.60</w:t>
            </w:r>
          </w:p>
        </w:tc>
        <w:tc>
          <w:tcPr>
            <w:tcW w:w="847" w:type="dxa"/>
          </w:tcPr>
          <w:p w14:paraId="7052F304" w14:textId="77777777" w:rsidR="004C6262" w:rsidRPr="00DC0882" w:rsidRDefault="004C6262" w:rsidP="004C6262">
            <w:pPr>
              <w:pStyle w:val="NoSpacing"/>
              <w:rPr>
                <w:sz w:val="20"/>
                <w:szCs w:val="20"/>
              </w:rPr>
            </w:pPr>
            <w:r w:rsidRPr="00DC0882">
              <w:rPr>
                <w:sz w:val="20"/>
                <w:szCs w:val="20"/>
              </w:rPr>
              <w:t>1</w:t>
            </w:r>
          </w:p>
        </w:tc>
        <w:tc>
          <w:tcPr>
            <w:tcW w:w="847" w:type="dxa"/>
          </w:tcPr>
          <w:p w14:paraId="3941C682" w14:textId="77777777" w:rsidR="004C6262" w:rsidRPr="00DC0882" w:rsidRDefault="004C6262" w:rsidP="004C6262">
            <w:pPr>
              <w:pStyle w:val="NoSpacing"/>
              <w:rPr>
                <w:sz w:val="20"/>
                <w:szCs w:val="20"/>
              </w:rPr>
            </w:pPr>
            <w:r w:rsidRPr="00DC0882">
              <w:rPr>
                <w:sz w:val="20"/>
                <w:szCs w:val="20"/>
              </w:rPr>
              <w:t>7</w:t>
            </w:r>
          </w:p>
        </w:tc>
      </w:tr>
      <w:tr w:rsidR="004C6262" w:rsidRPr="00DC0882" w14:paraId="52A57D2E" w14:textId="77777777" w:rsidTr="004C6262">
        <w:tc>
          <w:tcPr>
            <w:tcW w:w="2972" w:type="dxa"/>
          </w:tcPr>
          <w:p w14:paraId="7CC95CAD" w14:textId="77777777" w:rsidR="004C6262" w:rsidRPr="00DC0882" w:rsidRDefault="004C6262" w:rsidP="004C6262">
            <w:pPr>
              <w:pStyle w:val="NoSpacing"/>
              <w:rPr>
                <w:sz w:val="20"/>
                <w:szCs w:val="20"/>
              </w:rPr>
            </w:pPr>
            <w:proofErr w:type="spellStart"/>
            <w:r w:rsidRPr="00DC0882">
              <w:rPr>
                <w:sz w:val="20"/>
                <w:szCs w:val="20"/>
              </w:rPr>
              <w:t>GlobalizationEcoGrowth</w:t>
            </w:r>
            <w:proofErr w:type="spellEnd"/>
          </w:p>
        </w:tc>
        <w:tc>
          <w:tcPr>
            <w:tcW w:w="1933" w:type="dxa"/>
          </w:tcPr>
          <w:p w14:paraId="53F55BE5"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06D3548F" w14:textId="77777777" w:rsidR="004C6262" w:rsidRPr="00DC0882" w:rsidRDefault="004C6262" w:rsidP="004C6262">
            <w:pPr>
              <w:pStyle w:val="NoSpacing"/>
              <w:rPr>
                <w:sz w:val="20"/>
                <w:szCs w:val="20"/>
              </w:rPr>
            </w:pPr>
            <w:r w:rsidRPr="00DC0882">
              <w:rPr>
                <w:sz w:val="20"/>
                <w:szCs w:val="20"/>
              </w:rPr>
              <w:t>2050</w:t>
            </w:r>
          </w:p>
        </w:tc>
        <w:tc>
          <w:tcPr>
            <w:tcW w:w="999" w:type="dxa"/>
          </w:tcPr>
          <w:p w14:paraId="745FA8CB" w14:textId="77777777" w:rsidR="004C6262" w:rsidRPr="00DC0882" w:rsidRDefault="004C6262" w:rsidP="004C6262">
            <w:pPr>
              <w:pStyle w:val="NoSpacing"/>
              <w:rPr>
                <w:sz w:val="20"/>
                <w:szCs w:val="20"/>
              </w:rPr>
            </w:pPr>
            <w:r w:rsidRPr="00DC0882">
              <w:rPr>
                <w:sz w:val="20"/>
                <w:szCs w:val="20"/>
              </w:rPr>
              <w:t>4.40</w:t>
            </w:r>
          </w:p>
        </w:tc>
        <w:tc>
          <w:tcPr>
            <w:tcW w:w="1000" w:type="dxa"/>
          </w:tcPr>
          <w:p w14:paraId="14DB7274" w14:textId="77777777" w:rsidR="004C6262" w:rsidRPr="00DC0882" w:rsidRDefault="004C6262" w:rsidP="004C6262">
            <w:pPr>
              <w:pStyle w:val="NoSpacing"/>
              <w:rPr>
                <w:sz w:val="20"/>
                <w:szCs w:val="20"/>
              </w:rPr>
            </w:pPr>
            <w:r w:rsidRPr="00DC0882">
              <w:rPr>
                <w:sz w:val="20"/>
                <w:szCs w:val="20"/>
              </w:rPr>
              <w:t>1.96</w:t>
            </w:r>
          </w:p>
        </w:tc>
        <w:tc>
          <w:tcPr>
            <w:tcW w:w="847" w:type="dxa"/>
          </w:tcPr>
          <w:p w14:paraId="41C2859C" w14:textId="77777777" w:rsidR="004C6262" w:rsidRPr="00DC0882" w:rsidRDefault="004C6262" w:rsidP="004C6262">
            <w:pPr>
              <w:pStyle w:val="NoSpacing"/>
              <w:rPr>
                <w:sz w:val="20"/>
                <w:szCs w:val="20"/>
              </w:rPr>
            </w:pPr>
            <w:r w:rsidRPr="00DC0882">
              <w:rPr>
                <w:sz w:val="20"/>
                <w:szCs w:val="20"/>
              </w:rPr>
              <w:t>1</w:t>
            </w:r>
          </w:p>
        </w:tc>
        <w:tc>
          <w:tcPr>
            <w:tcW w:w="847" w:type="dxa"/>
          </w:tcPr>
          <w:p w14:paraId="5E8C97B9" w14:textId="77777777" w:rsidR="004C6262" w:rsidRPr="00DC0882" w:rsidRDefault="004C6262" w:rsidP="004C6262">
            <w:pPr>
              <w:pStyle w:val="NoSpacing"/>
              <w:rPr>
                <w:sz w:val="20"/>
                <w:szCs w:val="20"/>
              </w:rPr>
            </w:pPr>
            <w:r w:rsidRPr="00DC0882">
              <w:rPr>
                <w:sz w:val="20"/>
                <w:szCs w:val="20"/>
              </w:rPr>
              <w:t>7</w:t>
            </w:r>
          </w:p>
        </w:tc>
      </w:tr>
      <w:tr w:rsidR="004C6262" w:rsidRPr="00DC0882" w14:paraId="6C686D22" w14:textId="77777777" w:rsidTr="004C6262">
        <w:tc>
          <w:tcPr>
            <w:tcW w:w="2972" w:type="dxa"/>
          </w:tcPr>
          <w:p w14:paraId="31C039E9" w14:textId="77777777" w:rsidR="004C6262" w:rsidRPr="00DC0882" w:rsidRDefault="004C6262" w:rsidP="004C6262">
            <w:pPr>
              <w:pStyle w:val="NoSpacing"/>
              <w:rPr>
                <w:sz w:val="20"/>
                <w:szCs w:val="20"/>
              </w:rPr>
            </w:pPr>
            <w:proofErr w:type="spellStart"/>
            <w:r w:rsidRPr="00DC0882">
              <w:rPr>
                <w:sz w:val="20"/>
                <w:szCs w:val="20"/>
              </w:rPr>
              <w:t>GlobalizationIncreaseInequalities</w:t>
            </w:r>
            <w:proofErr w:type="spellEnd"/>
          </w:p>
        </w:tc>
        <w:tc>
          <w:tcPr>
            <w:tcW w:w="1933" w:type="dxa"/>
          </w:tcPr>
          <w:p w14:paraId="367A5E36" w14:textId="77777777" w:rsidR="004C6262" w:rsidRPr="00DC0882" w:rsidRDefault="004C6262" w:rsidP="004C6262">
            <w:pPr>
              <w:pStyle w:val="NoSpacing"/>
              <w:rPr>
                <w:sz w:val="20"/>
                <w:szCs w:val="20"/>
              </w:rPr>
            </w:pPr>
            <w:r w:rsidRPr="00DC0882">
              <w:rPr>
                <w:sz w:val="20"/>
                <w:szCs w:val="20"/>
              </w:rPr>
              <w:t>France</w:t>
            </w:r>
          </w:p>
        </w:tc>
        <w:tc>
          <w:tcPr>
            <w:tcW w:w="1030" w:type="dxa"/>
          </w:tcPr>
          <w:p w14:paraId="0F7D0ACC" w14:textId="77777777" w:rsidR="004C6262" w:rsidRPr="00DC0882" w:rsidRDefault="004C6262" w:rsidP="004C6262">
            <w:pPr>
              <w:pStyle w:val="NoSpacing"/>
              <w:rPr>
                <w:sz w:val="20"/>
                <w:szCs w:val="20"/>
              </w:rPr>
            </w:pPr>
            <w:r w:rsidRPr="00DC0882">
              <w:rPr>
                <w:sz w:val="20"/>
                <w:szCs w:val="20"/>
              </w:rPr>
              <w:t>1710</w:t>
            </w:r>
          </w:p>
        </w:tc>
        <w:tc>
          <w:tcPr>
            <w:tcW w:w="999" w:type="dxa"/>
          </w:tcPr>
          <w:p w14:paraId="4B13EB08" w14:textId="77777777" w:rsidR="004C6262" w:rsidRPr="00DC0882" w:rsidRDefault="004C6262" w:rsidP="004C6262">
            <w:pPr>
              <w:pStyle w:val="NoSpacing"/>
              <w:rPr>
                <w:sz w:val="20"/>
                <w:szCs w:val="20"/>
              </w:rPr>
            </w:pPr>
            <w:r w:rsidRPr="00DC0882">
              <w:rPr>
                <w:sz w:val="20"/>
                <w:szCs w:val="20"/>
              </w:rPr>
              <w:t>5.41</w:t>
            </w:r>
          </w:p>
        </w:tc>
        <w:tc>
          <w:tcPr>
            <w:tcW w:w="1000" w:type="dxa"/>
          </w:tcPr>
          <w:p w14:paraId="562C7137" w14:textId="77777777" w:rsidR="004C6262" w:rsidRPr="00DC0882" w:rsidRDefault="004C6262" w:rsidP="004C6262">
            <w:pPr>
              <w:pStyle w:val="NoSpacing"/>
              <w:rPr>
                <w:sz w:val="20"/>
                <w:szCs w:val="20"/>
              </w:rPr>
            </w:pPr>
            <w:r w:rsidRPr="00DC0882">
              <w:rPr>
                <w:sz w:val="20"/>
                <w:szCs w:val="20"/>
              </w:rPr>
              <w:t>1.58</w:t>
            </w:r>
          </w:p>
        </w:tc>
        <w:tc>
          <w:tcPr>
            <w:tcW w:w="847" w:type="dxa"/>
          </w:tcPr>
          <w:p w14:paraId="0200269F" w14:textId="77777777" w:rsidR="004C6262" w:rsidRPr="00DC0882" w:rsidRDefault="004C6262" w:rsidP="004C6262">
            <w:pPr>
              <w:pStyle w:val="NoSpacing"/>
              <w:rPr>
                <w:sz w:val="20"/>
                <w:szCs w:val="20"/>
              </w:rPr>
            </w:pPr>
            <w:r w:rsidRPr="00DC0882">
              <w:rPr>
                <w:sz w:val="20"/>
                <w:szCs w:val="20"/>
              </w:rPr>
              <w:t>1</w:t>
            </w:r>
          </w:p>
        </w:tc>
        <w:tc>
          <w:tcPr>
            <w:tcW w:w="847" w:type="dxa"/>
          </w:tcPr>
          <w:p w14:paraId="5AD65ADB" w14:textId="77777777" w:rsidR="004C6262" w:rsidRPr="00DC0882" w:rsidRDefault="004C6262" w:rsidP="004C6262">
            <w:pPr>
              <w:pStyle w:val="NoSpacing"/>
              <w:rPr>
                <w:sz w:val="20"/>
                <w:szCs w:val="20"/>
              </w:rPr>
            </w:pPr>
            <w:r w:rsidRPr="00DC0882">
              <w:rPr>
                <w:sz w:val="20"/>
                <w:szCs w:val="20"/>
              </w:rPr>
              <w:t>7</w:t>
            </w:r>
          </w:p>
        </w:tc>
      </w:tr>
      <w:tr w:rsidR="004C6262" w:rsidRPr="00DC0882" w14:paraId="406D7592" w14:textId="77777777" w:rsidTr="004C6262">
        <w:tc>
          <w:tcPr>
            <w:tcW w:w="2972" w:type="dxa"/>
          </w:tcPr>
          <w:p w14:paraId="7D2F9F91" w14:textId="77777777" w:rsidR="004C6262" w:rsidRPr="00DC0882" w:rsidRDefault="004C6262" w:rsidP="004C6262">
            <w:pPr>
              <w:pStyle w:val="NoSpacing"/>
              <w:rPr>
                <w:sz w:val="20"/>
                <w:szCs w:val="20"/>
              </w:rPr>
            </w:pPr>
            <w:proofErr w:type="spellStart"/>
            <w:r w:rsidRPr="00DC0882">
              <w:rPr>
                <w:sz w:val="20"/>
                <w:szCs w:val="20"/>
              </w:rPr>
              <w:t>GlobalizationIncreaseInequalities</w:t>
            </w:r>
            <w:proofErr w:type="spellEnd"/>
          </w:p>
        </w:tc>
        <w:tc>
          <w:tcPr>
            <w:tcW w:w="1933" w:type="dxa"/>
          </w:tcPr>
          <w:p w14:paraId="2709855F" w14:textId="77777777" w:rsidR="004C6262" w:rsidRPr="00DC0882" w:rsidRDefault="004C6262" w:rsidP="004C6262">
            <w:pPr>
              <w:pStyle w:val="NoSpacing"/>
              <w:rPr>
                <w:sz w:val="20"/>
                <w:szCs w:val="20"/>
              </w:rPr>
            </w:pPr>
            <w:r w:rsidRPr="00DC0882">
              <w:rPr>
                <w:sz w:val="20"/>
                <w:szCs w:val="20"/>
              </w:rPr>
              <w:t>Germany</w:t>
            </w:r>
          </w:p>
        </w:tc>
        <w:tc>
          <w:tcPr>
            <w:tcW w:w="1030" w:type="dxa"/>
          </w:tcPr>
          <w:p w14:paraId="334E658E" w14:textId="77777777" w:rsidR="004C6262" w:rsidRPr="00DC0882" w:rsidRDefault="004C6262" w:rsidP="004C6262">
            <w:pPr>
              <w:pStyle w:val="NoSpacing"/>
              <w:rPr>
                <w:sz w:val="20"/>
                <w:szCs w:val="20"/>
              </w:rPr>
            </w:pPr>
            <w:r w:rsidRPr="00DC0882">
              <w:rPr>
                <w:sz w:val="20"/>
                <w:szCs w:val="20"/>
              </w:rPr>
              <w:t>1687</w:t>
            </w:r>
          </w:p>
        </w:tc>
        <w:tc>
          <w:tcPr>
            <w:tcW w:w="999" w:type="dxa"/>
          </w:tcPr>
          <w:p w14:paraId="619ABC78" w14:textId="77777777" w:rsidR="004C6262" w:rsidRPr="00DC0882" w:rsidRDefault="004C6262" w:rsidP="004C6262">
            <w:pPr>
              <w:pStyle w:val="NoSpacing"/>
              <w:rPr>
                <w:sz w:val="20"/>
                <w:szCs w:val="20"/>
              </w:rPr>
            </w:pPr>
            <w:r w:rsidRPr="00DC0882">
              <w:rPr>
                <w:sz w:val="20"/>
                <w:szCs w:val="20"/>
              </w:rPr>
              <w:t>4.58</w:t>
            </w:r>
          </w:p>
        </w:tc>
        <w:tc>
          <w:tcPr>
            <w:tcW w:w="1000" w:type="dxa"/>
          </w:tcPr>
          <w:p w14:paraId="083D372A" w14:textId="77777777" w:rsidR="004C6262" w:rsidRPr="00DC0882" w:rsidRDefault="004C6262" w:rsidP="004C6262">
            <w:pPr>
              <w:pStyle w:val="NoSpacing"/>
              <w:rPr>
                <w:sz w:val="20"/>
                <w:szCs w:val="20"/>
              </w:rPr>
            </w:pPr>
            <w:r w:rsidRPr="00DC0882">
              <w:rPr>
                <w:sz w:val="20"/>
                <w:szCs w:val="20"/>
              </w:rPr>
              <w:t>1.66</w:t>
            </w:r>
          </w:p>
        </w:tc>
        <w:tc>
          <w:tcPr>
            <w:tcW w:w="847" w:type="dxa"/>
          </w:tcPr>
          <w:p w14:paraId="2F7A0B7E" w14:textId="77777777" w:rsidR="004C6262" w:rsidRPr="00DC0882" w:rsidRDefault="004C6262" w:rsidP="004C6262">
            <w:pPr>
              <w:pStyle w:val="NoSpacing"/>
              <w:rPr>
                <w:sz w:val="20"/>
                <w:szCs w:val="20"/>
              </w:rPr>
            </w:pPr>
            <w:r w:rsidRPr="00DC0882">
              <w:rPr>
                <w:sz w:val="20"/>
                <w:szCs w:val="20"/>
              </w:rPr>
              <w:t>1</w:t>
            </w:r>
          </w:p>
        </w:tc>
        <w:tc>
          <w:tcPr>
            <w:tcW w:w="847" w:type="dxa"/>
          </w:tcPr>
          <w:p w14:paraId="7817B451" w14:textId="77777777" w:rsidR="004C6262" w:rsidRPr="00DC0882" w:rsidRDefault="004C6262" w:rsidP="004C6262">
            <w:pPr>
              <w:pStyle w:val="NoSpacing"/>
              <w:rPr>
                <w:sz w:val="20"/>
                <w:szCs w:val="20"/>
              </w:rPr>
            </w:pPr>
            <w:r w:rsidRPr="00DC0882">
              <w:rPr>
                <w:sz w:val="20"/>
                <w:szCs w:val="20"/>
              </w:rPr>
              <w:t>7</w:t>
            </w:r>
          </w:p>
        </w:tc>
      </w:tr>
      <w:tr w:rsidR="004C6262" w:rsidRPr="00DC0882" w14:paraId="18475724" w14:textId="77777777" w:rsidTr="004C6262">
        <w:tc>
          <w:tcPr>
            <w:tcW w:w="2972" w:type="dxa"/>
          </w:tcPr>
          <w:p w14:paraId="42443C7A" w14:textId="77777777" w:rsidR="004C6262" w:rsidRPr="00DC0882" w:rsidRDefault="004C6262" w:rsidP="004C6262">
            <w:pPr>
              <w:pStyle w:val="NoSpacing"/>
              <w:rPr>
                <w:sz w:val="20"/>
                <w:szCs w:val="20"/>
              </w:rPr>
            </w:pPr>
            <w:proofErr w:type="spellStart"/>
            <w:r w:rsidRPr="00DC0882">
              <w:rPr>
                <w:sz w:val="20"/>
                <w:szCs w:val="20"/>
              </w:rPr>
              <w:t>GlobalizationIncreaseInequalities</w:t>
            </w:r>
            <w:proofErr w:type="spellEnd"/>
          </w:p>
        </w:tc>
        <w:tc>
          <w:tcPr>
            <w:tcW w:w="1933" w:type="dxa"/>
          </w:tcPr>
          <w:p w14:paraId="4ED0F760" w14:textId="77777777" w:rsidR="004C6262" w:rsidRPr="00DC0882" w:rsidRDefault="004C6262" w:rsidP="004C6262">
            <w:pPr>
              <w:pStyle w:val="NoSpacing"/>
              <w:rPr>
                <w:sz w:val="20"/>
                <w:szCs w:val="20"/>
              </w:rPr>
            </w:pPr>
            <w:r w:rsidRPr="00DC0882">
              <w:rPr>
                <w:sz w:val="20"/>
                <w:szCs w:val="20"/>
              </w:rPr>
              <w:t>Italy</w:t>
            </w:r>
          </w:p>
        </w:tc>
        <w:tc>
          <w:tcPr>
            <w:tcW w:w="1030" w:type="dxa"/>
          </w:tcPr>
          <w:p w14:paraId="41AEFCA9" w14:textId="77777777" w:rsidR="004C6262" w:rsidRPr="00DC0882" w:rsidRDefault="004C6262" w:rsidP="004C6262">
            <w:pPr>
              <w:pStyle w:val="NoSpacing"/>
              <w:rPr>
                <w:sz w:val="20"/>
                <w:szCs w:val="20"/>
              </w:rPr>
            </w:pPr>
            <w:r w:rsidRPr="00DC0882">
              <w:rPr>
                <w:sz w:val="20"/>
                <w:szCs w:val="20"/>
              </w:rPr>
              <w:t>1672</w:t>
            </w:r>
          </w:p>
        </w:tc>
        <w:tc>
          <w:tcPr>
            <w:tcW w:w="999" w:type="dxa"/>
          </w:tcPr>
          <w:p w14:paraId="711FB09D" w14:textId="77777777" w:rsidR="004C6262" w:rsidRPr="00DC0882" w:rsidRDefault="004C6262" w:rsidP="004C6262">
            <w:pPr>
              <w:pStyle w:val="NoSpacing"/>
              <w:rPr>
                <w:sz w:val="20"/>
                <w:szCs w:val="20"/>
              </w:rPr>
            </w:pPr>
            <w:r w:rsidRPr="00DC0882">
              <w:rPr>
                <w:sz w:val="20"/>
                <w:szCs w:val="20"/>
              </w:rPr>
              <w:t>4.63</w:t>
            </w:r>
          </w:p>
        </w:tc>
        <w:tc>
          <w:tcPr>
            <w:tcW w:w="1000" w:type="dxa"/>
          </w:tcPr>
          <w:p w14:paraId="67C77357" w14:textId="77777777" w:rsidR="004C6262" w:rsidRPr="00DC0882" w:rsidRDefault="004C6262" w:rsidP="004C6262">
            <w:pPr>
              <w:pStyle w:val="NoSpacing"/>
              <w:rPr>
                <w:sz w:val="20"/>
                <w:szCs w:val="20"/>
              </w:rPr>
            </w:pPr>
            <w:r w:rsidRPr="00DC0882">
              <w:rPr>
                <w:sz w:val="20"/>
                <w:szCs w:val="20"/>
              </w:rPr>
              <w:t>1.79</w:t>
            </w:r>
          </w:p>
        </w:tc>
        <w:tc>
          <w:tcPr>
            <w:tcW w:w="847" w:type="dxa"/>
          </w:tcPr>
          <w:p w14:paraId="69A0B7A1" w14:textId="77777777" w:rsidR="004C6262" w:rsidRPr="00DC0882" w:rsidRDefault="004C6262" w:rsidP="004C6262">
            <w:pPr>
              <w:pStyle w:val="NoSpacing"/>
              <w:rPr>
                <w:sz w:val="20"/>
                <w:szCs w:val="20"/>
              </w:rPr>
            </w:pPr>
            <w:r w:rsidRPr="00DC0882">
              <w:rPr>
                <w:sz w:val="20"/>
                <w:szCs w:val="20"/>
              </w:rPr>
              <w:t>1</w:t>
            </w:r>
          </w:p>
        </w:tc>
        <w:tc>
          <w:tcPr>
            <w:tcW w:w="847" w:type="dxa"/>
          </w:tcPr>
          <w:p w14:paraId="55B19253" w14:textId="77777777" w:rsidR="004C6262" w:rsidRPr="00DC0882" w:rsidRDefault="004C6262" w:rsidP="004C6262">
            <w:pPr>
              <w:pStyle w:val="NoSpacing"/>
              <w:rPr>
                <w:sz w:val="20"/>
                <w:szCs w:val="20"/>
              </w:rPr>
            </w:pPr>
            <w:r w:rsidRPr="00DC0882">
              <w:rPr>
                <w:sz w:val="20"/>
                <w:szCs w:val="20"/>
              </w:rPr>
              <w:t>7</w:t>
            </w:r>
          </w:p>
        </w:tc>
      </w:tr>
      <w:tr w:rsidR="004C6262" w:rsidRPr="00DC0882" w14:paraId="56509AAD" w14:textId="77777777" w:rsidTr="004C6262">
        <w:tc>
          <w:tcPr>
            <w:tcW w:w="2972" w:type="dxa"/>
          </w:tcPr>
          <w:p w14:paraId="03E6C385" w14:textId="77777777" w:rsidR="004C6262" w:rsidRPr="00DC0882" w:rsidRDefault="004C6262" w:rsidP="004C6262">
            <w:pPr>
              <w:pStyle w:val="NoSpacing"/>
              <w:rPr>
                <w:sz w:val="20"/>
                <w:szCs w:val="20"/>
              </w:rPr>
            </w:pPr>
            <w:proofErr w:type="spellStart"/>
            <w:r w:rsidRPr="00DC0882">
              <w:rPr>
                <w:sz w:val="20"/>
                <w:szCs w:val="20"/>
              </w:rPr>
              <w:t>GlobalizationIncreaseInequalities</w:t>
            </w:r>
            <w:proofErr w:type="spellEnd"/>
          </w:p>
        </w:tc>
        <w:tc>
          <w:tcPr>
            <w:tcW w:w="1933" w:type="dxa"/>
          </w:tcPr>
          <w:p w14:paraId="46E764B6"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360F7814" w14:textId="77777777" w:rsidR="004C6262" w:rsidRPr="00DC0882" w:rsidRDefault="004C6262" w:rsidP="004C6262">
            <w:pPr>
              <w:pStyle w:val="NoSpacing"/>
              <w:rPr>
                <w:sz w:val="20"/>
                <w:szCs w:val="20"/>
              </w:rPr>
            </w:pPr>
            <w:r w:rsidRPr="00DC0882">
              <w:rPr>
                <w:sz w:val="20"/>
                <w:szCs w:val="20"/>
              </w:rPr>
              <w:t>1670</w:t>
            </w:r>
          </w:p>
        </w:tc>
        <w:tc>
          <w:tcPr>
            <w:tcW w:w="999" w:type="dxa"/>
          </w:tcPr>
          <w:p w14:paraId="0A7E6891" w14:textId="77777777" w:rsidR="004C6262" w:rsidRPr="00DC0882" w:rsidRDefault="004C6262" w:rsidP="004C6262">
            <w:pPr>
              <w:pStyle w:val="NoSpacing"/>
              <w:rPr>
                <w:sz w:val="20"/>
                <w:szCs w:val="20"/>
              </w:rPr>
            </w:pPr>
            <w:r w:rsidRPr="00DC0882">
              <w:rPr>
                <w:sz w:val="20"/>
                <w:szCs w:val="20"/>
              </w:rPr>
              <w:t>4.57</w:t>
            </w:r>
          </w:p>
        </w:tc>
        <w:tc>
          <w:tcPr>
            <w:tcW w:w="1000" w:type="dxa"/>
          </w:tcPr>
          <w:p w14:paraId="2E7E393A" w14:textId="77777777" w:rsidR="004C6262" w:rsidRPr="00DC0882" w:rsidRDefault="004C6262" w:rsidP="004C6262">
            <w:pPr>
              <w:pStyle w:val="NoSpacing"/>
              <w:rPr>
                <w:sz w:val="20"/>
                <w:szCs w:val="20"/>
              </w:rPr>
            </w:pPr>
            <w:r w:rsidRPr="00DC0882">
              <w:rPr>
                <w:sz w:val="20"/>
                <w:szCs w:val="20"/>
              </w:rPr>
              <w:t>1.70</w:t>
            </w:r>
          </w:p>
        </w:tc>
        <w:tc>
          <w:tcPr>
            <w:tcW w:w="847" w:type="dxa"/>
          </w:tcPr>
          <w:p w14:paraId="3B66228A" w14:textId="77777777" w:rsidR="004C6262" w:rsidRPr="00DC0882" w:rsidRDefault="004C6262" w:rsidP="004C6262">
            <w:pPr>
              <w:pStyle w:val="NoSpacing"/>
              <w:rPr>
                <w:sz w:val="20"/>
                <w:szCs w:val="20"/>
              </w:rPr>
            </w:pPr>
            <w:r w:rsidRPr="00DC0882">
              <w:rPr>
                <w:sz w:val="20"/>
                <w:szCs w:val="20"/>
              </w:rPr>
              <w:t>1</w:t>
            </w:r>
          </w:p>
        </w:tc>
        <w:tc>
          <w:tcPr>
            <w:tcW w:w="847" w:type="dxa"/>
          </w:tcPr>
          <w:p w14:paraId="5847D203" w14:textId="77777777" w:rsidR="004C6262" w:rsidRPr="00DC0882" w:rsidRDefault="004C6262" w:rsidP="004C6262">
            <w:pPr>
              <w:pStyle w:val="NoSpacing"/>
              <w:rPr>
                <w:sz w:val="20"/>
                <w:szCs w:val="20"/>
              </w:rPr>
            </w:pPr>
            <w:r w:rsidRPr="00DC0882">
              <w:rPr>
                <w:sz w:val="20"/>
                <w:szCs w:val="20"/>
              </w:rPr>
              <w:t>7</w:t>
            </w:r>
          </w:p>
        </w:tc>
      </w:tr>
      <w:tr w:rsidR="004C6262" w:rsidRPr="00DC0882" w14:paraId="79A20ECA" w14:textId="77777777" w:rsidTr="004C6262">
        <w:tc>
          <w:tcPr>
            <w:tcW w:w="2972" w:type="dxa"/>
          </w:tcPr>
          <w:p w14:paraId="6D4AB3AA" w14:textId="77777777" w:rsidR="004C6262" w:rsidRPr="00DC0882" w:rsidRDefault="004C6262" w:rsidP="004C6262">
            <w:pPr>
              <w:pStyle w:val="NoSpacing"/>
              <w:rPr>
                <w:sz w:val="20"/>
                <w:szCs w:val="20"/>
              </w:rPr>
            </w:pPr>
            <w:proofErr w:type="spellStart"/>
            <w:r w:rsidRPr="00DC0882">
              <w:rPr>
                <w:sz w:val="20"/>
                <w:szCs w:val="20"/>
              </w:rPr>
              <w:t>GlobalizationIncreaseInequalities</w:t>
            </w:r>
            <w:proofErr w:type="spellEnd"/>
          </w:p>
        </w:tc>
        <w:tc>
          <w:tcPr>
            <w:tcW w:w="1933" w:type="dxa"/>
          </w:tcPr>
          <w:p w14:paraId="65DB7246"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2EBBC877" w14:textId="77777777" w:rsidR="004C6262" w:rsidRPr="00DC0882" w:rsidRDefault="004C6262" w:rsidP="004C6262">
            <w:pPr>
              <w:pStyle w:val="NoSpacing"/>
              <w:rPr>
                <w:sz w:val="20"/>
                <w:szCs w:val="20"/>
              </w:rPr>
            </w:pPr>
            <w:r w:rsidRPr="00DC0882">
              <w:rPr>
                <w:sz w:val="20"/>
                <w:szCs w:val="20"/>
              </w:rPr>
              <w:t>1905</w:t>
            </w:r>
          </w:p>
        </w:tc>
        <w:tc>
          <w:tcPr>
            <w:tcW w:w="999" w:type="dxa"/>
          </w:tcPr>
          <w:p w14:paraId="75063952" w14:textId="77777777" w:rsidR="004C6262" w:rsidRPr="00DC0882" w:rsidRDefault="004C6262" w:rsidP="004C6262">
            <w:pPr>
              <w:pStyle w:val="NoSpacing"/>
              <w:rPr>
                <w:sz w:val="20"/>
                <w:szCs w:val="20"/>
              </w:rPr>
            </w:pPr>
            <w:r w:rsidRPr="00DC0882">
              <w:rPr>
                <w:sz w:val="20"/>
                <w:szCs w:val="20"/>
              </w:rPr>
              <w:t>4.16</w:t>
            </w:r>
          </w:p>
        </w:tc>
        <w:tc>
          <w:tcPr>
            <w:tcW w:w="1000" w:type="dxa"/>
          </w:tcPr>
          <w:p w14:paraId="0AD1F28F" w14:textId="77777777" w:rsidR="004C6262" w:rsidRPr="00DC0882" w:rsidRDefault="004C6262" w:rsidP="004C6262">
            <w:pPr>
              <w:pStyle w:val="NoSpacing"/>
              <w:rPr>
                <w:sz w:val="20"/>
                <w:szCs w:val="20"/>
              </w:rPr>
            </w:pPr>
            <w:r w:rsidRPr="00DC0882">
              <w:rPr>
                <w:sz w:val="20"/>
                <w:szCs w:val="20"/>
              </w:rPr>
              <w:t>1.95</w:t>
            </w:r>
          </w:p>
        </w:tc>
        <w:tc>
          <w:tcPr>
            <w:tcW w:w="847" w:type="dxa"/>
          </w:tcPr>
          <w:p w14:paraId="3352FD7D" w14:textId="77777777" w:rsidR="004C6262" w:rsidRPr="00DC0882" w:rsidRDefault="004C6262" w:rsidP="004C6262">
            <w:pPr>
              <w:pStyle w:val="NoSpacing"/>
              <w:rPr>
                <w:sz w:val="20"/>
                <w:szCs w:val="20"/>
              </w:rPr>
            </w:pPr>
            <w:r w:rsidRPr="00DC0882">
              <w:rPr>
                <w:sz w:val="20"/>
                <w:szCs w:val="20"/>
              </w:rPr>
              <w:t>1</w:t>
            </w:r>
          </w:p>
        </w:tc>
        <w:tc>
          <w:tcPr>
            <w:tcW w:w="847" w:type="dxa"/>
          </w:tcPr>
          <w:p w14:paraId="11D37E54" w14:textId="77777777" w:rsidR="004C6262" w:rsidRPr="00DC0882" w:rsidRDefault="004C6262" w:rsidP="004C6262">
            <w:pPr>
              <w:pStyle w:val="NoSpacing"/>
              <w:rPr>
                <w:sz w:val="20"/>
                <w:szCs w:val="20"/>
              </w:rPr>
            </w:pPr>
            <w:r w:rsidRPr="00DC0882">
              <w:rPr>
                <w:sz w:val="20"/>
                <w:szCs w:val="20"/>
              </w:rPr>
              <w:t>7</w:t>
            </w:r>
          </w:p>
        </w:tc>
      </w:tr>
      <w:tr w:rsidR="004C6262" w:rsidRPr="00DC0882" w14:paraId="795FF572" w14:textId="77777777" w:rsidTr="004C6262">
        <w:tc>
          <w:tcPr>
            <w:tcW w:w="2972" w:type="dxa"/>
          </w:tcPr>
          <w:p w14:paraId="591E5703" w14:textId="77777777" w:rsidR="004C6262" w:rsidRPr="00DC0882" w:rsidRDefault="004C6262" w:rsidP="004C6262">
            <w:pPr>
              <w:pStyle w:val="NoSpacing"/>
              <w:rPr>
                <w:sz w:val="20"/>
                <w:szCs w:val="20"/>
              </w:rPr>
            </w:pPr>
            <w:proofErr w:type="spellStart"/>
            <w:r w:rsidRPr="00DC0882">
              <w:rPr>
                <w:sz w:val="20"/>
                <w:szCs w:val="20"/>
              </w:rPr>
              <w:lastRenderedPageBreak/>
              <w:t>InternationalTradeJobCreation</w:t>
            </w:r>
            <w:proofErr w:type="spellEnd"/>
          </w:p>
        </w:tc>
        <w:tc>
          <w:tcPr>
            <w:tcW w:w="1933" w:type="dxa"/>
          </w:tcPr>
          <w:p w14:paraId="7BFD0333" w14:textId="77777777" w:rsidR="004C6262" w:rsidRPr="00DC0882" w:rsidRDefault="004C6262" w:rsidP="004C6262">
            <w:pPr>
              <w:pStyle w:val="NoSpacing"/>
              <w:rPr>
                <w:sz w:val="20"/>
                <w:szCs w:val="20"/>
              </w:rPr>
            </w:pPr>
            <w:r w:rsidRPr="00DC0882">
              <w:rPr>
                <w:sz w:val="20"/>
                <w:szCs w:val="20"/>
              </w:rPr>
              <w:t>France</w:t>
            </w:r>
          </w:p>
        </w:tc>
        <w:tc>
          <w:tcPr>
            <w:tcW w:w="1030" w:type="dxa"/>
          </w:tcPr>
          <w:p w14:paraId="3470B80F" w14:textId="77777777" w:rsidR="004C6262" w:rsidRPr="00DC0882" w:rsidRDefault="004C6262" w:rsidP="004C6262">
            <w:pPr>
              <w:pStyle w:val="NoSpacing"/>
              <w:rPr>
                <w:sz w:val="20"/>
                <w:szCs w:val="20"/>
              </w:rPr>
            </w:pPr>
            <w:r w:rsidRPr="00DC0882">
              <w:rPr>
                <w:sz w:val="20"/>
                <w:szCs w:val="20"/>
              </w:rPr>
              <w:t>1704</w:t>
            </w:r>
          </w:p>
        </w:tc>
        <w:tc>
          <w:tcPr>
            <w:tcW w:w="999" w:type="dxa"/>
          </w:tcPr>
          <w:p w14:paraId="6351ED17" w14:textId="77777777" w:rsidR="004C6262" w:rsidRPr="00DC0882" w:rsidRDefault="004C6262" w:rsidP="004C6262">
            <w:pPr>
              <w:pStyle w:val="NoSpacing"/>
              <w:rPr>
                <w:sz w:val="20"/>
                <w:szCs w:val="20"/>
              </w:rPr>
            </w:pPr>
            <w:r w:rsidRPr="00DC0882">
              <w:rPr>
                <w:sz w:val="20"/>
                <w:szCs w:val="20"/>
              </w:rPr>
              <w:t>4.46</w:t>
            </w:r>
          </w:p>
        </w:tc>
        <w:tc>
          <w:tcPr>
            <w:tcW w:w="1000" w:type="dxa"/>
          </w:tcPr>
          <w:p w14:paraId="59017CCC" w14:textId="77777777" w:rsidR="004C6262" w:rsidRPr="00DC0882" w:rsidRDefault="004C6262" w:rsidP="004C6262">
            <w:pPr>
              <w:pStyle w:val="NoSpacing"/>
              <w:rPr>
                <w:sz w:val="20"/>
                <w:szCs w:val="20"/>
              </w:rPr>
            </w:pPr>
            <w:r w:rsidRPr="00DC0882">
              <w:rPr>
                <w:sz w:val="20"/>
                <w:szCs w:val="20"/>
              </w:rPr>
              <w:t>1.62</w:t>
            </w:r>
          </w:p>
        </w:tc>
        <w:tc>
          <w:tcPr>
            <w:tcW w:w="847" w:type="dxa"/>
          </w:tcPr>
          <w:p w14:paraId="291D781A" w14:textId="77777777" w:rsidR="004C6262" w:rsidRPr="00DC0882" w:rsidRDefault="004C6262" w:rsidP="004C6262">
            <w:pPr>
              <w:pStyle w:val="NoSpacing"/>
              <w:rPr>
                <w:sz w:val="20"/>
                <w:szCs w:val="20"/>
              </w:rPr>
            </w:pPr>
            <w:r w:rsidRPr="00DC0882">
              <w:rPr>
                <w:sz w:val="20"/>
                <w:szCs w:val="20"/>
              </w:rPr>
              <w:t>1</w:t>
            </w:r>
          </w:p>
        </w:tc>
        <w:tc>
          <w:tcPr>
            <w:tcW w:w="847" w:type="dxa"/>
          </w:tcPr>
          <w:p w14:paraId="6A9536B0" w14:textId="77777777" w:rsidR="004C6262" w:rsidRPr="00DC0882" w:rsidRDefault="004C6262" w:rsidP="004C6262">
            <w:pPr>
              <w:pStyle w:val="NoSpacing"/>
              <w:rPr>
                <w:sz w:val="20"/>
                <w:szCs w:val="20"/>
              </w:rPr>
            </w:pPr>
            <w:r w:rsidRPr="00DC0882">
              <w:rPr>
                <w:sz w:val="20"/>
                <w:szCs w:val="20"/>
              </w:rPr>
              <w:t>7</w:t>
            </w:r>
          </w:p>
        </w:tc>
      </w:tr>
      <w:tr w:rsidR="004C6262" w:rsidRPr="00DC0882" w14:paraId="2CD39BBC" w14:textId="77777777" w:rsidTr="004C6262">
        <w:tc>
          <w:tcPr>
            <w:tcW w:w="2972" w:type="dxa"/>
          </w:tcPr>
          <w:p w14:paraId="71580BC0" w14:textId="77777777" w:rsidR="004C6262" w:rsidRPr="00DC0882" w:rsidRDefault="004C6262" w:rsidP="004C6262">
            <w:pPr>
              <w:pStyle w:val="NoSpacing"/>
              <w:rPr>
                <w:sz w:val="20"/>
                <w:szCs w:val="20"/>
              </w:rPr>
            </w:pPr>
            <w:proofErr w:type="spellStart"/>
            <w:r w:rsidRPr="00DC0882">
              <w:rPr>
                <w:sz w:val="20"/>
                <w:szCs w:val="20"/>
              </w:rPr>
              <w:t>InternationalTradeJobCreation</w:t>
            </w:r>
            <w:proofErr w:type="spellEnd"/>
          </w:p>
        </w:tc>
        <w:tc>
          <w:tcPr>
            <w:tcW w:w="1933" w:type="dxa"/>
          </w:tcPr>
          <w:p w14:paraId="59C7AFF9" w14:textId="77777777" w:rsidR="004C6262" w:rsidRPr="00DC0882" w:rsidRDefault="004C6262" w:rsidP="004C6262">
            <w:pPr>
              <w:pStyle w:val="NoSpacing"/>
              <w:rPr>
                <w:sz w:val="20"/>
                <w:szCs w:val="20"/>
              </w:rPr>
            </w:pPr>
            <w:r w:rsidRPr="00DC0882">
              <w:rPr>
                <w:sz w:val="20"/>
                <w:szCs w:val="20"/>
              </w:rPr>
              <w:t>Germany</w:t>
            </w:r>
          </w:p>
        </w:tc>
        <w:tc>
          <w:tcPr>
            <w:tcW w:w="1030" w:type="dxa"/>
          </w:tcPr>
          <w:p w14:paraId="5CB6BA99" w14:textId="77777777" w:rsidR="004C6262" w:rsidRPr="00DC0882" w:rsidRDefault="004C6262" w:rsidP="004C6262">
            <w:pPr>
              <w:pStyle w:val="NoSpacing"/>
              <w:rPr>
                <w:sz w:val="20"/>
                <w:szCs w:val="20"/>
              </w:rPr>
            </w:pPr>
            <w:r w:rsidRPr="00DC0882">
              <w:rPr>
                <w:sz w:val="20"/>
                <w:szCs w:val="20"/>
              </w:rPr>
              <w:t>1742</w:t>
            </w:r>
          </w:p>
        </w:tc>
        <w:tc>
          <w:tcPr>
            <w:tcW w:w="999" w:type="dxa"/>
          </w:tcPr>
          <w:p w14:paraId="692162EF" w14:textId="77777777" w:rsidR="004C6262" w:rsidRPr="00DC0882" w:rsidRDefault="004C6262" w:rsidP="004C6262">
            <w:pPr>
              <w:pStyle w:val="NoSpacing"/>
              <w:rPr>
                <w:sz w:val="20"/>
                <w:szCs w:val="20"/>
              </w:rPr>
            </w:pPr>
            <w:r w:rsidRPr="00DC0882">
              <w:rPr>
                <w:sz w:val="20"/>
                <w:szCs w:val="20"/>
              </w:rPr>
              <w:t>5.03</w:t>
            </w:r>
          </w:p>
        </w:tc>
        <w:tc>
          <w:tcPr>
            <w:tcW w:w="1000" w:type="dxa"/>
          </w:tcPr>
          <w:p w14:paraId="40DD657B" w14:textId="77777777" w:rsidR="004C6262" w:rsidRPr="00DC0882" w:rsidRDefault="004C6262" w:rsidP="004C6262">
            <w:pPr>
              <w:pStyle w:val="NoSpacing"/>
              <w:rPr>
                <w:sz w:val="20"/>
                <w:szCs w:val="20"/>
              </w:rPr>
            </w:pPr>
            <w:r w:rsidRPr="00DC0882">
              <w:rPr>
                <w:sz w:val="20"/>
                <w:szCs w:val="20"/>
              </w:rPr>
              <w:t>1.41</w:t>
            </w:r>
          </w:p>
        </w:tc>
        <w:tc>
          <w:tcPr>
            <w:tcW w:w="847" w:type="dxa"/>
          </w:tcPr>
          <w:p w14:paraId="088B06CA" w14:textId="77777777" w:rsidR="004C6262" w:rsidRPr="00DC0882" w:rsidRDefault="004C6262" w:rsidP="004C6262">
            <w:pPr>
              <w:pStyle w:val="NoSpacing"/>
              <w:rPr>
                <w:sz w:val="20"/>
                <w:szCs w:val="20"/>
              </w:rPr>
            </w:pPr>
            <w:r w:rsidRPr="00DC0882">
              <w:rPr>
                <w:sz w:val="20"/>
                <w:szCs w:val="20"/>
              </w:rPr>
              <w:t>1</w:t>
            </w:r>
          </w:p>
        </w:tc>
        <w:tc>
          <w:tcPr>
            <w:tcW w:w="847" w:type="dxa"/>
          </w:tcPr>
          <w:p w14:paraId="58902476" w14:textId="77777777" w:rsidR="004C6262" w:rsidRPr="00DC0882" w:rsidRDefault="004C6262" w:rsidP="004C6262">
            <w:pPr>
              <w:pStyle w:val="NoSpacing"/>
              <w:rPr>
                <w:sz w:val="20"/>
                <w:szCs w:val="20"/>
              </w:rPr>
            </w:pPr>
            <w:r w:rsidRPr="00DC0882">
              <w:rPr>
                <w:sz w:val="20"/>
                <w:szCs w:val="20"/>
              </w:rPr>
              <w:t>7</w:t>
            </w:r>
          </w:p>
        </w:tc>
      </w:tr>
      <w:tr w:rsidR="004C6262" w:rsidRPr="00DC0882" w14:paraId="12FF5B52" w14:textId="77777777" w:rsidTr="004C6262">
        <w:tc>
          <w:tcPr>
            <w:tcW w:w="2972" w:type="dxa"/>
          </w:tcPr>
          <w:p w14:paraId="4D0A3F1B" w14:textId="77777777" w:rsidR="004C6262" w:rsidRPr="00DC0882" w:rsidRDefault="004C6262" w:rsidP="004C6262">
            <w:pPr>
              <w:pStyle w:val="NoSpacing"/>
              <w:rPr>
                <w:sz w:val="20"/>
                <w:szCs w:val="20"/>
              </w:rPr>
            </w:pPr>
            <w:proofErr w:type="spellStart"/>
            <w:r w:rsidRPr="00DC0882">
              <w:rPr>
                <w:sz w:val="20"/>
                <w:szCs w:val="20"/>
              </w:rPr>
              <w:t>InternationalTradeJobCreation</w:t>
            </w:r>
            <w:proofErr w:type="spellEnd"/>
          </w:p>
        </w:tc>
        <w:tc>
          <w:tcPr>
            <w:tcW w:w="1933" w:type="dxa"/>
          </w:tcPr>
          <w:p w14:paraId="1D23D769" w14:textId="77777777" w:rsidR="004C6262" w:rsidRPr="00DC0882" w:rsidRDefault="004C6262" w:rsidP="004C6262">
            <w:pPr>
              <w:pStyle w:val="NoSpacing"/>
              <w:rPr>
                <w:sz w:val="20"/>
                <w:szCs w:val="20"/>
              </w:rPr>
            </w:pPr>
            <w:r w:rsidRPr="00DC0882">
              <w:rPr>
                <w:sz w:val="20"/>
                <w:szCs w:val="20"/>
              </w:rPr>
              <w:t>Italy</w:t>
            </w:r>
          </w:p>
        </w:tc>
        <w:tc>
          <w:tcPr>
            <w:tcW w:w="1030" w:type="dxa"/>
          </w:tcPr>
          <w:p w14:paraId="030BA081" w14:textId="77777777" w:rsidR="004C6262" w:rsidRPr="00DC0882" w:rsidRDefault="004C6262" w:rsidP="004C6262">
            <w:pPr>
              <w:pStyle w:val="NoSpacing"/>
              <w:rPr>
                <w:sz w:val="20"/>
                <w:szCs w:val="20"/>
              </w:rPr>
            </w:pPr>
            <w:r w:rsidRPr="00DC0882">
              <w:rPr>
                <w:sz w:val="20"/>
                <w:szCs w:val="20"/>
              </w:rPr>
              <w:t>1710</w:t>
            </w:r>
          </w:p>
        </w:tc>
        <w:tc>
          <w:tcPr>
            <w:tcW w:w="999" w:type="dxa"/>
          </w:tcPr>
          <w:p w14:paraId="701921AB" w14:textId="77777777" w:rsidR="004C6262" w:rsidRPr="00DC0882" w:rsidRDefault="004C6262" w:rsidP="004C6262">
            <w:pPr>
              <w:pStyle w:val="NoSpacing"/>
              <w:rPr>
                <w:sz w:val="20"/>
                <w:szCs w:val="20"/>
              </w:rPr>
            </w:pPr>
            <w:r w:rsidRPr="00DC0882">
              <w:rPr>
                <w:sz w:val="20"/>
                <w:szCs w:val="20"/>
              </w:rPr>
              <w:t>5.07</w:t>
            </w:r>
          </w:p>
        </w:tc>
        <w:tc>
          <w:tcPr>
            <w:tcW w:w="1000" w:type="dxa"/>
          </w:tcPr>
          <w:p w14:paraId="0F2D8ECB" w14:textId="77777777" w:rsidR="004C6262" w:rsidRPr="00DC0882" w:rsidRDefault="004C6262" w:rsidP="004C6262">
            <w:pPr>
              <w:pStyle w:val="NoSpacing"/>
              <w:rPr>
                <w:sz w:val="20"/>
                <w:szCs w:val="20"/>
              </w:rPr>
            </w:pPr>
            <w:r w:rsidRPr="00DC0882">
              <w:rPr>
                <w:sz w:val="20"/>
                <w:szCs w:val="20"/>
              </w:rPr>
              <w:t>1.52</w:t>
            </w:r>
          </w:p>
        </w:tc>
        <w:tc>
          <w:tcPr>
            <w:tcW w:w="847" w:type="dxa"/>
          </w:tcPr>
          <w:p w14:paraId="61CBBAEA" w14:textId="77777777" w:rsidR="004C6262" w:rsidRPr="00DC0882" w:rsidRDefault="004C6262" w:rsidP="004C6262">
            <w:pPr>
              <w:pStyle w:val="NoSpacing"/>
              <w:rPr>
                <w:sz w:val="20"/>
                <w:szCs w:val="20"/>
              </w:rPr>
            </w:pPr>
            <w:r w:rsidRPr="00DC0882">
              <w:rPr>
                <w:sz w:val="20"/>
                <w:szCs w:val="20"/>
              </w:rPr>
              <w:t>1</w:t>
            </w:r>
          </w:p>
        </w:tc>
        <w:tc>
          <w:tcPr>
            <w:tcW w:w="847" w:type="dxa"/>
          </w:tcPr>
          <w:p w14:paraId="5FCE938C" w14:textId="77777777" w:rsidR="004C6262" w:rsidRPr="00DC0882" w:rsidRDefault="004C6262" w:rsidP="004C6262">
            <w:pPr>
              <w:pStyle w:val="NoSpacing"/>
              <w:rPr>
                <w:sz w:val="20"/>
                <w:szCs w:val="20"/>
              </w:rPr>
            </w:pPr>
            <w:r w:rsidRPr="00DC0882">
              <w:rPr>
                <w:sz w:val="20"/>
                <w:szCs w:val="20"/>
              </w:rPr>
              <w:t>7</w:t>
            </w:r>
          </w:p>
        </w:tc>
      </w:tr>
      <w:tr w:rsidR="004C6262" w:rsidRPr="00DC0882" w14:paraId="556B08EF" w14:textId="77777777" w:rsidTr="004C6262">
        <w:tc>
          <w:tcPr>
            <w:tcW w:w="2972" w:type="dxa"/>
          </w:tcPr>
          <w:p w14:paraId="695F1D1F" w14:textId="77777777" w:rsidR="004C6262" w:rsidRPr="00DC0882" w:rsidRDefault="004C6262" w:rsidP="004C6262">
            <w:pPr>
              <w:pStyle w:val="NoSpacing"/>
              <w:rPr>
                <w:sz w:val="20"/>
                <w:szCs w:val="20"/>
              </w:rPr>
            </w:pPr>
            <w:proofErr w:type="spellStart"/>
            <w:r w:rsidRPr="00DC0882">
              <w:rPr>
                <w:sz w:val="20"/>
                <w:szCs w:val="20"/>
              </w:rPr>
              <w:t>InternationalTradeJobCreation</w:t>
            </w:r>
            <w:proofErr w:type="spellEnd"/>
          </w:p>
        </w:tc>
        <w:tc>
          <w:tcPr>
            <w:tcW w:w="1933" w:type="dxa"/>
          </w:tcPr>
          <w:p w14:paraId="00ED2148" w14:textId="77777777" w:rsidR="004C6262" w:rsidRPr="00DC0882" w:rsidRDefault="004C6262" w:rsidP="004C6262">
            <w:pPr>
              <w:pStyle w:val="NoSpacing"/>
              <w:rPr>
                <w:sz w:val="20"/>
                <w:szCs w:val="20"/>
              </w:rPr>
            </w:pPr>
            <w:r w:rsidRPr="00DC0882">
              <w:rPr>
                <w:sz w:val="20"/>
                <w:szCs w:val="20"/>
              </w:rPr>
              <w:t>Switzerland</w:t>
            </w:r>
          </w:p>
        </w:tc>
        <w:tc>
          <w:tcPr>
            <w:tcW w:w="1030" w:type="dxa"/>
          </w:tcPr>
          <w:p w14:paraId="242273AA" w14:textId="77777777" w:rsidR="004C6262" w:rsidRPr="00DC0882" w:rsidRDefault="004C6262" w:rsidP="004C6262">
            <w:pPr>
              <w:pStyle w:val="NoSpacing"/>
              <w:rPr>
                <w:sz w:val="20"/>
                <w:szCs w:val="20"/>
              </w:rPr>
            </w:pPr>
            <w:r w:rsidRPr="00DC0882">
              <w:rPr>
                <w:sz w:val="20"/>
                <w:szCs w:val="20"/>
              </w:rPr>
              <w:t>1680</w:t>
            </w:r>
          </w:p>
        </w:tc>
        <w:tc>
          <w:tcPr>
            <w:tcW w:w="999" w:type="dxa"/>
          </w:tcPr>
          <w:p w14:paraId="58BC168D" w14:textId="77777777" w:rsidR="004C6262" w:rsidRPr="00DC0882" w:rsidRDefault="004C6262" w:rsidP="004C6262">
            <w:pPr>
              <w:pStyle w:val="NoSpacing"/>
              <w:rPr>
                <w:sz w:val="20"/>
                <w:szCs w:val="20"/>
              </w:rPr>
            </w:pPr>
            <w:r w:rsidRPr="00DC0882">
              <w:rPr>
                <w:sz w:val="20"/>
                <w:szCs w:val="20"/>
              </w:rPr>
              <w:t>4.89</w:t>
            </w:r>
          </w:p>
        </w:tc>
        <w:tc>
          <w:tcPr>
            <w:tcW w:w="1000" w:type="dxa"/>
          </w:tcPr>
          <w:p w14:paraId="42BA03BD" w14:textId="77777777" w:rsidR="004C6262" w:rsidRPr="00DC0882" w:rsidRDefault="004C6262" w:rsidP="004C6262">
            <w:pPr>
              <w:pStyle w:val="NoSpacing"/>
              <w:rPr>
                <w:sz w:val="20"/>
                <w:szCs w:val="20"/>
              </w:rPr>
            </w:pPr>
            <w:r w:rsidRPr="00DC0882">
              <w:rPr>
                <w:sz w:val="20"/>
                <w:szCs w:val="20"/>
              </w:rPr>
              <w:t>1.40</w:t>
            </w:r>
          </w:p>
        </w:tc>
        <w:tc>
          <w:tcPr>
            <w:tcW w:w="847" w:type="dxa"/>
          </w:tcPr>
          <w:p w14:paraId="752E4A04" w14:textId="77777777" w:rsidR="004C6262" w:rsidRPr="00DC0882" w:rsidRDefault="004C6262" w:rsidP="004C6262">
            <w:pPr>
              <w:pStyle w:val="NoSpacing"/>
              <w:rPr>
                <w:sz w:val="20"/>
                <w:szCs w:val="20"/>
              </w:rPr>
            </w:pPr>
            <w:r w:rsidRPr="00DC0882">
              <w:rPr>
                <w:sz w:val="20"/>
                <w:szCs w:val="20"/>
              </w:rPr>
              <w:t>1</w:t>
            </w:r>
          </w:p>
        </w:tc>
        <w:tc>
          <w:tcPr>
            <w:tcW w:w="847" w:type="dxa"/>
          </w:tcPr>
          <w:p w14:paraId="0BDA6BED" w14:textId="77777777" w:rsidR="004C6262" w:rsidRPr="00DC0882" w:rsidRDefault="004C6262" w:rsidP="004C6262">
            <w:pPr>
              <w:pStyle w:val="NoSpacing"/>
              <w:rPr>
                <w:sz w:val="20"/>
                <w:szCs w:val="20"/>
              </w:rPr>
            </w:pPr>
            <w:r w:rsidRPr="00DC0882">
              <w:rPr>
                <w:sz w:val="20"/>
                <w:szCs w:val="20"/>
              </w:rPr>
              <w:t>7</w:t>
            </w:r>
          </w:p>
        </w:tc>
      </w:tr>
      <w:tr w:rsidR="004C6262" w:rsidRPr="00DC0882" w14:paraId="557F9FAB" w14:textId="77777777" w:rsidTr="004C6262">
        <w:tc>
          <w:tcPr>
            <w:tcW w:w="2972" w:type="dxa"/>
          </w:tcPr>
          <w:p w14:paraId="0642AE9E" w14:textId="77777777" w:rsidR="004C6262" w:rsidRPr="00DC0882" w:rsidRDefault="004C6262" w:rsidP="004C6262">
            <w:pPr>
              <w:pStyle w:val="NoSpacing"/>
              <w:rPr>
                <w:sz w:val="20"/>
                <w:szCs w:val="20"/>
              </w:rPr>
            </w:pPr>
            <w:proofErr w:type="spellStart"/>
            <w:r w:rsidRPr="00DC0882">
              <w:rPr>
                <w:sz w:val="20"/>
                <w:szCs w:val="20"/>
              </w:rPr>
              <w:t>InternationalTradeJobCreation</w:t>
            </w:r>
            <w:proofErr w:type="spellEnd"/>
          </w:p>
        </w:tc>
        <w:tc>
          <w:tcPr>
            <w:tcW w:w="1933" w:type="dxa"/>
          </w:tcPr>
          <w:p w14:paraId="47318531" w14:textId="77777777" w:rsidR="004C6262" w:rsidRPr="00DC0882" w:rsidRDefault="004C6262" w:rsidP="004C6262">
            <w:pPr>
              <w:pStyle w:val="NoSpacing"/>
              <w:rPr>
                <w:sz w:val="20"/>
                <w:szCs w:val="20"/>
              </w:rPr>
            </w:pPr>
            <w:r w:rsidRPr="00DC0882">
              <w:rPr>
                <w:sz w:val="20"/>
                <w:szCs w:val="20"/>
              </w:rPr>
              <w:t>United States</w:t>
            </w:r>
          </w:p>
        </w:tc>
        <w:tc>
          <w:tcPr>
            <w:tcW w:w="1030" w:type="dxa"/>
          </w:tcPr>
          <w:p w14:paraId="51CF7F91" w14:textId="77777777" w:rsidR="004C6262" w:rsidRPr="00DC0882" w:rsidRDefault="004C6262" w:rsidP="004C6262">
            <w:pPr>
              <w:pStyle w:val="NoSpacing"/>
              <w:rPr>
                <w:sz w:val="20"/>
                <w:szCs w:val="20"/>
              </w:rPr>
            </w:pPr>
            <w:r w:rsidRPr="00DC0882">
              <w:rPr>
                <w:sz w:val="20"/>
                <w:szCs w:val="20"/>
              </w:rPr>
              <w:t>2129</w:t>
            </w:r>
          </w:p>
        </w:tc>
        <w:tc>
          <w:tcPr>
            <w:tcW w:w="999" w:type="dxa"/>
          </w:tcPr>
          <w:p w14:paraId="205DC48E" w14:textId="77777777" w:rsidR="004C6262" w:rsidRPr="00DC0882" w:rsidRDefault="004C6262" w:rsidP="004C6262">
            <w:pPr>
              <w:pStyle w:val="NoSpacing"/>
              <w:rPr>
                <w:sz w:val="20"/>
                <w:szCs w:val="20"/>
              </w:rPr>
            </w:pPr>
            <w:r w:rsidRPr="00DC0882">
              <w:rPr>
                <w:sz w:val="20"/>
                <w:szCs w:val="20"/>
              </w:rPr>
              <w:t>4.84</w:t>
            </w:r>
          </w:p>
        </w:tc>
        <w:tc>
          <w:tcPr>
            <w:tcW w:w="1000" w:type="dxa"/>
          </w:tcPr>
          <w:p w14:paraId="484A3E1F" w14:textId="77777777" w:rsidR="004C6262" w:rsidRPr="00DC0882" w:rsidRDefault="004C6262" w:rsidP="004C6262">
            <w:pPr>
              <w:pStyle w:val="NoSpacing"/>
              <w:rPr>
                <w:sz w:val="20"/>
                <w:szCs w:val="20"/>
              </w:rPr>
            </w:pPr>
            <w:r w:rsidRPr="00DC0882">
              <w:rPr>
                <w:sz w:val="20"/>
                <w:szCs w:val="20"/>
              </w:rPr>
              <w:t>1.66</w:t>
            </w:r>
          </w:p>
        </w:tc>
        <w:tc>
          <w:tcPr>
            <w:tcW w:w="847" w:type="dxa"/>
          </w:tcPr>
          <w:p w14:paraId="633E107D" w14:textId="77777777" w:rsidR="004C6262" w:rsidRPr="00DC0882" w:rsidRDefault="004C6262" w:rsidP="004C6262">
            <w:pPr>
              <w:pStyle w:val="NoSpacing"/>
              <w:rPr>
                <w:sz w:val="20"/>
                <w:szCs w:val="20"/>
              </w:rPr>
            </w:pPr>
            <w:r w:rsidRPr="00DC0882">
              <w:rPr>
                <w:sz w:val="20"/>
                <w:szCs w:val="20"/>
              </w:rPr>
              <w:t>1</w:t>
            </w:r>
          </w:p>
        </w:tc>
        <w:tc>
          <w:tcPr>
            <w:tcW w:w="847" w:type="dxa"/>
          </w:tcPr>
          <w:p w14:paraId="5F0B7475" w14:textId="77777777" w:rsidR="004C6262" w:rsidRPr="00DC0882" w:rsidRDefault="004C6262" w:rsidP="004C6262">
            <w:pPr>
              <w:pStyle w:val="NoSpacing"/>
              <w:rPr>
                <w:sz w:val="20"/>
                <w:szCs w:val="20"/>
              </w:rPr>
            </w:pPr>
            <w:r w:rsidRPr="00DC0882">
              <w:rPr>
                <w:sz w:val="20"/>
                <w:szCs w:val="20"/>
              </w:rPr>
              <w:t>7</w:t>
            </w:r>
          </w:p>
        </w:tc>
      </w:tr>
    </w:tbl>
    <w:p w14:paraId="541BE02E" w14:textId="5B402B36" w:rsidR="00973FBA" w:rsidRDefault="00973FBA" w:rsidP="001F6112">
      <w:pPr>
        <w:pStyle w:val="NoSpacing"/>
      </w:pPr>
    </w:p>
    <w:p w14:paraId="47C69819" w14:textId="77777777" w:rsidR="004C6262" w:rsidRDefault="004C6262" w:rsidP="001F6112">
      <w:pPr>
        <w:pStyle w:val="NoSpacing"/>
      </w:pPr>
    </w:p>
    <w:p w14:paraId="5C09151C" w14:textId="77777777" w:rsidR="00110DC9" w:rsidRDefault="00110DC9" w:rsidP="001F6112">
      <w:pPr>
        <w:pStyle w:val="NoSpacing"/>
      </w:pPr>
    </w:p>
    <w:p w14:paraId="6793589B" w14:textId="1C9F00A4" w:rsidR="00110DC9" w:rsidRDefault="00110DC9" w:rsidP="00110DC9">
      <w:pPr>
        <w:pStyle w:val="Heading2"/>
      </w:pPr>
      <w:r w:rsidRPr="001F281A">
        <w:t>A</w:t>
      </w:r>
      <w:r w:rsidRPr="001F281A">
        <w:fldChar w:fldCharType="begin"/>
      </w:r>
      <w:r w:rsidRPr="001F281A">
        <w:instrText xml:space="preserve"> AUTONUM  \* Arabic </w:instrText>
      </w:r>
      <w:r w:rsidRPr="001F281A">
        <w:fldChar w:fldCharType="end"/>
      </w:r>
      <w:r w:rsidRPr="001F281A">
        <w:t xml:space="preserve"> </w:t>
      </w:r>
      <w:r>
        <w:t>Exploratory Factor Analysis (EFA) – Pooled data</w:t>
      </w:r>
    </w:p>
    <w:p w14:paraId="45C17BAF" w14:textId="622322B6" w:rsidR="007E7D33" w:rsidRDefault="007E7D33" w:rsidP="007E7D33">
      <w:pPr>
        <w:pStyle w:val="NoSpacing"/>
      </w:pPr>
      <w:r w:rsidRPr="007238F0">
        <w:t xml:space="preserve">EFA is a method that reduces data to a smaller set of summary variables and </w:t>
      </w:r>
      <w:proofErr w:type="gramStart"/>
      <w:r w:rsidRPr="007238F0">
        <w:t>allows</w:t>
      </w:r>
      <w:proofErr w:type="gramEnd"/>
      <w:r w:rsidRPr="007238F0">
        <w:t xml:space="preserve"> to explore and interpret the underlying theoretical structure of the data. EFA is appropriate when the goal of the research is to create a measurement instrument that reflects meaningful underlying latent dimension</w:t>
      </w:r>
      <w:r w:rsidR="00877025">
        <w:t>s</w:t>
      </w:r>
      <w:r w:rsidRPr="007238F0">
        <w:t xml:space="preserve"> or construct</w:t>
      </w:r>
      <w:r w:rsidR="00877025">
        <w:t>s</w:t>
      </w:r>
      <w:r w:rsidRPr="007238F0">
        <w:t xml:space="preserve"> represented in the observed variables. </w:t>
      </w:r>
      <w:r w:rsidRPr="007238F0">
        <w:rPr>
          <w:lang w:val="en-GB"/>
        </w:rPr>
        <w:t>In such context, researchers want to identify groups of variables, each of which has high correlations with only one factor, and to interpret and label each factor</w:t>
      </w:r>
      <w:r w:rsidRPr="007238F0">
        <w:t xml:space="preserve"> (</w:t>
      </w:r>
      <w:proofErr w:type="spellStart"/>
      <w:r w:rsidRPr="007238F0">
        <w:t>Fabrigar</w:t>
      </w:r>
      <w:proofErr w:type="spellEnd"/>
      <w:r w:rsidRPr="007238F0">
        <w:t xml:space="preserve"> et al. 1999).</w:t>
      </w:r>
    </w:p>
    <w:p w14:paraId="2AB2CC28" w14:textId="77777777" w:rsidR="007E7D33" w:rsidRDefault="007E7D33" w:rsidP="007E7D33">
      <w:pPr>
        <w:pStyle w:val="NoSpacing"/>
      </w:pPr>
    </w:p>
    <w:p w14:paraId="05B38730" w14:textId="23FF9335" w:rsidR="004C6888" w:rsidRDefault="007E7D33" w:rsidP="007E7D33">
      <w:pPr>
        <w:pStyle w:val="NoSpacing"/>
      </w:pPr>
      <w:r w:rsidRPr="007238F0">
        <w:t>For the purpose of the analysis, we pool all five countries together and run a preliminary parallel analysis to determine the number of factors that should be retained from EFA to correctly represent the data</w:t>
      </w:r>
      <w:r>
        <w:t xml:space="preserve">. </w:t>
      </w:r>
      <w:r w:rsidRPr="007238F0">
        <w:t>Parallel analysis advises retaining a number of factors equal to the number of eigenvalues obtained for random data that are smaller than the eigenvalues in the observed data (</w:t>
      </w:r>
      <w:proofErr w:type="spellStart"/>
      <w:r w:rsidRPr="007238F0">
        <w:t>Fabrigar</w:t>
      </w:r>
      <w:proofErr w:type="spellEnd"/>
      <w:r w:rsidRPr="007238F0">
        <w:t xml:space="preserve"> et al. 1999). </w:t>
      </w:r>
      <w:r w:rsidR="004C6888">
        <w:t>P</w:t>
      </w:r>
      <w:r w:rsidR="004C6888" w:rsidRPr="007238F0">
        <w:t>reliminary parallel analysis suggests that 3 factors should be retained.</w:t>
      </w:r>
    </w:p>
    <w:p w14:paraId="208BD095" w14:textId="77777777" w:rsidR="004C6888" w:rsidRDefault="004C6888" w:rsidP="007E7D33">
      <w:pPr>
        <w:pStyle w:val="NoSpacing"/>
      </w:pPr>
    </w:p>
    <w:p w14:paraId="222690FF" w14:textId="0ED6FE05" w:rsidR="004C6888" w:rsidRDefault="004C6888" w:rsidP="007E7D33">
      <w:pPr>
        <w:pStyle w:val="NoSpacing"/>
      </w:pPr>
      <w:r w:rsidRPr="004C6888">
        <w:rPr>
          <w:noProof/>
        </w:rPr>
        <w:drawing>
          <wp:inline distT="0" distB="0" distL="0" distR="0" wp14:anchorId="68DBBA91" wp14:editId="095964DB">
            <wp:extent cx="4257107" cy="2557003"/>
            <wp:effectExtent l="0" t="0" r="0" b="0"/>
            <wp:docPr id="6" name="Image 6"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graphique&#10;&#10;Description générée automatiquement"/>
                    <pic:cNvPicPr/>
                  </pic:nvPicPr>
                  <pic:blipFill>
                    <a:blip r:embed="rId7"/>
                    <a:stretch>
                      <a:fillRect/>
                    </a:stretch>
                  </pic:blipFill>
                  <pic:spPr>
                    <a:xfrm>
                      <a:off x="0" y="0"/>
                      <a:ext cx="4267908" cy="2563490"/>
                    </a:xfrm>
                    <a:prstGeom prst="rect">
                      <a:avLst/>
                    </a:prstGeom>
                  </pic:spPr>
                </pic:pic>
              </a:graphicData>
            </a:graphic>
          </wp:inline>
        </w:drawing>
      </w:r>
    </w:p>
    <w:p w14:paraId="48108C19" w14:textId="77777777" w:rsidR="004C6888" w:rsidRDefault="004C6888" w:rsidP="007E7D33">
      <w:pPr>
        <w:pStyle w:val="NoSpacing"/>
      </w:pPr>
    </w:p>
    <w:p w14:paraId="2C33F8A5" w14:textId="77777777" w:rsidR="004C6888" w:rsidRDefault="004C6888" w:rsidP="007E7D33">
      <w:pPr>
        <w:pStyle w:val="NoSpacing"/>
      </w:pPr>
    </w:p>
    <w:p w14:paraId="758E1A49" w14:textId="668B93A3" w:rsidR="00110DC9" w:rsidRDefault="004C6888" w:rsidP="007E7D33">
      <w:pPr>
        <w:pStyle w:val="NoSpacing"/>
      </w:pPr>
      <w:r w:rsidRPr="007238F0">
        <w:t>Consequently, w</w:t>
      </w:r>
      <w:r w:rsidRPr="007238F0">
        <w:rPr>
          <w:rFonts w:hint="cs"/>
        </w:rPr>
        <w:t>e run EFA</w:t>
      </w:r>
      <w:r w:rsidRPr="007238F0">
        <w:t xml:space="preserve"> retaining the proposed 3-factor solution.</w:t>
      </w:r>
      <w:r w:rsidRPr="007238F0">
        <w:rPr>
          <w:rFonts w:hint="cs"/>
        </w:rPr>
        <w:t xml:space="preserve"> </w:t>
      </w:r>
      <w:r w:rsidR="007E7D33" w:rsidRPr="007238F0">
        <w:t>EFA is performed using oblique rotation (</w:t>
      </w:r>
      <w:proofErr w:type="spellStart"/>
      <w:r w:rsidR="007E7D33" w:rsidRPr="007238F0">
        <w:rPr>
          <w:i/>
        </w:rPr>
        <w:t>oblimin</w:t>
      </w:r>
      <w:proofErr w:type="spellEnd"/>
      <w:r w:rsidR="007E7D33" w:rsidRPr="007238F0">
        <w:t xml:space="preserve">) and </w:t>
      </w:r>
      <w:proofErr w:type="spellStart"/>
      <w:r w:rsidR="007E7D33" w:rsidRPr="007238F0">
        <w:t>polychoric</w:t>
      </w:r>
      <w:proofErr w:type="spellEnd"/>
      <w:r w:rsidR="007E7D33" w:rsidRPr="007238F0">
        <w:t xml:space="preserve"> correlation matrix for ordinal data. Oblique rotation assumes that there is a correlation between the factors, which is the most likely situation as regards our data.</w:t>
      </w:r>
    </w:p>
    <w:p w14:paraId="3420F792" w14:textId="77777777" w:rsidR="007E7D33" w:rsidRDefault="007E7D33" w:rsidP="007E7D33">
      <w:pPr>
        <w:pStyle w:val="NoSpacing"/>
      </w:pPr>
    </w:p>
    <w:p w14:paraId="2B0EF893" w14:textId="7608D196" w:rsidR="00F2771D" w:rsidRDefault="00F2771D" w:rsidP="00F2771D">
      <w:pPr>
        <w:pStyle w:val="NoSpacing"/>
      </w:pPr>
      <w:r w:rsidRPr="007238F0">
        <w:t>We use Ordinary Least Squared/</w:t>
      </w:r>
      <w:proofErr w:type="spellStart"/>
      <w:r w:rsidRPr="007238F0">
        <w:t>Minres</w:t>
      </w:r>
      <w:proofErr w:type="spellEnd"/>
      <w:r w:rsidRPr="007238F0">
        <w:t xml:space="preserve"> factoring which is known to provide results similar to Maximum Likelihood without assuming multivariate normal distribution, and which derives solutions through iterative </w:t>
      </w:r>
      <w:proofErr w:type="spellStart"/>
      <w:r w:rsidRPr="007238F0">
        <w:t>eigendecomposition</w:t>
      </w:r>
      <w:proofErr w:type="spellEnd"/>
      <w:r w:rsidRPr="007238F0">
        <w:t xml:space="preserve"> (Harman and Wayne 1966).</w:t>
      </w:r>
    </w:p>
    <w:p w14:paraId="7862F8B7" w14:textId="77777777" w:rsidR="00F2771D" w:rsidRDefault="00F2771D" w:rsidP="00F2771D">
      <w:pPr>
        <w:pStyle w:val="NoSpacing"/>
      </w:pPr>
    </w:p>
    <w:p w14:paraId="7272D138" w14:textId="77777777" w:rsidR="00E81E5F" w:rsidRDefault="00E81E5F">
      <w:pPr>
        <w:rPr>
          <w:b/>
          <w:bCs/>
          <w:lang w:val="en-US" w:eastAsia="it-IT"/>
        </w:rPr>
      </w:pPr>
      <w:r w:rsidRPr="0050177B">
        <w:rPr>
          <w:b/>
          <w:bCs/>
          <w:lang w:val="en-US"/>
        </w:rPr>
        <w:br w:type="page"/>
      </w:r>
    </w:p>
    <w:p w14:paraId="7177D008" w14:textId="208A3DD5" w:rsidR="00B2374A" w:rsidRPr="00B2374A" w:rsidRDefault="00B2374A" w:rsidP="00B2374A">
      <w:pPr>
        <w:pStyle w:val="NoSpacing"/>
        <w:rPr>
          <w:b/>
          <w:bCs/>
        </w:rPr>
      </w:pPr>
      <w:r w:rsidRPr="00B2374A">
        <w:rPr>
          <w:b/>
          <w:bCs/>
        </w:rPr>
        <w:lastRenderedPageBreak/>
        <w:t xml:space="preserve">Standardized loadings (pattern matrix) based upon correlation </w:t>
      </w:r>
      <w:proofErr w:type="gramStart"/>
      <w:r w:rsidRPr="00B2374A">
        <w:rPr>
          <w:b/>
          <w:bCs/>
        </w:rPr>
        <w:t>matrix</w:t>
      </w:r>
      <w:proofErr w:type="gramEnd"/>
    </w:p>
    <w:p w14:paraId="1C74C5E2" w14:textId="77777777" w:rsidR="00B2374A" w:rsidRDefault="00B2374A" w:rsidP="00B2374A">
      <w:pPr>
        <w:pStyle w:val="NoSpacing"/>
      </w:pPr>
    </w:p>
    <w:p w14:paraId="46D8360F" w14:textId="77777777" w:rsidR="00B2374A" w:rsidRPr="00B2374A" w:rsidRDefault="00B2374A" w:rsidP="00B2374A">
      <w:pPr>
        <w:pStyle w:val="NoSpacing"/>
        <w:rPr>
          <w:rFonts w:ascii="Courier" w:hAnsi="Courier"/>
        </w:rPr>
      </w:pPr>
      <w:r w:rsidRPr="00B2374A">
        <w:rPr>
          <w:rFonts w:ascii="Courier" w:hAnsi="Courier"/>
        </w:rPr>
        <w:t xml:space="preserve">                       MR1  MR2  MR3</w:t>
      </w:r>
    </w:p>
    <w:p w14:paraId="6F9EB7CF" w14:textId="77777777" w:rsidR="00B2374A" w:rsidRPr="00B2374A" w:rsidRDefault="00B2374A" w:rsidP="00B2374A">
      <w:pPr>
        <w:pStyle w:val="NoSpacing"/>
        <w:rPr>
          <w:rFonts w:ascii="Courier" w:hAnsi="Courier"/>
        </w:rPr>
      </w:pPr>
      <w:r w:rsidRPr="00B2374A">
        <w:rPr>
          <w:rFonts w:ascii="Courier" w:hAnsi="Courier"/>
        </w:rPr>
        <w:t>SS loadings           2.41 1.62 1.37</w:t>
      </w:r>
    </w:p>
    <w:p w14:paraId="36FE82A6" w14:textId="77777777" w:rsidR="00B2374A" w:rsidRPr="00E81E5F" w:rsidRDefault="00B2374A" w:rsidP="00B2374A">
      <w:pPr>
        <w:pStyle w:val="NoSpacing"/>
        <w:rPr>
          <w:rFonts w:ascii="Courier" w:hAnsi="Courier"/>
        </w:rPr>
      </w:pPr>
      <w:r w:rsidRPr="00E81E5F">
        <w:rPr>
          <w:rFonts w:ascii="Courier" w:hAnsi="Courier"/>
        </w:rPr>
        <w:t>Proportion Var        0.20 0.13 0.11</w:t>
      </w:r>
    </w:p>
    <w:p w14:paraId="5CE6FD49" w14:textId="77777777" w:rsidR="00B2374A" w:rsidRPr="00E81E5F" w:rsidRDefault="00B2374A" w:rsidP="00B2374A">
      <w:pPr>
        <w:pStyle w:val="NoSpacing"/>
        <w:rPr>
          <w:rFonts w:ascii="Courier" w:hAnsi="Courier"/>
        </w:rPr>
      </w:pPr>
      <w:r w:rsidRPr="00E81E5F">
        <w:rPr>
          <w:rFonts w:ascii="Courier" w:hAnsi="Courier"/>
        </w:rPr>
        <w:t>Cumulative Var        0.20 0.34 0.45</w:t>
      </w:r>
    </w:p>
    <w:p w14:paraId="1CE326ED" w14:textId="77777777" w:rsidR="00B2374A" w:rsidRDefault="00B2374A" w:rsidP="00B2374A">
      <w:pPr>
        <w:pStyle w:val="NoSpacing"/>
      </w:pPr>
    </w:p>
    <w:p w14:paraId="5FDB82B3" w14:textId="77777777" w:rsidR="00B2374A" w:rsidRDefault="00B2374A" w:rsidP="00B2374A">
      <w:pPr>
        <w:pStyle w:val="NoSpacing"/>
      </w:pPr>
    </w:p>
    <w:p w14:paraId="41528348" w14:textId="55968CE1" w:rsidR="00073D18" w:rsidRPr="00073D18" w:rsidRDefault="00073D18" w:rsidP="00F2771D">
      <w:pPr>
        <w:pStyle w:val="NoSpacing"/>
        <w:rPr>
          <w:b/>
          <w:bCs/>
        </w:rPr>
      </w:pPr>
      <w:r w:rsidRPr="00073D18">
        <w:rPr>
          <w:b/>
          <w:bCs/>
        </w:rPr>
        <w:t>Factor Loadings (pooled data)</w:t>
      </w:r>
    </w:p>
    <w:p w14:paraId="3359DEF6" w14:textId="77777777" w:rsidR="00073D18" w:rsidRDefault="00073D18" w:rsidP="00F2771D">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680"/>
        <w:gridCol w:w="680"/>
        <w:gridCol w:w="695"/>
      </w:tblGrid>
      <w:tr w:rsidR="00073D18" w14:paraId="3D2E9677" w14:textId="77777777" w:rsidTr="00073D18">
        <w:trPr>
          <w:tblHeader/>
          <w:tblCellSpacing w:w="15" w:type="dxa"/>
        </w:trPr>
        <w:tc>
          <w:tcPr>
            <w:tcW w:w="0" w:type="auto"/>
            <w:vAlign w:val="center"/>
            <w:hideMark/>
          </w:tcPr>
          <w:p w14:paraId="54E3BD7C" w14:textId="77777777" w:rsidR="00073D18" w:rsidRPr="00E81E5F" w:rsidRDefault="00073D18">
            <w:pPr>
              <w:rPr>
                <w:lang w:val="en-US"/>
              </w:rPr>
            </w:pPr>
          </w:p>
        </w:tc>
        <w:tc>
          <w:tcPr>
            <w:tcW w:w="0" w:type="auto"/>
            <w:vAlign w:val="center"/>
            <w:hideMark/>
          </w:tcPr>
          <w:p w14:paraId="3FE91C15" w14:textId="77777777" w:rsidR="00073D18" w:rsidRDefault="00073D18">
            <w:pPr>
              <w:jc w:val="right"/>
              <w:rPr>
                <w:rFonts w:ascii="Times" w:hAnsi="Times"/>
                <w:b/>
                <w:bCs/>
              </w:rPr>
            </w:pPr>
            <w:r>
              <w:rPr>
                <w:rFonts w:ascii="Times" w:hAnsi="Times"/>
                <w:b/>
                <w:bCs/>
              </w:rPr>
              <w:t>MR1</w:t>
            </w:r>
          </w:p>
        </w:tc>
        <w:tc>
          <w:tcPr>
            <w:tcW w:w="0" w:type="auto"/>
            <w:vAlign w:val="center"/>
            <w:hideMark/>
          </w:tcPr>
          <w:p w14:paraId="6CE729E4" w14:textId="77777777" w:rsidR="00073D18" w:rsidRDefault="00073D18">
            <w:pPr>
              <w:jc w:val="right"/>
              <w:rPr>
                <w:rFonts w:ascii="Times" w:hAnsi="Times"/>
                <w:b/>
                <w:bCs/>
              </w:rPr>
            </w:pPr>
            <w:r>
              <w:rPr>
                <w:rFonts w:ascii="Times" w:hAnsi="Times"/>
                <w:b/>
                <w:bCs/>
              </w:rPr>
              <w:t>MR2</w:t>
            </w:r>
          </w:p>
        </w:tc>
        <w:tc>
          <w:tcPr>
            <w:tcW w:w="0" w:type="auto"/>
            <w:vAlign w:val="center"/>
            <w:hideMark/>
          </w:tcPr>
          <w:p w14:paraId="7B3F0EFA" w14:textId="77777777" w:rsidR="00073D18" w:rsidRDefault="00073D18">
            <w:pPr>
              <w:jc w:val="right"/>
              <w:rPr>
                <w:rFonts w:ascii="Times" w:hAnsi="Times"/>
                <w:b/>
                <w:bCs/>
              </w:rPr>
            </w:pPr>
            <w:r>
              <w:rPr>
                <w:rFonts w:ascii="Times" w:hAnsi="Times"/>
                <w:b/>
                <w:bCs/>
              </w:rPr>
              <w:t>MR3</w:t>
            </w:r>
          </w:p>
        </w:tc>
      </w:tr>
      <w:tr w:rsidR="00073D18" w14:paraId="3A0EB14A" w14:textId="77777777" w:rsidTr="00073D18">
        <w:trPr>
          <w:tblCellSpacing w:w="15" w:type="dxa"/>
        </w:trPr>
        <w:tc>
          <w:tcPr>
            <w:tcW w:w="0" w:type="auto"/>
            <w:vAlign w:val="center"/>
            <w:hideMark/>
          </w:tcPr>
          <w:p w14:paraId="3F4F20A2" w14:textId="77777777" w:rsidR="00073D18" w:rsidRDefault="00073D18">
            <w:pPr>
              <w:rPr>
                <w:rFonts w:ascii="Times" w:hAnsi="Times"/>
              </w:rPr>
            </w:pPr>
            <w:proofErr w:type="spellStart"/>
            <w:r>
              <w:rPr>
                <w:rFonts w:ascii="Times" w:hAnsi="Times"/>
              </w:rPr>
              <w:t>WellBeingCountryDecline</w:t>
            </w:r>
            <w:proofErr w:type="spellEnd"/>
          </w:p>
        </w:tc>
        <w:tc>
          <w:tcPr>
            <w:tcW w:w="0" w:type="auto"/>
            <w:vAlign w:val="center"/>
            <w:hideMark/>
          </w:tcPr>
          <w:p w14:paraId="59A3B2AE" w14:textId="77777777" w:rsidR="00073D18" w:rsidRDefault="00073D18">
            <w:pPr>
              <w:jc w:val="right"/>
              <w:rPr>
                <w:rFonts w:ascii="Times" w:hAnsi="Times"/>
              </w:rPr>
            </w:pPr>
            <w:r>
              <w:rPr>
                <w:rFonts w:ascii="Times" w:hAnsi="Times"/>
              </w:rPr>
              <w:t>0.587</w:t>
            </w:r>
          </w:p>
        </w:tc>
        <w:tc>
          <w:tcPr>
            <w:tcW w:w="0" w:type="auto"/>
            <w:vAlign w:val="center"/>
            <w:hideMark/>
          </w:tcPr>
          <w:p w14:paraId="780A9027" w14:textId="77777777" w:rsidR="00073D18" w:rsidRDefault="00073D18">
            <w:pPr>
              <w:jc w:val="right"/>
              <w:rPr>
                <w:rFonts w:ascii="Times" w:hAnsi="Times"/>
              </w:rPr>
            </w:pPr>
            <w:r>
              <w:rPr>
                <w:rFonts w:ascii="Times" w:hAnsi="Times"/>
              </w:rPr>
              <w:t>0.063</w:t>
            </w:r>
          </w:p>
        </w:tc>
        <w:tc>
          <w:tcPr>
            <w:tcW w:w="0" w:type="auto"/>
            <w:vAlign w:val="center"/>
            <w:hideMark/>
          </w:tcPr>
          <w:p w14:paraId="48492B4B" w14:textId="77777777" w:rsidR="00073D18" w:rsidRDefault="00073D18">
            <w:pPr>
              <w:jc w:val="right"/>
              <w:rPr>
                <w:rFonts w:ascii="Times" w:hAnsi="Times"/>
              </w:rPr>
            </w:pPr>
            <w:r>
              <w:rPr>
                <w:rFonts w:ascii="Times" w:hAnsi="Times"/>
              </w:rPr>
              <w:t>0.039</w:t>
            </w:r>
          </w:p>
        </w:tc>
      </w:tr>
      <w:tr w:rsidR="00073D18" w14:paraId="2A15F55C" w14:textId="77777777" w:rsidTr="00073D18">
        <w:trPr>
          <w:tblCellSpacing w:w="15" w:type="dxa"/>
        </w:trPr>
        <w:tc>
          <w:tcPr>
            <w:tcW w:w="0" w:type="auto"/>
            <w:vAlign w:val="center"/>
            <w:hideMark/>
          </w:tcPr>
          <w:p w14:paraId="60B443F0" w14:textId="77777777" w:rsidR="00073D18" w:rsidRDefault="00073D18">
            <w:pPr>
              <w:rPr>
                <w:rFonts w:ascii="Times" w:hAnsi="Times"/>
              </w:rPr>
            </w:pPr>
            <w:proofErr w:type="spellStart"/>
            <w:r>
              <w:rPr>
                <w:rFonts w:ascii="Times" w:hAnsi="Times"/>
              </w:rPr>
              <w:t>NoInterestofPeople</w:t>
            </w:r>
            <w:proofErr w:type="spellEnd"/>
          </w:p>
        </w:tc>
        <w:tc>
          <w:tcPr>
            <w:tcW w:w="0" w:type="auto"/>
            <w:vAlign w:val="center"/>
            <w:hideMark/>
          </w:tcPr>
          <w:p w14:paraId="7E9F4924" w14:textId="77777777" w:rsidR="00073D18" w:rsidRDefault="00073D18">
            <w:pPr>
              <w:jc w:val="right"/>
              <w:rPr>
                <w:rFonts w:ascii="Times" w:hAnsi="Times"/>
              </w:rPr>
            </w:pPr>
            <w:r>
              <w:rPr>
                <w:rFonts w:ascii="Times" w:hAnsi="Times"/>
              </w:rPr>
              <w:t>0.771</w:t>
            </w:r>
          </w:p>
        </w:tc>
        <w:tc>
          <w:tcPr>
            <w:tcW w:w="0" w:type="auto"/>
            <w:vAlign w:val="center"/>
            <w:hideMark/>
          </w:tcPr>
          <w:p w14:paraId="3FC5ED0E" w14:textId="77777777" w:rsidR="00073D18" w:rsidRDefault="00073D18">
            <w:pPr>
              <w:jc w:val="right"/>
              <w:rPr>
                <w:rFonts w:ascii="Times" w:hAnsi="Times"/>
              </w:rPr>
            </w:pPr>
            <w:r>
              <w:rPr>
                <w:rFonts w:ascii="Times" w:hAnsi="Times"/>
              </w:rPr>
              <w:t>0.013</w:t>
            </w:r>
          </w:p>
        </w:tc>
        <w:tc>
          <w:tcPr>
            <w:tcW w:w="0" w:type="auto"/>
            <w:vAlign w:val="center"/>
            <w:hideMark/>
          </w:tcPr>
          <w:p w14:paraId="2723F90B" w14:textId="77777777" w:rsidR="00073D18" w:rsidRDefault="00073D18">
            <w:pPr>
              <w:jc w:val="right"/>
              <w:rPr>
                <w:rFonts w:ascii="Times" w:hAnsi="Times"/>
              </w:rPr>
            </w:pPr>
            <w:r>
              <w:rPr>
                <w:rFonts w:ascii="Times" w:hAnsi="Times"/>
              </w:rPr>
              <w:t>-0.009</w:t>
            </w:r>
          </w:p>
        </w:tc>
      </w:tr>
      <w:tr w:rsidR="00073D18" w14:paraId="2DBF7B57" w14:textId="77777777" w:rsidTr="00073D18">
        <w:trPr>
          <w:tblCellSpacing w:w="15" w:type="dxa"/>
        </w:trPr>
        <w:tc>
          <w:tcPr>
            <w:tcW w:w="0" w:type="auto"/>
            <w:vAlign w:val="center"/>
            <w:hideMark/>
          </w:tcPr>
          <w:p w14:paraId="2772A683" w14:textId="77777777" w:rsidR="00073D18" w:rsidRDefault="00073D18">
            <w:pPr>
              <w:rPr>
                <w:rFonts w:ascii="Times" w:hAnsi="Times"/>
              </w:rPr>
            </w:pPr>
            <w:proofErr w:type="spellStart"/>
            <w:r>
              <w:rPr>
                <w:rFonts w:ascii="Times" w:hAnsi="Times"/>
              </w:rPr>
              <w:t>NoCareWorkHard</w:t>
            </w:r>
            <w:proofErr w:type="spellEnd"/>
          </w:p>
        </w:tc>
        <w:tc>
          <w:tcPr>
            <w:tcW w:w="0" w:type="auto"/>
            <w:vAlign w:val="center"/>
            <w:hideMark/>
          </w:tcPr>
          <w:p w14:paraId="746AAC21" w14:textId="77777777" w:rsidR="00073D18" w:rsidRDefault="00073D18">
            <w:pPr>
              <w:jc w:val="right"/>
              <w:rPr>
                <w:rFonts w:ascii="Times" w:hAnsi="Times"/>
              </w:rPr>
            </w:pPr>
            <w:r>
              <w:rPr>
                <w:rFonts w:ascii="Times" w:hAnsi="Times"/>
              </w:rPr>
              <w:t>0.582</w:t>
            </w:r>
          </w:p>
        </w:tc>
        <w:tc>
          <w:tcPr>
            <w:tcW w:w="0" w:type="auto"/>
            <w:vAlign w:val="center"/>
            <w:hideMark/>
          </w:tcPr>
          <w:p w14:paraId="3B5A6533" w14:textId="77777777" w:rsidR="00073D18" w:rsidRDefault="00073D18">
            <w:pPr>
              <w:jc w:val="right"/>
              <w:rPr>
                <w:rFonts w:ascii="Times" w:hAnsi="Times"/>
              </w:rPr>
            </w:pPr>
            <w:r>
              <w:rPr>
                <w:rFonts w:ascii="Times" w:hAnsi="Times"/>
              </w:rPr>
              <w:t>-0.012</w:t>
            </w:r>
          </w:p>
        </w:tc>
        <w:tc>
          <w:tcPr>
            <w:tcW w:w="0" w:type="auto"/>
            <w:vAlign w:val="center"/>
            <w:hideMark/>
          </w:tcPr>
          <w:p w14:paraId="15E92F12" w14:textId="77777777" w:rsidR="00073D18" w:rsidRDefault="00073D18">
            <w:pPr>
              <w:jc w:val="right"/>
              <w:rPr>
                <w:rFonts w:ascii="Times" w:hAnsi="Times"/>
              </w:rPr>
            </w:pPr>
            <w:r>
              <w:rPr>
                <w:rFonts w:ascii="Times" w:hAnsi="Times"/>
              </w:rPr>
              <w:t>0.026</w:t>
            </w:r>
          </w:p>
        </w:tc>
      </w:tr>
      <w:tr w:rsidR="00073D18" w14:paraId="5D9807CE" w14:textId="77777777" w:rsidTr="00073D18">
        <w:trPr>
          <w:tblCellSpacing w:w="15" w:type="dxa"/>
        </w:trPr>
        <w:tc>
          <w:tcPr>
            <w:tcW w:w="0" w:type="auto"/>
            <w:vAlign w:val="center"/>
            <w:hideMark/>
          </w:tcPr>
          <w:p w14:paraId="25EB7C1E" w14:textId="77777777" w:rsidR="00073D18" w:rsidRDefault="00073D18">
            <w:pPr>
              <w:rPr>
                <w:rFonts w:ascii="Times" w:hAnsi="Times"/>
              </w:rPr>
            </w:pPr>
            <w:proofErr w:type="spellStart"/>
            <w:r>
              <w:rPr>
                <w:rFonts w:ascii="Times" w:hAnsi="Times"/>
              </w:rPr>
              <w:t>PoliticiansIgnoreLivingStds</w:t>
            </w:r>
            <w:proofErr w:type="spellEnd"/>
          </w:p>
        </w:tc>
        <w:tc>
          <w:tcPr>
            <w:tcW w:w="0" w:type="auto"/>
            <w:vAlign w:val="center"/>
            <w:hideMark/>
          </w:tcPr>
          <w:p w14:paraId="560557A0" w14:textId="77777777" w:rsidR="00073D18" w:rsidRDefault="00073D18">
            <w:pPr>
              <w:jc w:val="right"/>
              <w:rPr>
                <w:rFonts w:ascii="Times" w:hAnsi="Times"/>
              </w:rPr>
            </w:pPr>
            <w:r>
              <w:rPr>
                <w:rFonts w:ascii="Times" w:hAnsi="Times"/>
              </w:rPr>
              <w:t>0.770</w:t>
            </w:r>
          </w:p>
        </w:tc>
        <w:tc>
          <w:tcPr>
            <w:tcW w:w="0" w:type="auto"/>
            <w:vAlign w:val="center"/>
            <w:hideMark/>
          </w:tcPr>
          <w:p w14:paraId="25FF6EF7" w14:textId="77777777" w:rsidR="00073D18" w:rsidRDefault="00073D18">
            <w:pPr>
              <w:jc w:val="right"/>
              <w:rPr>
                <w:rFonts w:ascii="Times" w:hAnsi="Times"/>
              </w:rPr>
            </w:pPr>
            <w:r>
              <w:rPr>
                <w:rFonts w:ascii="Times" w:hAnsi="Times"/>
              </w:rPr>
              <w:t>-0.067</w:t>
            </w:r>
          </w:p>
        </w:tc>
        <w:tc>
          <w:tcPr>
            <w:tcW w:w="0" w:type="auto"/>
            <w:vAlign w:val="center"/>
            <w:hideMark/>
          </w:tcPr>
          <w:p w14:paraId="5350CB67" w14:textId="77777777" w:rsidR="00073D18" w:rsidRDefault="00073D18">
            <w:pPr>
              <w:jc w:val="right"/>
              <w:rPr>
                <w:rFonts w:ascii="Times" w:hAnsi="Times"/>
              </w:rPr>
            </w:pPr>
            <w:r>
              <w:rPr>
                <w:rFonts w:ascii="Times" w:hAnsi="Times"/>
              </w:rPr>
              <w:t>-0.042</w:t>
            </w:r>
          </w:p>
        </w:tc>
      </w:tr>
      <w:tr w:rsidR="00073D18" w14:paraId="55A84068" w14:textId="77777777" w:rsidTr="00073D18">
        <w:trPr>
          <w:tblCellSpacing w:w="15" w:type="dxa"/>
        </w:trPr>
        <w:tc>
          <w:tcPr>
            <w:tcW w:w="0" w:type="auto"/>
            <w:vAlign w:val="center"/>
            <w:hideMark/>
          </w:tcPr>
          <w:p w14:paraId="2C705E6D" w14:textId="77777777" w:rsidR="00073D18" w:rsidRDefault="00073D18">
            <w:pPr>
              <w:rPr>
                <w:rFonts w:ascii="Times" w:hAnsi="Times"/>
              </w:rPr>
            </w:pPr>
            <w:proofErr w:type="spellStart"/>
            <w:r>
              <w:rPr>
                <w:rFonts w:ascii="Times" w:hAnsi="Times"/>
              </w:rPr>
              <w:t>CitizenHaveMoreSay</w:t>
            </w:r>
            <w:proofErr w:type="spellEnd"/>
          </w:p>
        </w:tc>
        <w:tc>
          <w:tcPr>
            <w:tcW w:w="0" w:type="auto"/>
            <w:vAlign w:val="center"/>
            <w:hideMark/>
          </w:tcPr>
          <w:p w14:paraId="6DE34759" w14:textId="77777777" w:rsidR="00073D18" w:rsidRDefault="00073D18">
            <w:pPr>
              <w:jc w:val="right"/>
              <w:rPr>
                <w:rFonts w:ascii="Times" w:hAnsi="Times"/>
              </w:rPr>
            </w:pPr>
            <w:r>
              <w:rPr>
                <w:rFonts w:ascii="Times" w:hAnsi="Times"/>
              </w:rPr>
              <w:t>0.513</w:t>
            </w:r>
          </w:p>
        </w:tc>
        <w:tc>
          <w:tcPr>
            <w:tcW w:w="0" w:type="auto"/>
            <w:vAlign w:val="center"/>
            <w:hideMark/>
          </w:tcPr>
          <w:p w14:paraId="433513AC" w14:textId="77777777" w:rsidR="00073D18" w:rsidRDefault="00073D18">
            <w:pPr>
              <w:jc w:val="right"/>
              <w:rPr>
                <w:rFonts w:ascii="Times" w:hAnsi="Times"/>
              </w:rPr>
            </w:pPr>
            <w:r>
              <w:rPr>
                <w:rFonts w:ascii="Times" w:hAnsi="Times"/>
              </w:rPr>
              <w:t>0.072</w:t>
            </w:r>
          </w:p>
        </w:tc>
        <w:tc>
          <w:tcPr>
            <w:tcW w:w="0" w:type="auto"/>
            <w:vAlign w:val="center"/>
            <w:hideMark/>
          </w:tcPr>
          <w:p w14:paraId="66408E84" w14:textId="77777777" w:rsidR="00073D18" w:rsidRDefault="00073D18">
            <w:pPr>
              <w:jc w:val="right"/>
              <w:rPr>
                <w:rFonts w:ascii="Times" w:hAnsi="Times"/>
              </w:rPr>
            </w:pPr>
            <w:r>
              <w:rPr>
                <w:rFonts w:ascii="Times" w:hAnsi="Times"/>
              </w:rPr>
              <w:t>0.190</w:t>
            </w:r>
          </w:p>
        </w:tc>
      </w:tr>
      <w:tr w:rsidR="00073D18" w14:paraId="2FFABE2E" w14:textId="77777777" w:rsidTr="00073D18">
        <w:trPr>
          <w:tblCellSpacing w:w="15" w:type="dxa"/>
        </w:trPr>
        <w:tc>
          <w:tcPr>
            <w:tcW w:w="0" w:type="auto"/>
            <w:vAlign w:val="center"/>
            <w:hideMark/>
          </w:tcPr>
          <w:p w14:paraId="32BBC98C" w14:textId="77777777" w:rsidR="00073D18" w:rsidRDefault="00073D18">
            <w:pPr>
              <w:rPr>
                <w:rFonts w:ascii="Times" w:hAnsi="Times"/>
              </w:rPr>
            </w:pPr>
            <w:proofErr w:type="spellStart"/>
            <w:r>
              <w:rPr>
                <w:rFonts w:ascii="Times" w:hAnsi="Times"/>
              </w:rPr>
              <w:t>CountryRegainControlEcoDestiny</w:t>
            </w:r>
            <w:proofErr w:type="spellEnd"/>
          </w:p>
        </w:tc>
        <w:tc>
          <w:tcPr>
            <w:tcW w:w="0" w:type="auto"/>
            <w:vAlign w:val="center"/>
            <w:hideMark/>
          </w:tcPr>
          <w:p w14:paraId="692FCBAF" w14:textId="77777777" w:rsidR="00073D18" w:rsidRDefault="00073D18">
            <w:pPr>
              <w:jc w:val="right"/>
              <w:rPr>
                <w:rFonts w:ascii="Times" w:hAnsi="Times"/>
              </w:rPr>
            </w:pPr>
            <w:r>
              <w:rPr>
                <w:rFonts w:ascii="Times" w:hAnsi="Times"/>
              </w:rPr>
              <w:t>0.271</w:t>
            </w:r>
          </w:p>
        </w:tc>
        <w:tc>
          <w:tcPr>
            <w:tcW w:w="0" w:type="auto"/>
            <w:vAlign w:val="center"/>
            <w:hideMark/>
          </w:tcPr>
          <w:p w14:paraId="69A5F1E2" w14:textId="77777777" w:rsidR="00073D18" w:rsidRDefault="00073D18">
            <w:pPr>
              <w:jc w:val="right"/>
              <w:rPr>
                <w:rFonts w:ascii="Times" w:hAnsi="Times"/>
              </w:rPr>
            </w:pPr>
            <w:r>
              <w:rPr>
                <w:rFonts w:ascii="Times" w:hAnsi="Times"/>
              </w:rPr>
              <w:t>0.051</w:t>
            </w:r>
          </w:p>
        </w:tc>
        <w:tc>
          <w:tcPr>
            <w:tcW w:w="0" w:type="auto"/>
            <w:vAlign w:val="center"/>
            <w:hideMark/>
          </w:tcPr>
          <w:p w14:paraId="1E3D47DD" w14:textId="77777777" w:rsidR="00073D18" w:rsidRDefault="00073D18">
            <w:pPr>
              <w:jc w:val="right"/>
              <w:rPr>
                <w:rFonts w:ascii="Times" w:hAnsi="Times"/>
              </w:rPr>
            </w:pPr>
            <w:r>
              <w:rPr>
                <w:rFonts w:ascii="Times" w:hAnsi="Times"/>
              </w:rPr>
              <w:t>0.491</w:t>
            </w:r>
          </w:p>
        </w:tc>
      </w:tr>
      <w:tr w:rsidR="00073D18" w14:paraId="0530D9CF" w14:textId="77777777" w:rsidTr="00073D18">
        <w:trPr>
          <w:tblCellSpacing w:w="15" w:type="dxa"/>
        </w:trPr>
        <w:tc>
          <w:tcPr>
            <w:tcW w:w="0" w:type="auto"/>
            <w:vAlign w:val="center"/>
            <w:hideMark/>
          </w:tcPr>
          <w:p w14:paraId="415EBCD5" w14:textId="77777777" w:rsidR="00073D18" w:rsidRDefault="00073D18">
            <w:pPr>
              <w:rPr>
                <w:rFonts w:ascii="Times" w:hAnsi="Times"/>
              </w:rPr>
            </w:pPr>
            <w:proofErr w:type="spellStart"/>
            <w:r>
              <w:rPr>
                <w:rFonts w:ascii="Times" w:hAnsi="Times"/>
              </w:rPr>
              <w:t>ProsperityWorkOtherCountries</w:t>
            </w:r>
            <w:proofErr w:type="spellEnd"/>
          </w:p>
        </w:tc>
        <w:tc>
          <w:tcPr>
            <w:tcW w:w="0" w:type="auto"/>
            <w:vAlign w:val="center"/>
            <w:hideMark/>
          </w:tcPr>
          <w:p w14:paraId="6A7F1436" w14:textId="77777777" w:rsidR="00073D18" w:rsidRDefault="00073D18">
            <w:pPr>
              <w:jc w:val="right"/>
              <w:rPr>
                <w:rFonts w:ascii="Times" w:hAnsi="Times"/>
              </w:rPr>
            </w:pPr>
            <w:r>
              <w:rPr>
                <w:rFonts w:ascii="Times" w:hAnsi="Times"/>
              </w:rPr>
              <w:t>0.109</w:t>
            </w:r>
          </w:p>
        </w:tc>
        <w:tc>
          <w:tcPr>
            <w:tcW w:w="0" w:type="auto"/>
            <w:vAlign w:val="center"/>
            <w:hideMark/>
          </w:tcPr>
          <w:p w14:paraId="28375DD8" w14:textId="77777777" w:rsidR="00073D18" w:rsidRDefault="00073D18">
            <w:pPr>
              <w:jc w:val="right"/>
              <w:rPr>
                <w:rFonts w:ascii="Times" w:hAnsi="Times"/>
              </w:rPr>
            </w:pPr>
            <w:r>
              <w:rPr>
                <w:rFonts w:ascii="Times" w:hAnsi="Times"/>
              </w:rPr>
              <w:t>0.648</w:t>
            </w:r>
          </w:p>
        </w:tc>
        <w:tc>
          <w:tcPr>
            <w:tcW w:w="0" w:type="auto"/>
            <w:vAlign w:val="center"/>
            <w:hideMark/>
          </w:tcPr>
          <w:p w14:paraId="6F17F577" w14:textId="77777777" w:rsidR="00073D18" w:rsidRDefault="00073D18">
            <w:pPr>
              <w:jc w:val="right"/>
              <w:rPr>
                <w:rFonts w:ascii="Times" w:hAnsi="Times"/>
              </w:rPr>
            </w:pPr>
            <w:r>
              <w:rPr>
                <w:rFonts w:ascii="Times" w:hAnsi="Times"/>
              </w:rPr>
              <w:t>-0.126</w:t>
            </w:r>
          </w:p>
        </w:tc>
      </w:tr>
      <w:tr w:rsidR="00073D18" w14:paraId="3177D78F" w14:textId="77777777" w:rsidTr="00073D18">
        <w:trPr>
          <w:tblCellSpacing w:w="15" w:type="dxa"/>
        </w:trPr>
        <w:tc>
          <w:tcPr>
            <w:tcW w:w="0" w:type="auto"/>
            <w:vAlign w:val="center"/>
            <w:hideMark/>
          </w:tcPr>
          <w:p w14:paraId="3E208C2D" w14:textId="77777777" w:rsidR="00073D18" w:rsidRDefault="00073D18">
            <w:pPr>
              <w:rPr>
                <w:rFonts w:ascii="Times" w:hAnsi="Times"/>
              </w:rPr>
            </w:pPr>
            <w:proofErr w:type="spellStart"/>
            <w:r>
              <w:rPr>
                <w:rFonts w:ascii="Times" w:hAnsi="Times"/>
              </w:rPr>
              <w:t>WellBeingCloseEcoBorders</w:t>
            </w:r>
            <w:proofErr w:type="spellEnd"/>
          </w:p>
        </w:tc>
        <w:tc>
          <w:tcPr>
            <w:tcW w:w="0" w:type="auto"/>
            <w:vAlign w:val="center"/>
            <w:hideMark/>
          </w:tcPr>
          <w:p w14:paraId="01AE7A1C" w14:textId="77777777" w:rsidR="00073D18" w:rsidRDefault="00073D18">
            <w:pPr>
              <w:jc w:val="right"/>
              <w:rPr>
                <w:rFonts w:ascii="Times" w:hAnsi="Times"/>
              </w:rPr>
            </w:pPr>
            <w:r>
              <w:rPr>
                <w:rFonts w:ascii="Times" w:hAnsi="Times"/>
              </w:rPr>
              <w:t>-0.019</w:t>
            </w:r>
          </w:p>
        </w:tc>
        <w:tc>
          <w:tcPr>
            <w:tcW w:w="0" w:type="auto"/>
            <w:vAlign w:val="center"/>
            <w:hideMark/>
          </w:tcPr>
          <w:p w14:paraId="1D8F3CE5" w14:textId="77777777" w:rsidR="00073D18" w:rsidRDefault="00073D18">
            <w:pPr>
              <w:jc w:val="right"/>
              <w:rPr>
                <w:rFonts w:ascii="Times" w:hAnsi="Times"/>
              </w:rPr>
            </w:pPr>
            <w:r>
              <w:rPr>
                <w:rFonts w:ascii="Times" w:hAnsi="Times"/>
              </w:rPr>
              <w:t>-0.251</w:t>
            </w:r>
          </w:p>
        </w:tc>
        <w:tc>
          <w:tcPr>
            <w:tcW w:w="0" w:type="auto"/>
            <w:vAlign w:val="center"/>
            <w:hideMark/>
          </w:tcPr>
          <w:p w14:paraId="1B1FE3EE" w14:textId="77777777" w:rsidR="00073D18" w:rsidRDefault="00073D18">
            <w:pPr>
              <w:jc w:val="right"/>
              <w:rPr>
                <w:rFonts w:ascii="Times" w:hAnsi="Times"/>
              </w:rPr>
            </w:pPr>
            <w:r>
              <w:rPr>
                <w:rFonts w:ascii="Times" w:hAnsi="Times"/>
              </w:rPr>
              <w:t>0.565</w:t>
            </w:r>
          </w:p>
        </w:tc>
      </w:tr>
      <w:tr w:rsidR="00073D18" w14:paraId="3AC77CEB" w14:textId="77777777" w:rsidTr="00073D18">
        <w:trPr>
          <w:tblCellSpacing w:w="15" w:type="dxa"/>
        </w:trPr>
        <w:tc>
          <w:tcPr>
            <w:tcW w:w="0" w:type="auto"/>
            <w:vAlign w:val="center"/>
            <w:hideMark/>
          </w:tcPr>
          <w:p w14:paraId="5D956855" w14:textId="77777777" w:rsidR="00073D18" w:rsidRDefault="00073D18">
            <w:pPr>
              <w:rPr>
                <w:rFonts w:ascii="Times" w:hAnsi="Times"/>
              </w:rPr>
            </w:pPr>
            <w:proofErr w:type="spellStart"/>
            <w:r>
              <w:rPr>
                <w:rFonts w:ascii="Times" w:hAnsi="Times"/>
              </w:rPr>
              <w:t>MoreNatSovMoreSocialJustice</w:t>
            </w:r>
            <w:proofErr w:type="spellEnd"/>
          </w:p>
        </w:tc>
        <w:tc>
          <w:tcPr>
            <w:tcW w:w="0" w:type="auto"/>
            <w:vAlign w:val="center"/>
            <w:hideMark/>
          </w:tcPr>
          <w:p w14:paraId="47D0677C" w14:textId="77777777" w:rsidR="00073D18" w:rsidRDefault="00073D18">
            <w:pPr>
              <w:jc w:val="right"/>
              <w:rPr>
                <w:rFonts w:ascii="Times" w:hAnsi="Times"/>
              </w:rPr>
            </w:pPr>
            <w:r>
              <w:rPr>
                <w:rFonts w:ascii="Times" w:hAnsi="Times"/>
              </w:rPr>
              <w:t>0.015</w:t>
            </w:r>
          </w:p>
        </w:tc>
        <w:tc>
          <w:tcPr>
            <w:tcW w:w="0" w:type="auto"/>
            <w:vAlign w:val="center"/>
            <w:hideMark/>
          </w:tcPr>
          <w:p w14:paraId="211EDB63" w14:textId="77777777" w:rsidR="00073D18" w:rsidRDefault="00073D18">
            <w:pPr>
              <w:jc w:val="right"/>
              <w:rPr>
                <w:rFonts w:ascii="Times" w:hAnsi="Times"/>
              </w:rPr>
            </w:pPr>
            <w:r>
              <w:rPr>
                <w:rFonts w:ascii="Times" w:hAnsi="Times"/>
              </w:rPr>
              <w:t>0.056</w:t>
            </w:r>
          </w:p>
        </w:tc>
        <w:tc>
          <w:tcPr>
            <w:tcW w:w="0" w:type="auto"/>
            <w:vAlign w:val="center"/>
            <w:hideMark/>
          </w:tcPr>
          <w:p w14:paraId="37D3288D" w14:textId="77777777" w:rsidR="00073D18" w:rsidRDefault="00073D18">
            <w:pPr>
              <w:jc w:val="right"/>
              <w:rPr>
                <w:rFonts w:ascii="Times" w:hAnsi="Times"/>
              </w:rPr>
            </w:pPr>
            <w:r>
              <w:rPr>
                <w:rFonts w:ascii="Times" w:hAnsi="Times"/>
              </w:rPr>
              <w:t>0.711</w:t>
            </w:r>
          </w:p>
        </w:tc>
      </w:tr>
      <w:tr w:rsidR="00073D18" w14:paraId="406E9C7D" w14:textId="77777777" w:rsidTr="00073D18">
        <w:trPr>
          <w:tblCellSpacing w:w="15" w:type="dxa"/>
        </w:trPr>
        <w:tc>
          <w:tcPr>
            <w:tcW w:w="0" w:type="auto"/>
            <w:vAlign w:val="center"/>
            <w:hideMark/>
          </w:tcPr>
          <w:p w14:paraId="12101918" w14:textId="77777777" w:rsidR="00073D18" w:rsidRDefault="00073D18">
            <w:pPr>
              <w:rPr>
                <w:rFonts w:ascii="Times" w:hAnsi="Times"/>
              </w:rPr>
            </w:pPr>
            <w:proofErr w:type="spellStart"/>
            <w:r>
              <w:rPr>
                <w:rFonts w:ascii="Times" w:hAnsi="Times"/>
              </w:rPr>
              <w:t>GlobalizationEcoGrowth</w:t>
            </w:r>
            <w:proofErr w:type="spellEnd"/>
          </w:p>
        </w:tc>
        <w:tc>
          <w:tcPr>
            <w:tcW w:w="0" w:type="auto"/>
            <w:vAlign w:val="center"/>
            <w:hideMark/>
          </w:tcPr>
          <w:p w14:paraId="0E9F5968" w14:textId="77777777" w:rsidR="00073D18" w:rsidRDefault="00073D18">
            <w:pPr>
              <w:jc w:val="right"/>
              <w:rPr>
                <w:rFonts w:ascii="Times" w:hAnsi="Times"/>
              </w:rPr>
            </w:pPr>
            <w:r>
              <w:rPr>
                <w:rFonts w:ascii="Times" w:hAnsi="Times"/>
              </w:rPr>
              <w:t>-0.036</w:t>
            </w:r>
          </w:p>
        </w:tc>
        <w:tc>
          <w:tcPr>
            <w:tcW w:w="0" w:type="auto"/>
            <w:vAlign w:val="center"/>
            <w:hideMark/>
          </w:tcPr>
          <w:p w14:paraId="12359A4A" w14:textId="77777777" w:rsidR="00073D18" w:rsidRDefault="00073D18">
            <w:pPr>
              <w:jc w:val="right"/>
              <w:rPr>
                <w:rFonts w:ascii="Times" w:hAnsi="Times"/>
              </w:rPr>
            </w:pPr>
            <w:r>
              <w:rPr>
                <w:rFonts w:ascii="Times" w:hAnsi="Times"/>
              </w:rPr>
              <w:t>0.714</w:t>
            </w:r>
          </w:p>
        </w:tc>
        <w:tc>
          <w:tcPr>
            <w:tcW w:w="0" w:type="auto"/>
            <w:vAlign w:val="center"/>
            <w:hideMark/>
          </w:tcPr>
          <w:p w14:paraId="2D6CC281" w14:textId="77777777" w:rsidR="00073D18" w:rsidRDefault="00073D18">
            <w:pPr>
              <w:jc w:val="right"/>
              <w:rPr>
                <w:rFonts w:ascii="Times" w:hAnsi="Times"/>
              </w:rPr>
            </w:pPr>
            <w:r>
              <w:rPr>
                <w:rFonts w:ascii="Times" w:hAnsi="Times"/>
              </w:rPr>
              <w:t>-0.038</w:t>
            </w:r>
          </w:p>
        </w:tc>
      </w:tr>
      <w:tr w:rsidR="00073D18" w14:paraId="697A8DD3" w14:textId="77777777" w:rsidTr="00073D18">
        <w:trPr>
          <w:tblCellSpacing w:w="15" w:type="dxa"/>
        </w:trPr>
        <w:tc>
          <w:tcPr>
            <w:tcW w:w="0" w:type="auto"/>
            <w:vAlign w:val="center"/>
            <w:hideMark/>
          </w:tcPr>
          <w:p w14:paraId="6E764824" w14:textId="77777777" w:rsidR="00073D18" w:rsidRDefault="00073D18">
            <w:pPr>
              <w:rPr>
                <w:rFonts w:ascii="Times" w:hAnsi="Times"/>
              </w:rPr>
            </w:pPr>
            <w:proofErr w:type="spellStart"/>
            <w:r>
              <w:rPr>
                <w:rFonts w:ascii="Times" w:hAnsi="Times"/>
              </w:rPr>
              <w:t>GlobalizationIncreaseInequalities</w:t>
            </w:r>
            <w:proofErr w:type="spellEnd"/>
          </w:p>
        </w:tc>
        <w:tc>
          <w:tcPr>
            <w:tcW w:w="0" w:type="auto"/>
            <w:vAlign w:val="center"/>
            <w:hideMark/>
          </w:tcPr>
          <w:p w14:paraId="4ABA7A06" w14:textId="77777777" w:rsidR="00073D18" w:rsidRDefault="00073D18">
            <w:pPr>
              <w:jc w:val="right"/>
              <w:rPr>
                <w:rFonts w:ascii="Times" w:hAnsi="Times"/>
              </w:rPr>
            </w:pPr>
            <w:r>
              <w:rPr>
                <w:rFonts w:ascii="Times" w:hAnsi="Times"/>
              </w:rPr>
              <w:t>0.239</w:t>
            </w:r>
          </w:p>
        </w:tc>
        <w:tc>
          <w:tcPr>
            <w:tcW w:w="0" w:type="auto"/>
            <w:vAlign w:val="center"/>
            <w:hideMark/>
          </w:tcPr>
          <w:p w14:paraId="6EE81636" w14:textId="77777777" w:rsidR="00073D18" w:rsidRDefault="00073D18">
            <w:pPr>
              <w:jc w:val="right"/>
              <w:rPr>
                <w:rFonts w:ascii="Times" w:hAnsi="Times"/>
              </w:rPr>
            </w:pPr>
            <w:r>
              <w:rPr>
                <w:rFonts w:ascii="Times" w:hAnsi="Times"/>
              </w:rPr>
              <w:t>-0.293</w:t>
            </w:r>
          </w:p>
        </w:tc>
        <w:tc>
          <w:tcPr>
            <w:tcW w:w="0" w:type="auto"/>
            <w:vAlign w:val="center"/>
            <w:hideMark/>
          </w:tcPr>
          <w:p w14:paraId="58A9143F" w14:textId="77777777" w:rsidR="00073D18" w:rsidRDefault="00073D18">
            <w:pPr>
              <w:jc w:val="right"/>
              <w:rPr>
                <w:rFonts w:ascii="Times" w:hAnsi="Times"/>
              </w:rPr>
            </w:pPr>
            <w:r>
              <w:rPr>
                <w:rFonts w:ascii="Times" w:hAnsi="Times"/>
              </w:rPr>
              <w:t>0.250</w:t>
            </w:r>
          </w:p>
        </w:tc>
      </w:tr>
      <w:tr w:rsidR="00073D18" w14:paraId="5C438C52" w14:textId="77777777" w:rsidTr="00073D18">
        <w:trPr>
          <w:tblCellSpacing w:w="15" w:type="dxa"/>
        </w:trPr>
        <w:tc>
          <w:tcPr>
            <w:tcW w:w="0" w:type="auto"/>
            <w:vAlign w:val="center"/>
            <w:hideMark/>
          </w:tcPr>
          <w:p w14:paraId="1D9FC8CC" w14:textId="77777777" w:rsidR="00073D18" w:rsidRDefault="00073D18">
            <w:pPr>
              <w:rPr>
                <w:rFonts w:ascii="Times" w:hAnsi="Times"/>
              </w:rPr>
            </w:pPr>
            <w:proofErr w:type="spellStart"/>
            <w:r>
              <w:rPr>
                <w:rFonts w:ascii="Times" w:hAnsi="Times"/>
              </w:rPr>
              <w:t>InternationalTradeJobCreation</w:t>
            </w:r>
            <w:proofErr w:type="spellEnd"/>
          </w:p>
        </w:tc>
        <w:tc>
          <w:tcPr>
            <w:tcW w:w="0" w:type="auto"/>
            <w:vAlign w:val="center"/>
            <w:hideMark/>
          </w:tcPr>
          <w:p w14:paraId="15E6F83A" w14:textId="77777777" w:rsidR="00073D18" w:rsidRDefault="00073D18">
            <w:pPr>
              <w:jc w:val="right"/>
              <w:rPr>
                <w:rFonts w:ascii="Times" w:hAnsi="Times"/>
              </w:rPr>
            </w:pPr>
            <w:r>
              <w:rPr>
                <w:rFonts w:ascii="Times" w:hAnsi="Times"/>
              </w:rPr>
              <w:t>-0.057</w:t>
            </w:r>
          </w:p>
        </w:tc>
        <w:tc>
          <w:tcPr>
            <w:tcW w:w="0" w:type="auto"/>
            <w:vAlign w:val="center"/>
            <w:hideMark/>
          </w:tcPr>
          <w:p w14:paraId="58CD92CC" w14:textId="77777777" w:rsidR="00073D18" w:rsidRDefault="00073D18">
            <w:pPr>
              <w:jc w:val="right"/>
              <w:rPr>
                <w:rFonts w:ascii="Times" w:hAnsi="Times"/>
              </w:rPr>
            </w:pPr>
            <w:r>
              <w:rPr>
                <w:rFonts w:ascii="Times" w:hAnsi="Times"/>
              </w:rPr>
              <w:t>0.691</w:t>
            </w:r>
          </w:p>
        </w:tc>
        <w:tc>
          <w:tcPr>
            <w:tcW w:w="0" w:type="auto"/>
            <w:vAlign w:val="center"/>
            <w:hideMark/>
          </w:tcPr>
          <w:p w14:paraId="6185921F" w14:textId="77777777" w:rsidR="00073D18" w:rsidRDefault="00073D18">
            <w:pPr>
              <w:jc w:val="right"/>
              <w:rPr>
                <w:rFonts w:ascii="Times" w:hAnsi="Times"/>
              </w:rPr>
            </w:pPr>
            <w:r>
              <w:rPr>
                <w:rFonts w:ascii="Times" w:hAnsi="Times"/>
              </w:rPr>
              <w:t>0.133</w:t>
            </w:r>
          </w:p>
        </w:tc>
      </w:tr>
    </w:tbl>
    <w:p w14:paraId="5DD78B3F" w14:textId="77777777" w:rsidR="00E744E3" w:rsidRDefault="00E744E3" w:rsidP="007E7D33">
      <w:pPr>
        <w:pStyle w:val="NoSpacing"/>
      </w:pPr>
    </w:p>
    <w:p w14:paraId="1654CDE4" w14:textId="77777777" w:rsidR="00110DC9" w:rsidRPr="001F281A" w:rsidRDefault="00110DC9" w:rsidP="001F6112">
      <w:pPr>
        <w:pStyle w:val="NoSpacing"/>
      </w:pPr>
    </w:p>
    <w:p w14:paraId="04FA5727" w14:textId="77777777" w:rsidR="00E81E5F" w:rsidRDefault="00E81E5F">
      <w:pPr>
        <w:rPr>
          <w:rFonts w:asciiTheme="majorHAnsi" w:eastAsiaTheme="majorEastAsia" w:hAnsiTheme="majorHAnsi" w:cstheme="majorBidi"/>
          <w:sz w:val="28"/>
          <w:lang w:val="en-US" w:eastAsia="en-US"/>
        </w:rPr>
      </w:pPr>
      <w:r>
        <w:br w:type="page"/>
      </w:r>
    </w:p>
    <w:p w14:paraId="03DF812A" w14:textId="3D29BB11" w:rsidR="00FB6778" w:rsidRDefault="00E17D20" w:rsidP="000B0344">
      <w:pPr>
        <w:pStyle w:val="Heading2"/>
      </w:pPr>
      <w:r w:rsidRPr="001F281A">
        <w:lastRenderedPageBreak/>
        <w:t>A</w:t>
      </w:r>
      <w:r w:rsidRPr="001F281A">
        <w:fldChar w:fldCharType="begin"/>
      </w:r>
      <w:r w:rsidRPr="001F281A">
        <w:instrText xml:space="preserve"> AUTONUM  \* Arabic </w:instrText>
      </w:r>
      <w:r w:rsidRPr="001F281A">
        <w:fldChar w:fldCharType="end"/>
      </w:r>
      <w:r w:rsidRPr="001F281A">
        <w:t xml:space="preserve"> </w:t>
      </w:r>
      <w:r w:rsidR="004F1648">
        <w:t>Exploratory Factor Analys</w:t>
      </w:r>
      <w:r w:rsidR="003D18BD">
        <w:t>is (EFA)</w:t>
      </w:r>
      <w:r w:rsidR="00014FEB">
        <w:t xml:space="preserve"> – Individual countries</w:t>
      </w:r>
    </w:p>
    <w:p w14:paraId="06EE6F2F" w14:textId="77777777" w:rsidR="00177D99" w:rsidRPr="00177D99" w:rsidRDefault="00177D99" w:rsidP="00177D99">
      <w:pPr>
        <w:rPr>
          <w:lang w:val="en-US" w:eastAsia="en-US"/>
        </w:rPr>
      </w:pPr>
    </w:p>
    <w:p w14:paraId="4AF03B2B" w14:textId="20E5AAAA" w:rsidR="00D95C7E" w:rsidRPr="001F281A" w:rsidRDefault="003418EF" w:rsidP="00F11350">
      <w:pPr>
        <w:pStyle w:val="Heading3"/>
      </w:pPr>
      <w:r>
        <w:t>EFA</w:t>
      </w:r>
      <w:r w:rsidR="00D95C7E" w:rsidRPr="001F281A">
        <w:t xml:space="preserve"> France</w:t>
      </w:r>
    </w:p>
    <w:p w14:paraId="7D1ABDFA" w14:textId="39A9D6B3" w:rsidR="00D95C7E" w:rsidRDefault="00D95C7E" w:rsidP="00BF4F4A">
      <w:pPr>
        <w:pStyle w:val="NoSpacing"/>
      </w:pPr>
      <w:r w:rsidRPr="001F281A">
        <w:t>(Analytical sample N=1334)</w:t>
      </w:r>
    </w:p>
    <w:p w14:paraId="439E5450" w14:textId="729F6D5F" w:rsidR="00BF4F4A" w:rsidRDefault="00BF4F4A" w:rsidP="00BF4F4A">
      <w:pPr>
        <w:pStyle w:val="NoSpacing"/>
      </w:pPr>
    </w:p>
    <w:p w14:paraId="0EF972FF" w14:textId="77777777" w:rsidR="00BC288A" w:rsidRPr="000D321F" w:rsidRDefault="00BC288A" w:rsidP="000D321F">
      <w:pPr>
        <w:pStyle w:val="Compact"/>
      </w:pPr>
      <w:r w:rsidRPr="000D321F">
        <w:t xml:space="preserve">The root mean square of the residuals (RMSA) is  0.03 </w:t>
      </w:r>
    </w:p>
    <w:p w14:paraId="12BD50AB" w14:textId="77777777" w:rsidR="00BC288A" w:rsidRPr="000D321F" w:rsidRDefault="00BC288A" w:rsidP="000D321F">
      <w:pPr>
        <w:pStyle w:val="Compact"/>
      </w:pPr>
      <w:r w:rsidRPr="000D321F">
        <w:t xml:space="preserve">The </w:t>
      </w:r>
      <w:proofErr w:type="spellStart"/>
      <w:r w:rsidRPr="000D321F">
        <w:t>df</w:t>
      </w:r>
      <w:proofErr w:type="spellEnd"/>
      <w:r w:rsidRPr="000D321F">
        <w:t xml:space="preserve"> corrected root mean square of the residuals is  0.04 </w:t>
      </w:r>
    </w:p>
    <w:p w14:paraId="03CC7429" w14:textId="77777777" w:rsidR="00BC288A" w:rsidRPr="000D321F" w:rsidRDefault="00BC288A" w:rsidP="000D321F">
      <w:pPr>
        <w:pStyle w:val="Compact"/>
      </w:pPr>
    </w:p>
    <w:p w14:paraId="5590F9AC" w14:textId="77777777" w:rsidR="00BC288A" w:rsidRPr="000D321F" w:rsidRDefault="00BC288A" w:rsidP="000D321F">
      <w:pPr>
        <w:pStyle w:val="Compact"/>
      </w:pPr>
      <w:r w:rsidRPr="000D321F">
        <w:t>Tucker Lewis Index of factoring reliability =  0.94</w:t>
      </w:r>
    </w:p>
    <w:p w14:paraId="35C71ED7" w14:textId="77777777" w:rsidR="00BC288A" w:rsidRPr="000D321F" w:rsidRDefault="00BC288A" w:rsidP="000D321F">
      <w:pPr>
        <w:pStyle w:val="Compact"/>
      </w:pPr>
      <w:r w:rsidRPr="000D321F">
        <w:t>RMSEA index =  0.057  and the 10 % confidence intervals are  0.049 0.065</w:t>
      </w:r>
    </w:p>
    <w:p w14:paraId="32F6F267" w14:textId="77777777" w:rsidR="00BC288A" w:rsidRPr="000D321F" w:rsidRDefault="00BC288A" w:rsidP="000D321F">
      <w:pPr>
        <w:pStyle w:val="Compact"/>
      </w:pPr>
      <w:r w:rsidRPr="000D321F">
        <w:t>BIC =  -62.6</w:t>
      </w:r>
    </w:p>
    <w:p w14:paraId="46BE1A28" w14:textId="77777777" w:rsidR="00BC288A" w:rsidRPr="000D321F" w:rsidRDefault="00BC288A" w:rsidP="000D321F">
      <w:pPr>
        <w:pStyle w:val="Compact"/>
      </w:pPr>
      <w:r w:rsidRPr="000D321F">
        <w:t xml:space="preserve"> With factor correlations of </w:t>
      </w:r>
    </w:p>
    <w:p w14:paraId="05FE47FA" w14:textId="77777777" w:rsidR="00BC288A" w:rsidRPr="000D321F" w:rsidRDefault="00BC288A" w:rsidP="000D321F">
      <w:pPr>
        <w:pStyle w:val="Compact"/>
      </w:pPr>
      <w:r w:rsidRPr="000D321F">
        <w:t xml:space="preserve">      MR1   MR2   MR3</w:t>
      </w:r>
    </w:p>
    <w:p w14:paraId="071BF453" w14:textId="77777777" w:rsidR="00BC288A" w:rsidRPr="000D321F" w:rsidRDefault="00BC288A" w:rsidP="000D321F">
      <w:pPr>
        <w:pStyle w:val="Compact"/>
      </w:pPr>
      <w:r w:rsidRPr="000D321F">
        <w:t>MR1  1.00 -0.25  0.58</w:t>
      </w:r>
    </w:p>
    <w:p w14:paraId="5678D7F6" w14:textId="77777777" w:rsidR="00BC288A" w:rsidRPr="000D321F" w:rsidRDefault="00BC288A" w:rsidP="000D321F">
      <w:pPr>
        <w:pStyle w:val="Compact"/>
      </w:pPr>
      <w:r w:rsidRPr="000D321F">
        <w:t>MR2 -0.25  1.00 -0.25</w:t>
      </w:r>
    </w:p>
    <w:p w14:paraId="6933DB08" w14:textId="64205372" w:rsidR="00BC288A" w:rsidRPr="000D321F" w:rsidRDefault="00BC288A" w:rsidP="000D321F">
      <w:pPr>
        <w:pStyle w:val="Compact"/>
      </w:pPr>
      <w:r w:rsidRPr="000D321F">
        <w:t>MR3  0.58 -0.25  1.00</w:t>
      </w:r>
    </w:p>
    <w:p w14:paraId="472E3606" w14:textId="77777777" w:rsidR="00BC288A" w:rsidRDefault="00BC288A" w:rsidP="00BC288A">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680"/>
        <w:gridCol w:w="680"/>
        <w:gridCol w:w="695"/>
      </w:tblGrid>
      <w:tr w:rsidR="00E83C08" w:rsidRPr="00E83C08" w14:paraId="13457790" w14:textId="77777777" w:rsidTr="00E83C08">
        <w:trPr>
          <w:tblHeader/>
          <w:tblCellSpacing w:w="15" w:type="dxa"/>
        </w:trPr>
        <w:tc>
          <w:tcPr>
            <w:tcW w:w="0" w:type="auto"/>
            <w:gridSpan w:val="4"/>
            <w:tcBorders>
              <w:top w:val="nil"/>
              <w:left w:val="nil"/>
              <w:bottom w:val="nil"/>
              <w:right w:val="nil"/>
            </w:tcBorders>
            <w:vAlign w:val="center"/>
            <w:hideMark/>
          </w:tcPr>
          <w:p w14:paraId="770B9AFB" w14:textId="77777777" w:rsidR="00E83C08" w:rsidRPr="00E83C08" w:rsidRDefault="00E83C08" w:rsidP="00E83C08">
            <w:pPr>
              <w:jc w:val="center"/>
            </w:pPr>
            <w:r w:rsidRPr="00E83C08">
              <w:t>France</w:t>
            </w:r>
          </w:p>
        </w:tc>
      </w:tr>
      <w:tr w:rsidR="00E83C08" w:rsidRPr="00E83C08" w14:paraId="42C06579" w14:textId="77777777" w:rsidTr="00E83C08">
        <w:trPr>
          <w:tblHeader/>
          <w:tblCellSpacing w:w="15" w:type="dxa"/>
        </w:trPr>
        <w:tc>
          <w:tcPr>
            <w:tcW w:w="0" w:type="auto"/>
            <w:vAlign w:val="center"/>
            <w:hideMark/>
          </w:tcPr>
          <w:p w14:paraId="6B089AC3" w14:textId="77777777" w:rsidR="00E83C08" w:rsidRPr="00E83C08" w:rsidRDefault="00E83C08" w:rsidP="00E83C08">
            <w:pPr>
              <w:jc w:val="center"/>
            </w:pPr>
          </w:p>
        </w:tc>
        <w:tc>
          <w:tcPr>
            <w:tcW w:w="0" w:type="auto"/>
            <w:vAlign w:val="center"/>
            <w:hideMark/>
          </w:tcPr>
          <w:p w14:paraId="442627AC" w14:textId="77777777" w:rsidR="00E83C08" w:rsidRPr="00E83C08" w:rsidRDefault="00E83C08" w:rsidP="00E83C08">
            <w:pPr>
              <w:jc w:val="right"/>
              <w:rPr>
                <w:b/>
                <w:bCs/>
              </w:rPr>
            </w:pPr>
            <w:r w:rsidRPr="00E83C08">
              <w:rPr>
                <w:b/>
                <w:bCs/>
              </w:rPr>
              <w:t>MR1</w:t>
            </w:r>
          </w:p>
        </w:tc>
        <w:tc>
          <w:tcPr>
            <w:tcW w:w="0" w:type="auto"/>
            <w:vAlign w:val="center"/>
            <w:hideMark/>
          </w:tcPr>
          <w:p w14:paraId="06CCBCA4" w14:textId="77777777" w:rsidR="00E83C08" w:rsidRPr="00E83C08" w:rsidRDefault="00E83C08" w:rsidP="00E83C08">
            <w:pPr>
              <w:jc w:val="right"/>
              <w:rPr>
                <w:b/>
                <w:bCs/>
              </w:rPr>
            </w:pPr>
            <w:r w:rsidRPr="00E83C08">
              <w:rPr>
                <w:b/>
                <w:bCs/>
              </w:rPr>
              <w:t>MR2</w:t>
            </w:r>
          </w:p>
        </w:tc>
        <w:tc>
          <w:tcPr>
            <w:tcW w:w="0" w:type="auto"/>
            <w:vAlign w:val="center"/>
            <w:hideMark/>
          </w:tcPr>
          <w:p w14:paraId="776D9A2B" w14:textId="77777777" w:rsidR="00E83C08" w:rsidRPr="00E83C08" w:rsidRDefault="00E83C08" w:rsidP="00E83C08">
            <w:pPr>
              <w:jc w:val="right"/>
              <w:rPr>
                <w:b/>
                <w:bCs/>
              </w:rPr>
            </w:pPr>
            <w:r w:rsidRPr="00E83C08">
              <w:rPr>
                <w:b/>
                <w:bCs/>
              </w:rPr>
              <w:t>MR3</w:t>
            </w:r>
          </w:p>
        </w:tc>
      </w:tr>
      <w:tr w:rsidR="00E83C08" w:rsidRPr="00E83C08" w14:paraId="1E9BEAA8" w14:textId="77777777" w:rsidTr="00E83C08">
        <w:trPr>
          <w:tblCellSpacing w:w="15" w:type="dxa"/>
        </w:trPr>
        <w:tc>
          <w:tcPr>
            <w:tcW w:w="0" w:type="auto"/>
            <w:vAlign w:val="center"/>
            <w:hideMark/>
          </w:tcPr>
          <w:p w14:paraId="6A01A48D" w14:textId="77777777" w:rsidR="00E83C08" w:rsidRPr="00E83C08" w:rsidRDefault="00E83C08" w:rsidP="00E83C08">
            <w:proofErr w:type="spellStart"/>
            <w:r w:rsidRPr="00E83C08">
              <w:t>WellBeingCountryDecline</w:t>
            </w:r>
            <w:proofErr w:type="spellEnd"/>
          </w:p>
        </w:tc>
        <w:tc>
          <w:tcPr>
            <w:tcW w:w="0" w:type="auto"/>
            <w:vAlign w:val="center"/>
            <w:hideMark/>
          </w:tcPr>
          <w:p w14:paraId="5C12AE01" w14:textId="77777777" w:rsidR="00E83C08" w:rsidRPr="00E83C08" w:rsidRDefault="00E83C08" w:rsidP="00E83C08">
            <w:pPr>
              <w:jc w:val="right"/>
            </w:pPr>
            <w:r w:rsidRPr="00E83C08">
              <w:t>0.450</w:t>
            </w:r>
          </w:p>
        </w:tc>
        <w:tc>
          <w:tcPr>
            <w:tcW w:w="0" w:type="auto"/>
            <w:vAlign w:val="center"/>
            <w:hideMark/>
          </w:tcPr>
          <w:p w14:paraId="53AA5512" w14:textId="77777777" w:rsidR="00E83C08" w:rsidRPr="00E83C08" w:rsidRDefault="00E83C08" w:rsidP="00E83C08">
            <w:pPr>
              <w:jc w:val="right"/>
            </w:pPr>
            <w:r w:rsidRPr="00E83C08">
              <w:t>0.047</w:t>
            </w:r>
          </w:p>
        </w:tc>
        <w:tc>
          <w:tcPr>
            <w:tcW w:w="0" w:type="auto"/>
            <w:vAlign w:val="center"/>
            <w:hideMark/>
          </w:tcPr>
          <w:p w14:paraId="488E8548" w14:textId="77777777" w:rsidR="00E83C08" w:rsidRPr="00E83C08" w:rsidRDefault="00E83C08" w:rsidP="00E83C08">
            <w:pPr>
              <w:jc w:val="right"/>
            </w:pPr>
            <w:r w:rsidRPr="00E83C08">
              <w:t>0.283</w:t>
            </w:r>
          </w:p>
        </w:tc>
      </w:tr>
      <w:tr w:rsidR="00E83C08" w:rsidRPr="00E83C08" w14:paraId="78DAF7FD" w14:textId="77777777" w:rsidTr="00E83C08">
        <w:trPr>
          <w:tblCellSpacing w:w="15" w:type="dxa"/>
        </w:trPr>
        <w:tc>
          <w:tcPr>
            <w:tcW w:w="0" w:type="auto"/>
            <w:vAlign w:val="center"/>
            <w:hideMark/>
          </w:tcPr>
          <w:p w14:paraId="5E85FE27" w14:textId="77777777" w:rsidR="00E83C08" w:rsidRPr="00E83C08" w:rsidRDefault="00E83C08" w:rsidP="00E83C08">
            <w:proofErr w:type="spellStart"/>
            <w:r w:rsidRPr="00E83C08">
              <w:t>NoInterestofPeople</w:t>
            </w:r>
            <w:proofErr w:type="spellEnd"/>
          </w:p>
        </w:tc>
        <w:tc>
          <w:tcPr>
            <w:tcW w:w="0" w:type="auto"/>
            <w:vAlign w:val="center"/>
            <w:hideMark/>
          </w:tcPr>
          <w:p w14:paraId="5574172D" w14:textId="77777777" w:rsidR="00E83C08" w:rsidRPr="00E83C08" w:rsidRDefault="00E83C08" w:rsidP="00E83C08">
            <w:pPr>
              <w:jc w:val="right"/>
            </w:pPr>
            <w:r w:rsidRPr="00E83C08">
              <w:t>0.811</w:t>
            </w:r>
          </w:p>
        </w:tc>
        <w:tc>
          <w:tcPr>
            <w:tcW w:w="0" w:type="auto"/>
            <w:vAlign w:val="center"/>
            <w:hideMark/>
          </w:tcPr>
          <w:p w14:paraId="61AA0099" w14:textId="77777777" w:rsidR="00E83C08" w:rsidRPr="00E83C08" w:rsidRDefault="00E83C08" w:rsidP="00E83C08">
            <w:pPr>
              <w:jc w:val="right"/>
            </w:pPr>
            <w:r w:rsidRPr="00E83C08">
              <w:t>-0.012</w:t>
            </w:r>
          </w:p>
        </w:tc>
        <w:tc>
          <w:tcPr>
            <w:tcW w:w="0" w:type="auto"/>
            <w:vAlign w:val="center"/>
            <w:hideMark/>
          </w:tcPr>
          <w:p w14:paraId="51E5D2F6" w14:textId="77777777" w:rsidR="00E83C08" w:rsidRPr="00E83C08" w:rsidRDefault="00E83C08" w:rsidP="00E83C08">
            <w:pPr>
              <w:jc w:val="right"/>
            </w:pPr>
            <w:r w:rsidRPr="00E83C08">
              <w:t>-0.064</w:t>
            </w:r>
          </w:p>
        </w:tc>
      </w:tr>
      <w:tr w:rsidR="00E83C08" w:rsidRPr="00E83C08" w14:paraId="162F29C9" w14:textId="77777777" w:rsidTr="00E83C08">
        <w:trPr>
          <w:tblCellSpacing w:w="15" w:type="dxa"/>
        </w:trPr>
        <w:tc>
          <w:tcPr>
            <w:tcW w:w="0" w:type="auto"/>
            <w:vAlign w:val="center"/>
            <w:hideMark/>
          </w:tcPr>
          <w:p w14:paraId="03688FD6" w14:textId="77777777" w:rsidR="00E83C08" w:rsidRPr="00E83C08" w:rsidRDefault="00E83C08" w:rsidP="00E83C08">
            <w:proofErr w:type="spellStart"/>
            <w:r w:rsidRPr="00E83C08">
              <w:t>NoCareWorkHard</w:t>
            </w:r>
            <w:proofErr w:type="spellEnd"/>
          </w:p>
        </w:tc>
        <w:tc>
          <w:tcPr>
            <w:tcW w:w="0" w:type="auto"/>
            <w:vAlign w:val="center"/>
            <w:hideMark/>
          </w:tcPr>
          <w:p w14:paraId="5D62C002" w14:textId="77777777" w:rsidR="00E83C08" w:rsidRPr="00E83C08" w:rsidRDefault="00E83C08" w:rsidP="00E83C08">
            <w:pPr>
              <w:jc w:val="right"/>
            </w:pPr>
            <w:r w:rsidRPr="00E83C08">
              <w:t>0.536</w:t>
            </w:r>
          </w:p>
        </w:tc>
        <w:tc>
          <w:tcPr>
            <w:tcW w:w="0" w:type="auto"/>
            <w:vAlign w:val="center"/>
            <w:hideMark/>
          </w:tcPr>
          <w:p w14:paraId="306D0091" w14:textId="77777777" w:rsidR="00E83C08" w:rsidRPr="00E83C08" w:rsidRDefault="00E83C08" w:rsidP="00E83C08">
            <w:pPr>
              <w:jc w:val="right"/>
            </w:pPr>
            <w:r w:rsidRPr="00E83C08">
              <w:t>0.048</w:t>
            </w:r>
          </w:p>
        </w:tc>
        <w:tc>
          <w:tcPr>
            <w:tcW w:w="0" w:type="auto"/>
            <w:vAlign w:val="center"/>
            <w:hideMark/>
          </w:tcPr>
          <w:p w14:paraId="60BB8D78" w14:textId="77777777" w:rsidR="00E83C08" w:rsidRPr="00E83C08" w:rsidRDefault="00E83C08" w:rsidP="00E83C08">
            <w:pPr>
              <w:jc w:val="right"/>
            </w:pPr>
            <w:r w:rsidRPr="00E83C08">
              <w:t>0.146</w:t>
            </w:r>
          </w:p>
        </w:tc>
      </w:tr>
      <w:tr w:rsidR="00E83C08" w:rsidRPr="00E83C08" w14:paraId="2DC53A9E" w14:textId="77777777" w:rsidTr="00E83C08">
        <w:trPr>
          <w:tblCellSpacing w:w="15" w:type="dxa"/>
        </w:trPr>
        <w:tc>
          <w:tcPr>
            <w:tcW w:w="0" w:type="auto"/>
            <w:vAlign w:val="center"/>
            <w:hideMark/>
          </w:tcPr>
          <w:p w14:paraId="2A62BACB" w14:textId="77777777" w:rsidR="00E83C08" w:rsidRPr="00E83C08" w:rsidRDefault="00E83C08" w:rsidP="00E83C08">
            <w:proofErr w:type="spellStart"/>
            <w:r w:rsidRPr="00E83C08">
              <w:t>PoliticiansIgnoreLivingStds</w:t>
            </w:r>
            <w:proofErr w:type="spellEnd"/>
          </w:p>
        </w:tc>
        <w:tc>
          <w:tcPr>
            <w:tcW w:w="0" w:type="auto"/>
            <w:vAlign w:val="center"/>
            <w:hideMark/>
          </w:tcPr>
          <w:p w14:paraId="28A4CF1F" w14:textId="77777777" w:rsidR="00E83C08" w:rsidRPr="00E83C08" w:rsidRDefault="00E83C08" w:rsidP="00E83C08">
            <w:pPr>
              <w:jc w:val="right"/>
            </w:pPr>
            <w:r w:rsidRPr="00E83C08">
              <w:t>0.789</w:t>
            </w:r>
          </w:p>
        </w:tc>
        <w:tc>
          <w:tcPr>
            <w:tcW w:w="0" w:type="auto"/>
            <w:vAlign w:val="center"/>
            <w:hideMark/>
          </w:tcPr>
          <w:p w14:paraId="55AA95C7" w14:textId="77777777" w:rsidR="00E83C08" w:rsidRPr="00E83C08" w:rsidRDefault="00E83C08" w:rsidP="00E83C08">
            <w:pPr>
              <w:jc w:val="right"/>
            </w:pPr>
            <w:r w:rsidRPr="00E83C08">
              <w:t>-0.018</w:t>
            </w:r>
          </w:p>
        </w:tc>
        <w:tc>
          <w:tcPr>
            <w:tcW w:w="0" w:type="auto"/>
            <w:vAlign w:val="center"/>
            <w:hideMark/>
          </w:tcPr>
          <w:p w14:paraId="0C40D201" w14:textId="77777777" w:rsidR="00E83C08" w:rsidRPr="00E83C08" w:rsidRDefault="00E83C08" w:rsidP="00E83C08">
            <w:pPr>
              <w:jc w:val="right"/>
            </w:pPr>
            <w:r w:rsidRPr="00E83C08">
              <w:t>-0.022</w:t>
            </w:r>
          </w:p>
        </w:tc>
      </w:tr>
      <w:tr w:rsidR="00E83C08" w:rsidRPr="00E83C08" w14:paraId="7333F2E6" w14:textId="77777777" w:rsidTr="00E83C08">
        <w:trPr>
          <w:tblCellSpacing w:w="15" w:type="dxa"/>
        </w:trPr>
        <w:tc>
          <w:tcPr>
            <w:tcW w:w="0" w:type="auto"/>
            <w:vAlign w:val="center"/>
            <w:hideMark/>
          </w:tcPr>
          <w:p w14:paraId="02669977" w14:textId="77777777" w:rsidR="00E83C08" w:rsidRPr="00E83C08" w:rsidRDefault="00E83C08" w:rsidP="00E83C08">
            <w:proofErr w:type="spellStart"/>
            <w:r w:rsidRPr="00E83C08">
              <w:t>CitizenHaveMoreSay</w:t>
            </w:r>
            <w:proofErr w:type="spellEnd"/>
          </w:p>
        </w:tc>
        <w:tc>
          <w:tcPr>
            <w:tcW w:w="0" w:type="auto"/>
            <w:vAlign w:val="center"/>
            <w:hideMark/>
          </w:tcPr>
          <w:p w14:paraId="351A2A72" w14:textId="77777777" w:rsidR="00E83C08" w:rsidRPr="00E83C08" w:rsidRDefault="00E83C08" w:rsidP="00E83C08">
            <w:pPr>
              <w:jc w:val="right"/>
            </w:pPr>
            <w:r w:rsidRPr="00E83C08">
              <w:t>0.579</w:t>
            </w:r>
          </w:p>
        </w:tc>
        <w:tc>
          <w:tcPr>
            <w:tcW w:w="0" w:type="auto"/>
            <w:vAlign w:val="center"/>
            <w:hideMark/>
          </w:tcPr>
          <w:p w14:paraId="47DB2471" w14:textId="77777777" w:rsidR="00E83C08" w:rsidRPr="00E83C08" w:rsidRDefault="00E83C08" w:rsidP="00E83C08">
            <w:pPr>
              <w:jc w:val="right"/>
            </w:pPr>
            <w:r w:rsidRPr="00E83C08">
              <w:t>-0.008</w:t>
            </w:r>
          </w:p>
        </w:tc>
        <w:tc>
          <w:tcPr>
            <w:tcW w:w="0" w:type="auto"/>
            <w:vAlign w:val="center"/>
            <w:hideMark/>
          </w:tcPr>
          <w:p w14:paraId="3D11E967" w14:textId="77777777" w:rsidR="00E83C08" w:rsidRPr="00E83C08" w:rsidRDefault="00E83C08" w:rsidP="00E83C08">
            <w:pPr>
              <w:jc w:val="right"/>
            </w:pPr>
            <w:r w:rsidRPr="00E83C08">
              <w:t>0.082</w:t>
            </w:r>
          </w:p>
        </w:tc>
      </w:tr>
      <w:tr w:rsidR="00E83C08" w:rsidRPr="00E83C08" w14:paraId="63083461" w14:textId="77777777" w:rsidTr="00E83C08">
        <w:trPr>
          <w:tblCellSpacing w:w="15" w:type="dxa"/>
        </w:trPr>
        <w:tc>
          <w:tcPr>
            <w:tcW w:w="0" w:type="auto"/>
            <w:vAlign w:val="center"/>
            <w:hideMark/>
          </w:tcPr>
          <w:p w14:paraId="2AFA63A2" w14:textId="77777777" w:rsidR="00E83C08" w:rsidRPr="00E83C08" w:rsidRDefault="00E83C08" w:rsidP="00E83C08">
            <w:proofErr w:type="spellStart"/>
            <w:r w:rsidRPr="00E83C08">
              <w:t>CountryRegainControlEcoDestiny</w:t>
            </w:r>
            <w:proofErr w:type="spellEnd"/>
          </w:p>
        </w:tc>
        <w:tc>
          <w:tcPr>
            <w:tcW w:w="0" w:type="auto"/>
            <w:vAlign w:val="center"/>
            <w:hideMark/>
          </w:tcPr>
          <w:p w14:paraId="62CCFDEA" w14:textId="77777777" w:rsidR="00E83C08" w:rsidRPr="00E83C08" w:rsidRDefault="00E83C08" w:rsidP="00E83C08">
            <w:pPr>
              <w:jc w:val="right"/>
            </w:pPr>
            <w:r w:rsidRPr="00E83C08">
              <w:t>0.239</w:t>
            </w:r>
          </w:p>
        </w:tc>
        <w:tc>
          <w:tcPr>
            <w:tcW w:w="0" w:type="auto"/>
            <w:vAlign w:val="center"/>
            <w:hideMark/>
          </w:tcPr>
          <w:p w14:paraId="6D35DF75" w14:textId="77777777" w:rsidR="00E83C08" w:rsidRPr="00E83C08" w:rsidRDefault="00E83C08" w:rsidP="00E83C08">
            <w:pPr>
              <w:jc w:val="right"/>
            </w:pPr>
            <w:r w:rsidRPr="00E83C08">
              <w:t>0.094</w:t>
            </w:r>
          </w:p>
        </w:tc>
        <w:tc>
          <w:tcPr>
            <w:tcW w:w="0" w:type="auto"/>
            <w:vAlign w:val="center"/>
            <w:hideMark/>
          </w:tcPr>
          <w:p w14:paraId="46CA8975" w14:textId="77777777" w:rsidR="00E83C08" w:rsidRPr="00E83C08" w:rsidRDefault="00E83C08" w:rsidP="00E83C08">
            <w:pPr>
              <w:jc w:val="right"/>
            </w:pPr>
            <w:r w:rsidRPr="00E83C08">
              <w:t>0.461</w:t>
            </w:r>
          </w:p>
        </w:tc>
      </w:tr>
      <w:tr w:rsidR="00E83C08" w:rsidRPr="00E83C08" w14:paraId="541E7B45" w14:textId="77777777" w:rsidTr="00E83C08">
        <w:trPr>
          <w:tblCellSpacing w:w="15" w:type="dxa"/>
        </w:trPr>
        <w:tc>
          <w:tcPr>
            <w:tcW w:w="0" w:type="auto"/>
            <w:vAlign w:val="center"/>
            <w:hideMark/>
          </w:tcPr>
          <w:p w14:paraId="4CCE5623" w14:textId="77777777" w:rsidR="00E83C08" w:rsidRPr="00E83C08" w:rsidRDefault="00E83C08" w:rsidP="00E83C08">
            <w:proofErr w:type="spellStart"/>
            <w:r w:rsidRPr="00E83C08">
              <w:t>ProsperityWorkOtherCountries</w:t>
            </w:r>
            <w:proofErr w:type="spellEnd"/>
          </w:p>
        </w:tc>
        <w:tc>
          <w:tcPr>
            <w:tcW w:w="0" w:type="auto"/>
            <w:vAlign w:val="center"/>
            <w:hideMark/>
          </w:tcPr>
          <w:p w14:paraId="22CB61F2" w14:textId="77777777" w:rsidR="00E83C08" w:rsidRPr="00E83C08" w:rsidRDefault="00E83C08" w:rsidP="00E83C08">
            <w:pPr>
              <w:jc w:val="right"/>
            </w:pPr>
            <w:r w:rsidRPr="00E83C08">
              <w:t>0.114</w:t>
            </w:r>
          </w:p>
        </w:tc>
        <w:tc>
          <w:tcPr>
            <w:tcW w:w="0" w:type="auto"/>
            <w:vAlign w:val="center"/>
            <w:hideMark/>
          </w:tcPr>
          <w:p w14:paraId="6F794399" w14:textId="77777777" w:rsidR="00E83C08" w:rsidRPr="00E83C08" w:rsidRDefault="00E83C08" w:rsidP="00E83C08">
            <w:pPr>
              <w:jc w:val="right"/>
            </w:pPr>
            <w:r w:rsidRPr="00E83C08">
              <w:t>0.627</w:t>
            </w:r>
          </w:p>
        </w:tc>
        <w:tc>
          <w:tcPr>
            <w:tcW w:w="0" w:type="auto"/>
            <w:vAlign w:val="center"/>
            <w:hideMark/>
          </w:tcPr>
          <w:p w14:paraId="1A2337C0" w14:textId="77777777" w:rsidR="00E83C08" w:rsidRPr="00E83C08" w:rsidRDefault="00E83C08" w:rsidP="00E83C08">
            <w:pPr>
              <w:jc w:val="right"/>
            </w:pPr>
            <w:r w:rsidRPr="00E83C08">
              <w:t>-0.124</w:t>
            </w:r>
          </w:p>
        </w:tc>
      </w:tr>
      <w:tr w:rsidR="00E83C08" w:rsidRPr="00E83C08" w14:paraId="69E0B7FA" w14:textId="77777777" w:rsidTr="00E83C08">
        <w:trPr>
          <w:tblCellSpacing w:w="15" w:type="dxa"/>
        </w:trPr>
        <w:tc>
          <w:tcPr>
            <w:tcW w:w="0" w:type="auto"/>
            <w:vAlign w:val="center"/>
            <w:hideMark/>
          </w:tcPr>
          <w:p w14:paraId="306BDA96" w14:textId="77777777" w:rsidR="00E83C08" w:rsidRPr="00E83C08" w:rsidRDefault="00E83C08" w:rsidP="00E83C08">
            <w:proofErr w:type="spellStart"/>
            <w:r w:rsidRPr="00E83C08">
              <w:t>WellBeingCloseEcoBorders</w:t>
            </w:r>
            <w:proofErr w:type="spellEnd"/>
          </w:p>
        </w:tc>
        <w:tc>
          <w:tcPr>
            <w:tcW w:w="0" w:type="auto"/>
            <w:vAlign w:val="center"/>
            <w:hideMark/>
          </w:tcPr>
          <w:p w14:paraId="34AD8223" w14:textId="77777777" w:rsidR="00E83C08" w:rsidRPr="00E83C08" w:rsidRDefault="00E83C08" w:rsidP="00E83C08">
            <w:pPr>
              <w:jc w:val="right"/>
            </w:pPr>
            <w:r w:rsidRPr="00E83C08">
              <w:t>0.024</w:t>
            </w:r>
          </w:p>
        </w:tc>
        <w:tc>
          <w:tcPr>
            <w:tcW w:w="0" w:type="auto"/>
            <w:vAlign w:val="center"/>
            <w:hideMark/>
          </w:tcPr>
          <w:p w14:paraId="7F6643CA" w14:textId="77777777" w:rsidR="00E83C08" w:rsidRPr="00E83C08" w:rsidRDefault="00E83C08" w:rsidP="00E83C08">
            <w:pPr>
              <w:jc w:val="right"/>
            </w:pPr>
            <w:r w:rsidRPr="00E83C08">
              <w:t>-0.250</w:t>
            </w:r>
          </w:p>
        </w:tc>
        <w:tc>
          <w:tcPr>
            <w:tcW w:w="0" w:type="auto"/>
            <w:vAlign w:val="center"/>
            <w:hideMark/>
          </w:tcPr>
          <w:p w14:paraId="11439CBD" w14:textId="77777777" w:rsidR="00E83C08" w:rsidRPr="00E83C08" w:rsidRDefault="00E83C08" w:rsidP="00E83C08">
            <w:pPr>
              <w:jc w:val="right"/>
            </w:pPr>
            <w:r w:rsidRPr="00E83C08">
              <w:t>0.526</w:t>
            </w:r>
          </w:p>
        </w:tc>
      </w:tr>
      <w:tr w:rsidR="00E83C08" w:rsidRPr="00E83C08" w14:paraId="596B6026" w14:textId="77777777" w:rsidTr="00E83C08">
        <w:trPr>
          <w:tblCellSpacing w:w="15" w:type="dxa"/>
        </w:trPr>
        <w:tc>
          <w:tcPr>
            <w:tcW w:w="0" w:type="auto"/>
            <w:vAlign w:val="center"/>
            <w:hideMark/>
          </w:tcPr>
          <w:p w14:paraId="6CFEF04C" w14:textId="77777777" w:rsidR="00E83C08" w:rsidRPr="00E83C08" w:rsidRDefault="00E83C08" w:rsidP="00E83C08">
            <w:proofErr w:type="spellStart"/>
            <w:r w:rsidRPr="00E83C08">
              <w:t>MoreNatSovMoreSocialJustice</w:t>
            </w:r>
            <w:proofErr w:type="spellEnd"/>
          </w:p>
        </w:tc>
        <w:tc>
          <w:tcPr>
            <w:tcW w:w="0" w:type="auto"/>
            <w:vAlign w:val="center"/>
            <w:hideMark/>
          </w:tcPr>
          <w:p w14:paraId="0B5584D4" w14:textId="77777777" w:rsidR="00E83C08" w:rsidRPr="00E83C08" w:rsidRDefault="00E83C08" w:rsidP="00E83C08">
            <w:pPr>
              <w:jc w:val="right"/>
            </w:pPr>
            <w:r w:rsidRPr="00E83C08">
              <w:t>0.026</w:t>
            </w:r>
          </w:p>
        </w:tc>
        <w:tc>
          <w:tcPr>
            <w:tcW w:w="0" w:type="auto"/>
            <w:vAlign w:val="center"/>
            <w:hideMark/>
          </w:tcPr>
          <w:p w14:paraId="6AD57E2C" w14:textId="77777777" w:rsidR="00E83C08" w:rsidRPr="00E83C08" w:rsidRDefault="00E83C08" w:rsidP="00E83C08">
            <w:pPr>
              <w:jc w:val="right"/>
            </w:pPr>
            <w:r w:rsidRPr="00E83C08">
              <w:t>0.030</w:t>
            </w:r>
          </w:p>
        </w:tc>
        <w:tc>
          <w:tcPr>
            <w:tcW w:w="0" w:type="auto"/>
            <w:vAlign w:val="center"/>
            <w:hideMark/>
          </w:tcPr>
          <w:p w14:paraId="1B5650ED" w14:textId="77777777" w:rsidR="00E83C08" w:rsidRPr="00E83C08" w:rsidRDefault="00E83C08" w:rsidP="00E83C08">
            <w:pPr>
              <w:jc w:val="right"/>
            </w:pPr>
            <w:r w:rsidRPr="00E83C08">
              <w:t>0.663</w:t>
            </w:r>
          </w:p>
        </w:tc>
      </w:tr>
      <w:tr w:rsidR="00E83C08" w:rsidRPr="00E83C08" w14:paraId="2A2CE569" w14:textId="77777777" w:rsidTr="00E83C08">
        <w:trPr>
          <w:tblCellSpacing w:w="15" w:type="dxa"/>
        </w:trPr>
        <w:tc>
          <w:tcPr>
            <w:tcW w:w="0" w:type="auto"/>
            <w:vAlign w:val="center"/>
            <w:hideMark/>
          </w:tcPr>
          <w:p w14:paraId="075479A9" w14:textId="77777777" w:rsidR="00E83C08" w:rsidRPr="00E83C08" w:rsidRDefault="00E83C08" w:rsidP="00E83C08">
            <w:proofErr w:type="spellStart"/>
            <w:r w:rsidRPr="00E83C08">
              <w:t>GlobalizationEcoGrowth</w:t>
            </w:r>
            <w:proofErr w:type="spellEnd"/>
          </w:p>
        </w:tc>
        <w:tc>
          <w:tcPr>
            <w:tcW w:w="0" w:type="auto"/>
            <w:vAlign w:val="center"/>
            <w:hideMark/>
          </w:tcPr>
          <w:p w14:paraId="4ECBF26E" w14:textId="77777777" w:rsidR="00E83C08" w:rsidRPr="00E83C08" w:rsidRDefault="00E83C08" w:rsidP="00E83C08">
            <w:pPr>
              <w:jc w:val="right"/>
            </w:pPr>
            <w:r w:rsidRPr="00E83C08">
              <w:t>-0.051</w:t>
            </w:r>
          </w:p>
        </w:tc>
        <w:tc>
          <w:tcPr>
            <w:tcW w:w="0" w:type="auto"/>
            <w:vAlign w:val="center"/>
            <w:hideMark/>
          </w:tcPr>
          <w:p w14:paraId="01203BFC" w14:textId="77777777" w:rsidR="00E83C08" w:rsidRPr="00E83C08" w:rsidRDefault="00E83C08" w:rsidP="00E83C08">
            <w:pPr>
              <w:jc w:val="right"/>
            </w:pPr>
            <w:r w:rsidRPr="00E83C08">
              <w:t>0.681</w:t>
            </w:r>
          </w:p>
        </w:tc>
        <w:tc>
          <w:tcPr>
            <w:tcW w:w="0" w:type="auto"/>
            <w:vAlign w:val="center"/>
            <w:hideMark/>
          </w:tcPr>
          <w:p w14:paraId="4CA9D3BD" w14:textId="77777777" w:rsidR="00E83C08" w:rsidRPr="00E83C08" w:rsidRDefault="00E83C08" w:rsidP="00E83C08">
            <w:pPr>
              <w:jc w:val="right"/>
            </w:pPr>
            <w:r w:rsidRPr="00E83C08">
              <w:t>-0.017</w:t>
            </w:r>
          </w:p>
        </w:tc>
      </w:tr>
      <w:tr w:rsidR="00E83C08" w:rsidRPr="00E83C08" w14:paraId="22C6F0AD" w14:textId="77777777" w:rsidTr="00E83C08">
        <w:trPr>
          <w:tblCellSpacing w:w="15" w:type="dxa"/>
        </w:trPr>
        <w:tc>
          <w:tcPr>
            <w:tcW w:w="0" w:type="auto"/>
            <w:vAlign w:val="center"/>
            <w:hideMark/>
          </w:tcPr>
          <w:p w14:paraId="1769B3BB" w14:textId="77777777" w:rsidR="00E83C08" w:rsidRPr="00E83C08" w:rsidRDefault="00E83C08" w:rsidP="00E83C08">
            <w:proofErr w:type="spellStart"/>
            <w:r w:rsidRPr="00E83C08">
              <w:t>GlobalizationIncreaseInequalities</w:t>
            </w:r>
            <w:proofErr w:type="spellEnd"/>
          </w:p>
        </w:tc>
        <w:tc>
          <w:tcPr>
            <w:tcW w:w="0" w:type="auto"/>
            <w:vAlign w:val="center"/>
            <w:hideMark/>
          </w:tcPr>
          <w:p w14:paraId="4D20C474" w14:textId="77777777" w:rsidR="00E83C08" w:rsidRPr="00E83C08" w:rsidRDefault="00E83C08" w:rsidP="00E83C08">
            <w:pPr>
              <w:jc w:val="right"/>
            </w:pPr>
            <w:r w:rsidRPr="00E83C08">
              <w:t>0.424</w:t>
            </w:r>
          </w:p>
        </w:tc>
        <w:tc>
          <w:tcPr>
            <w:tcW w:w="0" w:type="auto"/>
            <w:vAlign w:val="center"/>
            <w:hideMark/>
          </w:tcPr>
          <w:p w14:paraId="7D1D86D4" w14:textId="77777777" w:rsidR="00E83C08" w:rsidRPr="00E83C08" w:rsidRDefault="00E83C08" w:rsidP="00E83C08">
            <w:pPr>
              <w:jc w:val="right"/>
            </w:pPr>
            <w:r w:rsidRPr="00E83C08">
              <w:t>-0.198</w:t>
            </w:r>
          </w:p>
        </w:tc>
        <w:tc>
          <w:tcPr>
            <w:tcW w:w="0" w:type="auto"/>
            <w:vAlign w:val="center"/>
            <w:hideMark/>
          </w:tcPr>
          <w:p w14:paraId="70CA7A69" w14:textId="77777777" w:rsidR="00E83C08" w:rsidRPr="00E83C08" w:rsidRDefault="00E83C08" w:rsidP="00E83C08">
            <w:pPr>
              <w:jc w:val="right"/>
            </w:pPr>
            <w:r w:rsidRPr="00E83C08">
              <w:t>0.213</w:t>
            </w:r>
          </w:p>
        </w:tc>
      </w:tr>
      <w:tr w:rsidR="00E83C08" w:rsidRPr="00E83C08" w14:paraId="201FD1B1" w14:textId="77777777" w:rsidTr="00E83C08">
        <w:trPr>
          <w:tblCellSpacing w:w="15" w:type="dxa"/>
        </w:trPr>
        <w:tc>
          <w:tcPr>
            <w:tcW w:w="0" w:type="auto"/>
            <w:vAlign w:val="center"/>
            <w:hideMark/>
          </w:tcPr>
          <w:p w14:paraId="450BF14B" w14:textId="77777777" w:rsidR="00E83C08" w:rsidRPr="00E83C08" w:rsidRDefault="00E83C08" w:rsidP="00E83C08">
            <w:proofErr w:type="spellStart"/>
            <w:r w:rsidRPr="00E83C08">
              <w:t>InternationalTradeJobCreation</w:t>
            </w:r>
            <w:proofErr w:type="spellEnd"/>
          </w:p>
        </w:tc>
        <w:tc>
          <w:tcPr>
            <w:tcW w:w="0" w:type="auto"/>
            <w:vAlign w:val="center"/>
            <w:hideMark/>
          </w:tcPr>
          <w:p w14:paraId="763498EB" w14:textId="77777777" w:rsidR="00E83C08" w:rsidRPr="00E83C08" w:rsidRDefault="00E83C08" w:rsidP="00E83C08">
            <w:pPr>
              <w:jc w:val="right"/>
            </w:pPr>
            <w:r w:rsidRPr="00E83C08">
              <w:t>-0.070</w:t>
            </w:r>
          </w:p>
        </w:tc>
        <w:tc>
          <w:tcPr>
            <w:tcW w:w="0" w:type="auto"/>
            <w:vAlign w:val="center"/>
            <w:hideMark/>
          </w:tcPr>
          <w:p w14:paraId="5ADB64EF" w14:textId="77777777" w:rsidR="00E83C08" w:rsidRPr="00E83C08" w:rsidRDefault="00E83C08" w:rsidP="00E83C08">
            <w:pPr>
              <w:jc w:val="right"/>
            </w:pPr>
            <w:r w:rsidRPr="00E83C08">
              <w:t>0.690</w:t>
            </w:r>
          </w:p>
        </w:tc>
        <w:tc>
          <w:tcPr>
            <w:tcW w:w="0" w:type="auto"/>
            <w:vAlign w:val="center"/>
            <w:hideMark/>
          </w:tcPr>
          <w:p w14:paraId="2DBBFE84" w14:textId="77777777" w:rsidR="00E83C08" w:rsidRPr="00E83C08" w:rsidRDefault="00E83C08" w:rsidP="00E83C08">
            <w:pPr>
              <w:jc w:val="right"/>
            </w:pPr>
            <w:r w:rsidRPr="00E83C08">
              <w:t>0.102</w:t>
            </w:r>
          </w:p>
        </w:tc>
      </w:tr>
    </w:tbl>
    <w:p w14:paraId="180CECAF" w14:textId="2743EEE7" w:rsidR="00E83C08" w:rsidRDefault="00E83C08" w:rsidP="00BF4F4A">
      <w:pPr>
        <w:pStyle w:val="NoSpacing"/>
      </w:pPr>
    </w:p>
    <w:p w14:paraId="7430CA63" w14:textId="77777777" w:rsidR="00E83C08" w:rsidRPr="001F281A" w:rsidRDefault="00E83C08" w:rsidP="00BF4F4A">
      <w:pPr>
        <w:pStyle w:val="NoSpacing"/>
      </w:pPr>
    </w:p>
    <w:p w14:paraId="57F69AF6" w14:textId="77777777" w:rsidR="00E81E5F" w:rsidRDefault="00E81E5F">
      <w:pPr>
        <w:rPr>
          <w:rFonts w:asciiTheme="majorHAnsi" w:eastAsiaTheme="majorEastAsia" w:hAnsiTheme="majorHAnsi" w:cstheme="majorBidi"/>
          <w:b/>
          <w:color w:val="1F3763" w:themeColor="accent1" w:themeShade="7F"/>
          <w:u w:val="single"/>
          <w:lang w:val="en-US" w:eastAsia="en-US"/>
        </w:rPr>
      </w:pPr>
      <w:r>
        <w:br w:type="page"/>
      </w:r>
    </w:p>
    <w:p w14:paraId="7BA6A94D" w14:textId="12EE3868" w:rsidR="00D95C7E" w:rsidRPr="001F281A" w:rsidRDefault="003418EF" w:rsidP="00F11350">
      <w:pPr>
        <w:pStyle w:val="Heading3"/>
      </w:pPr>
      <w:r>
        <w:lastRenderedPageBreak/>
        <w:t>EFA</w:t>
      </w:r>
      <w:r w:rsidR="00D95C7E" w:rsidRPr="001F281A">
        <w:t xml:space="preserve"> Italy</w:t>
      </w:r>
    </w:p>
    <w:p w14:paraId="43B9F744" w14:textId="2C155F40" w:rsidR="00D95C7E" w:rsidRDefault="00D95C7E" w:rsidP="00BF4F4A">
      <w:pPr>
        <w:pStyle w:val="NoSpacing"/>
      </w:pPr>
      <w:r w:rsidRPr="001F281A">
        <w:t>(Analytical sample N=1444)</w:t>
      </w:r>
    </w:p>
    <w:p w14:paraId="4AF3DA17" w14:textId="52DB5673" w:rsidR="00BF4F4A" w:rsidRDefault="00BF4F4A" w:rsidP="00BF4F4A">
      <w:pPr>
        <w:pStyle w:val="NoSpacing"/>
      </w:pPr>
    </w:p>
    <w:p w14:paraId="36787507" w14:textId="77777777" w:rsidR="00BC288A" w:rsidRDefault="00BC288A" w:rsidP="000D321F">
      <w:pPr>
        <w:pStyle w:val="Compact"/>
      </w:pPr>
      <w:r>
        <w:t xml:space="preserve">The root mean square of the residuals (RMSA) is  0.03 </w:t>
      </w:r>
    </w:p>
    <w:p w14:paraId="462E5ADE" w14:textId="77777777" w:rsidR="00BC288A" w:rsidRDefault="00BC288A" w:rsidP="000D321F">
      <w:pPr>
        <w:pStyle w:val="Compact"/>
      </w:pPr>
      <w:r>
        <w:t xml:space="preserve">The </w:t>
      </w:r>
      <w:proofErr w:type="spellStart"/>
      <w:r>
        <w:t>df</w:t>
      </w:r>
      <w:proofErr w:type="spellEnd"/>
      <w:r>
        <w:t xml:space="preserve"> corrected root mean square of the residuals is  0.04 </w:t>
      </w:r>
    </w:p>
    <w:p w14:paraId="7B60E1DE" w14:textId="77777777" w:rsidR="00BC288A" w:rsidRDefault="00BC288A" w:rsidP="000D321F">
      <w:pPr>
        <w:pStyle w:val="Compact"/>
      </w:pPr>
    </w:p>
    <w:p w14:paraId="4EC5FF14" w14:textId="77777777" w:rsidR="00BC288A" w:rsidRDefault="00BC288A" w:rsidP="000D321F">
      <w:pPr>
        <w:pStyle w:val="Compact"/>
      </w:pPr>
      <w:r>
        <w:t>Tucker Lewis Index of factoring reliability =  0.934</w:t>
      </w:r>
    </w:p>
    <w:p w14:paraId="1CD77ECE" w14:textId="77777777" w:rsidR="00BC288A" w:rsidRDefault="00BC288A" w:rsidP="000D321F">
      <w:pPr>
        <w:pStyle w:val="Compact"/>
      </w:pPr>
      <w:r>
        <w:t>RMSEA index =  0.06  and the 10 % confidence intervals are  0.052 0.068</w:t>
      </w:r>
    </w:p>
    <w:p w14:paraId="122864D4" w14:textId="77777777" w:rsidR="00BC288A" w:rsidRDefault="00BC288A" w:rsidP="000D321F">
      <w:pPr>
        <w:pStyle w:val="Compact"/>
      </w:pPr>
      <w:r>
        <w:t>BIC =  -35.6</w:t>
      </w:r>
    </w:p>
    <w:p w14:paraId="32B0D123" w14:textId="77777777" w:rsidR="00BC288A" w:rsidRDefault="00BC288A" w:rsidP="000D321F">
      <w:pPr>
        <w:pStyle w:val="Compact"/>
      </w:pPr>
      <w:r>
        <w:t xml:space="preserve"> With factor correlations of </w:t>
      </w:r>
    </w:p>
    <w:p w14:paraId="4454076D" w14:textId="77777777" w:rsidR="00BC288A" w:rsidRDefault="00BC288A" w:rsidP="000D321F">
      <w:pPr>
        <w:pStyle w:val="Compact"/>
      </w:pPr>
      <w:r>
        <w:t xml:space="preserve">      MR1   MR2   MR3</w:t>
      </w:r>
    </w:p>
    <w:p w14:paraId="66ADC706" w14:textId="77777777" w:rsidR="00BC288A" w:rsidRDefault="00BC288A" w:rsidP="000D321F">
      <w:pPr>
        <w:pStyle w:val="Compact"/>
      </w:pPr>
      <w:r>
        <w:t>MR1  1.00 -0.14  0.57</w:t>
      </w:r>
    </w:p>
    <w:p w14:paraId="33B916A2" w14:textId="77777777" w:rsidR="00BC288A" w:rsidRDefault="00BC288A" w:rsidP="000D321F">
      <w:pPr>
        <w:pStyle w:val="Compact"/>
      </w:pPr>
      <w:r>
        <w:t>MR2 -0.14  1.00 -0.26</w:t>
      </w:r>
    </w:p>
    <w:p w14:paraId="4390648D" w14:textId="259E01DB" w:rsidR="00BC288A" w:rsidRDefault="00BC288A" w:rsidP="000D321F">
      <w:pPr>
        <w:pStyle w:val="Compact"/>
      </w:pPr>
      <w:r>
        <w:t>MR3  0.57 -0.26  1.00</w:t>
      </w:r>
    </w:p>
    <w:p w14:paraId="3C135722" w14:textId="77777777" w:rsidR="00BC288A" w:rsidRDefault="00BC288A" w:rsidP="00BC288A">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680"/>
        <w:gridCol w:w="680"/>
        <w:gridCol w:w="695"/>
      </w:tblGrid>
      <w:tr w:rsidR="00E83C08" w:rsidRPr="00E83C08" w14:paraId="1AD0D23A" w14:textId="77777777" w:rsidTr="00E83C08">
        <w:trPr>
          <w:tblHeader/>
          <w:tblCellSpacing w:w="15" w:type="dxa"/>
        </w:trPr>
        <w:tc>
          <w:tcPr>
            <w:tcW w:w="0" w:type="auto"/>
            <w:gridSpan w:val="4"/>
            <w:tcBorders>
              <w:top w:val="nil"/>
              <w:left w:val="nil"/>
              <w:bottom w:val="nil"/>
              <w:right w:val="nil"/>
            </w:tcBorders>
            <w:vAlign w:val="center"/>
            <w:hideMark/>
          </w:tcPr>
          <w:p w14:paraId="444EB70A" w14:textId="77777777" w:rsidR="00E83C08" w:rsidRPr="00E83C08" w:rsidRDefault="00E83C08" w:rsidP="00E83C08">
            <w:pPr>
              <w:jc w:val="center"/>
            </w:pPr>
            <w:proofErr w:type="spellStart"/>
            <w:r w:rsidRPr="00E83C08">
              <w:t>Italy</w:t>
            </w:r>
            <w:proofErr w:type="spellEnd"/>
          </w:p>
        </w:tc>
      </w:tr>
      <w:tr w:rsidR="00E83C08" w:rsidRPr="00E83C08" w14:paraId="33FBADE8" w14:textId="77777777" w:rsidTr="00E83C08">
        <w:trPr>
          <w:tblHeader/>
          <w:tblCellSpacing w:w="15" w:type="dxa"/>
        </w:trPr>
        <w:tc>
          <w:tcPr>
            <w:tcW w:w="0" w:type="auto"/>
            <w:vAlign w:val="center"/>
            <w:hideMark/>
          </w:tcPr>
          <w:p w14:paraId="581DBB82" w14:textId="77777777" w:rsidR="00E83C08" w:rsidRPr="00E83C08" w:rsidRDefault="00E83C08" w:rsidP="00E83C08">
            <w:pPr>
              <w:jc w:val="center"/>
            </w:pPr>
          </w:p>
        </w:tc>
        <w:tc>
          <w:tcPr>
            <w:tcW w:w="0" w:type="auto"/>
            <w:vAlign w:val="center"/>
            <w:hideMark/>
          </w:tcPr>
          <w:p w14:paraId="07AF4C29" w14:textId="77777777" w:rsidR="00E83C08" w:rsidRPr="00E83C08" w:rsidRDefault="00E83C08" w:rsidP="00E83C08">
            <w:pPr>
              <w:jc w:val="right"/>
              <w:rPr>
                <w:b/>
                <w:bCs/>
              </w:rPr>
            </w:pPr>
            <w:r w:rsidRPr="00E83C08">
              <w:rPr>
                <w:b/>
                <w:bCs/>
              </w:rPr>
              <w:t>MR1</w:t>
            </w:r>
          </w:p>
        </w:tc>
        <w:tc>
          <w:tcPr>
            <w:tcW w:w="0" w:type="auto"/>
            <w:vAlign w:val="center"/>
            <w:hideMark/>
          </w:tcPr>
          <w:p w14:paraId="6B0983E1" w14:textId="77777777" w:rsidR="00E83C08" w:rsidRPr="00E83C08" w:rsidRDefault="00E83C08" w:rsidP="00E83C08">
            <w:pPr>
              <w:jc w:val="right"/>
              <w:rPr>
                <w:b/>
                <w:bCs/>
              </w:rPr>
            </w:pPr>
            <w:r w:rsidRPr="00E83C08">
              <w:rPr>
                <w:b/>
                <w:bCs/>
              </w:rPr>
              <w:t>MR2</w:t>
            </w:r>
          </w:p>
        </w:tc>
        <w:tc>
          <w:tcPr>
            <w:tcW w:w="0" w:type="auto"/>
            <w:vAlign w:val="center"/>
            <w:hideMark/>
          </w:tcPr>
          <w:p w14:paraId="67153769" w14:textId="77777777" w:rsidR="00E83C08" w:rsidRPr="00E83C08" w:rsidRDefault="00E83C08" w:rsidP="00E83C08">
            <w:pPr>
              <w:jc w:val="right"/>
              <w:rPr>
                <w:b/>
                <w:bCs/>
              </w:rPr>
            </w:pPr>
            <w:r w:rsidRPr="00E83C08">
              <w:rPr>
                <w:b/>
                <w:bCs/>
              </w:rPr>
              <w:t>MR3</w:t>
            </w:r>
          </w:p>
        </w:tc>
      </w:tr>
      <w:tr w:rsidR="00E83C08" w:rsidRPr="00E83C08" w14:paraId="6D33202F" w14:textId="77777777" w:rsidTr="00E83C08">
        <w:trPr>
          <w:tblCellSpacing w:w="15" w:type="dxa"/>
        </w:trPr>
        <w:tc>
          <w:tcPr>
            <w:tcW w:w="0" w:type="auto"/>
            <w:vAlign w:val="center"/>
            <w:hideMark/>
          </w:tcPr>
          <w:p w14:paraId="594B734C" w14:textId="77777777" w:rsidR="00E83C08" w:rsidRPr="00E83C08" w:rsidRDefault="00E83C08" w:rsidP="00E83C08">
            <w:proofErr w:type="spellStart"/>
            <w:r w:rsidRPr="00E83C08">
              <w:t>WellBeingCountryDecline</w:t>
            </w:r>
            <w:proofErr w:type="spellEnd"/>
          </w:p>
        </w:tc>
        <w:tc>
          <w:tcPr>
            <w:tcW w:w="0" w:type="auto"/>
            <w:vAlign w:val="center"/>
            <w:hideMark/>
          </w:tcPr>
          <w:p w14:paraId="3E931888" w14:textId="77777777" w:rsidR="00E83C08" w:rsidRPr="00E83C08" w:rsidRDefault="00E83C08" w:rsidP="00E83C08">
            <w:pPr>
              <w:jc w:val="right"/>
            </w:pPr>
            <w:r w:rsidRPr="00E83C08">
              <w:t>0.629</w:t>
            </w:r>
          </w:p>
        </w:tc>
        <w:tc>
          <w:tcPr>
            <w:tcW w:w="0" w:type="auto"/>
            <w:vAlign w:val="center"/>
            <w:hideMark/>
          </w:tcPr>
          <w:p w14:paraId="2C20DECB" w14:textId="77777777" w:rsidR="00E83C08" w:rsidRPr="00E83C08" w:rsidRDefault="00E83C08" w:rsidP="00E83C08">
            <w:pPr>
              <w:jc w:val="right"/>
            </w:pPr>
            <w:r w:rsidRPr="00E83C08">
              <w:t>0.009</w:t>
            </w:r>
          </w:p>
        </w:tc>
        <w:tc>
          <w:tcPr>
            <w:tcW w:w="0" w:type="auto"/>
            <w:vAlign w:val="center"/>
            <w:hideMark/>
          </w:tcPr>
          <w:p w14:paraId="040FCCDE" w14:textId="77777777" w:rsidR="00E83C08" w:rsidRPr="00E83C08" w:rsidRDefault="00E83C08" w:rsidP="00E83C08">
            <w:pPr>
              <w:jc w:val="right"/>
            </w:pPr>
            <w:r w:rsidRPr="00E83C08">
              <w:t>-0.029</w:t>
            </w:r>
          </w:p>
        </w:tc>
      </w:tr>
      <w:tr w:rsidR="00E83C08" w:rsidRPr="00E83C08" w14:paraId="51C97AC5" w14:textId="77777777" w:rsidTr="00E83C08">
        <w:trPr>
          <w:tblCellSpacing w:w="15" w:type="dxa"/>
        </w:trPr>
        <w:tc>
          <w:tcPr>
            <w:tcW w:w="0" w:type="auto"/>
            <w:vAlign w:val="center"/>
            <w:hideMark/>
          </w:tcPr>
          <w:p w14:paraId="5D66AC79" w14:textId="77777777" w:rsidR="00E83C08" w:rsidRPr="00E83C08" w:rsidRDefault="00E83C08" w:rsidP="00E83C08">
            <w:proofErr w:type="spellStart"/>
            <w:r w:rsidRPr="00E83C08">
              <w:t>NoInterestofPeople</w:t>
            </w:r>
            <w:proofErr w:type="spellEnd"/>
          </w:p>
        </w:tc>
        <w:tc>
          <w:tcPr>
            <w:tcW w:w="0" w:type="auto"/>
            <w:vAlign w:val="center"/>
            <w:hideMark/>
          </w:tcPr>
          <w:p w14:paraId="46F39278" w14:textId="77777777" w:rsidR="00E83C08" w:rsidRPr="00E83C08" w:rsidRDefault="00E83C08" w:rsidP="00E83C08">
            <w:pPr>
              <w:jc w:val="right"/>
            </w:pPr>
            <w:r w:rsidRPr="00E83C08">
              <w:t>0.755</w:t>
            </w:r>
          </w:p>
        </w:tc>
        <w:tc>
          <w:tcPr>
            <w:tcW w:w="0" w:type="auto"/>
            <w:vAlign w:val="center"/>
            <w:hideMark/>
          </w:tcPr>
          <w:p w14:paraId="0946F0BF" w14:textId="77777777" w:rsidR="00E83C08" w:rsidRPr="00E83C08" w:rsidRDefault="00E83C08" w:rsidP="00E83C08">
            <w:pPr>
              <w:jc w:val="right"/>
            </w:pPr>
            <w:r w:rsidRPr="00E83C08">
              <w:t>-0.036</w:t>
            </w:r>
          </w:p>
        </w:tc>
        <w:tc>
          <w:tcPr>
            <w:tcW w:w="0" w:type="auto"/>
            <w:vAlign w:val="center"/>
            <w:hideMark/>
          </w:tcPr>
          <w:p w14:paraId="018E7920" w14:textId="77777777" w:rsidR="00E83C08" w:rsidRPr="00E83C08" w:rsidRDefault="00E83C08" w:rsidP="00E83C08">
            <w:pPr>
              <w:jc w:val="right"/>
            </w:pPr>
            <w:r w:rsidRPr="00E83C08">
              <w:t>0.066</w:t>
            </w:r>
          </w:p>
        </w:tc>
      </w:tr>
      <w:tr w:rsidR="00E83C08" w:rsidRPr="00E83C08" w14:paraId="2DF4BAC6" w14:textId="77777777" w:rsidTr="00E83C08">
        <w:trPr>
          <w:tblCellSpacing w:w="15" w:type="dxa"/>
        </w:trPr>
        <w:tc>
          <w:tcPr>
            <w:tcW w:w="0" w:type="auto"/>
            <w:vAlign w:val="center"/>
            <w:hideMark/>
          </w:tcPr>
          <w:p w14:paraId="3977AF9C" w14:textId="77777777" w:rsidR="00E83C08" w:rsidRPr="00E83C08" w:rsidRDefault="00E83C08" w:rsidP="00E83C08">
            <w:proofErr w:type="spellStart"/>
            <w:r w:rsidRPr="00E83C08">
              <w:t>NoCareWorkHard</w:t>
            </w:r>
            <w:proofErr w:type="spellEnd"/>
          </w:p>
        </w:tc>
        <w:tc>
          <w:tcPr>
            <w:tcW w:w="0" w:type="auto"/>
            <w:vAlign w:val="center"/>
            <w:hideMark/>
          </w:tcPr>
          <w:p w14:paraId="3F98C305" w14:textId="77777777" w:rsidR="00E83C08" w:rsidRPr="00E83C08" w:rsidRDefault="00E83C08" w:rsidP="00E83C08">
            <w:pPr>
              <w:jc w:val="right"/>
            </w:pPr>
            <w:r w:rsidRPr="00E83C08">
              <w:t>0.595</w:t>
            </w:r>
          </w:p>
        </w:tc>
        <w:tc>
          <w:tcPr>
            <w:tcW w:w="0" w:type="auto"/>
            <w:vAlign w:val="center"/>
            <w:hideMark/>
          </w:tcPr>
          <w:p w14:paraId="627E7E5E" w14:textId="77777777" w:rsidR="00E83C08" w:rsidRPr="00E83C08" w:rsidRDefault="00E83C08" w:rsidP="00E83C08">
            <w:pPr>
              <w:jc w:val="right"/>
            </w:pPr>
            <w:r w:rsidRPr="00E83C08">
              <w:t>0.037</w:t>
            </w:r>
          </w:p>
        </w:tc>
        <w:tc>
          <w:tcPr>
            <w:tcW w:w="0" w:type="auto"/>
            <w:vAlign w:val="center"/>
            <w:hideMark/>
          </w:tcPr>
          <w:p w14:paraId="29C2B70A" w14:textId="77777777" w:rsidR="00E83C08" w:rsidRPr="00E83C08" w:rsidRDefault="00E83C08" w:rsidP="00E83C08">
            <w:pPr>
              <w:jc w:val="right"/>
            </w:pPr>
            <w:r w:rsidRPr="00E83C08">
              <w:t>0.092</w:t>
            </w:r>
          </w:p>
        </w:tc>
      </w:tr>
      <w:tr w:rsidR="00E83C08" w:rsidRPr="00E83C08" w14:paraId="5747E01D" w14:textId="77777777" w:rsidTr="00E83C08">
        <w:trPr>
          <w:tblCellSpacing w:w="15" w:type="dxa"/>
        </w:trPr>
        <w:tc>
          <w:tcPr>
            <w:tcW w:w="0" w:type="auto"/>
            <w:vAlign w:val="center"/>
            <w:hideMark/>
          </w:tcPr>
          <w:p w14:paraId="20AE03FD" w14:textId="77777777" w:rsidR="00E83C08" w:rsidRPr="00E83C08" w:rsidRDefault="00E83C08" w:rsidP="00E83C08">
            <w:proofErr w:type="spellStart"/>
            <w:r w:rsidRPr="00E83C08">
              <w:t>PoliticiansIgnoreLivingStds</w:t>
            </w:r>
            <w:proofErr w:type="spellEnd"/>
          </w:p>
        </w:tc>
        <w:tc>
          <w:tcPr>
            <w:tcW w:w="0" w:type="auto"/>
            <w:vAlign w:val="center"/>
            <w:hideMark/>
          </w:tcPr>
          <w:p w14:paraId="4EDBD461" w14:textId="77777777" w:rsidR="00E83C08" w:rsidRPr="00E83C08" w:rsidRDefault="00E83C08" w:rsidP="00E83C08">
            <w:pPr>
              <w:jc w:val="right"/>
            </w:pPr>
            <w:r w:rsidRPr="00E83C08">
              <w:t>0.757</w:t>
            </w:r>
          </w:p>
        </w:tc>
        <w:tc>
          <w:tcPr>
            <w:tcW w:w="0" w:type="auto"/>
            <w:vAlign w:val="center"/>
            <w:hideMark/>
          </w:tcPr>
          <w:p w14:paraId="626F746A" w14:textId="77777777" w:rsidR="00E83C08" w:rsidRPr="00E83C08" w:rsidRDefault="00E83C08" w:rsidP="00E83C08">
            <w:pPr>
              <w:jc w:val="right"/>
            </w:pPr>
            <w:r w:rsidRPr="00E83C08">
              <w:t>-0.053</w:t>
            </w:r>
          </w:p>
        </w:tc>
        <w:tc>
          <w:tcPr>
            <w:tcW w:w="0" w:type="auto"/>
            <w:vAlign w:val="center"/>
            <w:hideMark/>
          </w:tcPr>
          <w:p w14:paraId="68D1E4EA" w14:textId="77777777" w:rsidR="00E83C08" w:rsidRPr="00E83C08" w:rsidRDefault="00E83C08" w:rsidP="00E83C08">
            <w:pPr>
              <w:jc w:val="right"/>
            </w:pPr>
            <w:r w:rsidRPr="00E83C08">
              <w:t>-0.102</w:t>
            </w:r>
          </w:p>
        </w:tc>
      </w:tr>
      <w:tr w:rsidR="00E83C08" w:rsidRPr="00E83C08" w14:paraId="2B0F7440" w14:textId="77777777" w:rsidTr="00E83C08">
        <w:trPr>
          <w:tblCellSpacing w:w="15" w:type="dxa"/>
        </w:trPr>
        <w:tc>
          <w:tcPr>
            <w:tcW w:w="0" w:type="auto"/>
            <w:vAlign w:val="center"/>
            <w:hideMark/>
          </w:tcPr>
          <w:p w14:paraId="7B6DA314" w14:textId="77777777" w:rsidR="00E83C08" w:rsidRPr="00E83C08" w:rsidRDefault="00E83C08" w:rsidP="00E83C08">
            <w:proofErr w:type="spellStart"/>
            <w:r w:rsidRPr="00E83C08">
              <w:t>CitizenHaveMoreSay</w:t>
            </w:r>
            <w:proofErr w:type="spellEnd"/>
          </w:p>
        </w:tc>
        <w:tc>
          <w:tcPr>
            <w:tcW w:w="0" w:type="auto"/>
            <w:vAlign w:val="center"/>
            <w:hideMark/>
          </w:tcPr>
          <w:p w14:paraId="381641B5" w14:textId="77777777" w:rsidR="00E83C08" w:rsidRPr="00E83C08" w:rsidRDefault="00E83C08" w:rsidP="00E83C08">
            <w:pPr>
              <w:jc w:val="right"/>
            </w:pPr>
            <w:r w:rsidRPr="00E83C08">
              <w:t>0.396</w:t>
            </w:r>
          </w:p>
        </w:tc>
        <w:tc>
          <w:tcPr>
            <w:tcW w:w="0" w:type="auto"/>
            <w:vAlign w:val="center"/>
            <w:hideMark/>
          </w:tcPr>
          <w:p w14:paraId="48E397F1" w14:textId="77777777" w:rsidR="00E83C08" w:rsidRPr="00E83C08" w:rsidRDefault="00E83C08" w:rsidP="00E83C08">
            <w:pPr>
              <w:jc w:val="right"/>
            </w:pPr>
            <w:r w:rsidRPr="00E83C08">
              <w:t>0.056</w:t>
            </w:r>
          </w:p>
        </w:tc>
        <w:tc>
          <w:tcPr>
            <w:tcW w:w="0" w:type="auto"/>
            <w:vAlign w:val="center"/>
            <w:hideMark/>
          </w:tcPr>
          <w:p w14:paraId="5E48D490" w14:textId="77777777" w:rsidR="00E83C08" w:rsidRPr="00E83C08" w:rsidRDefault="00E83C08" w:rsidP="00E83C08">
            <w:pPr>
              <w:jc w:val="right"/>
            </w:pPr>
            <w:r w:rsidRPr="00E83C08">
              <w:t>0.377</w:t>
            </w:r>
          </w:p>
        </w:tc>
      </w:tr>
      <w:tr w:rsidR="00E83C08" w:rsidRPr="00E83C08" w14:paraId="7B2E987D" w14:textId="77777777" w:rsidTr="00E83C08">
        <w:trPr>
          <w:tblCellSpacing w:w="15" w:type="dxa"/>
        </w:trPr>
        <w:tc>
          <w:tcPr>
            <w:tcW w:w="0" w:type="auto"/>
            <w:vAlign w:val="center"/>
            <w:hideMark/>
          </w:tcPr>
          <w:p w14:paraId="0AEB9039" w14:textId="77777777" w:rsidR="00E83C08" w:rsidRPr="00E83C08" w:rsidRDefault="00E83C08" w:rsidP="00E83C08">
            <w:proofErr w:type="spellStart"/>
            <w:r w:rsidRPr="00E83C08">
              <w:t>CountryRegainControlEcoDestiny</w:t>
            </w:r>
            <w:proofErr w:type="spellEnd"/>
          </w:p>
        </w:tc>
        <w:tc>
          <w:tcPr>
            <w:tcW w:w="0" w:type="auto"/>
            <w:vAlign w:val="center"/>
            <w:hideMark/>
          </w:tcPr>
          <w:p w14:paraId="0A088D70" w14:textId="77777777" w:rsidR="00E83C08" w:rsidRPr="00E83C08" w:rsidRDefault="00E83C08" w:rsidP="00E83C08">
            <w:pPr>
              <w:jc w:val="right"/>
            </w:pPr>
            <w:r w:rsidRPr="00E83C08">
              <w:t>0.472</w:t>
            </w:r>
          </w:p>
        </w:tc>
        <w:tc>
          <w:tcPr>
            <w:tcW w:w="0" w:type="auto"/>
            <w:vAlign w:val="center"/>
            <w:hideMark/>
          </w:tcPr>
          <w:p w14:paraId="0526B40B" w14:textId="77777777" w:rsidR="00E83C08" w:rsidRPr="00E83C08" w:rsidRDefault="00E83C08" w:rsidP="00E83C08">
            <w:pPr>
              <w:jc w:val="right"/>
            </w:pPr>
            <w:r w:rsidRPr="00E83C08">
              <w:t>0.062</w:t>
            </w:r>
          </w:p>
        </w:tc>
        <w:tc>
          <w:tcPr>
            <w:tcW w:w="0" w:type="auto"/>
            <w:vAlign w:val="center"/>
            <w:hideMark/>
          </w:tcPr>
          <w:p w14:paraId="38D5BFDF" w14:textId="77777777" w:rsidR="00E83C08" w:rsidRPr="00E83C08" w:rsidRDefault="00E83C08" w:rsidP="00E83C08">
            <w:pPr>
              <w:jc w:val="right"/>
            </w:pPr>
            <w:r w:rsidRPr="00E83C08">
              <w:t>0.328</w:t>
            </w:r>
          </w:p>
        </w:tc>
      </w:tr>
      <w:tr w:rsidR="00E83C08" w:rsidRPr="00E83C08" w14:paraId="24662E36" w14:textId="77777777" w:rsidTr="00E83C08">
        <w:trPr>
          <w:tblCellSpacing w:w="15" w:type="dxa"/>
        </w:trPr>
        <w:tc>
          <w:tcPr>
            <w:tcW w:w="0" w:type="auto"/>
            <w:vAlign w:val="center"/>
            <w:hideMark/>
          </w:tcPr>
          <w:p w14:paraId="459CE261" w14:textId="77777777" w:rsidR="00E83C08" w:rsidRPr="00E83C08" w:rsidRDefault="00E83C08" w:rsidP="00E83C08">
            <w:proofErr w:type="spellStart"/>
            <w:r w:rsidRPr="00E83C08">
              <w:t>ProsperityWorkOtherCountries</w:t>
            </w:r>
            <w:proofErr w:type="spellEnd"/>
          </w:p>
        </w:tc>
        <w:tc>
          <w:tcPr>
            <w:tcW w:w="0" w:type="auto"/>
            <w:vAlign w:val="center"/>
            <w:hideMark/>
          </w:tcPr>
          <w:p w14:paraId="2EA57D87" w14:textId="77777777" w:rsidR="00E83C08" w:rsidRPr="00E83C08" w:rsidRDefault="00E83C08" w:rsidP="00E83C08">
            <w:pPr>
              <w:jc w:val="right"/>
            </w:pPr>
            <w:r w:rsidRPr="00E83C08">
              <w:t>0.134</w:t>
            </w:r>
          </w:p>
        </w:tc>
        <w:tc>
          <w:tcPr>
            <w:tcW w:w="0" w:type="auto"/>
            <w:vAlign w:val="center"/>
            <w:hideMark/>
          </w:tcPr>
          <w:p w14:paraId="1DCD792A" w14:textId="77777777" w:rsidR="00E83C08" w:rsidRPr="00E83C08" w:rsidRDefault="00E83C08" w:rsidP="00E83C08">
            <w:pPr>
              <w:jc w:val="right"/>
            </w:pPr>
            <w:r w:rsidRPr="00E83C08">
              <w:t>0.547</w:t>
            </w:r>
          </w:p>
        </w:tc>
        <w:tc>
          <w:tcPr>
            <w:tcW w:w="0" w:type="auto"/>
            <w:vAlign w:val="center"/>
            <w:hideMark/>
          </w:tcPr>
          <w:p w14:paraId="6EAE00EB" w14:textId="77777777" w:rsidR="00E83C08" w:rsidRPr="00E83C08" w:rsidRDefault="00E83C08" w:rsidP="00E83C08">
            <w:pPr>
              <w:jc w:val="right"/>
            </w:pPr>
            <w:r w:rsidRPr="00E83C08">
              <w:t>-0.247</w:t>
            </w:r>
          </w:p>
        </w:tc>
      </w:tr>
      <w:tr w:rsidR="00E83C08" w:rsidRPr="00E83C08" w14:paraId="4997334F" w14:textId="77777777" w:rsidTr="00E83C08">
        <w:trPr>
          <w:tblCellSpacing w:w="15" w:type="dxa"/>
        </w:trPr>
        <w:tc>
          <w:tcPr>
            <w:tcW w:w="0" w:type="auto"/>
            <w:vAlign w:val="center"/>
            <w:hideMark/>
          </w:tcPr>
          <w:p w14:paraId="7F078463" w14:textId="77777777" w:rsidR="00E83C08" w:rsidRPr="00E83C08" w:rsidRDefault="00E83C08" w:rsidP="00E83C08">
            <w:proofErr w:type="spellStart"/>
            <w:r w:rsidRPr="00E83C08">
              <w:t>WellBeingCloseEcoBorders</w:t>
            </w:r>
            <w:proofErr w:type="spellEnd"/>
          </w:p>
        </w:tc>
        <w:tc>
          <w:tcPr>
            <w:tcW w:w="0" w:type="auto"/>
            <w:vAlign w:val="center"/>
            <w:hideMark/>
          </w:tcPr>
          <w:p w14:paraId="5E6EC1B3" w14:textId="77777777" w:rsidR="00E83C08" w:rsidRPr="00E83C08" w:rsidRDefault="00E83C08" w:rsidP="00E83C08">
            <w:pPr>
              <w:jc w:val="right"/>
            </w:pPr>
            <w:r w:rsidRPr="00E83C08">
              <w:t>-0.001</w:t>
            </w:r>
          </w:p>
        </w:tc>
        <w:tc>
          <w:tcPr>
            <w:tcW w:w="0" w:type="auto"/>
            <w:vAlign w:val="center"/>
            <w:hideMark/>
          </w:tcPr>
          <w:p w14:paraId="5A09D40E" w14:textId="77777777" w:rsidR="00E83C08" w:rsidRPr="00E83C08" w:rsidRDefault="00E83C08" w:rsidP="00E83C08">
            <w:pPr>
              <w:jc w:val="right"/>
            </w:pPr>
            <w:r w:rsidRPr="00E83C08">
              <w:t>-0.207</w:t>
            </w:r>
          </w:p>
        </w:tc>
        <w:tc>
          <w:tcPr>
            <w:tcW w:w="0" w:type="auto"/>
            <w:vAlign w:val="center"/>
            <w:hideMark/>
          </w:tcPr>
          <w:p w14:paraId="461909BB" w14:textId="77777777" w:rsidR="00E83C08" w:rsidRPr="00E83C08" w:rsidRDefault="00E83C08" w:rsidP="00E83C08">
            <w:pPr>
              <w:jc w:val="right"/>
            </w:pPr>
            <w:r w:rsidRPr="00E83C08">
              <w:t>0.601</w:t>
            </w:r>
          </w:p>
        </w:tc>
      </w:tr>
      <w:tr w:rsidR="00E83C08" w:rsidRPr="00E83C08" w14:paraId="1F5D1C3C" w14:textId="77777777" w:rsidTr="00E83C08">
        <w:trPr>
          <w:tblCellSpacing w:w="15" w:type="dxa"/>
        </w:trPr>
        <w:tc>
          <w:tcPr>
            <w:tcW w:w="0" w:type="auto"/>
            <w:vAlign w:val="center"/>
            <w:hideMark/>
          </w:tcPr>
          <w:p w14:paraId="48983883" w14:textId="77777777" w:rsidR="00E83C08" w:rsidRPr="00E83C08" w:rsidRDefault="00E83C08" w:rsidP="00E83C08">
            <w:proofErr w:type="spellStart"/>
            <w:r w:rsidRPr="00E83C08">
              <w:t>MoreNatSovMoreSocialJustice</w:t>
            </w:r>
            <w:proofErr w:type="spellEnd"/>
          </w:p>
        </w:tc>
        <w:tc>
          <w:tcPr>
            <w:tcW w:w="0" w:type="auto"/>
            <w:vAlign w:val="center"/>
            <w:hideMark/>
          </w:tcPr>
          <w:p w14:paraId="12BCD920" w14:textId="77777777" w:rsidR="00E83C08" w:rsidRPr="00E83C08" w:rsidRDefault="00E83C08" w:rsidP="00E83C08">
            <w:pPr>
              <w:jc w:val="right"/>
            </w:pPr>
            <w:r w:rsidRPr="00E83C08">
              <w:t>0.075</w:t>
            </w:r>
          </w:p>
        </w:tc>
        <w:tc>
          <w:tcPr>
            <w:tcW w:w="0" w:type="auto"/>
            <w:vAlign w:val="center"/>
            <w:hideMark/>
          </w:tcPr>
          <w:p w14:paraId="71E26ACD" w14:textId="77777777" w:rsidR="00E83C08" w:rsidRPr="00E83C08" w:rsidRDefault="00E83C08" w:rsidP="00E83C08">
            <w:pPr>
              <w:jc w:val="right"/>
            </w:pPr>
            <w:r w:rsidRPr="00E83C08">
              <w:t>0.042</w:t>
            </w:r>
          </w:p>
        </w:tc>
        <w:tc>
          <w:tcPr>
            <w:tcW w:w="0" w:type="auto"/>
            <w:vAlign w:val="center"/>
            <w:hideMark/>
          </w:tcPr>
          <w:p w14:paraId="162833EF" w14:textId="77777777" w:rsidR="00E83C08" w:rsidRPr="00E83C08" w:rsidRDefault="00E83C08" w:rsidP="00E83C08">
            <w:pPr>
              <w:jc w:val="right"/>
            </w:pPr>
            <w:r w:rsidRPr="00E83C08">
              <w:t>0.735</w:t>
            </w:r>
          </w:p>
        </w:tc>
      </w:tr>
      <w:tr w:rsidR="00E83C08" w:rsidRPr="00E83C08" w14:paraId="606EC7F6" w14:textId="77777777" w:rsidTr="00E83C08">
        <w:trPr>
          <w:tblCellSpacing w:w="15" w:type="dxa"/>
        </w:trPr>
        <w:tc>
          <w:tcPr>
            <w:tcW w:w="0" w:type="auto"/>
            <w:vAlign w:val="center"/>
            <w:hideMark/>
          </w:tcPr>
          <w:p w14:paraId="5210FD6B" w14:textId="77777777" w:rsidR="00E83C08" w:rsidRPr="00E83C08" w:rsidRDefault="00E83C08" w:rsidP="00E83C08">
            <w:proofErr w:type="spellStart"/>
            <w:r w:rsidRPr="00E83C08">
              <w:t>GlobalizationEcoGrowth</w:t>
            </w:r>
            <w:proofErr w:type="spellEnd"/>
          </w:p>
        </w:tc>
        <w:tc>
          <w:tcPr>
            <w:tcW w:w="0" w:type="auto"/>
            <w:vAlign w:val="center"/>
            <w:hideMark/>
          </w:tcPr>
          <w:p w14:paraId="70D6C09E" w14:textId="77777777" w:rsidR="00E83C08" w:rsidRPr="00E83C08" w:rsidRDefault="00E83C08" w:rsidP="00E83C08">
            <w:pPr>
              <w:jc w:val="right"/>
            </w:pPr>
            <w:r w:rsidRPr="00E83C08">
              <w:t>-0.110</w:t>
            </w:r>
          </w:p>
        </w:tc>
        <w:tc>
          <w:tcPr>
            <w:tcW w:w="0" w:type="auto"/>
            <w:vAlign w:val="center"/>
            <w:hideMark/>
          </w:tcPr>
          <w:p w14:paraId="79A869ED" w14:textId="77777777" w:rsidR="00E83C08" w:rsidRPr="00E83C08" w:rsidRDefault="00E83C08" w:rsidP="00E83C08">
            <w:pPr>
              <w:jc w:val="right"/>
            </w:pPr>
            <w:r w:rsidRPr="00E83C08">
              <w:t>0.751</w:t>
            </w:r>
          </w:p>
        </w:tc>
        <w:tc>
          <w:tcPr>
            <w:tcW w:w="0" w:type="auto"/>
            <w:vAlign w:val="center"/>
            <w:hideMark/>
          </w:tcPr>
          <w:p w14:paraId="4CF4A51B" w14:textId="77777777" w:rsidR="00E83C08" w:rsidRPr="00E83C08" w:rsidRDefault="00E83C08" w:rsidP="00E83C08">
            <w:pPr>
              <w:jc w:val="right"/>
            </w:pPr>
            <w:r w:rsidRPr="00E83C08">
              <w:t>0.045</w:t>
            </w:r>
          </w:p>
        </w:tc>
      </w:tr>
      <w:tr w:rsidR="00E83C08" w:rsidRPr="00E83C08" w14:paraId="26235B19" w14:textId="77777777" w:rsidTr="00E83C08">
        <w:trPr>
          <w:tblCellSpacing w:w="15" w:type="dxa"/>
        </w:trPr>
        <w:tc>
          <w:tcPr>
            <w:tcW w:w="0" w:type="auto"/>
            <w:vAlign w:val="center"/>
            <w:hideMark/>
          </w:tcPr>
          <w:p w14:paraId="14FA0954" w14:textId="77777777" w:rsidR="00E83C08" w:rsidRPr="00E83C08" w:rsidRDefault="00E83C08" w:rsidP="00E83C08">
            <w:proofErr w:type="spellStart"/>
            <w:r w:rsidRPr="00E83C08">
              <w:t>GlobalizationIncreaseInequalities</w:t>
            </w:r>
            <w:proofErr w:type="spellEnd"/>
          </w:p>
        </w:tc>
        <w:tc>
          <w:tcPr>
            <w:tcW w:w="0" w:type="auto"/>
            <w:vAlign w:val="center"/>
            <w:hideMark/>
          </w:tcPr>
          <w:p w14:paraId="574490A4" w14:textId="77777777" w:rsidR="00E83C08" w:rsidRPr="00E83C08" w:rsidRDefault="00E83C08" w:rsidP="00E83C08">
            <w:pPr>
              <w:jc w:val="right"/>
            </w:pPr>
            <w:r w:rsidRPr="00E83C08">
              <w:t>0.229</w:t>
            </w:r>
          </w:p>
        </w:tc>
        <w:tc>
          <w:tcPr>
            <w:tcW w:w="0" w:type="auto"/>
            <w:vAlign w:val="center"/>
            <w:hideMark/>
          </w:tcPr>
          <w:p w14:paraId="7C6DB519" w14:textId="77777777" w:rsidR="00E83C08" w:rsidRPr="00E83C08" w:rsidRDefault="00E83C08" w:rsidP="00E83C08">
            <w:pPr>
              <w:jc w:val="right"/>
            </w:pPr>
            <w:r w:rsidRPr="00E83C08">
              <w:t>-0.307</w:t>
            </w:r>
          </w:p>
        </w:tc>
        <w:tc>
          <w:tcPr>
            <w:tcW w:w="0" w:type="auto"/>
            <w:vAlign w:val="center"/>
            <w:hideMark/>
          </w:tcPr>
          <w:p w14:paraId="17C971E7" w14:textId="77777777" w:rsidR="00E83C08" w:rsidRPr="00E83C08" w:rsidRDefault="00E83C08" w:rsidP="00E83C08">
            <w:pPr>
              <w:jc w:val="right"/>
            </w:pPr>
            <w:r w:rsidRPr="00E83C08">
              <w:t>0.184</w:t>
            </w:r>
          </w:p>
        </w:tc>
      </w:tr>
      <w:tr w:rsidR="00E83C08" w:rsidRPr="00E83C08" w14:paraId="017F04A1" w14:textId="77777777" w:rsidTr="00E83C08">
        <w:trPr>
          <w:tblCellSpacing w:w="15" w:type="dxa"/>
        </w:trPr>
        <w:tc>
          <w:tcPr>
            <w:tcW w:w="0" w:type="auto"/>
            <w:vAlign w:val="center"/>
            <w:hideMark/>
          </w:tcPr>
          <w:p w14:paraId="356AA00E" w14:textId="77777777" w:rsidR="00E83C08" w:rsidRPr="00E83C08" w:rsidRDefault="00E83C08" w:rsidP="00E83C08">
            <w:proofErr w:type="spellStart"/>
            <w:r w:rsidRPr="00E83C08">
              <w:t>InternationalTradeJobCreation</w:t>
            </w:r>
            <w:proofErr w:type="spellEnd"/>
          </w:p>
        </w:tc>
        <w:tc>
          <w:tcPr>
            <w:tcW w:w="0" w:type="auto"/>
            <w:vAlign w:val="center"/>
            <w:hideMark/>
          </w:tcPr>
          <w:p w14:paraId="568B07FC" w14:textId="77777777" w:rsidR="00E83C08" w:rsidRPr="00E83C08" w:rsidRDefault="00E83C08" w:rsidP="00E83C08">
            <w:pPr>
              <w:jc w:val="right"/>
            </w:pPr>
            <w:r w:rsidRPr="00E83C08">
              <w:t>0.064</w:t>
            </w:r>
          </w:p>
        </w:tc>
        <w:tc>
          <w:tcPr>
            <w:tcW w:w="0" w:type="auto"/>
            <w:vAlign w:val="center"/>
            <w:hideMark/>
          </w:tcPr>
          <w:p w14:paraId="2EBE32A7" w14:textId="77777777" w:rsidR="00E83C08" w:rsidRPr="00E83C08" w:rsidRDefault="00E83C08" w:rsidP="00E83C08">
            <w:pPr>
              <w:jc w:val="right"/>
            </w:pPr>
            <w:r w:rsidRPr="00E83C08">
              <w:t>0.582</w:t>
            </w:r>
          </w:p>
        </w:tc>
        <w:tc>
          <w:tcPr>
            <w:tcW w:w="0" w:type="auto"/>
            <w:vAlign w:val="center"/>
            <w:hideMark/>
          </w:tcPr>
          <w:p w14:paraId="51A9FDEB" w14:textId="77777777" w:rsidR="00E83C08" w:rsidRPr="00E83C08" w:rsidRDefault="00E83C08" w:rsidP="00E83C08">
            <w:pPr>
              <w:jc w:val="right"/>
            </w:pPr>
            <w:r w:rsidRPr="00E83C08">
              <w:t>0.047</w:t>
            </w:r>
          </w:p>
        </w:tc>
      </w:tr>
    </w:tbl>
    <w:p w14:paraId="0BB237F4" w14:textId="1E13E657" w:rsidR="00E83C08" w:rsidRDefault="00E83C08" w:rsidP="00BF4F4A">
      <w:pPr>
        <w:pStyle w:val="NoSpacing"/>
      </w:pPr>
    </w:p>
    <w:p w14:paraId="7C786441" w14:textId="77777777" w:rsidR="00E83C08" w:rsidRPr="001F281A" w:rsidRDefault="00E83C08" w:rsidP="00BF4F4A">
      <w:pPr>
        <w:pStyle w:val="NoSpacing"/>
      </w:pPr>
    </w:p>
    <w:p w14:paraId="117B17FE" w14:textId="77777777" w:rsidR="00E81E5F" w:rsidRDefault="00E81E5F">
      <w:pPr>
        <w:rPr>
          <w:rFonts w:asciiTheme="majorHAnsi" w:eastAsiaTheme="majorEastAsia" w:hAnsiTheme="majorHAnsi" w:cstheme="majorBidi"/>
          <w:b/>
          <w:color w:val="1F3763" w:themeColor="accent1" w:themeShade="7F"/>
          <w:u w:val="single"/>
          <w:lang w:val="en-US" w:eastAsia="en-US"/>
        </w:rPr>
      </w:pPr>
      <w:r>
        <w:br w:type="page"/>
      </w:r>
    </w:p>
    <w:p w14:paraId="7C394F44" w14:textId="2419EBE3" w:rsidR="00D95C7E" w:rsidRPr="001F281A" w:rsidRDefault="003418EF" w:rsidP="00F11350">
      <w:pPr>
        <w:pStyle w:val="Heading3"/>
      </w:pPr>
      <w:r>
        <w:lastRenderedPageBreak/>
        <w:t>EFA</w:t>
      </w:r>
      <w:r w:rsidR="00D95C7E" w:rsidRPr="001F281A">
        <w:t xml:space="preserve"> Germany</w:t>
      </w:r>
    </w:p>
    <w:p w14:paraId="3DA2D97E" w14:textId="080274E8" w:rsidR="00D95C7E" w:rsidRDefault="00D95C7E" w:rsidP="00BF4F4A">
      <w:pPr>
        <w:pStyle w:val="NoSpacing"/>
      </w:pPr>
      <w:r w:rsidRPr="001F281A">
        <w:t>(Analytical sample N=1375)</w:t>
      </w:r>
    </w:p>
    <w:p w14:paraId="614BA5DF" w14:textId="4D0283AD" w:rsidR="00BF4F4A" w:rsidRDefault="00BF4F4A" w:rsidP="00BF4F4A">
      <w:pPr>
        <w:pStyle w:val="NoSpacing"/>
      </w:pPr>
    </w:p>
    <w:p w14:paraId="2AE7B816" w14:textId="77777777" w:rsidR="00BC288A" w:rsidRDefault="00BC288A" w:rsidP="000D321F">
      <w:pPr>
        <w:pStyle w:val="Compact"/>
      </w:pPr>
      <w:r>
        <w:t xml:space="preserve">The root mean square of the residuals (RMSA) is  0.02 </w:t>
      </w:r>
    </w:p>
    <w:p w14:paraId="168DF032" w14:textId="77777777" w:rsidR="00BC288A" w:rsidRDefault="00BC288A" w:rsidP="000D321F">
      <w:pPr>
        <w:pStyle w:val="Compact"/>
      </w:pPr>
      <w:r>
        <w:t xml:space="preserve">The </w:t>
      </w:r>
      <w:proofErr w:type="spellStart"/>
      <w:r>
        <w:t>df</w:t>
      </w:r>
      <w:proofErr w:type="spellEnd"/>
      <w:r>
        <w:t xml:space="preserve"> corrected root mean square of the residuals is  0.03 </w:t>
      </w:r>
    </w:p>
    <w:p w14:paraId="5E447D96" w14:textId="77777777" w:rsidR="00BC288A" w:rsidRDefault="00BC288A" w:rsidP="000D321F">
      <w:pPr>
        <w:pStyle w:val="Compact"/>
      </w:pPr>
    </w:p>
    <w:p w14:paraId="0492D204" w14:textId="77777777" w:rsidR="00BC288A" w:rsidRDefault="00BC288A" w:rsidP="000D321F">
      <w:pPr>
        <w:pStyle w:val="Compact"/>
      </w:pPr>
      <w:r>
        <w:t>Tucker Lewis Index of factoring reliability =  0.965</w:t>
      </w:r>
    </w:p>
    <w:p w14:paraId="0F8F93DC" w14:textId="77777777" w:rsidR="00BC288A" w:rsidRDefault="00BC288A" w:rsidP="000D321F">
      <w:pPr>
        <w:pStyle w:val="Compact"/>
      </w:pPr>
      <w:r>
        <w:t>RMSEA index =  0.046  and the 10 % confidence intervals are  0.038 0.054</w:t>
      </w:r>
    </w:p>
    <w:p w14:paraId="12281F70" w14:textId="77777777" w:rsidR="00BC288A" w:rsidRDefault="00BC288A" w:rsidP="000D321F">
      <w:pPr>
        <w:pStyle w:val="Compact"/>
      </w:pPr>
      <w:r>
        <w:t>BIC =  -110</w:t>
      </w:r>
    </w:p>
    <w:p w14:paraId="284ACE3A" w14:textId="77777777" w:rsidR="00BC288A" w:rsidRDefault="00BC288A" w:rsidP="000D321F">
      <w:pPr>
        <w:pStyle w:val="Compact"/>
      </w:pPr>
      <w:r>
        <w:t xml:space="preserve"> With factor correlations of </w:t>
      </w:r>
    </w:p>
    <w:p w14:paraId="58D645EF" w14:textId="77777777" w:rsidR="00BC288A" w:rsidRDefault="00BC288A" w:rsidP="000D321F">
      <w:pPr>
        <w:pStyle w:val="Compact"/>
      </w:pPr>
      <w:r>
        <w:t xml:space="preserve">      MR1   MR2   MR3</w:t>
      </w:r>
    </w:p>
    <w:p w14:paraId="2F45CAE0" w14:textId="77777777" w:rsidR="00BC288A" w:rsidRDefault="00BC288A" w:rsidP="000D321F">
      <w:pPr>
        <w:pStyle w:val="Compact"/>
      </w:pPr>
      <w:r>
        <w:t>MR1  1.00 -0.14  0.63</w:t>
      </w:r>
    </w:p>
    <w:p w14:paraId="2384C02E" w14:textId="77777777" w:rsidR="00BC288A" w:rsidRDefault="00BC288A" w:rsidP="000D321F">
      <w:pPr>
        <w:pStyle w:val="Compact"/>
      </w:pPr>
      <w:r>
        <w:t>MR2 -0.14  1.00 -0.15</w:t>
      </w:r>
    </w:p>
    <w:p w14:paraId="748252E5" w14:textId="7FC84F14" w:rsidR="00BC288A" w:rsidRDefault="00BC288A" w:rsidP="000D321F">
      <w:pPr>
        <w:pStyle w:val="Compact"/>
      </w:pPr>
      <w:r>
        <w:t>MR3  0.63 -0.15  1.00</w:t>
      </w:r>
    </w:p>
    <w:p w14:paraId="428EB265" w14:textId="77777777" w:rsidR="00BC288A" w:rsidRDefault="00BC288A" w:rsidP="00BC288A">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680"/>
        <w:gridCol w:w="680"/>
        <w:gridCol w:w="695"/>
      </w:tblGrid>
      <w:tr w:rsidR="00E83C08" w:rsidRPr="00E83C08" w14:paraId="0F28D34F" w14:textId="77777777" w:rsidTr="00E83C08">
        <w:trPr>
          <w:tblHeader/>
          <w:tblCellSpacing w:w="15" w:type="dxa"/>
        </w:trPr>
        <w:tc>
          <w:tcPr>
            <w:tcW w:w="0" w:type="auto"/>
            <w:gridSpan w:val="4"/>
            <w:tcBorders>
              <w:top w:val="nil"/>
              <w:left w:val="nil"/>
              <w:bottom w:val="nil"/>
              <w:right w:val="nil"/>
            </w:tcBorders>
            <w:vAlign w:val="center"/>
            <w:hideMark/>
          </w:tcPr>
          <w:p w14:paraId="661D5A94" w14:textId="77777777" w:rsidR="00E83C08" w:rsidRPr="00E83C08" w:rsidRDefault="00E83C08" w:rsidP="00E83C08">
            <w:pPr>
              <w:jc w:val="center"/>
            </w:pPr>
            <w:r w:rsidRPr="00E83C08">
              <w:t>Germany</w:t>
            </w:r>
          </w:p>
        </w:tc>
      </w:tr>
      <w:tr w:rsidR="00E83C08" w:rsidRPr="00E83C08" w14:paraId="51BB4269" w14:textId="77777777" w:rsidTr="00E83C08">
        <w:trPr>
          <w:tblHeader/>
          <w:tblCellSpacing w:w="15" w:type="dxa"/>
        </w:trPr>
        <w:tc>
          <w:tcPr>
            <w:tcW w:w="0" w:type="auto"/>
            <w:vAlign w:val="center"/>
            <w:hideMark/>
          </w:tcPr>
          <w:p w14:paraId="2C3F34A0" w14:textId="77777777" w:rsidR="00E83C08" w:rsidRPr="00E83C08" w:rsidRDefault="00E83C08" w:rsidP="00E83C08">
            <w:pPr>
              <w:jc w:val="center"/>
            </w:pPr>
          </w:p>
        </w:tc>
        <w:tc>
          <w:tcPr>
            <w:tcW w:w="0" w:type="auto"/>
            <w:vAlign w:val="center"/>
            <w:hideMark/>
          </w:tcPr>
          <w:p w14:paraId="0FD29713" w14:textId="77777777" w:rsidR="00E83C08" w:rsidRPr="00E83C08" w:rsidRDefault="00E83C08" w:rsidP="00E83C08">
            <w:pPr>
              <w:jc w:val="right"/>
              <w:rPr>
                <w:b/>
                <w:bCs/>
              </w:rPr>
            </w:pPr>
            <w:r w:rsidRPr="00E83C08">
              <w:rPr>
                <w:b/>
                <w:bCs/>
              </w:rPr>
              <w:t>MR1</w:t>
            </w:r>
          </w:p>
        </w:tc>
        <w:tc>
          <w:tcPr>
            <w:tcW w:w="0" w:type="auto"/>
            <w:vAlign w:val="center"/>
            <w:hideMark/>
          </w:tcPr>
          <w:p w14:paraId="1CFA692E" w14:textId="77777777" w:rsidR="00E83C08" w:rsidRPr="00E83C08" w:rsidRDefault="00E83C08" w:rsidP="00E83C08">
            <w:pPr>
              <w:jc w:val="right"/>
              <w:rPr>
                <w:b/>
                <w:bCs/>
              </w:rPr>
            </w:pPr>
            <w:r w:rsidRPr="00E83C08">
              <w:rPr>
                <w:b/>
                <w:bCs/>
              </w:rPr>
              <w:t>MR2</w:t>
            </w:r>
          </w:p>
        </w:tc>
        <w:tc>
          <w:tcPr>
            <w:tcW w:w="0" w:type="auto"/>
            <w:vAlign w:val="center"/>
            <w:hideMark/>
          </w:tcPr>
          <w:p w14:paraId="4DA1C2CE" w14:textId="77777777" w:rsidR="00E83C08" w:rsidRPr="00E83C08" w:rsidRDefault="00E83C08" w:rsidP="00E83C08">
            <w:pPr>
              <w:jc w:val="right"/>
              <w:rPr>
                <w:b/>
                <w:bCs/>
              </w:rPr>
            </w:pPr>
            <w:r w:rsidRPr="00E83C08">
              <w:rPr>
                <w:b/>
                <w:bCs/>
              </w:rPr>
              <w:t>MR3</w:t>
            </w:r>
          </w:p>
        </w:tc>
      </w:tr>
      <w:tr w:rsidR="00E83C08" w:rsidRPr="00E83C08" w14:paraId="4359CD84" w14:textId="77777777" w:rsidTr="00E83C08">
        <w:trPr>
          <w:tblCellSpacing w:w="15" w:type="dxa"/>
        </w:trPr>
        <w:tc>
          <w:tcPr>
            <w:tcW w:w="0" w:type="auto"/>
            <w:vAlign w:val="center"/>
            <w:hideMark/>
          </w:tcPr>
          <w:p w14:paraId="17EF8D5D" w14:textId="77777777" w:rsidR="00E83C08" w:rsidRPr="00E83C08" w:rsidRDefault="00E83C08" w:rsidP="00E83C08">
            <w:proofErr w:type="spellStart"/>
            <w:r w:rsidRPr="00E83C08">
              <w:t>WellBeingCountryDecline</w:t>
            </w:r>
            <w:proofErr w:type="spellEnd"/>
          </w:p>
        </w:tc>
        <w:tc>
          <w:tcPr>
            <w:tcW w:w="0" w:type="auto"/>
            <w:vAlign w:val="center"/>
            <w:hideMark/>
          </w:tcPr>
          <w:p w14:paraId="5C0EECBE" w14:textId="77777777" w:rsidR="00E83C08" w:rsidRPr="00E83C08" w:rsidRDefault="00E83C08" w:rsidP="00E83C08">
            <w:pPr>
              <w:jc w:val="right"/>
            </w:pPr>
            <w:r w:rsidRPr="00E83C08">
              <w:t>0.333</w:t>
            </w:r>
          </w:p>
        </w:tc>
        <w:tc>
          <w:tcPr>
            <w:tcW w:w="0" w:type="auto"/>
            <w:vAlign w:val="center"/>
            <w:hideMark/>
          </w:tcPr>
          <w:p w14:paraId="439D2B8F" w14:textId="77777777" w:rsidR="00E83C08" w:rsidRPr="00E83C08" w:rsidRDefault="00E83C08" w:rsidP="00E83C08">
            <w:pPr>
              <w:jc w:val="right"/>
            </w:pPr>
            <w:r w:rsidRPr="00E83C08">
              <w:t>-0.088</w:t>
            </w:r>
          </w:p>
        </w:tc>
        <w:tc>
          <w:tcPr>
            <w:tcW w:w="0" w:type="auto"/>
            <w:vAlign w:val="center"/>
            <w:hideMark/>
          </w:tcPr>
          <w:p w14:paraId="7F9CF46C" w14:textId="77777777" w:rsidR="00E83C08" w:rsidRPr="00E83C08" w:rsidRDefault="00E83C08" w:rsidP="00E83C08">
            <w:pPr>
              <w:jc w:val="right"/>
            </w:pPr>
            <w:r w:rsidRPr="00E83C08">
              <w:t>0.346</w:t>
            </w:r>
          </w:p>
        </w:tc>
      </w:tr>
      <w:tr w:rsidR="00E83C08" w:rsidRPr="00E83C08" w14:paraId="7D5F2DF3" w14:textId="77777777" w:rsidTr="00E83C08">
        <w:trPr>
          <w:tblCellSpacing w:w="15" w:type="dxa"/>
        </w:trPr>
        <w:tc>
          <w:tcPr>
            <w:tcW w:w="0" w:type="auto"/>
            <w:vAlign w:val="center"/>
            <w:hideMark/>
          </w:tcPr>
          <w:p w14:paraId="672E2B93" w14:textId="77777777" w:rsidR="00E83C08" w:rsidRPr="00E83C08" w:rsidRDefault="00E83C08" w:rsidP="00E83C08">
            <w:proofErr w:type="spellStart"/>
            <w:r w:rsidRPr="00E83C08">
              <w:t>NoInterestofPeople</w:t>
            </w:r>
            <w:proofErr w:type="spellEnd"/>
          </w:p>
        </w:tc>
        <w:tc>
          <w:tcPr>
            <w:tcW w:w="0" w:type="auto"/>
            <w:vAlign w:val="center"/>
            <w:hideMark/>
          </w:tcPr>
          <w:p w14:paraId="714A9272" w14:textId="77777777" w:rsidR="00E83C08" w:rsidRPr="00E83C08" w:rsidRDefault="00E83C08" w:rsidP="00E83C08">
            <w:pPr>
              <w:jc w:val="right"/>
            </w:pPr>
            <w:r w:rsidRPr="00E83C08">
              <w:t>0.837</w:t>
            </w:r>
          </w:p>
        </w:tc>
        <w:tc>
          <w:tcPr>
            <w:tcW w:w="0" w:type="auto"/>
            <w:vAlign w:val="center"/>
            <w:hideMark/>
          </w:tcPr>
          <w:p w14:paraId="54E11CC5" w14:textId="77777777" w:rsidR="00E83C08" w:rsidRPr="00E83C08" w:rsidRDefault="00E83C08" w:rsidP="00E83C08">
            <w:pPr>
              <w:jc w:val="right"/>
            </w:pPr>
            <w:r w:rsidRPr="00E83C08">
              <w:t>0.015</w:t>
            </w:r>
          </w:p>
        </w:tc>
        <w:tc>
          <w:tcPr>
            <w:tcW w:w="0" w:type="auto"/>
            <w:vAlign w:val="center"/>
            <w:hideMark/>
          </w:tcPr>
          <w:p w14:paraId="5B19870F" w14:textId="77777777" w:rsidR="00E83C08" w:rsidRPr="00E83C08" w:rsidRDefault="00E83C08" w:rsidP="00E83C08">
            <w:pPr>
              <w:jc w:val="right"/>
            </w:pPr>
            <w:r w:rsidRPr="00E83C08">
              <w:t>-0.026</w:t>
            </w:r>
          </w:p>
        </w:tc>
      </w:tr>
      <w:tr w:rsidR="00E83C08" w:rsidRPr="00E83C08" w14:paraId="4036ECA5" w14:textId="77777777" w:rsidTr="00E83C08">
        <w:trPr>
          <w:tblCellSpacing w:w="15" w:type="dxa"/>
        </w:trPr>
        <w:tc>
          <w:tcPr>
            <w:tcW w:w="0" w:type="auto"/>
            <w:vAlign w:val="center"/>
            <w:hideMark/>
          </w:tcPr>
          <w:p w14:paraId="4772CBDF" w14:textId="77777777" w:rsidR="00E83C08" w:rsidRPr="00E83C08" w:rsidRDefault="00E83C08" w:rsidP="00E83C08">
            <w:proofErr w:type="spellStart"/>
            <w:r w:rsidRPr="00E83C08">
              <w:t>NoCareWorkHard</w:t>
            </w:r>
            <w:proofErr w:type="spellEnd"/>
          </w:p>
        </w:tc>
        <w:tc>
          <w:tcPr>
            <w:tcW w:w="0" w:type="auto"/>
            <w:vAlign w:val="center"/>
            <w:hideMark/>
          </w:tcPr>
          <w:p w14:paraId="1A0408F3" w14:textId="77777777" w:rsidR="00E83C08" w:rsidRPr="00E83C08" w:rsidRDefault="00E83C08" w:rsidP="00E83C08">
            <w:pPr>
              <w:jc w:val="right"/>
            </w:pPr>
            <w:r w:rsidRPr="00E83C08">
              <w:t>0.557</w:t>
            </w:r>
          </w:p>
        </w:tc>
        <w:tc>
          <w:tcPr>
            <w:tcW w:w="0" w:type="auto"/>
            <w:vAlign w:val="center"/>
            <w:hideMark/>
          </w:tcPr>
          <w:p w14:paraId="27D80B13" w14:textId="77777777" w:rsidR="00E83C08" w:rsidRPr="00E83C08" w:rsidRDefault="00E83C08" w:rsidP="00E83C08">
            <w:pPr>
              <w:jc w:val="right"/>
            </w:pPr>
            <w:r w:rsidRPr="00E83C08">
              <w:t>-0.042</w:t>
            </w:r>
          </w:p>
        </w:tc>
        <w:tc>
          <w:tcPr>
            <w:tcW w:w="0" w:type="auto"/>
            <w:vAlign w:val="center"/>
            <w:hideMark/>
          </w:tcPr>
          <w:p w14:paraId="262DA59B" w14:textId="77777777" w:rsidR="00E83C08" w:rsidRPr="00E83C08" w:rsidRDefault="00E83C08" w:rsidP="00E83C08">
            <w:pPr>
              <w:jc w:val="right"/>
            </w:pPr>
            <w:r w:rsidRPr="00E83C08">
              <w:t>0.121</w:t>
            </w:r>
          </w:p>
        </w:tc>
      </w:tr>
      <w:tr w:rsidR="00E83C08" w:rsidRPr="00E83C08" w14:paraId="63482AC7" w14:textId="77777777" w:rsidTr="00E83C08">
        <w:trPr>
          <w:tblCellSpacing w:w="15" w:type="dxa"/>
        </w:trPr>
        <w:tc>
          <w:tcPr>
            <w:tcW w:w="0" w:type="auto"/>
            <w:vAlign w:val="center"/>
            <w:hideMark/>
          </w:tcPr>
          <w:p w14:paraId="16215EC5" w14:textId="77777777" w:rsidR="00E83C08" w:rsidRPr="00E83C08" w:rsidRDefault="00E83C08" w:rsidP="00E83C08">
            <w:proofErr w:type="spellStart"/>
            <w:r w:rsidRPr="00E83C08">
              <w:t>PoliticiansIgnoreLivingStds</w:t>
            </w:r>
            <w:proofErr w:type="spellEnd"/>
          </w:p>
        </w:tc>
        <w:tc>
          <w:tcPr>
            <w:tcW w:w="0" w:type="auto"/>
            <w:vAlign w:val="center"/>
            <w:hideMark/>
          </w:tcPr>
          <w:p w14:paraId="193D6377" w14:textId="77777777" w:rsidR="00E83C08" w:rsidRPr="00E83C08" w:rsidRDefault="00E83C08" w:rsidP="00E83C08">
            <w:pPr>
              <w:jc w:val="right"/>
            </w:pPr>
            <w:r w:rsidRPr="00E83C08">
              <w:t>0.697</w:t>
            </w:r>
          </w:p>
        </w:tc>
        <w:tc>
          <w:tcPr>
            <w:tcW w:w="0" w:type="auto"/>
            <w:vAlign w:val="center"/>
            <w:hideMark/>
          </w:tcPr>
          <w:p w14:paraId="631D9309" w14:textId="77777777" w:rsidR="00E83C08" w:rsidRPr="00E83C08" w:rsidRDefault="00E83C08" w:rsidP="00E83C08">
            <w:pPr>
              <w:jc w:val="right"/>
            </w:pPr>
            <w:r w:rsidRPr="00E83C08">
              <w:t>-0.080</w:t>
            </w:r>
          </w:p>
        </w:tc>
        <w:tc>
          <w:tcPr>
            <w:tcW w:w="0" w:type="auto"/>
            <w:vAlign w:val="center"/>
            <w:hideMark/>
          </w:tcPr>
          <w:p w14:paraId="009EB310" w14:textId="77777777" w:rsidR="00E83C08" w:rsidRPr="00E83C08" w:rsidRDefault="00E83C08" w:rsidP="00E83C08">
            <w:pPr>
              <w:jc w:val="right"/>
            </w:pPr>
            <w:r w:rsidRPr="00E83C08">
              <w:t>0.096</w:t>
            </w:r>
          </w:p>
        </w:tc>
      </w:tr>
      <w:tr w:rsidR="00E83C08" w:rsidRPr="00E83C08" w14:paraId="0BACB771" w14:textId="77777777" w:rsidTr="00E83C08">
        <w:trPr>
          <w:tblCellSpacing w:w="15" w:type="dxa"/>
        </w:trPr>
        <w:tc>
          <w:tcPr>
            <w:tcW w:w="0" w:type="auto"/>
            <w:vAlign w:val="center"/>
            <w:hideMark/>
          </w:tcPr>
          <w:p w14:paraId="629DF673" w14:textId="77777777" w:rsidR="00E83C08" w:rsidRPr="00E83C08" w:rsidRDefault="00E83C08" w:rsidP="00E83C08">
            <w:proofErr w:type="spellStart"/>
            <w:r w:rsidRPr="00E83C08">
              <w:t>CitizenHaveMoreSay</w:t>
            </w:r>
            <w:proofErr w:type="spellEnd"/>
          </w:p>
        </w:tc>
        <w:tc>
          <w:tcPr>
            <w:tcW w:w="0" w:type="auto"/>
            <w:vAlign w:val="center"/>
            <w:hideMark/>
          </w:tcPr>
          <w:p w14:paraId="61047D21" w14:textId="77777777" w:rsidR="00E83C08" w:rsidRPr="00E83C08" w:rsidRDefault="00E83C08" w:rsidP="00E83C08">
            <w:pPr>
              <w:jc w:val="right"/>
            </w:pPr>
            <w:r w:rsidRPr="00E83C08">
              <w:t>0.572</w:t>
            </w:r>
          </w:p>
        </w:tc>
        <w:tc>
          <w:tcPr>
            <w:tcW w:w="0" w:type="auto"/>
            <w:vAlign w:val="center"/>
            <w:hideMark/>
          </w:tcPr>
          <w:p w14:paraId="044155A6" w14:textId="77777777" w:rsidR="00E83C08" w:rsidRPr="00E83C08" w:rsidRDefault="00E83C08" w:rsidP="00E83C08">
            <w:pPr>
              <w:jc w:val="right"/>
            </w:pPr>
            <w:r w:rsidRPr="00E83C08">
              <w:t>0.082</w:t>
            </w:r>
          </w:p>
        </w:tc>
        <w:tc>
          <w:tcPr>
            <w:tcW w:w="0" w:type="auto"/>
            <w:vAlign w:val="center"/>
            <w:hideMark/>
          </w:tcPr>
          <w:p w14:paraId="597F820B" w14:textId="77777777" w:rsidR="00E83C08" w:rsidRPr="00E83C08" w:rsidRDefault="00E83C08" w:rsidP="00E83C08">
            <w:pPr>
              <w:jc w:val="right"/>
            </w:pPr>
            <w:r w:rsidRPr="00E83C08">
              <w:t>0.117</w:t>
            </w:r>
          </w:p>
        </w:tc>
      </w:tr>
      <w:tr w:rsidR="00E83C08" w:rsidRPr="00E83C08" w14:paraId="0BAF3503" w14:textId="77777777" w:rsidTr="00E83C08">
        <w:trPr>
          <w:tblCellSpacing w:w="15" w:type="dxa"/>
        </w:trPr>
        <w:tc>
          <w:tcPr>
            <w:tcW w:w="0" w:type="auto"/>
            <w:vAlign w:val="center"/>
            <w:hideMark/>
          </w:tcPr>
          <w:p w14:paraId="7C061C8D" w14:textId="77777777" w:rsidR="00E83C08" w:rsidRPr="00E83C08" w:rsidRDefault="00E83C08" w:rsidP="00E83C08">
            <w:proofErr w:type="spellStart"/>
            <w:r w:rsidRPr="00E83C08">
              <w:t>CountryRegainControlEcoDestiny</w:t>
            </w:r>
            <w:proofErr w:type="spellEnd"/>
          </w:p>
        </w:tc>
        <w:tc>
          <w:tcPr>
            <w:tcW w:w="0" w:type="auto"/>
            <w:vAlign w:val="center"/>
            <w:hideMark/>
          </w:tcPr>
          <w:p w14:paraId="11823766" w14:textId="77777777" w:rsidR="00E83C08" w:rsidRPr="00E83C08" w:rsidRDefault="00E83C08" w:rsidP="00E83C08">
            <w:pPr>
              <w:jc w:val="right"/>
            </w:pPr>
            <w:r w:rsidRPr="00E83C08">
              <w:t>0.191</w:t>
            </w:r>
          </w:p>
        </w:tc>
        <w:tc>
          <w:tcPr>
            <w:tcW w:w="0" w:type="auto"/>
            <w:vAlign w:val="center"/>
            <w:hideMark/>
          </w:tcPr>
          <w:p w14:paraId="4B94065E" w14:textId="77777777" w:rsidR="00E83C08" w:rsidRPr="00E83C08" w:rsidRDefault="00E83C08" w:rsidP="00E83C08">
            <w:pPr>
              <w:jc w:val="right"/>
            </w:pPr>
            <w:r w:rsidRPr="00E83C08">
              <w:t>0.151</w:t>
            </w:r>
          </w:p>
        </w:tc>
        <w:tc>
          <w:tcPr>
            <w:tcW w:w="0" w:type="auto"/>
            <w:vAlign w:val="center"/>
            <w:hideMark/>
          </w:tcPr>
          <w:p w14:paraId="08C5147A" w14:textId="77777777" w:rsidR="00E83C08" w:rsidRPr="00E83C08" w:rsidRDefault="00E83C08" w:rsidP="00E83C08">
            <w:pPr>
              <w:jc w:val="right"/>
            </w:pPr>
            <w:r w:rsidRPr="00E83C08">
              <w:t>0.591</w:t>
            </w:r>
          </w:p>
        </w:tc>
      </w:tr>
      <w:tr w:rsidR="00E83C08" w:rsidRPr="00E83C08" w14:paraId="50963256" w14:textId="77777777" w:rsidTr="00E83C08">
        <w:trPr>
          <w:tblCellSpacing w:w="15" w:type="dxa"/>
        </w:trPr>
        <w:tc>
          <w:tcPr>
            <w:tcW w:w="0" w:type="auto"/>
            <w:vAlign w:val="center"/>
            <w:hideMark/>
          </w:tcPr>
          <w:p w14:paraId="5B915967" w14:textId="77777777" w:rsidR="00E83C08" w:rsidRPr="00E83C08" w:rsidRDefault="00E83C08" w:rsidP="00E83C08">
            <w:proofErr w:type="spellStart"/>
            <w:r w:rsidRPr="00E83C08">
              <w:t>ProsperityWorkOtherCountries</w:t>
            </w:r>
            <w:proofErr w:type="spellEnd"/>
          </w:p>
        </w:tc>
        <w:tc>
          <w:tcPr>
            <w:tcW w:w="0" w:type="auto"/>
            <w:vAlign w:val="center"/>
            <w:hideMark/>
          </w:tcPr>
          <w:p w14:paraId="721FAFCA" w14:textId="77777777" w:rsidR="00E83C08" w:rsidRPr="00E83C08" w:rsidRDefault="00E83C08" w:rsidP="00E83C08">
            <w:pPr>
              <w:jc w:val="right"/>
            </w:pPr>
            <w:r w:rsidRPr="00E83C08">
              <w:t>0.221</w:t>
            </w:r>
          </w:p>
        </w:tc>
        <w:tc>
          <w:tcPr>
            <w:tcW w:w="0" w:type="auto"/>
            <w:vAlign w:val="center"/>
            <w:hideMark/>
          </w:tcPr>
          <w:p w14:paraId="44A7BD63" w14:textId="77777777" w:rsidR="00E83C08" w:rsidRPr="00E83C08" w:rsidRDefault="00E83C08" w:rsidP="00E83C08">
            <w:pPr>
              <w:jc w:val="right"/>
            </w:pPr>
            <w:r w:rsidRPr="00E83C08">
              <w:t>0.668</w:t>
            </w:r>
          </w:p>
        </w:tc>
        <w:tc>
          <w:tcPr>
            <w:tcW w:w="0" w:type="auto"/>
            <w:vAlign w:val="center"/>
            <w:hideMark/>
          </w:tcPr>
          <w:p w14:paraId="7219531B" w14:textId="77777777" w:rsidR="00E83C08" w:rsidRPr="00E83C08" w:rsidRDefault="00E83C08" w:rsidP="00E83C08">
            <w:pPr>
              <w:jc w:val="right"/>
            </w:pPr>
            <w:r w:rsidRPr="00E83C08">
              <w:t>-0.206</w:t>
            </w:r>
          </w:p>
        </w:tc>
      </w:tr>
      <w:tr w:rsidR="00E83C08" w:rsidRPr="00E83C08" w14:paraId="3692B75D" w14:textId="77777777" w:rsidTr="00E83C08">
        <w:trPr>
          <w:tblCellSpacing w:w="15" w:type="dxa"/>
        </w:trPr>
        <w:tc>
          <w:tcPr>
            <w:tcW w:w="0" w:type="auto"/>
            <w:vAlign w:val="center"/>
            <w:hideMark/>
          </w:tcPr>
          <w:p w14:paraId="2D15ED14" w14:textId="77777777" w:rsidR="00E83C08" w:rsidRPr="00E83C08" w:rsidRDefault="00E83C08" w:rsidP="00E83C08">
            <w:proofErr w:type="spellStart"/>
            <w:r w:rsidRPr="00E83C08">
              <w:t>WellBeingCloseEcoBorders</w:t>
            </w:r>
            <w:proofErr w:type="spellEnd"/>
          </w:p>
        </w:tc>
        <w:tc>
          <w:tcPr>
            <w:tcW w:w="0" w:type="auto"/>
            <w:vAlign w:val="center"/>
            <w:hideMark/>
          </w:tcPr>
          <w:p w14:paraId="3D34D7F5" w14:textId="77777777" w:rsidR="00E83C08" w:rsidRPr="00E83C08" w:rsidRDefault="00E83C08" w:rsidP="00E83C08">
            <w:pPr>
              <w:jc w:val="right"/>
            </w:pPr>
            <w:r w:rsidRPr="00E83C08">
              <w:t>0.034</w:t>
            </w:r>
          </w:p>
        </w:tc>
        <w:tc>
          <w:tcPr>
            <w:tcW w:w="0" w:type="auto"/>
            <w:vAlign w:val="center"/>
            <w:hideMark/>
          </w:tcPr>
          <w:p w14:paraId="2F4D949E" w14:textId="77777777" w:rsidR="00E83C08" w:rsidRPr="00E83C08" w:rsidRDefault="00E83C08" w:rsidP="00E83C08">
            <w:pPr>
              <w:jc w:val="right"/>
            </w:pPr>
            <w:r w:rsidRPr="00E83C08">
              <w:t>-0.194</w:t>
            </w:r>
          </w:p>
        </w:tc>
        <w:tc>
          <w:tcPr>
            <w:tcW w:w="0" w:type="auto"/>
            <w:vAlign w:val="center"/>
            <w:hideMark/>
          </w:tcPr>
          <w:p w14:paraId="4E4B373B" w14:textId="77777777" w:rsidR="00E83C08" w:rsidRPr="00E83C08" w:rsidRDefault="00E83C08" w:rsidP="00E83C08">
            <w:pPr>
              <w:jc w:val="right"/>
            </w:pPr>
            <w:r w:rsidRPr="00E83C08">
              <w:t>0.584</w:t>
            </w:r>
          </w:p>
        </w:tc>
      </w:tr>
      <w:tr w:rsidR="00E83C08" w:rsidRPr="00E83C08" w14:paraId="525B87F6" w14:textId="77777777" w:rsidTr="00E83C08">
        <w:trPr>
          <w:tblCellSpacing w:w="15" w:type="dxa"/>
        </w:trPr>
        <w:tc>
          <w:tcPr>
            <w:tcW w:w="0" w:type="auto"/>
            <w:vAlign w:val="center"/>
            <w:hideMark/>
          </w:tcPr>
          <w:p w14:paraId="359137F6" w14:textId="77777777" w:rsidR="00E83C08" w:rsidRPr="00E83C08" w:rsidRDefault="00E83C08" w:rsidP="00E83C08">
            <w:proofErr w:type="spellStart"/>
            <w:r w:rsidRPr="00E83C08">
              <w:t>MoreNatSovMoreSocialJustice</w:t>
            </w:r>
            <w:proofErr w:type="spellEnd"/>
          </w:p>
        </w:tc>
        <w:tc>
          <w:tcPr>
            <w:tcW w:w="0" w:type="auto"/>
            <w:vAlign w:val="center"/>
            <w:hideMark/>
          </w:tcPr>
          <w:p w14:paraId="1F1CB5A8" w14:textId="77777777" w:rsidR="00E83C08" w:rsidRPr="00E83C08" w:rsidRDefault="00E83C08" w:rsidP="00E83C08">
            <w:pPr>
              <w:jc w:val="right"/>
            </w:pPr>
            <w:r w:rsidRPr="00E83C08">
              <w:t>0.056</w:t>
            </w:r>
          </w:p>
        </w:tc>
        <w:tc>
          <w:tcPr>
            <w:tcW w:w="0" w:type="auto"/>
            <w:vAlign w:val="center"/>
            <w:hideMark/>
          </w:tcPr>
          <w:p w14:paraId="2B71A6FA" w14:textId="77777777" w:rsidR="00E83C08" w:rsidRPr="00E83C08" w:rsidRDefault="00E83C08" w:rsidP="00E83C08">
            <w:pPr>
              <w:jc w:val="right"/>
            </w:pPr>
            <w:r w:rsidRPr="00E83C08">
              <w:t>0.040</w:t>
            </w:r>
          </w:p>
        </w:tc>
        <w:tc>
          <w:tcPr>
            <w:tcW w:w="0" w:type="auto"/>
            <w:vAlign w:val="center"/>
            <w:hideMark/>
          </w:tcPr>
          <w:p w14:paraId="421FA075" w14:textId="77777777" w:rsidR="00E83C08" w:rsidRPr="00E83C08" w:rsidRDefault="00E83C08" w:rsidP="00E83C08">
            <w:pPr>
              <w:jc w:val="right"/>
            </w:pPr>
            <w:r w:rsidRPr="00E83C08">
              <w:t>0.707</w:t>
            </w:r>
          </w:p>
        </w:tc>
      </w:tr>
      <w:tr w:rsidR="00E83C08" w:rsidRPr="00E83C08" w14:paraId="7591DA9A" w14:textId="77777777" w:rsidTr="00E83C08">
        <w:trPr>
          <w:tblCellSpacing w:w="15" w:type="dxa"/>
        </w:trPr>
        <w:tc>
          <w:tcPr>
            <w:tcW w:w="0" w:type="auto"/>
            <w:vAlign w:val="center"/>
            <w:hideMark/>
          </w:tcPr>
          <w:p w14:paraId="1C7BD1F2" w14:textId="77777777" w:rsidR="00E83C08" w:rsidRPr="00E83C08" w:rsidRDefault="00E83C08" w:rsidP="00E83C08">
            <w:proofErr w:type="spellStart"/>
            <w:r w:rsidRPr="00E83C08">
              <w:t>GlobalizationEcoGrowth</w:t>
            </w:r>
            <w:proofErr w:type="spellEnd"/>
          </w:p>
        </w:tc>
        <w:tc>
          <w:tcPr>
            <w:tcW w:w="0" w:type="auto"/>
            <w:vAlign w:val="center"/>
            <w:hideMark/>
          </w:tcPr>
          <w:p w14:paraId="5531E1C4" w14:textId="77777777" w:rsidR="00E83C08" w:rsidRPr="00E83C08" w:rsidRDefault="00E83C08" w:rsidP="00E83C08">
            <w:pPr>
              <w:jc w:val="right"/>
            </w:pPr>
            <w:r w:rsidRPr="00E83C08">
              <w:t>-0.180</w:t>
            </w:r>
          </w:p>
        </w:tc>
        <w:tc>
          <w:tcPr>
            <w:tcW w:w="0" w:type="auto"/>
            <w:vAlign w:val="center"/>
            <w:hideMark/>
          </w:tcPr>
          <w:p w14:paraId="75AF0686" w14:textId="77777777" w:rsidR="00E83C08" w:rsidRPr="00E83C08" w:rsidRDefault="00E83C08" w:rsidP="00E83C08">
            <w:pPr>
              <w:jc w:val="right"/>
            </w:pPr>
            <w:r w:rsidRPr="00E83C08">
              <w:t>0.700</w:t>
            </w:r>
          </w:p>
        </w:tc>
        <w:tc>
          <w:tcPr>
            <w:tcW w:w="0" w:type="auto"/>
            <w:vAlign w:val="center"/>
            <w:hideMark/>
          </w:tcPr>
          <w:p w14:paraId="569A3937" w14:textId="77777777" w:rsidR="00E83C08" w:rsidRPr="00E83C08" w:rsidRDefault="00E83C08" w:rsidP="00E83C08">
            <w:pPr>
              <w:jc w:val="right"/>
            </w:pPr>
            <w:r w:rsidRPr="00E83C08">
              <w:t>0.035</w:t>
            </w:r>
          </w:p>
        </w:tc>
      </w:tr>
      <w:tr w:rsidR="00E83C08" w:rsidRPr="00E83C08" w14:paraId="4EDECC5F" w14:textId="77777777" w:rsidTr="00E83C08">
        <w:trPr>
          <w:tblCellSpacing w:w="15" w:type="dxa"/>
        </w:trPr>
        <w:tc>
          <w:tcPr>
            <w:tcW w:w="0" w:type="auto"/>
            <w:vAlign w:val="center"/>
            <w:hideMark/>
          </w:tcPr>
          <w:p w14:paraId="777C4E29" w14:textId="77777777" w:rsidR="00E83C08" w:rsidRPr="00E83C08" w:rsidRDefault="00E83C08" w:rsidP="00E83C08">
            <w:proofErr w:type="spellStart"/>
            <w:r w:rsidRPr="00E83C08">
              <w:t>GlobalizationIncreaseInequalities</w:t>
            </w:r>
            <w:proofErr w:type="spellEnd"/>
          </w:p>
        </w:tc>
        <w:tc>
          <w:tcPr>
            <w:tcW w:w="0" w:type="auto"/>
            <w:vAlign w:val="center"/>
            <w:hideMark/>
          </w:tcPr>
          <w:p w14:paraId="76CF83C9" w14:textId="77777777" w:rsidR="00E83C08" w:rsidRPr="00E83C08" w:rsidRDefault="00E83C08" w:rsidP="00E83C08">
            <w:pPr>
              <w:jc w:val="right"/>
            </w:pPr>
            <w:r w:rsidRPr="00E83C08">
              <w:t>0.406</w:t>
            </w:r>
          </w:p>
        </w:tc>
        <w:tc>
          <w:tcPr>
            <w:tcW w:w="0" w:type="auto"/>
            <w:vAlign w:val="center"/>
            <w:hideMark/>
          </w:tcPr>
          <w:p w14:paraId="11FFB0D5" w14:textId="77777777" w:rsidR="00E83C08" w:rsidRPr="00E83C08" w:rsidRDefault="00E83C08" w:rsidP="00E83C08">
            <w:pPr>
              <w:jc w:val="right"/>
            </w:pPr>
            <w:r w:rsidRPr="00E83C08">
              <w:t>-0.204</w:t>
            </w:r>
          </w:p>
        </w:tc>
        <w:tc>
          <w:tcPr>
            <w:tcW w:w="0" w:type="auto"/>
            <w:vAlign w:val="center"/>
            <w:hideMark/>
          </w:tcPr>
          <w:p w14:paraId="192F83C5" w14:textId="77777777" w:rsidR="00E83C08" w:rsidRPr="00E83C08" w:rsidRDefault="00E83C08" w:rsidP="00E83C08">
            <w:pPr>
              <w:jc w:val="right"/>
            </w:pPr>
            <w:r w:rsidRPr="00E83C08">
              <w:t>0.129</w:t>
            </w:r>
          </w:p>
        </w:tc>
      </w:tr>
      <w:tr w:rsidR="00E83C08" w:rsidRPr="00E83C08" w14:paraId="5951D4C5" w14:textId="77777777" w:rsidTr="00E83C08">
        <w:trPr>
          <w:tblCellSpacing w:w="15" w:type="dxa"/>
        </w:trPr>
        <w:tc>
          <w:tcPr>
            <w:tcW w:w="0" w:type="auto"/>
            <w:vAlign w:val="center"/>
            <w:hideMark/>
          </w:tcPr>
          <w:p w14:paraId="54532E01" w14:textId="77777777" w:rsidR="00E83C08" w:rsidRPr="00E83C08" w:rsidRDefault="00E83C08" w:rsidP="00E83C08">
            <w:proofErr w:type="spellStart"/>
            <w:r w:rsidRPr="00E83C08">
              <w:t>InternationalTradeJobCreation</w:t>
            </w:r>
            <w:proofErr w:type="spellEnd"/>
          </w:p>
        </w:tc>
        <w:tc>
          <w:tcPr>
            <w:tcW w:w="0" w:type="auto"/>
            <w:vAlign w:val="center"/>
            <w:hideMark/>
          </w:tcPr>
          <w:p w14:paraId="1618BFDF" w14:textId="77777777" w:rsidR="00E83C08" w:rsidRPr="00E83C08" w:rsidRDefault="00E83C08" w:rsidP="00E83C08">
            <w:pPr>
              <w:jc w:val="right"/>
            </w:pPr>
            <w:r w:rsidRPr="00E83C08">
              <w:t>-0.058</w:t>
            </w:r>
          </w:p>
        </w:tc>
        <w:tc>
          <w:tcPr>
            <w:tcW w:w="0" w:type="auto"/>
            <w:vAlign w:val="center"/>
            <w:hideMark/>
          </w:tcPr>
          <w:p w14:paraId="4E8589E1" w14:textId="77777777" w:rsidR="00E83C08" w:rsidRPr="00E83C08" w:rsidRDefault="00E83C08" w:rsidP="00E83C08">
            <w:pPr>
              <w:jc w:val="right"/>
            </w:pPr>
            <w:r w:rsidRPr="00E83C08">
              <w:t>0.748</w:t>
            </w:r>
          </w:p>
        </w:tc>
        <w:tc>
          <w:tcPr>
            <w:tcW w:w="0" w:type="auto"/>
            <w:vAlign w:val="center"/>
            <w:hideMark/>
          </w:tcPr>
          <w:p w14:paraId="74075B98" w14:textId="77777777" w:rsidR="00E83C08" w:rsidRPr="00E83C08" w:rsidRDefault="00E83C08" w:rsidP="00E83C08">
            <w:pPr>
              <w:jc w:val="right"/>
            </w:pPr>
            <w:r w:rsidRPr="00E83C08">
              <w:t>0.119</w:t>
            </w:r>
          </w:p>
        </w:tc>
      </w:tr>
    </w:tbl>
    <w:p w14:paraId="192F35B3" w14:textId="75065123" w:rsidR="00E83C08" w:rsidRDefault="00E83C08" w:rsidP="00BF4F4A">
      <w:pPr>
        <w:pStyle w:val="NoSpacing"/>
      </w:pPr>
    </w:p>
    <w:p w14:paraId="0E639F08" w14:textId="77777777" w:rsidR="00E83C08" w:rsidRPr="001F281A" w:rsidRDefault="00E83C08" w:rsidP="00BF4F4A">
      <w:pPr>
        <w:pStyle w:val="NoSpacing"/>
      </w:pPr>
    </w:p>
    <w:p w14:paraId="4A124791" w14:textId="77777777" w:rsidR="00E81E5F" w:rsidRDefault="00E81E5F">
      <w:pPr>
        <w:rPr>
          <w:rFonts w:asciiTheme="majorHAnsi" w:eastAsiaTheme="majorEastAsia" w:hAnsiTheme="majorHAnsi" w:cstheme="majorBidi"/>
          <w:b/>
          <w:color w:val="1F3763" w:themeColor="accent1" w:themeShade="7F"/>
          <w:u w:val="single"/>
          <w:lang w:val="en-US" w:eastAsia="en-US"/>
        </w:rPr>
      </w:pPr>
      <w:r>
        <w:br w:type="page"/>
      </w:r>
    </w:p>
    <w:p w14:paraId="3A3162F3" w14:textId="3A542B6A" w:rsidR="00D95C7E" w:rsidRPr="001F281A" w:rsidRDefault="003418EF" w:rsidP="00F11350">
      <w:pPr>
        <w:pStyle w:val="Heading3"/>
      </w:pPr>
      <w:r>
        <w:lastRenderedPageBreak/>
        <w:t>EFA</w:t>
      </w:r>
      <w:r w:rsidR="00D95C7E" w:rsidRPr="001F281A">
        <w:t xml:space="preserve"> Switzerland</w:t>
      </w:r>
    </w:p>
    <w:p w14:paraId="13ADC6D1" w14:textId="77777777" w:rsidR="00D95C7E" w:rsidRPr="001F281A" w:rsidRDefault="00D95C7E" w:rsidP="00BF4F4A">
      <w:pPr>
        <w:pStyle w:val="NoSpacing"/>
      </w:pPr>
      <w:r w:rsidRPr="001F281A">
        <w:t>(Analytical sample N=1319)</w:t>
      </w:r>
    </w:p>
    <w:p w14:paraId="7D2B746E" w14:textId="77372C2E" w:rsidR="00D95C7E" w:rsidRDefault="00D95C7E" w:rsidP="00BF4F4A">
      <w:pPr>
        <w:pStyle w:val="NoSpacing"/>
      </w:pPr>
    </w:p>
    <w:p w14:paraId="38B634FF" w14:textId="77777777" w:rsidR="00E34B2B" w:rsidRDefault="00E34B2B" w:rsidP="000D321F">
      <w:pPr>
        <w:pStyle w:val="Compact"/>
      </w:pPr>
      <w:r>
        <w:t xml:space="preserve">The root mean square of the residuals (RMSA) is  0.02 </w:t>
      </w:r>
    </w:p>
    <w:p w14:paraId="411BDF92" w14:textId="77777777" w:rsidR="00E34B2B" w:rsidRDefault="00E34B2B" w:rsidP="000D321F">
      <w:pPr>
        <w:pStyle w:val="Compact"/>
      </w:pPr>
      <w:r>
        <w:t xml:space="preserve">The </w:t>
      </w:r>
      <w:proofErr w:type="spellStart"/>
      <w:r>
        <w:t>df</w:t>
      </w:r>
      <w:proofErr w:type="spellEnd"/>
      <w:r>
        <w:t xml:space="preserve"> corrected root mean square of the residuals is  0.03 </w:t>
      </w:r>
    </w:p>
    <w:p w14:paraId="655CC212" w14:textId="77777777" w:rsidR="00E34B2B" w:rsidRDefault="00E34B2B" w:rsidP="000D321F">
      <w:pPr>
        <w:pStyle w:val="Compact"/>
      </w:pPr>
    </w:p>
    <w:p w14:paraId="328E2B2B" w14:textId="77777777" w:rsidR="00E34B2B" w:rsidRDefault="00E34B2B" w:rsidP="000D321F">
      <w:pPr>
        <w:pStyle w:val="Compact"/>
      </w:pPr>
      <w:r>
        <w:t>Tucker Lewis Index of factoring reliability =  0.954</w:t>
      </w:r>
    </w:p>
    <w:p w14:paraId="131AE96A" w14:textId="77777777" w:rsidR="00E34B2B" w:rsidRDefault="00E34B2B" w:rsidP="000D321F">
      <w:pPr>
        <w:pStyle w:val="Compact"/>
      </w:pPr>
      <w:r>
        <w:t>RMSEA index =  0.048  and the 10 % confidence intervals are  0.039 0.056</w:t>
      </w:r>
    </w:p>
    <w:p w14:paraId="0A79445A" w14:textId="77777777" w:rsidR="00E34B2B" w:rsidRDefault="00E34B2B" w:rsidP="000D321F">
      <w:pPr>
        <w:pStyle w:val="Compact"/>
      </w:pPr>
      <w:r>
        <w:t>BIC =  -105</w:t>
      </w:r>
    </w:p>
    <w:p w14:paraId="693FF70D" w14:textId="77777777" w:rsidR="00E34B2B" w:rsidRDefault="00E34B2B" w:rsidP="000D321F">
      <w:pPr>
        <w:pStyle w:val="Compact"/>
      </w:pPr>
      <w:r>
        <w:t xml:space="preserve"> With factor correlations of </w:t>
      </w:r>
    </w:p>
    <w:p w14:paraId="55F59D11" w14:textId="77777777" w:rsidR="00E34B2B" w:rsidRDefault="00E34B2B" w:rsidP="000D321F">
      <w:pPr>
        <w:pStyle w:val="Compact"/>
      </w:pPr>
      <w:r>
        <w:t xml:space="preserve">      MR1   MR3   MR2</w:t>
      </w:r>
    </w:p>
    <w:p w14:paraId="4A976BDE" w14:textId="77777777" w:rsidR="00E34B2B" w:rsidRDefault="00E34B2B" w:rsidP="000D321F">
      <w:pPr>
        <w:pStyle w:val="Compact"/>
      </w:pPr>
      <w:r>
        <w:t>MR1  1.00  0.56 -0.17</w:t>
      </w:r>
    </w:p>
    <w:p w14:paraId="2E12038F" w14:textId="77777777" w:rsidR="00E34B2B" w:rsidRDefault="00E34B2B" w:rsidP="000D321F">
      <w:pPr>
        <w:pStyle w:val="Compact"/>
      </w:pPr>
      <w:r>
        <w:t>MR3  0.56  1.00 -0.19</w:t>
      </w:r>
    </w:p>
    <w:p w14:paraId="1AA6C531" w14:textId="3FA45E2A" w:rsidR="00E34B2B" w:rsidRDefault="00E34B2B" w:rsidP="000D321F">
      <w:pPr>
        <w:pStyle w:val="Compact"/>
      </w:pPr>
      <w:r>
        <w:t>MR2 -0.17 -0.19  1.00</w:t>
      </w:r>
    </w:p>
    <w:p w14:paraId="1FBD3778" w14:textId="77777777" w:rsidR="00E34B2B" w:rsidRDefault="00E34B2B" w:rsidP="00E34B2B">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680"/>
        <w:gridCol w:w="680"/>
        <w:gridCol w:w="695"/>
      </w:tblGrid>
      <w:tr w:rsidR="00265EF9" w:rsidRPr="00265EF9" w14:paraId="33B48B1D" w14:textId="77777777" w:rsidTr="00265EF9">
        <w:trPr>
          <w:tblHeader/>
          <w:tblCellSpacing w:w="15" w:type="dxa"/>
        </w:trPr>
        <w:tc>
          <w:tcPr>
            <w:tcW w:w="0" w:type="auto"/>
            <w:gridSpan w:val="4"/>
            <w:tcBorders>
              <w:top w:val="nil"/>
              <w:left w:val="nil"/>
              <w:bottom w:val="nil"/>
              <w:right w:val="nil"/>
            </w:tcBorders>
            <w:vAlign w:val="center"/>
            <w:hideMark/>
          </w:tcPr>
          <w:p w14:paraId="086F5FA2" w14:textId="77777777" w:rsidR="00265EF9" w:rsidRPr="00265EF9" w:rsidRDefault="00265EF9" w:rsidP="00265EF9">
            <w:pPr>
              <w:jc w:val="center"/>
            </w:pPr>
            <w:proofErr w:type="spellStart"/>
            <w:r w:rsidRPr="00265EF9">
              <w:t>Switzerland</w:t>
            </w:r>
            <w:proofErr w:type="spellEnd"/>
          </w:p>
        </w:tc>
      </w:tr>
      <w:tr w:rsidR="00265EF9" w:rsidRPr="00265EF9" w14:paraId="5415C2A1" w14:textId="77777777" w:rsidTr="00265EF9">
        <w:trPr>
          <w:tblHeader/>
          <w:tblCellSpacing w:w="15" w:type="dxa"/>
        </w:trPr>
        <w:tc>
          <w:tcPr>
            <w:tcW w:w="0" w:type="auto"/>
            <w:vAlign w:val="center"/>
            <w:hideMark/>
          </w:tcPr>
          <w:p w14:paraId="3049B965" w14:textId="77777777" w:rsidR="00265EF9" w:rsidRPr="00265EF9" w:rsidRDefault="00265EF9" w:rsidP="00265EF9">
            <w:pPr>
              <w:jc w:val="center"/>
            </w:pPr>
          </w:p>
        </w:tc>
        <w:tc>
          <w:tcPr>
            <w:tcW w:w="0" w:type="auto"/>
            <w:vAlign w:val="center"/>
            <w:hideMark/>
          </w:tcPr>
          <w:p w14:paraId="175A13B6" w14:textId="77777777" w:rsidR="00265EF9" w:rsidRPr="00265EF9" w:rsidRDefault="00265EF9" w:rsidP="00265EF9">
            <w:pPr>
              <w:jc w:val="right"/>
              <w:rPr>
                <w:b/>
                <w:bCs/>
              </w:rPr>
            </w:pPr>
            <w:r w:rsidRPr="00265EF9">
              <w:rPr>
                <w:b/>
                <w:bCs/>
              </w:rPr>
              <w:t>MR1</w:t>
            </w:r>
          </w:p>
        </w:tc>
        <w:tc>
          <w:tcPr>
            <w:tcW w:w="0" w:type="auto"/>
            <w:vAlign w:val="center"/>
            <w:hideMark/>
          </w:tcPr>
          <w:p w14:paraId="75B2F38C" w14:textId="77777777" w:rsidR="00265EF9" w:rsidRPr="00265EF9" w:rsidRDefault="00265EF9" w:rsidP="00265EF9">
            <w:pPr>
              <w:jc w:val="right"/>
              <w:rPr>
                <w:b/>
                <w:bCs/>
              </w:rPr>
            </w:pPr>
            <w:r w:rsidRPr="00265EF9">
              <w:rPr>
                <w:b/>
                <w:bCs/>
              </w:rPr>
              <w:t>MR3</w:t>
            </w:r>
          </w:p>
        </w:tc>
        <w:tc>
          <w:tcPr>
            <w:tcW w:w="0" w:type="auto"/>
            <w:vAlign w:val="center"/>
            <w:hideMark/>
          </w:tcPr>
          <w:p w14:paraId="6D36382B" w14:textId="77777777" w:rsidR="00265EF9" w:rsidRPr="00265EF9" w:rsidRDefault="00265EF9" w:rsidP="00265EF9">
            <w:pPr>
              <w:jc w:val="right"/>
              <w:rPr>
                <w:b/>
                <w:bCs/>
              </w:rPr>
            </w:pPr>
            <w:r w:rsidRPr="00265EF9">
              <w:rPr>
                <w:b/>
                <w:bCs/>
              </w:rPr>
              <w:t>MR2</w:t>
            </w:r>
          </w:p>
        </w:tc>
      </w:tr>
      <w:tr w:rsidR="00265EF9" w:rsidRPr="00265EF9" w14:paraId="567081B2" w14:textId="77777777" w:rsidTr="00265EF9">
        <w:trPr>
          <w:tblCellSpacing w:w="15" w:type="dxa"/>
        </w:trPr>
        <w:tc>
          <w:tcPr>
            <w:tcW w:w="0" w:type="auto"/>
            <w:vAlign w:val="center"/>
            <w:hideMark/>
          </w:tcPr>
          <w:p w14:paraId="61D881D0" w14:textId="77777777" w:rsidR="00265EF9" w:rsidRPr="00265EF9" w:rsidRDefault="00265EF9" w:rsidP="00265EF9">
            <w:proofErr w:type="spellStart"/>
            <w:r w:rsidRPr="00265EF9">
              <w:t>WellBeingCountryDecline</w:t>
            </w:r>
            <w:proofErr w:type="spellEnd"/>
          </w:p>
        </w:tc>
        <w:tc>
          <w:tcPr>
            <w:tcW w:w="0" w:type="auto"/>
            <w:vAlign w:val="center"/>
            <w:hideMark/>
          </w:tcPr>
          <w:p w14:paraId="49F8F4E9" w14:textId="77777777" w:rsidR="00265EF9" w:rsidRPr="00265EF9" w:rsidRDefault="00265EF9" w:rsidP="00265EF9">
            <w:pPr>
              <w:jc w:val="right"/>
            </w:pPr>
            <w:r w:rsidRPr="00265EF9">
              <w:t>0.307</w:t>
            </w:r>
          </w:p>
        </w:tc>
        <w:tc>
          <w:tcPr>
            <w:tcW w:w="0" w:type="auto"/>
            <w:vAlign w:val="center"/>
            <w:hideMark/>
          </w:tcPr>
          <w:p w14:paraId="6ED85B25" w14:textId="77777777" w:rsidR="00265EF9" w:rsidRPr="00265EF9" w:rsidRDefault="00265EF9" w:rsidP="00265EF9">
            <w:pPr>
              <w:jc w:val="right"/>
            </w:pPr>
            <w:r w:rsidRPr="00265EF9">
              <w:t>0.341</w:t>
            </w:r>
          </w:p>
        </w:tc>
        <w:tc>
          <w:tcPr>
            <w:tcW w:w="0" w:type="auto"/>
            <w:vAlign w:val="center"/>
            <w:hideMark/>
          </w:tcPr>
          <w:p w14:paraId="7D2D85BC" w14:textId="77777777" w:rsidR="00265EF9" w:rsidRPr="00265EF9" w:rsidRDefault="00265EF9" w:rsidP="00265EF9">
            <w:pPr>
              <w:jc w:val="right"/>
            </w:pPr>
            <w:r w:rsidRPr="00265EF9">
              <w:t>-0.067</w:t>
            </w:r>
          </w:p>
        </w:tc>
      </w:tr>
      <w:tr w:rsidR="00265EF9" w:rsidRPr="00265EF9" w14:paraId="29A9B5B7" w14:textId="77777777" w:rsidTr="00265EF9">
        <w:trPr>
          <w:tblCellSpacing w:w="15" w:type="dxa"/>
        </w:trPr>
        <w:tc>
          <w:tcPr>
            <w:tcW w:w="0" w:type="auto"/>
            <w:vAlign w:val="center"/>
            <w:hideMark/>
          </w:tcPr>
          <w:p w14:paraId="352C6201" w14:textId="77777777" w:rsidR="00265EF9" w:rsidRPr="00265EF9" w:rsidRDefault="00265EF9" w:rsidP="00265EF9">
            <w:proofErr w:type="spellStart"/>
            <w:r w:rsidRPr="00265EF9">
              <w:t>NoInterestofPeople</w:t>
            </w:r>
            <w:proofErr w:type="spellEnd"/>
          </w:p>
        </w:tc>
        <w:tc>
          <w:tcPr>
            <w:tcW w:w="0" w:type="auto"/>
            <w:vAlign w:val="center"/>
            <w:hideMark/>
          </w:tcPr>
          <w:p w14:paraId="02B8A020" w14:textId="77777777" w:rsidR="00265EF9" w:rsidRPr="00265EF9" w:rsidRDefault="00265EF9" w:rsidP="00265EF9">
            <w:pPr>
              <w:jc w:val="right"/>
            </w:pPr>
            <w:r w:rsidRPr="00265EF9">
              <w:t>0.790</w:t>
            </w:r>
          </w:p>
        </w:tc>
        <w:tc>
          <w:tcPr>
            <w:tcW w:w="0" w:type="auto"/>
            <w:vAlign w:val="center"/>
            <w:hideMark/>
          </w:tcPr>
          <w:p w14:paraId="7FE3A458" w14:textId="77777777" w:rsidR="00265EF9" w:rsidRPr="00265EF9" w:rsidRDefault="00265EF9" w:rsidP="00265EF9">
            <w:pPr>
              <w:jc w:val="right"/>
            </w:pPr>
            <w:r w:rsidRPr="00265EF9">
              <w:t>-0.018</w:t>
            </w:r>
          </w:p>
        </w:tc>
        <w:tc>
          <w:tcPr>
            <w:tcW w:w="0" w:type="auto"/>
            <w:vAlign w:val="center"/>
            <w:hideMark/>
          </w:tcPr>
          <w:p w14:paraId="5B24B111" w14:textId="77777777" w:rsidR="00265EF9" w:rsidRPr="00265EF9" w:rsidRDefault="00265EF9" w:rsidP="00265EF9">
            <w:pPr>
              <w:jc w:val="right"/>
            </w:pPr>
            <w:r w:rsidRPr="00265EF9">
              <w:t>0.044</w:t>
            </w:r>
          </w:p>
        </w:tc>
      </w:tr>
      <w:tr w:rsidR="00265EF9" w:rsidRPr="00265EF9" w14:paraId="5C50522D" w14:textId="77777777" w:rsidTr="00265EF9">
        <w:trPr>
          <w:tblCellSpacing w:w="15" w:type="dxa"/>
        </w:trPr>
        <w:tc>
          <w:tcPr>
            <w:tcW w:w="0" w:type="auto"/>
            <w:vAlign w:val="center"/>
            <w:hideMark/>
          </w:tcPr>
          <w:p w14:paraId="6EACED77" w14:textId="77777777" w:rsidR="00265EF9" w:rsidRPr="00265EF9" w:rsidRDefault="00265EF9" w:rsidP="00265EF9">
            <w:proofErr w:type="spellStart"/>
            <w:r w:rsidRPr="00265EF9">
              <w:t>NoCareWorkHard</w:t>
            </w:r>
            <w:proofErr w:type="spellEnd"/>
          </w:p>
        </w:tc>
        <w:tc>
          <w:tcPr>
            <w:tcW w:w="0" w:type="auto"/>
            <w:vAlign w:val="center"/>
            <w:hideMark/>
          </w:tcPr>
          <w:p w14:paraId="7B1EF313" w14:textId="77777777" w:rsidR="00265EF9" w:rsidRPr="00265EF9" w:rsidRDefault="00265EF9" w:rsidP="00265EF9">
            <w:pPr>
              <w:jc w:val="right"/>
            </w:pPr>
            <w:r w:rsidRPr="00265EF9">
              <w:t>0.595</w:t>
            </w:r>
          </w:p>
        </w:tc>
        <w:tc>
          <w:tcPr>
            <w:tcW w:w="0" w:type="auto"/>
            <w:vAlign w:val="center"/>
            <w:hideMark/>
          </w:tcPr>
          <w:p w14:paraId="6D60220D" w14:textId="77777777" w:rsidR="00265EF9" w:rsidRPr="00265EF9" w:rsidRDefault="00265EF9" w:rsidP="00265EF9">
            <w:pPr>
              <w:jc w:val="right"/>
            </w:pPr>
            <w:r w:rsidRPr="00265EF9">
              <w:t>0.066</w:t>
            </w:r>
          </w:p>
        </w:tc>
        <w:tc>
          <w:tcPr>
            <w:tcW w:w="0" w:type="auto"/>
            <w:vAlign w:val="center"/>
            <w:hideMark/>
          </w:tcPr>
          <w:p w14:paraId="1C073A32" w14:textId="77777777" w:rsidR="00265EF9" w:rsidRPr="00265EF9" w:rsidRDefault="00265EF9" w:rsidP="00265EF9">
            <w:pPr>
              <w:jc w:val="right"/>
            </w:pPr>
            <w:r w:rsidRPr="00265EF9">
              <w:t>-0.078</w:t>
            </w:r>
          </w:p>
        </w:tc>
      </w:tr>
      <w:tr w:rsidR="00265EF9" w:rsidRPr="00265EF9" w14:paraId="404DB7AF" w14:textId="77777777" w:rsidTr="00265EF9">
        <w:trPr>
          <w:tblCellSpacing w:w="15" w:type="dxa"/>
        </w:trPr>
        <w:tc>
          <w:tcPr>
            <w:tcW w:w="0" w:type="auto"/>
            <w:vAlign w:val="center"/>
            <w:hideMark/>
          </w:tcPr>
          <w:p w14:paraId="106D632A" w14:textId="77777777" w:rsidR="00265EF9" w:rsidRPr="00265EF9" w:rsidRDefault="00265EF9" w:rsidP="00265EF9">
            <w:proofErr w:type="spellStart"/>
            <w:r w:rsidRPr="00265EF9">
              <w:t>PoliticiansIgnoreLivingStds</w:t>
            </w:r>
            <w:proofErr w:type="spellEnd"/>
          </w:p>
        </w:tc>
        <w:tc>
          <w:tcPr>
            <w:tcW w:w="0" w:type="auto"/>
            <w:vAlign w:val="center"/>
            <w:hideMark/>
          </w:tcPr>
          <w:p w14:paraId="4F81FB6D" w14:textId="77777777" w:rsidR="00265EF9" w:rsidRPr="00265EF9" w:rsidRDefault="00265EF9" w:rsidP="00265EF9">
            <w:pPr>
              <w:jc w:val="right"/>
            </w:pPr>
            <w:r w:rsidRPr="00265EF9">
              <w:t>0.787</w:t>
            </w:r>
          </w:p>
        </w:tc>
        <w:tc>
          <w:tcPr>
            <w:tcW w:w="0" w:type="auto"/>
            <w:vAlign w:val="center"/>
            <w:hideMark/>
          </w:tcPr>
          <w:p w14:paraId="48977524" w14:textId="77777777" w:rsidR="00265EF9" w:rsidRPr="00265EF9" w:rsidRDefault="00265EF9" w:rsidP="00265EF9">
            <w:pPr>
              <w:jc w:val="right"/>
            </w:pPr>
            <w:r w:rsidRPr="00265EF9">
              <w:t>-0.020</w:t>
            </w:r>
          </w:p>
        </w:tc>
        <w:tc>
          <w:tcPr>
            <w:tcW w:w="0" w:type="auto"/>
            <w:vAlign w:val="center"/>
            <w:hideMark/>
          </w:tcPr>
          <w:p w14:paraId="7575B92C" w14:textId="77777777" w:rsidR="00265EF9" w:rsidRPr="00265EF9" w:rsidRDefault="00265EF9" w:rsidP="00265EF9">
            <w:pPr>
              <w:jc w:val="right"/>
            </w:pPr>
            <w:r w:rsidRPr="00265EF9">
              <w:t>-0.049</w:t>
            </w:r>
          </w:p>
        </w:tc>
      </w:tr>
      <w:tr w:rsidR="00265EF9" w:rsidRPr="00265EF9" w14:paraId="05C66472" w14:textId="77777777" w:rsidTr="00265EF9">
        <w:trPr>
          <w:tblCellSpacing w:w="15" w:type="dxa"/>
        </w:trPr>
        <w:tc>
          <w:tcPr>
            <w:tcW w:w="0" w:type="auto"/>
            <w:vAlign w:val="center"/>
            <w:hideMark/>
          </w:tcPr>
          <w:p w14:paraId="008C813B" w14:textId="77777777" w:rsidR="00265EF9" w:rsidRPr="00265EF9" w:rsidRDefault="00265EF9" w:rsidP="00265EF9">
            <w:proofErr w:type="spellStart"/>
            <w:r w:rsidRPr="00265EF9">
              <w:t>CitizenHaveMoreSay</w:t>
            </w:r>
            <w:proofErr w:type="spellEnd"/>
          </w:p>
        </w:tc>
        <w:tc>
          <w:tcPr>
            <w:tcW w:w="0" w:type="auto"/>
            <w:vAlign w:val="center"/>
            <w:hideMark/>
          </w:tcPr>
          <w:p w14:paraId="294660F1" w14:textId="77777777" w:rsidR="00265EF9" w:rsidRPr="00265EF9" w:rsidRDefault="00265EF9" w:rsidP="00265EF9">
            <w:pPr>
              <w:jc w:val="right"/>
            </w:pPr>
            <w:r w:rsidRPr="00265EF9">
              <w:t>0.505</w:t>
            </w:r>
          </w:p>
        </w:tc>
        <w:tc>
          <w:tcPr>
            <w:tcW w:w="0" w:type="auto"/>
            <w:vAlign w:val="center"/>
            <w:hideMark/>
          </w:tcPr>
          <w:p w14:paraId="0C01D359" w14:textId="77777777" w:rsidR="00265EF9" w:rsidRPr="00265EF9" w:rsidRDefault="00265EF9" w:rsidP="00265EF9">
            <w:pPr>
              <w:jc w:val="right"/>
            </w:pPr>
            <w:r w:rsidRPr="00265EF9">
              <w:t>0.185</w:t>
            </w:r>
          </w:p>
        </w:tc>
        <w:tc>
          <w:tcPr>
            <w:tcW w:w="0" w:type="auto"/>
            <w:vAlign w:val="center"/>
            <w:hideMark/>
          </w:tcPr>
          <w:p w14:paraId="3D15BB7C" w14:textId="77777777" w:rsidR="00265EF9" w:rsidRPr="00265EF9" w:rsidRDefault="00265EF9" w:rsidP="00265EF9">
            <w:pPr>
              <w:jc w:val="right"/>
            </w:pPr>
            <w:r w:rsidRPr="00265EF9">
              <w:t>0.111</w:t>
            </w:r>
          </w:p>
        </w:tc>
      </w:tr>
      <w:tr w:rsidR="00265EF9" w:rsidRPr="00265EF9" w14:paraId="18879DE6" w14:textId="77777777" w:rsidTr="00265EF9">
        <w:trPr>
          <w:tblCellSpacing w:w="15" w:type="dxa"/>
        </w:trPr>
        <w:tc>
          <w:tcPr>
            <w:tcW w:w="0" w:type="auto"/>
            <w:vAlign w:val="center"/>
            <w:hideMark/>
          </w:tcPr>
          <w:p w14:paraId="270823DC" w14:textId="77777777" w:rsidR="00265EF9" w:rsidRPr="00265EF9" w:rsidRDefault="00265EF9" w:rsidP="00265EF9">
            <w:proofErr w:type="spellStart"/>
            <w:r w:rsidRPr="00265EF9">
              <w:t>CountryRegainControlEcoDestiny</w:t>
            </w:r>
            <w:proofErr w:type="spellEnd"/>
          </w:p>
        </w:tc>
        <w:tc>
          <w:tcPr>
            <w:tcW w:w="0" w:type="auto"/>
            <w:vAlign w:val="center"/>
            <w:hideMark/>
          </w:tcPr>
          <w:p w14:paraId="7E547C78" w14:textId="77777777" w:rsidR="00265EF9" w:rsidRPr="00265EF9" w:rsidRDefault="00265EF9" w:rsidP="00265EF9">
            <w:pPr>
              <w:jc w:val="right"/>
            </w:pPr>
            <w:r w:rsidRPr="00265EF9">
              <w:t>0.115</w:t>
            </w:r>
          </w:p>
        </w:tc>
        <w:tc>
          <w:tcPr>
            <w:tcW w:w="0" w:type="auto"/>
            <w:vAlign w:val="center"/>
            <w:hideMark/>
          </w:tcPr>
          <w:p w14:paraId="0A3807BA" w14:textId="77777777" w:rsidR="00265EF9" w:rsidRPr="00265EF9" w:rsidRDefault="00265EF9" w:rsidP="00265EF9">
            <w:pPr>
              <w:jc w:val="right"/>
            </w:pPr>
            <w:r w:rsidRPr="00265EF9">
              <w:t>0.656</w:t>
            </w:r>
          </w:p>
        </w:tc>
        <w:tc>
          <w:tcPr>
            <w:tcW w:w="0" w:type="auto"/>
            <w:vAlign w:val="center"/>
            <w:hideMark/>
          </w:tcPr>
          <w:p w14:paraId="228D0F10" w14:textId="77777777" w:rsidR="00265EF9" w:rsidRPr="00265EF9" w:rsidRDefault="00265EF9" w:rsidP="00265EF9">
            <w:pPr>
              <w:jc w:val="right"/>
            </w:pPr>
            <w:r w:rsidRPr="00265EF9">
              <w:t>0.065</w:t>
            </w:r>
          </w:p>
        </w:tc>
      </w:tr>
      <w:tr w:rsidR="00265EF9" w:rsidRPr="00265EF9" w14:paraId="380AAF88" w14:textId="77777777" w:rsidTr="00265EF9">
        <w:trPr>
          <w:tblCellSpacing w:w="15" w:type="dxa"/>
        </w:trPr>
        <w:tc>
          <w:tcPr>
            <w:tcW w:w="0" w:type="auto"/>
            <w:vAlign w:val="center"/>
            <w:hideMark/>
          </w:tcPr>
          <w:p w14:paraId="25C1462A" w14:textId="77777777" w:rsidR="00265EF9" w:rsidRPr="00265EF9" w:rsidRDefault="00265EF9" w:rsidP="00265EF9">
            <w:proofErr w:type="spellStart"/>
            <w:r w:rsidRPr="00265EF9">
              <w:t>ProsperityWorkOtherCountries</w:t>
            </w:r>
            <w:proofErr w:type="spellEnd"/>
          </w:p>
        </w:tc>
        <w:tc>
          <w:tcPr>
            <w:tcW w:w="0" w:type="auto"/>
            <w:vAlign w:val="center"/>
            <w:hideMark/>
          </w:tcPr>
          <w:p w14:paraId="02AD8949" w14:textId="77777777" w:rsidR="00265EF9" w:rsidRPr="00265EF9" w:rsidRDefault="00265EF9" w:rsidP="00265EF9">
            <w:pPr>
              <w:jc w:val="right"/>
            </w:pPr>
            <w:r w:rsidRPr="00265EF9">
              <w:t>0.099</w:t>
            </w:r>
          </w:p>
        </w:tc>
        <w:tc>
          <w:tcPr>
            <w:tcW w:w="0" w:type="auto"/>
            <w:vAlign w:val="center"/>
            <w:hideMark/>
          </w:tcPr>
          <w:p w14:paraId="567868B2" w14:textId="77777777" w:rsidR="00265EF9" w:rsidRPr="00265EF9" w:rsidRDefault="00265EF9" w:rsidP="00265EF9">
            <w:pPr>
              <w:jc w:val="right"/>
            </w:pPr>
            <w:r w:rsidRPr="00265EF9">
              <w:t>-0.138</w:t>
            </w:r>
          </w:p>
        </w:tc>
        <w:tc>
          <w:tcPr>
            <w:tcW w:w="0" w:type="auto"/>
            <w:vAlign w:val="center"/>
            <w:hideMark/>
          </w:tcPr>
          <w:p w14:paraId="645550D4" w14:textId="77777777" w:rsidR="00265EF9" w:rsidRPr="00265EF9" w:rsidRDefault="00265EF9" w:rsidP="00265EF9">
            <w:pPr>
              <w:jc w:val="right"/>
            </w:pPr>
            <w:r w:rsidRPr="00265EF9">
              <w:t>0.618</w:t>
            </w:r>
          </w:p>
        </w:tc>
      </w:tr>
      <w:tr w:rsidR="00265EF9" w:rsidRPr="00265EF9" w14:paraId="171B03E9" w14:textId="77777777" w:rsidTr="00265EF9">
        <w:trPr>
          <w:tblCellSpacing w:w="15" w:type="dxa"/>
        </w:trPr>
        <w:tc>
          <w:tcPr>
            <w:tcW w:w="0" w:type="auto"/>
            <w:vAlign w:val="center"/>
            <w:hideMark/>
          </w:tcPr>
          <w:p w14:paraId="0CFCB812" w14:textId="77777777" w:rsidR="00265EF9" w:rsidRPr="00265EF9" w:rsidRDefault="00265EF9" w:rsidP="00265EF9">
            <w:proofErr w:type="spellStart"/>
            <w:r w:rsidRPr="00265EF9">
              <w:t>WellBeingCloseEcoBorders</w:t>
            </w:r>
            <w:proofErr w:type="spellEnd"/>
          </w:p>
        </w:tc>
        <w:tc>
          <w:tcPr>
            <w:tcW w:w="0" w:type="auto"/>
            <w:vAlign w:val="center"/>
            <w:hideMark/>
          </w:tcPr>
          <w:p w14:paraId="562E3ED7" w14:textId="77777777" w:rsidR="00265EF9" w:rsidRPr="00265EF9" w:rsidRDefault="00265EF9" w:rsidP="00265EF9">
            <w:pPr>
              <w:jc w:val="right"/>
            </w:pPr>
            <w:r w:rsidRPr="00265EF9">
              <w:t>-0.058</w:t>
            </w:r>
          </w:p>
        </w:tc>
        <w:tc>
          <w:tcPr>
            <w:tcW w:w="0" w:type="auto"/>
            <w:vAlign w:val="center"/>
            <w:hideMark/>
          </w:tcPr>
          <w:p w14:paraId="472D8FB4" w14:textId="77777777" w:rsidR="00265EF9" w:rsidRPr="00265EF9" w:rsidRDefault="00265EF9" w:rsidP="00265EF9">
            <w:pPr>
              <w:jc w:val="right"/>
            </w:pPr>
            <w:r w:rsidRPr="00265EF9">
              <w:t>0.628</w:t>
            </w:r>
          </w:p>
        </w:tc>
        <w:tc>
          <w:tcPr>
            <w:tcW w:w="0" w:type="auto"/>
            <w:vAlign w:val="center"/>
            <w:hideMark/>
          </w:tcPr>
          <w:p w14:paraId="39EEBED0" w14:textId="77777777" w:rsidR="00265EF9" w:rsidRPr="00265EF9" w:rsidRDefault="00265EF9" w:rsidP="00265EF9">
            <w:pPr>
              <w:jc w:val="right"/>
            </w:pPr>
            <w:r w:rsidRPr="00265EF9">
              <w:t>-0.221</w:t>
            </w:r>
          </w:p>
        </w:tc>
      </w:tr>
      <w:tr w:rsidR="00265EF9" w:rsidRPr="00265EF9" w14:paraId="40477D03" w14:textId="77777777" w:rsidTr="00265EF9">
        <w:trPr>
          <w:tblCellSpacing w:w="15" w:type="dxa"/>
        </w:trPr>
        <w:tc>
          <w:tcPr>
            <w:tcW w:w="0" w:type="auto"/>
            <w:vAlign w:val="center"/>
            <w:hideMark/>
          </w:tcPr>
          <w:p w14:paraId="0271CD07" w14:textId="77777777" w:rsidR="00265EF9" w:rsidRPr="00265EF9" w:rsidRDefault="00265EF9" w:rsidP="00265EF9">
            <w:proofErr w:type="spellStart"/>
            <w:r w:rsidRPr="00265EF9">
              <w:t>MoreNatSovMoreSocialJustice</w:t>
            </w:r>
            <w:proofErr w:type="spellEnd"/>
          </w:p>
        </w:tc>
        <w:tc>
          <w:tcPr>
            <w:tcW w:w="0" w:type="auto"/>
            <w:vAlign w:val="center"/>
            <w:hideMark/>
          </w:tcPr>
          <w:p w14:paraId="62D32EAD" w14:textId="77777777" w:rsidR="00265EF9" w:rsidRPr="00265EF9" w:rsidRDefault="00265EF9" w:rsidP="00265EF9">
            <w:pPr>
              <w:jc w:val="right"/>
            </w:pPr>
            <w:r w:rsidRPr="00265EF9">
              <w:t>0.035</w:t>
            </w:r>
          </w:p>
        </w:tc>
        <w:tc>
          <w:tcPr>
            <w:tcW w:w="0" w:type="auto"/>
            <w:vAlign w:val="center"/>
            <w:hideMark/>
          </w:tcPr>
          <w:p w14:paraId="5AB29856" w14:textId="77777777" w:rsidR="00265EF9" w:rsidRPr="00265EF9" w:rsidRDefault="00265EF9" w:rsidP="00265EF9">
            <w:pPr>
              <w:jc w:val="right"/>
            </w:pPr>
            <w:r w:rsidRPr="00265EF9">
              <w:t>0.684</w:t>
            </w:r>
          </w:p>
        </w:tc>
        <w:tc>
          <w:tcPr>
            <w:tcW w:w="0" w:type="auto"/>
            <w:vAlign w:val="center"/>
            <w:hideMark/>
          </w:tcPr>
          <w:p w14:paraId="108B04E5" w14:textId="77777777" w:rsidR="00265EF9" w:rsidRPr="00265EF9" w:rsidRDefault="00265EF9" w:rsidP="00265EF9">
            <w:pPr>
              <w:jc w:val="right"/>
            </w:pPr>
            <w:r w:rsidRPr="00265EF9">
              <w:t>0.096</w:t>
            </w:r>
          </w:p>
        </w:tc>
      </w:tr>
      <w:tr w:rsidR="00265EF9" w:rsidRPr="00265EF9" w14:paraId="328F27A1" w14:textId="77777777" w:rsidTr="00265EF9">
        <w:trPr>
          <w:tblCellSpacing w:w="15" w:type="dxa"/>
        </w:trPr>
        <w:tc>
          <w:tcPr>
            <w:tcW w:w="0" w:type="auto"/>
            <w:vAlign w:val="center"/>
            <w:hideMark/>
          </w:tcPr>
          <w:p w14:paraId="1193C24C" w14:textId="77777777" w:rsidR="00265EF9" w:rsidRPr="00265EF9" w:rsidRDefault="00265EF9" w:rsidP="00265EF9">
            <w:proofErr w:type="spellStart"/>
            <w:r w:rsidRPr="00265EF9">
              <w:t>GlobalizationEcoGrowth</w:t>
            </w:r>
            <w:proofErr w:type="spellEnd"/>
          </w:p>
        </w:tc>
        <w:tc>
          <w:tcPr>
            <w:tcW w:w="0" w:type="auto"/>
            <w:vAlign w:val="center"/>
            <w:hideMark/>
          </w:tcPr>
          <w:p w14:paraId="6C9187CB" w14:textId="77777777" w:rsidR="00265EF9" w:rsidRPr="00265EF9" w:rsidRDefault="00265EF9" w:rsidP="00265EF9">
            <w:pPr>
              <w:jc w:val="right"/>
            </w:pPr>
            <w:r w:rsidRPr="00265EF9">
              <w:t>-0.057</w:t>
            </w:r>
          </w:p>
        </w:tc>
        <w:tc>
          <w:tcPr>
            <w:tcW w:w="0" w:type="auto"/>
            <w:vAlign w:val="center"/>
            <w:hideMark/>
          </w:tcPr>
          <w:p w14:paraId="26135AB4" w14:textId="77777777" w:rsidR="00265EF9" w:rsidRPr="00265EF9" w:rsidRDefault="00265EF9" w:rsidP="00265EF9">
            <w:pPr>
              <w:jc w:val="right"/>
            </w:pPr>
            <w:r w:rsidRPr="00265EF9">
              <w:t>0.011</w:t>
            </w:r>
          </w:p>
        </w:tc>
        <w:tc>
          <w:tcPr>
            <w:tcW w:w="0" w:type="auto"/>
            <w:vAlign w:val="center"/>
            <w:hideMark/>
          </w:tcPr>
          <w:p w14:paraId="4F8B6ADB" w14:textId="77777777" w:rsidR="00265EF9" w:rsidRPr="00265EF9" w:rsidRDefault="00265EF9" w:rsidP="00265EF9">
            <w:pPr>
              <w:jc w:val="right"/>
            </w:pPr>
            <w:r w:rsidRPr="00265EF9">
              <w:t>0.653</w:t>
            </w:r>
          </w:p>
        </w:tc>
      </w:tr>
      <w:tr w:rsidR="00265EF9" w:rsidRPr="00265EF9" w14:paraId="4BD4A482" w14:textId="77777777" w:rsidTr="00265EF9">
        <w:trPr>
          <w:tblCellSpacing w:w="15" w:type="dxa"/>
        </w:trPr>
        <w:tc>
          <w:tcPr>
            <w:tcW w:w="0" w:type="auto"/>
            <w:vAlign w:val="center"/>
            <w:hideMark/>
          </w:tcPr>
          <w:p w14:paraId="38F01DAF" w14:textId="77777777" w:rsidR="00265EF9" w:rsidRPr="00265EF9" w:rsidRDefault="00265EF9" w:rsidP="00265EF9">
            <w:proofErr w:type="spellStart"/>
            <w:r w:rsidRPr="00265EF9">
              <w:t>GlobalizationIncreaseInequalities</w:t>
            </w:r>
            <w:proofErr w:type="spellEnd"/>
          </w:p>
        </w:tc>
        <w:tc>
          <w:tcPr>
            <w:tcW w:w="0" w:type="auto"/>
            <w:vAlign w:val="center"/>
            <w:hideMark/>
          </w:tcPr>
          <w:p w14:paraId="6EAFA660" w14:textId="77777777" w:rsidR="00265EF9" w:rsidRPr="00265EF9" w:rsidRDefault="00265EF9" w:rsidP="00265EF9">
            <w:pPr>
              <w:jc w:val="right"/>
            </w:pPr>
            <w:r w:rsidRPr="00265EF9">
              <w:t>0.318</w:t>
            </w:r>
          </w:p>
        </w:tc>
        <w:tc>
          <w:tcPr>
            <w:tcW w:w="0" w:type="auto"/>
            <w:vAlign w:val="center"/>
            <w:hideMark/>
          </w:tcPr>
          <w:p w14:paraId="638EAEFA" w14:textId="77777777" w:rsidR="00265EF9" w:rsidRPr="00265EF9" w:rsidRDefault="00265EF9" w:rsidP="00265EF9">
            <w:pPr>
              <w:jc w:val="right"/>
            </w:pPr>
            <w:r w:rsidRPr="00265EF9">
              <w:t>0.208</w:t>
            </w:r>
          </w:p>
        </w:tc>
        <w:tc>
          <w:tcPr>
            <w:tcW w:w="0" w:type="auto"/>
            <w:vAlign w:val="center"/>
            <w:hideMark/>
          </w:tcPr>
          <w:p w14:paraId="73DBA1A1" w14:textId="77777777" w:rsidR="00265EF9" w:rsidRPr="00265EF9" w:rsidRDefault="00265EF9" w:rsidP="00265EF9">
            <w:pPr>
              <w:jc w:val="right"/>
            </w:pPr>
            <w:r w:rsidRPr="00265EF9">
              <w:t>-0.283</w:t>
            </w:r>
          </w:p>
        </w:tc>
      </w:tr>
      <w:tr w:rsidR="00265EF9" w:rsidRPr="00265EF9" w14:paraId="1DE96518" w14:textId="77777777" w:rsidTr="00265EF9">
        <w:trPr>
          <w:tblCellSpacing w:w="15" w:type="dxa"/>
        </w:trPr>
        <w:tc>
          <w:tcPr>
            <w:tcW w:w="0" w:type="auto"/>
            <w:vAlign w:val="center"/>
            <w:hideMark/>
          </w:tcPr>
          <w:p w14:paraId="37B7F55B" w14:textId="77777777" w:rsidR="00265EF9" w:rsidRPr="00265EF9" w:rsidRDefault="00265EF9" w:rsidP="00265EF9">
            <w:proofErr w:type="spellStart"/>
            <w:r w:rsidRPr="00265EF9">
              <w:t>InternationalTradeJobCreation</w:t>
            </w:r>
            <w:proofErr w:type="spellEnd"/>
          </w:p>
        </w:tc>
        <w:tc>
          <w:tcPr>
            <w:tcW w:w="0" w:type="auto"/>
            <w:vAlign w:val="center"/>
            <w:hideMark/>
          </w:tcPr>
          <w:p w14:paraId="274C6DA4" w14:textId="77777777" w:rsidR="00265EF9" w:rsidRPr="00265EF9" w:rsidRDefault="00265EF9" w:rsidP="00265EF9">
            <w:pPr>
              <w:jc w:val="right"/>
            </w:pPr>
            <w:r w:rsidRPr="00265EF9">
              <w:t>-0.078</w:t>
            </w:r>
          </w:p>
        </w:tc>
        <w:tc>
          <w:tcPr>
            <w:tcW w:w="0" w:type="auto"/>
            <w:vAlign w:val="center"/>
            <w:hideMark/>
          </w:tcPr>
          <w:p w14:paraId="3A16EE4A" w14:textId="77777777" w:rsidR="00265EF9" w:rsidRPr="00265EF9" w:rsidRDefault="00265EF9" w:rsidP="00265EF9">
            <w:pPr>
              <w:jc w:val="right"/>
            </w:pPr>
            <w:r w:rsidRPr="00265EF9">
              <w:t>0.138</w:t>
            </w:r>
          </w:p>
        </w:tc>
        <w:tc>
          <w:tcPr>
            <w:tcW w:w="0" w:type="auto"/>
            <w:vAlign w:val="center"/>
            <w:hideMark/>
          </w:tcPr>
          <w:p w14:paraId="1CC07230" w14:textId="77777777" w:rsidR="00265EF9" w:rsidRPr="00265EF9" w:rsidRDefault="00265EF9" w:rsidP="00265EF9">
            <w:pPr>
              <w:jc w:val="right"/>
            </w:pPr>
            <w:r w:rsidRPr="00265EF9">
              <w:t>0.613</w:t>
            </w:r>
          </w:p>
        </w:tc>
      </w:tr>
    </w:tbl>
    <w:p w14:paraId="1A4CB7A2" w14:textId="047D5231" w:rsidR="00265EF9" w:rsidRDefault="00265EF9" w:rsidP="00BF4F4A">
      <w:pPr>
        <w:pStyle w:val="NoSpacing"/>
      </w:pPr>
    </w:p>
    <w:p w14:paraId="56C6E6F5" w14:textId="77777777" w:rsidR="00265EF9" w:rsidRPr="001F281A" w:rsidRDefault="00265EF9" w:rsidP="00BF4F4A">
      <w:pPr>
        <w:pStyle w:val="NoSpacing"/>
      </w:pPr>
    </w:p>
    <w:p w14:paraId="3778C79E" w14:textId="77777777" w:rsidR="00E81E5F" w:rsidRDefault="00E81E5F">
      <w:pPr>
        <w:rPr>
          <w:rFonts w:asciiTheme="majorHAnsi" w:eastAsiaTheme="majorEastAsia" w:hAnsiTheme="majorHAnsi" w:cstheme="majorBidi"/>
          <w:b/>
          <w:color w:val="1F3763" w:themeColor="accent1" w:themeShade="7F"/>
          <w:u w:val="single"/>
          <w:lang w:val="en-US" w:eastAsia="en-US"/>
        </w:rPr>
      </w:pPr>
      <w:r>
        <w:br w:type="page"/>
      </w:r>
    </w:p>
    <w:p w14:paraId="6A970B38" w14:textId="3A505926" w:rsidR="003418EF" w:rsidRPr="001F281A" w:rsidRDefault="003418EF" w:rsidP="00F11350">
      <w:pPr>
        <w:pStyle w:val="Heading3"/>
      </w:pPr>
      <w:r>
        <w:lastRenderedPageBreak/>
        <w:t>EFA</w:t>
      </w:r>
      <w:r w:rsidRPr="001F281A">
        <w:t xml:space="preserve"> </w:t>
      </w:r>
      <w:r>
        <w:t>United States</w:t>
      </w:r>
    </w:p>
    <w:p w14:paraId="3F9643AA" w14:textId="046F3751" w:rsidR="003418EF" w:rsidRPr="001F281A" w:rsidRDefault="003418EF" w:rsidP="00BF4F4A">
      <w:pPr>
        <w:pStyle w:val="NoSpacing"/>
      </w:pPr>
      <w:r w:rsidRPr="001F281A">
        <w:t>(Analytical sample N</w:t>
      </w:r>
      <w:r w:rsidR="00BF4F4A">
        <w:t>=1441</w:t>
      </w:r>
      <w:r w:rsidRPr="001F281A">
        <w:t>)</w:t>
      </w:r>
    </w:p>
    <w:p w14:paraId="071E9321" w14:textId="614AA9FC" w:rsidR="00D95C7E" w:rsidRDefault="00D95C7E" w:rsidP="00BF4F4A">
      <w:pPr>
        <w:pStyle w:val="NoSpacing"/>
      </w:pPr>
    </w:p>
    <w:p w14:paraId="675B9FB1" w14:textId="77777777" w:rsidR="000503EA" w:rsidRDefault="000503EA" w:rsidP="000D321F">
      <w:pPr>
        <w:pStyle w:val="Compact"/>
      </w:pPr>
      <w:r>
        <w:t xml:space="preserve">The root mean square of the residuals (RMSA) is  0.03 </w:t>
      </w:r>
    </w:p>
    <w:p w14:paraId="410A3679" w14:textId="77777777" w:rsidR="000503EA" w:rsidRDefault="000503EA" w:rsidP="000D321F">
      <w:pPr>
        <w:pStyle w:val="Compact"/>
      </w:pPr>
      <w:r>
        <w:t xml:space="preserve">The </w:t>
      </w:r>
      <w:proofErr w:type="spellStart"/>
      <w:r>
        <w:t>df</w:t>
      </w:r>
      <w:proofErr w:type="spellEnd"/>
      <w:r>
        <w:t xml:space="preserve"> corrected root mean square of the residuals is  0.04 </w:t>
      </w:r>
    </w:p>
    <w:p w14:paraId="3FD88C62" w14:textId="77777777" w:rsidR="000503EA" w:rsidRDefault="000503EA" w:rsidP="000D321F">
      <w:pPr>
        <w:pStyle w:val="Compact"/>
      </w:pPr>
    </w:p>
    <w:p w14:paraId="718E6FEE" w14:textId="77777777" w:rsidR="000503EA" w:rsidRDefault="000503EA" w:rsidP="000D321F">
      <w:pPr>
        <w:pStyle w:val="Compact"/>
      </w:pPr>
      <w:r>
        <w:t>Tucker Lewis Index of factoring reliability =  0.923</w:t>
      </w:r>
    </w:p>
    <w:p w14:paraId="0068DF9F" w14:textId="77777777" w:rsidR="000503EA" w:rsidRDefault="000503EA" w:rsidP="000D321F">
      <w:pPr>
        <w:pStyle w:val="Compact"/>
      </w:pPr>
      <w:r>
        <w:t>RMSEA index =  0.057  and the 10 % confidence intervals are  0.049 0.065</w:t>
      </w:r>
    </w:p>
    <w:p w14:paraId="52578870" w14:textId="77777777" w:rsidR="000503EA" w:rsidRDefault="000503EA" w:rsidP="000D321F">
      <w:pPr>
        <w:pStyle w:val="Compact"/>
      </w:pPr>
      <w:r>
        <w:t>BIC =  -51.1</w:t>
      </w:r>
    </w:p>
    <w:p w14:paraId="031A1AF1" w14:textId="77777777" w:rsidR="000503EA" w:rsidRDefault="000503EA" w:rsidP="000D321F">
      <w:pPr>
        <w:pStyle w:val="Compact"/>
      </w:pPr>
      <w:r>
        <w:t xml:space="preserve"> With factor correlations of </w:t>
      </w:r>
    </w:p>
    <w:p w14:paraId="1B8840C8" w14:textId="77777777" w:rsidR="000503EA" w:rsidRDefault="000503EA" w:rsidP="000D321F">
      <w:pPr>
        <w:pStyle w:val="Compact"/>
      </w:pPr>
      <w:r>
        <w:t xml:space="preserve">      MR1  MR2   MR3</w:t>
      </w:r>
    </w:p>
    <w:p w14:paraId="5529F919" w14:textId="77777777" w:rsidR="000503EA" w:rsidRDefault="000503EA" w:rsidP="000D321F">
      <w:pPr>
        <w:pStyle w:val="Compact"/>
      </w:pPr>
      <w:r>
        <w:t>MR1  1.00 0.36 -0.32</w:t>
      </w:r>
    </w:p>
    <w:p w14:paraId="464606A7" w14:textId="77777777" w:rsidR="000503EA" w:rsidRDefault="000503EA" w:rsidP="000D321F">
      <w:pPr>
        <w:pStyle w:val="Compact"/>
      </w:pPr>
      <w:r>
        <w:t>MR2  0.36 1.00  0.00</w:t>
      </w:r>
    </w:p>
    <w:p w14:paraId="0868145F" w14:textId="718297C6" w:rsidR="001C7589" w:rsidRDefault="000503EA" w:rsidP="000D321F">
      <w:pPr>
        <w:pStyle w:val="Compact"/>
      </w:pPr>
      <w:r>
        <w:t>MR3 -0.32 0.00  1.00</w:t>
      </w:r>
    </w:p>
    <w:p w14:paraId="3A057D8B" w14:textId="77777777" w:rsidR="000503EA" w:rsidRDefault="000503EA" w:rsidP="000503EA">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680"/>
        <w:gridCol w:w="680"/>
        <w:gridCol w:w="695"/>
      </w:tblGrid>
      <w:tr w:rsidR="003847B3" w:rsidRPr="003847B3" w14:paraId="633F5FDE" w14:textId="77777777" w:rsidTr="003847B3">
        <w:trPr>
          <w:tblHeader/>
          <w:tblCellSpacing w:w="15" w:type="dxa"/>
        </w:trPr>
        <w:tc>
          <w:tcPr>
            <w:tcW w:w="0" w:type="auto"/>
            <w:gridSpan w:val="4"/>
            <w:tcBorders>
              <w:top w:val="nil"/>
              <w:left w:val="nil"/>
              <w:bottom w:val="nil"/>
              <w:right w:val="nil"/>
            </w:tcBorders>
            <w:vAlign w:val="center"/>
            <w:hideMark/>
          </w:tcPr>
          <w:p w14:paraId="6B2E1DF0" w14:textId="77777777" w:rsidR="003847B3" w:rsidRPr="003847B3" w:rsidRDefault="003847B3" w:rsidP="003847B3">
            <w:pPr>
              <w:jc w:val="center"/>
            </w:pPr>
            <w:r w:rsidRPr="003847B3">
              <w:t>United States</w:t>
            </w:r>
          </w:p>
        </w:tc>
      </w:tr>
      <w:tr w:rsidR="003847B3" w:rsidRPr="003847B3" w14:paraId="52AD8B6D" w14:textId="77777777" w:rsidTr="003847B3">
        <w:trPr>
          <w:tblHeader/>
          <w:tblCellSpacing w:w="15" w:type="dxa"/>
        </w:trPr>
        <w:tc>
          <w:tcPr>
            <w:tcW w:w="0" w:type="auto"/>
            <w:vAlign w:val="center"/>
            <w:hideMark/>
          </w:tcPr>
          <w:p w14:paraId="114DC635" w14:textId="77777777" w:rsidR="003847B3" w:rsidRPr="003847B3" w:rsidRDefault="003847B3" w:rsidP="003847B3">
            <w:pPr>
              <w:jc w:val="center"/>
            </w:pPr>
          </w:p>
        </w:tc>
        <w:tc>
          <w:tcPr>
            <w:tcW w:w="0" w:type="auto"/>
            <w:vAlign w:val="center"/>
            <w:hideMark/>
          </w:tcPr>
          <w:p w14:paraId="6FB98AB6" w14:textId="77777777" w:rsidR="003847B3" w:rsidRPr="003847B3" w:rsidRDefault="003847B3" w:rsidP="003847B3">
            <w:pPr>
              <w:jc w:val="right"/>
              <w:rPr>
                <w:b/>
                <w:bCs/>
              </w:rPr>
            </w:pPr>
            <w:r w:rsidRPr="003847B3">
              <w:rPr>
                <w:b/>
                <w:bCs/>
              </w:rPr>
              <w:t>MR1</w:t>
            </w:r>
          </w:p>
        </w:tc>
        <w:tc>
          <w:tcPr>
            <w:tcW w:w="0" w:type="auto"/>
            <w:vAlign w:val="center"/>
            <w:hideMark/>
          </w:tcPr>
          <w:p w14:paraId="3C0B4F72" w14:textId="77777777" w:rsidR="003847B3" w:rsidRPr="003847B3" w:rsidRDefault="003847B3" w:rsidP="003847B3">
            <w:pPr>
              <w:jc w:val="right"/>
              <w:rPr>
                <w:b/>
                <w:bCs/>
              </w:rPr>
            </w:pPr>
            <w:r w:rsidRPr="003847B3">
              <w:rPr>
                <w:b/>
                <w:bCs/>
              </w:rPr>
              <w:t>MR2</w:t>
            </w:r>
          </w:p>
        </w:tc>
        <w:tc>
          <w:tcPr>
            <w:tcW w:w="0" w:type="auto"/>
            <w:vAlign w:val="center"/>
            <w:hideMark/>
          </w:tcPr>
          <w:p w14:paraId="18F38E7A" w14:textId="77777777" w:rsidR="003847B3" w:rsidRPr="003847B3" w:rsidRDefault="003847B3" w:rsidP="003847B3">
            <w:pPr>
              <w:jc w:val="right"/>
              <w:rPr>
                <w:b/>
                <w:bCs/>
              </w:rPr>
            </w:pPr>
            <w:r w:rsidRPr="003847B3">
              <w:rPr>
                <w:b/>
                <w:bCs/>
              </w:rPr>
              <w:t>MR3</w:t>
            </w:r>
          </w:p>
        </w:tc>
      </w:tr>
      <w:tr w:rsidR="003847B3" w:rsidRPr="003847B3" w14:paraId="39D187D1" w14:textId="77777777" w:rsidTr="003847B3">
        <w:trPr>
          <w:tblCellSpacing w:w="15" w:type="dxa"/>
        </w:trPr>
        <w:tc>
          <w:tcPr>
            <w:tcW w:w="0" w:type="auto"/>
            <w:vAlign w:val="center"/>
            <w:hideMark/>
          </w:tcPr>
          <w:p w14:paraId="66CABBC6" w14:textId="77777777" w:rsidR="003847B3" w:rsidRPr="003847B3" w:rsidRDefault="003847B3" w:rsidP="003847B3">
            <w:proofErr w:type="spellStart"/>
            <w:r w:rsidRPr="003847B3">
              <w:t>WellBeingCountryDecline</w:t>
            </w:r>
            <w:proofErr w:type="spellEnd"/>
          </w:p>
        </w:tc>
        <w:tc>
          <w:tcPr>
            <w:tcW w:w="0" w:type="auto"/>
            <w:vAlign w:val="center"/>
            <w:hideMark/>
          </w:tcPr>
          <w:p w14:paraId="0A927958" w14:textId="77777777" w:rsidR="003847B3" w:rsidRPr="003847B3" w:rsidRDefault="003847B3" w:rsidP="003847B3">
            <w:pPr>
              <w:jc w:val="right"/>
            </w:pPr>
            <w:r w:rsidRPr="003847B3">
              <w:t>0.210</w:t>
            </w:r>
          </w:p>
        </w:tc>
        <w:tc>
          <w:tcPr>
            <w:tcW w:w="0" w:type="auto"/>
            <w:vAlign w:val="center"/>
            <w:hideMark/>
          </w:tcPr>
          <w:p w14:paraId="3045D35A" w14:textId="77777777" w:rsidR="003847B3" w:rsidRPr="003847B3" w:rsidRDefault="003847B3" w:rsidP="003847B3">
            <w:pPr>
              <w:jc w:val="right"/>
            </w:pPr>
            <w:r w:rsidRPr="003847B3">
              <w:t>0.503</w:t>
            </w:r>
          </w:p>
        </w:tc>
        <w:tc>
          <w:tcPr>
            <w:tcW w:w="0" w:type="auto"/>
            <w:vAlign w:val="center"/>
            <w:hideMark/>
          </w:tcPr>
          <w:p w14:paraId="01C9E7E2" w14:textId="77777777" w:rsidR="003847B3" w:rsidRPr="003847B3" w:rsidRDefault="003847B3" w:rsidP="003847B3">
            <w:pPr>
              <w:jc w:val="right"/>
            </w:pPr>
            <w:r w:rsidRPr="003847B3">
              <w:t>-0.094</w:t>
            </w:r>
          </w:p>
        </w:tc>
      </w:tr>
      <w:tr w:rsidR="003847B3" w:rsidRPr="003847B3" w14:paraId="5CD05C3C" w14:textId="77777777" w:rsidTr="003847B3">
        <w:trPr>
          <w:tblCellSpacing w:w="15" w:type="dxa"/>
        </w:trPr>
        <w:tc>
          <w:tcPr>
            <w:tcW w:w="0" w:type="auto"/>
            <w:vAlign w:val="center"/>
            <w:hideMark/>
          </w:tcPr>
          <w:p w14:paraId="3654380B" w14:textId="77777777" w:rsidR="003847B3" w:rsidRPr="003847B3" w:rsidRDefault="003847B3" w:rsidP="003847B3">
            <w:proofErr w:type="spellStart"/>
            <w:r w:rsidRPr="003847B3">
              <w:t>NoInterestofPeople</w:t>
            </w:r>
            <w:proofErr w:type="spellEnd"/>
          </w:p>
        </w:tc>
        <w:tc>
          <w:tcPr>
            <w:tcW w:w="0" w:type="auto"/>
            <w:vAlign w:val="center"/>
            <w:hideMark/>
          </w:tcPr>
          <w:p w14:paraId="57F6C3AE" w14:textId="77777777" w:rsidR="003847B3" w:rsidRPr="003847B3" w:rsidRDefault="003847B3" w:rsidP="003847B3">
            <w:pPr>
              <w:jc w:val="right"/>
            </w:pPr>
            <w:r w:rsidRPr="003847B3">
              <w:t>0.010</w:t>
            </w:r>
          </w:p>
        </w:tc>
        <w:tc>
          <w:tcPr>
            <w:tcW w:w="0" w:type="auto"/>
            <w:vAlign w:val="center"/>
            <w:hideMark/>
          </w:tcPr>
          <w:p w14:paraId="30BDC134" w14:textId="77777777" w:rsidR="003847B3" w:rsidRPr="003847B3" w:rsidRDefault="003847B3" w:rsidP="003847B3">
            <w:pPr>
              <w:jc w:val="right"/>
            </w:pPr>
            <w:r w:rsidRPr="003847B3">
              <w:t>0.718</w:t>
            </w:r>
          </w:p>
        </w:tc>
        <w:tc>
          <w:tcPr>
            <w:tcW w:w="0" w:type="auto"/>
            <w:vAlign w:val="center"/>
            <w:hideMark/>
          </w:tcPr>
          <w:p w14:paraId="7AA9BD4E" w14:textId="77777777" w:rsidR="003847B3" w:rsidRPr="003847B3" w:rsidRDefault="003847B3" w:rsidP="003847B3">
            <w:pPr>
              <w:jc w:val="right"/>
            </w:pPr>
            <w:r w:rsidRPr="003847B3">
              <w:t>-0.022</w:t>
            </w:r>
          </w:p>
        </w:tc>
      </w:tr>
      <w:tr w:rsidR="003847B3" w:rsidRPr="003847B3" w14:paraId="66CE71C3" w14:textId="77777777" w:rsidTr="003847B3">
        <w:trPr>
          <w:tblCellSpacing w:w="15" w:type="dxa"/>
        </w:trPr>
        <w:tc>
          <w:tcPr>
            <w:tcW w:w="0" w:type="auto"/>
            <w:vAlign w:val="center"/>
            <w:hideMark/>
          </w:tcPr>
          <w:p w14:paraId="406F5039" w14:textId="77777777" w:rsidR="003847B3" w:rsidRPr="003847B3" w:rsidRDefault="003847B3" w:rsidP="003847B3">
            <w:proofErr w:type="spellStart"/>
            <w:r w:rsidRPr="003847B3">
              <w:t>NoCareWorkHard</w:t>
            </w:r>
            <w:proofErr w:type="spellEnd"/>
          </w:p>
        </w:tc>
        <w:tc>
          <w:tcPr>
            <w:tcW w:w="0" w:type="auto"/>
            <w:vAlign w:val="center"/>
            <w:hideMark/>
          </w:tcPr>
          <w:p w14:paraId="0965802A" w14:textId="77777777" w:rsidR="003847B3" w:rsidRPr="003847B3" w:rsidRDefault="003847B3" w:rsidP="003847B3">
            <w:pPr>
              <w:jc w:val="right"/>
            </w:pPr>
            <w:r w:rsidRPr="003847B3">
              <w:t>-0.002</w:t>
            </w:r>
          </w:p>
        </w:tc>
        <w:tc>
          <w:tcPr>
            <w:tcW w:w="0" w:type="auto"/>
            <w:vAlign w:val="center"/>
            <w:hideMark/>
          </w:tcPr>
          <w:p w14:paraId="15F27C7D" w14:textId="77777777" w:rsidR="003847B3" w:rsidRPr="003847B3" w:rsidRDefault="003847B3" w:rsidP="003847B3">
            <w:pPr>
              <w:jc w:val="right"/>
            </w:pPr>
            <w:r w:rsidRPr="003847B3">
              <w:t>0.452</w:t>
            </w:r>
          </w:p>
        </w:tc>
        <w:tc>
          <w:tcPr>
            <w:tcW w:w="0" w:type="auto"/>
            <w:vAlign w:val="center"/>
            <w:hideMark/>
          </w:tcPr>
          <w:p w14:paraId="129E87DA" w14:textId="77777777" w:rsidR="003847B3" w:rsidRPr="003847B3" w:rsidRDefault="003847B3" w:rsidP="003847B3">
            <w:pPr>
              <w:jc w:val="right"/>
            </w:pPr>
            <w:r w:rsidRPr="003847B3">
              <w:t>-0.022</w:t>
            </w:r>
          </w:p>
        </w:tc>
      </w:tr>
      <w:tr w:rsidR="003847B3" w:rsidRPr="003847B3" w14:paraId="2A1A5323" w14:textId="77777777" w:rsidTr="003847B3">
        <w:trPr>
          <w:tblCellSpacing w:w="15" w:type="dxa"/>
        </w:trPr>
        <w:tc>
          <w:tcPr>
            <w:tcW w:w="0" w:type="auto"/>
            <w:vAlign w:val="center"/>
            <w:hideMark/>
          </w:tcPr>
          <w:p w14:paraId="18EF2F31" w14:textId="77777777" w:rsidR="003847B3" w:rsidRPr="003847B3" w:rsidRDefault="003847B3" w:rsidP="003847B3">
            <w:proofErr w:type="spellStart"/>
            <w:r w:rsidRPr="003847B3">
              <w:t>PoliticiansIgnoreLivingStds</w:t>
            </w:r>
            <w:proofErr w:type="spellEnd"/>
          </w:p>
        </w:tc>
        <w:tc>
          <w:tcPr>
            <w:tcW w:w="0" w:type="auto"/>
            <w:vAlign w:val="center"/>
            <w:hideMark/>
          </w:tcPr>
          <w:p w14:paraId="2AF22D1D" w14:textId="77777777" w:rsidR="003847B3" w:rsidRPr="003847B3" w:rsidRDefault="003847B3" w:rsidP="003847B3">
            <w:pPr>
              <w:jc w:val="right"/>
            </w:pPr>
            <w:r w:rsidRPr="003847B3">
              <w:t>-0.114</w:t>
            </w:r>
          </w:p>
        </w:tc>
        <w:tc>
          <w:tcPr>
            <w:tcW w:w="0" w:type="auto"/>
            <w:vAlign w:val="center"/>
            <w:hideMark/>
          </w:tcPr>
          <w:p w14:paraId="27B981DC" w14:textId="77777777" w:rsidR="003847B3" w:rsidRPr="003847B3" w:rsidRDefault="003847B3" w:rsidP="003847B3">
            <w:pPr>
              <w:jc w:val="right"/>
            </w:pPr>
            <w:r w:rsidRPr="003847B3">
              <w:t>0.636</w:t>
            </w:r>
          </w:p>
        </w:tc>
        <w:tc>
          <w:tcPr>
            <w:tcW w:w="0" w:type="auto"/>
            <w:vAlign w:val="center"/>
            <w:hideMark/>
          </w:tcPr>
          <w:p w14:paraId="12B7A3F9" w14:textId="77777777" w:rsidR="003847B3" w:rsidRPr="003847B3" w:rsidRDefault="003847B3" w:rsidP="003847B3">
            <w:pPr>
              <w:jc w:val="right"/>
            </w:pPr>
            <w:r w:rsidRPr="003847B3">
              <w:t>0.025</w:t>
            </w:r>
          </w:p>
        </w:tc>
      </w:tr>
      <w:tr w:rsidR="003847B3" w:rsidRPr="003847B3" w14:paraId="3164730C" w14:textId="77777777" w:rsidTr="003847B3">
        <w:trPr>
          <w:tblCellSpacing w:w="15" w:type="dxa"/>
        </w:trPr>
        <w:tc>
          <w:tcPr>
            <w:tcW w:w="0" w:type="auto"/>
            <w:vAlign w:val="center"/>
            <w:hideMark/>
          </w:tcPr>
          <w:p w14:paraId="4EF42AB9" w14:textId="77777777" w:rsidR="003847B3" w:rsidRPr="003847B3" w:rsidRDefault="003847B3" w:rsidP="003847B3">
            <w:proofErr w:type="spellStart"/>
            <w:r w:rsidRPr="003847B3">
              <w:t>CitizenHaveMoreSay</w:t>
            </w:r>
            <w:proofErr w:type="spellEnd"/>
          </w:p>
        </w:tc>
        <w:tc>
          <w:tcPr>
            <w:tcW w:w="0" w:type="auto"/>
            <w:vAlign w:val="center"/>
            <w:hideMark/>
          </w:tcPr>
          <w:p w14:paraId="0817E037" w14:textId="77777777" w:rsidR="003847B3" w:rsidRPr="003847B3" w:rsidRDefault="003847B3" w:rsidP="003847B3">
            <w:pPr>
              <w:jc w:val="right"/>
            </w:pPr>
            <w:r w:rsidRPr="003847B3">
              <w:t>0.169</w:t>
            </w:r>
          </w:p>
        </w:tc>
        <w:tc>
          <w:tcPr>
            <w:tcW w:w="0" w:type="auto"/>
            <w:vAlign w:val="center"/>
            <w:hideMark/>
          </w:tcPr>
          <w:p w14:paraId="17014BC4" w14:textId="77777777" w:rsidR="003847B3" w:rsidRPr="003847B3" w:rsidRDefault="003847B3" w:rsidP="003847B3">
            <w:pPr>
              <w:jc w:val="right"/>
            </w:pPr>
            <w:r w:rsidRPr="003847B3">
              <w:t>0.468</w:t>
            </w:r>
          </w:p>
        </w:tc>
        <w:tc>
          <w:tcPr>
            <w:tcW w:w="0" w:type="auto"/>
            <w:vAlign w:val="center"/>
            <w:hideMark/>
          </w:tcPr>
          <w:p w14:paraId="27C45102" w14:textId="77777777" w:rsidR="003847B3" w:rsidRPr="003847B3" w:rsidRDefault="003847B3" w:rsidP="003847B3">
            <w:pPr>
              <w:jc w:val="right"/>
            </w:pPr>
            <w:r w:rsidRPr="003847B3">
              <w:t>0.222</w:t>
            </w:r>
          </w:p>
        </w:tc>
      </w:tr>
      <w:tr w:rsidR="003847B3" w:rsidRPr="003847B3" w14:paraId="424E0ABD" w14:textId="77777777" w:rsidTr="003847B3">
        <w:trPr>
          <w:tblCellSpacing w:w="15" w:type="dxa"/>
        </w:trPr>
        <w:tc>
          <w:tcPr>
            <w:tcW w:w="0" w:type="auto"/>
            <w:vAlign w:val="center"/>
            <w:hideMark/>
          </w:tcPr>
          <w:p w14:paraId="759E6B79" w14:textId="77777777" w:rsidR="003847B3" w:rsidRPr="003847B3" w:rsidRDefault="003847B3" w:rsidP="003847B3">
            <w:proofErr w:type="spellStart"/>
            <w:r w:rsidRPr="003847B3">
              <w:t>CountryRegainControlEcoDestiny</w:t>
            </w:r>
            <w:proofErr w:type="spellEnd"/>
          </w:p>
        </w:tc>
        <w:tc>
          <w:tcPr>
            <w:tcW w:w="0" w:type="auto"/>
            <w:vAlign w:val="center"/>
            <w:hideMark/>
          </w:tcPr>
          <w:p w14:paraId="598DF22C" w14:textId="77777777" w:rsidR="003847B3" w:rsidRPr="003847B3" w:rsidRDefault="003847B3" w:rsidP="003847B3">
            <w:pPr>
              <w:jc w:val="right"/>
            </w:pPr>
            <w:r w:rsidRPr="003847B3">
              <w:t>-0.018</w:t>
            </w:r>
          </w:p>
        </w:tc>
        <w:tc>
          <w:tcPr>
            <w:tcW w:w="0" w:type="auto"/>
            <w:vAlign w:val="center"/>
            <w:hideMark/>
          </w:tcPr>
          <w:p w14:paraId="35906D82" w14:textId="77777777" w:rsidR="003847B3" w:rsidRPr="003847B3" w:rsidRDefault="003847B3" w:rsidP="003847B3">
            <w:pPr>
              <w:jc w:val="right"/>
            </w:pPr>
            <w:r w:rsidRPr="003847B3">
              <w:t>0.140</w:t>
            </w:r>
          </w:p>
        </w:tc>
        <w:tc>
          <w:tcPr>
            <w:tcW w:w="0" w:type="auto"/>
            <w:vAlign w:val="center"/>
            <w:hideMark/>
          </w:tcPr>
          <w:p w14:paraId="00C5E0CF" w14:textId="77777777" w:rsidR="003847B3" w:rsidRPr="003847B3" w:rsidRDefault="003847B3" w:rsidP="003847B3">
            <w:pPr>
              <w:jc w:val="right"/>
            </w:pPr>
            <w:r w:rsidRPr="003847B3">
              <w:t>0.546</w:t>
            </w:r>
          </w:p>
        </w:tc>
      </w:tr>
      <w:tr w:rsidR="003847B3" w:rsidRPr="003847B3" w14:paraId="2AAD2B97" w14:textId="77777777" w:rsidTr="003847B3">
        <w:trPr>
          <w:tblCellSpacing w:w="15" w:type="dxa"/>
        </w:trPr>
        <w:tc>
          <w:tcPr>
            <w:tcW w:w="0" w:type="auto"/>
            <w:vAlign w:val="center"/>
            <w:hideMark/>
          </w:tcPr>
          <w:p w14:paraId="46FECE93" w14:textId="77777777" w:rsidR="003847B3" w:rsidRPr="003847B3" w:rsidRDefault="003847B3" w:rsidP="003847B3">
            <w:proofErr w:type="spellStart"/>
            <w:r w:rsidRPr="003847B3">
              <w:t>ProsperityWorkOtherCountries</w:t>
            </w:r>
            <w:proofErr w:type="spellEnd"/>
          </w:p>
        </w:tc>
        <w:tc>
          <w:tcPr>
            <w:tcW w:w="0" w:type="auto"/>
            <w:vAlign w:val="center"/>
            <w:hideMark/>
          </w:tcPr>
          <w:p w14:paraId="3847C182" w14:textId="77777777" w:rsidR="003847B3" w:rsidRPr="003847B3" w:rsidRDefault="003847B3" w:rsidP="003847B3">
            <w:pPr>
              <w:jc w:val="right"/>
            </w:pPr>
            <w:r w:rsidRPr="003847B3">
              <w:t>0.748</w:t>
            </w:r>
          </w:p>
        </w:tc>
        <w:tc>
          <w:tcPr>
            <w:tcW w:w="0" w:type="auto"/>
            <w:vAlign w:val="center"/>
            <w:hideMark/>
          </w:tcPr>
          <w:p w14:paraId="33D7657B" w14:textId="77777777" w:rsidR="003847B3" w:rsidRPr="003847B3" w:rsidRDefault="003847B3" w:rsidP="003847B3">
            <w:pPr>
              <w:jc w:val="right"/>
            </w:pPr>
            <w:r w:rsidRPr="003847B3">
              <w:t>0.122</w:t>
            </w:r>
          </w:p>
        </w:tc>
        <w:tc>
          <w:tcPr>
            <w:tcW w:w="0" w:type="auto"/>
            <w:vAlign w:val="center"/>
            <w:hideMark/>
          </w:tcPr>
          <w:p w14:paraId="695CDD92" w14:textId="77777777" w:rsidR="003847B3" w:rsidRPr="003847B3" w:rsidRDefault="003847B3" w:rsidP="003847B3">
            <w:pPr>
              <w:jc w:val="right"/>
            </w:pPr>
            <w:r w:rsidRPr="003847B3">
              <w:t>-0.017</w:t>
            </w:r>
          </w:p>
        </w:tc>
      </w:tr>
      <w:tr w:rsidR="003847B3" w:rsidRPr="003847B3" w14:paraId="16064CB9" w14:textId="77777777" w:rsidTr="003847B3">
        <w:trPr>
          <w:tblCellSpacing w:w="15" w:type="dxa"/>
        </w:trPr>
        <w:tc>
          <w:tcPr>
            <w:tcW w:w="0" w:type="auto"/>
            <w:vAlign w:val="center"/>
            <w:hideMark/>
          </w:tcPr>
          <w:p w14:paraId="506E1BDE" w14:textId="77777777" w:rsidR="003847B3" w:rsidRPr="003847B3" w:rsidRDefault="003847B3" w:rsidP="003847B3">
            <w:proofErr w:type="spellStart"/>
            <w:r w:rsidRPr="003847B3">
              <w:t>WellBeingCloseEcoBorders</w:t>
            </w:r>
            <w:proofErr w:type="spellEnd"/>
          </w:p>
        </w:tc>
        <w:tc>
          <w:tcPr>
            <w:tcW w:w="0" w:type="auto"/>
            <w:vAlign w:val="center"/>
            <w:hideMark/>
          </w:tcPr>
          <w:p w14:paraId="2B2FEF96" w14:textId="77777777" w:rsidR="003847B3" w:rsidRPr="003847B3" w:rsidRDefault="003847B3" w:rsidP="003847B3">
            <w:pPr>
              <w:jc w:val="right"/>
            </w:pPr>
            <w:r w:rsidRPr="003847B3">
              <w:t>-0.359</w:t>
            </w:r>
          </w:p>
        </w:tc>
        <w:tc>
          <w:tcPr>
            <w:tcW w:w="0" w:type="auto"/>
            <w:vAlign w:val="center"/>
            <w:hideMark/>
          </w:tcPr>
          <w:p w14:paraId="69072275" w14:textId="77777777" w:rsidR="003847B3" w:rsidRPr="003847B3" w:rsidRDefault="003847B3" w:rsidP="003847B3">
            <w:pPr>
              <w:jc w:val="right"/>
            </w:pPr>
            <w:r w:rsidRPr="003847B3">
              <w:t>-0.048</w:t>
            </w:r>
          </w:p>
        </w:tc>
        <w:tc>
          <w:tcPr>
            <w:tcW w:w="0" w:type="auto"/>
            <w:vAlign w:val="center"/>
            <w:hideMark/>
          </w:tcPr>
          <w:p w14:paraId="51C1E1F5" w14:textId="77777777" w:rsidR="003847B3" w:rsidRPr="003847B3" w:rsidRDefault="003847B3" w:rsidP="003847B3">
            <w:pPr>
              <w:jc w:val="right"/>
            </w:pPr>
            <w:r w:rsidRPr="003847B3">
              <w:t>0.505</w:t>
            </w:r>
          </w:p>
        </w:tc>
      </w:tr>
      <w:tr w:rsidR="003847B3" w:rsidRPr="003847B3" w14:paraId="652EBA60" w14:textId="77777777" w:rsidTr="003847B3">
        <w:trPr>
          <w:tblCellSpacing w:w="15" w:type="dxa"/>
        </w:trPr>
        <w:tc>
          <w:tcPr>
            <w:tcW w:w="0" w:type="auto"/>
            <w:vAlign w:val="center"/>
            <w:hideMark/>
          </w:tcPr>
          <w:p w14:paraId="0ABA0B16" w14:textId="77777777" w:rsidR="003847B3" w:rsidRPr="003847B3" w:rsidRDefault="003847B3" w:rsidP="003847B3">
            <w:proofErr w:type="spellStart"/>
            <w:r w:rsidRPr="003847B3">
              <w:t>MoreNatSovMoreSocialJustice</w:t>
            </w:r>
            <w:proofErr w:type="spellEnd"/>
          </w:p>
        </w:tc>
        <w:tc>
          <w:tcPr>
            <w:tcW w:w="0" w:type="auto"/>
            <w:vAlign w:val="center"/>
            <w:hideMark/>
          </w:tcPr>
          <w:p w14:paraId="1E47EF1C" w14:textId="77777777" w:rsidR="003847B3" w:rsidRPr="003847B3" w:rsidRDefault="003847B3" w:rsidP="003847B3">
            <w:pPr>
              <w:jc w:val="right"/>
            </w:pPr>
            <w:r w:rsidRPr="003847B3">
              <w:t>0.115</w:t>
            </w:r>
          </w:p>
        </w:tc>
        <w:tc>
          <w:tcPr>
            <w:tcW w:w="0" w:type="auto"/>
            <w:vAlign w:val="center"/>
            <w:hideMark/>
          </w:tcPr>
          <w:p w14:paraId="48ACCDC7" w14:textId="77777777" w:rsidR="003847B3" w:rsidRPr="003847B3" w:rsidRDefault="003847B3" w:rsidP="003847B3">
            <w:pPr>
              <w:jc w:val="right"/>
            </w:pPr>
            <w:r w:rsidRPr="003847B3">
              <w:t>-0.065</w:t>
            </w:r>
          </w:p>
        </w:tc>
        <w:tc>
          <w:tcPr>
            <w:tcW w:w="0" w:type="auto"/>
            <w:vAlign w:val="center"/>
            <w:hideMark/>
          </w:tcPr>
          <w:p w14:paraId="285F2582" w14:textId="77777777" w:rsidR="003847B3" w:rsidRPr="003847B3" w:rsidRDefault="003847B3" w:rsidP="003847B3">
            <w:pPr>
              <w:jc w:val="right"/>
            </w:pPr>
            <w:r w:rsidRPr="003847B3">
              <w:t>0.627</w:t>
            </w:r>
          </w:p>
        </w:tc>
      </w:tr>
      <w:tr w:rsidR="003847B3" w:rsidRPr="003847B3" w14:paraId="355B0957" w14:textId="77777777" w:rsidTr="003847B3">
        <w:trPr>
          <w:tblCellSpacing w:w="15" w:type="dxa"/>
        </w:trPr>
        <w:tc>
          <w:tcPr>
            <w:tcW w:w="0" w:type="auto"/>
            <w:vAlign w:val="center"/>
            <w:hideMark/>
          </w:tcPr>
          <w:p w14:paraId="4CB0E006" w14:textId="77777777" w:rsidR="003847B3" w:rsidRPr="003847B3" w:rsidRDefault="003847B3" w:rsidP="003847B3">
            <w:proofErr w:type="spellStart"/>
            <w:r w:rsidRPr="003847B3">
              <w:t>GlobalizationEcoGrowth</w:t>
            </w:r>
            <w:proofErr w:type="spellEnd"/>
          </w:p>
        </w:tc>
        <w:tc>
          <w:tcPr>
            <w:tcW w:w="0" w:type="auto"/>
            <w:vAlign w:val="center"/>
            <w:hideMark/>
          </w:tcPr>
          <w:p w14:paraId="388F1647" w14:textId="77777777" w:rsidR="003847B3" w:rsidRPr="003847B3" w:rsidRDefault="003847B3" w:rsidP="003847B3">
            <w:pPr>
              <w:jc w:val="right"/>
            </w:pPr>
            <w:r w:rsidRPr="003847B3">
              <w:t>0.717</w:t>
            </w:r>
          </w:p>
        </w:tc>
        <w:tc>
          <w:tcPr>
            <w:tcW w:w="0" w:type="auto"/>
            <w:vAlign w:val="center"/>
            <w:hideMark/>
          </w:tcPr>
          <w:p w14:paraId="6456824C" w14:textId="77777777" w:rsidR="003847B3" w:rsidRPr="003847B3" w:rsidRDefault="003847B3" w:rsidP="003847B3">
            <w:pPr>
              <w:jc w:val="right"/>
            </w:pPr>
            <w:r w:rsidRPr="003847B3">
              <w:t>0.025</w:t>
            </w:r>
          </w:p>
        </w:tc>
        <w:tc>
          <w:tcPr>
            <w:tcW w:w="0" w:type="auto"/>
            <w:vAlign w:val="center"/>
            <w:hideMark/>
          </w:tcPr>
          <w:p w14:paraId="65D19C03" w14:textId="77777777" w:rsidR="003847B3" w:rsidRPr="003847B3" w:rsidRDefault="003847B3" w:rsidP="003847B3">
            <w:pPr>
              <w:jc w:val="right"/>
            </w:pPr>
            <w:r w:rsidRPr="003847B3">
              <w:t>-0.117</w:t>
            </w:r>
          </w:p>
        </w:tc>
      </w:tr>
      <w:tr w:rsidR="003847B3" w:rsidRPr="003847B3" w14:paraId="225BAA00" w14:textId="77777777" w:rsidTr="003847B3">
        <w:trPr>
          <w:tblCellSpacing w:w="15" w:type="dxa"/>
        </w:trPr>
        <w:tc>
          <w:tcPr>
            <w:tcW w:w="0" w:type="auto"/>
            <w:vAlign w:val="center"/>
            <w:hideMark/>
          </w:tcPr>
          <w:p w14:paraId="008217D1" w14:textId="77777777" w:rsidR="003847B3" w:rsidRPr="003847B3" w:rsidRDefault="003847B3" w:rsidP="003847B3">
            <w:proofErr w:type="spellStart"/>
            <w:r w:rsidRPr="003847B3">
              <w:t>GlobalizationIncreaseInequalities</w:t>
            </w:r>
            <w:proofErr w:type="spellEnd"/>
          </w:p>
        </w:tc>
        <w:tc>
          <w:tcPr>
            <w:tcW w:w="0" w:type="auto"/>
            <w:vAlign w:val="center"/>
            <w:hideMark/>
          </w:tcPr>
          <w:p w14:paraId="19D84BCD" w14:textId="77777777" w:rsidR="003847B3" w:rsidRPr="003847B3" w:rsidRDefault="003847B3" w:rsidP="003847B3">
            <w:pPr>
              <w:jc w:val="right"/>
            </w:pPr>
            <w:r w:rsidRPr="003847B3">
              <w:t>-0.291</w:t>
            </w:r>
          </w:p>
        </w:tc>
        <w:tc>
          <w:tcPr>
            <w:tcW w:w="0" w:type="auto"/>
            <w:vAlign w:val="center"/>
            <w:hideMark/>
          </w:tcPr>
          <w:p w14:paraId="19E0A4A9" w14:textId="77777777" w:rsidR="003847B3" w:rsidRPr="003847B3" w:rsidRDefault="003847B3" w:rsidP="003847B3">
            <w:pPr>
              <w:jc w:val="right"/>
            </w:pPr>
            <w:r w:rsidRPr="003847B3">
              <w:t>0.081</w:t>
            </w:r>
          </w:p>
        </w:tc>
        <w:tc>
          <w:tcPr>
            <w:tcW w:w="0" w:type="auto"/>
            <w:vAlign w:val="center"/>
            <w:hideMark/>
          </w:tcPr>
          <w:p w14:paraId="5A199450" w14:textId="77777777" w:rsidR="003847B3" w:rsidRPr="003847B3" w:rsidRDefault="003847B3" w:rsidP="003847B3">
            <w:pPr>
              <w:jc w:val="right"/>
            </w:pPr>
            <w:r w:rsidRPr="003847B3">
              <w:t>0.336</w:t>
            </w:r>
          </w:p>
        </w:tc>
      </w:tr>
      <w:tr w:rsidR="003847B3" w:rsidRPr="003847B3" w14:paraId="61BC1631" w14:textId="77777777" w:rsidTr="003847B3">
        <w:trPr>
          <w:tblCellSpacing w:w="15" w:type="dxa"/>
        </w:trPr>
        <w:tc>
          <w:tcPr>
            <w:tcW w:w="0" w:type="auto"/>
            <w:vAlign w:val="center"/>
            <w:hideMark/>
          </w:tcPr>
          <w:p w14:paraId="31959792" w14:textId="77777777" w:rsidR="003847B3" w:rsidRPr="003847B3" w:rsidRDefault="003847B3" w:rsidP="003847B3">
            <w:proofErr w:type="spellStart"/>
            <w:r w:rsidRPr="003847B3">
              <w:t>InternationalTradeJobCreation</w:t>
            </w:r>
            <w:proofErr w:type="spellEnd"/>
          </w:p>
        </w:tc>
        <w:tc>
          <w:tcPr>
            <w:tcW w:w="0" w:type="auto"/>
            <w:vAlign w:val="center"/>
            <w:hideMark/>
          </w:tcPr>
          <w:p w14:paraId="52E48026" w14:textId="77777777" w:rsidR="003847B3" w:rsidRPr="003847B3" w:rsidRDefault="003847B3" w:rsidP="003847B3">
            <w:pPr>
              <w:jc w:val="right"/>
            </w:pPr>
            <w:r w:rsidRPr="003847B3">
              <w:t>0.722</w:t>
            </w:r>
          </w:p>
        </w:tc>
        <w:tc>
          <w:tcPr>
            <w:tcW w:w="0" w:type="auto"/>
            <w:vAlign w:val="center"/>
            <w:hideMark/>
          </w:tcPr>
          <w:p w14:paraId="23150FEB" w14:textId="77777777" w:rsidR="003847B3" w:rsidRPr="003847B3" w:rsidRDefault="003847B3" w:rsidP="003847B3">
            <w:pPr>
              <w:jc w:val="right"/>
            </w:pPr>
            <w:r w:rsidRPr="003847B3">
              <w:t>-0.086</w:t>
            </w:r>
          </w:p>
        </w:tc>
        <w:tc>
          <w:tcPr>
            <w:tcW w:w="0" w:type="auto"/>
            <w:vAlign w:val="center"/>
            <w:hideMark/>
          </w:tcPr>
          <w:p w14:paraId="7A10633D" w14:textId="77777777" w:rsidR="003847B3" w:rsidRPr="003847B3" w:rsidRDefault="003847B3" w:rsidP="003847B3">
            <w:pPr>
              <w:jc w:val="right"/>
            </w:pPr>
            <w:r w:rsidRPr="003847B3">
              <w:t>0.124</w:t>
            </w:r>
          </w:p>
        </w:tc>
      </w:tr>
    </w:tbl>
    <w:p w14:paraId="158244D8" w14:textId="16DCA236" w:rsidR="00A55109" w:rsidRDefault="00A55109" w:rsidP="00BF4F4A">
      <w:pPr>
        <w:pStyle w:val="NoSpacing"/>
      </w:pPr>
    </w:p>
    <w:p w14:paraId="33396960" w14:textId="77777777" w:rsidR="003847B3" w:rsidRDefault="003847B3" w:rsidP="00BF4F4A">
      <w:pPr>
        <w:pStyle w:val="NoSpacing"/>
      </w:pPr>
    </w:p>
    <w:p w14:paraId="15D397F2" w14:textId="77777777" w:rsidR="00E81E5F" w:rsidRDefault="00E81E5F">
      <w:pPr>
        <w:rPr>
          <w:rFonts w:asciiTheme="majorHAnsi" w:eastAsiaTheme="majorEastAsia" w:hAnsiTheme="majorHAnsi" w:cstheme="majorBidi"/>
          <w:sz w:val="28"/>
          <w:lang w:val="en-US" w:eastAsia="en-US"/>
        </w:rPr>
      </w:pPr>
      <w:r>
        <w:br w:type="page"/>
      </w:r>
    </w:p>
    <w:p w14:paraId="5C4519B6" w14:textId="2F8ED6CF" w:rsidR="00A55109" w:rsidRPr="001F281A" w:rsidRDefault="00A55109" w:rsidP="000B0344">
      <w:pPr>
        <w:pStyle w:val="Heading2"/>
      </w:pPr>
      <w:r w:rsidRPr="001F281A">
        <w:lastRenderedPageBreak/>
        <w:t>A</w:t>
      </w:r>
      <w:r w:rsidRPr="001F281A">
        <w:fldChar w:fldCharType="begin"/>
      </w:r>
      <w:r w:rsidRPr="001F281A">
        <w:instrText xml:space="preserve"> AUTONUM  \* Arabic </w:instrText>
      </w:r>
      <w:r w:rsidRPr="001F281A">
        <w:fldChar w:fldCharType="end"/>
      </w:r>
      <w:r w:rsidRPr="001F281A">
        <w:t xml:space="preserve"> </w:t>
      </w:r>
      <w:r>
        <w:t>Multigroup Confirmatory Factor Analysis (MGCFA)</w:t>
      </w:r>
    </w:p>
    <w:p w14:paraId="3141A90E" w14:textId="1D3D8A21" w:rsidR="002D6E3C" w:rsidRDefault="00C62507" w:rsidP="008270F9">
      <w:pPr>
        <w:pStyle w:val="NoSpacing"/>
      </w:pPr>
      <w:r w:rsidRPr="007238F0">
        <w:t>CFA is typically used to test the fit of a model obtained from exploratory factor analysis or a previously existing theoretical model with the data in the sample. CFA allows the researcher to test the hypothesis that a relationship between the observed variables and their underlying latent constructs exists in their data (Harrington 2009).</w:t>
      </w:r>
    </w:p>
    <w:p w14:paraId="4506E9F9" w14:textId="77777777" w:rsidR="00C62507" w:rsidRPr="008270F9" w:rsidRDefault="00C62507" w:rsidP="008270F9">
      <w:pPr>
        <w:pStyle w:val="NoSpacing"/>
        <w:rPr>
          <w:color w:val="FF0000"/>
        </w:rPr>
      </w:pPr>
    </w:p>
    <w:p w14:paraId="60569687" w14:textId="5C0059CA" w:rsidR="00A03831" w:rsidRDefault="00A03831" w:rsidP="002925C2">
      <w:pPr>
        <w:pStyle w:val="Heading3"/>
      </w:pPr>
      <w:r>
        <w:t>Group 1 [</w:t>
      </w:r>
      <w:r w:rsidR="00DB1B97">
        <w:t>F</w:t>
      </w:r>
      <w:r>
        <w:t>rance]:</w:t>
      </w:r>
    </w:p>
    <w:p w14:paraId="74D9A77C" w14:textId="1C9B9BE8" w:rsidR="00A03831" w:rsidRDefault="00A03831" w:rsidP="00A03831">
      <w:pPr>
        <w:pStyle w:val="Compact"/>
      </w:pPr>
    </w:p>
    <w:p w14:paraId="18B8D18D" w14:textId="4ADFC637" w:rsidR="00E23B91" w:rsidRDefault="00FE71E2" w:rsidP="00A03831">
      <w:pPr>
        <w:pStyle w:val="Compact"/>
      </w:pPr>
      <w:r>
        <w:rPr>
          <w:noProof/>
        </w:rPr>
        <w:drawing>
          <wp:inline distT="0" distB="0" distL="0" distR="0" wp14:anchorId="05C41136" wp14:editId="76746D3B">
            <wp:extent cx="6120130" cy="3780790"/>
            <wp:effectExtent l="0" t="0" r="127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PathFrance.png"/>
                    <pic:cNvPicPr/>
                  </pic:nvPicPr>
                  <pic:blipFill>
                    <a:blip r:embed="rId8">
                      <a:extLst>
                        <a:ext uri="{28A0092B-C50C-407E-A947-70E740481C1C}">
                          <a14:useLocalDpi xmlns:a14="http://schemas.microsoft.com/office/drawing/2010/main" val="0"/>
                        </a:ext>
                      </a:extLst>
                    </a:blip>
                    <a:stretch>
                      <a:fillRect/>
                    </a:stretch>
                  </pic:blipFill>
                  <pic:spPr>
                    <a:xfrm>
                      <a:off x="0" y="0"/>
                      <a:ext cx="6120130" cy="3780790"/>
                    </a:xfrm>
                    <a:prstGeom prst="rect">
                      <a:avLst/>
                    </a:prstGeom>
                  </pic:spPr>
                </pic:pic>
              </a:graphicData>
            </a:graphic>
          </wp:inline>
        </w:drawing>
      </w:r>
    </w:p>
    <w:p w14:paraId="45AD1B29" w14:textId="77777777" w:rsidR="00E81E5F" w:rsidRDefault="00E81E5F">
      <w:pPr>
        <w:rPr>
          <w:rFonts w:ascii="Courier" w:eastAsiaTheme="minorHAnsi" w:hAnsi="Courier" w:cs="Times New Roman (Corps CS)"/>
          <w:sz w:val="20"/>
          <w:lang w:val="en-US" w:eastAsia="en-US"/>
        </w:rPr>
      </w:pPr>
      <w:r>
        <w:br w:type="page"/>
      </w:r>
    </w:p>
    <w:p w14:paraId="5CFB3635" w14:textId="7178E319" w:rsidR="00A03831" w:rsidRDefault="00A03831" w:rsidP="00A03831">
      <w:pPr>
        <w:pStyle w:val="Compact"/>
      </w:pPr>
      <w:r>
        <w:lastRenderedPageBreak/>
        <w:t>Latent Variables:</w:t>
      </w:r>
    </w:p>
    <w:p w14:paraId="2C5B7A54"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4C70B1A5" w14:textId="77777777" w:rsidR="00A03831" w:rsidRDefault="00A03831" w:rsidP="00A03831">
      <w:pPr>
        <w:pStyle w:val="Compact"/>
      </w:pPr>
      <w:r>
        <w:t xml:space="preserve">  F1 =~                                                                 </w:t>
      </w:r>
    </w:p>
    <w:p w14:paraId="1A5BEB93" w14:textId="77777777" w:rsidR="00A03831" w:rsidRDefault="00A03831" w:rsidP="00A03831">
      <w:pPr>
        <w:pStyle w:val="Compact"/>
      </w:pPr>
      <w:r>
        <w:t xml:space="preserve">    </w:t>
      </w:r>
      <w:proofErr w:type="spellStart"/>
      <w:r>
        <w:t>WllBngCntryDcl</w:t>
      </w:r>
      <w:proofErr w:type="spellEnd"/>
      <w:r>
        <w:t xml:space="preserve">    0.949    0.030   31.987    0.000    0.949    0.655</w:t>
      </w:r>
    </w:p>
    <w:p w14:paraId="536917B4" w14:textId="77777777" w:rsidR="00A03831" w:rsidRDefault="00A03831" w:rsidP="00A03831">
      <w:pPr>
        <w:pStyle w:val="Compact"/>
      </w:pPr>
      <w:r>
        <w:t xml:space="preserve">    </w:t>
      </w:r>
      <w:proofErr w:type="spellStart"/>
      <w:r>
        <w:t>NoInterestfPpl</w:t>
      </w:r>
      <w:proofErr w:type="spellEnd"/>
      <w:r>
        <w:t xml:space="preserve">    1.077    0.032   33.600    0.000    1.077    0.731</w:t>
      </w:r>
    </w:p>
    <w:p w14:paraId="01BF422A" w14:textId="77777777" w:rsidR="00A03831" w:rsidRDefault="00A03831" w:rsidP="00A03831">
      <w:pPr>
        <w:pStyle w:val="Compact"/>
      </w:pPr>
      <w:r>
        <w:t xml:space="preserve">    </w:t>
      </w:r>
      <w:proofErr w:type="spellStart"/>
      <w:r>
        <w:t>NoCareWorkHard</w:t>
      </w:r>
      <w:proofErr w:type="spellEnd"/>
      <w:r>
        <w:t xml:space="preserve">    0.951    0.031   30.304    0.000    0.951    0.632</w:t>
      </w:r>
    </w:p>
    <w:p w14:paraId="2159FCB5" w14:textId="77777777" w:rsidR="00A03831" w:rsidRDefault="00A03831" w:rsidP="00A03831">
      <w:pPr>
        <w:pStyle w:val="Compact"/>
      </w:pPr>
      <w:r>
        <w:t xml:space="preserve">    </w:t>
      </w:r>
      <w:proofErr w:type="spellStart"/>
      <w:r>
        <w:t>PltcnsIgnrLvnS</w:t>
      </w:r>
      <w:proofErr w:type="spellEnd"/>
      <w:r>
        <w:t xml:space="preserve">    1.107    0.032   34.571    0.000    1.107    0.748</w:t>
      </w:r>
    </w:p>
    <w:p w14:paraId="14406F1F" w14:textId="77777777" w:rsidR="00A03831" w:rsidRDefault="00A03831" w:rsidP="00A03831">
      <w:pPr>
        <w:pStyle w:val="Compact"/>
      </w:pPr>
      <w:r>
        <w:t xml:space="preserve">    </w:t>
      </w:r>
      <w:proofErr w:type="spellStart"/>
      <w:r>
        <w:t>CitizenHavMrSy</w:t>
      </w:r>
      <w:proofErr w:type="spellEnd"/>
      <w:r>
        <w:t xml:space="preserve">    0.895    0.028   31.855    0.000    0.895    0.617</w:t>
      </w:r>
    </w:p>
    <w:p w14:paraId="06F3A7B2" w14:textId="77777777" w:rsidR="00A03831" w:rsidRDefault="00A03831" w:rsidP="00A03831">
      <w:pPr>
        <w:pStyle w:val="Compact"/>
      </w:pPr>
      <w:r>
        <w:t xml:space="preserve">  F2 =~                                                                 </w:t>
      </w:r>
    </w:p>
    <w:p w14:paraId="4C750A51" w14:textId="77777777" w:rsidR="00A03831" w:rsidRDefault="00A03831" w:rsidP="00A03831">
      <w:pPr>
        <w:pStyle w:val="Compact"/>
      </w:pPr>
      <w:r>
        <w:t xml:space="preserve">    </w:t>
      </w:r>
      <w:proofErr w:type="spellStart"/>
      <w:r>
        <w:t>PrsprtyWrkOthC</w:t>
      </w:r>
      <w:proofErr w:type="spellEnd"/>
      <w:r>
        <w:t xml:space="preserve">    0.960    0.049   19.581    0.000    0.960    0.606</w:t>
      </w:r>
    </w:p>
    <w:p w14:paraId="4119972C" w14:textId="77777777" w:rsidR="00A03831" w:rsidRDefault="00A03831" w:rsidP="00A03831">
      <w:pPr>
        <w:pStyle w:val="Compact"/>
      </w:pPr>
      <w:r>
        <w:t xml:space="preserve">    </w:t>
      </w:r>
      <w:proofErr w:type="spellStart"/>
      <w:r>
        <w:t>GlblztnEcGrwth</w:t>
      </w:r>
      <w:proofErr w:type="spellEnd"/>
      <w:r>
        <w:t xml:space="preserve">    1.300    0.061   21.350    0.000    1.300    0.769</w:t>
      </w:r>
    </w:p>
    <w:p w14:paraId="0DC95358" w14:textId="77777777" w:rsidR="00A03831" w:rsidRDefault="00A03831" w:rsidP="00A03831">
      <w:pPr>
        <w:pStyle w:val="Compact"/>
      </w:pPr>
      <w:r>
        <w:t xml:space="preserve">    </w:t>
      </w:r>
      <w:proofErr w:type="spellStart"/>
      <w:r>
        <w:t>IntrntnlTrdJbC</w:t>
      </w:r>
      <w:proofErr w:type="spellEnd"/>
      <w:r>
        <w:t xml:space="preserve">    1.023    0.051   19.975    0.000    1.023    0.634</w:t>
      </w:r>
    </w:p>
    <w:p w14:paraId="7F8F2112" w14:textId="77777777" w:rsidR="00A03831" w:rsidRDefault="00A03831" w:rsidP="00A03831">
      <w:pPr>
        <w:pStyle w:val="Compact"/>
      </w:pPr>
      <w:r>
        <w:t xml:space="preserve">  F3 =~                                                                 </w:t>
      </w:r>
    </w:p>
    <w:p w14:paraId="30F4A208" w14:textId="77777777" w:rsidR="00A03831" w:rsidRDefault="00A03831" w:rsidP="00A03831">
      <w:pPr>
        <w:pStyle w:val="Compact"/>
      </w:pPr>
      <w:r>
        <w:t xml:space="preserve">    </w:t>
      </w:r>
      <w:proofErr w:type="spellStart"/>
      <w:r>
        <w:t>CntryRgnCntrED</w:t>
      </w:r>
      <w:proofErr w:type="spellEnd"/>
      <w:r>
        <w:t xml:space="preserve">    0.754    0.028   26.614    0.000    0.754    0.611</w:t>
      </w:r>
    </w:p>
    <w:p w14:paraId="33F8D55D" w14:textId="77777777" w:rsidR="00A03831" w:rsidRDefault="00A03831" w:rsidP="00A03831">
      <w:pPr>
        <w:pStyle w:val="Compact"/>
      </w:pPr>
      <w:r>
        <w:t xml:space="preserve">    </w:t>
      </w:r>
      <w:proofErr w:type="spellStart"/>
      <w:r>
        <w:t>WllBngClsEcBrd</w:t>
      </w:r>
      <w:proofErr w:type="spellEnd"/>
      <w:r>
        <w:t xml:space="preserve">    1.188    0.044   27.302    0.000    1.188    0.610</w:t>
      </w:r>
    </w:p>
    <w:p w14:paraId="6C1E1D0F" w14:textId="77777777" w:rsidR="00A03831" w:rsidRDefault="00A03831" w:rsidP="00A03831">
      <w:pPr>
        <w:pStyle w:val="Compact"/>
      </w:pPr>
      <w:r>
        <w:t xml:space="preserve">    </w:t>
      </w:r>
      <w:proofErr w:type="spellStart"/>
      <w:r>
        <w:t>MrNtSvMrSclJst</w:t>
      </w:r>
      <w:proofErr w:type="spellEnd"/>
      <w:r>
        <w:t xml:space="preserve">    0.947    0.036   26.203    0.000    0.947    0.591</w:t>
      </w:r>
    </w:p>
    <w:p w14:paraId="5A4DC534" w14:textId="77777777" w:rsidR="00A03831" w:rsidRDefault="00A03831" w:rsidP="00A03831">
      <w:pPr>
        <w:pStyle w:val="Compact"/>
      </w:pPr>
    </w:p>
    <w:p w14:paraId="7493465C" w14:textId="77777777" w:rsidR="00A03831" w:rsidRDefault="00A03831" w:rsidP="00A03831">
      <w:pPr>
        <w:pStyle w:val="Compact"/>
      </w:pPr>
      <w:r>
        <w:t>Covariances:</w:t>
      </w:r>
    </w:p>
    <w:p w14:paraId="50FF3BE5"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6AA99F6C" w14:textId="77777777" w:rsidR="00A03831" w:rsidRDefault="00A03831" w:rsidP="00A03831">
      <w:pPr>
        <w:pStyle w:val="Compact"/>
      </w:pPr>
      <w:r>
        <w:t xml:space="preserve">  F1 ~~                                                                 </w:t>
      </w:r>
    </w:p>
    <w:p w14:paraId="0855ED45" w14:textId="77777777" w:rsidR="00A03831" w:rsidRDefault="00A03831" w:rsidP="00A03831">
      <w:pPr>
        <w:pStyle w:val="Compact"/>
      </w:pPr>
      <w:r>
        <w:t xml:space="preserve">    F2               -0.271    0.017  -15.702    0.000   -0.271   -0.271</w:t>
      </w:r>
    </w:p>
    <w:p w14:paraId="637C2D48" w14:textId="77777777" w:rsidR="00A03831" w:rsidRDefault="00A03831" w:rsidP="00A03831">
      <w:pPr>
        <w:pStyle w:val="Compact"/>
      </w:pPr>
      <w:r>
        <w:t xml:space="preserve">    F3                0.769    0.027   28.099    0.000    0.769    0.769</w:t>
      </w:r>
    </w:p>
    <w:p w14:paraId="2DE20C5B" w14:textId="77777777" w:rsidR="00A03831" w:rsidRDefault="00A03831" w:rsidP="00A03831">
      <w:pPr>
        <w:pStyle w:val="Compact"/>
      </w:pPr>
      <w:r>
        <w:t xml:space="preserve">  F2 ~~                                                                 </w:t>
      </w:r>
    </w:p>
    <w:p w14:paraId="5400D9CC" w14:textId="77777777" w:rsidR="00A03831" w:rsidRDefault="00A03831" w:rsidP="00A03831">
      <w:pPr>
        <w:pStyle w:val="Compact"/>
      </w:pPr>
      <w:r>
        <w:t xml:space="preserve">    F3               -0.334    0.027  -12.358    0.000   -0.334   -0.334</w:t>
      </w:r>
    </w:p>
    <w:p w14:paraId="3FB03FAD" w14:textId="77777777" w:rsidR="00A03831" w:rsidRDefault="00A03831" w:rsidP="00A03831">
      <w:pPr>
        <w:pStyle w:val="Compact"/>
      </w:pPr>
    </w:p>
    <w:p w14:paraId="67879E25" w14:textId="77777777" w:rsidR="00A03831" w:rsidRDefault="00A03831" w:rsidP="00A03831">
      <w:pPr>
        <w:pStyle w:val="Compact"/>
      </w:pPr>
      <w:r>
        <w:t>Intercepts:</w:t>
      </w:r>
    </w:p>
    <w:p w14:paraId="58CAEA86"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7B9404E5" w14:textId="77777777" w:rsidR="00A03831" w:rsidRDefault="00A03831" w:rsidP="00A03831">
      <w:pPr>
        <w:pStyle w:val="Compact"/>
      </w:pPr>
      <w:r>
        <w:t xml:space="preserve">   .</w:t>
      </w:r>
      <w:proofErr w:type="spellStart"/>
      <w:r>
        <w:t>WllBngCntryDcl</w:t>
      </w:r>
      <w:proofErr w:type="spellEnd"/>
      <w:r>
        <w:t xml:space="preserve">    5.552    0.039  141.131    0.000    5.552    3.835</w:t>
      </w:r>
    </w:p>
    <w:p w14:paraId="788CCCCF" w14:textId="77777777" w:rsidR="00A03831" w:rsidRDefault="00A03831" w:rsidP="00A03831">
      <w:pPr>
        <w:pStyle w:val="Compact"/>
      </w:pPr>
      <w:r>
        <w:t xml:space="preserve">   .</w:t>
      </w:r>
      <w:proofErr w:type="spellStart"/>
      <w:r>
        <w:t>NoInterestfPpl</w:t>
      </w:r>
      <w:proofErr w:type="spellEnd"/>
      <w:r>
        <w:t xml:space="preserve">    5.747    0.040  143.578    0.000    5.747    3.902</w:t>
      </w:r>
    </w:p>
    <w:p w14:paraId="4C9A18B6" w14:textId="77777777" w:rsidR="00A03831" w:rsidRDefault="00A03831" w:rsidP="00A03831">
      <w:pPr>
        <w:pStyle w:val="Compact"/>
      </w:pPr>
      <w:r>
        <w:t xml:space="preserve">   .</w:t>
      </w:r>
      <w:proofErr w:type="spellStart"/>
      <w:r>
        <w:t>NoCareWorkHard</w:t>
      </w:r>
      <w:proofErr w:type="spellEnd"/>
      <w:r>
        <w:t xml:space="preserve">    5.623    0.041  137.596    0.000    5.623    3.739</w:t>
      </w:r>
    </w:p>
    <w:p w14:paraId="4EB2CD2A" w14:textId="77777777" w:rsidR="00A03831" w:rsidRDefault="00A03831" w:rsidP="00A03831">
      <w:pPr>
        <w:pStyle w:val="Compact"/>
      </w:pPr>
      <w:r>
        <w:t xml:space="preserve">   .</w:t>
      </w:r>
      <w:proofErr w:type="spellStart"/>
      <w:r>
        <w:t>PltcnsIgnrLvnS</w:t>
      </w:r>
      <w:proofErr w:type="spellEnd"/>
      <w:r>
        <w:t xml:space="preserve">    5.838    0.040  145.172    0.000    5.838    3.945</w:t>
      </w:r>
    </w:p>
    <w:p w14:paraId="3C75B64D" w14:textId="77777777" w:rsidR="00A03831" w:rsidRDefault="00A03831" w:rsidP="00A03831">
      <w:pPr>
        <w:pStyle w:val="Compact"/>
      </w:pPr>
      <w:r>
        <w:t xml:space="preserve">   .</w:t>
      </w:r>
      <w:proofErr w:type="spellStart"/>
      <w:r>
        <w:t>CitizenHavMrSy</w:t>
      </w:r>
      <w:proofErr w:type="spellEnd"/>
      <w:r>
        <w:t xml:space="preserve">    5.495    0.039  139.254    0.000    5.495    3.784</w:t>
      </w:r>
    </w:p>
    <w:p w14:paraId="0ADF6CFC" w14:textId="77777777" w:rsidR="00A03831" w:rsidRDefault="00A03831" w:rsidP="00A03831">
      <w:pPr>
        <w:pStyle w:val="Compact"/>
      </w:pPr>
      <w:r>
        <w:t xml:space="preserve">   .</w:t>
      </w:r>
      <w:proofErr w:type="spellStart"/>
      <w:r>
        <w:t>PrsprtyWrkOthC</w:t>
      </w:r>
      <w:proofErr w:type="spellEnd"/>
      <w:r>
        <w:t xml:space="preserve">    4.388    0.043  101.993    0.000    4.388    2.772</w:t>
      </w:r>
    </w:p>
    <w:p w14:paraId="3864BE30" w14:textId="77777777" w:rsidR="00A03831" w:rsidRDefault="00A03831" w:rsidP="00A03831">
      <w:pPr>
        <w:pStyle w:val="Compact"/>
      </w:pPr>
      <w:r>
        <w:t xml:space="preserve">   .</w:t>
      </w:r>
      <w:proofErr w:type="spellStart"/>
      <w:r>
        <w:t>GlblztnEcGrwth</w:t>
      </w:r>
      <w:proofErr w:type="spellEnd"/>
      <w:r>
        <w:t xml:space="preserve">    3.908    0.046   85.027    0.000    3.908    2.311</w:t>
      </w:r>
    </w:p>
    <w:p w14:paraId="0BE10B96" w14:textId="77777777" w:rsidR="00A03831" w:rsidRDefault="00A03831" w:rsidP="00A03831">
      <w:pPr>
        <w:pStyle w:val="Compact"/>
      </w:pPr>
      <w:r>
        <w:t xml:space="preserve">   .</w:t>
      </w:r>
      <w:proofErr w:type="spellStart"/>
      <w:r>
        <w:t>IntrntnlTrdJbC</w:t>
      </w:r>
      <w:proofErr w:type="spellEnd"/>
      <w:r>
        <w:t xml:space="preserve">    4.434    0.044  101.037    0.000    4.434    2.746</w:t>
      </w:r>
    </w:p>
    <w:p w14:paraId="53862C4B" w14:textId="77777777" w:rsidR="00A03831" w:rsidRDefault="00A03831" w:rsidP="00A03831">
      <w:pPr>
        <w:pStyle w:val="Compact"/>
      </w:pPr>
      <w:r>
        <w:t xml:space="preserve">   .</w:t>
      </w:r>
      <w:proofErr w:type="spellStart"/>
      <w:r>
        <w:t>CntryRgnCntrED</w:t>
      </w:r>
      <w:proofErr w:type="spellEnd"/>
      <w:r>
        <w:t xml:space="preserve">    5.908    0.034  176.200    0.000    5.908    4.788</w:t>
      </w:r>
    </w:p>
    <w:p w14:paraId="5D5E18EE" w14:textId="77777777" w:rsidR="00A03831" w:rsidRDefault="00A03831" w:rsidP="00A03831">
      <w:pPr>
        <w:pStyle w:val="Compact"/>
      </w:pPr>
      <w:r>
        <w:t xml:space="preserve">   .</w:t>
      </w:r>
      <w:proofErr w:type="spellStart"/>
      <w:r>
        <w:t>WllBngClsEcBrd</w:t>
      </w:r>
      <w:proofErr w:type="spellEnd"/>
      <w:r>
        <w:t xml:space="preserve">    4.089    0.053   77.278    0.000    4.089    2.100</w:t>
      </w:r>
    </w:p>
    <w:p w14:paraId="7DEF3A93" w14:textId="77777777" w:rsidR="00A03831" w:rsidRDefault="00A03831" w:rsidP="00A03831">
      <w:pPr>
        <w:pStyle w:val="Compact"/>
      </w:pPr>
      <w:r>
        <w:t xml:space="preserve">   .</w:t>
      </w:r>
      <w:proofErr w:type="spellStart"/>
      <w:r>
        <w:t>MrNtSvMrSclJst</w:t>
      </w:r>
      <w:proofErr w:type="spellEnd"/>
      <w:r>
        <w:t xml:space="preserve">    5.063    0.044  116.301    0.000    5.063    3.161</w:t>
      </w:r>
    </w:p>
    <w:p w14:paraId="5DA70A9E" w14:textId="77777777" w:rsidR="00A03831" w:rsidRDefault="00A03831" w:rsidP="00A03831">
      <w:pPr>
        <w:pStyle w:val="Compact"/>
      </w:pPr>
      <w:r>
        <w:t xml:space="preserve">    F1                0.000                               0.000    0.000</w:t>
      </w:r>
    </w:p>
    <w:p w14:paraId="6C4F3AEB" w14:textId="77777777" w:rsidR="00A03831" w:rsidRDefault="00A03831" w:rsidP="00A03831">
      <w:pPr>
        <w:pStyle w:val="Compact"/>
      </w:pPr>
      <w:r>
        <w:t xml:space="preserve">    F2                0.000                               0.000    0.000</w:t>
      </w:r>
    </w:p>
    <w:p w14:paraId="36943C50" w14:textId="77777777" w:rsidR="00A03831" w:rsidRDefault="00A03831" w:rsidP="00A03831">
      <w:pPr>
        <w:pStyle w:val="Compact"/>
      </w:pPr>
      <w:r>
        <w:t xml:space="preserve">    F3                0.000                               0.000    0.000</w:t>
      </w:r>
    </w:p>
    <w:p w14:paraId="6FDA951D" w14:textId="77777777" w:rsidR="00A03831" w:rsidRDefault="00A03831" w:rsidP="00A03831">
      <w:pPr>
        <w:pStyle w:val="Compact"/>
      </w:pPr>
    </w:p>
    <w:p w14:paraId="2F976163" w14:textId="77777777" w:rsidR="00A03831" w:rsidRDefault="00A03831" w:rsidP="00A03831">
      <w:pPr>
        <w:pStyle w:val="Compact"/>
      </w:pPr>
      <w:r>
        <w:t>Variances:</w:t>
      </w:r>
    </w:p>
    <w:p w14:paraId="5D7FE383"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0E47FC8C" w14:textId="77777777" w:rsidR="00A03831" w:rsidRDefault="00A03831" w:rsidP="00A03831">
      <w:pPr>
        <w:pStyle w:val="Compact"/>
      </w:pPr>
      <w:r>
        <w:t xml:space="preserve">   .</w:t>
      </w:r>
      <w:proofErr w:type="spellStart"/>
      <w:r>
        <w:t>WllBngCntryDcl</w:t>
      </w:r>
      <w:proofErr w:type="spellEnd"/>
      <w:r>
        <w:t xml:space="preserve">    1.195    0.106   11.279    0.000    1.195    0.571</w:t>
      </w:r>
    </w:p>
    <w:p w14:paraId="7AB0462C" w14:textId="77777777" w:rsidR="00A03831" w:rsidRDefault="00A03831" w:rsidP="00A03831">
      <w:pPr>
        <w:pStyle w:val="Compact"/>
      </w:pPr>
      <w:r>
        <w:t xml:space="preserve">   .</w:t>
      </w:r>
      <w:proofErr w:type="spellStart"/>
      <w:r>
        <w:t>NoInterestfPpl</w:t>
      </w:r>
      <w:proofErr w:type="spellEnd"/>
      <w:r>
        <w:t xml:space="preserve">    1.010    0.120    8.424    0.000    1.010    0.465</w:t>
      </w:r>
    </w:p>
    <w:p w14:paraId="5780F27B" w14:textId="77777777" w:rsidR="00A03831" w:rsidRDefault="00A03831" w:rsidP="00A03831">
      <w:pPr>
        <w:pStyle w:val="Compact"/>
      </w:pPr>
      <w:r>
        <w:t xml:space="preserve">   .</w:t>
      </w:r>
      <w:proofErr w:type="spellStart"/>
      <w:r>
        <w:t>NoCareWorkHard</w:t>
      </w:r>
      <w:proofErr w:type="spellEnd"/>
      <w:r>
        <w:t xml:space="preserve">    1.357    0.114   11.953    0.000    1.357    0.600</w:t>
      </w:r>
    </w:p>
    <w:p w14:paraId="08E33320" w14:textId="77777777" w:rsidR="00A03831" w:rsidRDefault="00A03831" w:rsidP="00A03831">
      <w:pPr>
        <w:pStyle w:val="Compact"/>
      </w:pPr>
      <w:r>
        <w:t xml:space="preserve">   .</w:t>
      </w:r>
      <w:proofErr w:type="spellStart"/>
      <w:r>
        <w:t>PltcnsIgnrLvnS</w:t>
      </w:r>
      <w:proofErr w:type="spellEnd"/>
      <w:r>
        <w:t xml:space="preserve">    0.963    0.122    7.906    0.000    0.963    0.440</w:t>
      </w:r>
    </w:p>
    <w:p w14:paraId="0F2D0F52" w14:textId="77777777" w:rsidR="00A03831" w:rsidRDefault="00A03831" w:rsidP="00A03831">
      <w:pPr>
        <w:pStyle w:val="Compact"/>
      </w:pPr>
      <w:r>
        <w:t xml:space="preserve">   .</w:t>
      </w:r>
      <w:proofErr w:type="spellStart"/>
      <w:r>
        <w:t>CitizenHavMrSy</w:t>
      </w:r>
      <w:proofErr w:type="spellEnd"/>
      <w:r>
        <w:t xml:space="preserve">    1.307    0.096   13.560    0.000    1.307    0.620</w:t>
      </w:r>
    </w:p>
    <w:p w14:paraId="4EB17536" w14:textId="77777777" w:rsidR="00A03831" w:rsidRDefault="00A03831" w:rsidP="00A03831">
      <w:pPr>
        <w:pStyle w:val="Compact"/>
      </w:pPr>
      <w:r>
        <w:t xml:space="preserve">   .</w:t>
      </w:r>
      <w:proofErr w:type="spellStart"/>
      <w:r>
        <w:t>PrsprtyWrkOthC</w:t>
      </w:r>
      <w:proofErr w:type="spellEnd"/>
      <w:r>
        <w:t xml:space="preserve">    1.585    0.132   12.050    0.000    1.585    0.632</w:t>
      </w:r>
    </w:p>
    <w:p w14:paraId="08EA69D8" w14:textId="77777777" w:rsidR="00A03831" w:rsidRDefault="00A03831" w:rsidP="00A03831">
      <w:pPr>
        <w:pStyle w:val="Compact"/>
      </w:pPr>
      <w:r>
        <w:t xml:space="preserve">   .</w:t>
      </w:r>
      <w:proofErr w:type="spellStart"/>
      <w:r>
        <w:t>GlblztnEcGrwth</w:t>
      </w:r>
      <w:proofErr w:type="spellEnd"/>
      <w:r>
        <w:t xml:space="preserve">    1.170    0.183    6.406    0.000    1.170    0.409</w:t>
      </w:r>
    </w:p>
    <w:p w14:paraId="23EB330D" w14:textId="77777777" w:rsidR="00A03831" w:rsidRDefault="00A03831" w:rsidP="00A03831">
      <w:pPr>
        <w:pStyle w:val="Compact"/>
      </w:pPr>
      <w:r>
        <w:t xml:space="preserve">   .</w:t>
      </w:r>
      <w:proofErr w:type="spellStart"/>
      <w:r>
        <w:t>IntrntnlTrdJbC</w:t>
      </w:r>
      <w:proofErr w:type="spellEnd"/>
      <w:r>
        <w:t xml:space="preserve">    1.561    0.141   11.109    0.000    1.561    0.599</w:t>
      </w:r>
    </w:p>
    <w:p w14:paraId="11123A50" w14:textId="77777777" w:rsidR="00A03831" w:rsidRDefault="00A03831" w:rsidP="00A03831">
      <w:pPr>
        <w:pStyle w:val="Compact"/>
      </w:pPr>
      <w:r>
        <w:t xml:space="preserve">   .</w:t>
      </w:r>
      <w:proofErr w:type="spellStart"/>
      <w:r>
        <w:t>CntryRgnCntrED</w:t>
      </w:r>
      <w:proofErr w:type="spellEnd"/>
      <w:r>
        <w:t xml:space="preserve">    0.954    0.085   11.167    0.000    0.954    0.627</w:t>
      </w:r>
    </w:p>
    <w:p w14:paraId="0353D892" w14:textId="77777777" w:rsidR="00A03831" w:rsidRDefault="00A03831" w:rsidP="00A03831">
      <w:pPr>
        <w:pStyle w:val="Compact"/>
      </w:pPr>
      <w:r>
        <w:t xml:space="preserve">   .</w:t>
      </w:r>
      <w:proofErr w:type="spellStart"/>
      <w:r>
        <w:t>WllBngClsEcBrd</w:t>
      </w:r>
      <w:proofErr w:type="spellEnd"/>
      <w:r>
        <w:t xml:space="preserve">    2.380    0.145   16.470    0.000    2.380    0.628</w:t>
      </w:r>
    </w:p>
    <w:p w14:paraId="42A813C8" w14:textId="77777777" w:rsidR="00A03831" w:rsidRDefault="00A03831" w:rsidP="00A03831">
      <w:pPr>
        <w:pStyle w:val="Compact"/>
      </w:pPr>
      <w:r>
        <w:t xml:space="preserve">   .</w:t>
      </w:r>
      <w:proofErr w:type="spellStart"/>
      <w:r>
        <w:t>MrNtSvMrSclJst</w:t>
      </w:r>
      <w:proofErr w:type="spellEnd"/>
      <w:r>
        <w:t xml:space="preserve">    1.669    0.115   14.559    0.000    1.669    0.650</w:t>
      </w:r>
    </w:p>
    <w:p w14:paraId="450BC915" w14:textId="77777777" w:rsidR="00A03831" w:rsidRDefault="00A03831" w:rsidP="00A03831">
      <w:pPr>
        <w:pStyle w:val="Compact"/>
      </w:pPr>
      <w:r>
        <w:t xml:space="preserve">    F1                1.000                               1.000    1.000</w:t>
      </w:r>
    </w:p>
    <w:p w14:paraId="702E0AE9" w14:textId="77777777" w:rsidR="00A03831" w:rsidRDefault="00A03831" w:rsidP="00A03831">
      <w:pPr>
        <w:pStyle w:val="Compact"/>
      </w:pPr>
      <w:r>
        <w:t xml:space="preserve">    F2                1.000                               1.000    1.000</w:t>
      </w:r>
    </w:p>
    <w:p w14:paraId="31657625" w14:textId="77777777" w:rsidR="00A03831" w:rsidRDefault="00A03831" w:rsidP="00A03831">
      <w:pPr>
        <w:pStyle w:val="Compact"/>
      </w:pPr>
      <w:r>
        <w:t xml:space="preserve">    F3                1.000                               1.000    1.000</w:t>
      </w:r>
    </w:p>
    <w:p w14:paraId="1C7239B1" w14:textId="77777777" w:rsidR="00A03831" w:rsidRDefault="00A03831" w:rsidP="00A03831">
      <w:pPr>
        <w:pStyle w:val="Compact"/>
      </w:pPr>
    </w:p>
    <w:p w14:paraId="651C0361" w14:textId="77777777" w:rsidR="00A03831" w:rsidRDefault="00A03831" w:rsidP="00A03831">
      <w:pPr>
        <w:pStyle w:val="Compact"/>
      </w:pPr>
    </w:p>
    <w:p w14:paraId="1E43DD37" w14:textId="77777777" w:rsidR="00E81E5F" w:rsidRDefault="00E81E5F">
      <w:pPr>
        <w:rPr>
          <w:rFonts w:asciiTheme="majorHAnsi" w:eastAsiaTheme="majorEastAsia" w:hAnsiTheme="majorHAnsi" w:cstheme="majorBidi"/>
          <w:b/>
          <w:color w:val="1F3763" w:themeColor="accent1" w:themeShade="7F"/>
          <w:u w:val="single"/>
          <w:lang w:val="en-US" w:eastAsia="en-US"/>
        </w:rPr>
      </w:pPr>
      <w:r w:rsidRPr="0050177B">
        <w:rPr>
          <w:lang w:val="en-US"/>
        </w:rPr>
        <w:br w:type="page"/>
      </w:r>
    </w:p>
    <w:p w14:paraId="7EBA9666" w14:textId="66F348FC" w:rsidR="00A03831" w:rsidRDefault="00A03831" w:rsidP="002925C2">
      <w:pPr>
        <w:pStyle w:val="Heading3"/>
      </w:pPr>
      <w:r>
        <w:lastRenderedPageBreak/>
        <w:t>Group 2 [</w:t>
      </w:r>
      <w:r w:rsidR="00DB1B97">
        <w:t>I</w:t>
      </w:r>
      <w:r>
        <w:t>taly]:</w:t>
      </w:r>
    </w:p>
    <w:p w14:paraId="5728B20D" w14:textId="1A292A6C" w:rsidR="00A03831" w:rsidRDefault="00A03831" w:rsidP="00A03831">
      <w:pPr>
        <w:pStyle w:val="Compact"/>
      </w:pPr>
    </w:p>
    <w:p w14:paraId="384D3A71" w14:textId="5C0EB210" w:rsidR="0065341A" w:rsidRDefault="0065341A" w:rsidP="00A03831">
      <w:pPr>
        <w:pStyle w:val="Compact"/>
      </w:pPr>
      <w:r>
        <w:rPr>
          <w:noProof/>
        </w:rPr>
        <w:drawing>
          <wp:inline distT="0" distB="0" distL="0" distR="0" wp14:anchorId="3AD1FDF5" wp14:editId="4F5A3E09">
            <wp:extent cx="6120130" cy="3780790"/>
            <wp:effectExtent l="0" t="0" r="127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PathItaly.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780790"/>
                    </a:xfrm>
                    <a:prstGeom prst="rect">
                      <a:avLst/>
                    </a:prstGeom>
                  </pic:spPr>
                </pic:pic>
              </a:graphicData>
            </a:graphic>
          </wp:inline>
        </w:drawing>
      </w:r>
    </w:p>
    <w:p w14:paraId="511927D6" w14:textId="77777777" w:rsidR="00E81E5F" w:rsidRDefault="00E81E5F">
      <w:pPr>
        <w:rPr>
          <w:rFonts w:ascii="Courier" w:eastAsiaTheme="minorHAnsi" w:hAnsi="Courier" w:cs="Times New Roman (Corps CS)"/>
          <w:sz w:val="20"/>
          <w:lang w:val="en-US" w:eastAsia="en-US"/>
        </w:rPr>
      </w:pPr>
      <w:r>
        <w:br w:type="page"/>
      </w:r>
    </w:p>
    <w:p w14:paraId="4F43853F" w14:textId="2C8A4F83" w:rsidR="00A03831" w:rsidRDefault="00A03831" w:rsidP="00A03831">
      <w:pPr>
        <w:pStyle w:val="Compact"/>
      </w:pPr>
      <w:r>
        <w:lastRenderedPageBreak/>
        <w:t>Latent Variables:</w:t>
      </w:r>
    </w:p>
    <w:p w14:paraId="6C5BAAA2"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13AE0682" w14:textId="77777777" w:rsidR="00A03831" w:rsidRDefault="00A03831" w:rsidP="00A03831">
      <w:pPr>
        <w:pStyle w:val="Compact"/>
      </w:pPr>
      <w:r>
        <w:t xml:space="preserve">  F1 =~                                                                 </w:t>
      </w:r>
    </w:p>
    <w:p w14:paraId="163C743C" w14:textId="77777777" w:rsidR="00A03831" w:rsidRDefault="00A03831" w:rsidP="00A03831">
      <w:pPr>
        <w:pStyle w:val="Compact"/>
      </w:pPr>
      <w:r>
        <w:t xml:space="preserve">    </w:t>
      </w:r>
      <w:proofErr w:type="spellStart"/>
      <w:r>
        <w:t>WllBngCntryDcl</w:t>
      </w:r>
      <w:proofErr w:type="spellEnd"/>
      <w:r>
        <w:t xml:space="preserve">    0.773    0.024   32.125    0.000    0.773    0.568</w:t>
      </w:r>
    </w:p>
    <w:p w14:paraId="2843CE75" w14:textId="77777777" w:rsidR="00A03831" w:rsidRDefault="00A03831" w:rsidP="00A03831">
      <w:pPr>
        <w:pStyle w:val="Compact"/>
      </w:pPr>
      <w:r>
        <w:t xml:space="preserve">    </w:t>
      </w:r>
      <w:proofErr w:type="spellStart"/>
      <w:r>
        <w:t>NoInterestfPpl</w:t>
      </w:r>
      <w:proofErr w:type="spellEnd"/>
      <w:r>
        <w:t xml:space="preserve">    1.163    0.030   39.017    0.000    1.163    0.797</w:t>
      </w:r>
    </w:p>
    <w:p w14:paraId="4C541BDF" w14:textId="77777777" w:rsidR="00A03831" w:rsidRDefault="00A03831" w:rsidP="00A03831">
      <w:pPr>
        <w:pStyle w:val="Compact"/>
      </w:pPr>
      <w:r>
        <w:t xml:space="preserve">    </w:t>
      </w:r>
      <w:proofErr w:type="spellStart"/>
      <w:r>
        <w:t>NoCareWorkHard</w:t>
      </w:r>
      <w:proofErr w:type="spellEnd"/>
      <w:r>
        <w:t xml:space="preserve">    0.926    0.027   33.846    0.000    0.926    0.644</w:t>
      </w:r>
    </w:p>
    <w:p w14:paraId="51BE0AC9" w14:textId="77777777" w:rsidR="00A03831" w:rsidRDefault="00A03831" w:rsidP="00A03831">
      <w:pPr>
        <w:pStyle w:val="Compact"/>
      </w:pPr>
      <w:r>
        <w:t xml:space="preserve">    </w:t>
      </w:r>
      <w:proofErr w:type="spellStart"/>
      <w:r>
        <w:t>PltcnsIgnrLvnS</w:t>
      </w:r>
      <w:proofErr w:type="spellEnd"/>
      <w:r>
        <w:t xml:space="preserve">    0.915    0.027   33.787    0.000    0.915    0.643</w:t>
      </w:r>
    </w:p>
    <w:p w14:paraId="02B09385" w14:textId="77777777" w:rsidR="00A03831" w:rsidRDefault="00A03831" w:rsidP="00A03831">
      <w:pPr>
        <w:pStyle w:val="Compact"/>
      </w:pPr>
      <w:r>
        <w:t xml:space="preserve">    </w:t>
      </w:r>
      <w:proofErr w:type="spellStart"/>
      <w:r>
        <w:t>CitizenHavMrSy</w:t>
      </w:r>
      <w:proofErr w:type="spellEnd"/>
      <w:r>
        <w:t xml:space="preserve">    1.064    0.029   37.301    0.000    1.064    0.678</w:t>
      </w:r>
    </w:p>
    <w:p w14:paraId="4B180844" w14:textId="77777777" w:rsidR="00A03831" w:rsidRDefault="00A03831" w:rsidP="00A03831">
      <w:pPr>
        <w:pStyle w:val="Compact"/>
      </w:pPr>
      <w:r>
        <w:t xml:space="preserve">  F2 =~                                                                 </w:t>
      </w:r>
    </w:p>
    <w:p w14:paraId="74020653" w14:textId="77777777" w:rsidR="00A03831" w:rsidRDefault="00A03831" w:rsidP="00A03831">
      <w:pPr>
        <w:pStyle w:val="Compact"/>
      </w:pPr>
      <w:r>
        <w:t xml:space="preserve">    </w:t>
      </w:r>
      <w:proofErr w:type="spellStart"/>
      <w:r>
        <w:t>PrsprtyWrkOthC</w:t>
      </w:r>
      <w:proofErr w:type="spellEnd"/>
      <w:r>
        <w:t xml:space="preserve">    1.176    0.061   19.274    0.000    1.176    0.733</w:t>
      </w:r>
    </w:p>
    <w:p w14:paraId="0CB98508" w14:textId="77777777" w:rsidR="00A03831" w:rsidRDefault="00A03831" w:rsidP="00A03831">
      <w:pPr>
        <w:pStyle w:val="Compact"/>
      </w:pPr>
      <w:r>
        <w:t xml:space="preserve">    </w:t>
      </w:r>
      <w:proofErr w:type="spellStart"/>
      <w:r>
        <w:t>GlblztnEcGrwth</w:t>
      </w:r>
      <w:proofErr w:type="spellEnd"/>
      <w:r>
        <w:t xml:space="preserve">    1.246    0.065   19.143    0.000    1.246    0.716</w:t>
      </w:r>
    </w:p>
    <w:p w14:paraId="44314684" w14:textId="77777777" w:rsidR="00A03831" w:rsidRDefault="00A03831" w:rsidP="00A03831">
      <w:pPr>
        <w:pStyle w:val="Compact"/>
      </w:pPr>
      <w:r>
        <w:t xml:space="preserve">    </w:t>
      </w:r>
      <w:proofErr w:type="spellStart"/>
      <w:r>
        <w:t>IntrntnlTrdJbC</w:t>
      </w:r>
      <w:proofErr w:type="spellEnd"/>
      <w:r>
        <w:t xml:space="preserve">    0.664    0.043   15.434    0.000    0.664    0.440</w:t>
      </w:r>
    </w:p>
    <w:p w14:paraId="316B2227" w14:textId="77777777" w:rsidR="00A03831" w:rsidRDefault="00A03831" w:rsidP="00A03831">
      <w:pPr>
        <w:pStyle w:val="Compact"/>
      </w:pPr>
      <w:r>
        <w:t xml:space="preserve">  F3 =~                                                                 </w:t>
      </w:r>
    </w:p>
    <w:p w14:paraId="7609F0BB" w14:textId="77777777" w:rsidR="00A03831" w:rsidRDefault="00A03831" w:rsidP="00A03831">
      <w:pPr>
        <w:pStyle w:val="Compact"/>
      </w:pPr>
      <w:r>
        <w:t xml:space="preserve">    </w:t>
      </w:r>
      <w:proofErr w:type="spellStart"/>
      <w:r>
        <w:t>CntryRgnCntrED</w:t>
      </w:r>
      <w:proofErr w:type="spellEnd"/>
      <w:r>
        <w:t xml:space="preserve">    1.028    0.031   33.212    0.000    1.028    0.735</w:t>
      </w:r>
    </w:p>
    <w:p w14:paraId="76652978" w14:textId="77777777" w:rsidR="00A03831" w:rsidRDefault="00A03831" w:rsidP="00A03831">
      <w:pPr>
        <w:pStyle w:val="Compact"/>
      </w:pPr>
      <w:r>
        <w:t xml:space="preserve">    </w:t>
      </w:r>
      <w:proofErr w:type="spellStart"/>
      <w:r>
        <w:t>WllBngClsEcBrd</w:t>
      </w:r>
      <w:proofErr w:type="spellEnd"/>
      <w:r>
        <w:t xml:space="preserve">    1.154    0.036   31.653    0.000    1.154    0.567</w:t>
      </w:r>
    </w:p>
    <w:p w14:paraId="21F4E465" w14:textId="77777777" w:rsidR="00A03831" w:rsidRDefault="00A03831" w:rsidP="00A03831">
      <w:pPr>
        <w:pStyle w:val="Compact"/>
      </w:pPr>
      <w:r>
        <w:t xml:space="preserve">    </w:t>
      </w:r>
      <w:proofErr w:type="spellStart"/>
      <w:r>
        <w:t>MrNtSvMrSclJst</w:t>
      </w:r>
      <w:proofErr w:type="spellEnd"/>
      <w:r>
        <w:t xml:space="preserve">    1.297    0.039   33.109    0.000    1.297    0.683</w:t>
      </w:r>
    </w:p>
    <w:p w14:paraId="4AEABDA6" w14:textId="77777777" w:rsidR="00A03831" w:rsidRDefault="00A03831" w:rsidP="00A03831">
      <w:pPr>
        <w:pStyle w:val="Compact"/>
      </w:pPr>
    </w:p>
    <w:p w14:paraId="2A7A63AB" w14:textId="77777777" w:rsidR="00A03831" w:rsidRDefault="00A03831" w:rsidP="00A03831">
      <w:pPr>
        <w:pStyle w:val="Compact"/>
      </w:pPr>
      <w:r>
        <w:t>Covariances:</w:t>
      </w:r>
    </w:p>
    <w:p w14:paraId="344E7336"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40A69B29" w14:textId="77777777" w:rsidR="00A03831" w:rsidRDefault="00A03831" w:rsidP="00A03831">
      <w:pPr>
        <w:pStyle w:val="Compact"/>
      </w:pPr>
      <w:r>
        <w:t xml:space="preserve">  F1 ~~                                                                 </w:t>
      </w:r>
    </w:p>
    <w:p w14:paraId="529B44BE" w14:textId="77777777" w:rsidR="00A03831" w:rsidRDefault="00A03831" w:rsidP="00A03831">
      <w:pPr>
        <w:pStyle w:val="Compact"/>
      </w:pPr>
      <w:r>
        <w:t xml:space="preserve">    F2               -0.187    0.017  -11.179    0.000   -0.187   -0.187</w:t>
      </w:r>
    </w:p>
    <w:p w14:paraId="29A9067D" w14:textId="77777777" w:rsidR="00A03831" w:rsidRDefault="00A03831" w:rsidP="00A03831">
      <w:pPr>
        <w:pStyle w:val="Compact"/>
      </w:pPr>
      <w:r>
        <w:t xml:space="preserve">    F3                0.832    0.025   33.840    0.000    0.832    0.832</w:t>
      </w:r>
    </w:p>
    <w:p w14:paraId="546ABE9A" w14:textId="77777777" w:rsidR="00A03831" w:rsidRDefault="00A03831" w:rsidP="00A03831">
      <w:pPr>
        <w:pStyle w:val="Compact"/>
      </w:pPr>
      <w:r>
        <w:t xml:space="preserve">  F2 ~~                                                                 </w:t>
      </w:r>
    </w:p>
    <w:p w14:paraId="1E1F07F1" w14:textId="77777777" w:rsidR="00A03831" w:rsidRDefault="00A03831" w:rsidP="00A03831">
      <w:pPr>
        <w:pStyle w:val="Compact"/>
      </w:pPr>
      <w:r>
        <w:t xml:space="preserve">    F3               -0.337    0.024  -14.001    0.000   -0.337   -0.337</w:t>
      </w:r>
    </w:p>
    <w:p w14:paraId="278074E8" w14:textId="77777777" w:rsidR="00A03831" w:rsidRDefault="00A03831" w:rsidP="00A03831">
      <w:pPr>
        <w:pStyle w:val="Compact"/>
      </w:pPr>
    </w:p>
    <w:p w14:paraId="06119F48" w14:textId="77777777" w:rsidR="00A03831" w:rsidRDefault="00A03831" w:rsidP="00A03831">
      <w:pPr>
        <w:pStyle w:val="Compact"/>
      </w:pPr>
      <w:r>
        <w:t>Intercepts:</w:t>
      </w:r>
    </w:p>
    <w:p w14:paraId="6D184D11"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5851830E" w14:textId="77777777" w:rsidR="00A03831" w:rsidRDefault="00A03831" w:rsidP="00A03831">
      <w:pPr>
        <w:pStyle w:val="Compact"/>
      </w:pPr>
      <w:r>
        <w:t xml:space="preserve">   .</w:t>
      </w:r>
      <w:proofErr w:type="spellStart"/>
      <w:r>
        <w:t>WllBngCntryDcl</w:t>
      </w:r>
      <w:proofErr w:type="spellEnd"/>
      <w:r>
        <w:t xml:space="preserve">    5.830    0.036  163.522    0.000    5.830    4.285</w:t>
      </w:r>
    </w:p>
    <w:p w14:paraId="4A1D8FEB" w14:textId="77777777" w:rsidR="00A03831" w:rsidRDefault="00A03831" w:rsidP="00A03831">
      <w:pPr>
        <w:pStyle w:val="Compact"/>
      </w:pPr>
      <w:r>
        <w:t xml:space="preserve">   .</w:t>
      </w:r>
      <w:proofErr w:type="spellStart"/>
      <w:r>
        <w:t>NoInterestfPpl</w:t>
      </w:r>
      <w:proofErr w:type="spellEnd"/>
      <w:r>
        <w:t xml:space="preserve">    5.685    0.038  148.722    0.000    5.685    3.898</w:t>
      </w:r>
    </w:p>
    <w:p w14:paraId="6B27106C" w14:textId="77777777" w:rsidR="00A03831" w:rsidRDefault="00A03831" w:rsidP="00A03831">
      <w:pPr>
        <w:pStyle w:val="Compact"/>
      </w:pPr>
      <w:r>
        <w:t xml:space="preserve">   .</w:t>
      </w:r>
      <w:proofErr w:type="spellStart"/>
      <w:r>
        <w:t>NoCareWorkHard</w:t>
      </w:r>
      <w:proofErr w:type="spellEnd"/>
      <w:r>
        <w:t xml:space="preserve">    5.644    0.038  149.570    0.000    5.644    3.920</w:t>
      </w:r>
    </w:p>
    <w:p w14:paraId="54ADE835" w14:textId="77777777" w:rsidR="00A03831" w:rsidRDefault="00A03831" w:rsidP="00A03831">
      <w:pPr>
        <w:pStyle w:val="Compact"/>
      </w:pPr>
      <w:r>
        <w:t xml:space="preserve">   .</w:t>
      </w:r>
      <w:proofErr w:type="spellStart"/>
      <w:r>
        <w:t>PltcnsIgnrLvnS</w:t>
      </w:r>
      <w:proofErr w:type="spellEnd"/>
      <w:r>
        <w:t xml:space="preserve">    5.888    0.037  157.873    0.000    5.888    4.137</w:t>
      </w:r>
    </w:p>
    <w:p w14:paraId="2EB22587" w14:textId="77777777" w:rsidR="00A03831" w:rsidRDefault="00A03831" w:rsidP="00A03831">
      <w:pPr>
        <w:pStyle w:val="Compact"/>
      </w:pPr>
      <w:r>
        <w:t xml:space="preserve">   .</w:t>
      </w:r>
      <w:proofErr w:type="spellStart"/>
      <w:r>
        <w:t>CitizenHavMrSy</w:t>
      </w:r>
      <w:proofErr w:type="spellEnd"/>
      <w:r>
        <w:t xml:space="preserve">    5.329    0.041  129.642    0.000    5.329    3.398</w:t>
      </w:r>
    </w:p>
    <w:p w14:paraId="03567195" w14:textId="77777777" w:rsidR="00A03831" w:rsidRDefault="00A03831" w:rsidP="00A03831">
      <w:pPr>
        <w:pStyle w:val="Compact"/>
      </w:pPr>
      <w:r>
        <w:t xml:space="preserve">   .</w:t>
      </w:r>
      <w:proofErr w:type="spellStart"/>
      <w:r>
        <w:t>PrsprtyWrkOthC</w:t>
      </w:r>
      <w:proofErr w:type="spellEnd"/>
      <w:r>
        <w:t xml:space="preserve">    4.964    0.042  118.115    0.000    4.964    3.095</w:t>
      </w:r>
    </w:p>
    <w:p w14:paraId="265003D3" w14:textId="77777777" w:rsidR="00A03831" w:rsidRDefault="00A03831" w:rsidP="00A03831">
      <w:pPr>
        <w:pStyle w:val="Compact"/>
      </w:pPr>
      <w:r>
        <w:t xml:space="preserve">   .</w:t>
      </w:r>
      <w:proofErr w:type="spellStart"/>
      <w:r>
        <w:t>GlblztnEcGrwth</w:t>
      </w:r>
      <w:proofErr w:type="spellEnd"/>
      <w:r>
        <w:t xml:space="preserve">    4.478    0.046   98.110    0.000    4.478    2.571</w:t>
      </w:r>
    </w:p>
    <w:p w14:paraId="66AF6CF3" w14:textId="77777777" w:rsidR="00A03831" w:rsidRDefault="00A03831" w:rsidP="00A03831">
      <w:pPr>
        <w:pStyle w:val="Compact"/>
      </w:pPr>
      <w:r>
        <w:t xml:space="preserve">   .</w:t>
      </w:r>
      <w:proofErr w:type="spellStart"/>
      <w:r>
        <w:t>IntrntnlTrdJbC</w:t>
      </w:r>
      <w:proofErr w:type="spellEnd"/>
      <w:r>
        <w:t xml:space="preserve">    5.062    0.040  127.854    0.000    5.062    3.351</w:t>
      </w:r>
    </w:p>
    <w:p w14:paraId="72F38210" w14:textId="77777777" w:rsidR="00A03831" w:rsidRDefault="00A03831" w:rsidP="00A03831">
      <w:pPr>
        <w:pStyle w:val="Compact"/>
      </w:pPr>
      <w:r>
        <w:t xml:space="preserve">   .</w:t>
      </w:r>
      <w:proofErr w:type="spellStart"/>
      <w:r>
        <w:t>CntryRgnCntrED</w:t>
      </w:r>
      <w:proofErr w:type="spellEnd"/>
      <w:r>
        <w:t xml:space="preserve">    5.789    0.037  157.826    0.000    5.789    4.136</w:t>
      </w:r>
    </w:p>
    <w:p w14:paraId="02D18D36" w14:textId="77777777" w:rsidR="00A03831" w:rsidRDefault="00A03831" w:rsidP="00A03831">
      <w:pPr>
        <w:pStyle w:val="Compact"/>
      </w:pPr>
      <w:r>
        <w:t xml:space="preserve">   .</w:t>
      </w:r>
      <w:proofErr w:type="spellStart"/>
      <w:r>
        <w:t>WllBngClsEcBrd</w:t>
      </w:r>
      <w:proofErr w:type="spellEnd"/>
      <w:r>
        <w:t xml:space="preserve">    3.661    0.053   68.601    0.000    3.661    1.798</w:t>
      </w:r>
    </w:p>
    <w:p w14:paraId="3C230B96" w14:textId="77777777" w:rsidR="00A03831" w:rsidRDefault="00A03831" w:rsidP="00A03831">
      <w:pPr>
        <w:pStyle w:val="Compact"/>
      </w:pPr>
      <w:r>
        <w:t xml:space="preserve">   .</w:t>
      </w:r>
      <w:proofErr w:type="spellStart"/>
      <w:r>
        <w:t>MrNtSvMrSclJst</w:t>
      </w:r>
      <w:proofErr w:type="spellEnd"/>
      <w:r>
        <w:t xml:space="preserve">    4.635    0.050   93.189    0.000    4.635    2.442</w:t>
      </w:r>
    </w:p>
    <w:p w14:paraId="27805176" w14:textId="77777777" w:rsidR="00A03831" w:rsidRDefault="00A03831" w:rsidP="00A03831">
      <w:pPr>
        <w:pStyle w:val="Compact"/>
      </w:pPr>
      <w:r>
        <w:t xml:space="preserve">    F1                0.000                               0.000    0.000</w:t>
      </w:r>
    </w:p>
    <w:p w14:paraId="00C1EFCB" w14:textId="77777777" w:rsidR="00A03831" w:rsidRDefault="00A03831" w:rsidP="00A03831">
      <w:pPr>
        <w:pStyle w:val="Compact"/>
      </w:pPr>
      <w:r>
        <w:t xml:space="preserve">    F2                0.000                               0.000    0.000</w:t>
      </w:r>
    </w:p>
    <w:p w14:paraId="2B18DCA5" w14:textId="77777777" w:rsidR="00A03831" w:rsidRDefault="00A03831" w:rsidP="00A03831">
      <w:pPr>
        <w:pStyle w:val="Compact"/>
      </w:pPr>
      <w:r>
        <w:t xml:space="preserve">    F3                0.000                               0.000    0.000</w:t>
      </w:r>
    </w:p>
    <w:p w14:paraId="73D56BA0" w14:textId="77777777" w:rsidR="00A03831" w:rsidRDefault="00A03831" w:rsidP="00A03831">
      <w:pPr>
        <w:pStyle w:val="Compact"/>
      </w:pPr>
    </w:p>
    <w:p w14:paraId="5D8EBB9E" w14:textId="77777777" w:rsidR="00A03831" w:rsidRDefault="00A03831" w:rsidP="00A03831">
      <w:pPr>
        <w:pStyle w:val="Compact"/>
      </w:pPr>
      <w:r>
        <w:t>Variances:</w:t>
      </w:r>
    </w:p>
    <w:p w14:paraId="47C08094"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3F1181FC" w14:textId="77777777" w:rsidR="00A03831" w:rsidRDefault="00A03831" w:rsidP="00A03831">
      <w:pPr>
        <w:pStyle w:val="Compact"/>
      </w:pPr>
      <w:r>
        <w:t xml:space="preserve">   .</w:t>
      </w:r>
      <w:proofErr w:type="spellStart"/>
      <w:r>
        <w:t>WllBngCntryDcl</w:t>
      </w:r>
      <w:proofErr w:type="spellEnd"/>
      <w:r>
        <w:t xml:space="preserve">    1.254    0.088   14.172    0.000    1.254    0.678</w:t>
      </w:r>
    </w:p>
    <w:p w14:paraId="1DB480AF" w14:textId="77777777" w:rsidR="00A03831" w:rsidRDefault="00A03831" w:rsidP="00A03831">
      <w:pPr>
        <w:pStyle w:val="Compact"/>
      </w:pPr>
      <w:r>
        <w:t xml:space="preserve">   .</w:t>
      </w:r>
      <w:proofErr w:type="spellStart"/>
      <w:r>
        <w:t>NoInterestfPpl</w:t>
      </w:r>
      <w:proofErr w:type="spellEnd"/>
      <w:r>
        <w:t xml:space="preserve">    0.776    0.110    7.049    0.000    0.776    0.365</w:t>
      </w:r>
    </w:p>
    <w:p w14:paraId="30B96EC6" w14:textId="77777777" w:rsidR="00A03831" w:rsidRDefault="00A03831" w:rsidP="00A03831">
      <w:pPr>
        <w:pStyle w:val="Compact"/>
      </w:pPr>
      <w:r>
        <w:t xml:space="preserve">   .</w:t>
      </w:r>
      <w:proofErr w:type="spellStart"/>
      <w:r>
        <w:t>NoCareWorkHard</w:t>
      </w:r>
      <w:proofErr w:type="spellEnd"/>
      <w:r>
        <w:t xml:space="preserve">    1.214    0.103   11.769    0.000    1.214    0.586</w:t>
      </w:r>
    </w:p>
    <w:p w14:paraId="54DB7A6B" w14:textId="77777777" w:rsidR="00A03831" w:rsidRDefault="00A03831" w:rsidP="00A03831">
      <w:pPr>
        <w:pStyle w:val="Compact"/>
      </w:pPr>
      <w:r>
        <w:t xml:space="preserve">   .</w:t>
      </w:r>
      <w:proofErr w:type="spellStart"/>
      <w:r>
        <w:t>PltcnsIgnrLvnS</w:t>
      </w:r>
      <w:proofErr w:type="spellEnd"/>
      <w:r>
        <w:t xml:space="preserve">    1.189    0.110   10.814    0.000    1.189    0.587</w:t>
      </w:r>
    </w:p>
    <w:p w14:paraId="02F44892" w14:textId="77777777" w:rsidR="00A03831" w:rsidRDefault="00A03831" w:rsidP="00A03831">
      <w:pPr>
        <w:pStyle w:val="Compact"/>
      </w:pPr>
      <w:r>
        <w:t xml:space="preserve">   .</w:t>
      </w:r>
      <w:proofErr w:type="spellStart"/>
      <w:r>
        <w:t>CitizenHavMrSy</w:t>
      </w:r>
      <w:proofErr w:type="spellEnd"/>
      <w:r>
        <w:t xml:space="preserve">    1.329    0.107   12.432    0.000    1.329    0.540</w:t>
      </w:r>
    </w:p>
    <w:p w14:paraId="7090B984" w14:textId="77777777" w:rsidR="00A03831" w:rsidRDefault="00A03831" w:rsidP="00A03831">
      <w:pPr>
        <w:pStyle w:val="Compact"/>
      </w:pPr>
      <w:r>
        <w:t xml:space="preserve">   .</w:t>
      </w:r>
      <w:proofErr w:type="spellStart"/>
      <w:r>
        <w:t>PrsprtyWrkOthC</w:t>
      </w:r>
      <w:proofErr w:type="spellEnd"/>
      <w:r>
        <w:t xml:space="preserve">    1.190    0.173    6.888    0.000    1.190    0.463</w:t>
      </w:r>
    </w:p>
    <w:p w14:paraId="7B29EACC" w14:textId="77777777" w:rsidR="00A03831" w:rsidRDefault="00A03831" w:rsidP="00A03831">
      <w:pPr>
        <w:pStyle w:val="Compact"/>
      </w:pPr>
      <w:r>
        <w:t xml:space="preserve">   .</w:t>
      </w:r>
      <w:proofErr w:type="spellStart"/>
      <w:r>
        <w:t>GlblztnEcGrwth</w:t>
      </w:r>
      <w:proofErr w:type="spellEnd"/>
      <w:r>
        <w:t xml:space="preserve">    1.480    0.189    7.825    0.000    1.480    0.488</w:t>
      </w:r>
    </w:p>
    <w:p w14:paraId="12218FF8" w14:textId="77777777" w:rsidR="00A03831" w:rsidRDefault="00A03831" w:rsidP="00A03831">
      <w:pPr>
        <w:pStyle w:val="Compact"/>
      </w:pPr>
      <w:r>
        <w:t xml:space="preserve">   .</w:t>
      </w:r>
      <w:proofErr w:type="spellStart"/>
      <w:r>
        <w:t>IntrntnlTrdJbC</w:t>
      </w:r>
      <w:proofErr w:type="spellEnd"/>
      <w:r>
        <w:t xml:space="preserve">    1.841    0.105   17.523    0.000    1.841    0.807</w:t>
      </w:r>
    </w:p>
    <w:p w14:paraId="2C9CDA50" w14:textId="77777777" w:rsidR="00A03831" w:rsidRDefault="00A03831" w:rsidP="00A03831">
      <w:pPr>
        <w:pStyle w:val="Compact"/>
      </w:pPr>
      <w:r>
        <w:t xml:space="preserve">   .</w:t>
      </w:r>
      <w:proofErr w:type="spellStart"/>
      <w:r>
        <w:t>CntryRgnCntrED</w:t>
      </w:r>
      <w:proofErr w:type="spellEnd"/>
      <w:r>
        <w:t xml:space="preserve">    0.902    0.110    8.163    0.000    0.902    0.460</w:t>
      </w:r>
    </w:p>
    <w:p w14:paraId="186FF1E7" w14:textId="77777777" w:rsidR="00A03831" w:rsidRDefault="00A03831" w:rsidP="00A03831">
      <w:pPr>
        <w:pStyle w:val="Compact"/>
      </w:pPr>
      <w:r>
        <w:t xml:space="preserve">   .</w:t>
      </w:r>
      <w:proofErr w:type="spellStart"/>
      <w:r>
        <w:t>WllBngClsEcBrd</w:t>
      </w:r>
      <w:proofErr w:type="spellEnd"/>
      <w:r>
        <w:t xml:space="preserve">    2.815    0.129   21.817    0.000    2.815    0.679</w:t>
      </w:r>
    </w:p>
    <w:p w14:paraId="199FDF4C" w14:textId="77777777" w:rsidR="00A03831" w:rsidRDefault="00A03831" w:rsidP="00A03831">
      <w:pPr>
        <w:pStyle w:val="Compact"/>
      </w:pPr>
      <w:r>
        <w:t xml:space="preserve">   .</w:t>
      </w:r>
      <w:proofErr w:type="spellStart"/>
      <w:r>
        <w:t>MrNtSvMrSclJst</w:t>
      </w:r>
      <w:proofErr w:type="spellEnd"/>
      <w:r>
        <w:t xml:space="preserve">    1.920    0.145   13.264    0.000    1.920    0.533</w:t>
      </w:r>
    </w:p>
    <w:p w14:paraId="254618D0" w14:textId="77777777" w:rsidR="00A03831" w:rsidRDefault="00A03831" w:rsidP="00A03831">
      <w:pPr>
        <w:pStyle w:val="Compact"/>
      </w:pPr>
      <w:r>
        <w:t xml:space="preserve">    F1                1.000                               1.000    1.000</w:t>
      </w:r>
    </w:p>
    <w:p w14:paraId="0D32B1DE" w14:textId="77777777" w:rsidR="00A03831" w:rsidRDefault="00A03831" w:rsidP="00A03831">
      <w:pPr>
        <w:pStyle w:val="Compact"/>
      </w:pPr>
      <w:r>
        <w:t xml:space="preserve">    F2                1.000                               1.000    1.000</w:t>
      </w:r>
    </w:p>
    <w:p w14:paraId="6CDE3E01" w14:textId="77777777" w:rsidR="00A03831" w:rsidRDefault="00A03831" w:rsidP="00A03831">
      <w:pPr>
        <w:pStyle w:val="Compact"/>
      </w:pPr>
      <w:r>
        <w:t xml:space="preserve">    F3                1.000                               1.000    1.000</w:t>
      </w:r>
    </w:p>
    <w:p w14:paraId="24FD9A96" w14:textId="77777777" w:rsidR="00A03831" w:rsidRDefault="00A03831" w:rsidP="00A03831">
      <w:pPr>
        <w:pStyle w:val="Compact"/>
      </w:pPr>
    </w:p>
    <w:p w14:paraId="30202776" w14:textId="77777777" w:rsidR="00A03831" w:rsidRDefault="00A03831" w:rsidP="00A03831">
      <w:pPr>
        <w:pStyle w:val="Compact"/>
      </w:pPr>
    </w:p>
    <w:p w14:paraId="7BBED0DC" w14:textId="77777777" w:rsidR="00E81E5F" w:rsidRDefault="00E81E5F">
      <w:pPr>
        <w:rPr>
          <w:rFonts w:asciiTheme="majorHAnsi" w:eastAsiaTheme="majorEastAsia" w:hAnsiTheme="majorHAnsi" w:cstheme="majorBidi"/>
          <w:b/>
          <w:color w:val="1F3763" w:themeColor="accent1" w:themeShade="7F"/>
          <w:u w:val="single"/>
          <w:lang w:val="en-US" w:eastAsia="en-US"/>
        </w:rPr>
      </w:pPr>
      <w:r w:rsidRPr="0050177B">
        <w:rPr>
          <w:lang w:val="en-US"/>
        </w:rPr>
        <w:br w:type="page"/>
      </w:r>
    </w:p>
    <w:p w14:paraId="5C96B1D5" w14:textId="4D1A0F03" w:rsidR="00A03831" w:rsidRDefault="00A03831" w:rsidP="002925C2">
      <w:pPr>
        <w:pStyle w:val="Heading3"/>
      </w:pPr>
      <w:r>
        <w:lastRenderedPageBreak/>
        <w:t>Group 3 [</w:t>
      </w:r>
      <w:r w:rsidR="00DB1B97">
        <w:t>G</w:t>
      </w:r>
      <w:r>
        <w:t>ermany]:</w:t>
      </w:r>
    </w:p>
    <w:p w14:paraId="1C311BA9" w14:textId="2B3C56B4" w:rsidR="00A03831" w:rsidRDefault="00A03831" w:rsidP="00A03831">
      <w:pPr>
        <w:pStyle w:val="Compact"/>
      </w:pPr>
    </w:p>
    <w:p w14:paraId="39E1ECE1" w14:textId="77777777" w:rsidR="00667F6E" w:rsidRDefault="00667F6E" w:rsidP="00A03831">
      <w:pPr>
        <w:pStyle w:val="Compact"/>
      </w:pPr>
    </w:p>
    <w:p w14:paraId="44D70F95" w14:textId="104ECB82" w:rsidR="005E54BA" w:rsidRDefault="00667F6E" w:rsidP="00A03831">
      <w:pPr>
        <w:pStyle w:val="Compact"/>
      </w:pPr>
      <w:r>
        <w:rPr>
          <w:noProof/>
        </w:rPr>
        <w:drawing>
          <wp:inline distT="0" distB="0" distL="0" distR="0" wp14:anchorId="5EFB684E" wp14:editId="2034452E">
            <wp:extent cx="6120130" cy="3780790"/>
            <wp:effectExtent l="0" t="0" r="127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PathGermany.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3780790"/>
                    </a:xfrm>
                    <a:prstGeom prst="rect">
                      <a:avLst/>
                    </a:prstGeom>
                  </pic:spPr>
                </pic:pic>
              </a:graphicData>
            </a:graphic>
          </wp:inline>
        </w:drawing>
      </w:r>
    </w:p>
    <w:p w14:paraId="05077009" w14:textId="77777777" w:rsidR="00E81E5F" w:rsidRDefault="00E81E5F">
      <w:pPr>
        <w:rPr>
          <w:rFonts w:ascii="Courier" w:eastAsiaTheme="minorHAnsi" w:hAnsi="Courier" w:cs="Times New Roman (Corps CS)"/>
          <w:sz w:val="20"/>
          <w:lang w:val="en-US" w:eastAsia="en-US"/>
        </w:rPr>
      </w:pPr>
      <w:r>
        <w:br w:type="page"/>
      </w:r>
    </w:p>
    <w:p w14:paraId="22FEEFB9" w14:textId="625F81E7" w:rsidR="00A03831" w:rsidRDefault="00A03831" w:rsidP="00A03831">
      <w:pPr>
        <w:pStyle w:val="Compact"/>
      </w:pPr>
      <w:r>
        <w:lastRenderedPageBreak/>
        <w:t>Latent Variables:</w:t>
      </w:r>
    </w:p>
    <w:p w14:paraId="293F5111"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7D15D03D" w14:textId="77777777" w:rsidR="00A03831" w:rsidRDefault="00A03831" w:rsidP="00A03831">
      <w:pPr>
        <w:pStyle w:val="Compact"/>
      </w:pPr>
      <w:r>
        <w:t xml:space="preserve">  F1 =~                                                                 </w:t>
      </w:r>
    </w:p>
    <w:p w14:paraId="48E2B6E9" w14:textId="77777777" w:rsidR="00A03831" w:rsidRDefault="00A03831" w:rsidP="00A03831">
      <w:pPr>
        <w:pStyle w:val="Compact"/>
      </w:pPr>
      <w:r>
        <w:t xml:space="preserve">    </w:t>
      </w:r>
      <w:proofErr w:type="spellStart"/>
      <w:r>
        <w:t>WllBngCntryDcl</w:t>
      </w:r>
      <w:proofErr w:type="spellEnd"/>
      <w:r>
        <w:t xml:space="preserve">    1.100    0.031   35.048    0.000    1.100    0.632</w:t>
      </w:r>
    </w:p>
    <w:p w14:paraId="3C8FE123" w14:textId="77777777" w:rsidR="00A03831" w:rsidRDefault="00A03831" w:rsidP="00A03831">
      <w:pPr>
        <w:pStyle w:val="Compact"/>
      </w:pPr>
      <w:r>
        <w:t xml:space="preserve">    </w:t>
      </w:r>
      <w:proofErr w:type="spellStart"/>
      <w:r>
        <w:t>NoInterestfPpl</w:t>
      </w:r>
      <w:proofErr w:type="spellEnd"/>
      <w:r>
        <w:t xml:space="preserve">    1.167    0.030   39.377    0.000    1.167    0.752</w:t>
      </w:r>
    </w:p>
    <w:p w14:paraId="76BCC30B" w14:textId="77777777" w:rsidR="00A03831" w:rsidRDefault="00A03831" w:rsidP="00A03831">
      <w:pPr>
        <w:pStyle w:val="Compact"/>
      </w:pPr>
      <w:r>
        <w:t xml:space="preserve">    </w:t>
      </w:r>
      <w:proofErr w:type="spellStart"/>
      <w:r>
        <w:t>NoCareWorkHard</w:t>
      </w:r>
      <w:proofErr w:type="spellEnd"/>
      <w:r>
        <w:t xml:space="preserve">    1.139    0.032   35.997    0.000    1.139    0.661</w:t>
      </w:r>
    </w:p>
    <w:p w14:paraId="42937A34" w14:textId="77777777" w:rsidR="00A03831" w:rsidRDefault="00A03831" w:rsidP="00A03831">
      <w:pPr>
        <w:pStyle w:val="Compact"/>
      </w:pPr>
      <w:r>
        <w:t xml:space="preserve">    </w:t>
      </w:r>
      <w:proofErr w:type="spellStart"/>
      <w:r>
        <w:t>PltcnsIgnrLvnS</w:t>
      </w:r>
      <w:proofErr w:type="spellEnd"/>
      <w:r>
        <w:t xml:space="preserve">    1.291    0.032   40.546    0.000    1.291    0.777</w:t>
      </w:r>
    </w:p>
    <w:p w14:paraId="2EC3E473" w14:textId="77777777" w:rsidR="00A03831" w:rsidRDefault="00A03831" w:rsidP="00A03831">
      <w:pPr>
        <w:pStyle w:val="Compact"/>
      </w:pPr>
      <w:r>
        <w:t xml:space="preserve">    </w:t>
      </w:r>
      <w:proofErr w:type="spellStart"/>
      <w:r>
        <w:t>CitizenHavMrSy</w:t>
      </w:r>
      <w:proofErr w:type="spellEnd"/>
      <w:r>
        <w:t xml:space="preserve">    0.985    0.027   35.982    0.000    0.985    0.627</w:t>
      </w:r>
    </w:p>
    <w:p w14:paraId="2C1FD52A" w14:textId="77777777" w:rsidR="00A03831" w:rsidRDefault="00A03831" w:rsidP="00A03831">
      <w:pPr>
        <w:pStyle w:val="Compact"/>
      </w:pPr>
      <w:r>
        <w:t xml:space="preserve">  F2 =~                                                                 </w:t>
      </w:r>
    </w:p>
    <w:p w14:paraId="5C416760" w14:textId="77777777" w:rsidR="00A03831" w:rsidRDefault="00A03831" w:rsidP="00A03831">
      <w:pPr>
        <w:pStyle w:val="Compact"/>
      </w:pPr>
      <w:r>
        <w:t xml:space="preserve">    </w:t>
      </w:r>
      <w:proofErr w:type="spellStart"/>
      <w:r>
        <w:t>PrsprtyWrkOthC</w:t>
      </w:r>
      <w:proofErr w:type="spellEnd"/>
      <w:r>
        <w:t xml:space="preserve">    0.807    0.047   17.268    0.000    0.807    0.554</w:t>
      </w:r>
    </w:p>
    <w:p w14:paraId="5427B3C7" w14:textId="77777777" w:rsidR="00A03831" w:rsidRDefault="00A03831" w:rsidP="00A03831">
      <w:pPr>
        <w:pStyle w:val="Compact"/>
      </w:pPr>
      <w:r>
        <w:t xml:space="preserve">    </w:t>
      </w:r>
      <w:proofErr w:type="spellStart"/>
      <w:r>
        <w:t>GlblztnEcGrwth</w:t>
      </w:r>
      <w:proofErr w:type="spellEnd"/>
      <w:r>
        <w:t xml:space="preserve">    1.411    0.073   19.226    0.000    1.411    0.925</w:t>
      </w:r>
    </w:p>
    <w:p w14:paraId="1228B455" w14:textId="77777777" w:rsidR="00A03831" w:rsidRDefault="00A03831" w:rsidP="00A03831">
      <w:pPr>
        <w:pStyle w:val="Compact"/>
      </w:pPr>
      <w:r>
        <w:t xml:space="preserve">    </w:t>
      </w:r>
      <w:proofErr w:type="spellStart"/>
      <w:r>
        <w:t>IntrntnlTrdJbC</w:t>
      </w:r>
      <w:proofErr w:type="spellEnd"/>
      <w:r>
        <w:t xml:space="preserve">    0.840    0.047   17.834    0.000    0.840    0.609</w:t>
      </w:r>
    </w:p>
    <w:p w14:paraId="3E9AEEF4" w14:textId="77777777" w:rsidR="00A03831" w:rsidRDefault="00A03831" w:rsidP="00A03831">
      <w:pPr>
        <w:pStyle w:val="Compact"/>
      </w:pPr>
      <w:r>
        <w:t xml:space="preserve">  F3 =~                                                                 </w:t>
      </w:r>
    </w:p>
    <w:p w14:paraId="58CDEAD2" w14:textId="77777777" w:rsidR="00A03831" w:rsidRDefault="00A03831" w:rsidP="00A03831">
      <w:pPr>
        <w:pStyle w:val="Compact"/>
      </w:pPr>
      <w:r>
        <w:t xml:space="preserve">    </w:t>
      </w:r>
      <w:proofErr w:type="spellStart"/>
      <w:r>
        <w:t>CntryRgnCntrED</w:t>
      </w:r>
      <w:proofErr w:type="spellEnd"/>
      <w:r>
        <w:t xml:space="preserve">    1.046    0.033   32.131    0.000    1.046    0.710</w:t>
      </w:r>
    </w:p>
    <w:p w14:paraId="6EB64E82" w14:textId="77777777" w:rsidR="00A03831" w:rsidRDefault="00A03831" w:rsidP="00A03831">
      <w:pPr>
        <w:pStyle w:val="Compact"/>
      </w:pPr>
      <w:r>
        <w:t xml:space="preserve">    </w:t>
      </w:r>
      <w:proofErr w:type="spellStart"/>
      <w:r>
        <w:t>WllBngClsEcBrd</w:t>
      </w:r>
      <w:proofErr w:type="spellEnd"/>
      <w:r>
        <w:t xml:space="preserve">    1.150    0.037   31.087    0.000    1.150    0.629</w:t>
      </w:r>
    </w:p>
    <w:p w14:paraId="62EEB15C" w14:textId="77777777" w:rsidR="00A03831" w:rsidRDefault="00A03831" w:rsidP="00A03831">
      <w:pPr>
        <w:pStyle w:val="Compact"/>
      </w:pPr>
      <w:r>
        <w:t xml:space="preserve">    </w:t>
      </w:r>
      <w:proofErr w:type="spellStart"/>
      <w:r>
        <w:t>MrNtSvMrSclJst</w:t>
      </w:r>
      <w:proofErr w:type="spellEnd"/>
      <w:r>
        <w:t xml:space="preserve">    1.164    0.036   32.024    0.000    1.164    0.708</w:t>
      </w:r>
    </w:p>
    <w:p w14:paraId="7A16F20E" w14:textId="77777777" w:rsidR="00A03831" w:rsidRDefault="00A03831" w:rsidP="00A03831">
      <w:pPr>
        <w:pStyle w:val="Compact"/>
      </w:pPr>
    </w:p>
    <w:p w14:paraId="5D5108E8" w14:textId="77777777" w:rsidR="00A03831" w:rsidRDefault="00A03831" w:rsidP="00A03831">
      <w:pPr>
        <w:pStyle w:val="Compact"/>
      </w:pPr>
      <w:r>
        <w:t>Covariances:</w:t>
      </w:r>
    </w:p>
    <w:p w14:paraId="08CF9602"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1EBA8985" w14:textId="77777777" w:rsidR="00A03831" w:rsidRDefault="00A03831" w:rsidP="00A03831">
      <w:pPr>
        <w:pStyle w:val="Compact"/>
      </w:pPr>
      <w:r>
        <w:t xml:space="preserve">  F1 ~~                                                                 </w:t>
      </w:r>
    </w:p>
    <w:p w14:paraId="753A6F08" w14:textId="77777777" w:rsidR="00A03831" w:rsidRDefault="00A03831" w:rsidP="00A03831">
      <w:pPr>
        <w:pStyle w:val="Compact"/>
      </w:pPr>
      <w:r>
        <w:t xml:space="preserve">    F2               -0.226    0.017  -13.358    0.000   -0.226   -0.226</w:t>
      </w:r>
    </w:p>
    <w:p w14:paraId="5DC27D31" w14:textId="77777777" w:rsidR="00A03831" w:rsidRDefault="00A03831" w:rsidP="00A03831">
      <w:pPr>
        <w:pStyle w:val="Compact"/>
      </w:pPr>
      <w:r>
        <w:t xml:space="preserve">    F3                0.806    0.024   33.834    0.000    0.806    0.806</w:t>
      </w:r>
    </w:p>
    <w:p w14:paraId="0949A13D" w14:textId="77777777" w:rsidR="00A03831" w:rsidRDefault="00A03831" w:rsidP="00A03831">
      <w:pPr>
        <w:pStyle w:val="Compact"/>
      </w:pPr>
      <w:r>
        <w:t xml:space="preserve">  F2 ~~                                                                 </w:t>
      </w:r>
    </w:p>
    <w:p w14:paraId="68BB4BDE" w14:textId="77777777" w:rsidR="00A03831" w:rsidRDefault="00A03831" w:rsidP="00A03831">
      <w:pPr>
        <w:pStyle w:val="Compact"/>
      </w:pPr>
      <w:r>
        <w:t xml:space="preserve">    F3               -0.184    0.022   -8.362    0.000   -0.184   -0.184</w:t>
      </w:r>
    </w:p>
    <w:p w14:paraId="745A7204" w14:textId="77777777" w:rsidR="00A03831" w:rsidRDefault="00A03831" w:rsidP="00A03831">
      <w:pPr>
        <w:pStyle w:val="Compact"/>
      </w:pPr>
    </w:p>
    <w:p w14:paraId="4CD4F2A5" w14:textId="77777777" w:rsidR="00A03831" w:rsidRDefault="00A03831" w:rsidP="00A03831">
      <w:pPr>
        <w:pStyle w:val="Compact"/>
      </w:pPr>
      <w:r>
        <w:t>Intercepts:</w:t>
      </w:r>
    </w:p>
    <w:p w14:paraId="206D9310"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26AF8E9A" w14:textId="77777777" w:rsidR="00A03831" w:rsidRDefault="00A03831" w:rsidP="00A03831">
      <w:pPr>
        <w:pStyle w:val="Compact"/>
      </w:pPr>
      <w:r>
        <w:t xml:space="preserve">   .</w:t>
      </w:r>
      <w:proofErr w:type="spellStart"/>
      <w:r>
        <w:t>WllBngCntryDcl</w:t>
      </w:r>
      <w:proofErr w:type="spellEnd"/>
      <w:r>
        <w:t xml:space="preserve">    4.731    0.046  101.775    0.000    4.731    2.720</w:t>
      </w:r>
    </w:p>
    <w:p w14:paraId="37FE6FDB" w14:textId="77777777" w:rsidR="00A03831" w:rsidRDefault="00A03831" w:rsidP="00A03831">
      <w:pPr>
        <w:pStyle w:val="Compact"/>
      </w:pPr>
      <w:r>
        <w:t xml:space="preserve">   .</w:t>
      </w:r>
      <w:proofErr w:type="spellStart"/>
      <w:r>
        <w:t>NoInterestfPpl</w:t>
      </w:r>
      <w:proofErr w:type="spellEnd"/>
      <w:r>
        <w:t xml:space="preserve">    5.239    0.041  126.405    0.000    5.239    3.378</w:t>
      </w:r>
    </w:p>
    <w:p w14:paraId="3715EA18" w14:textId="77777777" w:rsidR="00A03831" w:rsidRDefault="00A03831" w:rsidP="00A03831">
      <w:pPr>
        <w:pStyle w:val="Compact"/>
      </w:pPr>
      <w:r>
        <w:t xml:space="preserve">   .</w:t>
      </w:r>
      <w:proofErr w:type="spellStart"/>
      <w:r>
        <w:t>NoCareWorkHard</w:t>
      </w:r>
      <w:proofErr w:type="spellEnd"/>
      <w:r>
        <w:t xml:space="preserve">    4.922    0.046  106.899    0.000    4.922    2.857</w:t>
      </w:r>
    </w:p>
    <w:p w14:paraId="5EC263C6" w14:textId="77777777" w:rsidR="00A03831" w:rsidRDefault="00A03831" w:rsidP="00A03831">
      <w:pPr>
        <w:pStyle w:val="Compact"/>
      </w:pPr>
      <w:r>
        <w:t xml:space="preserve">   .</w:t>
      </w:r>
      <w:proofErr w:type="spellStart"/>
      <w:r>
        <w:t>PltcnsIgnrLvnS</w:t>
      </w:r>
      <w:proofErr w:type="spellEnd"/>
      <w:r>
        <w:t xml:space="preserve">    5.087    0.044  114.483    0.000    5.087    3.060</w:t>
      </w:r>
    </w:p>
    <w:p w14:paraId="627A8097" w14:textId="77777777" w:rsidR="00A03831" w:rsidRDefault="00A03831" w:rsidP="00A03831">
      <w:pPr>
        <w:pStyle w:val="Compact"/>
      </w:pPr>
      <w:r>
        <w:t xml:space="preserve">   .</w:t>
      </w:r>
      <w:proofErr w:type="spellStart"/>
      <w:r>
        <w:t>CitizenHavMrSy</w:t>
      </w:r>
      <w:proofErr w:type="spellEnd"/>
      <w:r>
        <w:t xml:space="preserve">    4.851    0.042  115.575    0.000    4.851    3.089</w:t>
      </w:r>
    </w:p>
    <w:p w14:paraId="10A3FCA5" w14:textId="77777777" w:rsidR="00A03831" w:rsidRDefault="00A03831" w:rsidP="00A03831">
      <w:pPr>
        <w:pStyle w:val="Compact"/>
      </w:pPr>
      <w:r>
        <w:t xml:space="preserve">   .</w:t>
      </w:r>
      <w:proofErr w:type="spellStart"/>
      <w:r>
        <w:t>PrsprtyWrkOthC</w:t>
      </w:r>
      <w:proofErr w:type="spellEnd"/>
      <w:r>
        <w:t xml:space="preserve">    4.979    0.039  127.778    0.000    4.979    3.415</w:t>
      </w:r>
    </w:p>
    <w:p w14:paraId="7E200CF8" w14:textId="77777777" w:rsidR="00A03831" w:rsidRDefault="00A03831" w:rsidP="00A03831">
      <w:pPr>
        <w:pStyle w:val="Compact"/>
      </w:pPr>
      <w:r>
        <w:t xml:space="preserve">   .</w:t>
      </w:r>
      <w:proofErr w:type="spellStart"/>
      <w:r>
        <w:t>GlblztnEcGrwth</w:t>
      </w:r>
      <w:proofErr w:type="spellEnd"/>
      <w:r>
        <w:t xml:space="preserve">    4.756    0.041  116.632    0.000    4.756    3.117</w:t>
      </w:r>
    </w:p>
    <w:p w14:paraId="2E9E8DCA" w14:textId="77777777" w:rsidR="00A03831" w:rsidRDefault="00A03831" w:rsidP="00A03831">
      <w:pPr>
        <w:pStyle w:val="Compact"/>
      </w:pPr>
      <w:r>
        <w:t xml:space="preserve">   .</w:t>
      </w:r>
      <w:proofErr w:type="spellStart"/>
      <w:r>
        <w:t>IntrntnlTrdJbC</w:t>
      </w:r>
      <w:proofErr w:type="spellEnd"/>
      <w:r>
        <w:t xml:space="preserve">    5.056    0.037  137.094    0.000    5.056    3.664</w:t>
      </w:r>
    </w:p>
    <w:p w14:paraId="13B2566D" w14:textId="77777777" w:rsidR="00A03831" w:rsidRDefault="00A03831" w:rsidP="00A03831">
      <w:pPr>
        <w:pStyle w:val="Compact"/>
      </w:pPr>
      <w:r>
        <w:t xml:space="preserve">   .</w:t>
      </w:r>
      <w:proofErr w:type="spellStart"/>
      <w:r>
        <w:t>CntryRgnCntrED</w:t>
      </w:r>
      <w:proofErr w:type="spellEnd"/>
      <w:r>
        <w:t xml:space="preserve">    5.293    0.039  134.348    0.000    5.293    3.591</w:t>
      </w:r>
    </w:p>
    <w:p w14:paraId="3BAA577C" w14:textId="77777777" w:rsidR="00A03831" w:rsidRDefault="00A03831" w:rsidP="00A03831">
      <w:pPr>
        <w:pStyle w:val="Compact"/>
      </w:pPr>
      <w:r>
        <w:t xml:space="preserve">   .</w:t>
      </w:r>
      <w:proofErr w:type="spellStart"/>
      <w:r>
        <w:t>WllBngClsEcBrd</w:t>
      </w:r>
      <w:proofErr w:type="spellEnd"/>
      <w:r>
        <w:t xml:space="preserve">    4.000    0.049   81.847    0.000    4.000    2.187</w:t>
      </w:r>
    </w:p>
    <w:p w14:paraId="10EAF941" w14:textId="77777777" w:rsidR="00A03831" w:rsidRDefault="00A03831" w:rsidP="00A03831">
      <w:pPr>
        <w:pStyle w:val="Compact"/>
      </w:pPr>
      <w:r>
        <w:t xml:space="preserve">   .</w:t>
      </w:r>
      <w:proofErr w:type="spellStart"/>
      <w:r>
        <w:t>MrNtSvMrSclJst</w:t>
      </w:r>
      <w:proofErr w:type="spellEnd"/>
      <w:r>
        <w:t xml:space="preserve">    4.850    0.044  110.305    0.000    4.850    2.948</w:t>
      </w:r>
    </w:p>
    <w:p w14:paraId="2168F7D9" w14:textId="77777777" w:rsidR="00A03831" w:rsidRDefault="00A03831" w:rsidP="00A03831">
      <w:pPr>
        <w:pStyle w:val="Compact"/>
      </w:pPr>
      <w:r>
        <w:t xml:space="preserve">    F1                0.000                               0.000    0.000</w:t>
      </w:r>
    </w:p>
    <w:p w14:paraId="52F91360" w14:textId="77777777" w:rsidR="00A03831" w:rsidRDefault="00A03831" w:rsidP="00A03831">
      <w:pPr>
        <w:pStyle w:val="Compact"/>
      </w:pPr>
      <w:r>
        <w:t xml:space="preserve">    F2                0.000                               0.000    0.000</w:t>
      </w:r>
    </w:p>
    <w:p w14:paraId="38693805" w14:textId="77777777" w:rsidR="00A03831" w:rsidRDefault="00A03831" w:rsidP="00A03831">
      <w:pPr>
        <w:pStyle w:val="Compact"/>
      </w:pPr>
      <w:r>
        <w:t xml:space="preserve">    F3                0.000                               0.000    0.000</w:t>
      </w:r>
    </w:p>
    <w:p w14:paraId="3796F21B" w14:textId="77777777" w:rsidR="00A03831" w:rsidRDefault="00A03831" w:rsidP="00A03831">
      <w:pPr>
        <w:pStyle w:val="Compact"/>
      </w:pPr>
    </w:p>
    <w:p w14:paraId="34D2CAEE" w14:textId="77777777" w:rsidR="00A03831" w:rsidRDefault="00A03831" w:rsidP="00A03831">
      <w:pPr>
        <w:pStyle w:val="Compact"/>
      </w:pPr>
      <w:r>
        <w:t>Variances:</w:t>
      </w:r>
    </w:p>
    <w:p w14:paraId="15BFCD21"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7A2D1518" w14:textId="77777777" w:rsidR="00A03831" w:rsidRDefault="00A03831" w:rsidP="00A03831">
      <w:pPr>
        <w:pStyle w:val="Compact"/>
      </w:pPr>
      <w:r>
        <w:t xml:space="preserve">   .</w:t>
      </w:r>
      <w:proofErr w:type="spellStart"/>
      <w:r>
        <w:t>WllBngCntryDcl</w:t>
      </w:r>
      <w:proofErr w:type="spellEnd"/>
      <w:r>
        <w:t xml:space="preserve">    1.816    0.114   15.968    0.000    1.816    0.600</w:t>
      </w:r>
    </w:p>
    <w:p w14:paraId="2E8F3D12" w14:textId="77777777" w:rsidR="00A03831" w:rsidRDefault="00A03831" w:rsidP="00A03831">
      <w:pPr>
        <w:pStyle w:val="Compact"/>
      </w:pPr>
      <w:r>
        <w:t xml:space="preserve">   .</w:t>
      </w:r>
      <w:proofErr w:type="spellStart"/>
      <w:r>
        <w:t>NoInterestfPpl</w:t>
      </w:r>
      <w:proofErr w:type="spellEnd"/>
      <w:r>
        <w:t xml:space="preserve">    1.044    0.111    9.416    0.000    1.044    0.434</w:t>
      </w:r>
    </w:p>
    <w:p w14:paraId="48269F0D" w14:textId="77777777" w:rsidR="00A03831" w:rsidRDefault="00A03831" w:rsidP="00A03831">
      <w:pPr>
        <w:pStyle w:val="Compact"/>
      </w:pPr>
      <w:r>
        <w:t xml:space="preserve">   .</w:t>
      </w:r>
      <w:proofErr w:type="spellStart"/>
      <w:r>
        <w:t>NoCareWorkHard</w:t>
      </w:r>
      <w:proofErr w:type="spellEnd"/>
      <w:r>
        <w:t xml:space="preserve">    1.671    0.119   14.055    0.000    1.671    0.563</w:t>
      </w:r>
    </w:p>
    <w:p w14:paraId="0CB08274" w14:textId="77777777" w:rsidR="00A03831" w:rsidRDefault="00A03831" w:rsidP="00A03831">
      <w:pPr>
        <w:pStyle w:val="Compact"/>
      </w:pPr>
      <w:r>
        <w:t xml:space="preserve">   .</w:t>
      </w:r>
      <w:proofErr w:type="spellStart"/>
      <w:r>
        <w:t>PltcnsIgnrLvnS</w:t>
      </w:r>
      <w:proofErr w:type="spellEnd"/>
      <w:r>
        <w:t xml:space="preserve">    1.098    0.121    9.101    0.000    1.098    0.397</w:t>
      </w:r>
    </w:p>
    <w:p w14:paraId="6A894F9D" w14:textId="77777777" w:rsidR="00A03831" w:rsidRDefault="00A03831" w:rsidP="00A03831">
      <w:pPr>
        <w:pStyle w:val="Compact"/>
      </w:pPr>
      <w:r>
        <w:t xml:space="preserve">   .</w:t>
      </w:r>
      <w:proofErr w:type="spellStart"/>
      <w:r>
        <w:t>CitizenHavMrSy</w:t>
      </w:r>
      <w:proofErr w:type="spellEnd"/>
      <w:r>
        <w:t xml:space="preserve">    1.497    0.095   15.755    0.000    1.497    0.607</w:t>
      </w:r>
    </w:p>
    <w:p w14:paraId="30C03212" w14:textId="77777777" w:rsidR="00A03831" w:rsidRDefault="00A03831" w:rsidP="00A03831">
      <w:pPr>
        <w:pStyle w:val="Compact"/>
      </w:pPr>
      <w:r>
        <w:t xml:space="preserve">   .</w:t>
      </w:r>
      <w:proofErr w:type="spellStart"/>
      <w:r>
        <w:t>PrsprtyWrkOthC</w:t>
      </w:r>
      <w:proofErr w:type="spellEnd"/>
      <w:r>
        <w:t xml:space="preserve">    1.473    0.111   13.279    0.000    1.473    0.693</w:t>
      </w:r>
    </w:p>
    <w:p w14:paraId="584DB5ED" w14:textId="77777777" w:rsidR="00A03831" w:rsidRDefault="00A03831" w:rsidP="00A03831">
      <w:pPr>
        <w:pStyle w:val="Compact"/>
      </w:pPr>
      <w:r>
        <w:t xml:space="preserve">   .</w:t>
      </w:r>
      <w:proofErr w:type="spellStart"/>
      <w:r>
        <w:t>GlblztnEcGrwth</w:t>
      </w:r>
      <w:proofErr w:type="spellEnd"/>
      <w:r>
        <w:t xml:space="preserve">    0.337    0.225    1.498    0.134    0.337    0.145</w:t>
      </w:r>
    </w:p>
    <w:p w14:paraId="384939B0" w14:textId="77777777" w:rsidR="00A03831" w:rsidRDefault="00A03831" w:rsidP="00A03831">
      <w:pPr>
        <w:pStyle w:val="Compact"/>
      </w:pPr>
      <w:r>
        <w:t xml:space="preserve">   .</w:t>
      </w:r>
      <w:proofErr w:type="spellStart"/>
      <w:r>
        <w:t>IntrntnlTrdJbC</w:t>
      </w:r>
      <w:proofErr w:type="spellEnd"/>
      <w:r>
        <w:t xml:space="preserve">    1.199    0.109   11.029    0.000    1.199    0.630</w:t>
      </w:r>
    </w:p>
    <w:p w14:paraId="6C36E0B0" w14:textId="77777777" w:rsidR="00A03831" w:rsidRDefault="00A03831" w:rsidP="00A03831">
      <w:pPr>
        <w:pStyle w:val="Compact"/>
      </w:pPr>
      <w:r>
        <w:t xml:space="preserve">   .</w:t>
      </w:r>
      <w:proofErr w:type="spellStart"/>
      <w:r>
        <w:t>CntryRgnCntrED</w:t>
      </w:r>
      <w:proofErr w:type="spellEnd"/>
      <w:r>
        <w:t xml:space="preserve">    1.078    0.110    9.794    0.000    1.078    0.496</w:t>
      </w:r>
    </w:p>
    <w:p w14:paraId="1056B248" w14:textId="77777777" w:rsidR="00A03831" w:rsidRDefault="00A03831" w:rsidP="00A03831">
      <w:pPr>
        <w:pStyle w:val="Compact"/>
      </w:pPr>
      <w:r>
        <w:t xml:space="preserve">   .</w:t>
      </w:r>
      <w:proofErr w:type="spellStart"/>
      <w:r>
        <w:t>WllBngClsEcBrd</w:t>
      </w:r>
      <w:proofErr w:type="spellEnd"/>
      <w:r>
        <w:t xml:space="preserve">    2.020    0.127   15.908    0.000    2.020    0.604</w:t>
      </w:r>
    </w:p>
    <w:p w14:paraId="69022ED3" w14:textId="77777777" w:rsidR="00A03831" w:rsidRDefault="00A03831" w:rsidP="00A03831">
      <w:pPr>
        <w:pStyle w:val="Compact"/>
      </w:pPr>
      <w:r>
        <w:t xml:space="preserve">   .</w:t>
      </w:r>
      <w:proofErr w:type="spellStart"/>
      <w:r>
        <w:t>MrNtSvMrSclJst</w:t>
      </w:r>
      <w:proofErr w:type="spellEnd"/>
      <w:r>
        <w:t xml:space="preserve">    1.351    0.127   10.668    0.000    1.351    0.499</w:t>
      </w:r>
    </w:p>
    <w:p w14:paraId="13CB371C" w14:textId="77777777" w:rsidR="00A03831" w:rsidRDefault="00A03831" w:rsidP="00A03831">
      <w:pPr>
        <w:pStyle w:val="Compact"/>
      </w:pPr>
      <w:r>
        <w:t xml:space="preserve">    F1                1.000                               1.000    1.000</w:t>
      </w:r>
    </w:p>
    <w:p w14:paraId="760DFA92" w14:textId="77777777" w:rsidR="00A03831" w:rsidRDefault="00A03831" w:rsidP="00A03831">
      <w:pPr>
        <w:pStyle w:val="Compact"/>
      </w:pPr>
      <w:r>
        <w:t xml:space="preserve">    F2                1.000                               1.000    1.000</w:t>
      </w:r>
    </w:p>
    <w:p w14:paraId="1152A53C" w14:textId="77777777" w:rsidR="00A03831" w:rsidRDefault="00A03831" w:rsidP="00A03831">
      <w:pPr>
        <w:pStyle w:val="Compact"/>
      </w:pPr>
      <w:r>
        <w:t xml:space="preserve">    F3                1.000                               1.000    1.000</w:t>
      </w:r>
    </w:p>
    <w:p w14:paraId="2A999B61" w14:textId="77777777" w:rsidR="00A03831" w:rsidRDefault="00A03831" w:rsidP="00A03831">
      <w:pPr>
        <w:pStyle w:val="Compact"/>
      </w:pPr>
    </w:p>
    <w:p w14:paraId="61EAB4FF" w14:textId="77777777" w:rsidR="00A03831" w:rsidRDefault="00A03831" w:rsidP="00A03831">
      <w:pPr>
        <w:pStyle w:val="Compact"/>
      </w:pPr>
    </w:p>
    <w:p w14:paraId="0505E366" w14:textId="77777777" w:rsidR="00E81E5F" w:rsidRDefault="00E81E5F">
      <w:pPr>
        <w:rPr>
          <w:rFonts w:asciiTheme="majorHAnsi" w:eastAsiaTheme="majorEastAsia" w:hAnsiTheme="majorHAnsi" w:cstheme="majorBidi"/>
          <w:b/>
          <w:color w:val="1F3763" w:themeColor="accent1" w:themeShade="7F"/>
          <w:u w:val="single"/>
          <w:lang w:val="en-US" w:eastAsia="en-US"/>
        </w:rPr>
      </w:pPr>
      <w:r w:rsidRPr="0050177B">
        <w:rPr>
          <w:lang w:val="en-US"/>
        </w:rPr>
        <w:br w:type="page"/>
      </w:r>
    </w:p>
    <w:p w14:paraId="042E95E6" w14:textId="0961B914" w:rsidR="00A03831" w:rsidRDefault="00A03831" w:rsidP="002925C2">
      <w:pPr>
        <w:pStyle w:val="Heading3"/>
      </w:pPr>
      <w:r>
        <w:lastRenderedPageBreak/>
        <w:t>Group 4 [</w:t>
      </w:r>
      <w:r w:rsidR="000B153E">
        <w:t>S</w:t>
      </w:r>
      <w:r>
        <w:t>wi</w:t>
      </w:r>
      <w:r w:rsidR="000B153E">
        <w:t>tzerland</w:t>
      </w:r>
      <w:r>
        <w:t>]:</w:t>
      </w:r>
    </w:p>
    <w:p w14:paraId="0A394451" w14:textId="66B96811" w:rsidR="00A03831" w:rsidRDefault="00A03831" w:rsidP="00A03831">
      <w:pPr>
        <w:pStyle w:val="Compact"/>
      </w:pPr>
    </w:p>
    <w:p w14:paraId="71DA416B" w14:textId="0EE5149D" w:rsidR="00E03E30" w:rsidRDefault="007A2992" w:rsidP="00A03831">
      <w:pPr>
        <w:pStyle w:val="Compact"/>
      </w:pPr>
      <w:r>
        <w:rPr>
          <w:noProof/>
        </w:rPr>
        <w:drawing>
          <wp:inline distT="0" distB="0" distL="0" distR="0" wp14:anchorId="055473F3" wp14:editId="2C7FAD9F">
            <wp:extent cx="6120130" cy="3780790"/>
            <wp:effectExtent l="0" t="0" r="127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PathSwiss.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3780790"/>
                    </a:xfrm>
                    <a:prstGeom prst="rect">
                      <a:avLst/>
                    </a:prstGeom>
                  </pic:spPr>
                </pic:pic>
              </a:graphicData>
            </a:graphic>
          </wp:inline>
        </w:drawing>
      </w:r>
    </w:p>
    <w:p w14:paraId="445CC965" w14:textId="77777777" w:rsidR="00E81E5F" w:rsidRDefault="00E81E5F">
      <w:pPr>
        <w:rPr>
          <w:rFonts w:ascii="Courier" w:eastAsiaTheme="minorHAnsi" w:hAnsi="Courier" w:cs="Times New Roman (Corps CS)"/>
          <w:sz w:val="20"/>
          <w:lang w:val="en-US" w:eastAsia="en-US"/>
        </w:rPr>
      </w:pPr>
      <w:r>
        <w:br w:type="page"/>
      </w:r>
    </w:p>
    <w:p w14:paraId="51FE8DE6" w14:textId="4DF17D32" w:rsidR="00A03831" w:rsidRDefault="00A03831" w:rsidP="00A03831">
      <w:pPr>
        <w:pStyle w:val="Compact"/>
      </w:pPr>
      <w:r>
        <w:lastRenderedPageBreak/>
        <w:t>Latent Variables:</w:t>
      </w:r>
    </w:p>
    <w:p w14:paraId="2D968C6B"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0395B2E0" w14:textId="77777777" w:rsidR="00A03831" w:rsidRDefault="00A03831" w:rsidP="00A03831">
      <w:pPr>
        <w:pStyle w:val="Compact"/>
      </w:pPr>
      <w:r>
        <w:t xml:space="preserve">  F1 =~                                                                 </w:t>
      </w:r>
    </w:p>
    <w:p w14:paraId="20FBF23A" w14:textId="77777777" w:rsidR="00A03831" w:rsidRDefault="00A03831" w:rsidP="00A03831">
      <w:pPr>
        <w:pStyle w:val="Compact"/>
      </w:pPr>
      <w:r>
        <w:t xml:space="preserve">    </w:t>
      </w:r>
      <w:proofErr w:type="spellStart"/>
      <w:r>
        <w:t>WllBngCntryDcl</w:t>
      </w:r>
      <w:proofErr w:type="spellEnd"/>
      <w:r>
        <w:t xml:space="preserve">    1.020    0.033   30.610    0.000    1.020    0.609</w:t>
      </w:r>
    </w:p>
    <w:p w14:paraId="7C884D0B" w14:textId="77777777" w:rsidR="00A03831" w:rsidRDefault="00A03831" w:rsidP="00A03831">
      <w:pPr>
        <w:pStyle w:val="Compact"/>
      </w:pPr>
      <w:r>
        <w:t xml:space="preserve">    </w:t>
      </w:r>
      <w:proofErr w:type="spellStart"/>
      <w:r>
        <w:t>NoInterestfPpl</w:t>
      </w:r>
      <w:proofErr w:type="spellEnd"/>
      <w:r>
        <w:t xml:space="preserve">    1.151    0.034   34.004    0.000    1.151    0.710</w:t>
      </w:r>
    </w:p>
    <w:p w14:paraId="1400A51F" w14:textId="77777777" w:rsidR="00A03831" w:rsidRDefault="00A03831" w:rsidP="00A03831">
      <w:pPr>
        <w:pStyle w:val="Compact"/>
      </w:pPr>
      <w:r>
        <w:t xml:space="preserve">    </w:t>
      </w:r>
      <w:proofErr w:type="spellStart"/>
      <w:r>
        <w:t>NoCareWorkHard</w:t>
      </w:r>
      <w:proofErr w:type="spellEnd"/>
      <w:r>
        <w:t xml:space="preserve">    1.083    0.033   32.384    0.000    1.083    0.648</w:t>
      </w:r>
    </w:p>
    <w:p w14:paraId="77CB4F21" w14:textId="77777777" w:rsidR="00A03831" w:rsidRDefault="00A03831" w:rsidP="00A03831">
      <w:pPr>
        <w:pStyle w:val="Compact"/>
      </w:pPr>
      <w:r>
        <w:t xml:space="preserve">    </w:t>
      </w:r>
      <w:proofErr w:type="spellStart"/>
      <w:r>
        <w:t>PltcnsIgnrLvnS</w:t>
      </w:r>
      <w:proofErr w:type="spellEnd"/>
      <w:r>
        <w:t xml:space="preserve">    1.271    0.035   36.062    0.000    1.271    0.744</w:t>
      </w:r>
    </w:p>
    <w:p w14:paraId="4DA7A005" w14:textId="77777777" w:rsidR="00A03831" w:rsidRDefault="00A03831" w:rsidP="00A03831">
      <w:pPr>
        <w:pStyle w:val="Compact"/>
      </w:pPr>
      <w:r>
        <w:t xml:space="preserve">    </w:t>
      </w:r>
      <w:proofErr w:type="spellStart"/>
      <w:r>
        <w:t>CitizenHavMrSy</w:t>
      </w:r>
      <w:proofErr w:type="spellEnd"/>
      <w:r>
        <w:t xml:space="preserve">    0.892    0.029   30.768    0.000    0.892    0.603</w:t>
      </w:r>
    </w:p>
    <w:p w14:paraId="32B2C38C" w14:textId="77777777" w:rsidR="00A03831" w:rsidRDefault="00A03831" w:rsidP="00A03831">
      <w:pPr>
        <w:pStyle w:val="Compact"/>
      </w:pPr>
      <w:r>
        <w:t xml:space="preserve">  F2 =~                                                                 </w:t>
      </w:r>
    </w:p>
    <w:p w14:paraId="0F04A2A3" w14:textId="77777777" w:rsidR="00A03831" w:rsidRDefault="00A03831" w:rsidP="00A03831">
      <w:pPr>
        <w:pStyle w:val="Compact"/>
      </w:pPr>
      <w:r>
        <w:t xml:space="preserve">    </w:t>
      </w:r>
      <w:proofErr w:type="spellStart"/>
      <w:r>
        <w:t>PrsprtyWrkOthC</w:t>
      </w:r>
      <w:proofErr w:type="spellEnd"/>
      <w:r>
        <w:t xml:space="preserve">    1.066    0.064   16.535    0.000    1.066    0.663</w:t>
      </w:r>
    </w:p>
    <w:p w14:paraId="3FDFF359" w14:textId="77777777" w:rsidR="00A03831" w:rsidRDefault="00A03831" w:rsidP="00A03831">
      <w:pPr>
        <w:pStyle w:val="Compact"/>
      </w:pPr>
      <w:r>
        <w:t xml:space="preserve">    </w:t>
      </w:r>
      <w:proofErr w:type="spellStart"/>
      <w:r>
        <w:t>GlblztnEcGrwth</w:t>
      </w:r>
      <w:proofErr w:type="spellEnd"/>
      <w:r>
        <w:t xml:space="preserve">    1.077    0.065   16.597    0.000    1.077    0.677</w:t>
      </w:r>
    </w:p>
    <w:p w14:paraId="0D8776A6" w14:textId="77777777" w:rsidR="00A03831" w:rsidRDefault="00A03831" w:rsidP="00A03831">
      <w:pPr>
        <w:pStyle w:val="Compact"/>
      </w:pPr>
      <w:r>
        <w:t xml:space="preserve">    </w:t>
      </w:r>
      <w:proofErr w:type="spellStart"/>
      <w:r>
        <w:t>IntrntnlTrdJbC</w:t>
      </w:r>
      <w:proofErr w:type="spellEnd"/>
      <w:r>
        <w:t xml:space="preserve">    0.752    0.048   15.561    0.000    0.752    0.542</w:t>
      </w:r>
    </w:p>
    <w:p w14:paraId="20DF8590" w14:textId="77777777" w:rsidR="00A03831" w:rsidRDefault="00A03831" w:rsidP="00A03831">
      <w:pPr>
        <w:pStyle w:val="Compact"/>
      </w:pPr>
      <w:r>
        <w:t xml:space="preserve">  F3 =~                                                                 </w:t>
      </w:r>
    </w:p>
    <w:p w14:paraId="3A13B530" w14:textId="77777777" w:rsidR="00A03831" w:rsidRDefault="00A03831" w:rsidP="00A03831">
      <w:pPr>
        <w:pStyle w:val="Compact"/>
      </w:pPr>
      <w:r>
        <w:t xml:space="preserve">    </w:t>
      </w:r>
      <w:proofErr w:type="spellStart"/>
      <w:r>
        <w:t>CntryRgnCntrED</w:t>
      </w:r>
      <w:proofErr w:type="spellEnd"/>
      <w:r>
        <w:t xml:space="preserve">    1.093    0.037   29.277    0.000    1.093    0.740</w:t>
      </w:r>
    </w:p>
    <w:p w14:paraId="211ABE0B" w14:textId="77777777" w:rsidR="00A03831" w:rsidRDefault="00A03831" w:rsidP="00A03831">
      <w:pPr>
        <w:pStyle w:val="Compact"/>
      </w:pPr>
      <w:r>
        <w:t xml:space="preserve">    </w:t>
      </w:r>
      <w:proofErr w:type="spellStart"/>
      <w:r>
        <w:t>WllBngClsEcBrd</w:t>
      </w:r>
      <w:proofErr w:type="spellEnd"/>
      <w:r>
        <w:t xml:space="preserve">    1.166    0.043   27.241    0.000    1.166    0.605</w:t>
      </w:r>
    </w:p>
    <w:p w14:paraId="19F96A0A" w14:textId="77777777" w:rsidR="00A03831" w:rsidRDefault="00A03831" w:rsidP="00A03831">
      <w:pPr>
        <w:pStyle w:val="Compact"/>
      </w:pPr>
      <w:r>
        <w:t xml:space="preserve">    </w:t>
      </w:r>
      <w:proofErr w:type="spellStart"/>
      <w:r>
        <w:t>MrNtSvMrSclJst</w:t>
      </w:r>
      <w:proofErr w:type="spellEnd"/>
      <w:r>
        <w:t xml:space="preserve">    1.026    0.038   27.305    0.000    1.026    0.652</w:t>
      </w:r>
    </w:p>
    <w:p w14:paraId="1065C466" w14:textId="77777777" w:rsidR="00A03831" w:rsidRDefault="00A03831" w:rsidP="00A03831">
      <w:pPr>
        <w:pStyle w:val="Compact"/>
      </w:pPr>
    </w:p>
    <w:p w14:paraId="2B2C2A76" w14:textId="77777777" w:rsidR="00A03831" w:rsidRDefault="00A03831" w:rsidP="00A03831">
      <w:pPr>
        <w:pStyle w:val="Compact"/>
      </w:pPr>
      <w:r>
        <w:t>Covariances:</w:t>
      </w:r>
    </w:p>
    <w:p w14:paraId="5865CD8D"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548B8E83" w14:textId="77777777" w:rsidR="00A03831" w:rsidRDefault="00A03831" w:rsidP="00A03831">
      <w:pPr>
        <w:pStyle w:val="Compact"/>
      </w:pPr>
      <w:r>
        <w:t xml:space="preserve">  F1 ~~                                                                 </w:t>
      </w:r>
    </w:p>
    <w:p w14:paraId="08E70DD6" w14:textId="77777777" w:rsidR="00A03831" w:rsidRDefault="00A03831" w:rsidP="00A03831">
      <w:pPr>
        <w:pStyle w:val="Compact"/>
      </w:pPr>
      <w:r>
        <w:t xml:space="preserve">    F2               -0.211    0.020  -10.587    0.000   -0.211   -0.211</w:t>
      </w:r>
    </w:p>
    <w:p w14:paraId="230A80D8" w14:textId="77777777" w:rsidR="00A03831" w:rsidRDefault="00A03831" w:rsidP="00A03831">
      <w:pPr>
        <w:pStyle w:val="Compact"/>
      </w:pPr>
      <w:r>
        <w:t xml:space="preserve">    F3                0.706    0.024   29.479    0.000    0.706    0.706</w:t>
      </w:r>
    </w:p>
    <w:p w14:paraId="64FD977D" w14:textId="77777777" w:rsidR="00A03831" w:rsidRDefault="00A03831" w:rsidP="00A03831">
      <w:pPr>
        <w:pStyle w:val="Compact"/>
      </w:pPr>
      <w:r>
        <w:t xml:space="preserve">  F2 ~~                                                                 </w:t>
      </w:r>
    </w:p>
    <w:p w14:paraId="6FA97903" w14:textId="77777777" w:rsidR="00A03831" w:rsidRDefault="00A03831" w:rsidP="00A03831">
      <w:pPr>
        <w:pStyle w:val="Compact"/>
      </w:pPr>
      <w:r>
        <w:t xml:space="preserve">    F3               -0.233    0.027   -8.777    0.000   -0.233   -0.233</w:t>
      </w:r>
    </w:p>
    <w:p w14:paraId="539469CA" w14:textId="77777777" w:rsidR="00A03831" w:rsidRDefault="00A03831" w:rsidP="00A03831">
      <w:pPr>
        <w:pStyle w:val="Compact"/>
      </w:pPr>
    </w:p>
    <w:p w14:paraId="7FAB5467" w14:textId="77777777" w:rsidR="00A03831" w:rsidRDefault="00A03831" w:rsidP="00A03831">
      <w:pPr>
        <w:pStyle w:val="Compact"/>
      </w:pPr>
      <w:r>
        <w:t>Intercepts:</w:t>
      </w:r>
    </w:p>
    <w:p w14:paraId="6AD1F471"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139B8B2A" w14:textId="77777777" w:rsidR="00A03831" w:rsidRDefault="00A03831" w:rsidP="00A03831">
      <w:pPr>
        <w:pStyle w:val="Compact"/>
      </w:pPr>
      <w:r>
        <w:t xml:space="preserve">   .</w:t>
      </w:r>
      <w:proofErr w:type="spellStart"/>
      <w:r>
        <w:t>WllBngCntryDcl</w:t>
      </w:r>
      <w:proofErr w:type="spellEnd"/>
      <w:r>
        <w:t xml:space="preserve">    4.599    0.046  100.131    0.000    4.599    2.747</w:t>
      </w:r>
    </w:p>
    <w:p w14:paraId="51368454" w14:textId="77777777" w:rsidR="00A03831" w:rsidRDefault="00A03831" w:rsidP="00A03831">
      <w:pPr>
        <w:pStyle w:val="Compact"/>
      </w:pPr>
      <w:r>
        <w:t xml:space="preserve">   .</w:t>
      </w:r>
      <w:proofErr w:type="spellStart"/>
      <w:r>
        <w:t>NoInterestfPpl</w:t>
      </w:r>
      <w:proofErr w:type="spellEnd"/>
      <w:r>
        <w:t xml:space="preserve">    5.051    0.044  113.584    0.000    5.051    3.116</w:t>
      </w:r>
    </w:p>
    <w:p w14:paraId="337F5B97" w14:textId="77777777" w:rsidR="00A03831" w:rsidRDefault="00A03831" w:rsidP="00A03831">
      <w:pPr>
        <w:pStyle w:val="Compact"/>
      </w:pPr>
      <w:r>
        <w:t xml:space="preserve">   .</w:t>
      </w:r>
      <w:proofErr w:type="spellStart"/>
      <w:r>
        <w:t>NoCareWorkHard</w:t>
      </w:r>
      <w:proofErr w:type="spellEnd"/>
      <w:r>
        <w:t xml:space="preserve">    4.728    0.046  103.124    0.000    4.728    2.829</w:t>
      </w:r>
    </w:p>
    <w:p w14:paraId="37E977DD" w14:textId="77777777" w:rsidR="00A03831" w:rsidRDefault="00A03831" w:rsidP="00A03831">
      <w:pPr>
        <w:pStyle w:val="Compact"/>
      </w:pPr>
      <w:r>
        <w:t xml:space="preserve">   .</w:t>
      </w:r>
      <w:proofErr w:type="spellStart"/>
      <w:r>
        <w:t>PltcnsIgnrLvnS</w:t>
      </w:r>
      <w:proofErr w:type="spellEnd"/>
      <w:r>
        <w:t xml:space="preserve">    4.929    0.047  105.169    0.000    4.929    2.885</w:t>
      </w:r>
    </w:p>
    <w:p w14:paraId="12A8221E" w14:textId="77777777" w:rsidR="00A03831" w:rsidRDefault="00A03831" w:rsidP="00A03831">
      <w:pPr>
        <w:pStyle w:val="Compact"/>
      </w:pPr>
      <w:r>
        <w:t xml:space="preserve">   .</w:t>
      </w:r>
      <w:proofErr w:type="spellStart"/>
      <w:r>
        <w:t>CitizenHavMrSy</w:t>
      </w:r>
      <w:proofErr w:type="spellEnd"/>
      <w:r>
        <w:t xml:space="preserve">    4.977    0.041  122.724    0.000    4.977    3.366</w:t>
      </w:r>
    </w:p>
    <w:p w14:paraId="5731A1A7" w14:textId="77777777" w:rsidR="00A03831" w:rsidRDefault="00A03831" w:rsidP="00A03831">
      <w:pPr>
        <w:pStyle w:val="Compact"/>
      </w:pPr>
      <w:r>
        <w:t xml:space="preserve">   .</w:t>
      </w:r>
      <w:proofErr w:type="spellStart"/>
      <w:r>
        <w:t>PrsprtyWrkOthC</w:t>
      </w:r>
      <w:proofErr w:type="spellEnd"/>
      <w:r>
        <w:t xml:space="preserve">    4.833    0.044  109.521    0.000    4.833    3.004</w:t>
      </w:r>
    </w:p>
    <w:p w14:paraId="26136BD2" w14:textId="77777777" w:rsidR="00A03831" w:rsidRDefault="00A03831" w:rsidP="00A03831">
      <w:pPr>
        <w:pStyle w:val="Compact"/>
      </w:pPr>
      <w:r>
        <w:t xml:space="preserve">   .</w:t>
      </w:r>
      <w:proofErr w:type="spellStart"/>
      <w:r>
        <w:t>GlblztnEcGrwth</w:t>
      </w:r>
      <w:proofErr w:type="spellEnd"/>
      <w:r>
        <w:t xml:space="preserve">    4.351    0.044   99.777    0.000    4.351    2.737</w:t>
      </w:r>
    </w:p>
    <w:p w14:paraId="521C1D32" w14:textId="77777777" w:rsidR="00A03831" w:rsidRDefault="00A03831" w:rsidP="00A03831">
      <w:pPr>
        <w:pStyle w:val="Compact"/>
      </w:pPr>
      <w:r>
        <w:t xml:space="preserve">   .</w:t>
      </w:r>
      <w:proofErr w:type="spellStart"/>
      <w:r>
        <w:t>IntrntnlTrdJbC</w:t>
      </w:r>
      <w:proofErr w:type="spellEnd"/>
      <w:r>
        <w:t xml:space="preserve">    4.879    0.038  128.319    0.000    4.879    3.520</w:t>
      </w:r>
    </w:p>
    <w:p w14:paraId="1B98F310" w14:textId="77777777" w:rsidR="00A03831" w:rsidRDefault="00A03831" w:rsidP="00A03831">
      <w:pPr>
        <w:pStyle w:val="Compact"/>
      </w:pPr>
      <w:r>
        <w:t xml:space="preserve">   .</w:t>
      </w:r>
      <w:proofErr w:type="spellStart"/>
      <w:r>
        <w:t>CntryRgnCntrED</w:t>
      </w:r>
      <w:proofErr w:type="spellEnd"/>
      <w:r>
        <w:t xml:space="preserve">    5.049    0.041  124.647    0.000    5.049    3.419</w:t>
      </w:r>
    </w:p>
    <w:p w14:paraId="55B175DE" w14:textId="77777777" w:rsidR="00A03831" w:rsidRDefault="00A03831" w:rsidP="00A03831">
      <w:pPr>
        <w:pStyle w:val="Compact"/>
      </w:pPr>
      <w:r>
        <w:t xml:space="preserve">   .</w:t>
      </w:r>
      <w:proofErr w:type="spellStart"/>
      <w:r>
        <w:t>WllBngClsEcBrd</w:t>
      </w:r>
      <w:proofErr w:type="spellEnd"/>
      <w:r>
        <w:t xml:space="preserve">    3.590    0.053   67.956    0.000    3.590    1.864</w:t>
      </w:r>
    </w:p>
    <w:p w14:paraId="1403A350" w14:textId="77777777" w:rsidR="00A03831" w:rsidRDefault="00A03831" w:rsidP="00A03831">
      <w:pPr>
        <w:pStyle w:val="Compact"/>
      </w:pPr>
      <w:r>
        <w:t xml:space="preserve">   .</w:t>
      </w:r>
      <w:proofErr w:type="spellStart"/>
      <w:r>
        <w:t>MrNtSvMrSclJst</w:t>
      </w:r>
      <w:proofErr w:type="spellEnd"/>
      <w:r>
        <w:t xml:space="preserve">    4.706    0.043  108.962    0.000    4.706    2.989</w:t>
      </w:r>
    </w:p>
    <w:p w14:paraId="6A9CE97C" w14:textId="77777777" w:rsidR="00A03831" w:rsidRDefault="00A03831" w:rsidP="00A03831">
      <w:pPr>
        <w:pStyle w:val="Compact"/>
      </w:pPr>
      <w:r>
        <w:t xml:space="preserve">    F1                0.000                               0.000    0.000</w:t>
      </w:r>
    </w:p>
    <w:p w14:paraId="20B62772" w14:textId="77777777" w:rsidR="00A03831" w:rsidRDefault="00A03831" w:rsidP="00A03831">
      <w:pPr>
        <w:pStyle w:val="Compact"/>
      </w:pPr>
      <w:r>
        <w:t xml:space="preserve">    F2                0.000                               0.000    0.000</w:t>
      </w:r>
    </w:p>
    <w:p w14:paraId="0713FB63" w14:textId="77777777" w:rsidR="00A03831" w:rsidRDefault="00A03831" w:rsidP="00A03831">
      <w:pPr>
        <w:pStyle w:val="Compact"/>
      </w:pPr>
      <w:r>
        <w:t xml:space="preserve">    F3                0.000                               0.000    0.000</w:t>
      </w:r>
    </w:p>
    <w:p w14:paraId="249FB692" w14:textId="77777777" w:rsidR="00A03831" w:rsidRDefault="00A03831" w:rsidP="00A03831">
      <w:pPr>
        <w:pStyle w:val="Compact"/>
      </w:pPr>
    </w:p>
    <w:p w14:paraId="1E2BBBF5" w14:textId="77777777" w:rsidR="00A03831" w:rsidRDefault="00A03831" w:rsidP="00A03831">
      <w:pPr>
        <w:pStyle w:val="Compact"/>
      </w:pPr>
      <w:r>
        <w:t>Variances:</w:t>
      </w:r>
    </w:p>
    <w:p w14:paraId="0ED67355"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541348BD" w14:textId="77777777" w:rsidR="00A03831" w:rsidRDefault="00A03831" w:rsidP="00A03831">
      <w:pPr>
        <w:pStyle w:val="Compact"/>
      </w:pPr>
      <w:r>
        <w:t xml:space="preserve">   .</w:t>
      </w:r>
      <w:proofErr w:type="spellStart"/>
      <w:r>
        <w:t>WllBngCntryDcl</w:t>
      </w:r>
      <w:proofErr w:type="spellEnd"/>
      <w:r>
        <w:t xml:space="preserve">    1.764    0.113   15.624    0.000    1.764    0.629</w:t>
      </w:r>
    </w:p>
    <w:p w14:paraId="02DA51BB" w14:textId="77777777" w:rsidR="00A03831" w:rsidRDefault="00A03831" w:rsidP="00A03831">
      <w:pPr>
        <w:pStyle w:val="Compact"/>
      </w:pPr>
      <w:r>
        <w:t xml:space="preserve">   .</w:t>
      </w:r>
      <w:proofErr w:type="spellStart"/>
      <w:r>
        <w:t>NoInterestfPpl</w:t>
      </w:r>
      <w:proofErr w:type="spellEnd"/>
      <w:r>
        <w:t xml:space="preserve">    1.304    0.120   10.874    0.000    1.304    0.496</w:t>
      </w:r>
    </w:p>
    <w:p w14:paraId="0C7E28F6" w14:textId="77777777" w:rsidR="00A03831" w:rsidRDefault="00A03831" w:rsidP="00A03831">
      <w:pPr>
        <w:pStyle w:val="Compact"/>
      </w:pPr>
      <w:r>
        <w:t xml:space="preserve">   .</w:t>
      </w:r>
      <w:proofErr w:type="spellStart"/>
      <w:r>
        <w:t>NoCareWorkHard</w:t>
      </w:r>
      <w:proofErr w:type="spellEnd"/>
      <w:r>
        <w:t xml:space="preserve">    1.620    0.115   14.109    0.000    1.620    0.580</w:t>
      </w:r>
    </w:p>
    <w:p w14:paraId="5EF6176C" w14:textId="77777777" w:rsidR="00A03831" w:rsidRDefault="00A03831" w:rsidP="00A03831">
      <w:pPr>
        <w:pStyle w:val="Compact"/>
      </w:pPr>
      <w:r>
        <w:t xml:space="preserve">   .</w:t>
      </w:r>
      <w:proofErr w:type="spellStart"/>
      <w:r>
        <w:t>PltcnsIgnrLvnS</w:t>
      </w:r>
      <w:proofErr w:type="spellEnd"/>
      <w:r>
        <w:t xml:space="preserve">    1.305    0.125   10.402    0.000    1.305    0.447</w:t>
      </w:r>
    </w:p>
    <w:p w14:paraId="21ED6198" w14:textId="77777777" w:rsidR="00A03831" w:rsidRDefault="00A03831" w:rsidP="00A03831">
      <w:pPr>
        <w:pStyle w:val="Compact"/>
      </w:pPr>
      <w:r>
        <w:t xml:space="preserve">   .</w:t>
      </w:r>
      <w:proofErr w:type="spellStart"/>
      <w:r>
        <w:t>CitizenHavMrSy</w:t>
      </w:r>
      <w:proofErr w:type="spellEnd"/>
      <w:r>
        <w:t xml:space="preserve">    1.391    0.093   14.992    0.000    1.391    0.636</w:t>
      </w:r>
    </w:p>
    <w:p w14:paraId="2AC5C6D5" w14:textId="77777777" w:rsidR="00A03831" w:rsidRDefault="00A03831" w:rsidP="00A03831">
      <w:pPr>
        <w:pStyle w:val="Compact"/>
      </w:pPr>
      <w:r>
        <w:t xml:space="preserve">   .</w:t>
      </w:r>
      <w:proofErr w:type="spellStart"/>
      <w:r>
        <w:t>PrsprtyWrkOthC</w:t>
      </w:r>
      <w:proofErr w:type="spellEnd"/>
      <w:r>
        <w:t xml:space="preserve">    1.451    0.167    8.667    0.000    1.451    0.561</w:t>
      </w:r>
    </w:p>
    <w:p w14:paraId="00699F37" w14:textId="77777777" w:rsidR="00A03831" w:rsidRDefault="00A03831" w:rsidP="00A03831">
      <w:pPr>
        <w:pStyle w:val="Compact"/>
      </w:pPr>
      <w:r>
        <w:t xml:space="preserve">   .</w:t>
      </w:r>
      <w:proofErr w:type="spellStart"/>
      <w:r>
        <w:t>GlblztnEcGrwth</w:t>
      </w:r>
      <w:proofErr w:type="spellEnd"/>
      <w:r>
        <w:t xml:space="preserve">    1.368    0.165    8.269    0.000    1.368    0.541</w:t>
      </w:r>
    </w:p>
    <w:p w14:paraId="6F0DBF8B" w14:textId="77777777" w:rsidR="00A03831" w:rsidRDefault="00A03831" w:rsidP="00A03831">
      <w:pPr>
        <w:pStyle w:val="Compact"/>
      </w:pPr>
      <w:r>
        <w:t xml:space="preserve">   .</w:t>
      </w:r>
      <w:proofErr w:type="spellStart"/>
      <w:r>
        <w:t>IntrntnlTrdJbC</w:t>
      </w:r>
      <w:proofErr w:type="spellEnd"/>
      <w:r>
        <w:t xml:space="preserve">    1.356    0.106   12.782    0.000    1.356    0.706</w:t>
      </w:r>
    </w:p>
    <w:p w14:paraId="7D7A2B09" w14:textId="77777777" w:rsidR="00A03831" w:rsidRDefault="00A03831" w:rsidP="00A03831">
      <w:pPr>
        <w:pStyle w:val="Compact"/>
      </w:pPr>
      <w:r>
        <w:t xml:space="preserve">   .</w:t>
      </w:r>
      <w:proofErr w:type="spellStart"/>
      <w:r>
        <w:t>CntryRgnCntrED</w:t>
      </w:r>
      <w:proofErr w:type="spellEnd"/>
      <w:r>
        <w:t xml:space="preserve">    0.986    0.116    8.467    0.000    0.986    0.452</w:t>
      </w:r>
    </w:p>
    <w:p w14:paraId="52D1E3F1" w14:textId="77777777" w:rsidR="00A03831" w:rsidRDefault="00A03831" w:rsidP="00A03831">
      <w:pPr>
        <w:pStyle w:val="Compact"/>
      </w:pPr>
      <w:r>
        <w:t xml:space="preserve">   .</w:t>
      </w:r>
      <w:proofErr w:type="spellStart"/>
      <w:r>
        <w:t>WllBngClsEcBrd</w:t>
      </w:r>
      <w:proofErr w:type="spellEnd"/>
      <w:r>
        <w:t xml:space="preserve">    2.350    0.142   16.583    0.000    2.350    0.634</w:t>
      </w:r>
    </w:p>
    <w:p w14:paraId="59226F23" w14:textId="77777777" w:rsidR="00A03831" w:rsidRDefault="00A03831" w:rsidP="00A03831">
      <w:pPr>
        <w:pStyle w:val="Compact"/>
      </w:pPr>
      <w:r>
        <w:t xml:space="preserve">   .</w:t>
      </w:r>
      <w:proofErr w:type="spellStart"/>
      <w:r>
        <w:t>MrNtSvMrSclJst</w:t>
      </w:r>
      <w:proofErr w:type="spellEnd"/>
      <w:r>
        <w:t xml:space="preserve">    1.427    0.118   12.099    0.000    1.427    0.576</w:t>
      </w:r>
    </w:p>
    <w:p w14:paraId="190E82B6" w14:textId="77777777" w:rsidR="00A03831" w:rsidRDefault="00A03831" w:rsidP="00A03831">
      <w:pPr>
        <w:pStyle w:val="Compact"/>
      </w:pPr>
      <w:r>
        <w:t xml:space="preserve">    F1                1.000                               1.000    1.000</w:t>
      </w:r>
    </w:p>
    <w:p w14:paraId="5CB9304B" w14:textId="77777777" w:rsidR="00A03831" w:rsidRDefault="00A03831" w:rsidP="00A03831">
      <w:pPr>
        <w:pStyle w:val="Compact"/>
      </w:pPr>
      <w:r>
        <w:t xml:space="preserve">    F2                1.000                               1.000    1.000</w:t>
      </w:r>
    </w:p>
    <w:p w14:paraId="477EA595" w14:textId="77777777" w:rsidR="00A03831" w:rsidRDefault="00A03831" w:rsidP="00A03831">
      <w:pPr>
        <w:pStyle w:val="Compact"/>
      </w:pPr>
      <w:r>
        <w:t xml:space="preserve">    F3                1.000                               1.000    1.000</w:t>
      </w:r>
    </w:p>
    <w:p w14:paraId="60A31407" w14:textId="77777777" w:rsidR="00A03831" w:rsidRDefault="00A03831" w:rsidP="00A03831">
      <w:pPr>
        <w:pStyle w:val="Compact"/>
      </w:pPr>
    </w:p>
    <w:p w14:paraId="6B4434A5" w14:textId="77777777" w:rsidR="00A03831" w:rsidRDefault="00A03831" w:rsidP="00A03831">
      <w:pPr>
        <w:pStyle w:val="Compact"/>
      </w:pPr>
    </w:p>
    <w:p w14:paraId="40B3276A" w14:textId="77777777" w:rsidR="00E81E5F" w:rsidRDefault="00E81E5F">
      <w:pPr>
        <w:rPr>
          <w:rFonts w:asciiTheme="majorHAnsi" w:eastAsiaTheme="majorEastAsia" w:hAnsiTheme="majorHAnsi" w:cstheme="majorBidi"/>
          <w:b/>
          <w:color w:val="1F3763" w:themeColor="accent1" w:themeShade="7F"/>
          <w:u w:val="single"/>
          <w:lang w:val="en-US" w:eastAsia="en-US"/>
        </w:rPr>
      </w:pPr>
      <w:r w:rsidRPr="0050177B">
        <w:rPr>
          <w:lang w:val="en-US"/>
        </w:rPr>
        <w:br w:type="page"/>
      </w:r>
    </w:p>
    <w:p w14:paraId="32A4918F" w14:textId="36A7068D" w:rsidR="00A03831" w:rsidRDefault="00A03831" w:rsidP="002925C2">
      <w:pPr>
        <w:pStyle w:val="Heading3"/>
      </w:pPr>
      <w:r>
        <w:lastRenderedPageBreak/>
        <w:t>Group 5 [</w:t>
      </w:r>
      <w:r w:rsidR="004E3004">
        <w:t>United States</w:t>
      </w:r>
      <w:r>
        <w:t>]:</w:t>
      </w:r>
    </w:p>
    <w:p w14:paraId="6E70D8EA" w14:textId="71F33758" w:rsidR="00A03831" w:rsidRDefault="00A03831" w:rsidP="00A03831">
      <w:pPr>
        <w:pStyle w:val="Compact"/>
      </w:pPr>
    </w:p>
    <w:p w14:paraId="1A9F2BFF" w14:textId="6D722A19" w:rsidR="007D5A1A" w:rsidRDefault="00E33A04" w:rsidP="00A03831">
      <w:pPr>
        <w:pStyle w:val="Compact"/>
      </w:pPr>
      <w:r>
        <w:rPr>
          <w:noProof/>
        </w:rPr>
        <w:drawing>
          <wp:inline distT="0" distB="0" distL="0" distR="0" wp14:anchorId="4FC5E1BD" wp14:editId="313BEC19">
            <wp:extent cx="6120130" cy="3780790"/>
            <wp:effectExtent l="0" t="0" r="127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PathUSA.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3780790"/>
                    </a:xfrm>
                    <a:prstGeom prst="rect">
                      <a:avLst/>
                    </a:prstGeom>
                  </pic:spPr>
                </pic:pic>
              </a:graphicData>
            </a:graphic>
          </wp:inline>
        </w:drawing>
      </w:r>
    </w:p>
    <w:p w14:paraId="60B380D7" w14:textId="77777777" w:rsidR="00E81E5F" w:rsidRDefault="00E81E5F">
      <w:pPr>
        <w:rPr>
          <w:rFonts w:ascii="Courier" w:eastAsiaTheme="minorHAnsi" w:hAnsi="Courier" w:cs="Times New Roman (Corps CS)"/>
          <w:sz w:val="20"/>
          <w:lang w:val="en-US" w:eastAsia="en-US"/>
        </w:rPr>
      </w:pPr>
      <w:r>
        <w:br w:type="page"/>
      </w:r>
    </w:p>
    <w:p w14:paraId="7A3E6B29" w14:textId="33FBDF55" w:rsidR="00A03831" w:rsidRDefault="00A03831" w:rsidP="00A03831">
      <w:pPr>
        <w:pStyle w:val="Compact"/>
      </w:pPr>
      <w:r>
        <w:lastRenderedPageBreak/>
        <w:t>Latent Variables:</w:t>
      </w:r>
    </w:p>
    <w:p w14:paraId="47A2024C"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2D3F07EF" w14:textId="77777777" w:rsidR="00A03831" w:rsidRDefault="00A03831" w:rsidP="00A03831">
      <w:pPr>
        <w:pStyle w:val="Compact"/>
      </w:pPr>
      <w:r>
        <w:t xml:space="preserve">  F1 =~                                                                 </w:t>
      </w:r>
    </w:p>
    <w:p w14:paraId="66202BFF" w14:textId="77777777" w:rsidR="00A03831" w:rsidRDefault="00A03831" w:rsidP="00A03831">
      <w:pPr>
        <w:pStyle w:val="Compact"/>
      </w:pPr>
      <w:r>
        <w:t xml:space="preserve">    </w:t>
      </w:r>
      <w:proofErr w:type="spellStart"/>
      <w:r>
        <w:t>WllBngCntryDcl</w:t>
      </w:r>
      <w:proofErr w:type="spellEnd"/>
      <w:r>
        <w:t xml:space="preserve">    1.396    0.049   28.613    0.000    1.396    0.716</w:t>
      </w:r>
    </w:p>
    <w:p w14:paraId="7B44BD1C" w14:textId="77777777" w:rsidR="00A03831" w:rsidRDefault="00A03831" w:rsidP="00A03831">
      <w:pPr>
        <w:pStyle w:val="Compact"/>
      </w:pPr>
      <w:r>
        <w:t xml:space="preserve">    </w:t>
      </w:r>
      <w:proofErr w:type="spellStart"/>
      <w:r>
        <w:t>NoInterestfPpl</w:t>
      </w:r>
      <w:proofErr w:type="spellEnd"/>
      <w:r>
        <w:t xml:space="preserve">    1.016    0.037   27.612    0.000    1.016    0.682</w:t>
      </w:r>
    </w:p>
    <w:p w14:paraId="1717D575" w14:textId="77777777" w:rsidR="00A03831" w:rsidRDefault="00A03831" w:rsidP="00A03831">
      <w:pPr>
        <w:pStyle w:val="Compact"/>
      </w:pPr>
      <w:r>
        <w:t xml:space="preserve">    </w:t>
      </w:r>
      <w:proofErr w:type="spellStart"/>
      <w:r>
        <w:t>NoCareWorkHard</w:t>
      </w:r>
      <w:proofErr w:type="spellEnd"/>
      <w:r>
        <w:t xml:space="preserve">    0.853    0.041   21.007    0.000    0.853    0.443</w:t>
      </w:r>
    </w:p>
    <w:p w14:paraId="0864ADC4" w14:textId="77777777" w:rsidR="00A03831" w:rsidRDefault="00A03831" w:rsidP="00A03831">
      <w:pPr>
        <w:pStyle w:val="Compact"/>
      </w:pPr>
      <w:r>
        <w:t xml:space="preserve">    </w:t>
      </w:r>
      <w:proofErr w:type="spellStart"/>
      <w:r>
        <w:t>PltcnsIgnrLvnS</w:t>
      </w:r>
      <w:proofErr w:type="spellEnd"/>
      <w:r>
        <w:t xml:space="preserve">    0.696    0.033   21.064    0.000    0.696    0.456</w:t>
      </w:r>
    </w:p>
    <w:p w14:paraId="196AFDE4" w14:textId="77777777" w:rsidR="00A03831" w:rsidRDefault="00A03831" w:rsidP="00A03831">
      <w:pPr>
        <w:pStyle w:val="Compact"/>
      </w:pPr>
      <w:r>
        <w:t xml:space="preserve">    </w:t>
      </w:r>
      <w:proofErr w:type="spellStart"/>
      <w:r>
        <w:t>CitizenHavMrSy</w:t>
      </w:r>
      <w:proofErr w:type="spellEnd"/>
      <w:r>
        <w:t xml:space="preserve">    0.719    0.031   23.415    0.000    0.719    0.505</w:t>
      </w:r>
    </w:p>
    <w:p w14:paraId="389AC475" w14:textId="77777777" w:rsidR="00A03831" w:rsidRDefault="00A03831" w:rsidP="00A03831">
      <w:pPr>
        <w:pStyle w:val="Compact"/>
      </w:pPr>
      <w:r>
        <w:t xml:space="preserve">  F2 =~                                                                 </w:t>
      </w:r>
    </w:p>
    <w:p w14:paraId="246F91ED" w14:textId="77777777" w:rsidR="00A03831" w:rsidRDefault="00A03831" w:rsidP="00A03831">
      <w:pPr>
        <w:pStyle w:val="Compact"/>
      </w:pPr>
      <w:r>
        <w:t xml:space="preserve">    </w:t>
      </w:r>
      <w:proofErr w:type="spellStart"/>
      <w:r>
        <w:t>PrsprtyWrkOthC</w:t>
      </w:r>
      <w:proofErr w:type="spellEnd"/>
      <w:r>
        <w:t xml:space="preserve">    1.414    0.043   32.928    0.000    1.414    0.852</w:t>
      </w:r>
    </w:p>
    <w:p w14:paraId="673DE745" w14:textId="77777777" w:rsidR="00A03831" w:rsidRDefault="00A03831" w:rsidP="00A03831">
      <w:pPr>
        <w:pStyle w:val="Compact"/>
      </w:pPr>
      <w:r>
        <w:t xml:space="preserve">    </w:t>
      </w:r>
      <w:proofErr w:type="spellStart"/>
      <w:r>
        <w:t>GlblztnEcGrwth</w:t>
      </w:r>
      <w:proofErr w:type="spellEnd"/>
      <w:r>
        <w:t xml:space="preserve">    1.473    0.046   32.165    0.000    1.473    0.756</w:t>
      </w:r>
    </w:p>
    <w:p w14:paraId="4CDE286B" w14:textId="77777777" w:rsidR="00A03831" w:rsidRDefault="00A03831" w:rsidP="00A03831">
      <w:pPr>
        <w:pStyle w:val="Compact"/>
      </w:pPr>
      <w:r>
        <w:t xml:space="preserve">    </w:t>
      </w:r>
      <w:proofErr w:type="spellStart"/>
      <w:r>
        <w:t>IntrntnlTrdJbC</w:t>
      </w:r>
      <w:proofErr w:type="spellEnd"/>
      <w:r>
        <w:t xml:space="preserve">    0.948    0.035   26.935    0.000    0.948    0.572</w:t>
      </w:r>
    </w:p>
    <w:p w14:paraId="01C16F5C" w14:textId="77777777" w:rsidR="00A03831" w:rsidRDefault="00A03831" w:rsidP="00A03831">
      <w:pPr>
        <w:pStyle w:val="Compact"/>
      </w:pPr>
      <w:r>
        <w:t xml:space="preserve">  F3 =~                                                                 </w:t>
      </w:r>
    </w:p>
    <w:p w14:paraId="74D9D1C5" w14:textId="77777777" w:rsidR="00A03831" w:rsidRDefault="00A03831" w:rsidP="00A03831">
      <w:pPr>
        <w:pStyle w:val="Compact"/>
      </w:pPr>
      <w:r>
        <w:t xml:space="preserve">    </w:t>
      </w:r>
      <w:proofErr w:type="spellStart"/>
      <w:r>
        <w:t>CntryRgnCntrED</w:t>
      </w:r>
      <w:proofErr w:type="spellEnd"/>
      <w:r>
        <w:t xml:space="preserve">    0.435    0.032   13.546    0.000    0.435    0.305</w:t>
      </w:r>
    </w:p>
    <w:p w14:paraId="635158FE" w14:textId="77777777" w:rsidR="00A03831" w:rsidRDefault="00A03831" w:rsidP="00A03831">
      <w:pPr>
        <w:pStyle w:val="Compact"/>
      </w:pPr>
      <w:r>
        <w:t xml:space="preserve">    </w:t>
      </w:r>
      <w:proofErr w:type="spellStart"/>
      <w:r>
        <w:t>WllBngClsEcBrd</w:t>
      </w:r>
      <w:proofErr w:type="spellEnd"/>
      <w:r>
        <w:t xml:space="preserve">    2.400    0.145   16.588    0.000    2.400    1.164</w:t>
      </w:r>
    </w:p>
    <w:p w14:paraId="42D004BB" w14:textId="77777777" w:rsidR="00A03831" w:rsidRDefault="00A03831" w:rsidP="00A03831">
      <w:pPr>
        <w:pStyle w:val="Compact"/>
      </w:pPr>
      <w:r>
        <w:t xml:space="preserve">    </w:t>
      </w:r>
      <w:proofErr w:type="spellStart"/>
      <w:r>
        <w:t>MrNtSvMrSclJst</w:t>
      </w:r>
      <w:proofErr w:type="spellEnd"/>
      <w:r>
        <w:t xml:space="preserve">    0.557    0.043   12.952    0.000    0.557    0.304</w:t>
      </w:r>
    </w:p>
    <w:p w14:paraId="41524875" w14:textId="77777777" w:rsidR="00A03831" w:rsidRDefault="00A03831" w:rsidP="00A03831">
      <w:pPr>
        <w:pStyle w:val="Compact"/>
      </w:pPr>
    </w:p>
    <w:p w14:paraId="0CB29822" w14:textId="77777777" w:rsidR="00A03831" w:rsidRDefault="00A03831" w:rsidP="00A03831">
      <w:pPr>
        <w:pStyle w:val="Compact"/>
      </w:pPr>
      <w:r>
        <w:t>Covariances:</w:t>
      </w:r>
    </w:p>
    <w:p w14:paraId="3A830BD8"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506A3FD9" w14:textId="77777777" w:rsidR="00A03831" w:rsidRDefault="00A03831" w:rsidP="00A03831">
      <w:pPr>
        <w:pStyle w:val="Compact"/>
      </w:pPr>
      <w:r>
        <w:t xml:space="preserve">  F1 ~~                                                                 </w:t>
      </w:r>
    </w:p>
    <w:p w14:paraId="172054A1" w14:textId="77777777" w:rsidR="00A03831" w:rsidRDefault="00A03831" w:rsidP="00A03831">
      <w:pPr>
        <w:pStyle w:val="Compact"/>
      </w:pPr>
      <w:r>
        <w:t xml:space="preserve">    F2                0.495    0.020   24.472    0.000    0.495    0.495</w:t>
      </w:r>
    </w:p>
    <w:p w14:paraId="4E5B7470" w14:textId="77777777" w:rsidR="00A03831" w:rsidRDefault="00A03831" w:rsidP="00A03831">
      <w:pPr>
        <w:pStyle w:val="Compact"/>
      </w:pPr>
      <w:r>
        <w:t xml:space="preserve">    F3               -0.163    0.019   -8.582    0.000   -0.163   -0.163</w:t>
      </w:r>
    </w:p>
    <w:p w14:paraId="258EBF43" w14:textId="77777777" w:rsidR="00A03831" w:rsidRDefault="00A03831" w:rsidP="00A03831">
      <w:pPr>
        <w:pStyle w:val="Compact"/>
      </w:pPr>
      <w:r>
        <w:t xml:space="preserve">  F2 ~~                                                                 </w:t>
      </w:r>
    </w:p>
    <w:p w14:paraId="704C2742" w14:textId="77777777" w:rsidR="00A03831" w:rsidRDefault="00A03831" w:rsidP="00A03831">
      <w:pPr>
        <w:pStyle w:val="Compact"/>
      </w:pPr>
      <w:r>
        <w:t xml:space="preserve">    F3               -0.463    0.030  -15.544    0.000   -0.463   -0.463</w:t>
      </w:r>
    </w:p>
    <w:p w14:paraId="348AF87A" w14:textId="77777777" w:rsidR="00A03831" w:rsidRDefault="00A03831" w:rsidP="00A03831">
      <w:pPr>
        <w:pStyle w:val="Compact"/>
      </w:pPr>
    </w:p>
    <w:p w14:paraId="526B3091" w14:textId="77777777" w:rsidR="00A03831" w:rsidRDefault="00A03831" w:rsidP="00A03831">
      <w:pPr>
        <w:pStyle w:val="Compact"/>
      </w:pPr>
      <w:r>
        <w:t>Intercepts:</w:t>
      </w:r>
    </w:p>
    <w:p w14:paraId="7533191E"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44578A0F" w14:textId="77777777" w:rsidR="00A03831" w:rsidRDefault="00A03831" w:rsidP="00A03831">
      <w:pPr>
        <w:pStyle w:val="Compact"/>
      </w:pPr>
      <w:r>
        <w:t xml:space="preserve">   .</w:t>
      </w:r>
      <w:proofErr w:type="spellStart"/>
      <w:r>
        <w:t>WllBngCntryDcl</w:t>
      </w:r>
      <w:proofErr w:type="spellEnd"/>
      <w:r>
        <w:t xml:space="preserve">    4.987    0.050   99.346    0.000    4.987    2.558</w:t>
      </w:r>
    </w:p>
    <w:p w14:paraId="6D584C85" w14:textId="77777777" w:rsidR="00A03831" w:rsidRDefault="00A03831" w:rsidP="00A03831">
      <w:pPr>
        <w:pStyle w:val="Compact"/>
      </w:pPr>
      <w:r>
        <w:t xml:space="preserve">   .</w:t>
      </w:r>
      <w:proofErr w:type="spellStart"/>
      <w:r>
        <w:t>NoInterestfPpl</w:t>
      </w:r>
      <w:proofErr w:type="spellEnd"/>
      <w:r>
        <w:t xml:space="preserve">    5.728    0.038  149.341    0.000    5.728    3.845</w:t>
      </w:r>
    </w:p>
    <w:p w14:paraId="6F7C79CF" w14:textId="77777777" w:rsidR="00A03831" w:rsidRDefault="00A03831" w:rsidP="00A03831">
      <w:pPr>
        <w:pStyle w:val="Compact"/>
      </w:pPr>
      <w:r>
        <w:t xml:space="preserve">   .</w:t>
      </w:r>
      <w:proofErr w:type="spellStart"/>
      <w:r>
        <w:t>NoCareWorkHard</w:t>
      </w:r>
      <w:proofErr w:type="spellEnd"/>
      <w:r>
        <w:t xml:space="preserve">    4.186    0.050   84.492    0.000    4.186    2.175</w:t>
      </w:r>
    </w:p>
    <w:p w14:paraId="1559DED5" w14:textId="77777777" w:rsidR="00A03831" w:rsidRDefault="00A03831" w:rsidP="00A03831">
      <w:pPr>
        <w:pStyle w:val="Compact"/>
      </w:pPr>
      <w:r>
        <w:t xml:space="preserve">   .</w:t>
      </w:r>
      <w:proofErr w:type="spellStart"/>
      <w:r>
        <w:t>PltcnsIgnrLvnS</w:t>
      </w:r>
      <w:proofErr w:type="spellEnd"/>
      <w:r>
        <w:t xml:space="preserve">    5.617    0.039  143.126    0.000    5.617    3.685</w:t>
      </w:r>
    </w:p>
    <w:p w14:paraId="33C642C2" w14:textId="77777777" w:rsidR="00A03831" w:rsidRDefault="00A03831" w:rsidP="00A03831">
      <w:pPr>
        <w:pStyle w:val="Compact"/>
      </w:pPr>
      <w:r>
        <w:t xml:space="preserve">   .</w:t>
      </w:r>
      <w:proofErr w:type="spellStart"/>
      <w:r>
        <w:t>CitizenHavMrSy</w:t>
      </w:r>
      <w:proofErr w:type="spellEnd"/>
      <w:r>
        <w:t xml:space="preserve">    5.459    0.037  148.884    0.000    5.459    3.833</w:t>
      </w:r>
    </w:p>
    <w:p w14:paraId="57FBDADA" w14:textId="77777777" w:rsidR="00A03831" w:rsidRDefault="00A03831" w:rsidP="00A03831">
      <w:pPr>
        <w:pStyle w:val="Compact"/>
      </w:pPr>
      <w:r>
        <w:t xml:space="preserve">   .</w:t>
      </w:r>
      <w:proofErr w:type="spellStart"/>
      <w:r>
        <w:t>PrsprtyWrkOthC</w:t>
      </w:r>
      <w:proofErr w:type="spellEnd"/>
      <w:r>
        <w:t xml:space="preserve">    5.015    0.043  117.284    0.000    5.015    3.019</w:t>
      </w:r>
    </w:p>
    <w:p w14:paraId="7407B6E2" w14:textId="77777777" w:rsidR="00A03831" w:rsidRDefault="00A03831" w:rsidP="00A03831">
      <w:pPr>
        <w:pStyle w:val="Compact"/>
      </w:pPr>
      <w:r>
        <w:t xml:space="preserve">   .</w:t>
      </w:r>
      <w:proofErr w:type="spellStart"/>
      <w:r>
        <w:t>GlblztnEcGrwth</w:t>
      </w:r>
      <w:proofErr w:type="spellEnd"/>
      <w:r>
        <w:t xml:space="preserve">    4.389    0.050   87.504    0.000    4.389    2.253</w:t>
      </w:r>
    </w:p>
    <w:p w14:paraId="66FFE633" w14:textId="77777777" w:rsidR="00A03831" w:rsidRDefault="00A03831" w:rsidP="00A03831">
      <w:pPr>
        <w:pStyle w:val="Compact"/>
      </w:pPr>
      <w:r>
        <w:t xml:space="preserve">   .</w:t>
      </w:r>
      <w:proofErr w:type="spellStart"/>
      <w:r>
        <w:t>IntrntnlTrdJbC</w:t>
      </w:r>
      <w:proofErr w:type="spellEnd"/>
      <w:r>
        <w:t xml:space="preserve">    4.859    0.043  113.926    0.000    4.859    2.933</w:t>
      </w:r>
    </w:p>
    <w:p w14:paraId="022F142A" w14:textId="77777777" w:rsidR="00A03831" w:rsidRDefault="00A03831" w:rsidP="00A03831">
      <w:pPr>
        <w:pStyle w:val="Compact"/>
      </w:pPr>
      <w:r>
        <w:t xml:space="preserve">   .</w:t>
      </w:r>
      <w:proofErr w:type="spellStart"/>
      <w:r>
        <w:t>CntryRgnCntrED</w:t>
      </w:r>
      <w:proofErr w:type="spellEnd"/>
      <w:r>
        <w:t xml:space="preserve">    5.653    0.037  153.970    0.000    5.653    3.964</w:t>
      </w:r>
    </w:p>
    <w:p w14:paraId="6325365E" w14:textId="77777777" w:rsidR="00A03831" w:rsidRDefault="00A03831" w:rsidP="00A03831">
      <w:pPr>
        <w:pStyle w:val="Compact"/>
      </w:pPr>
      <w:r>
        <w:t xml:space="preserve">   .</w:t>
      </w:r>
      <w:proofErr w:type="spellStart"/>
      <w:r>
        <w:t>WllBngClsEcBrd</w:t>
      </w:r>
      <w:proofErr w:type="spellEnd"/>
      <w:r>
        <w:t xml:space="preserve">    4.121    0.053   77.600    0.000    4.121    1.998</w:t>
      </w:r>
    </w:p>
    <w:p w14:paraId="25A3AD50" w14:textId="77777777" w:rsidR="00A03831" w:rsidRDefault="00A03831" w:rsidP="00A03831">
      <w:pPr>
        <w:pStyle w:val="Compact"/>
      </w:pPr>
      <w:r>
        <w:t xml:space="preserve">   .</w:t>
      </w:r>
      <w:proofErr w:type="spellStart"/>
      <w:r>
        <w:t>MrNtSvMrSclJst</w:t>
      </w:r>
      <w:proofErr w:type="spellEnd"/>
      <w:r>
        <w:t xml:space="preserve">    4.655    0.047   98.695    0.000    4.655    2.541</w:t>
      </w:r>
    </w:p>
    <w:p w14:paraId="133C9588" w14:textId="77777777" w:rsidR="00A03831" w:rsidRDefault="00A03831" w:rsidP="00A03831">
      <w:pPr>
        <w:pStyle w:val="Compact"/>
      </w:pPr>
      <w:r>
        <w:t xml:space="preserve">    F1                0.000                               0.000    0.000</w:t>
      </w:r>
    </w:p>
    <w:p w14:paraId="1641301E" w14:textId="77777777" w:rsidR="00A03831" w:rsidRDefault="00A03831" w:rsidP="00A03831">
      <w:pPr>
        <w:pStyle w:val="Compact"/>
      </w:pPr>
      <w:r>
        <w:t xml:space="preserve">    F2                0.000                               0.000    0.000</w:t>
      </w:r>
    </w:p>
    <w:p w14:paraId="5DDF9ABB" w14:textId="77777777" w:rsidR="00A03831" w:rsidRDefault="00A03831" w:rsidP="00A03831">
      <w:pPr>
        <w:pStyle w:val="Compact"/>
      </w:pPr>
      <w:r>
        <w:t xml:space="preserve">    F3                0.000                               0.000    0.000</w:t>
      </w:r>
    </w:p>
    <w:p w14:paraId="663FDBBC" w14:textId="77777777" w:rsidR="00A03831" w:rsidRDefault="00A03831" w:rsidP="00A03831">
      <w:pPr>
        <w:pStyle w:val="Compact"/>
      </w:pPr>
    </w:p>
    <w:p w14:paraId="3ADDB967" w14:textId="77777777" w:rsidR="00A03831" w:rsidRDefault="00A03831" w:rsidP="00A03831">
      <w:pPr>
        <w:pStyle w:val="Compact"/>
      </w:pPr>
      <w:r>
        <w:t>Variances:</w:t>
      </w:r>
    </w:p>
    <w:p w14:paraId="671E72CA" w14:textId="77777777" w:rsidR="00A03831" w:rsidRDefault="00A03831" w:rsidP="00A03831">
      <w:pPr>
        <w:pStyle w:val="Compact"/>
      </w:pPr>
      <w:r>
        <w:t xml:space="preserve">                   Estimate  </w:t>
      </w:r>
      <w:proofErr w:type="spellStart"/>
      <w:r>
        <w:t>Std.Err</w:t>
      </w:r>
      <w:proofErr w:type="spellEnd"/>
      <w:r>
        <w:t xml:space="preserve">  z-value  P(&gt;|z|)   Std.lv  </w:t>
      </w:r>
      <w:proofErr w:type="spellStart"/>
      <w:r>
        <w:t>Std.all</w:t>
      </w:r>
      <w:proofErr w:type="spellEnd"/>
    </w:p>
    <w:p w14:paraId="1626AF70" w14:textId="77777777" w:rsidR="00A03831" w:rsidRDefault="00A03831" w:rsidP="00A03831">
      <w:pPr>
        <w:pStyle w:val="Compact"/>
      </w:pPr>
      <w:r>
        <w:t xml:space="preserve">   .</w:t>
      </w:r>
      <w:proofErr w:type="spellStart"/>
      <w:r>
        <w:t>WllBngCntryDcl</w:t>
      </w:r>
      <w:proofErr w:type="spellEnd"/>
      <w:r>
        <w:t xml:space="preserve">    1.854    0.176   10.527    0.000    1.854    0.487</w:t>
      </w:r>
    </w:p>
    <w:p w14:paraId="65251F6C" w14:textId="77777777" w:rsidR="00A03831" w:rsidRDefault="00A03831" w:rsidP="00A03831">
      <w:pPr>
        <w:pStyle w:val="Compact"/>
      </w:pPr>
      <w:r>
        <w:t xml:space="preserve">   .</w:t>
      </w:r>
      <w:proofErr w:type="spellStart"/>
      <w:r>
        <w:t>NoInterestfPpl</w:t>
      </w:r>
      <w:proofErr w:type="spellEnd"/>
      <w:r>
        <w:t xml:space="preserve">    1.188    0.119    9.981    0.000    1.188    0.535</w:t>
      </w:r>
    </w:p>
    <w:p w14:paraId="5C3353DD" w14:textId="77777777" w:rsidR="00A03831" w:rsidRDefault="00A03831" w:rsidP="00A03831">
      <w:pPr>
        <w:pStyle w:val="Compact"/>
      </w:pPr>
      <w:r>
        <w:t xml:space="preserve">   .</w:t>
      </w:r>
      <w:proofErr w:type="spellStart"/>
      <w:r>
        <w:t>NoCareWorkHard</w:t>
      </w:r>
      <w:proofErr w:type="spellEnd"/>
      <w:r>
        <w:t xml:space="preserve">    2.975    0.115   25.810    0.000    2.975    0.803</w:t>
      </w:r>
    </w:p>
    <w:p w14:paraId="38253920" w14:textId="77777777" w:rsidR="00A03831" w:rsidRDefault="00A03831" w:rsidP="00A03831">
      <w:pPr>
        <w:pStyle w:val="Compact"/>
      </w:pPr>
      <w:r>
        <w:t xml:space="preserve">   .</w:t>
      </w:r>
      <w:proofErr w:type="spellStart"/>
      <w:r>
        <w:t>PltcnsIgnrLvnS</w:t>
      </w:r>
      <w:proofErr w:type="spellEnd"/>
      <w:r>
        <w:t xml:space="preserve">    1.840    0.103   17.815    0.000    1.840    0.792</w:t>
      </w:r>
    </w:p>
    <w:p w14:paraId="070D536D" w14:textId="77777777" w:rsidR="00A03831" w:rsidRDefault="00A03831" w:rsidP="00A03831">
      <w:pPr>
        <w:pStyle w:val="Compact"/>
      </w:pPr>
      <w:r>
        <w:t xml:space="preserve">   .</w:t>
      </w:r>
      <w:proofErr w:type="spellStart"/>
      <w:r>
        <w:t>CitizenHavMrSy</w:t>
      </w:r>
      <w:proofErr w:type="spellEnd"/>
      <w:r>
        <w:t xml:space="preserve">    1.512    0.090   16.814    0.000    1.512    0.745</w:t>
      </w:r>
    </w:p>
    <w:p w14:paraId="25462510" w14:textId="77777777" w:rsidR="00A03831" w:rsidRDefault="00A03831" w:rsidP="00A03831">
      <w:pPr>
        <w:pStyle w:val="Compact"/>
      </w:pPr>
      <w:r>
        <w:t xml:space="preserve">   .</w:t>
      </w:r>
      <w:proofErr w:type="spellStart"/>
      <w:r>
        <w:t>PrsprtyWrkOthC</w:t>
      </w:r>
      <w:proofErr w:type="spellEnd"/>
      <w:r>
        <w:t xml:space="preserve">    0.758    0.152    4.993    0.000    0.758    0.275</w:t>
      </w:r>
    </w:p>
    <w:p w14:paraId="0F088D97" w14:textId="77777777" w:rsidR="00A03831" w:rsidRDefault="00A03831" w:rsidP="00A03831">
      <w:pPr>
        <w:pStyle w:val="Compact"/>
      </w:pPr>
      <w:r>
        <w:t xml:space="preserve">   .</w:t>
      </w:r>
      <w:proofErr w:type="spellStart"/>
      <w:r>
        <w:t>GlblztnEcGrwth</w:t>
      </w:r>
      <w:proofErr w:type="spellEnd"/>
      <w:r>
        <w:t xml:space="preserve">    1.625    0.169    9.603    0.000    1.625    0.428</w:t>
      </w:r>
    </w:p>
    <w:p w14:paraId="562C84DD" w14:textId="77777777" w:rsidR="00A03831" w:rsidRDefault="00A03831" w:rsidP="00A03831">
      <w:pPr>
        <w:pStyle w:val="Compact"/>
      </w:pPr>
      <w:r>
        <w:t xml:space="preserve">   .</w:t>
      </w:r>
      <w:proofErr w:type="spellStart"/>
      <w:r>
        <w:t>IntrntnlTrdJbC</w:t>
      </w:r>
      <w:proofErr w:type="spellEnd"/>
      <w:r>
        <w:t xml:space="preserve">    1.847    0.115   16.016    0.000    1.847    0.673</w:t>
      </w:r>
    </w:p>
    <w:p w14:paraId="04F1F62B" w14:textId="77777777" w:rsidR="00A03831" w:rsidRDefault="00A03831" w:rsidP="00A03831">
      <w:pPr>
        <w:pStyle w:val="Compact"/>
      </w:pPr>
      <w:r>
        <w:t xml:space="preserve">   .</w:t>
      </w:r>
      <w:proofErr w:type="spellStart"/>
      <w:r>
        <w:t>CntryRgnCntrED</w:t>
      </w:r>
      <w:proofErr w:type="spellEnd"/>
      <w:r>
        <w:t xml:space="preserve">    1.845    0.093   19.901    0.000    1.845    0.907</w:t>
      </w:r>
    </w:p>
    <w:p w14:paraId="517D87F7" w14:textId="77777777" w:rsidR="00A03831" w:rsidRDefault="00A03831" w:rsidP="00A03831">
      <w:pPr>
        <w:pStyle w:val="Compact"/>
      </w:pPr>
      <w:r>
        <w:t xml:space="preserve">   .</w:t>
      </w:r>
      <w:proofErr w:type="spellStart"/>
      <w:r>
        <w:t>WllBngClsEcBrd</w:t>
      </w:r>
      <w:proofErr w:type="spellEnd"/>
      <w:r>
        <w:t xml:space="preserve">   -1.505    0.701   -2.146    0.032   -1.505   -0.354</w:t>
      </w:r>
    </w:p>
    <w:p w14:paraId="57D5FF59" w14:textId="77777777" w:rsidR="00A03831" w:rsidRDefault="00A03831" w:rsidP="00A03831">
      <w:pPr>
        <w:pStyle w:val="Compact"/>
      </w:pPr>
      <w:r>
        <w:t xml:space="preserve">   .</w:t>
      </w:r>
      <w:proofErr w:type="spellStart"/>
      <w:r>
        <w:t>MrNtSvMrSclJst</w:t>
      </w:r>
      <w:proofErr w:type="spellEnd"/>
      <w:r>
        <w:t xml:space="preserve">    3.047    0.109   27.997    0.000    3.047    0.908</w:t>
      </w:r>
    </w:p>
    <w:p w14:paraId="47B1D365" w14:textId="77777777" w:rsidR="00A03831" w:rsidRDefault="00A03831" w:rsidP="00A03831">
      <w:pPr>
        <w:pStyle w:val="Compact"/>
      </w:pPr>
      <w:r>
        <w:t xml:space="preserve">    F1                1.000                               1.000    1.000</w:t>
      </w:r>
    </w:p>
    <w:p w14:paraId="0C07B046" w14:textId="77777777" w:rsidR="00A03831" w:rsidRDefault="00A03831" w:rsidP="00A03831">
      <w:pPr>
        <w:pStyle w:val="Compact"/>
      </w:pPr>
      <w:r>
        <w:t xml:space="preserve">    F2                1.000                               1.000    1.000</w:t>
      </w:r>
    </w:p>
    <w:p w14:paraId="63DAEFBA" w14:textId="2DB79DF2" w:rsidR="00A03831" w:rsidRDefault="00A03831" w:rsidP="00A03831">
      <w:pPr>
        <w:pStyle w:val="Compact"/>
      </w:pPr>
      <w:r>
        <w:t xml:space="preserve">    F3                1.000                               1.000    1.000</w:t>
      </w:r>
    </w:p>
    <w:p w14:paraId="5EDEA801" w14:textId="6B5A6D79" w:rsidR="00A03831" w:rsidRPr="002A71D0" w:rsidRDefault="00A03831" w:rsidP="00A03831">
      <w:pPr>
        <w:pStyle w:val="NoSpacing"/>
      </w:pPr>
    </w:p>
    <w:p w14:paraId="27CB5993" w14:textId="77777777" w:rsidR="002A71D0" w:rsidRDefault="008516B1" w:rsidP="002A71D0">
      <w:pPr>
        <w:pStyle w:val="NoSpacing"/>
      </w:pPr>
      <w:r w:rsidRPr="002A71D0">
        <w:t xml:space="preserve">Let us note that the standardized loading for the item on ‘closing economic borders’ is above 1 and that it has negative variance, which is typical of a ‘Heywood case’. Such problem is primarily due </w:t>
      </w:r>
      <w:r w:rsidRPr="002A71D0">
        <w:lastRenderedPageBreak/>
        <w:t>to non-normality of that particular item in American sample, however not significantly affecting the overall quality of the model’s fit.</w:t>
      </w:r>
    </w:p>
    <w:p w14:paraId="4AF64FFC" w14:textId="77777777" w:rsidR="002A71D0" w:rsidRPr="002A71D0" w:rsidRDefault="002A71D0" w:rsidP="00A55109">
      <w:pPr>
        <w:pStyle w:val="NoSpacing"/>
      </w:pPr>
    </w:p>
    <w:p w14:paraId="2D34F29B" w14:textId="77777777" w:rsidR="009746FF" w:rsidRPr="009D6E0C" w:rsidRDefault="00167E22" w:rsidP="000B0344">
      <w:pPr>
        <w:pStyle w:val="Heading2"/>
      </w:pPr>
      <w:r w:rsidRPr="009D6E0C">
        <w:t>A</w:t>
      </w:r>
      <w:r w:rsidRPr="009D6E0C">
        <w:fldChar w:fldCharType="begin"/>
      </w:r>
      <w:r w:rsidRPr="009D6E0C">
        <w:instrText xml:space="preserve"> AUTONUM  \* Arabic </w:instrText>
      </w:r>
      <w:r w:rsidRPr="009D6E0C">
        <w:fldChar w:fldCharType="end"/>
      </w:r>
      <w:r w:rsidRPr="009D6E0C">
        <w:t xml:space="preserve"> </w:t>
      </w:r>
      <w:proofErr w:type="spellStart"/>
      <w:r w:rsidRPr="009D6E0C">
        <w:t>Mokken</w:t>
      </w:r>
      <w:proofErr w:type="spellEnd"/>
      <w:r w:rsidRPr="009D6E0C">
        <w:t xml:space="preserve"> scale</w:t>
      </w:r>
      <w:r w:rsidR="009746FF" w:rsidRPr="009D6E0C">
        <w:t>s</w:t>
      </w:r>
      <w:r w:rsidRPr="009D6E0C">
        <w:t xml:space="preserve"> of economic populist</w:t>
      </w:r>
      <w:r w:rsidR="009746FF" w:rsidRPr="009D6E0C">
        <w:t>,</w:t>
      </w:r>
      <w:r w:rsidRPr="009D6E0C">
        <w:t xml:space="preserve"> </w:t>
      </w:r>
      <w:proofErr w:type="spellStart"/>
      <w:r w:rsidRPr="009D6E0C">
        <w:t>sovereignis</w:t>
      </w:r>
      <w:r w:rsidR="009746FF" w:rsidRPr="009D6E0C">
        <w:t>t</w:t>
      </w:r>
      <w:proofErr w:type="spellEnd"/>
      <w:r w:rsidRPr="009D6E0C">
        <w:t xml:space="preserve"> and globalization attitudes</w:t>
      </w:r>
    </w:p>
    <w:p w14:paraId="49486064" w14:textId="77777777" w:rsidR="004A78F2" w:rsidRDefault="004A78F2" w:rsidP="004A78F2">
      <w:pPr>
        <w:pStyle w:val="NoSpacing"/>
      </w:pPr>
      <w:r w:rsidRPr="007238F0">
        <w:t xml:space="preserve">We first test </w:t>
      </w:r>
      <w:proofErr w:type="gramStart"/>
      <w:r w:rsidRPr="007238F0">
        <w:t>a scale</w:t>
      </w:r>
      <w:proofErr w:type="gramEnd"/>
      <w:r w:rsidRPr="007238F0">
        <w:t xml:space="preserve"> of Economic Populism (</w:t>
      </w:r>
      <w:proofErr w:type="spellStart"/>
      <w:r w:rsidRPr="007238F0">
        <w:t>EcoPop</w:t>
      </w:r>
      <w:proofErr w:type="spellEnd"/>
      <w:r w:rsidRPr="007238F0">
        <w:t>) from the 5 items retained in the first factor of CFA. The coefficient of homogeneity for the scale in the pooled data is 0.44 (</w:t>
      </w:r>
      <w:proofErr w:type="spellStart"/>
      <w:r w:rsidRPr="007238F0">
        <w:t>s.e.</w:t>
      </w:r>
      <w:proofErr w:type="spellEnd"/>
      <w:r w:rsidRPr="007238F0">
        <w:t xml:space="preserve">=0.006), which suggests a ‘moderate’ </w:t>
      </w:r>
      <w:proofErr w:type="spellStart"/>
      <w:r w:rsidRPr="007238F0">
        <w:t>Mokken</w:t>
      </w:r>
      <w:proofErr w:type="spellEnd"/>
      <w:r w:rsidRPr="007238F0">
        <w:t xml:space="preserve"> scale. Standard errors are very small due to the large sample size and the 95% confidence intervals around the value of H</w:t>
      </w:r>
      <w:r w:rsidRPr="007238F0">
        <w:rPr>
          <w:vertAlign w:val="subscript"/>
        </w:rPr>
        <w:t>i</w:t>
      </w:r>
      <w:r w:rsidRPr="007238F0">
        <w:t xml:space="preserve"> do not include the lower bound cut-off. The second </w:t>
      </w:r>
      <w:proofErr w:type="spellStart"/>
      <w:r w:rsidRPr="007238F0">
        <w:t>Mokken</w:t>
      </w:r>
      <w:proofErr w:type="spellEnd"/>
      <w:r w:rsidRPr="007238F0">
        <w:t xml:space="preserve"> scale refers to Positive Views of Globalization (Global). It has a coefficient of 0.49 (</w:t>
      </w:r>
      <w:proofErr w:type="spellStart"/>
      <w:r w:rsidRPr="007238F0">
        <w:t>s.e.</w:t>
      </w:r>
      <w:proofErr w:type="spellEnd"/>
      <w:r w:rsidRPr="007238F0">
        <w:t xml:space="preserve">=0.005) which is just below the conventional threshold for a ‘strong’ scale. Finally, the third scale refers to Economic </w:t>
      </w:r>
      <w:proofErr w:type="spellStart"/>
      <w:r w:rsidRPr="007238F0">
        <w:t>Sovereignism</w:t>
      </w:r>
      <w:proofErr w:type="spellEnd"/>
      <w:r w:rsidRPr="007238F0">
        <w:t xml:space="preserve"> (</w:t>
      </w:r>
      <w:proofErr w:type="spellStart"/>
      <w:r w:rsidRPr="007238F0">
        <w:t>EcoSov</w:t>
      </w:r>
      <w:proofErr w:type="spellEnd"/>
      <w:r w:rsidRPr="007238F0">
        <w:t>). The coefficient of homogeneity is 0.43 (</w:t>
      </w:r>
      <w:proofErr w:type="spellStart"/>
      <w:r w:rsidRPr="007238F0">
        <w:t>s.e.</w:t>
      </w:r>
      <w:proofErr w:type="spellEnd"/>
      <w:r w:rsidRPr="007238F0">
        <w:t xml:space="preserve">=0.006) which again suggests a moderate scale. </w:t>
      </w:r>
    </w:p>
    <w:p w14:paraId="2C403CF8" w14:textId="77777777" w:rsidR="004A78F2" w:rsidRDefault="004A78F2" w:rsidP="004A78F2">
      <w:pPr>
        <w:pStyle w:val="NoSpacing"/>
      </w:pPr>
    </w:p>
    <w:p w14:paraId="71961A28" w14:textId="5766570C" w:rsidR="00051AB2" w:rsidRDefault="004A78F2" w:rsidP="00962FF5">
      <w:pPr>
        <w:pStyle w:val="NoSpacing"/>
      </w:pPr>
      <w:r w:rsidRPr="007238F0">
        <w:t xml:space="preserve">All three scales have high internal coherence and they meet the classic IRT assumptions of </w:t>
      </w:r>
      <w:proofErr w:type="spellStart"/>
      <w:r w:rsidRPr="007238F0">
        <w:t>unidimensionality</w:t>
      </w:r>
      <w:proofErr w:type="spellEnd"/>
      <w:r w:rsidRPr="007238F0">
        <w:t>, local independence of items and monotonicity.</w:t>
      </w:r>
      <w:r>
        <w:t xml:space="preserve"> </w:t>
      </w:r>
      <w:r w:rsidR="00175512" w:rsidRPr="001F281A">
        <w:t xml:space="preserve">We test all three scales for </w:t>
      </w:r>
      <w:proofErr w:type="spellStart"/>
      <w:r w:rsidR="00175512" w:rsidRPr="001F281A">
        <w:t>unidimensionality</w:t>
      </w:r>
      <w:proofErr w:type="spellEnd"/>
      <w:r w:rsidR="00175512" w:rsidRPr="001F281A">
        <w:t>, local independence and monotonicity.</w:t>
      </w:r>
      <w:r w:rsidR="00DB6C3E">
        <w:t xml:space="preserve"> </w:t>
      </w:r>
      <w:r w:rsidR="00DB6C3E" w:rsidRPr="00E3437E">
        <w:t xml:space="preserve">The internal consistency reliability of </w:t>
      </w:r>
      <w:r w:rsidR="00DB6C3E">
        <w:t xml:space="preserve">our </w:t>
      </w:r>
      <w:r w:rsidR="00DB6C3E" w:rsidRPr="00E3437E">
        <w:t>scale</w:t>
      </w:r>
      <w:r w:rsidR="00DB6C3E">
        <w:t>s</w:t>
      </w:r>
      <w:r w:rsidR="00DB6C3E" w:rsidRPr="00E3437E">
        <w:t xml:space="preserve"> </w:t>
      </w:r>
      <w:r w:rsidR="00DB6C3E">
        <w:t xml:space="preserve">is </w:t>
      </w:r>
      <w:r w:rsidR="00DB6C3E" w:rsidRPr="00E3437E">
        <w:t xml:space="preserve">estimated by </w:t>
      </w:r>
      <w:r w:rsidR="00DB6C3E">
        <w:t xml:space="preserve">the </w:t>
      </w:r>
      <w:r w:rsidR="00DB6C3E" w:rsidRPr="00E3437E">
        <w:t>reliability coefficient Rho (</w:t>
      </w:r>
      <w:r w:rsidR="005232C6">
        <w:t xml:space="preserve">a.k.a. </w:t>
      </w:r>
      <w:proofErr w:type="spellStart"/>
      <w:r w:rsidR="00DB6C3E" w:rsidRPr="00E3437E">
        <w:t>Molenaar</w:t>
      </w:r>
      <w:proofErr w:type="spellEnd"/>
      <w:r w:rsidR="00DB6C3E" w:rsidRPr="00E3437E">
        <w:t xml:space="preserve"> </w:t>
      </w:r>
      <w:proofErr w:type="spellStart"/>
      <w:r w:rsidR="00DB6C3E" w:rsidRPr="00E3437E">
        <w:t>Sijtsma</w:t>
      </w:r>
      <w:proofErr w:type="spellEnd"/>
      <w:r w:rsidR="00DB6C3E" w:rsidRPr="00E3437E">
        <w:t xml:space="preserve"> statistic), values of which should exceed 0.70. We also provide </w:t>
      </w:r>
      <w:proofErr w:type="gramStart"/>
      <w:r w:rsidR="00DB6C3E" w:rsidRPr="00E3437E">
        <w:t>the Cronbach's</w:t>
      </w:r>
      <w:proofErr w:type="gramEnd"/>
      <w:r w:rsidR="00DB6C3E" w:rsidRPr="00E3437E">
        <w:t xml:space="preserve"> alpha.</w:t>
      </w:r>
      <w:r w:rsidR="007D2628">
        <w:t xml:space="preserve"> </w:t>
      </w:r>
      <w:r w:rsidR="00E03B5E" w:rsidRPr="00E3437E">
        <w:t xml:space="preserve">In order to assess inter-item and item-to-total correlations, we use bootstrapped </w:t>
      </w:r>
      <w:proofErr w:type="spellStart"/>
      <w:r w:rsidR="00E03B5E" w:rsidRPr="00E3437E">
        <w:t>polychoric</w:t>
      </w:r>
      <w:proofErr w:type="spellEnd"/>
      <w:r w:rsidR="00E03B5E" w:rsidRPr="00E3437E">
        <w:t xml:space="preserve"> correlations. This method is a suitable tool to (i) evaluate the strength of inter-item relationships between normally distributed continuous latent variables when these are ordinal; (ii) consider the appropriateness of scoring them together on a single scale, and (iii) investigate local dependency (Van </w:t>
      </w:r>
      <w:proofErr w:type="spellStart"/>
      <w:r w:rsidR="00E03B5E" w:rsidRPr="00E3437E">
        <w:t>Hauwaert</w:t>
      </w:r>
      <w:proofErr w:type="spellEnd"/>
      <w:r w:rsidR="00E03B5E" w:rsidRPr="00E3437E">
        <w:t xml:space="preserve"> et al. 2019). </w:t>
      </w:r>
    </w:p>
    <w:p w14:paraId="298A8590" w14:textId="5618FD29" w:rsidR="00051AB2" w:rsidRDefault="00051AB2" w:rsidP="00962FF5">
      <w:pPr>
        <w:pStyle w:val="NoSpacing"/>
      </w:pPr>
    </w:p>
    <w:p w14:paraId="5D6440FC" w14:textId="75E3B1A5" w:rsidR="00834EE8" w:rsidRPr="0027000A" w:rsidRDefault="00B632F6" w:rsidP="00962FF5">
      <w:pPr>
        <w:pStyle w:val="NoSpacing"/>
      </w:pPr>
      <w:r>
        <w:t xml:space="preserve">All details of the three </w:t>
      </w:r>
      <w:proofErr w:type="spellStart"/>
      <w:r w:rsidRPr="00B632F6">
        <w:t>Mokken</w:t>
      </w:r>
      <w:proofErr w:type="spellEnd"/>
      <w:r w:rsidRPr="00B632F6">
        <w:t xml:space="preserve"> scales of economic populist, </w:t>
      </w:r>
      <w:proofErr w:type="spellStart"/>
      <w:r w:rsidRPr="00B632F6">
        <w:t>sovereignist</w:t>
      </w:r>
      <w:proofErr w:type="spellEnd"/>
      <w:r w:rsidRPr="00B632F6">
        <w:t xml:space="preserve"> and globalization attitudes </w:t>
      </w:r>
      <w:r>
        <w:t>are provided below.</w:t>
      </w:r>
      <w:r w:rsidR="00F71731">
        <w:t xml:space="preserve"> </w:t>
      </w:r>
      <w:r w:rsidR="00E03B5E" w:rsidRPr="00E3437E">
        <w:t>All inter-item correlation coefficients are significant (at p&lt;0.05) and below 0.80, which indicates they are positively, yet not too highly, correlated</w:t>
      </w:r>
      <w:r w:rsidR="00FF0DB9">
        <w:t xml:space="preserve">, thus confirming </w:t>
      </w:r>
      <w:r w:rsidR="0078450A">
        <w:t>condition</w:t>
      </w:r>
      <w:r w:rsidR="00623F53">
        <w:t>al</w:t>
      </w:r>
      <w:r w:rsidR="0078450A">
        <w:t xml:space="preserve"> association </w:t>
      </w:r>
      <w:r w:rsidR="00BA5554">
        <w:t>–</w:t>
      </w:r>
      <w:r w:rsidR="0078450A">
        <w:t>i.e. local independence</w:t>
      </w:r>
      <w:r w:rsidR="00BA5554">
        <w:t>–</w:t>
      </w:r>
      <w:r w:rsidR="0078450A">
        <w:t xml:space="preserve"> </w:t>
      </w:r>
      <w:r w:rsidR="00623F53">
        <w:t xml:space="preserve">of items </w:t>
      </w:r>
      <w:r w:rsidR="00FF0DB9">
        <w:t>across the three scales</w:t>
      </w:r>
      <w:r w:rsidR="00E03B5E" w:rsidRPr="00E3437E">
        <w:t>.</w:t>
      </w:r>
      <w:r w:rsidR="00FF0DB9">
        <w:t xml:space="preserve"> </w:t>
      </w:r>
      <w:proofErr w:type="gramStart"/>
      <w:r w:rsidR="00FF0DB9">
        <w:t>Values</w:t>
      </w:r>
      <w:proofErr w:type="gramEnd"/>
      <w:r w:rsidR="00FF0DB9">
        <w:t xml:space="preserve"> of the Rho coefficient are all above 0.7</w:t>
      </w:r>
      <w:r w:rsidR="000944EA">
        <w:t>,</w:t>
      </w:r>
      <w:r w:rsidR="00567E38">
        <w:t xml:space="preserve"> showing good </w:t>
      </w:r>
      <w:r w:rsidR="00567E38" w:rsidRPr="00E3437E">
        <w:t>internal consistency reliability</w:t>
      </w:r>
      <w:r w:rsidR="00FF0DB9">
        <w:t xml:space="preserve">. We find no significant deviation </w:t>
      </w:r>
      <w:r w:rsidR="00FF0DB9" w:rsidRPr="0027000A">
        <w:t>from monotonicity</w:t>
      </w:r>
      <w:r w:rsidR="000944EA" w:rsidRPr="0027000A">
        <w:t xml:space="preserve"> with all </w:t>
      </w:r>
      <w:r w:rsidR="00F43B70">
        <w:t>C</w:t>
      </w:r>
      <w:r w:rsidR="000944EA" w:rsidRPr="0027000A">
        <w:t>ri</w:t>
      </w:r>
      <w:r w:rsidR="00752B98" w:rsidRPr="0027000A">
        <w:t>t</w:t>
      </w:r>
      <w:r w:rsidR="000944EA" w:rsidRPr="0027000A">
        <w:t xml:space="preserve"> values below </w:t>
      </w:r>
      <w:r w:rsidR="008A136B" w:rsidRPr="0027000A">
        <w:t xml:space="preserve">the conventional </w:t>
      </w:r>
      <w:r w:rsidR="000944EA" w:rsidRPr="0027000A">
        <w:t>0.4</w:t>
      </w:r>
      <w:r w:rsidR="008A136B" w:rsidRPr="0027000A">
        <w:t xml:space="preserve"> threshold</w:t>
      </w:r>
      <w:r w:rsidR="00752B98" w:rsidRPr="0027000A">
        <w:t xml:space="preserve"> –with just one exception of the </w:t>
      </w:r>
      <w:r w:rsidR="00F43B70">
        <w:t>C</w:t>
      </w:r>
      <w:r w:rsidR="00752B98" w:rsidRPr="0027000A">
        <w:t xml:space="preserve">rit </w:t>
      </w:r>
      <w:r w:rsidR="006F11BB">
        <w:t>index</w:t>
      </w:r>
      <w:r w:rsidR="00752B98" w:rsidRPr="0027000A">
        <w:t xml:space="preserve"> for </w:t>
      </w:r>
      <w:r w:rsidR="0027000A" w:rsidRPr="0027000A">
        <w:t xml:space="preserve">the item concerning national sovereignty as a means to ensure social justice, which is </w:t>
      </w:r>
      <w:r w:rsidR="00752B98" w:rsidRPr="0027000A">
        <w:t>0.4</w:t>
      </w:r>
      <w:r w:rsidR="00477C36">
        <w:t xml:space="preserve">, thus suggesting </w:t>
      </w:r>
      <w:r w:rsidR="00385358">
        <w:t xml:space="preserve">only </w:t>
      </w:r>
      <w:r w:rsidR="00193B78">
        <w:t>moderate violation of monotonicity</w:t>
      </w:r>
      <w:r w:rsidR="00447247" w:rsidRPr="00447247">
        <w:t xml:space="preserve"> </w:t>
      </w:r>
      <w:r w:rsidR="00447247" w:rsidRPr="0027000A">
        <w:t xml:space="preserve">in the Economic </w:t>
      </w:r>
      <w:proofErr w:type="spellStart"/>
      <w:r w:rsidR="00447247" w:rsidRPr="0027000A">
        <w:t>Sovereignism</w:t>
      </w:r>
      <w:proofErr w:type="spellEnd"/>
      <w:r w:rsidR="00447247" w:rsidRPr="0027000A">
        <w:t xml:space="preserve"> scale</w:t>
      </w:r>
      <w:r w:rsidR="000944EA" w:rsidRPr="0027000A">
        <w:t>.</w:t>
      </w:r>
    </w:p>
    <w:p w14:paraId="461CB96A" w14:textId="77777777" w:rsidR="009746FF" w:rsidRPr="0027000A" w:rsidRDefault="009746FF" w:rsidP="00962FF5">
      <w:pPr>
        <w:pStyle w:val="NoSpacing"/>
      </w:pPr>
    </w:p>
    <w:p w14:paraId="7878A495" w14:textId="2328BAC4" w:rsidR="007A6F83" w:rsidRDefault="007A6F83" w:rsidP="00962FF5">
      <w:pPr>
        <w:pStyle w:val="NoSpacing"/>
      </w:pPr>
    </w:p>
    <w:p w14:paraId="6C91AD85" w14:textId="2F69DBAA" w:rsidR="007A6F83" w:rsidRPr="007A6F83" w:rsidRDefault="007A6F83" w:rsidP="00962FF5">
      <w:pPr>
        <w:pStyle w:val="NoSpacing"/>
        <w:rPr>
          <w:b/>
        </w:rPr>
      </w:pPr>
      <w:r w:rsidRPr="007A6F83">
        <w:rPr>
          <w:b/>
        </w:rPr>
        <w:t xml:space="preserve">Summary Table of </w:t>
      </w:r>
      <w:proofErr w:type="spellStart"/>
      <w:r w:rsidRPr="007A6F83">
        <w:rPr>
          <w:b/>
        </w:rPr>
        <w:t>Mokken</w:t>
      </w:r>
      <w:proofErr w:type="spellEnd"/>
      <w:r w:rsidRPr="007A6F83">
        <w:rPr>
          <w:b/>
        </w:rPr>
        <w:t xml:space="preserve"> scales of economic populist, </w:t>
      </w:r>
      <w:proofErr w:type="spellStart"/>
      <w:r w:rsidRPr="007A6F83">
        <w:rPr>
          <w:b/>
        </w:rPr>
        <w:t>sovereignist</w:t>
      </w:r>
      <w:proofErr w:type="spellEnd"/>
      <w:r w:rsidRPr="007A6F83">
        <w:rPr>
          <w:b/>
        </w:rPr>
        <w:t xml:space="preserve"> and globalization attitudes</w:t>
      </w:r>
    </w:p>
    <w:p w14:paraId="0B1CCD05" w14:textId="6AF1FE7F" w:rsidR="007A6F83" w:rsidRDefault="007A6F83" w:rsidP="00962FF5">
      <w:pPr>
        <w:pStyle w:val="NoSpacing"/>
      </w:pPr>
    </w:p>
    <w:tbl>
      <w:tblPr>
        <w:tblStyle w:val="TableGrid"/>
        <w:tblW w:w="0" w:type="auto"/>
        <w:tblLook w:val="04A0" w:firstRow="1" w:lastRow="0" w:firstColumn="1" w:lastColumn="0" w:noHBand="0" w:noVBand="1"/>
      </w:tblPr>
      <w:tblGrid>
        <w:gridCol w:w="2407"/>
        <w:gridCol w:w="2124"/>
        <w:gridCol w:w="2410"/>
        <w:gridCol w:w="2687"/>
      </w:tblGrid>
      <w:tr w:rsidR="00CF41B9" w:rsidRPr="00CF41B9" w14:paraId="3030E9B6" w14:textId="77777777" w:rsidTr="00CF41B9">
        <w:tc>
          <w:tcPr>
            <w:tcW w:w="2407" w:type="dxa"/>
          </w:tcPr>
          <w:p w14:paraId="73C11569" w14:textId="77777777" w:rsidR="00CF41B9" w:rsidRPr="00CF41B9" w:rsidRDefault="00CF41B9" w:rsidP="00AD2932">
            <w:pPr>
              <w:pStyle w:val="NoSpacing"/>
              <w:rPr>
                <w:b/>
              </w:rPr>
            </w:pPr>
            <w:r w:rsidRPr="00CF41B9">
              <w:rPr>
                <w:b/>
              </w:rPr>
              <w:t>Indicator</w:t>
            </w:r>
          </w:p>
        </w:tc>
        <w:tc>
          <w:tcPr>
            <w:tcW w:w="2124" w:type="dxa"/>
          </w:tcPr>
          <w:p w14:paraId="515F46F1" w14:textId="77777777" w:rsidR="00CF41B9" w:rsidRPr="00CF41B9" w:rsidRDefault="00CF41B9" w:rsidP="00B826E6">
            <w:pPr>
              <w:pStyle w:val="NoSpacing"/>
              <w:jc w:val="center"/>
              <w:rPr>
                <w:b/>
              </w:rPr>
            </w:pPr>
            <w:r w:rsidRPr="00CF41B9">
              <w:rPr>
                <w:b/>
              </w:rPr>
              <w:t>Eco. Populism</w:t>
            </w:r>
          </w:p>
        </w:tc>
        <w:tc>
          <w:tcPr>
            <w:tcW w:w="2410" w:type="dxa"/>
          </w:tcPr>
          <w:p w14:paraId="4F3177AC" w14:textId="77777777" w:rsidR="00CF41B9" w:rsidRPr="00CF41B9" w:rsidRDefault="00CF41B9" w:rsidP="00B826E6">
            <w:pPr>
              <w:pStyle w:val="NoSpacing"/>
              <w:jc w:val="center"/>
              <w:rPr>
                <w:b/>
              </w:rPr>
            </w:pPr>
            <w:r w:rsidRPr="00CF41B9">
              <w:rPr>
                <w:b/>
              </w:rPr>
              <w:t xml:space="preserve">Eco. </w:t>
            </w:r>
            <w:proofErr w:type="spellStart"/>
            <w:r w:rsidRPr="00CF41B9">
              <w:rPr>
                <w:b/>
              </w:rPr>
              <w:t>Sovereignism</w:t>
            </w:r>
            <w:proofErr w:type="spellEnd"/>
          </w:p>
        </w:tc>
        <w:tc>
          <w:tcPr>
            <w:tcW w:w="2687" w:type="dxa"/>
          </w:tcPr>
          <w:p w14:paraId="37C8DF72" w14:textId="77777777" w:rsidR="00CF41B9" w:rsidRPr="00CF41B9" w:rsidRDefault="00CF41B9" w:rsidP="00B826E6">
            <w:pPr>
              <w:pStyle w:val="NoSpacing"/>
              <w:jc w:val="center"/>
              <w:rPr>
                <w:b/>
              </w:rPr>
            </w:pPr>
            <w:r w:rsidRPr="00CF41B9">
              <w:rPr>
                <w:b/>
              </w:rPr>
              <w:t>Positive Globalization</w:t>
            </w:r>
          </w:p>
        </w:tc>
      </w:tr>
      <w:tr w:rsidR="00CF41B9" w:rsidRPr="00CF41B9" w14:paraId="58382BD8" w14:textId="77777777" w:rsidTr="00CF41B9">
        <w:tc>
          <w:tcPr>
            <w:tcW w:w="2407" w:type="dxa"/>
          </w:tcPr>
          <w:p w14:paraId="5F82C807" w14:textId="77777777" w:rsidR="00CF41B9" w:rsidRPr="00CF41B9" w:rsidRDefault="00CF41B9" w:rsidP="00AD2932">
            <w:pPr>
              <w:pStyle w:val="NoSpacing"/>
            </w:pPr>
            <w:r w:rsidRPr="00CF41B9">
              <w:t>H</w:t>
            </w:r>
          </w:p>
        </w:tc>
        <w:tc>
          <w:tcPr>
            <w:tcW w:w="2124" w:type="dxa"/>
          </w:tcPr>
          <w:p w14:paraId="37409760" w14:textId="7987F920" w:rsidR="00CF41B9" w:rsidRPr="00CF41B9" w:rsidRDefault="00031BAE" w:rsidP="00B826E6">
            <w:pPr>
              <w:pStyle w:val="NoSpacing"/>
              <w:jc w:val="center"/>
            </w:pPr>
            <w:r>
              <w:t>0.44</w:t>
            </w:r>
          </w:p>
        </w:tc>
        <w:tc>
          <w:tcPr>
            <w:tcW w:w="2410" w:type="dxa"/>
          </w:tcPr>
          <w:p w14:paraId="43FC07C1" w14:textId="60CA5C3B" w:rsidR="00CF41B9" w:rsidRPr="00CF41B9" w:rsidRDefault="00C378CA" w:rsidP="00B826E6">
            <w:pPr>
              <w:pStyle w:val="NoSpacing"/>
              <w:jc w:val="center"/>
            </w:pPr>
            <w:r>
              <w:t>0.43</w:t>
            </w:r>
          </w:p>
        </w:tc>
        <w:tc>
          <w:tcPr>
            <w:tcW w:w="2687" w:type="dxa"/>
          </w:tcPr>
          <w:p w14:paraId="36C254B3" w14:textId="314F6939" w:rsidR="00CF41B9" w:rsidRPr="00CF41B9" w:rsidRDefault="00D20E13" w:rsidP="00B826E6">
            <w:pPr>
              <w:pStyle w:val="NoSpacing"/>
              <w:jc w:val="center"/>
            </w:pPr>
            <w:r>
              <w:t>0.49</w:t>
            </w:r>
          </w:p>
        </w:tc>
      </w:tr>
      <w:tr w:rsidR="00CF41B9" w:rsidRPr="00CF41B9" w14:paraId="4BF18B94" w14:textId="77777777" w:rsidTr="00CF41B9">
        <w:tc>
          <w:tcPr>
            <w:tcW w:w="2407" w:type="dxa"/>
          </w:tcPr>
          <w:p w14:paraId="7DF6EEFB" w14:textId="77777777" w:rsidR="00CF41B9" w:rsidRPr="00CF41B9" w:rsidRDefault="00CF41B9" w:rsidP="00AD2932">
            <w:pPr>
              <w:pStyle w:val="NoSpacing"/>
            </w:pPr>
            <w:r w:rsidRPr="00CF41B9">
              <w:t>Range of H</w:t>
            </w:r>
            <w:r w:rsidRPr="00E470E1">
              <w:rPr>
                <w:vertAlign w:val="subscript"/>
              </w:rPr>
              <w:t>i</w:t>
            </w:r>
          </w:p>
        </w:tc>
        <w:tc>
          <w:tcPr>
            <w:tcW w:w="2124" w:type="dxa"/>
          </w:tcPr>
          <w:p w14:paraId="053B1A82" w14:textId="38C24A37" w:rsidR="00CF41B9" w:rsidRPr="00CF41B9" w:rsidRDefault="00031BAE" w:rsidP="00B826E6">
            <w:pPr>
              <w:pStyle w:val="NoSpacing"/>
              <w:jc w:val="center"/>
            </w:pPr>
            <w:r>
              <w:t>0.40-0.50</w:t>
            </w:r>
          </w:p>
        </w:tc>
        <w:tc>
          <w:tcPr>
            <w:tcW w:w="2410" w:type="dxa"/>
          </w:tcPr>
          <w:p w14:paraId="4774A280" w14:textId="48166291" w:rsidR="00CF41B9" w:rsidRPr="00CF41B9" w:rsidRDefault="00C378CA" w:rsidP="00B826E6">
            <w:pPr>
              <w:pStyle w:val="NoSpacing"/>
              <w:jc w:val="center"/>
            </w:pPr>
            <w:r>
              <w:t>0.42-0.44</w:t>
            </w:r>
          </w:p>
        </w:tc>
        <w:tc>
          <w:tcPr>
            <w:tcW w:w="2687" w:type="dxa"/>
          </w:tcPr>
          <w:p w14:paraId="608AE7F5" w14:textId="0CE1856B" w:rsidR="00CF41B9" w:rsidRPr="00CF41B9" w:rsidRDefault="00B00214" w:rsidP="00B826E6">
            <w:pPr>
              <w:pStyle w:val="NoSpacing"/>
              <w:jc w:val="center"/>
            </w:pPr>
            <w:r>
              <w:t>0.48-0.50</w:t>
            </w:r>
          </w:p>
        </w:tc>
      </w:tr>
      <w:tr w:rsidR="00CF41B9" w:rsidRPr="00CF41B9" w14:paraId="6B911E53" w14:textId="77777777" w:rsidTr="00CF41B9">
        <w:tc>
          <w:tcPr>
            <w:tcW w:w="2407" w:type="dxa"/>
          </w:tcPr>
          <w:p w14:paraId="0C8483FC" w14:textId="77777777" w:rsidR="00CF41B9" w:rsidRPr="00CF41B9" w:rsidRDefault="00CF41B9" w:rsidP="00AD2932">
            <w:pPr>
              <w:pStyle w:val="NoSpacing"/>
            </w:pPr>
            <w:r w:rsidRPr="00CF41B9">
              <w:t>Reliability (Rho)</w:t>
            </w:r>
          </w:p>
        </w:tc>
        <w:tc>
          <w:tcPr>
            <w:tcW w:w="2124" w:type="dxa"/>
          </w:tcPr>
          <w:p w14:paraId="52C81E82" w14:textId="504EBD47" w:rsidR="00CF41B9" w:rsidRPr="00CF41B9" w:rsidRDefault="004F6350" w:rsidP="00B826E6">
            <w:pPr>
              <w:pStyle w:val="NoSpacing"/>
              <w:jc w:val="center"/>
            </w:pPr>
            <w:r>
              <w:t>0.8</w:t>
            </w:r>
          </w:p>
        </w:tc>
        <w:tc>
          <w:tcPr>
            <w:tcW w:w="2410" w:type="dxa"/>
          </w:tcPr>
          <w:p w14:paraId="62473166" w14:textId="3DB4BDF8" w:rsidR="00CF41B9" w:rsidRPr="00CF41B9" w:rsidRDefault="002A7D38" w:rsidP="00B826E6">
            <w:pPr>
              <w:pStyle w:val="NoSpacing"/>
              <w:jc w:val="center"/>
            </w:pPr>
            <w:r>
              <w:t>0.7</w:t>
            </w:r>
          </w:p>
        </w:tc>
        <w:tc>
          <w:tcPr>
            <w:tcW w:w="2687" w:type="dxa"/>
          </w:tcPr>
          <w:p w14:paraId="603EFD87" w14:textId="184A5228" w:rsidR="00CF41B9" w:rsidRPr="00CF41B9" w:rsidRDefault="005B3D3F" w:rsidP="00B826E6">
            <w:pPr>
              <w:pStyle w:val="NoSpacing"/>
              <w:jc w:val="center"/>
            </w:pPr>
            <w:r>
              <w:t>0.7</w:t>
            </w:r>
          </w:p>
        </w:tc>
      </w:tr>
      <w:tr w:rsidR="00CF41B9" w:rsidRPr="00CF41B9" w14:paraId="56E871EC" w14:textId="77777777" w:rsidTr="00CF41B9">
        <w:tc>
          <w:tcPr>
            <w:tcW w:w="2407" w:type="dxa"/>
          </w:tcPr>
          <w:p w14:paraId="394540C7" w14:textId="77777777" w:rsidR="00CF41B9" w:rsidRPr="00CF41B9" w:rsidRDefault="00CF41B9" w:rsidP="00AD2932">
            <w:pPr>
              <w:pStyle w:val="NoSpacing"/>
            </w:pPr>
            <w:r w:rsidRPr="00CF41B9">
              <w:t>Cronbach’s Alpha</w:t>
            </w:r>
          </w:p>
        </w:tc>
        <w:tc>
          <w:tcPr>
            <w:tcW w:w="2124" w:type="dxa"/>
          </w:tcPr>
          <w:p w14:paraId="30D2D80D" w14:textId="687B7796" w:rsidR="00CF41B9" w:rsidRPr="00CF41B9" w:rsidRDefault="004F6350" w:rsidP="00B826E6">
            <w:pPr>
              <w:pStyle w:val="NoSpacing"/>
              <w:jc w:val="center"/>
            </w:pPr>
            <w:r>
              <w:t>0.8</w:t>
            </w:r>
          </w:p>
        </w:tc>
        <w:tc>
          <w:tcPr>
            <w:tcW w:w="2410" w:type="dxa"/>
          </w:tcPr>
          <w:p w14:paraId="23B748AF" w14:textId="7B5A3168" w:rsidR="00CF41B9" w:rsidRPr="00CF41B9" w:rsidRDefault="002A7D38" w:rsidP="00B826E6">
            <w:pPr>
              <w:pStyle w:val="NoSpacing"/>
              <w:jc w:val="center"/>
            </w:pPr>
            <w:r>
              <w:t>0.7</w:t>
            </w:r>
          </w:p>
        </w:tc>
        <w:tc>
          <w:tcPr>
            <w:tcW w:w="2687" w:type="dxa"/>
          </w:tcPr>
          <w:p w14:paraId="496C32DF" w14:textId="02EC1D7C" w:rsidR="00CF41B9" w:rsidRPr="00CF41B9" w:rsidRDefault="005B3D3F" w:rsidP="00B826E6">
            <w:pPr>
              <w:pStyle w:val="NoSpacing"/>
              <w:jc w:val="center"/>
            </w:pPr>
            <w:r>
              <w:t>0.7</w:t>
            </w:r>
          </w:p>
        </w:tc>
      </w:tr>
      <w:tr w:rsidR="00CF41B9" w:rsidRPr="00CF41B9" w14:paraId="472B65BD" w14:textId="77777777" w:rsidTr="00CF41B9">
        <w:tc>
          <w:tcPr>
            <w:tcW w:w="2407" w:type="dxa"/>
          </w:tcPr>
          <w:p w14:paraId="176FACDF" w14:textId="51FB61C3" w:rsidR="00CF41B9" w:rsidRPr="00CF41B9" w:rsidRDefault="00CF41B9" w:rsidP="00AD2932">
            <w:pPr>
              <w:pStyle w:val="NoSpacing"/>
            </w:pPr>
            <w:r w:rsidRPr="00CF41B9">
              <w:t>Inter-items correlations</w:t>
            </w:r>
          </w:p>
        </w:tc>
        <w:tc>
          <w:tcPr>
            <w:tcW w:w="2124" w:type="dxa"/>
          </w:tcPr>
          <w:p w14:paraId="715E2D69" w14:textId="77777777" w:rsidR="00CF41B9" w:rsidRDefault="004F749E" w:rsidP="00B826E6">
            <w:pPr>
              <w:pStyle w:val="NoSpacing"/>
              <w:jc w:val="center"/>
            </w:pPr>
            <w:r>
              <w:t>0.4 to 0.7</w:t>
            </w:r>
          </w:p>
          <w:p w14:paraId="324793AC" w14:textId="3C078911" w:rsidR="00D86D1E" w:rsidRPr="00CF41B9" w:rsidRDefault="00D86D1E" w:rsidP="00B826E6">
            <w:pPr>
              <w:pStyle w:val="NoSpacing"/>
              <w:jc w:val="center"/>
            </w:pPr>
            <w:r>
              <w:t>All p &lt; 0.05</w:t>
            </w:r>
          </w:p>
        </w:tc>
        <w:tc>
          <w:tcPr>
            <w:tcW w:w="2410" w:type="dxa"/>
          </w:tcPr>
          <w:p w14:paraId="2D777599" w14:textId="1AC3951C" w:rsidR="00C378CA" w:rsidRDefault="00C378CA" w:rsidP="00B826E6">
            <w:pPr>
              <w:pStyle w:val="NoSpacing"/>
              <w:jc w:val="center"/>
            </w:pPr>
            <w:r>
              <w:t>0.4 to 0.</w:t>
            </w:r>
            <w:r w:rsidR="003F0CAB">
              <w:t>5</w:t>
            </w:r>
          </w:p>
          <w:p w14:paraId="7EF8EAD9" w14:textId="5AE7480C" w:rsidR="00C74662" w:rsidRPr="00CF41B9" w:rsidRDefault="00C378CA" w:rsidP="00B826E6">
            <w:pPr>
              <w:pStyle w:val="NoSpacing"/>
              <w:jc w:val="center"/>
            </w:pPr>
            <w:r>
              <w:t>All p &lt; 0.05</w:t>
            </w:r>
          </w:p>
        </w:tc>
        <w:tc>
          <w:tcPr>
            <w:tcW w:w="2687" w:type="dxa"/>
          </w:tcPr>
          <w:p w14:paraId="76284A87" w14:textId="77777777" w:rsidR="00C74662" w:rsidRDefault="00C74662" w:rsidP="00B826E6">
            <w:pPr>
              <w:pStyle w:val="NoSpacing"/>
              <w:jc w:val="center"/>
            </w:pPr>
            <w:r>
              <w:t>0.5</w:t>
            </w:r>
          </w:p>
          <w:p w14:paraId="2E567DF8" w14:textId="02C018E7" w:rsidR="00CF41B9" w:rsidRPr="00CF41B9" w:rsidRDefault="00C74662" w:rsidP="00B826E6">
            <w:pPr>
              <w:pStyle w:val="NoSpacing"/>
              <w:jc w:val="center"/>
            </w:pPr>
            <w:r>
              <w:t>All p &lt; 0.05</w:t>
            </w:r>
          </w:p>
        </w:tc>
      </w:tr>
      <w:tr w:rsidR="00CF41B9" w:rsidRPr="00CF41B9" w14:paraId="37A83B40" w14:textId="77777777" w:rsidTr="00CF41B9">
        <w:tc>
          <w:tcPr>
            <w:tcW w:w="2407" w:type="dxa"/>
          </w:tcPr>
          <w:p w14:paraId="66EAEAE9" w14:textId="77777777" w:rsidR="00CF41B9" w:rsidRPr="00CF41B9" w:rsidRDefault="00CF41B9" w:rsidP="00AD2932">
            <w:pPr>
              <w:pStyle w:val="NoSpacing"/>
            </w:pPr>
            <w:r w:rsidRPr="00CF41B9">
              <w:t>Monotonicity</w:t>
            </w:r>
          </w:p>
        </w:tc>
        <w:tc>
          <w:tcPr>
            <w:tcW w:w="2124" w:type="dxa"/>
          </w:tcPr>
          <w:p w14:paraId="5D42D205" w14:textId="176AA663" w:rsidR="00CF41B9" w:rsidRPr="00CF41B9" w:rsidRDefault="008A54F5" w:rsidP="00B826E6">
            <w:pPr>
              <w:pStyle w:val="NoSpacing"/>
              <w:jc w:val="center"/>
            </w:pPr>
            <w:r>
              <w:t>All crit &lt; 0.4</w:t>
            </w:r>
          </w:p>
        </w:tc>
        <w:tc>
          <w:tcPr>
            <w:tcW w:w="2410" w:type="dxa"/>
          </w:tcPr>
          <w:p w14:paraId="678000CD" w14:textId="1EA51D7F" w:rsidR="00CF41B9" w:rsidRPr="00CF41B9" w:rsidRDefault="001B3D1D" w:rsidP="00B826E6">
            <w:pPr>
              <w:pStyle w:val="NoSpacing"/>
              <w:jc w:val="center"/>
            </w:pPr>
            <w:r>
              <w:t xml:space="preserve">All crit </w:t>
            </w:r>
            <w:r w:rsidR="003A38BC" w:rsidRPr="003A38BC">
              <w:rPr>
                <w:rFonts w:ascii="Cambria Math" w:hAnsi="Cambria Math" w:cs="Cambria Math"/>
              </w:rPr>
              <w:t>⩽</w:t>
            </w:r>
            <w:r w:rsidR="003A38BC">
              <w:rPr>
                <w:rFonts w:ascii="Cambria Math" w:hAnsi="Cambria Math" w:cs="Cambria Math"/>
              </w:rPr>
              <w:t xml:space="preserve"> </w:t>
            </w:r>
            <w:r>
              <w:t>0.4</w:t>
            </w:r>
          </w:p>
        </w:tc>
        <w:tc>
          <w:tcPr>
            <w:tcW w:w="2687" w:type="dxa"/>
          </w:tcPr>
          <w:p w14:paraId="34ABA365" w14:textId="605B8040" w:rsidR="00CF41B9" w:rsidRPr="00CF41B9" w:rsidRDefault="00B00214" w:rsidP="00B826E6">
            <w:pPr>
              <w:pStyle w:val="NoSpacing"/>
              <w:jc w:val="center"/>
            </w:pPr>
            <w:r>
              <w:t>All crit &lt; 0.4</w:t>
            </w:r>
          </w:p>
        </w:tc>
      </w:tr>
    </w:tbl>
    <w:p w14:paraId="0ED6ED32" w14:textId="77777777" w:rsidR="00962FF5" w:rsidRDefault="00962FF5" w:rsidP="00962FF5">
      <w:pPr>
        <w:pStyle w:val="NoSpacing"/>
        <w:rPr>
          <w:bCs/>
        </w:rPr>
      </w:pPr>
    </w:p>
    <w:p w14:paraId="63C06BB0" w14:textId="77777777" w:rsidR="009746FF" w:rsidRDefault="009746FF" w:rsidP="00962FF5">
      <w:pPr>
        <w:pStyle w:val="NoSpacing"/>
        <w:rPr>
          <w:bCs/>
        </w:rPr>
      </w:pPr>
    </w:p>
    <w:p w14:paraId="07AC5243" w14:textId="77777777" w:rsidR="00C4583A" w:rsidRDefault="00C4583A">
      <w:pPr>
        <w:rPr>
          <w:rFonts w:asciiTheme="majorHAnsi" w:eastAsiaTheme="majorEastAsia" w:hAnsiTheme="majorHAnsi" w:cstheme="majorBidi"/>
          <w:sz w:val="28"/>
          <w:lang w:val="en-US" w:eastAsia="en-US"/>
        </w:rPr>
      </w:pPr>
      <w:r>
        <w:br w:type="page"/>
      </w:r>
    </w:p>
    <w:p w14:paraId="568D901E" w14:textId="04CEAC15" w:rsidR="009746FF" w:rsidRPr="000B0344" w:rsidRDefault="009746FF" w:rsidP="000B0344">
      <w:pPr>
        <w:pStyle w:val="Heading2"/>
      </w:pPr>
      <w:r w:rsidRPr="000B0344">
        <w:lastRenderedPageBreak/>
        <w:t>A</w:t>
      </w:r>
      <w:r w:rsidRPr="000B0344">
        <w:fldChar w:fldCharType="begin"/>
      </w:r>
      <w:r w:rsidRPr="000B0344">
        <w:instrText xml:space="preserve"> AUTONUM  \* Arabic </w:instrText>
      </w:r>
      <w:r w:rsidRPr="000B0344">
        <w:fldChar w:fldCharType="end"/>
      </w:r>
      <w:r w:rsidRPr="000B0344">
        <w:t xml:space="preserve"> Graded Response Model for polytomous items</w:t>
      </w:r>
    </w:p>
    <w:p w14:paraId="553A5039" w14:textId="5B25916B" w:rsidR="0023448D" w:rsidRPr="00934F52" w:rsidRDefault="00934F52" w:rsidP="009746FF">
      <w:pPr>
        <w:pStyle w:val="NoSpacing"/>
      </w:pPr>
      <w:proofErr w:type="gramStart"/>
      <w:r w:rsidRPr="00934F52">
        <w:t>Tables</w:t>
      </w:r>
      <w:proofErr w:type="gramEnd"/>
      <w:r w:rsidRPr="00934F52">
        <w:t xml:space="preserve"> below show i</w:t>
      </w:r>
      <w:r w:rsidR="0023448D" w:rsidRPr="00934F52">
        <w:t>tem parameters</w:t>
      </w:r>
      <w:r w:rsidR="00DB47ED" w:rsidRPr="00934F52">
        <w:t xml:space="preserve"> </w:t>
      </w:r>
      <w:r w:rsidRPr="00934F52">
        <w:t xml:space="preserve">for each of the three </w:t>
      </w:r>
      <w:proofErr w:type="spellStart"/>
      <w:r w:rsidRPr="00934F52">
        <w:t>Mokken</w:t>
      </w:r>
      <w:proofErr w:type="spellEnd"/>
      <w:r w:rsidRPr="00934F52">
        <w:t xml:space="preserve"> scales constructed from IRT analysis. I</w:t>
      </w:r>
      <w:r w:rsidR="00DB47ED" w:rsidRPr="00934F52">
        <w:t>tem information trace lines</w:t>
      </w:r>
      <w:r w:rsidRPr="00934F52">
        <w:t xml:space="preserve"> are shown in the corresponding figures.</w:t>
      </w:r>
      <w:r w:rsidR="00E94594">
        <w:t xml:space="preserve"> We also show the distribution of the IRT scores calculated from the GRM.</w:t>
      </w:r>
    </w:p>
    <w:p w14:paraId="4A23CCD1" w14:textId="77777777" w:rsidR="0023448D" w:rsidRPr="00934F52" w:rsidRDefault="0023448D" w:rsidP="009746FF">
      <w:pPr>
        <w:pStyle w:val="NoSpacing"/>
      </w:pPr>
    </w:p>
    <w:p w14:paraId="359912B8" w14:textId="1C303B28" w:rsidR="00C43D44" w:rsidRPr="00C43D44" w:rsidRDefault="00C43D44" w:rsidP="00F11350">
      <w:pPr>
        <w:pStyle w:val="Heading3"/>
      </w:pPr>
      <w:r w:rsidRPr="00C43D44">
        <w:t>Economic Populism</w:t>
      </w:r>
    </w:p>
    <w:p w14:paraId="015A2C07" w14:textId="77777777" w:rsidR="00C43D44" w:rsidRDefault="00C43D44" w:rsidP="009746FF">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9"/>
        <w:gridCol w:w="480"/>
        <w:gridCol w:w="560"/>
        <w:gridCol w:w="560"/>
        <w:gridCol w:w="560"/>
        <w:gridCol w:w="680"/>
        <w:gridCol w:w="680"/>
        <w:gridCol w:w="615"/>
      </w:tblGrid>
      <w:tr w:rsidR="0023448D" w:rsidRPr="0023448D" w14:paraId="45D43278" w14:textId="77777777" w:rsidTr="0023448D">
        <w:trPr>
          <w:tblHeader/>
          <w:tblCellSpacing w:w="15" w:type="dxa"/>
        </w:trPr>
        <w:tc>
          <w:tcPr>
            <w:tcW w:w="0" w:type="auto"/>
            <w:vAlign w:val="center"/>
            <w:hideMark/>
          </w:tcPr>
          <w:p w14:paraId="19CE9F8F" w14:textId="77777777" w:rsidR="0023448D" w:rsidRPr="0023448D" w:rsidRDefault="0023448D" w:rsidP="0023448D"/>
        </w:tc>
        <w:tc>
          <w:tcPr>
            <w:tcW w:w="0" w:type="auto"/>
            <w:vAlign w:val="center"/>
            <w:hideMark/>
          </w:tcPr>
          <w:p w14:paraId="26CC0219" w14:textId="77777777" w:rsidR="0023448D" w:rsidRPr="0023448D" w:rsidRDefault="0023448D" w:rsidP="0023448D">
            <w:pPr>
              <w:jc w:val="right"/>
              <w:rPr>
                <w:b/>
                <w:bCs/>
              </w:rPr>
            </w:pPr>
            <w:proofErr w:type="gramStart"/>
            <w:r w:rsidRPr="0023448D">
              <w:rPr>
                <w:b/>
                <w:bCs/>
              </w:rPr>
              <w:t>a</w:t>
            </w:r>
            <w:proofErr w:type="gramEnd"/>
          </w:p>
        </w:tc>
        <w:tc>
          <w:tcPr>
            <w:tcW w:w="0" w:type="auto"/>
            <w:vAlign w:val="center"/>
            <w:hideMark/>
          </w:tcPr>
          <w:p w14:paraId="7B79480E" w14:textId="77777777" w:rsidR="0023448D" w:rsidRPr="0023448D" w:rsidRDefault="0023448D" w:rsidP="0023448D">
            <w:pPr>
              <w:jc w:val="right"/>
              <w:rPr>
                <w:b/>
                <w:bCs/>
              </w:rPr>
            </w:pPr>
            <w:proofErr w:type="gramStart"/>
            <w:r w:rsidRPr="0023448D">
              <w:rPr>
                <w:b/>
                <w:bCs/>
              </w:rPr>
              <w:t>b</w:t>
            </w:r>
            <w:proofErr w:type="gramEnd"/>
            <w:r w:rsidRPr="0023448D">
              <w:rPr>
                <w:b/>
                <w:bCs/>
              </w:rPr>
              <w:t>1</w:t>
            </w:r>
          </w:p>
        </w:tc>
        <w:tc>
          <w:tcPr>
            <w:tcW w:w="0" w:type="auto"/>
            <w:vAlign w:val="center"/>
            <w:hideMark/>
          </w:tcPr>
          <w:p w14:paraId="76CE2C28" w14:textId="77777777" w:rsidR="0023448D" w:rsidRPr="0023448D" w:rsidRDefault="0023448D" w:rsidP="0023448D">
            <w:pPr>
              <w:jc w:val="right"/>
              <w:rPr>
                <w:b/>
                <w:bCs/>
              </w:rPr>
            </w:pPr>
            <w:proofErr w:type="gramStart"/>
            <w:r w:rsidRPr="0023448D">
              <w:rPr>
                <w:b/>
                <w:bCs/>
              </w:rPr>
              <w:t>b</w:t>
            </w:r>
            <w:proofErr w:type="gramEnd"/>
            <w:r w:rsidRPr="0023448D">
              <w:rPr>
                <w:b/>
                <w:bCs/>
              </w:rPr>
              <w:t>2</w:t>
            </w:r>
          </w:p>
        </w:tc>
        <w:tc>
          <w:tcPr>
            <w:tcW w:w="0" w:type="auto"/>
            <w:vAlign w:val="center"/>
            <w:hideMark/>
          </w:tcPr>
          <w:p w14:paraId="5E80EA19" w14:textId="77777777" w:rsidR="0023448D" w:rsidRPr="0023448D" w:rsidRDefault="0023448D" w:rsidP="0023448D">
            <w:pPr>
              <w:jc w:val="right"/>
              <w:rPr>
                <w:b/>
                <w:bCs/>
              </w:rPr>
            </w:pPr>
            <w:proofErr w:type="gramStart"/>
            <w:r w:rsidRPr="0023448D">
              <w:rPr>
                <w:b/>
                <w:bCs/>
              </w:rPr>
              <w:t>b</w:t>
            </w:r>
            <w:proofErr w:type="gramEnd"/>
            <w:r w:rsidRPr="0023448D">
              <w:rPr>
                <w:b/>
                <w:bCs/>
              </w:rPr>
              <w:t>3</w:t>
            </w:r>
          </w:p>
        </w:tc>
        <w:tc>
          <w:tcPr>
            <w:tcW w:w="0" w:type="auto"/>
            <w:vAlign w:val="center"/>
            <w:hideMark/>
          </w:tcPr>
          <w:p w14:paraId="12A1ACC2" w14:textId="77777777" w:rsidR="0023448D" w:rsidRPr="0023448D" w:rsidRDefault="0023448D" w:rsidP="0023448D">
            <w:pPr>
              <w:jc w:val="right"/>
              <w:rPr>
                <w:b/>
                <w:bCs/>
              </w:rPr>
            </w:pPr>
            <w:proofErr w:type="gramStart"/>
            <w:r w:rsidRPr="0023448D">
              <w:rPr>
                <w:b/>
                <w:bCs/>
              </w:rPr>
              <w:t>b</w:t>
            </w:r>
            <w:proofErr w:type="gramEnd"/>
            <w:r w:rsidRPr="0023448D">
              <w:rPr>
                <w:b/>
                <w:bCs/>
              </w:rPr>
              <w:t>4</w:t>
            </w:r>
          </w:p>
        </w:tc>
        <w:tc>
          <w:tcPr>
            <w:tcW w:w="0" w:type="auto"/>
            <w:vAlign w:val="center"/>
            <w:hideMark/>
          </w:tcPr>
          <w:p w14:paraId="5F6D42A0" w14:textId="77777777" w:rsidR="0023448D" w:rsidRPr="0023448D" w:rsidRDefault="0023448D" w:rsidP="0023448D">
            <w:pPr>
              <w:jc w:val="right"/>
              <w:rPr>
                <w:b/>
                <w:bCs/>
              </w:rPr>
            </w:pPr>
            <w:proofErr w:type="gramStart"/>
            <w:r w:rsidRPr="0023448D">
              <w:rPr>
                <w:b/>
                <w:bCs/>
              </w:rPr>
              <w:t>b</w:t>
            </w:r>
            <w:proofErr w:type="gramEnd"/>
            <w:r w:rsidRPr="0023448D">
              <w:rPr>
                <w:b/>
                <w:bCs/>
              </w:rPr>
              <w:t>5</w:t>
            </w:r>
          </w:p>
        </w:tc>
        <w:tc>
          <w:tcPr>
            <w:tcW w:w="0" w:type="auto"/>
            <w:vAlign w:val="center"/>
            <w:hideMark/>
          </w:tcPr>
          <w:p w14:paraId="7DA1DE25" w14:textId="77777777" w:rsidR="0023448D" w:rsidRPr="0023448D" w:rsidRDefault="0023448D" w:rsidP="0023448D">
            <w:pPr>
              <w:jc w:val="right"/>
              <w:rPr>
                <w:b/>
                <w:bCs/>
              </w:rPr>
            </w:pPr>
            <w:proofErr w:type="gramStart"/>
            <w:r w:rsidRPr="0023448D">
              <w:rPr>
                <w:b/>
                <w:bCs/>
              </w:rPr>
              <w:t>b</w:t>
            </w:r>
            <w:proofErr w:type="gramEnd"/>
            <w:r w:rsidRPr="0023448D">
              <w:rPr>
                <w:b/>
                <w:bCs/>
              </w:rPr>
              <w:t>6</w:t>
            </w:r>
          </w:p>
        </w:tc>
      </w:tr>
      <w:tr w:rsidR="0023448D" w:rsidRPr="0023448D" w14:paraId="1219DB87" w14:textId="77777777" w:rsidTr="0023448D">
        <w:trPr>
          <w:tblCellSpacing w:w="15" w:type="dxa"/>
        </w:trPr>
        <w:tc>
          <w:tcPr>
            <w:tcW w:w="0" w:type="auto"/>
            <w:vAlign w:val="center"/>
            <w:hideMark/>
          </w:tcPr>
          <w:p w14:paraId="78A0F756" w14:textId="77777777" w:rsidR="0023448D" w:rsidRPr="0023448D" w:rsidRDefault="0023448D" w:rsidP="0023448D">
            <w:proofErr w:type="spellStart"/>
            <w:r w:rsidRPr="0023448D">
              <w:t>WellBeingCountryDecline</w:t>
            </w:r>
            <w:proofErr w:type="spellEnd"/>
          </w:p>
        </w:tc>
        <w:tc>
          <w:tcPr>
            <w:tcW w:w="0" w:type="auto"/>
            <w:vAlign w:val="center"/>
            <w:hideMark/>
          </w:tcPr>
          <w:p w14:paraId="523DA4F6" w14:textId="77777777" w:rsidR="0023448D" w:rsidRPr="0023448D" w:rsidRDefault="0023448D" w:rsidP="0023448D">
            <w:pPr>
              <w:jc w:val="right"/>
            </w:pPr>
            <w:r w:rsidRPr="0023448D">
              <w:t>1.54</w:t>
            </w:r>
          </w:p>
        </w:tc>
        <w:tc>
          <w:tcPr>
            <w:tcW w:w="0" w:type="auto"/>
            <w:vAlign w:val="center"/>
            <w:hideMark/>
          </w:tcPr>
          <w:p w14:paraId="21EE61FD" w14:textId="77777777" w:rsidR="0023448D" w:rsidRPr="0023448D" w:rsidRDefault="0023448D" w:rsidP="0023448D">
            <w:pPr>
              <w:jc w:val="right"/>
            </w:pPr>
            <w:r w:rsidRPr="0023448D">
              <w:t>-2.62</w:t>
            </w:r>
          </w:p>
        </w:tc>
        <w:tc>
          <w:tcPr>
            <w:tcW w:w="0" w:type="auto"/>
            <w:vAlign w:val="center"/>
            <w:hideMark/>
          </w:tcPr>
          <w:p w14:paraId="5131DA9C" w14:textId="77777777" w:rsidR="0023448D" w:rsidRPr="0023448D" w:rsidRDefault="0023448D" w:rsidP="0023448D">
            <w:pPr>
              <w:jc w:val="right"/>
            </w:pPr>
            <w:r w:rsidRPr="0023448D">
              <w:t>-2.02</w:t>
            </w:r>
          </w:p>
        </w:tc>
        <w:tc>
          <w:tcPr>
            <w:tcW w:w="0" w:type="auto"/>
            <w:vAlign w:val="center"/>
            <w:hideMark/>
          </w:tcPr>
          <w:p w14:paraId="009C7941" w14:textId="77777777" w:rsidR="0023448D" w:rsidRPr="0023448D" w:rsidRDefault="0023448D" w:rsidP="0023448D">
            <w:pPr>
              <w:jc w:val="right"/>
            </w:pPr>
            <w:r w:rsidRPr="0023448D">
              <w:t>-1.44</w:t>
            </w:r>
          </w:p>
        </w:tc>
        <w:tc>
          <w:tcPr>
            <w:tcW w:w="0" w:type="auto"/>
            <w:vAlign w:val="center"/>
            <w:hideMark/>
          </w:tcPr>
          <w:p w14:paraId="0DE45948" w14:textId="77777777" w:rsidR="0023448D" w:rsidRPr="0023448D" w:rsidRDefault="0023448D" w:rsidP="0023448D">
            <w:pPr>
              <w:jc w:val="right"/>
            </w:pPr>
            <w:r w:rsidRPr="0023448D">
              <w:t>-0.745</w:t>
            </w:r>
          </w:p>
        </w:tc>
        <w:tc>
          <w:tcPr>
            <w:tcW w:w="0" w:type="auto"/>
            <w:vAlign w:val="center"/>
            <w:hideMark/>
          </w:tcPr>
          <w:p w14:paraId="0C41C826" w14:textId="77777777" w:rsidR="0023448D" w:rsidRPr="0023448D" w:rsidRDefault="0023448D" w:rsidP="0023448D">
            <w:pPr>
              <w:jc w:val="right"/>
            </w:pPr>
            <w:r w:rsidRPr="0023448D">
              <w:t>0.027</w:t>
            </w:r>
          </w:p>
        </w:tc>
        <w:tc>
          <w:tcPr>
            <w:tcW w:w="0" w:type="auto"/>
            <w:vAlign w:val="center"/>
            <w:hideMark/>
          </w:tcPr>
          <w:p w14:paraId="52A80021" w14:textId="77777777" w:rsidR="0023448D" w:rsidRPr="0023448D" w:rsidRDefault="0023448D" w:rsidP="0023448D">
            <w:pPr>
              <w:jc w:val="right"/>
            </w:pPr>
            <w:r w:rsidRPr="0023448D">
              <w:t>0.737</w:t>
            </w:r>
          </w:p>
        </w:tc>
      </w:tr>
      <w:tr w:rsidR="0023448D" w:rsidRPr="0023448D" w14:paraId="5607DB0F" w14:textId="77777777" w:rsidTr="0023448D">
        <w:trPr>
          <w:tblCellSpacing w:w="15" w:type="dxa"/>
        </w:trPr>
        <w:tc>
          <w:tcPr>
            <w:tcW w:w="0" w:type="auto"/>
            <w:vAlign w:val="center"/>
            <w:hideMark/>
          </w:tcPr>
          <w:p w14:paraId="05078AA3" w14:textId="77777777" w:rsidR="0023448D" w:rsidRPr="0023448D" w:rsidRDefault="0023448D" w:rsidP="0023448D">
            <w:proofErr w:type="spellStart"/>
            <w:r w:rsidRPr="0023448D">
              <w:t>NoInterestofPeople</w:t>
            </w:r>
            <w:proofErr w:type="spellEnd"/>
          </w:p>
        </w:tc>
        <w:tc>
          <w:tcPr>
            <w:tcW w:w="0" w:type="auto"/>
            <w:vAlign w:val="center"/>
            <w:hideMark/>
          </w:tcPr>
          <w:p w14:paraId="0D5E325C" w14:textId="77777777" w:rsidR="0023448D" w:rsidRPr="0023448D" w:rsidRDefault="0023448D" w:rsidP="0023448D">
            <w:pPr>
              <w:jc w:val="right"/>
            </w:pPr>
            <w:r w:rsidRPr="0023448D">
              <w:t>2.85</w:t>
            </w:r>
          </w:p>
        </w:tc>
        <w:tc>
          <w:tcPr>
            <w:tcW w:w="0" w:type="auto"/>
            <w:vAlign w:val="center"/>
            <w:hideMark/>
          </w:tcPr>
          <w:p w14:paraId="71BEAE2A" w14:textId="77777777" w:rsidR="0023448D" w:rsidRPr="0023448D" w:rsidRDefault="0023448D" w:rsidP="0023448D">
            <w:pPr>
              <w:jc w:val="right"/>
            </w:pPr>
            <w:r w:rsidRPr="0023448D">
              <w:t>-2.35</w:t>
            </w:r>
          </w:p>
        </w:tc>
        <w:tc>
          <w:tcPr>
            <w:tcW w:w="0" w:type="auto"/>
            <w:vAlign w:val="center"/>
            <w:hideMark/>
          </w:tcPr>
          <w:p w14:paraId="3B2C6AAF" w14:textId="77777777" w:rsidR="0023448D" w:rsidRPr="0023448D" w:rsidRDefault="0023448D" w:rsidP="0023448D">
            <w:pPr>
              <w:jc w:val="right"/>
            </w:pPr>
            <w:r w:rsidRPr="0023448D">
              <w:t>-1.92</w:t>
            </w:r>
          </w:p>
        </w:tc>
        <w:tc>
          <w:tcPr>
            <w:tcW w:w="0" w:type="auto"/>
            <w:vAlign w:val="center"/>
            <w:hideMark/>
          </w:tcPr>
          <w:p w14:paraId="320584EE" w14:textId="77777777" w:rsidR="0023448D" w:rsidRPr="0023448D" w:rsidRDefault="0023448D" w:rsidP="0023448D">
            <w:pPr>
              <w:jc w:val="right"/>
            </w:pPr>
            <w:r w:rsidRPr="0023448D">
              <w:t>-1.40</w:t>
            </w:r>
          </w:p>
        </w:tc>
        <w:tc>
          <w:tcPr>
            <w:tcW w:w="0" w:type="auto"/>
            <w:vAlign w:val="center"/>
            <w:hideMark/>
          </w:tcPr>
          <w:p w14:paraId="18C971A2" w14:textId="77777777" w:rsidR="0023448D" w:rsidRPr="0023448D" w:rsidRDefault="0023448D" w:rsidP="0023448D">
            <w:pPr>
              <w:jc w:val="right"/>
            </w:pPr>
            <w:r w:rsidRPr="0023448D">
              <w:t>-0.833</w:t>
            </w:r>
          </w:p>
        </w:tc>
        <w:tc>
          <w:tcPr>
            <w:tcW w:w="0" w:type="auto"/>
            <w:vAlign w:val="center"/>
            <w:hideMark/>
          </w:tcPr>
          <w:p w14:paraId="03191F29" w14:textId="77777777" w:rsidR="0023448D" w:rsidRPr="0023448D" w:rsidRDefault="0023448D" w:rsidP="0023448D">
            <w:pPr>
              <w:jc w:val="right"/>
            </w:pPr>
            <w:r w:rsidRPr="0023448D">
              <w:t>-0.218</w:t>
            </w:r>
          </w:p>
        </w:tc>
        <w:tc>
          <w:tcPr>
            <w:tcW w:w="0" w:type="auto"/>
            <w:vAlign w:val="center"/>
            <w:hideMark/>
          </w:tcPr>
          <w:p w14:paraId="75CD0A0F" w14:textId="77777777" w:rsidR="0023448D" w:rsidRPr="0023448D" w:rsidRDefault="0023448D" w:rsidP="0023448D">
            <w:pPr>
              <w:jc w:val="right"/>
            </w:pPr>
            <w:r w:rsidRPr="0023448D">
              <w:t>0.364</w:t>
            </w:r>
          </w:p>
        </w:tc>
      </w:tr>
      <w:tr w:rsidR="0023448D" w:rsidRPr="0023448D" w14:paraId="289F3839" w14:textId="77777777" w:rsidTr="0023448D">
        <w:trPr>
          <w:tblCellSpacing w:w="15" w:type="dxa"/>
        </w:trPr>
        <w:tc>
          <w:tcPr>
            <w:tcW w:w="0" w:type="auto"/>
            <w:vAlign w:val="center"/>
            <w:hideMark/>
          </w:tcPr>
          <w:p w14:paraId="066BB7BA" w14:textId="77777777" w:rsidR="0023448D" w:rsidRPr="0023448D" w:rsidRDefault="0023448D" w:rsidP="0023448D">
            <w:proofErr w:type="spellStart"/>
            <w:r w:rsidRPr="0023448D">
              <w:t>NoCareWorkHard</w:t>
            </w:r>
            <w:proofErr w:type="spellEnd"/>
          </w:p>
        </w:tc>
        <w:tc>
          <w:tcPr>
            <w:tcW w:w="0" w:type="auto"/>
            <w:vAlign w:val="center"/>
            <w:hideMark/>
          </w:tcPr>
          <w:p w14:paraId="6D7415E9" w14:textId="77777777" w:rsidR="0023448D" w:rsidRPr="0023448D" w:rsidRDefault="0023448D" w:rsidP="0023448D">
            <w:pPr>
              <w:jc w:val="right"/>
            </w:pPr>
            <w:r w:rsidRPr="0023448D">
              <w:t>1.55</w:t>
            </w:r>
          </w:p>
        </w:tc>
        <w:tc>
          <w:tcPr>
            <w:tcW w:w="0" w:type="auto"/>
            <w:vAlign w:val="center"/>
            <w:hideMark/>
          </w:tcPr>
          <w:p w14:paraId="19798674" w14:textId="77777777" w:rsidR="0023448D" w:rsidRPr="0023448D" w:rsidRDefault="0023448D" w:rsidP="0023448D">
            <w:pPr>
              <w:jc w:val="right"/>
            </w:pPr>
            <w:r w:rsidRPr="0023448D">
              <w:t>-2.47</w:t>
            </w:r>
          </w:p>
        </w:tc>
        <w:tc>
          <w:tcPr>
            <w:tcW w:w="0" w:type="auto"/>
            <w:vAlign w:val="center"/>
            <w:hideMark/>
          </w:tcPr>
          <w:p w14:paraId="6627DEE3" w14:textId="77777777" w:rsidR="0023448D" w:rsidRPr="0023448D" w:rsidRDefault="0023448D" w:rsidP="0023448D">
            <w:pPr>
              <w:jc w:val="right"/>
            </w:pPr>
            <w:r w:rsidRPr="0023448D">
              <w:t>-1.92</w:t>
            </w:r>
          </w:p>
        </w:tc>
        <w:tc>
          <w:tcPr>
            <w:tcW w:w="0" w:type="auto"/>
            <w:vAlign w:val="center"/>
            <w:hideMark/>
          </w:tcPr>
          <w:p w14:paraId="229EA6FF" w14:textId="77777777" w:rsidR="0023448D" w:rsidRPr="0023448D" w:rsidRDefault="0023448D" w:rsidP="0023448D">
            <w:pPr>
              <w:jc w:val="right"/>
            </w:pPr>
            <w:r w:rsidRPr="0023448D">
              <w:t>-1.33</w:t>
            </w:r>
          </w:p>
        </w:tc>
        <w:tc>
          <w:tcPr>
            <w:tcW w:w="0" w:type="auto"/>
            <w:vAlign w:val="center"/>
            <w:hideMark/>
          </w:tcPr>
          <w:p w14:paraId="3B795A21" w14:textId="77777777" w:rsidR="0023448D" w:rsidRPr="0023448D" w:rsidRDefault="0023448D" w:rsidP="0023448D">
            <w:pPr>
              <w:jc w:val="right"/>
            </w:pPr>
            <w:r w:rsidRPr="0023448D">
              <w:t>-0.636</w:t>
            </w:r>
          </w:p>
        </w:tc>
        <w:tc>
          <w:tcPr>
            <w:tcW w:w="0" w:type="auto"/>
            <w:vAlign w:val="center"/>
            <w:hideMark/>
          </w:tcPr>
          <w:p w14:paraId="3983877E" w14:textId="77777777" w:rsidR="0023448D" w:rsidRPr="0023448D" w:rsidRDefault="0023448D" w:rsidP="0023448D">
            <w:pPr>
              <w:jc w:val="right"/>
            </w:pPr>
            <w:r w:rsidRPr="0023448D">
              <w:t>0.123</w:t>
            </w:r>
          </w:p>
        </w:tc>
        <w:tc>
          <w:tcPr>
            <w:tcW w:w="0" w:type="auto"/>
            <w:vAlign w:val="center"/>
            <w:hideMark/>
          </w:tcPr>
          <w:p w14:paraId="05F1CF02" w14:textId="77777777" w:rsidR="0023448D" w:rsidRPr="0023448D" w:rsidRDefault="0023448D" w:rsidP="0023448D">
            <w:pPr>
              <w:jc w:val="right"/>
            </w:pPr>
            <w:r w:rsidRPr="0023448D">
              <w:t>0.856</w:t>
            </w:r>
          </w:p>
        </w:tc>
      </w:tr>
      <w:tr w:rsidR="0023448D" w:rsidRPr="0023448D" w14:paraId="0F87E72C" w14:textId="77777777" w:rsidTr="0023448D">
        <w:trPr>
          <w:tblCellSpacing w:w="15" w:type="dxa"/>
        </w:trPr>
        <w:tc>
          <w:tcPr>
            <w:tcW w:w="0" w:type="auto"/>
            <w:vAlign w:val="center"/>
            <w:hideMark/>
          </w:tcPr>
          <w:p w14:paraId="7F3CBAE5" w14:textId="77777777" w:rsidR="0023448D" w:rsidRPr="0023448D" w:rsidRDefault="0023448D" w:rsidP="0023448D">
            <w:proofErr w:type="spellStart"/>
            <w:r w:rsidRPr="0023448D">
              <w:t>PoliticiansIgnoreLivingStds</w:t>
            </w:r>
            <w:proofErr w:type="spellEnd"/>
          </w:p>
        </w:tc>
        <w:tc>
          <w:tcPr>
            <w:tcW w:w="0" w:type="auto"/>
            <w:vAlign w:val="center"/>
            <w:hideMark/>
          </w:tcPr>
          <w:p w14:paraId="57DADB60" w14:textId="77777777" w:rsidR="0023448D" w:rsidRPr="0023448D" w:rsidRDefault="0023448D" w:rsidP="0023448D">
            <w:pPr>
              <w:jc w:val="right"/>
            </w:pPr>
            <w:r w:rsidRPr="0023448D">
              <w:t>2.59</w:t>
            </w:r>
          </w:p>
        </w:tc>
        <w:tc>
          <w:tcPr>
            <w:tcW w:w="0" w:type="auto"/>
            <w:vAlign w:val="center"/>
            <w:hideMark/>
          </w:tcPr>
          <w:p w14:paraId="021ED935" w14:textId="77777777" w:rsidR="0023448D" w:rsidRPr="0023448D" w:rsidRDefault="0023448D" w:rsidP="0023448D">
            <w:pPr>
              <w:jc w:val="right"/>
            </w:pPr>
            <w:r w:rsidRPr="0023448D">
              <w:t>-2.38</w:t>
            </w:r>
          </w:p>
        </w:tc>
        <w:tc>
          <w:tcPr>
            <w:tcW w:w="0" w:type="auto"/>
            <w:vAlign w:val="center"/>
            <w:hideMark/>
          </w:tcPr>
          <w:p w14:paraId="747F65DF" w14:textId="77777777" w:rsidR="0023448D" w:rsidRPr="0023448D" w:rsidRDefault="0023448D" w:rsidP="0023448D">
            <w:pPr>
              <w:jc w:val="right"/>
            </w:pPr>
            <w:r w:rsidRPr="0023448D">
              <w:t>-1.91</w:t>
            </w:r>
          </w:p>
        </w:tc>
        <w:tc>
          <w:tcPr>
            <w:tcW w:w="0" w:type="auto"/>
            <w:vAlign w:val="center"/>
            <w:hideMark/>
          </w:tcPr>
          <w:p w14:paraId="56740EE1" w14:textId="77777777" w:rsidR="0023448D" w:rsidRPr="0023448D" w:rsidRDefault="0023448D" w:rsidP="0023448D">
            <w:pPr>
              <w:jc w:val="right"/>
            </w:pPr>
            <w:r w:rsidRPr="0023448D">
              <w:t>-1.35</w:t>
            </w:r>
          </w:p>
        </w:tc>
        <w:tc>
          <w:tcPr>
            <w:tcW w:w="0" w:type="auto"/>
            <w:vAlign w:val="center"/>
            <w:hideMark/>
          </w:tcPr>
          <w:p w14:paraId="3D6BA9AD" w14:textId="77777777" w:rsidR="0023448D" w:rsidRPr="0023448D" w:rsidRDefault="0023448D" w:rsidP="0023448D">
            <w:pPr>
              <w:jc w:val="right"/>
            </w:pPr>
            <w:r w:rsidRPr="0023448D">
              <w:t>-0.801</w:t>
            </w:r>
          </w:p>
        </w:tc>
        <w:tc>
          <w:tcPr>
            <w:tcW w:w="0" w:type="auto"/>
            <w:vAlign w:val="center"/>
            <w:hideMark/>
          </w:tcPr>
          <w:p w14:paraId="665926D0" w14:textId="77777777" w:rsidR="0023448D" w:rsidRPr="0023448D" w:rsidRDefault="0023448D" w:rsidP="0023448D">
            <w:pPr>
              <w:jc w:val="right"/>
            </w:pPr>
            <w:r w:rsidRPr="0023448D">
              <w:t>-0.252</w:t>
            </w:r>
          </w:p>
        </w:tc>
        <w:tc>
          <w:tcPr>
            <w:tcW w:w="0" w:type="auto"/>
            <w:vAlign w:val="center"/>
            <w:hideMark/>
          </w:tcPr>
          <w:p w14:paraId="0532F905" w14:textId="77777777" w:rsidR="0023448D" w:rsidRPr="0023448D" w:rsidRDefault="0023448D" w:rsidP="0023448D">
            <w:pPr>
              <w:jc w:val="right"/>
            </w:pPr>
            <w:r w:rsidRPr="0023448D">
              <w:t>0.313</w:t>
            </w:r>
          </w:p>
        </w:tc>
      </w:tr>
      <w:tr w:rsidR="0023448D" w:rsidRPr="0023448D" w14:paraId="3828CE7A" w14:textId="77777777" w:rsidTr="0023448D">
        <w:trPr>
          <w:tblCellSpacing w:w="15" w:type="dxa"/>
        </w:trPr>
        <w:tc>
          <w:tcPr>
            <w:tcW w:w="0" w:type="auto"/>
            <w:vAlign w:val="center"/>
            <w:hideMark/>
          </w:tcPr>
          <w:p w14:paraId="6BBC38DB" w14:textId="77777777" w:rsidR="0023448D" w:rsidRPr="0023448D" w:rsidRDefault="0023448D" w:rsidP="0023448D">
            <w:proofErr w:type="spellStart"/>
            <w:r w:rsidRPr="0023448D">
              <w:t>CitizenHaveMoreSay</w:t>
            </w:r>
            <w:proofErr w:type="spellEnd"/>
          </w:p>
        </w:tc>
        <w:tc>
          <w:tcPr>
            <w:tcW w:w="0" w:type="auto"/>
            <w:vAlign w:val="center"/>
            <w:hideMark/>
          </w:tcPr>
          <w:p w14:paraId="2EDE1A67" w14:textId="77777777" w:rsidR="0023448D" w:rsidRPr="0023448D" w:rsidRDefault="0023448D" w:rsidP="0023448D">
            <w:pPr>
              <w:jc w:val="right"/>
            </w:pPr>
            <w:r w:rsidRPr="0023448D">
              <w:t>1.65</w:t>
            </w:r>
          </w:p>
        </w:tc>
        <w:tc>
          <w:tcPr>
            <w:tcW w:w="0" w:type="auto"/>
            <w:vAlign w:val="center"/>
            <w:hideMark/>
          </w:tcPr>
          <w:p w14:paraId="19A7AA2D" w14:textId="77777777" w:rsidR="0023448D" w:rsidRPr="0023448D" w:rsidRDefault="0023448D" w:rsidP="0023448D">
            <w:pPr>
              <w:jc w:val="right"/>
            </w:pPr>
            <w:r w:rsidRPr="0023448D">
              <w:t>-3.03</w:t>
            </w:r>
          </w:p>
        </w:tc>
        <w:tc>
          <w:tcPr>
            <w:tcW w:w="0" w:type="auto"/>
            <w:vAlign w:val="center"/>
            <w:hideMark/>
          </w:tcPr>
          <w:p w14:paraId="50384222" w14:textId="77777777" w:rsidR="0023448D" w:rsidRPr="0023448D" w:rsidRDefault="0023448D" w:rsidP="0023448D">
            <w:pPr>
              <w:jc w:val="right"/>
            </w:pPr>
            <w:r w:rsidRPr="0023448D">
              <w:t>-2.39</w:t>
            </w:r>
          </w:p>
        </w:tc>
        <w:tc>
          <w:tcPr>
            <w:tcW w:w="0" w:type="auto"/>
            <w:vAlign w:val="center"/>
            <w:hideMark/>
          </w:tcPr>
          <w:p w14:paraId="194DFEA0" w14:textId="77777777" w:rsidR="0023448D" w:rsidRPr="0023448D" w:rsidRDefault="0023448D" w:rsidP="0023448D">
            <w:pPr>
              <w:jc w:val="right"/>
            </w:pPr>
            <w:r w:rsidRPr="0023448D">
              <w:t>-1.67</w:t>
            </w:r>
          </w:p>
        </w:tc>
        <w:tc>
          <w:tcPr>
            <w:tcW w:w="0" w:type="auto"/>
            <w:vAlign w:val="center"/>
            <w:hideMark/>
          </w:tcPr>
          <w:p w14:paraId="602E05A8" w14:textId="77777777" w:rsidR="0023448D" w:rsidRPr="0023448D" w:rsidRDefault="0023448D" w:rsidP="0023448D">
            <w:pPr>
              <w:jc w:val="right"/>
            </w:pPr>
            <w:r w:rsidRPr="0023448D">
              <w:t>-0.750</w:t>
            </w:r>
          </w:p>
        </w:tc>
        <w:tc>
          <w:tcPr>
            <w:tcW w:w="0" w:type="auto"/>
            <w:vAlign w:val="center"/>
            <w:hideMark/>
          </w:tcPr>
          <w:p w14:paraId="609BED73" w14:textId="77777777" w:rsidR="0023448D" w:rsidRPr="0023448D" w:rsidRDefault="0023448D" w:rsidP="0023448D">
            <w:pPr>
              <w:jc w:val="right"/>
            </w:pPr>
            <w:r w:rsidRPr="0023448D">
              <w:t>0.095</w:t>
            </w:r>
          </w:p>
        </w:tc>
        <w:tc>
          <w:tcPr>
            <w:tcW w:w="0" w:type="auto"/>
            <w:vAlign w:val="center"/>
            <w:hideMark/>
          </w:tcPr>
          <w:p w14:paraId="58F13270" w14:textId="77777777" w:rsidR="0023448D" w:rsidRPr="0023448D" w:rsidRDefault="0023448D" w:rsidP="0023448D">
            <w:pPr>
              <w:jc w:val="right"/>
            </w:pPr>
            <w:r w:rsidRPr="0023448D">
              <w:t>0.820</w:t>
            </w:r>
          </w:p>
        </w:tc>
      </w:tr>
    </w:tbl>
    <w:p w14:paraId="609C9862" w14:textId="783189FB" w:rsidR="0023448D" w:rsidRDefault="0023448D" w:rsidP="009746FF">
      <w:pPr>
        <w:pStyle w:val="NoSpacing"/>
      </w:pPr>
    </w:p>
    <w:p w14:paraId="1F8766BC" w14:textId="1CC26D2D" w:rsidR="00C43D44" w:rsidRDefault="00350C63" w:rsidP="009746FF">
      <w:pPr>
        <w:pStyle w:val="NoSpacing"/>
      </w:pPr>
      <w:r w:rsidRPr="00350C63">
        <w:rPr>
          <w:noProof/>
        </w:rPr>
        <w:drawing>
          <wp:inline distT="0" distB="0" distL="0" distR="0" wp14:anchorId="2D5A5001" wp14:editId="1F36B14D">
            <wp:extent cx="3578547" cy="2235942"/>
            <wp:effectExtent l="0" t="0" r="317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0045" cy="2243126"/>
                    </a:xfrm>
                    <a:prstGeom prst="rect">
                      <a:avLst/>
                    </a:prstGeom>
                  </pic:spPr>
                </pic:pic>
              </a:graphicData>
            </a:graphic>
          </wp:inline>
        </w:drawing>
      </w:r>
    </w:p>
    <w:p w14:paraId="69E313AA" w14:textId="027D85F9" w:rsidR="00350C63" w:rsidRDefault="003172C8" w:rsidP="009746FF">
      <w:pPr>
        <w:pStyle w:val="NoSpacing"/>
      </w:pPr>
      <w:r w:rsidRPr="003172C8">
        <w:rPr>
          <w:noProof/>
        </w:rPr>
        <w:drawing>
          <wp:inline distT="0" distB="0" distL="0" distR="0" wp14:anchorId="248965F2" wp14:editId="03F65356">
            <wp:extent cx="3544134" cy="2255258"/>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50528" cy="2259327"/>
                    </a:xfrm>
                    <a:prstGeom prst="rect">
                      <a:avLst/>
                    </a:prstGeom>
                  </pic:spPr>
                </pic:pic>
              </a:graphicData>
            </a:graphic>
          </wp:inline>
        </w:drawing>
      </w:r>
    </w:p>
    <w:p w14:paraId="7FEE148C" w14:textId="4EA8B7F0" w:rsidR="00C02B53" w:rsidRDefault="00C02B53" w:rsidP="009746FF">
      <w:pPr>
        <w:pStyle w:val="NoSpacing"/>
      </w:pPr>
    </w:p>
    <w:p w14:paraId="39A54D9A" w14:textId="77777777" w:rsidR="00934F52" w:rsidRDefault="00934F52" w:rsidP="009746FF">
      <w:pPr>
        <w:pStyle w:val="NoSpacing"/>
      </w:pPr>
    </w:p>
    <w:p w14:paraId="3EA9963A" w14:textId="77777777" w:rsidR="00C4583A" w:rsidRDefault="00C4583A">
      <w:pPr>
        <w:rPr>
          <w:rFonts w:asciiTheme="majorHAnsi" w:eastAsiaTheme="majorEastAsia" w:hAnsiTheme="majorHAnsi" w:cstheme="majorBidi"/>
          <w:b/>
          <w:color w:val="1F3763" w:themeColor="accent1" w:themeShade="7F"/>
          <w:u w:val="single"/>
          <w:lang w:val="en-US" w:eastAsia="en-US"/>
        </w:rPr>
      </w:pPr>
      <w:r>
        <w:br w:type="page"/>
      </w:r>
    </w:p>
    <w:p w14:paraId="6CE3BF5F" w14:textId="78DC8364" w:rsidR="00C43D44" w:rsidRPr="00C43D44" w:rsidRDefault="00C43D44" w:rsidP="00F11350">
      <w:pPr>
        <w:pStyle w:val="Heading3"/>
      </w:pPr>
      <w:r>
        <w:lastRenderedPageBreak/>
        <w:t>Globalization positive</w:t>
      </w:r>
    </w:p>
    <w:p w14:paraId="7BBC8F06" w14:textId="671C2280" w:rsidR="0023448D" w:rsidRDefault="0023448D" w:rsidP="009746FF">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8"/>
        <w:gridCol w:w="480"/>
        <w:gridCol w:w="560"/>
        <w:gridCol w:w="560"/>
        <w:gridCol w:w="680"/>
        <w:gridCol w:w="680"/>
        <w:gridCol w:w="600"/>
        <w:gridCol w:w="495"/>
      </w:tblGrid>
      <w:tr w:rsidR="00673723" w:rsidRPr="00673723" w14:paraId="661A3F9F" w14:textId="77777777" w:rsidTr="00673723">
        <w:trPr>
          <w:tblHeader/>
          <w:tblCellSpacing w:w="15" w:type="dxa"/>
        </w:trPr>
        <w:tc>
          <w:tcPr>
            <w:tcW w:w="0" w:type="auto"/>
            <w:vAlign w:val="center"/>
            <w:hideMark/>
          </w:tcPr>
          <w:p w14:paraId="35320B3D" w14:textId="77777777" w:rsidR="00673723" w:rsidRPr="00673723" w:rsidRDefault="00673723" w:rsidP="00673723"/>
        </w:tc>
        <w:tc>
          <w:tcPr>
            <w:tcW w:w="0" w:type="auto"/>
            <w:vAlign w:val="center"/>
            <w:hideMark/>
          </w:tcPr>
          <w:p w14:paraId="5BE5F1E9" w14:textId="77777777" w:rsidR="00673723" w:rsidRPr="00673723" w:rsidRDefault="00673723" w:rsidP="00673723">
            <w:pPr>
              <w:jc w:val="right"/>
              <w:rPr>
                <w:b/>
                <w:bCs/>
              </w:rPr>
            </w:pPr>
            <w:proofErr w:type="gramStart"/>
            <w:r w:rsidRPr="00673723">
              <w:rPr>
                <w:b/>
                <w:bCs/>
              </w:rPr>
              <w:t>a</w:t>
            </w:r>
            <w:proofErr w:type="gramEnd"/>
          </w:p>
        </w:tc>
        <w:tc>
          <w:tcPr>
            <w:tcW w:w="0" w:type="auto"/>
            <w:vAlign w:val="center"/>
            <w:hideMark/>
          </w:tcPr>
          <w:p w14:paraId="1F7E4DD0" w14:textId="77777777" w:rsidR="00673723" w:rsidRPr="00673723" w:rsidRDefault="00673723" w:rsidP="00673723">
            <w:pPr>
              <w:jc w:val="right"/>
              <w:rPr>
                <w:b/>
                <w:bCs/>
              </w:rPr>
            </w:pPr>
            <w:proofErr w:type="gramStart"/>
            <w:r w:rsidRPr="00673723">
              <w:rPr>
                <w:b/>
                <w:bCs/>
              </w:rPr>
              <w:t>b</w:t>
            </w:r>
            <w:proofErr w:type="gramEnd"/>
            <w:r w:rsidRPr="00673723">
              <w:rPr>
                <w:b/>
                <w:bCs/>
              </w:rPr>
              <w:t>1</w:t>
            </w:r>
          </w:p>
        </w:tc>
        <w:tc>
          <w:tcPr>
            <w:tcW w:w="0" w:type="auto"/>
            <w:vAlign w:val="center"/>
            <w:hideMark/>
          </w:tcPr>
          <w:p w14:paraId="4B7BFA0E" w14:textId="77777777" w:rsidR="00673723" w:rsidRPr="00673723" w:rsidRDefault="00673723" w:rsidP="00673723">
            <w:pPr>
              <w:jc w:val="right"/>
              <w:rPr>
                <w:b/>
                <w:bCs/>
              </w:rPr>
            </w:pPr>
            <w:proofErr w:type="gramStart"/>
            <w:r w:rsidRPr="00673723">
              <w:rPr>
                <w:b/>
                <w:bCs/>
              </w:rPr>
              <w:t>b</w:t>
            </w:r>
            <w:proofErr w:type="gramEnd"/>
            <w:r w:rsidRPr="00673723">
              <w:rPr>
                <w:b/>
                <w:bCs/>
              </w:rPr>
              <w:t>2</w:t>
            </w:r>
          </w:p>
        </w:tc>
        <w:tc>
          <w:tcPr>
            <w:tcW w:w="0" w:type="auto"/>
            <w:vAlign w:val="center"/>
            <w:hideMark/>
          </w:tcPr>
          <w:p w14:paraId="6E34CE97" w14:textId="77777777" w:rsidR="00673723" w:rsidRPr="00673723" w:rsidRDefault="00673723" w:rsidP="00673723">
            <w:pPr>
              <w:jc w:val="right"/>
              <w:rPr>
                <w:b/>
                <w:bCs/>
              </w:rPr>
            </w:pPr>
            <w:proofErr w:type="gramStart"/>
            <w:r w:rsidRPr="00673723">
              <w:rPr>
                <w:b/>
                <w:bCs/>
              </w:rPr>
              <w:t>b</w:t>
            </w:r>
            <w:proofErr w:type="gramEnd"/>
            <w:r w:rsidRPr="00673723">
              <w:rPr>
                <w:b/>
                <w:bCs/>
              </w:rPr>
              <w:t>3</w:t>
            </w:r>
          </w:p>
        </w:tc>
        <w:tc>
          <w:tcPr>
            <w:tcW w:w="0" w:type="auto"/>
            <w:vAlign w:val="center"/>
            <w:hideMark/>
          </w:tcPr>
          <w:p w14:paraId="7AE65915" w14:textId="77777777" w:rsidR="00673723" w:rsidRPr="00673723" w:rsidRDefault="00673723" w:rsidP="00673723">
            <w:pPr>
              <w:jc w:val="right"/>
              <w:rPr>
                <w:b/>
                <w:bCs/>
              </w:rPr>
            </w:pPr>
            <w:proofErr w:type="gramStart"/>
            <w:r w:rsidRPr="00673723">
              <w:rPr>
                <w:b/>
                <w:bCs/>
              </w:rPr>
              <w:t>b</w:t>
            </w:r>
            <w:proofErr w:type="gramEnd"/>
            <w:r w:rsidRPr="00673723">
              <w:rPr>
                <w:b/>
                <w:bCs/>
              </w:rPr>
              <w:t>4</w:t>
            </w:r>
          </w:p>
        </w:tc>
        <w:tc>
          <w:tcPr>
            <w:tcW w:w="0" w:type="auto"/>
            <w:vAlign w:val="center"/>
            <w:hideMark/>
          </w:tcPr>
          <w:p w14:paraId="71F47FEC" w14:textId="77777777" w:rsidR="00673723" w:rsidRPr="00673723" w:rsidRDefault="00673723" w:rsidP="00673723">
            <w:pPr>
              <w:jc w:val="right"/>
              <w:rPr>
                <w:b/>
                <w:bCs/>
              </w:rPr>
            </w:pPr>
            <w:proofErr w:type="gramStart"/>
            <w:r w:rsidRPr="00673723">
              <w:rPr>
                <w:b/>
                <w:bCs/>
              </w:rPr>
              <w:t>b</w:t>
            </w:r>
            <w:proofErr w:type="gramEnd"/>
            <w:r w:rsidRPr="00673723">
              <w:rPr>
                <w:b/>
                <w:bCs/>
              </w:rPr>
              <w:t>5</w:t>
            </w:r>
          </w:p>
        </w:tc>
        <w:tc>
          <w:tcPr>
            <w:tcW w:w="0" w:type="auto"/>
            <w:vAlign w:val="center"/>
            <w:hideMark/>
          </w:tcPr>
          <w:p w14:paraId="4BDC8655" w14:textId="77777777" w:rsidR="00673723" w:rsidRPr="00673723" w:rsidRDefault="00673723" w:rsidP="00673723">
            <w:pPr>
              <w:jc w:val="right"/>
              <w:rPr>
                <w:b/>
                <w:bCs/>
              </w:rPr>
            </w:pPr>
            <w:proofErr w:type="gramStart"/>
            <w:r w:rsidRPr="00673723">
              <w:rPr>
                <w:b/>
                <w:bCs/>
              </w:rPr>
              <w:t>b</w:t>
            </w:r>
            <w:proofErr w:type="gramEnd"/>
            <w:r w:rsidRPr="00673723">
              <w:rPr>
                <w:b/>
                <w:bCs/>
              </w:rPr>
              <w:t>6</w:t>
            </w:r>
          </w:p>
        </w:tc>
      </w:tr>
      <w:tr w:rsidR="00673723" w:rsidRPr="00673723" w14:paraId="17DD729A" w14:textId="77777777" w:rsidTr="00673723">
        <w:trPr>
          <w:tblCellSpacing w:w="15" w:type="dxa"/>
        </w:trPr>
        <w:tc>
          <w:tcPr>
            <w:tcW w:w="0" w:type="auto"/>
            <w:vAlign w:val="center"/>
            <w:hideMark/>
          </w:tcPr>
          <w:p w14:paraId="1807A150" w14:textId="77777777" w:rsidR="00673723" w:rsidRPr="00673723" w:rsidRDefault="00673723" w:rsidP="00673723">
            <w:proofErr w:type="spellStart"/>
            <w:r w:rsidRPr="00673723">
              <w:t>ProsperityWorkOtherCountries</w:t>
            </w:r>
            <w:proofErr w:type="spellEnd"/>
          </w:p>
        </w:tc>
        <w:tc>
          <w:tcPr>
            <w:tcW w:w="0" w:type="auto"/>
            <w:vAlign w:val="center"/>
            <w:hideMark/>
          </w:tcPr>
          <w:p w14:paraId="77C438C6" w14:textId="77777777" w:rsidR="00673723" w:rsidRPr="00673723" w:rsidRDefault="00673723" w:rsidP="00673723">
            <w:pPr>
              <w:jc w:val="right"/>
            </w:pPr>
            <w:r w:rsidRPr="00673723">
              <w:t>1.93</w:t>
            </w:r>
          </w:p>
        </w:tc>
        <w:tc>
          <w:tcPr>
            <w:tcW w:w="0" w:type="auto"/>
            <w:vAlign w:val="center"/>
            <w:hideMark/>
          </w:tcPr>
          <w:p w14:paraId="3DC30568" w14:textId="77777777" w:rsidR="00673723" w:rsidRPr="00673723" w:rsidRDefault="00673723" w:rsidP="00673723">
            <w:pPr>
              <w:jc w:val="right"/>
            </w:pPr>
            <w:r w:rsidRPr="00673723">
              <w:t>-2.23</w:t>
            </w:r>
          </w:p>
        </w:tc>
        <w:tc>
          <w:tcPr>
            <w:tcW w:w="0" w:type="auto"/>
            <w:vAlign w:val="center"/>
            <w:hideMark/>
          </w:tcPr>
          <w:p w14:paraId="7DB33BD2" w14:textId="77777777" w:rsidR="00673723" w:rsidRPr="00673723" w:rsidRDefault="00673723" w:rsidP="00673723">
            <w:pPr>
              <w:jc w:val="right"/>
            </w:pPr>
            <w:r w:rsidRPr="00673723">
              <w:t>-1.87</w:t>
            </w:r>
          </w:p>
        </w:tc>
        <w:tc>
          <w:tcPr>
            <w:tcW w:w="0" w:type="auto"/>
            <w:vAlign w:val="center"/>
            <w:hideMark/>
          </w:tcPr>
          <w:p w14:paraId="600AEDB5" w14:textId="77777777" w:rsidR="00673723" w:rsidRPr="00673723" w:rsidRDefault="00673723" w:rsidP="00673723">
            <w:pPr>
              <w:jc w:val="right"/>
            </w:pPr>
            <w:r w:rsidRPr="00673723">
              <w:t>-1.266</w:t>
            </w:r>
          </w:p>
        </w:tc>
        <w:tc>
          <w:tcPr>
            <w:tcW w:w="0" w:type="auto"/>
            <w:vAlign w:val="center"/>
            <w:hideMark/>
          </w:tcPr>
          <w:p w14:paraId="1E4E33DD" w14:textId="77777777" w:rsidR="00673723" w:rsidRPr="00673723" w:rsidRDefault="00673723" w:rsidP="00673723">
            <w:pPr>
              <w:jc w:val="right"/>
            </w:pPr>
            <w:r w:rsidRPr="00673723">
              <w:t>-0.361</w:t>
            </w:r>
          </w:p>
        </w:tc>
        <w:tc>
          <w:tcPr>
            <w:tcW w:w="0" w:type="auto"/>
            <w:vAlign w:val="center"/>
            <w:hideMark/>
          </w:tcPr>
          <w:p w14:paraId="39286978" w14:textId="77777777" w:rsidR="00673723" w:rsidRPr="00673723" w:rsidRDefault="00673723" w:rsidP="00673723">
            <w:pPr>
              <w:jc w:val="right"/>
            </w:pPr>
            <w:r w:rsidRPr="00673723">
              <w:t>0.514</w:t>
            </w:r>
          </w:p>
        </w:tc>
        <w:tc>
          <w:tcPr>
            <w:tcW w:w="0" w:type="auto"/>
            <w:vAlign w:val="center"/>
            <w:hideMark/>
          </w:tcPr>
          <w:p w14:paraId="5E6305AC" w14:textId="77777777" w:rsidR="00673723" w:rsidRPr="00673723" w:rsidRDefault="00673723" w:rsidP="00673723">
            <w:pPr>
              <w:jc w:val="right"/>
            </w:pPr>
            <w:r w:rsidRPr="00673723">
              <w:t>1.17</w:t>
            </w:r>
          </w:p>
        </w:tc>
      </w:tr>
      <w:tr w:rsidR="00673723" w:rsidRPr="00673723" w14:paraId="667E5A10" w14:textId="77777777" w:rsidTr="00673723">
        <w:trPr>
          <w:tblCellSpacing w:w="15" w:type="dxa"/>
        </w:trPr>
        <w:tc>
          <w:tcPr>
            <w:tcW w:w="0" w:type="auto"/>
            <w:vAlign w:val="center"/>
            <w:hideMark/>
          </w:tcPr>
          <w:p w14:paraId="25822CA1" w14:textId="77777777" w:rsidR="00673723" w:rsidRPr="00673723" w:rsidRDefault="00673723" w:rsidP="00673723">
            <w:proofErr w:type="spellStart"/>
            <w:r w:rsidRPr="00673723">
              <w:t>GlobalizationEcoGrowth</w:t>
            </w:r>
            <w:proofErr w:type="spellEnd"/>
          </w:p>
        </w:tc>
        <w:tc>
          <w:tcPr>
            <w:tcW w:w="0" w:type="auto"/>
            <w:vAlign w:val="center"/>
            <w:hideMark/>
          </w:tcPr>
          <w:p w14:paraId="0DF6D630" w14:textId="77777777" w:rsidR="00673723" w:rsidRPr="00673723" w:rsidRDefault="00673723" w:rsidP="00673723">
            <w:pPr>
              <w:jc w:val="right"/>
            </w:pPr>
            <w:r w:rsidRPr="00673723">
              <w:t>2.05</w:t>
            </w:r>
          </w:p>
        </w:tc>
        <w:tc>
          <w:tcPr>
            <w:tcW w:w="0" w:type="auto"/>
            <w:vAlign w:val="center"/>
            <w:hideMark/>
          </w:tcPr>
          <w:p w14:paraId="51839DAB" w14:textId="77777777" w:rsidR="00673723" w:rsidRPr="00673723" w:rsidRDefault="00673723" w:rsidP="00673723">
            <w:pPr>
              <w:jc w:val="right"/>
            </w:pPr>
            <w:r w:rsidRPr="00673723">
              <w:t>-1.68</w:t>
            </w:r>
          </w:p>
        </w:tc>
        <w:tc>
          <w:tcPr>
            <w:tcW w:w="0" w:type="auto"/>
            <w:vAlign w:val="center"/>
            <w:hideMark/>
          </w:tcPr>
          <w:p w14:paraId="414485BC" w14:textId="77777777" w:rsidR="00673723" w:rsidRPr="00673723" w:rsidRDefault="00673723" w:rsidP="00673723">
            <w:pPr>
              <w:jc w:val="right"/>
            </w:pPr>
            <w:r w:rsidRPr="00673723">
              <w:t>-1.35</w:t>
            </w:r>
          </w:p>
        </w:tc>
        <w:tc>
          <w:tcPr>
            <w:tcW w:w="0" w:type="auto"/>
            <w:vAlign w:val="center"/>
            <w:hideMark/>
          </w:tcPr>
          <w:p w14:paraId="7CCB4440" w14:textId="77777777" w:rsidR="00673723" w:rsidRPr="00673723" w:rsidRDefault="00673723" w:rsidP="00673723">
            <w:pPr>
              <w:jc w:val="right"/>
            </w:pPr>
            <w:r w:rsidRPr="00673723">
              <w:t>-0.833</w:t>
            </w:r>
          </w:p>
        </w:tc>
        <w:tc>
          <w:tcPr>
            <w:tcW w:w="0" w:type="auto"/>
            <w:vAlign w:val="center"/>
            <w:hideMark/>
          </w:tcPr>
          <w:p w14:paraId="1D064BFB" w14:textId="77777777" w:rsidR="00673723" w:rsidRPr="00673723" w:rsidRDefault="00673723" w:rsidP="00673723">
            <w:pPr>
              <w:jc w:val="right"/>
            </w:pPr>
            <w:r w:rsidRPr="00673723">
              <w:t>-0.057</w:t>
            </w:r>
          </w:p>
        </w:tc>
        <w:tc>
          <w:tcPr>
            <w:tcW w:w="0" w:type="auto"/>
            <w:vAlign w:val="center"/>
            <w:hideMark/>
          </w:tcPr>
          <w:p w14:paraId="159D920F" w14:textId="77777777" w:rsidR="00673723" w:rsidRPr="00673723" w:rsidRDefault="00673723" w:rsidP="00673723">
            <w:pPr>
              <w:jc w:val="right"/>
            </w:pPr>
            <w:r w:rsidRPr="00673723">
              <w:t>0.788</w:t>
            </w:r>
          </w:p>
        </w:tc>
        <w:tc>
          <w:tcPr>
            <w:tcW w:w="0" w:type="auto"/>
            <w:vAlign w:val="center"/>
            <w:hideMark/>
          </w:tcPr>
          <w:p w14:paraId="58F913ED" w14:textId="77777777" w:rsidR="00673723" w:rsidRPr="00673723" w:rsidRDefault="00673723" w:rsidP="00673723">
            <w:pPr>
              <w:jc w:val="right"/>
            </w:pPr>
            <w:r w:rsidRPr="00673723">
              <w:t>1.50</w:t>
            </w:r>
          </w:p>
        </w:tc>
      </w:tr>
      <w:tr w:rsidR="00673723" w:rsidRPr="00673723" w14:paraId="4D297BAC" w14:textId="77777777" w:rsidTr="00673723">
        <w:trPr>
          <w:tblCellSpacing w:w="15" w:type="dxa"/>
        </w:trPr>
        <w:tc>
          <w:tcPr>
            <w:tcW w:w="0" w:type="auto"/>
            <w:vAlign w:val="center"/>
            <w:hideMark/>
          </w:tcPr>
          <w:p w14:paraId="18521864" w14:textId="77777777" w:rsidR="00673723" w:rsidRPr="00673723" w:rsidRDefault="00673723" w:rsidP="00673723">
            <w:proofErr w:type="spellStart"/>
            <w:r w:rsidRPr="00673723">
              <w:t>InternationalTradeJobCreation</w:t>
            </w:r>
            <w:proofErr w:type="spellEnd"/>
          </w:p>
        </w:tc>
        <w:tc>
          <w:tcPr>
            <w:tcW w:w="0" w:type="auto"/>
            <w:vAlign w:val="center"/>
            <w:hideMark/>
          </w:tcPr>
          <w:p w14:paraId="207E827B" w14:textId="77777777" w:rsidR="00673723" w:rsidRPr="00673723" w:rsidRDefault="00673723" w:rsidP="00673723">
            <w:pPr>
              <w:jc w:val="right"/>
            </w:pPr>
            <w:r w:rsidRPr="00673723">
              <w:t>1.85</w:t>
            </w:r>
          </w:p>
        </w:tc>
        <w:tc>
          <w:tcPr>
            <w:tcW w:w="0" w:type="auto"/>
            <w:vAlign w:val="center"/>
            <w:hideMark/>
          </w:tcPr>
          <w:p w14:paraId="30606D78" w14:textId="77777777" w:rsidR="00673723" w:rsidRPr="00673723" w:rsidRDefault="00673723" w:rsidP="00673723">
            <w:pPr>
              <w:jc w:val="right"/>
            </w:pPr>
            <w:r w:rsidRPr="00673723">
              <w:t>-2.37</w:t>
            </w:r>
          </w:p>
        </w:tc>
        <w:tc>
          <w:tcPr>
            <w:tcW w:w="0" w:type="auto"/>
            <w:vAlign w:val="center"/>
            <w:hideMark/>
          </w:tcPr>
          <w:p w14:paraId="7E5464B0" w14:textId="77777777" w:rsidR="00673723" w:rsidRPr="00673723" w:rsidRDefault="00673723" w:rsidP="00673723">
            <w:pPr>
              <w:jc w:val="right"/>
            </w:pPr>
            <w:r w:rsidRPr="00673723">
              <w:t>-1.93</w:t>
            </w:r>
          </w:p>
        </w:tc>
        <w:tc>
          <w:tcPr>
            <w:tcW w:w="0" w:type="auto"/>
            <w:vAlign w:val="center"/>
            <w:hideMark/>
          </w:tcPr>
          <w:p w14:paraId="06A7BAD0" w14:textId="77777777" w:rsidR="00673723" w:rsidRPr="00673723" w:rsidRDefault="00673723" w:rsidP="00673723">
            <w:pPr>
              <w:jc w:val="right"/>
            </w:pPr>
            <w:r w:rsidRPr="00673723">
              <w:t>-1.346</w:t>
            </w:r>
          </w:p>
        </w:tc>
        <w:tc>
          <w:tcPr>
            <w:tcW w:w="0" w:type="auto"/>
            <w:vAlign w:val="center"/>
            <w:hideMark/>
          </w:tcPr>
          <w:p w14:paraId="6BB66F3D" w14:textId="77777777" w:rsidR="00673723" w:rsidRPr="00673723" w:rsidRDefault="00673723" w:rsidP="00673723">
            <w:pPr>
              <w:jc w:val="right"/>
            </w:pPr>
            <w:r w:rsidRPr="00673723">
              <w:t>-0.429</w:t>
            </w:r>
          </w:p>
        </w:tc>
        <w:tc>
          <w:tcPr>
            <w:tcW w:w="0" w:type="auto"/>
            <w:vAlign w:val="center"/>
            <w:hideMark/>
          </w:tcPr>
          <w:p w14:paraId="50D66168" w14:textId="77777777" w:rsidR="00673723" w:rsidRPr="00673723" w:rsidRDefault="00673723" w:rsidP="00673723">
            <w:pPr>
              <w:jc w:val="right"/>
            </w:pPr>
            <w:r w:rsidRPr="00673723">
              <w:t>0.523</w:t>
            </w:r>
          </w:p>
        </w:tc>
        <w:tc>
          <w:tcPr>
            <w:tcW w:w="0" w:type="auto"/>
            <w:vAlign w:val="center"/>
            <w:hideMark/>
          </w:tcPr>
          <w:p w14:paraId="4B63C280" w14:textId="77777777" w:rsidR="00673723" w:rsidRPr="00673723" w:rsidRDefault="00673723" w:rsidP="00673723">
            <w:pPr>
              <w:jc w:val="right"/>
            </w:pPr>
            <w:r w:rsidRPr="00673723">
              <w:t>1.34</w:t>
            </w:r>
          </w:p>
        </w:tc>
      </w:tr>
    </w:tbl>
    <w:p w14:paraId="3D647B37" w14:textId="4B7A40C9" w:rsidR="00673723" w:rsidRDefault="00673723" w:rsidP="009746FF">
      <w:pPr>
        <w:pStyle w:val="NoSpacing"/>
      </w:pPr>
    </w:p>
    <w:p w14:paraId="2C144DEA" w14:textId="6F7C9635" w:rsidR="00673723" w:rsidRDefault="00591855" w:rsidP="009746FF">
      <w:pPr>
        <w:pStyle w:val="NoSpacing"/>
      </w:pPr>
      <w:r w:rsidRPr="00591855">
        <w:rPr>
          <w:noProof/>
        </w:rPr>
        <w:drawing>
          <wp:inline distT="0" distB="0" distL="0" distR="0" wp14:anchorId="605B36CE" wp14:editId="5BFC0C9C">
            <wp:extent cx="3597275" cy="2208454"/>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8053" cy="2215071"/>
                    </a:xfrm>
                    <a:prstGeom prst="rect">
                      <a:avLst/>
                    </a:prstGeom>
                  </pic:spPr>
                </pic:pic>
              </a:graphicData>
            </a:graphic>
          </wp:inline>
        </w:drawing>
      </w:r>
    </w:p>
    <w:p w14:paraId="199B71C8" w14:textId="166E8328" w:rsidR="008B6D72" w:rsidRDefault="00176247" w:rsidP="009746FF">
      <w:pPr>
        <w:pStyle w:val="NoSpacing"/>
      </w:pPr>
      <w:r w:rsidRPr="00176247">
        <w:rPr>
          <w:noProof/>
        </w:rPr>
        <w:drawing>
          <wp:inline distT="0" distB="0" distL="0" distR="0" wp14:anchorId="28AA56F2" wp14:editId="37D14E9D">
            <wp:extent cx="3546743" cy="223594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61805" cy="2245437"/>
                    </a:xfrm>
                    <a:prstGeom prst="rect">
                      <a:avLst/>
                    </a:prstGeom>
                  </pic:spPr>
                </pic:pic>
              </a:graphicData>
            </a:graphic>
          </wp:inline>
        </w:drawing>
      </w:r>
    </w:p>
    <w:p w14:paraId="5564AAA5" w14:textId="480C5BD9" w:rsidR="00591855" w:rsidRDefault="00591855" w:rsidP="009746FF">
      <w:pPr>
        <w:pStyle w:val="NoSpacing"/>
      </w:pPr>
    </w:p>
    <w:p w14:paraId="1D2C7C49" w14:textId="77777777" w:rsidR="00934F52" w:rsidRDefault="00934F52" w:rsidP="009746FF">
      <w:pPr>
        <w:pStyle w:val="NoSpacing"/>
      </w:pPr>
    </w:p>
    <w:p w14:paraId="77468E96" w14:textId="77777777" w:rsidR="00C4583A" w:rsidRDefault="00C4583A">
      <w:pPr>
        <w:rPr>
          <w:rFonts w:asciiTheme="majorHAnsi" w:eastAsiaTheme="majorEastAsia" w:hAnsiTheme="majorHAnsi" w:cstheme="majorBidi"/>
          <w:b/>
          <w:color w:val="1F3763" w:themeColor="accent1" w:themeShade="7F"/>
          <w:u w:val="single"/>
          <w:lang w:val="en-US" w:eastAsia="en-US"/>
        </w:rPr>
      </w:pPr>
      <w:r>
        <w:br w:type="page"/>
      </w:r>
    </w:p>
    <w:p w14:paraId="0E71A05B" w14:textId="0AF51580" w:rsidR="00C43D44" w:rsidRPr="00F11350" w:rsidRDefault="00C43D44" w:rsidP="00F11350">
      <w:pPr>
        <w:pStyle w:val="Heading3"/>
      </w:pPr>
      <w:r w:rsidRPr="00F11350">
        <w:lastRenderedPageBreak/>
        <w:t xml:space="preserve">Economic </w:t>
      </w:r>
      <w:proofErr w:type="spellStart"/>
      <w:r w:rsidRPr="00F11350">
        <w:t>Sovereignism</w:t>
      </w:r>
      <w:proofErr w:type="spellEnd"/>
    </w:p>
    <w:p w14:paraId="231DD8E3" w14:textId="50CEEB2A" w:rsidR="00673723" w:rsidRDefault="00673723" w:rsidP="009746FF">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480"/>
        <w:gridCol w:w="560"/>
        <w:gridCol w:w="680"/>
        <w:gridCol w:w="680"/>
        <w:gridCol w:w="680"/>
        <w:gridCol w:w="680"/>
        <w:gridCol w:w="615"/>
      </w:tblGrid>
      <w:tr w:rsidR="00877EDB" w14:paraId="4DCB06ED" w14:textId="77777777" w:rsidTr="00877EDB">
        <w:trPr>
          <w:tblHeader/>
          <w:tblCellSpacing w:w="15" w:type="dxa"/>
        </w:trPr>
        <w:tc>
          <w:tcPr>
            <w:tcW w:w="0" w:type="auto"/>
            <w:vAlign w:val="center"/>
            <w:hideMark/>
          </w:tcPr>
          <w:p w14:paraId="73CC9351" w14:textId="77777777" w:rsidR="00877EDB" w:rsidRDefault="00877EDB"/>
        </w:tc>
        <w:tc>
          <w:tcPr>
            <w:tcW w:w="0" w:type="auto"/>
            <w:vAlign w:val="center"/>
            <w:hideMark/>
          </w:tcPr>
          <w:p w14:paraId="0A3C75CD" w14:textId="77777777" w:rsidR="00877EDB" w:rsidRDefault="00877EDB">
            <w:pPr>
              <w:jc w:val="right"/>
              <w:rPr>
                <w:b/>
                <w:bCs/>
              </w:rPr>
            </w:pPr>
            <w:proofErr w:type="gramStart"/>
            <w:r>
              <w:rPr>
                <w:b/>
                <w:bCs/>
              </w:rPr>
              <w:t>a</w:t>
            </w:r>
            <w:proofErr w:type="gramEnd"/>
          </w:p>
        </w:tc>
        <w:tc>
          <w:tcPr>
            <w:tcW w:w="0" w:type="auto"/>
            <w:vAlign w:val="center"/>
            <w:hideMark/>
          </w:tcPr>
          <w:p w14:paraId="4C7FF830" w14:textId="77777777" w:rsidR="00877EDB" w:rsidRDefault="00877EDB">
            <w:pPr>
              <w:jc w:val="right"/>
              <w:rPr>
                <w:b/>
                <w:bCs/>
              </w:rPr>
            </w:pPr>
            <w:proofErr w:type="gramStart"/>
            <w:r>
              <w:rPr>
                <w:b/>
                <w:bCs/>
              </w:rPr>
              <w:t>b</w:t>
            </w:r>
            <w:proofErr w:type="gramEnd"/>
            <w:r>
              <w:rPr>
                <w:b/>
                <w:bCs/>
              </w:rPr>
              <w:t>1</w:t>
            </w:r>
          </w:p>
        </w:tc>
        <w:tc>
          <w:tcPr>
            <w:tcW w:w="0" w:type="auto"/>
            <w:vAlign w:val="center"/>
            <w:hideMark/>
          </w:tcPr>
          <w:p w14:paraId="6461248C" w14:textId="77777777" w:rsidR="00877EDB" w:rsidRDefault="00877EDB">
            <w:pPr>
              <w:jc w:val="right"/>
              <w:rPr>
                <w:b/>
                <w:bCs/>
              </w:rPr>
            </w:pPr>
            <w:proofErr w:type="gramStart"/>
            <w:r>
              <w:rPr>
                <w:b/>
                <w:bCs/>
              </w:rPr>
              <w:t>b</w:t>
            </w:r>
            <w:proofErr w:type="gramEnd"/>
            <w:r>
              <w:rPr>
                <w:b/>
                <w:bCs/>
              </w:rPr>
              <w:t>2</w:t>
            </w:r>
          </w:p>
        </w:tc>
        <w:tc>
          <w:tcPr>
            <w:tcW w:w="0" w:type="auto"/>
            <w:vAlign w:val="center"/>
            <w:hideMark/>
          </w:tcPr>
          <w:p w14:paraId="7DC40A43" w14:textId="77777777" w:rsidR="00877EDB" w:rsidRDefault="00877EDB">
            <w:pPr>
              <w:jc w:val="right"/>
              <w:rPr>
                <w:b/>
                <w:bCs/>
              </w:rPr>
            </w:pPr>
            <w:proofErr w:type="gramStart"/>
            <w:r>
              <w:rPr>
                <w:b/>
                <w:bCs/>
              </w:rPr>
              <w:t>b</w:t>
            </w:r>
            <w:proofErr w:type="gramEnd"/>
            <w:r>
              <w:rPr>
                <w:b/>
                <w:bCs/>
              </w:rPr>
              <w:t>3</w:t>
            </w:r>
          </w:p>
        </w:tc>
        <w:tc>
          <w:tcPr>
            <w:tcW w:w="0" w:type="auto"/>
            <w:vAlign w:val="center"/>
            <w:hideMark/>
          </w:tcPr>
          <w:p w14:paraId="64CAB2C2" w14:textId="77777777" w:rsidR="00877EDB" w:rsidRDefault="00877EDB">
            <w:pPr>
              <w:jc w:val="right"/>
              <w:rPr>
                <w:b/>
                <w:bCs/>
              </w:rPr>
            </w:pPr>
            <w:proofErr w:type="gramStart"/>
            <w:r>
              <w:rPr>
                <w:b/>
                <w:bCs/>
              </w:rPr>
              <w:t>b</w:t>
            </w:r>
            <w:proofErr w:type="gramEnd"/>
            <w:r>
              <w:rPr>
                <w:b/>
                <w:bCs/>
              </w:rPr>
              <w:t>4</w:t>
            </w:r>
          </w:p>
        </w:tc>
        <w:tc>
          <w:tcPr>
            <w:tcW w:w="0" w:type="auto"/>
            <w:vAlign w:val="center"/>
            <w:hideMark/>
          </w:tcPr>
          <w:p w14:paraId="4F38B795" w14:textId="77777777" w:rsidR="00877EDB" w:rsidRDefault="00877EDB">
            <w:pPr>
              <w:jc w:val="right"/>
              <w:rPr>
                <w:b/>
                <w:bCs/>
              </w:rPr>
            </w:pPr>
            <w:proofErr w:type="gramStart"/>
            <w:r>
              <w:rPr>
                <w:b/>
                <w:bCs/>
              </w:rPr>
              <w:t>b</w:t>
            </w:r>
            <w:proofErr w:type="gramEnd"/>
            <w:r>
              <w:rPr>
                <w:b/>
                <w:bCs/>
              </w:rPr>
              <w:t>5</w:t>
            </w:r>
          </w:p>
        </w:tc>
        <w:tc>
          <w:tcPr>
            <w:tcW w:w="0" w:type="auto"/>
            <w:vAlign w:val="center"/>
            <w:hideMark/>
          </w:tcPr>
          <w:p w14:paraId="4DE7B9AD" w14:textId="77777777" w:rsidR="00877EDB" w:rsidRDefault="00877EDB">
            <w:pPr>
              <w:jc w:val="right"/>
              <w:rPr>
                <w:b/>
                <w:bCs/>
              </w:rPr>
            </w:pPr>
            <w:proofErr w:type="gramStart"/>
            <w:r>
              <w:rPr>
                <w:b/>
                <w:bCs/>
              </w:rPr>
              <w:t>b</w:t>
            </w:r>
            <w:proofErr w:type="gramEnd"/>
            <w:r>
              <w:rPr>
                <w:b/>
                <w:bCs/>
              </w:rPr>
              <w:t>6</w:t>
            </w:r>
          </w:p>
        </w:tc>
      </w:tr>
      <w:tr w:rsidR="00877EDB" w14:paraId="21FCCF2B" w14:textId="77777777" w:rsidTr="00877EDB">
        <w:trPr>
          <w:tblCellSpacing w:w="15" w:type="dxa"/>
        </w:trPr>
        <w:tc>
          <w:tcPr>
            <w:tcW w:w="0" w:type="auto"/>
            <w:vAlign w:val="center"/>
            <w:hideMark/>
          </w:tcPr>
          <w:p w14:paraId="00D58D37" w14:textId="77777777" w:rsidR="00877EDB" w:rsidRDefault="00877EDB">
            <w:proofErr w:type="spellStart"/>
            <w:r>
              <w:t>CountryRegainControlEcoDestiny</w:t>
            </w:r>
            <w:proofErr w:type="spellEnd"/>
          </w:p>
        </w:tc>
        <w:tc>
          <w:tcPr>
            <w:tcW w:w="0" w:type="auto"/>
            <w:vAlign w:val="center"/>
            <w:hideMark/>
          </w:tcPr>
          <w:p w14:paraId="1B9725AA" w14:textId="77777777" w:rsidR="00877EDB" w:rsidRDefault="00877EDB">
            <w:pPr>
              <w:jc w:val="right"/>
            </w:pPr>
            <w:r>
              <w:t>1.70</w:t>
            </w:r>
          </w:p>
        </w:tc>
        <w:tc>
          <w:tcPr>
            <w:tcW w:w="0" w:type="auto"/>
            <w:vAlign w:val="center"/>
            <w:hideMark/>
          </w:tcPr>
          <w:p w14:paraId="108CA475" w14:textId="77777777" w:rsidR="00877EDB" w:rsidRDefault="00877EDB">
            <w:pPr>
              <w:jc w:val="right"/>
            </w:pPr>
            <w:r>
              <w:t>-3.10</w:t>
            </w:r>
          </w:p>
        </w:tc>
        <w:tc>
          <w:tcPr>
            <w:tcW w:w="0" w:type="auto"/>
            <w:vAlign w:val="center"/>
            <w:hideMark/>
          </w:tcPr>
          <w:p w14:paraId="7E8DD63C" w14:textId="77777777" w:rsidR="00877EDB" w:rsidRDefault="00877EDB">
            <w:pPr>
              <w:jc w:val="right"/>
            </w:pPr>
            <w:r>
              <w:t>-2.583</w:t>
            </w:r>
          </w:p>
        </w:tc>
        <w:tc>
          <w:tcPr>
            <w:tcW w:w="0" w:type="auto"/>
            <w:vAlign w:val="center"/>
            <w:hideMark/>
          </w:tcPr>
          <w:p w14:paraId="2260A70F" w14:textId="77777777" w:rsidR="00877EDB" w:rsidRDefault="00877EDB">
            <w:pPr>
              <w:jc w:val="right"/>
            </w:pPr>
            <w:r>
              <w:t>-1.974</w:t>
            </w:r>
          </w:p>
        </w:tc>
        <w:tc>
          <w:tcPr>
            <w:tcW w:w="0" w:type="auto"/>
            <w:vAlign w:val="center"/>
            <w:hideMark/>
          </w:tcPr>
          <w:p w14:paraId="70F5B1DA" w14:textId="77777777" w:rsidR="00877EDB" w:rsidRDefault="00877EDB">
            <w:pPr>
              <w:jc w:val="right"/>
            </w:pPr>
            <w:r>
              <w:t>-1.065</w:t>
            </w:r>
          </w:p>
        </w:tc>
        <w:tc>
          <w:tcPr>
            <w:tcW w:w="0" w:type="auto"/>
            <w:vAlign w:val="center"/>
            <w:hideMark/>
          </w:tcPr>
          <w:p w14:paraId="1CB4FC5F" w14:textId="77777777" w:rsidR="00877EDB" w:rsidRDefault="00877EDB">
            <w:pPr>
              <w:jc w:val="right"/>
            </w:pPr>
            <w:r>
              <w:t>-0.182</w:t>
            </w:r>
          </w:p>
        </w:tc>
        <w:tc>
          <w:tcPr>
            <w:tcW w:w="0" w:type="auto"/>
            <w:vAlign w:val="center"/>
            <w:hideMark/>
          </w:tcPr>
          <w:p w14:paraId="66428BDF" w14:textId="77777777" w:rsidR="00877EDB" w:rsidRDefault="00877EDB">
            <w:pPr>
              <w:jc w:val="right"/>
            </w:pPr>
            <w:r>
              <w:t>0.553</w:t>
            </w:r>
          </w:p>
        </w:tc>
      </w:tr>
      <w:tr w:rsidR="00877EDB" w14:paraId="5959E1C7" w14:textId="77777777" w:rsidTr="00877EDB">
        <w:trPr>
          <w:tblCellSpacing w:w="15" w:type="dxa"/>
        </w:trPr>
        <w:tc>
          <w:tcPr>
            <w:tcW w:w="0" w:type="auto"/>
            <w:vAlign w:val="center"/>
            <w:hideMark/>
          </w:tcPr>
          <w:p w14:paraId="7AA46056" w14:textId="77777777" w:rsidR="00877EDB" w:rsidRDefault="00877EDB">
            <w:proofErr w:type="spellStart"/>
            <w:r>
              <w:t>WellBeingCloseEcoBorders</w:t>
            </w:r>
            <w:proofErr w:type="spellEnd"/>
          </w:p>
        </w:tc>
        <w:tc>
          <w:tcPr>
            <w:tcW w:w="0" w:type="auto"/>
            <w:vAlign w:val="center"/>
            <w:hideMark/>
          </w:tcPr>
          <w:p w14:paraId="0F10BA88" w14:textId="77777777" w:rsidR="00877EDB" w:rsidRDefault="00877EDB">
            <w:pPr>
              <w:jc w:val="right"/>
            </w:pPr>
            <w:r>
              <w:t>1.42</w:t>
            </w:r>
          </w:p>
        </w:tc>
        <w:tc>
          <w:tcPr>
            <w:tcW w:w="0" w:type="auto"/>
            <w:vAlign w:val="center"/>
            <w:hideMark/>
          </w:tcPr>
          <w:p w14:paraId="0FD0AD7B" w14:textId="77777777" w:rsidR="00877EDB" w:rsidRDefault="00877EDB">
            <w:pPr>
              <w:jc w:val="right"/>
            </w:pPr>
            <w:r>
              <w:t>-1.48</w:t>
            </w:r>
          </w:p>
        </w:tc>
        <w:tc>
          <w:tcPr>
            <w:tcW w:w="0" w:type="auto"/>
            <w:vAlign w:val="center"/>
            <w:hideMark/>
          </w:tcPr>
          <w:p w14:paraId="539BF264" w14:textId="77777777" w:rsidR="00877EDB" w:rsidRDefault="00877EDB">
            <w:pPr>
              <w:jc w:val="right"/>
            </w:pPr>
            <w:r>
              <w:t>-0.942</w:t>
            </w:r>
          </w:p>
        </w:tc>
        <w:tc>
          <w:tcPr>
            <w:tcW w:w="0" w:type="auto"/>
            <w:vAlign w:val="center"/>
            <w:hideMark/>
          </w:tcPr>
          <w:p w14:paraId="20AED4B3" w14:textId="77777777" w:rsidR="00877EDB" w:rsidRDefault="00877EDB">
            <w:pPr>
              <w:jc w:val="right"/>
            </w:pPr>
            <w:r>
              <w:t>-0.396</w:t>
            </w:r>
          </w:p>
        </w:tc>
        <w:tc>
          <w:tcPr>
            <w:tcW w:w="0" w:type="auto"/>
            <w:vAlign w:val="center"/>
            <w:hideMark/>
          </w:tcPr>
          <w:p w14:paraId="6E229FDB" w14:textId="77777777" w:rsidR="00877EDB" w:rsidRDefault="00877EDB">
            <w:pPr>
              <w:jc w:val="right"/>
            </w:pPr>
            <w:r>
              <w:t>0.365</w:t>
            </w:r>
          </w:p>
        </w:tc>
        <w:tc>
          <w:tcPr>
            <w:tcW w:w="0" w:type="auto"/>
            <w:vAlign w:val="center"/>
            <w:hideMark/>
          </w:tcPr>
          <w:p w14:paraId="415B83AD" w14:textId="77777777" w:rsidR="00877EDB" w:rsidRDefault="00877EDB">
            <w:pPr>
              <w:jc w:val="right"/>
            </w:pPr>
            <w:r>
              <w:t>1.090</w:t>
            </w:r>
          </w:p>
        </w:tc>
        <w:tc>
          <w:tcPr>
            <w:tcW w:w="0" w:type="auto"/>
            <w:vAlign w:val="center"/>
            <w:hideMark/>
          </w:tcPr>
          <w:p w14:paraId="6ED76C12" w14:textId="77777777" w:rsidR="00877EDB" w:rsidRDefault="00877EDB">
            <w:pPr>
              <w:jc w:val="right"/>
            </w:pPr>
            <w:r>
              <w:t>1.677</w:t>
            </w:r>
          </w:p>
        </w:tc>
      </w:tr>
      <w:tr w:rsidR="00877EDB" w14:paraId="48A354CC" w14:textId="77777777" w:rsidTr="00877EDB">
        <w:trPr>
          <w:tblCellSpacing w:w="15" w:type="dxa"/>
        </w:trPr>
        <w:tc>
          <w:tcPr>
            <w:tcW w:w="0" w:type="auto"/>
            <w:vAlign w:val="center"/>
            <w:hideMark/>
          </w:tcPr>
          <w:p w14:paraId="68377737" w14:textId="77777777" w:rsidR="00877EDB" w:rsidRDefault="00877EDB">
            <w:proofErr w:type="spellStart"/>
            <w:r>
              <w:t>MoreNatSovMoreSocialJustice</w:t>
            </w:r>
            <w:proofErr w:type="spellEnd"/>
          </w:p>
        </w:tc>
        <w:tc>
          <w:tcPr>
            <w:tcW w:w="0" w:type="auto"/>
            <w:vAlign w:val="center"/>
            <w:hideMark/>
          </w:tcPr>
          <w:p w14:paraId="32E576B6" w14:textId="77777777" w:rsidR="00877EDB" w:rsidRDefault="00877EDB">
            <w:pPr>
              <w:jc w:val="right"/>
            </w:pPr>
            <w:r>
              <w:t>2.04</w:t>
            </w:r>
          </w:p>
        </w:tc>
        <w:tc>
          <w:tcPr>
            <w:tcW w:w="0" w:type="auto"/>
            <w:vAlign w:val="center"/>
            <w:hideMark/>
          </w:tcPr>
          <w:p w14:paraId="2807F604" w14:textId="77777777" w:rsidR="00877EDB" w:rsidRDefault="00877EDB">
            <w:pPr>
              <w:jc w:val="right"/>
            </w:pPr>
            <w:r>
              <w:t>-2.01</w:t>
            </w:r>
          </w:p>
        </w:tc>
        <w:tc>
          <w:tcPr>
            <w:tcW w:w="0" w:type="auto"/>
            <w:vAlign w:val="center"/>
            <w:hideMark/>
          </w:tcPr>
          <w:p w14:paraId="5475BF62" w14:textId="77777777" w:rsidR="00877EDB" w:rsidRDefault="00877EDB">
            <w:pPr>
              <w:jc w:val="right"/>
            </w:pPr>
            <w:r>
              <w:t>-1.611</w:t>
            </w:r>
          </w:p>
        </w:tc>
        <w:tc>
          <w:tcPr>
            <w:tcW w:w="0" w:type="auto"/>
            <w:vAlign w:val="center"/>
            <w:hideMark/>
          </w:tcPr>
          <w:p w14:paraId="443BFAD4" w14:textId="77777777" w:rsidR="00877EDB" w:rsidRDefault="00877EDB">
            <w:pPr>
              <w:jc w:val="right"/>
            </w:pPr>
            <w:r>
              <w:t>-1.092</w:t>
            </w:r>
          </w:p>
        </w:tc>
        <w:tc>
          <w:tcPr>
            <w:tcW w:w="0" w:type="auto"/>
            <w:vAlign w:val="center"/>
            <w:hideMark/>
          </w:tcPr>
          <w:p w14:paraId="4C1263E4" w14:textId="77777777" w:rsidR="00877EDB" w:rsidRDefault="00877EDB">
            <w:pPr>
              <w:jc w:val="right"/>
            </w:pPr>
            <w:r>
              <w:t>-0.293</w:t>
            </w:r>
          </w:p>
        </w:tc>
        <w:tc>
          <w:tcPr>
            <w:tcW w:w="0" w:type="auto"/>
            <w:vAlign w:val="center"/>
            <w:hideMark/>
          </w:tcPr>
          <w:p w14:paraId="788F099A" w14:textId="77777777" w:rsidR="00877EDB" w:rsidRDefault="00877EDB">
            <w:pPr>
              <w:jc w:val="right"/>
            </w:pPr>
            <w:r>
              <w:t>0.439</w:t>
            </w:r>
          </w:p>
        </w:tc>
        <w:tc>
          <w:tcPr>
            <w:tcW w:w="0" w:type="auto"/>
            <w:vAlign w:val="center"/>
            <w:hideMark/>
          </w:tcPr>
          <w:p w14:paraId="227048BE" w14:textId="77777777" w:rsidR="00877EDB" w:rsidRDefault="00877EDB">
            <w:pPr>
              <w:jc w:val="right"/>
            </w:pPr>
            <w:r>
              <w:t>1.023</w:t>
            </w:r>
          </w:p>
        </w:tc>
      </w:tr>
    </w:tbl>
    <w:p w14:paraId="2D2095DB" w14:textId="54051AFB" w:rsidR="00C43D44" w:rsidRDefault="00C43D44" w:rsidP="009746FF">
      <w:pPr>
        <w:pStyle w:val="NoSpacing"/>
      </w:pPr>
    </w:p>
    <w:p w14:paraId="62E8EF8A" w14:textId="6EC173DB" w:rsidR="00CD2E92" w:rsidRDefault="00155470" w:rsidP="009746FF">
      <w:pPr>
        <w:pStyle w:val="NoSpacing"/>
      </w:pPr>
      <w:r w:rsidRPr="00155470">
        <w:rPr>
          <w:noProof/>
        </w:rPr>
        <w:drawing>
          <wp:inline distT="0" distB="0" distL="0" distR="0" wp14:anchorId="74CDCC4F" wp14:editId="7B545EB0">
            <wp:extent cx="3597530" cy="1979052"/>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4003" cy="1982613"/>
                    </a:xfrm>
                    <a:prstGeom prst="rect">
                      <a:avLst/>
                    </a:prstGeom>
                  </pic:spPr>
                </pic:pic>
              </a:graphicData>
            </a:graphic>
          </wp:inline>
        </w:drawing>
      </w:r>
    </w:p>
    <w:p w14:paraId="0E868462" w14:textId="35427F4C" w:rsidR="00155470" w:rsidRDefault="00176247" w:rsidP="009746FF">
      <w:pPr>
        <w:pStyle w:val="NoSpacing"/>
      </w:pPr>
      <w:r w:rsidRPr="00176247">
        <w:rPr>
          <w:noProof/>
        </w:rPr>
        <w:drawing>
          <wp:inline distT="0" distB="0" distL="0" distR="0" wp14:anchorId="462FF65A" wp14:editId="219F7D3C">
            <wp:extent cx="3572617" cy="2242616"/>
            <wp:effectExtent l="0" t="0" r="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79220" cy="2246761"/>
                    </a:xfrm>
                    <a:prstGeom prst="rect">
                      <a:avLst/>
                    </a:prstGeom>
                  </pic:spPr>
                </pic:pic>
              </a:graphicData>
            </a:graphic>
          </wp:inline>
        </w:drawing>
      </w:r>
    </w:p>
    <w:p w14:paraId="531A5D3A" w14:textId="35775303" w:rsidR="00176247" w:rsidRDefault="00176247" w:rsidP="009746FF">
      <w:pPr>
        <w:pStyle w:val="NoSpacing"/>
      </w:pPr>
    </w:p>
    <w:p w14:paraId="3DB864DE" w14:textId="77777777" w:rsidR="00176247" w:rsidRPr="001F281A" w:rsidRDefault="00176247" w:rsidP="009746FF">
      <w:pPr>
        <w:pStyle w:val="NoSpacing"/>
      </w:pPr>
    </w:p>
    <w:p w14:paraId="0012732F" w14:textId="77777777" w:rsidR="0084689D" w:rsidRPr="001F281A" w:rsidRDefault="0084689D" w:rsidP="009746FF">
      <w:pPr>
        <w:pStyle w:val="NoSpacing"/>
      </w:pPr>
    </w:p>
    <w:p w14:paraId="6A0C124A" w14:textId="77777777" w:rsidR="00C4583A" w:rsidRDefault="00C4583A">
      <w:pPr>
        <w:rPr>
          <w:rFonts w:asciiTheme="majorHAnsi" w:eastAsiaTheme="majorEastAsia" w:hAnsiTheme="majorHAnsi" w:cstheme="majorBidi"/>
          <w:sz w:val="28"/>
          <w:lang w:val="en-US" w:eastAsia="en-US"/>
        </w:rPr>
      </w:pPr>
      <w:r>
        <w:br w:type="page"/>
      </w:r>
    </w:p>
    <w:p w14:paraId="119ACB17" w14:textId="68D90E72" w:rsidR="00717232" w:rsidRDefault="00717232" w:rsidP="000B0344">
      <w:pPr>
        <w:pStyle w:val="Heading2"/>
      </w:pPr>
      <w:r w:rsidRPr="001F281A">
        <w:lastRenderedPageBreak/>
        <w:t>A</w:t>
      </w:r>
      <w:r w:rsidRPr="001F281A">
        <w:fldChar w:fldCharType="begin"/>
      </w:r>
      <w:r w:rsidRPr="001F281A">
        <w:instrText xml:space="preserve"> AUTONUM  \* Arabic </w:instrText>
      </w:r>
      <w:r w:rsidRPr="001F281A">
        <w:fldChar w:fldCharType="end"/>
      </w:r>
      <w:r w:rsidRPr="001F281A">
        <w:t xml:space="preserve"> Binary logistic regression</w:t>
      </w:r>
      <w:r w:rsidR="000B0344">
        <w:t>s</w:t>
      </w:r>
      <w:r w:rsidRPr="001F281A">
        <w:t xml:space="preserve"> </w:t>
      </w:r>
      <w:r w:rsidR="005735E3" w:rsidRPr="001F281A">
        <w:t xml:space="preserve">of </w:t>
      </w:r>
      <w:r w:rsidR="007579A3">
        <w:t>radical right populist</w:t>
      </w:r>
      <w:r w:rsidR="005735E3" w:rsidRPr="001F281A">
        <w:t xml:space="preserve"> voting in </w:t>
      </w:r>
      <w:r w:rsidR="009746FF">
        <w:t>Europe and the United States</w:t>
      </w:r>
    </w:p>
    <w:p w14:paraId="6BB62AF1" w14:textId="7EFC2B05" w:rsidR="009746FF" w:rsidRPr="00006C85" w:rsidRDefault="00AD2932" w:rsidP="009746FF">
      <w:pPr>
        <w:rPr>
          <w:lang w:val="en-US" w:eastAsia="en-US"/>
        </w:rPr>
      </w:pPr>
      <w:r w:rsidRPr="00006C85">
        <w:rPr>
          <w:lang w:val="en-US" w:eastAsia="en-US"/>
        </w:rPr>
        <w:t xml:space="preserve">Here we show the details for the binary logistic regressions of RRP voting in Europe and the United States. We first present the model for the pooled European countries, then the </w:t>
      </w:r>
      <w:r w:rsidR="005F6947" w:rsidRPr="00006C85">
        <w:rPr>
          <w:lang w:val="en-US" w:eastAsia="en-US"/>
        </w:rPr>
        <w:t>results for similar analyses conducted for each country individually.</w:t>
      </w:r>
    </w:p>
    <w:p w14:paraId="472376D1" w14:textId="3691FFF3" w:rsidR="005F6947" w:rsidRPr="00006C85" w:rsidRDefault="005F6947" w:rsidP="009746FF">
      <w:pPr>
        <w:rPr>
          <w:lang w:val="en-US" w:eastAsia="en-US"/>
        </w:rPr>
      </w:pPr>
    </w:p>
    <w:p w14:paraId="1A14E6D2" w14:textId="77777777" w:rsidR="005F6947" w:rsidRPr="00006C85" w:rsidRDefault="005F6947" w:rsidP="009746FF">
      <w:pPr>
        <w:rPr>
          <w:lang w:val="en-US" w:eastAsia="en-US"/>
        </w:rPr>
      </w:pPr>
    </w:p>
    <w:p w14:paraId="4C5D8E76" w14:textId="21C070FE" w:rsidR="009746FF" w:rsidRPr="00006C85" w:rsidRDefault="005F6947" w:rsidP="00F11350">
      <w:pPr>
        <w:pStyle w:val="Heading3"/>
      </w:pPr>
      <w:r w:rsidRPr="00006C85">
        <w:t xml:space="preserve">Pooled </w:t>
      </w:r>
      <w:r w:rsidR="009746FF" w:rsidRPr="00006C85">
        <w:t>European countries (France, Italy, Germany and Switzerland)</w:t>
      </w:r>
    </w:p>
    <w:p w14:paraId="4DB5A3E6" w14:textId="3BF2832B" w:rsidR="009746FF" w:rsidRPr="00006C85" w:rsidRDefault="009746FF" w:rsidP="009746FF">
      <w:pPr>
        <w:rPr>
          <w:lang w:val="en-US"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0"/>
        <w:gridCol w:w="3228"/>
      </w:tblGrid>
      <w:tr w:rsidR="005C19AD" w:rsidRPr="0050177B" w14:paraId="1D8D7C8C" w14:textId="77777777" w:rsidTr="00034EB2">
        <w:trPr>
          <w:tblCellSpacing w:w="15" w:type="dxa"/>
        </w:trPr>
        <w:tc>
          <w:tcPr>
            <w:tcW w:w="0" w:type="auto"/>
            <w:gridSpan w:val="2"/>
            <w:tcBorders>
              <w:top w:val="nil"/>
              <w:left w:val="nil"/>
              <w:bottom w:val="nil"/>
              <w:right w:val="nil"/>
            </w:tcBorders>
            <w:vAlign w:val="center"/>
            <w:hideMark/>
          </w:tcPr>
          <w:p w14:paraId="60EDCAE4" w14:textId="06DDA09A" w:rsidR="00034EB2" w:rsidRPr="005C19AD" w:rsidRDefault="00034EB2" w:rsidP="00034EB2">
            <w:pPr>
              <w:jc w:val="center"/>
              <w:rPr>
                <w:rFonts w:ascii="-webkit-standard" w:hAnsi="-webkit-standard"/>
                <w:lang w:val="en-US"/>
              </w:rPr>
            </w:pPr>
            <w:r w:rsidRPr="005C19AD">
              <w:rPr>
                <w:rFonts w:ascii="-webkit-standard" w:hAnsi="-webkit-standard"/>
                <w:b/>
                <w:bCs/>
                <w:lang w:val="en-US"/>
              </w:rPr>
              <w:t xml:space="preserve">Model </w:t>
            </w:r>
            <w:r w:rsidR="00E822FA" w:rsidRPr="005C19AD">
              <w:rPr>
                <w:rFonts w:ascii="-webkit-standard" w:hAnsi="-webkit-standard"/>
                <w:b/>
                <w:bCs/>
                <w:lang w:val="en-US"/>
              </w:rPr>
              <w:t xml:space="preserve">1. </w:t>
            </w:r>
            <w:r w:rsidR="007579A3" w:rsidRPr="005C19AD">
              <w:rPr>
                <w:rFonts w:ascii="-webkit-standard" w:hAnsi="-webkit-standard"/>
                <w:b/>
                <w:bCs/>
                <w:lang w:val="en-US"/>
              </w:rPr>
              <w:t xml:space="preserve">Radical right populist voting </w:t>
            </w:r>
            <w:r w:rsidRPr="005C19AD">
              <w:rPr>
                <w:rFonts w:ascii="-webkit-standard" w:hAnsi="-webkit-standard"/>
                <w:b/>
                <w:bCs/>
                <w:lang w:val="en-US"/>
              </w:rPr>
              <w:t>European countries</w:t>
            </w:r>
          </w:p>
        </w:tc>
      </w:tr>
      <w:tr w:rsidR="00034EB2" w:rsidRPr="0050177B" w14:paraId="278C3036" w14:textId="77777777" w:rsidTr="00034EB2">
        <w:trPr>
          <w:tblCellSpacing w:w="15" w:type="dxa"/>
        </w:trPr>
        <w:tc>
          <w:tcPr>
            <w:tcW w:w="0" w:type="auto"/>
            <w:gridSpan w:val="2"/>
            <w:tcBorders>
              <w:bottom w:val="single" w:sz="6" w:space="0" w:color="000000"/>
            </w:tcBorders>
            <w:vAlign w:val="center"/>
            <w:hideMark/>
          </w:tcPr>
          <w:p w14:paraId="57EFDA07" w14:textId="77777777" w:rsidR="00034EB2" w:rsidRPr="00006C85" w:rsidRDefault="00034EB2" w:rsidP="00034EB2">
            <w:pPr>
              <w:jc w:val="center"/>
              <w:rPr>
                <w:rFonts w:ascii="-webkit-standard" w:hAnsi="-webkit-standard"/>
                <w:lang w:val="en-US"/>
              </w:rPr>
            </w:pPr>
          </w:p>
        </w:tc>
      </w:tr>
      <w:tr w:rsidR="00034EB2" w:rsidRPr="00006C85" w14:paraId="5887E5FE" w14:textId="77777777" w:rsidTr="00034EB2">
        <w:trPr>
          <w:tblCellSpacing w:w="15" w:type="dxa"/>
        </w:trPr>
        <w:tc>
          <w:tcPr>
            <w:tcW w:w="0" w:type="auto"/>
            <w:vAlign w:val="center"/>
            <w:hideMark/>
          </w:tcPr>
          <w:p w14:paraId="48225026" w14:textId="77777777" w:rsidR="00034EB2" w:rsidRPr="00006C85" w:rsidRDefault="00034EB2" w:rsidP="00034EB2">
            <w:pPr>
              <w:jc w:val="center"/>
              <w:rPr>
                <w:sz w:val="20"/>
                <w:szCs w:val="20"/>
                <w:lang w:val="en-US"/>
              </w:rPr>
            </w:pPr>
          </w:p>
        </w:tc>
        <w:tc>
          <w:tcPr>
            <w:tcW w:w="0" w:type="auto"/>
            <w:vAlign w:val="center"/>
            <w:hideMark/>
          </w:tcPr>
          <w:p w14:paraId="6769950C" w14:textId="77777777" w:rsidR="00034EB2" w:rsidRPr="00006C85" w:rsidRDefault="00034EB2" w:rsidP="00034EB2">
            <w:pPr>
              <w:jc w:val="center"/>
              <w:rPr>
                <w:rFonts w:ascii="-webkit-standard" w:hAnsi="-webkit-standard"/>
                <w:lang w:val="en-US"/>
              </w:rPr>
            </w:pPr>
            <w:r w:rsidRPr="00006C85">
              <w:rPr>
                <w:rFonts w:ascii="-webkit-standard" w:hAnsi="-webkit-standard"/>
                <w:i/>
                <w:iCs/>
                <w:lang w:val="en-US"/>
              </w:rPr>
              <w:t>Dependent variable:</w:t>
            </w:r>
          </w:p>
        </w:tc>
      </w:tr>
      <w:tr w:rsidR="00034EB2" w:rsidRPr="00006C85" w14:paraId="0301BAF0" w14:textId="77777777" w:rsidTr="00034EB2">
        <w:trPr>
          <w:tblCellSpacing w:w="15" w:type="dxa"/>
        </w:trPr>
        <w:tc>
          <w:tcPr>
            <w:tcW w:w="0" w:type="auto"/>
            <w:vAlign w:val="center"/>
            <w:hideMark/>
          </w:tcPr>
          <w:p w14:paraId="708F2C0B" w14:textId="77777777" w:rsidR="00034EB2" w:rsidRPr="00006C85" w:rsidRDefault="00034EB2" w:rsidP="00034EB2">
            <w:pPr>
              <w:jc w:val="center"/>
              <w:rPr>
                <w:rFonts w:ascii="-webkit-standard" w:hAnsi="-webkit-standard"/>
                <w:lang w:val="en-US"/>
              </w:rPr>
            </w:pPr>
          </w:p>
        </w:tc>
        <w:tc>
          <w:tcPr>
            <w:tcW w:w="0" w:type="auto"/>
            <w:tcBorders>
              <w:bottom w:val="single" w:sz="6" w:space="0" w:color="000000"/>
            </w:tcBorders>
            <w:vAlign w:val="center"/>
            <w:hideMark/>
          </w:tcPr>
          <w:p w14:paraId="3F999BFB" w14:textId="77777777" w:rsidR="00034EB2" w:rsidRPr="00006C85" w:rsidRDefault="00034EB2" w:rsidP="00034EB2">
            <w:pPr>
              <w:jc w:val="center"/>
              <w:rPr>
                <w:sz w:val="20"/>
                <w:szCs w:val="20"/>
                <w:lang w:val="en-US"/>
              </w:rPr>
            </w:pPr>
          </w:p>
        </w:tc>
      </w:tr>
      <w:tr w:rsidR="00034EB2" w:rsidRPr="00006C85" w14:paraId="5EBE82B6" w14:textId="77777777" w:rsidTr="00034EB2">
        <w:trPr>
          <w:tblCellSpacing w:w="15" w:type="dxa"/>
        </w:trPr>
        <w:tc>
          <w:tcPr>
            <w:tcW w:w="0" w:type="auto"/>
            <w:vAlign w:val="center"/>
            <w:hideMark/>
          </w:tcPr>
          <w:p w14:paraId="746D38FD" w14:textId="77777777" w:rsidR="00034EB2" w:rsidRPr="00006C85" w:rsidRDefault="00034EB2" w:rsidP="00034EB2">
            <w:pPr>
              <w:jc w:val="center"/>
              <w:rPr>
                <w:sz w:val="20"/>
                <w:szCs w:val="20"/>
                <w:lang w:val="en-US"/>
              </w:rPr>
            </w:pPr>
          </w:p>
        </w:tc>
        <w:tc>
          <w:tcPr>
            <w:tcW w:w="0" w:type="auto"/>
            <w:vAlign w:val="center"/>
            <w:hideMark/>
          </w:tcPr>
          <w:p w14:paraId="1D303DC5" w14:textId="453D9D15" w:rsidR="00034EB2" w:rsidRPr="00006C85" w:rsidRDefault="00034EB2" w:rsidP="00034EB2">
            <w:pPr>
              <w:jc w:val="center"/>
              <w:rPr>
                <w:rFonts w:ascii="-webkit-standard" w:hAnsi="-webkit-standard"/>
                <w:lang w:val="en-US"/>
              </w:rPr>
            </w:pPr>
            <w:proofErr w:type="spellStart"/>
            <w:r w:rsidRPr="00006C85">
              <w:rPr>
                <w:rFonts w:ascii="-webkit-standard" w:hAnsi="-webkit-standard"/>
                <w:lang w:val="en-US"/>
              </w:rPr>
              <w:t>Vote</w:t>
            </w:r>
            <w:r w:rsidR="004016A7" w:rsidRPr="00006C85">
              <w:rPr>
                <w:rFonts w:ascii="-webkit-standard" w:hAnsi="-webkit-standard"/>
                <w:lang w:val="en-US"/>
              </w:rPr>
              <w:t>RRP</w:t>
            </w:r>
            <w:proofErr w:type="spellEnd"/>
          </w:p>
        </w:tc>
      </w:tr>
      <w:tr w:rsidR="00034EB2" w:rsidRPr="00006C85" w14:paraId="74D2FED6" w14:textId="77777777" w:rsidTr="00034EB2">
        <w:trPr>
          <w:tblCellSpacing w:w="15" w:type="dxa"/>
        </w:trPr>
        <w:tc>
          <w:tcPr>
            <w:tcW w:w="0" w:type="auto"/>
            <w:gridSpan w:val="2"/>
            <w:tcBorders>
              <w:bottom w:val="single" w:sz="6" w:space="0" w:color="000000"/>
            </w:tcBorders>
            <w:vAlign w:val="center"/>
            <w:hideMark/>
          </w:tcPr>
          <w:p w14:paraId="4DA95948" w14:textId="77777777" w:rsidR="00034EB2" w:rsidRPr="00006C85" w:rsidRDefault="00034EB2" w:rsidP="00034EB2">
            <w:pPr>
              <w:jc w:val="center"/>
              <w:rPr>
                <w:rFonts w:ascii="-webkit-standard" w:hAnsi="-webkit-standard"/>
                <w:lang w:val="en-US"/>
              </w:rPr>
            </w:pPr>
          </w:p>
        </w:tc>
      </w:tr>
      <w:tr w:rsidR="00034EB2" w:rsidRPr="00006C85" w14:paraId="2040C066" w14:textId="77777777" w:rsidTr="00034EB2">
        <w:trPr>
          <w:tblCellSpacing w:w="15" w:type="dxa"/>
        </w:trPr>
        <w:tc>
          <w:tcPr>
            <w:tcW w:w="0" w:type="auto"/>
            <w:vAlign w:val="center"/>
            <w:hideMark/>
          </w:tcPr>
          <w:p w14:paraId="5D875638"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GenderFemale</w:t>
            </w:r>
            <w:proofErr w:type="spellEnd"/>
          </w:p>
        </w:tc>
        <w:tc>
          <w:tcPr>
            <w:tcW w:w="0" w:type="auto"/>
            <w:vAlign w:val="center"/>
            <w:hideMark/>
          </w:tcPr>
          <w:p w14:paraId="2C039390"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-0.215</w:t>
            </w:r>
            <w:r w:rsidRPr="00006C85">
              <w:rPr>
                <w:rFonts w:ascii="-webkit-standard" w:hAnsi="-webkit-standard"/>
                <w:vertAlign w:val="superscript"/>
                <w:lang w:val="en-US"/>
              </w:rPr>
              <w:t>**</w:t>
            </w:r>
            <w:r w:rsidRPr="00006C85">
              <w:rPr>
                <w:rFonts w:ascii="-webkit-standard" w:hAnsi="-webkit-standard"/>
                <w:lang w:val="en-US"/>
              </w:rPr>
              <w:t> (0.094)</w:t>
            </w:r>
          </w:p>
        </w:tc>
      </w:tr>
      <w:tr w:rsidR="00034EB2" w:rsidRPr="00006C85" w14:paraId="0F8A1533" w14:textId="77777777" w:rsidTr="00034EB2">
        <w:trPr>
          <w:tblCellSpacing w:w="15" w:type="dxa"/>
        </w:trPr>
        <w:tc>
          <w:tcPr>
            <w:tcW w:w="0" w:type="auto"/>
            <w:vAlign w:val="center"/>
            <w:hideMark/>
          </w:tcPr>
          <w:p w14:paraId="6F21CEA9"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AgeContinuous</w:t>
            </w:r>
            <w:proofErr w:type="spellEnd"/>
          </w:p>
        </w:tc>
        <w:tc>
          <w:tcPr>
            <w:tcW w:w="0" w:type="auto"/>
            <w:vAlign w:val="center"/>
            <w:hideMark/>
          </w:tcPr>
          <w:p w14:paraId="7F021FC7"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-0.012</w:t>
            </w:r>
            <w:r w:rsidRPr="00006C85">
              <w:rPr>
                <w:rFonts w:ascii="-webkit-standard" w:hAnsi="-webkit-standard"/>
                <w:vertAlign w:val="superscript"/>
                <w:lang w:val="en-US"/>
              </w:rPr>
              <w:t>***</w:t>
            </w:r>
            <w:r w:rsidRPr="00006C85">
              <w:rPr>
                <w:rFonts w:ascii="-webkit-standard" w:hAnsi="-webkit-standard"/>
                <w:lang w:val="en-US"/>
              </w:rPr>
              <w:t> (0.003)</w:t>
            </w:r>
          </w:p>
        </w:tc>
      </w:tr>
      <w:tr w:rsidR="00034EB2" w:rsidRPr="00006C85" w14:paraId="116D082A" w14:textId="77777777" w:rsidTr="00034EB2">
        <w:trPr>
          <w:tblCellSpacing w:w="15" w:type="dxa"/>
        </w:trPr>
        <w:tc>
          <w:tcPr>
            <w:tcW w:w="0" w:type="auto"/>
            <w:vAlign w:val="center"/>
            <w:hideMark/>
          </w:tcPr>
          <w:p w14:paraId="3F5BFB67"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EducationRMiddle</w:t>
            </w:r>
            <w:proofErr w:type="spellEnd"/>
          </w:p>
        </w:tc>
        <w:tc>
          <w:tcPr>
            <w:tcW w:w="0" w:type="auto"/>
            <w:vAlign w:val="center"/>
            <w:hideMark/>
          </w:tcPr>
          <w:p w14:paraId="46C868E6"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-0.027 (0.121)</w:t>
            </w:r>
          </w:p>
        </w:tc>
      </w:tr>
      <w:tr w:rsidR="00034EB2" w:rsidRPr="00006C85" w14:paraId="1CD493F0" w14:textId="77777777" w:rsidTr="00034EB2">
        <w:trPr>
          <w:tblCellSpacing w:w="15" w:type="dxa"/>
        </w:trPr>
        <w:tc>
          <w:tcPr>
            <w:tcW w:w="0" w:type="auto"/>
            <w:vAlign w:val="center"/>
            <w:hideMark/>
          </w:tcPr>
          <w:p w14:paraId="1EDEE71C"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EducationRHigh</w:t>
            </w:r>
            <w:proofErr w:type="spellEnd"/>
          </w:p>
        </w:tc>
        <w:tc>
          <w:tcPr>
            <w:tcW w:w="0" w:type="auto"/>
            <w:vAlign w:val="center"/>
            <w:hideMark/>
          </w:tcPr>
          <w:p w14:paraId="6854EB52"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-0.285</w:t>
            </w:r>
            <w:r w:rsidRPr="00006C85">
              <w:rPr>
                <w:rFonts w:ascii="-webkit-standard" w:hAnsi="-webkit-standard"/>
                <w:vertAlign w:val="superscript"/>
                <w:lang w:val="en-US"/>
              </w:rPr>
              <w:t>**</w:t>
            </w:r>
            <w:r w:rsidRPr="00006C85">
              <w:rPr>
                <w:rFonts w:ascii="-webkit-standard" w:hAnsi="-webkit-standard"/>
                <w:lang w:val="en-US"/>
              </w:rPr>
              <w:t> (0.134)</w:t>
            </w:r>
          </w:p>
        </w:tc>
      </w:tr>
      <w:tr w:rsidR="00034EB2" w:rsidRPr="00006C85" w14:paraId="1CF0EF96" w14:textId="77777777" w:rsidTr="00034EB2">
        <w:trPr>
          <w:tblCellSpacing w:w="15" w:type="dxa"/>
        </w:trPr>
        <w:tc>
          <w:tcPr>
            <w:tcW w:w="0" w:type="auto"/>
            <w:vAlign w:val="center"/>
            <w:hideMark/>
          </w:tcPr>
          <w:p w14:paraId="223C2E4A"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ImmigrantsEnrichCulture</w:t>
            </w:r>
            <w:proofErr w:type="spellEnd"/>
          </w:p>
        </w:tc>
        <w:tc>
          <w:tcPr>
            <w:tcW w:w="0" w:type="auto"/>
            <w:vAlign w:val="center"/>
            <w:hideMark/>
          </w:tcPr>
          <w:p w14:paraId="79C88706"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-0.335</w:t>
            </w:r>
            <w:r w:rsidRPr="00006C85">
              <w:rPr>
                <w:rFonts w:ascii="-webkit-standard" w:hAnsi="-webkit-standard"/>
                <w:vertAlign w:val="superscript"/>
                <w:lang w:val="en-US"/>
              </w:rPr>
              <w:t>***</w:t>
            </w:r>
            <w:r w:rsidRPr="00006C85">
              <w:rPr>
                <w:rFonts w:ascii="-webkit-standard" w:hAnsi="-webkit-standard"/>
                <w:lang w:val="en-US"/>
              </w:rPr>
              <w:t> (0.027)</w:t>
            </w:r>
          </w:p>
        </w:tc>
      </w:tr>
      <w:tr w:rsidR="00034EB2" w:rsidRPr="00006C85" w14:paraId="4E5B678A" w14:textId="77777777" w:rsidTr="00034EB2">
        <w:trPr>
          <w:tblCellSpacing w:w="15" w:type="dxa"/>
        </w:trPr>
        <w:tc>
          <w:tcPr>
            <w:tcW w:w="0" w:type="auto"/>
            <w:vAlign w:val="center"/>
            <w:hideMark/>
          </w:tcPr>
          <w:p w14:paraId="62241173"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TakeRichGivePoor</w:t>
            </w:r>
            <w:proofErr w:type="spellEnd"/>
          </w:p>
        </w:tc>
        <w:tc>
          <w:tcPr>
            <w:tcW w:w="0" w:type="auto"/>
            <w:vAlign w:val="center"/>
            <w:hideMark/>
          </w:tcPr>
          <w:p w14:paraId="1CBE5F51"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-0.164</w:t>
            </w:r>
            <w:r w:rsidRPr="00006C85">
              <w:rPr>
                <w:rFonts w:ascii="-webkit-standard" w:hAnsi="-webkit-standard"/>
                <w:vertAlign w:val="superscript"/>
                <w:lang w:val="en-US"/>
              </w:rPr>
              <w:t>***</w:t>
            </w:r>
            <w:r w:rsidRPr="00006C85">
              <w:rPr>
                <w:rFonts w:ascii="-webkit-standard" w:hAnsi="-webkit-standard"/>
                <w:lang w:val="en-US"/>
              </w:rPr>
              <w:t> (0.025)</w:t>
            </w:r>
          </w:p>
        </w:tc>
      </w:tr>
      <w:tr w:rsidR="00034EB2" w:rsidRPr="00006C85" w14:paraId="01D87A05" w14:textId="77777777" w:rsidTr="00034EB2">
        <w:trPr>
          <w:tblCellSpacing w:w="15" w:type="dxa"/>
        </w:trPr>
        <w:tc>
          <w:tcPr>
            <w:tcW w:w="0" w:type="auto"/>
            <w:vAlign w:val="center"/>
            <w:hideMark/>
          </w:tcPr>
          <w:p w14:paraId="239FED0E"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MoreLawOrder</w:t>
            </w:r>
            <w:proofErr w:type="spellEnd"/>
          </w:p>
        </w:tc>
        <w:tc>
          <w:tcPr>
            <w:tcW w:w="0" w:type="auto"/>
            <w:vAlign w:val="center"/>
            <w:hideMark/>
          </w:tcPr>
          <w:p w14:paraId="4955F658"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0.233</w:t>
            </w:r>
            <w:r w:rsidRPr="00006C85">
              <w:rPr>
                <w:rFonts w:ascii="-webkit-standard" w:hAnsi="-webkit-standard"/>
                <w:vertAlign w:val="superscript"/>
                <w:lang w:val="en-US"/>
              </w:rPr>
              <w:t>***</w:t>
            </w:r>
            <w:r w:rsidRPr="00006C85">
              <w:rPr>
                <w:rFonts w:ascii="-webkit-standard" w:hAnsi="-webkit-standard"/>
                <w:lang w:val="en-US"/>
              </w:rPr>
              <w:t> (0.029)</w:t>
            </w:r>
          </w:p>
        </w:tc>
      </w:tr>
      <w:tr w:rsidR="00034EB2" w:rsidRPr="00006C85" w14:paraId="558E32EB" w14:textId="77777777" w:rsidTr="00034EB2">
        <w:trPr>
          <w:tblCellSpacing w:w="15" w:type="dxa"/>
        </w:trPr>
        <w:tc>
          <w:tcPr>
            <w:tcW w:w="0" w:type="auto"/>
            <w:vAlign w:val="center"/>
            <w:hideMark/>
          </w:tcPr>
          <w:p w14:paraId="68CDC271"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EcoPop</w:t>
            </w:r>
            <w:proofErr w:type="spellEnd"/>
          </w:p>
        </w:tc>
        <w:tc>
          <w:tcPr>
            <w:tcW w:w="0" w:type="auto"/>
            <w:vAlign w:val="center"/>
            <w:hideMark/>
          </w:tcPr>
          <w:p w14:paraId="38A964D6"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0.274</w:t>
            </w:r>
            <w:r w:rsidRPr="00006C85">
              <w:rPr>
                <w:rFonts w:ascii="-webkit-standard" w:hAnsi="-webkit-standard"/>
                <w:vertAlign w:val="superscript"/>
                <w:lang w:val="en-US"/>
              </w:rPr>
              <w:t>***</w:t>
            </w:r>
            <w:r w:rsidRPr="00006C85">
              <w:rPr>
                <w:rFonts w:ascii="-webkit-standard" w:hAnsi="-webkit-standard"/>
                <w:lang w:val="en-US"/>
              </w:rPr>
              <w:t> (0.068)</w:t>
            </w:r>
          </w:p>
        </w:tc>
      </w:tr>
      <w:tr w:rsidR="00034EB2" w:rsidRPr="00006C85" w14:paraId="5A0EEF3E" w14:textId="77777777" w:rsidTr="00034EB2">
        <w:trPr>
          <w:tblCellSpacing w:w="15" w:type="dxa"/>
        </w:trPr>
        <w:tc>
          <w:tcPr>
            <w:tcW w:w="0" w:type="auto"/>
            <w:vAlign w:val="center"/>
            <w:hideMark/>
          </w:tcPr>
          <w:p w14:paraId="4B443EA8" w14:textId="77777777" w:rsidR="00034EB2" w:rsidRPr="00006C85" w:rsidRDefault="00034EB2" w:rsidP="00034EB2">
            <w:pPr>
              <w:rPr>
                <w:rFonts w:ascii="-webkit-standard" w:hAnsi="-webkit-standard"/>
                <w:lang w:val="en-US"/>
              </w:rPr>
            </w:pPr>
            <w:r w:rsidRPr="00006C85">
              <w:rPr>
                <w:rFonts w:ascii="-webkit-standard" w:hAnsi="-webkit-standard"/>
                <w:lang w:val="en-US"/>
              </w:rPr>
              <w:t>Global</w:t>
            </w:r>
          </w:p>
        </w:tc>
        <w:tc>
          <w:tcPr>
            <w:tcW w:w="0" w:type="auto"/>
            <w:vAlign w:val="center"/>
            <w:hideMark/>
          </w:tcPr>
          <w:p w14:paraId="14249258"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-0.600</w:t>
            </w:r>
            <w:r w:rsidRPr="00006C85">
              <w:rPr>
                <w:rFonts w:ascii="-webkit-standard" w:hAnsi="-webkit-standard"/>
                <w:vertAlign w:val="superscript"/>
                <w:lang w:val="en-US"/>
              </w:rPr>
              <w:t>***</w:t>
            </w:r>
            <w:r w:rsidRPr="00006C85">
              <w:rPr>
                <w:rFonts w:ascii="-webkit-standard" w:hAnsi="-webkit-standard"/>
                <w:lang w:val="en-US"/>
              </w:rPr>
              <w:t> (0.061)</w:t>
            </w:r>
          </w:p>
        </w:tc>
      </w:tr>
      <w:tr w:rsidR="00034EB2" w:rsidRPr="00006C85" w14:paraId="1E1673B2" w14:textId="77777777" w:rsidTr="00034EB2">
        <w:trPr>
          <w:tblCellSpacing w:w="15" w:type="dxa"/>
        </w:trPr>
        <w:tc>
          <w:tcPr>
            <w:tcW w:w="0" w:type="auto"/>
            <w:vAlign w:val="center"/>
            <w:hideMark/>
          </w:tcPr>
          <w:p w14:paraId="09FCFCFC"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EcoSov</w:t>
            </w:r>
            <w:proofErr w:type="spellEnd"/>
          </w:p>
        </w:tc>
        <w:tc>
          <w:tcPr>
            <w:tcW w:w="0" w:type="auto"/>
            <w:vAlign w:val="center"/>
            <w:hideMark/>
          </w:tcPr>
          <w:p w14:paraId="498212C2"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0.692</w:t>
            </w:r>
            <w:r w:rsidRPr="00006C85">
              <w:rPr>
                <w:rFonts w:ascii="-webkit-standard" w:hAnsi="-webkit-standard"/>
                <w:vertAlign w:val="superscript"/>
                <w:lang w:val="en-US"/>
              </w:rPr>
              <w:t>***</w:t>
            </w:r>
            <w:r w:rsidRPr="00006C85">
              <w:rPr>
                <w:rFonts w:ascii="-webkit-standard" w:hAnsi="-webkit-standard"/>
                <w:lang w:val="en-US"/>
              </w:rPr>
              <w:t> (0.078)</w:t>
            </w:r>
          </w:p>
        </w:tc>
      </w:tr>
      <w:tr w:rsidR="00034EB2" w:rsidRPr="00006C85" w14:paraId="5660DC16" w14:textId="77777777" w:rsidTr="00034EB2">
        <w:trPr>
          <w:tblCellSpacing w:w="15" w:type="dxa"/>
        </w:trPr>
        <w:tc>
          <w:tcPr>
            <w:tcW w:w="0" w:type="auto"/>
            <w:vAlign w:val="center"/>
            <w:hideMark/>
          </w:tcPr>
          <w:p w14:paraId="5E61379F"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countrygermany</w:t>
            </w:r>
            <w:proofErr w:type="spellEnd"/>
          </w:p>
        </w:tc>
        <w:tc>
          <w:tcPr>
            <w:tcW w:w="0" w:type="auto"/>
            <w:vAlign w:val="center"/>
            <w:hideMark/>
          </w:tcPr>
          <w:p w14:paraId="529FC54C"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-0.284</w:t>
            </w:r>
            <w:r w:rsidRPr="00006C85">
              <w:rPr>
                <w:rFonts w:ascii="-webkit-standard" w:hAnsi="-webkit-standard"/>
                <w:vertAlign w:val="superscript"/>
                <w:lang w:val="en-US"/>
              </w:rPr>
              <w:t>*</w:t>
            </w:r>
            <w:r w:rsidRPr="00006C85">
              <w:rPr>
                <w:rFonts w:ascii="-webkit-standard" w:hAnsi="-webkit-standard"/>
                <w:lang w:val="en-US"/>
              </w:rPr>
              <w:t> (0.150)</w:t>
            </w:r>
          </w:p>
        </w:tc>
      </w:tr>
      <w:tr w:rsidR="00034EB2" w:rsidRPr="00006C85" w14:paraId="0C6520C1" w14:textId="77777777" w:rsidTr="00034EB2">
        <w:trPr>
          <w:tblCellSpacing w:w="15" w:type="dxa"/>
        </w:trPr>
        <w:tc>
          <w:tcPr>
            <w:tcW w:w="0" w:type="auto"/>
            <w:vAlign w:val="center"/>
            <w:hideMark/>
          </w:tcPr>
          <w:p w14:paraId="5CE80BE9"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countryitaly</w:t>
            </w:r>
            <w:proofErr w:type="spellEnd"/>
          </w:p>
        </w:tc>
        <w:tc>
          <w:tcPr>
            <w:tcW w:w="0" w:type="auto"/>
            <w:vAlign w:val="center"/>
            <w:hideMark/>
          </w:tcPr>
          <w:p w14:paraId="4D1DD444"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1.530</w:t>
            </w:r>
            <w:r w:rsidRPr="00006C85">
              <w:rPr>
                <w:rFonts w:ascii="-webkit-standard" w:hAnsi="-webkit-standard"/>
                <w:vertAlign w:val="superscript"/>
                <w:lang w:val="en-US"/>
              </w:rPr>
              <w:t>***</w:t>
            </w:r>
            <w:r w:rsidRPr="00006C85">
              <w:rPr>
                <w:rFonts w:ascii="-webkit-standard" w:hAnsi="-webkit-standard"/>
                <w:lang w:val="en-US"/>
              </w:rPr>
              <w:t> (0.137)</w:t>
            </w:r>
          </w:p>
        </w:tc>
      </w:tr>
      <w:tr w:rsidR="00034EB2" w:rsidRPr="00006C85" w14:paraId="29843D97" w14:textId="77777777" w:rsidTr="00034EB2">
        <w:trPr>
          <w:tblCellSpacing w:w="15" w:type="dxa"/>
        </w:trPr>
        <w:tc>
          <w:tcPr>
            <w:tcW w:w="0" w:type="auto"/>
            <w:vAlign w:val="center"/>
            <w:hideMark/>
          </w:tcPr>
          <w:p w14:paraId="1EA63CBE" w14:textId="77777777" w:rsidR="00034EB2" w:rsidRPr="00006C85" w:rsidRDefault="00034EB2" w:rsidP="00034EB2">
            <w:pPr>
              <w:rPr>
                <w:rFonts w:ascii="-webkit-standard" w:hAnsi="-webkit-standard"/>
                <w:lang w:val="en-US"/>
              </w:rPr>
            </w:pPr>
            <w:proofErr w:type="spellStart"/>
            <w:r w:rsidRPr="00006C85">
              <w:rPr>
                <w:rFonts w:ascii="-webkit-standard" w:hAnsi="-webkit-standard"/>
                <w:lang w:val="en-US"/>
              </w:rPr>
              <w:t>countryswiss</w:t>
            </w:r>
            <w:proofErr w:type="spellEnd"/>
          </w:p>
        </w:tc>
        <w:tc>
          <w:tcPr>
            <w:tcW w:w="0" w:type="auto"/>
            <w:vAlign w:val="center"/>
            <w:hideMark/>
          </w:tcPr>
          <w:p w14:paraId="6A751A70"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1.320</w:t>
            </w:r>
            <w:r w:rsidRPr="00006C85">
              <w:rPr>
                <w:rFonts w:ascii="-webkit-standard" w:hAnsi="-webkit-standard"/>
                <w:vertAlign w:val="superscript"/>
                <w:lang w:val="en-US"/>
              </w:rPr>
              <w:t>***</w:t>
            </w:r>
            <w:r w:rsidRPr="00006C85">
              <w:rPr>
                <w:rFonts w:ascii="-webkit-standard" w:hAnsi="-webkit-standard"/>
                <w:lang w:val="en-US"/>
              </w:rPr>
              <w:t> (0.146)</w:t>
            </w:r>
          </w:p>
        </w:tc>
      </w:tr>
      <w:tr w:rsidR="00034EB2" w:rsidRPr="00006C85" w14:paraId="246BC95B" w14:textId="77777777" w:rsidTr="00034EB2">
        <w:trPr>
          <w:tblCellSpacing w:w="15" w:type="dxa"/>
        </w:trPr>
        <w:tc>
          <w:tcPr>
            <w:tcW w:w="0" w:type="auto"/>
            <w:vAlign w:val="center"/>
            <w:hideMark/>
          </w:tcPr>
          <w:p w14:paraId="513B89D8" w14:textId="77777777" w:rsidR="00034EB2" w:rsidRPr="00006C85" w:rsidRDefault="00034EB2" w:rsidP="00034EB2">
            <w:pPr>
              <w:rPr>
                <w:rFonts w:ascii="-webkit-standard" w:hAnsi="-webkit-standard"/>
                <w:lang w:val="en-US"/>
              </w:rPr>
            </w:pPr>
            <w:r w:rsidRPr="00006C85">
              <w:rPr>
                <w:rFonts w:ascii="-webkit-standard" w:hAnsi="-webkit-standard"/>
                <w:lang w:val="en-US"/>
              </w:rPr>
              <w:t>Constant</w:t>
            </w:r>
          </w:p>
        </w:tc>
        <w:tc>
          <w:tcPr>
            <w:tcW w:w="0" w:type="auto"/>
            <w:vAlign w:val="center"/>
            <w:hideMark/>
          </w:tcPr>
          <w:p w14:paraId="742401F3"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-0.378 (0.311)</w:t>
            </w:r>
          </w:p>
        </w:tc>
      </w:tr>
      <w:tr w:rsidR="00034EB2" w:rsidRPr="00006C85" w14:paraId="015F52B8" w14:textId="77777777" w:rsidTr="00034EB2">
        <w:trPr>
          <w:tblCellSpacing w:w="15" w:type="dxa"/>
        </w:trPr>
        <w:tc>
          <w:tcPr>
            <w:tcW w:w="0" w:type="auto"/>
            <w:gridSpan w:val="2"/>
            <w:tcBorders>
              <w:bottom w:val="single" w:sz="6" w:space="0" w:color="000000"/>
            </w:tcBorders>
            <w:vAlign w:val="center"/>
            <w:hideMark/>
          </w:tcPr>
          <w:p w14:paraId="5618681F" w14:textId="77777777" w:rsidR="00034EB2" w:rsidRPr="00006C85" w:rsidRDefault="00034EB2" w:rsidP="00034EB2">
            <w:pPr>
              <w:jc w:val="center"/>
              <w:rPr>
                <w:rFonts w:ascii="-webkit-standard" w:hAnsi="-webkit-standard"/>
                <w:lang w:val="en-US"/>
              </w:rPr>
            </w:pPr>
          </w:p>
        </w:tc>
      </w:tr>
      <w:tr w:rsidR="00034EB2" w:rsidRPr="00006C85" w14:paraId="1E388A01" w14:textId="77777777" w:rsidTr="00034EB2">
        <w:trPr>
          <w:tblCellSpacing w:w="15" w:type="dxa"/>
        </w:trPr>
        <w:tc>
          <w:tcPr>
            <w:tcW w:w="0" w:type="auto"/>
            <w:vAlign w:val="center"/>
            <w:hideMark/>
          </w:tcPr>
          <w:p w14:paraId="40F50E12" w14:textId="77777777" w:rsidR="00034EB2" w:rsidRPr="00006C85" w:rsidRDefault="00034EB2" w:rsidP="00034EB2">
            <w:pPr>
              <w:rPr>
                <w:rFonts w:ascii="-webkit-standard" w:hAnsi="-webkit-standard"/>
                <w:lang w:val="en-US"/>
              </w:rPr>
            </w:pPr>
            <w:r w:rsidRPr="00006C85">
              <w:rPr>
                <w:rFonts w:ascii="-webkit-standard" w:hAnsi="-webkit-standard"/>
                <w:lang w:val="en-US"/>
              </w:rPr>
              <w:t>Observations</w:t>
            </w:r>
          </w:p>
        </w:tc>
        <w:tc>
          <w:tcPr>
            <w:tcW w:w="0" w:type="auto"/>
            <w:vAlign w:val="center"/>
            <w:hideMark/>
          </w:tcPr>
          <w:p w14:paraId="1429AF58"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3,880</w:t>
            </w:r>
          </w:p>
        </w:tc>
      </w:tr>
      <w:tr w:rsidR="00034EB2" w:rsidRPr="00006C85" w14:paraId="5E9460E6" w14:textId="77777777" w:rsidTr="00034EB2">
        <w:trPr>
          <w:tblCellSpacing w:w="15" w:type="dxa"/>
        </w:trPr>
        <w:tc>
          <w:tcPr>
            <w:tcW w:w="0" w:type="auto"/>
            <w:vAlign w:val="center"/>
            <w:hideMark/>
          </w:tcPr>
          <w:p w14:paraId="7A130354" w14:textId="77777777" w:rsidR="00034EB2" w:rsidRPr="00006C85" w:rsidRDefault="00034EB2" w:rsidP="00034EB2">
            <w:pPr>
              <w:rPr>
                <w:rFonts w:ascii="-webkit-standard" w:hAnsi="-webkit-standard"/>
                <w:lang w:val="en-US"/>
              </w:rPr>
            </w:pPr>
            <w:r w:rsidRPr="00006C85">
              <w:rPr>
                <w:rFonts w:ascii="-webkit-standard" w:hAnsi="-webkit-standard"/>
                <w:lang w:val="en-US"/>
              </w:rPr>
              <w:t>Log Likelihood</w:t>
            </w:r>
          </w:p>
        </w:tc>
        <w:tc>
          <w:tcPr>
            <w:tcW w:w="0" w:type="auto"/>
            <w:vAlign w:val="center"/>
            <w:hideMark/>
          </w:tcPr>
          <w:p w14:paraId="4673ABD8"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-1,484.000</w:t>
            </w:r>
          </w:p>
        </w:tc>
      </w:tr>
      <w:tr w:rsidR="00034EB2" w:rsidRPr="00006C85" w14:paraId="638DC22C" w14:textId="77777777" w:rsidTr="00034EB2">
        <w:trPr>
          <w:tblCellSpacing w:w="15" w:type="dxa"/>
        </w:trPr>
        <w:tc>
          <w:tcPr>
            <w:tcW w:w="0" w:type="auto"/>
            <w:vAlign w:val="center"/>
            <w:hideMark/>
          </w:tcPr>
          <w:p w14:paraId="7D5632D0" w14:textId="77777777" w:rsidR="00034EB2" w:rsidRPr="00006C85" w:rsidRDefault="00034EB2" w:rsidP="00034EB2">
            <w:pPr>
              <w:rPr>
                <w:rFonts w:ascii="-webkit-standard" w:hAnsi="-webkit-standard"/>
                <w:lang w:val="en-US"/>
              </w:rPr>
            </w:pPr>
            <w:r w:rsidRPr="00006C85">
              <w:rPr>
                <w:rFonts w:ascii="-webkit-standard" w:hAnsi="-webkit-standard"/>
                <w:lang w:val="en-US"/>
              </w:rPr>
              <w:t>Akaike Inf. Crit.</w:t>
            </w:r>
          </w:p>
        </w:tc>
        <w:tc>
          <w:tcPr>
            <w:tcW w:w="0" w:type="auto"/>
            <w:vAlign w:val="center"/>
            <w:hideMark/>
          </w:tcPr>
          <w:p w14:paraId="6EE85EE7" w14:textId="77777777" w:rsidR="00034EB2" w:rsidRPr="00006C85" w:rsidRDefault="00034EB2" w:rsidP="00034EB2">
            <w:pPr>
              <w:jc w:val="center"/>
              <w:rPr>
                <w:rFonts w:ascii="-webkit-standard" w:hAnsi="-webkit-standard"/>
                <w:lang w:val="en-US"/>
              </w:rPr>
            </w:pPr>
            <w:r w:rsidRPr="00006C85">
              <w:rPr>
                <w:rFonts w:ascii="-webkit-standard" w:hAnsi="-webkit-standard"/>
                <w:lang w:val="en-US"/>
              </w:rPr>
              <w:t>2,995.000</w:t>
            </w:r>
          </w:p>
        </w:tc>
      </w:tr>
      <w:tr w:rsidR="00034EB2" w:rsidRPr="00006C85" w14:paraId="64EB8AED" w14:textId="77777777" w:rsidTr="00034EB2">
        <w:trPr>
          <w:tblCellSpacing w:w="15" w:type="dxa"/>
        </w:trPr>
        <w:tc>
          <w:tcPr>
            <w:tcW w:w="0" w:type="auto"/>
            <w:gridSpan w:val="2"/>
            <w:tcBorders>
              <w:bottom w:val="single" w:sz="6" w:space="0" w:color="000000"/>
            </w:tcBorders>
            <w:vAlign w:val="center"/>
            <w:hideMark/>
          </w:tcPr>
          <w:p w14:paraId="505EEE5F" w14:textId="77777777" w:rsidR="00034EB2" w:rsidRPr="00006C85" w:rsidRDefault="00034EB2" w:rsidP="00034EB2">
            <w:pPr>
              <w:jc w:val="center"/>
              <w:rPr>
                <w:rFonts w:ascii="-webkit-standard" w:hAnsi="-webkit-standard"/>
                <w:lang w:val="en-US"/>
              </w:rPr>
            </w:pPr>
          </w:p>
        </w:tc>
      </w:tr>
      <w:tr w:rsidR="00034EB2" w:rsidRPr="00006C85" w14:paraId="7BF15581" w14:textId="77777777" w:rsidTr="00034EB2">
        <w:trPr>
          <w:tblCellSpacing w:w="15" w:type="dxa"/>
        </w:trPr>
        <w:tc>
          <w:tcPr>
            <w:tcW w:w="0" w:type="auto"/>
            <w:vAlign w:val="center"/>
            <w:hideMark/>
          </w:tcPr>
          <w:p w14:paraId="3B3D8CD3" w14:textId="77777777" w:rsidR="00034EB2" w:rsidRPr="00006C85" w:rsidRDefault="00034EB2" w:rsidP="00034EB2">
            <w:pPr>
              <w:rPr>
                <w:rFonts w:ascii="-webkit-standard" w:hAnsi="-webkit-standard"/>
                <w:lang w:val="en-US"/>
              </w:rPr>
            </w:pPr>
            <w:r w:rsidRPr="00006C85">
              <w:rPr>
                <w:rFonts w:ascii="-webkit-standard" w:hAnsi="-webkit-standard"/>
                <w:i/>
                <w:iCs/>
                <w:lang w:val="en-US"/>
              </w:rPr>
              <w:t>Note:</w:t>
            </w:r>
          </w:p>
        </w:tc>
        <w:tc>
          <w:tcPr>
            <w:tcW w:w="0" w:type="auto"/>
            <w:vAlign w:val="center"/>
            <w:hideMark/>
          </w:tcPr>
          <w:p w14:paraId="4350559E" w14:textId="77777777" w:rsidR="00034EB2" w:rsidRPr="00006C85" w:rsidRDefault="00034EB2" w:rsidP="00034EB2">
            <w:pPr>
              <w:jc w:val="right"/>
              <w:rPr>
                <w:rFonts w:ascii="-webkit-standard" w:hAnsi="-webkit-standard"/>
                <w:lang w:val="en-US"/>
              </w:rPr>
            </w:pPr>
            <w:r w:rsidRPr="00006C85">
              <w:rPr>
                <w:rFonts w:ascii="-webkit-standard" w:hAnsi="-webkit-standard"/>
                <w:vertAlign w:val="superscript"/>
                <w:lang w:val="en-US"/>
              </w:rPr>
              <w:t>*</w:t>
            </w:r>
            <w:r w:rsidRPr="00006C85">
              <w:rPr>
                <w:rFonts w:ascii="-webkit-standard" w:hAnsi="-webkit-standard"/>
                <w:lang w:val="en-US"/>
              </w:rPr>
              <w:t>p&lt;0.1; </w:t>
            </w:r>
            <w:r w:rsidRPr="00006C85">
              <w:rPr>
                <w:rFonts w:ascii="-webkit-standard" w:hAnsi="-webkit-standard"/>
                <w:vertAlign w:val="superscript"/>
                <w:lang w:val="en-US"/>
              </w:rPr>
              <w:t>**</w:t>
            </w:r>
            <w:r w:rsidRPr="00006C85">
              <w:rPr>
                <w:rFonts w:ascii="-webkit-standard" w:hAnsi="-webkit-standard"/>
                <w:lang w:val="en-US"/>
              </w:rPr>
              <w:t>p&lt;0.05; </w:t>
            </w:r>
            <w:r w:rsidRPr="00006C85">
              <w:rPr>
                <w:rFonts w:ascii="-webkit-standard" w:hAnsi="-webkit-standard"/>
                <w:vertAlign w:val="superscript"/>
                <w:lang w:val="en-US"/>
              </w:rPr>
              <w:t>***</w:t>
            </w:r>
            <w:r w:rsidRPr="00006C85">
              <w:rPr>
                <w:rFonts w:ascii="-webkit-standard" w:hAnsi="-webkit-standard"/>
                <w:lang w:val="en-US"/>
              </w:rPr>
              <w:t>p&lt;0.01</w:t>
            </w:r>
          </w:p>
        </w:tc>
      </w:tr>
    </w:tbl>
    <w:p w14:paraId="619EE622" w14:textId="06F9CBDA" w:rsidR="009746FF" w:rsidRPr="00006C85" w:rsidRDefault="009746FF" w:rsidP="009746FF">
      <w:pPr>
        <w:rPr>
          <w:lang w:val="en-US" w:eastAsia="en-US"/>
        </w:rPr>
      </w:pPr>
    </w:p>
    <w:p w14:paraId="3CB363A2" w14:textId="77777777" w:rsidR="00034EB2" w:rsidRPr="00006C85" w:rsidRDefault="00034EB2" w:rsidP="009746FF">
      <w:pPr>
        <w:rPr>
          <w:lang w:val="en-US" w:eastAsia="en-US"/>
        </w:rPr>
      </w:pPr>
    </w:p>
    <w:p w14:paraId="1D80A2E3" w14:textId="77777777" w:rsidR="00C4583A" w:rsidRDefault="00C4583A">
      <w:pPr>
        <w:rPr>
          <w:rFonts w:asciiTheme="majorHAnsi" w:eastAsiaTheme="majorEastAsia" w:hAnsiTheme="majorHAnsi" w:cstheme="majorBidi"/>
          <w:b/>
          <w:color w:val="1F3763" w:themeColor="accent1" w:themeShade="7F"/>
          <w:u w:val="single"/>
          <w:lang w:val="en-US" w:eastAsia="en-US"/>
        </w:rPr>
      </w:pPr>
      <w:r>
        <w:br w:type="page"/>
      </w:r>
    </w:p>
    <w:p w14:paraId="7D0049DA" w14:textId="6C2689C8" w:rsidR="009746FF" w:rsidRPr="00006C85" w:rsidRDefault="009746FF" w:rsidP="00F11350">
      <w:pPr>
        <w:pStyle w:val="Heading3"/>
      </w:pPr>
      <w:r w:rsidRPr="00006C85">
        <w:lastRenderedPageBreak/>
        <w:t>United States</w:t>
      </w:r>
    </w:p>
    <w:p w14:paraId="0F1E1EA5" w14:textId="770E4820" w:rsidR="009746FF" w:rsidRPr="00006C85" w:rsidRDefault="009746FF" w:rsidP="009746FF">
      <w:pPr>
        <w:rPr>
          <w:lang w:val="en-US"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2"/>
        <w:gridCol w:w="2768"/>
      </w:tblGrid>
      <w:tr w:rsidR="005C19AD" w:rsidRPr="0050177B" w14:paraId="5F63352B" w14:textId="77777777" w:rsidTr="00211381">
        <w:trPr>
          <w:tblCellSpacing w:w="15" w:type="dxa"/>
        </w:trPr>
        <w:tc>
          <w:tcPr>
            <w:tcW w:w="0" w:type="auto"/>
            <w:gridSpan w:val="2"/>
            <w:tcBorders>
              <w:top w:val="nil"/>
              <w:left w:val="nil"/>
              <w:bottom w:val="nil"/>
              <w:right w:val="nil"/>
            </w:tcBorders>
            <w:vAlign w:val="center"/>
            <w:hideMark/>
          </w:tcPr>
          <w:p w14:paraId="1FB43508" w14:textId="6CBB10A4" w:rsidR="00211381" w:rsidRPr="005C19AD" w:rsidRDefault="00211381" w:rsidP="00211381">
            <w:pPr>
              <w:jc w:val="center"/>
              <w:rPr>
                <w:rFonts w:ascii="-webkit-standard" w:hAnsi="-webkit-standard"/>
                <w:lang w:val="en-US"/>
              </w:rPr>
            </w:pPr>
            <w:r w:rsidRPr="005C19AD">
              <w:rPr>
                <w:rFonts w:ascii="-webkit-standard" w:hAnsi="-webkit-standard"/>
                <w:b/>
                <w:bCs/>
                <w:lang w:val="en-US"/>
              </w:rPr>
              <w:t xml:space="preserve">Model </w:t>
            </w:r>
            <w:r w:rsidR="0019633E" w:rsidRPr="005C19AD">
              <w:rPr>
                <w:rFonts w:ascii="-webkit-standard" w:hAnsi="-webkit-standard"/>
                <w:b/>
                <w:bCs/>
                <w:lang w:val="en-US"/>
              </w:rPr>
              <w:t xml:space="preserve">2. </w:t>
            </w:r>
            <w:r w:rsidR="007579A3" w:rsidRPr="005C19AD">
              <w:rPr>
                <w:rFonts w:ascii="-webkit-standard" w:hAnsi="-webkit-standard"/>
                <w:b/>
                <w:bCs/>
                <w:lang w:val="en-US"/>
              </w:rPr>
              <w:t xml:space="preserve">Trump versus Biden in the </w:t>
            </w:r>
            <w:r w:rsidRPr="005C19AD">
              <w:rPr>
                <w:rFonts w:ascii="-webkit-standard" w:hAnsi="-webkit-standard"/>
                <w:b/>
                <w:bCs/>
                <w:lang w:val="en-US"/>
              </w:rPr>
              <w:t>United States</w:t>
            </w:r>
          </w:p>
        </w:tc>
      </w:tr>
      <w:tr w:rsidR="00211381" w:rsidRPr="0050177B" w14:paraId="7D7BEEB3" w14:textId="77777777" w:rsidTr="00211381">
        <w:trPr>
          <w:tblCellSpacing w:w="15" w:type="dxa"/>
        </w:trPr>
        <w:tc>
          <w:tcPr>
            <w:tcW w:w="0" w:type="auto"/>
            <w:gridSpan w:val="2"/>
            <w:tcBorders>
              <w:bottom w:val="single" w:sz="6" w:space="0" w:color="000000"/>
            </w:tcBorders>
            <w:vAlign w:val="center"/>
            <w:hideMark/>
          </w:tcPr>
          <w:p w14:paraId="7BFB9479" w14:textId="77777777" w:rsidR="00211381" w:rsidRPr="00006C85" w:rsidRDefault="00211381" w:rsidP="00211381">
            <w:pPr>
              <w:jc w:val="center"/>
              <w:rPr>
                <w:rFonts w:ascii="-webkit-standard" w:hAnsi="-webkit-standard"/>
                <w:lang w:val="en-US"/>
              </w:rPr>
            </w:pPr>
          </w:p>
        </w:tc>
      </w:tr>
      <w:tr w:rsidR="00211381" w:rsidRPr="00006C85" w14:paraId="1B78C348" w14:textId="77777777" w:rsidTr="00211381">
        <w:trPr>
          <w:tblCellSpacing w:w="15" w:type="dxa"/>
        </w:trPr>
        <w:tc>
          <w:tcPr>
            <w:tcW w:w="0" w:type="auto"/>
            <w:vAlign w:val="center"/>
            <w:hideMark/>
          </w:tcPr>
          <w:p w14:paraId="168135E7" w14:textId="77777777" w:rsidR="00211381" w:rsidRPr="00006C85" w:rsidRDefault="00211381" w:rsidP="00211381">
            <w:pPr>
              <w:jc w:val="center"/>
              <w:rPr>
                <w:sz w:val="20"/>
                <w:szCs w:val="20"/>
                <w:lang w:val="en-US"/>
              </w:rPr>
            </w:pPr>
          </w:p>
        </w:tc>
        <w:tc>
          <w:tcPr>
            <w:tcW w:w="0" w:type="auto"/>
            <w:vAlign w:val="center"/>
            <w:hideMark/>
          </w:tcPr>
          <w:p w14:paraId="75FD8F8B" w14:textId="77777777" w:rsidR="00211381" w:rsidRPr="00006C85" w:rsidRDefault="00211381" w:rsidP="00211381">
            <w:pPr>
              <w:jc w:val="center"/>
              <w:rPr>
                <w:rFonts w:ascii="-webkit-standard" w:hAnsi="-webkit-standard"/>
                <w:lang w:val="en-US"/>
              </w:rPr>
            </w:pPr>
            <w:r w:rsidRPr="00006C85">
              <w:rPr>
                <w:rFonts w:ascii="-webkit-standard" w:hAnsi="-webkit-standard"/>
                <w:i/>
                <w:iCs/>
                <w:lang w:val="en-US"/>
              </w:rPr>
              <w:t>Dependent variable:</w:t>
            </w:r>
          </w:p>
        </w:tc>
      </w:tr>
      <w:tr w:rsidR="00211381" w:rsidRPr="00006C85" w14:paraId="757F7E22" w14:textId="77777777" w:rsidTr="00211381">
        <w:trPr>
          <w:tblCellSpacing w:w="15" w:type="dxa"/>
        </w:trPr>
        <w:tc>
          <w:tcPr>
            <w:tcW w:w="0" w:type="auto"/>
            <w:vAlign w:val="center"/>
            <w:hideMark/>
          </w:tcPr>
          <w:p w14:paraId="02E85755" w14:textId="77777777" w:rsidR="00211381" w:rsidRPr="00006C85" w:rsidRDefault="00211381" w:rsidP="00211381">
            <w:pPr>
              <w:jc w:val="center"/>
              <w:rPr>
                <w:rFonts w:ascii="-webkit-standard" w:hAnsi="-webkit-standard"/>
                <w:lang w:val="en-US"/>
              </w:rPr>
            </w:pPr>
          </w:p>
        </w:tc>
        <w:tc>
          <w:tcPr>
            <w:tcW w:w="0" w:type="auto"/>
            <w:tcBorders>
              <w:bottom w:val="single" w:sz="6" w:space="0" w:color="000000"/>
            </w:tcBorders>
            <w:vAlign w:val="center"/>
            <w:hideMark/>
          </w:tcPr>
          <w:p w14:paraId="266B17DF" w14:textId="77777777" w:rsidR="00211381" w:rsidRPr="00006C85" w:rsidRDefault="00211381" w:rsidP="00211381">
            <w:pPr>
              <w:jc w:val="center"/>
              <w:rPr>
                <w:sz w:val="20"/>
                <w:szCs w:val="20"/>
                <w:lang w:val="en-US"/>
              </w:rPr>
            </w:pPr>
          </w:p>
        </w:tc>
      </w:tr>
      <w:tr w:rsidR="00211381" w:rsidRPr="00006C85" w14:paraId="418A8BEB" w14:textId="77777777" w:rsidTr="00211381">
        <w:trPr>
          <w:tblCellSpacing w:w="15" w:type="dxa"/>
        </w:trPr>
        <w:tc>
          <w:tcPr>
            <w:tcW w:w="0" w:type="auto"/>
            <w:vAlign w:val="center"/>
            <w:hideMark/>
          </w:tcPr>
          <w:p w14:paraId="3716D111" w14:textId="77777777" w:rsidR="00211381" w:rsidRPr="00006C85" w:rsidRDefault="00211381" w:rsidP="00211381">
            <w:pPr>
              <w:jc w:val="center"/>
              <w:rPr>
                <w:sz w:val="20"/>
                <w:szCs w:val="20"/>
                <w:lang w:val="en-US"/>
              </w:rPr>
            </w:pPr>
          </w:p>
        </w:tc>
        <w:tc>
          <w:tcPr>
            <w:tcW w:w="0" w:type="auto"/>
            <w:vAlign w:val="center"/>
            <w:hideMark/>
          </w:tcPr>
          <w:p w14:paraId="015F569E" w14:textId="4EB8FAE9" w:rsidR="00211381" w:rsidRPr="00006C85" w:rsidRDefault="00211381" w:rsidP="00211381">
            <w:pPr>
              <w:jc w:val="center"/>
              <w:rPr>
                <w:rFonts w:ascii="-webkit-standard" w:hAnsi="-webkit-standard"/>
                <w:lang w:val="en-US"/>
              </w:rPr>
            </w:pPr>
            <w:proofErr w:type="spellStart"/>
            <w:r w:rsidRPr="00006C85">
              <w:rPr>
                <w:rFonts w:ascii="-webkit-standard" w:hAnsi="-webkit-standard"/>
                <w:lang w:val="en-US"/>
              </w:rPr>
              <w:t>VoteRRP</w:t>
            </w:r>
            <w:proofErr w:type="spellEnd"/>
          </w:p>
        </w:tc>
      </w:tr>
      <w:tr w:rsidR="00211381" w:rsidRPr="00006C85" w14:paraId="10800FE1" w14:textId="77777777" w:rsidTr="00211381">
        <w:trPr>
          <w:tblCellSpacing w:w="15" w:type="dxa"/>
        </w:trPr>
        <w:tc>
          <w:tcPr>
            <w:tcW w:w="0" w:type="auto"/>
            <w:gridSpan w:val="2"/>
            <w:tcBorders>
              <w:bottom w:val="single" w:sz="6" w:space="0" w:color="000000"/>
            </w:tcBorders>
            <w:vAlign w:val="center"/>
            <w:hideMark/>
          </w:tcPr>
          <w:p w14:paraId="7B2689C4" w14:textId="77777777" w:rsidR="00211381" w:rsidRPr="00006C85" w:rsidRDefault="00211381" w:rsidP="00211381">
            <w:pPr>
              <w:jc w:val="center"/>
              <w:rPr>
                <w:rFonts w:ascii="-webkit-standard" w:hAnsi="-webkit-standard"/>
                <w:lang w:val="en-US"/>
              </w:rPr>
            </w:pPr>
          </w:p>
        </w:tc>
      </w:tr>
      <w:tr w:rsidR="00211381" w:rsidRPr="00006C85" w14:paraId="0D6FC3F8" w14:textId="77777777" w:rsidTr="00211381">
        <w:trPr>
          <w:tblCellSpacing w:w="15" w:type="dxa"/>
        </w:trPr>
        <w:tc>
          <w:tcPr>
            <w:tcW w:w="0" w:type="auto"/>
            <w:vAlign w:val="center"/>
            <w:hideMark/>
          </w:tcPr>
          <w:p w14:paraId="1BEDDEF7"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GenderFemale</w:t>
            </w:r>
            <w:proofErr w:type="spellEnd"/>
          </w:p>
        </w:tc>
        <w:tc>
          <w:tcPr>
            <w:tcW w:w="0" w:type="auto"/>
            <w:vAlign w:val="center"/>
            <w:hideMark/>
          </w:tcPr>
          <w:p w14:paraId="0F8F745D"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-0.504</w:t>
            </w:r>
            <w:r w:rsidRPr="00006C85">
              <w:rPr>
                <w:rFonts w:ascii="-webkit-standard" w:hAnsi="-webkit-standard"/>
                <w:vertAlign w:val="superscript"/>
                <w:lang w:val="en-US"/>
              </w:rPr>
              <w:t>**</w:t>
            </w:r>
            <w:r w:rsidRPr="00006C85">
              <w:rPr>
                <w:rFonts w:ascii="-webkit-standard" w:hAnsi="-webkit-standard"/>
                <w:lang w:val="en-US"/>
              </w:rPr>
              <w:t> (0.198)</w:t>
            </w:r>
          </w:p>
        </w:tc>
      </w:tr>
      <w:tr w:rsidR="00211381" w:rsidRPr="00006C85" w14:paraId="3C23AEFD" w14:textId="77777777" w:rsidTr="00211381">
        <w:trPr>
          <w:tblCellSpacing w:w="15" w:type="dxa"/>
        </w:trPr>
        <w:tc>
          <w:tcPr>
            <w:tcW w:w="0" w:type="auto"/>
            <w:vAlign w:val="center"/>
            <w:hideMark/>
          </w:tcPr>
          <w:p w14:paraId="13BDACB4"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AgeContinuous</w:t>
            </w:r>
            <w:proofErr w:type="spellEnd"/>
          </w:p>
        </w:tc>
        <w:tc>
          <w:tcPr>
            <w:tcW w:w="0" w:type="auto"/>
            <w:vAlign w:val="center"/>
            <w:hideMark/>
          </w:tcPr>
          <w:p w14:paraId="6E97444A"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-0.005 (0.006)</w:t>
            </w:r>
          </w:p>
        </w:tc>
      </w:tr>
      <w:tr w:rsidR="00211381" w:rsidRPr="00006C85" w14:paraId="0FE1E6FF" w14:textId="77777777" w:rsidTr="00211381">
        <w:trPr>
          <w:tblCellSpacing w:w="15" w:type="dxa"/>
        </w:trPr>
        <w:tc>
          <w:tcPr>
            <w:tcW w:w="0" w:type="auto"/>
            <w:vAlign w:val="center"/>
            <w:hideMark/>
          </w:tcPr>
          <w:p w14:paraId="3FFCED29"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EducationRMiddle</w:t>
            </w:r>
            <w:proofErr w:type="spellEnd"/>
          </w:p>
        </w:tc>
        <w:tc>
          <w:tcPr>
            <w:tcW w:w="0" w:type="auto"/>
            <w:vAlign w:val="center"/>
            <w:hideMark/>
          </w:tcPr>
          <w:p w14:paraId="65232226"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-0.071 (0.236)</w:t>
            </w:r>
          </w:p>
        </w:tc>
      </w:tr>
      <w:tr w:rsidR="00211381" w:rsidRPr="00006C85" w14:paraId="5F5C4379" w14:textId="77777777" w:rsidTr="00211381">
        <w:trPr>
          <w:tblCellSpacing w:w="15" w:type="dxa"/>
        </w:trPr>
        <w:tc>
          <w:tcPr>
            <w:tcW w:w="0" w:type="auto"/>
            <w:vAlign w:val="center"/>
            <w:hideMark/>
          </w:tcPr>
          <w:p w14:paraId="68677A49"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EducationRHigh</w:t>
            </w:r>
            <w:proofErr w:type="spellEnd"/>
          </w:p>
        </w:tc>
        <w:tc>
          <w:tcPr>
            <w:tcW w:w="0" w:type="auto"/>
            <w:vAlign w:val="center"/>
            <w:hideMark/>
          </w:tcPr>
          <w:p w14:paraId="64CB1E74"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0.259 (0.254)</w:t>
            </w:r>
          </w:p>
        </w:tc>
      </w:tr>
      <w:tr w:rsidR="00211381" w:rsidRPr="00006C85" w14:paraId="35A70824" w14:textId="77777777" w:rsidTr="00211381">
        <w:trPr>
          <w:tblCellSpacing w:w="15" w:type="dxa"/>
        </w:trPr>
        <w:tc>
          <w:tcPr>
            <w:tcW w:w="0" w:type="auto"/>
            <w:vAlign w:val="center"/>
            <w:hideMark/>
          </w:tcPr>
          <w:p w14:paraId="7195520B"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ImmigrantsEnrichCulture</w:t>
            </w:r>
            <w:proofErr w:type="spellEnd"/>
          </w:p>
        </w:tc>
        <w:tc>
          <w:tcPr>
            <w:tcW w:w="0" w:type="auto"/>
            <w:vAlign w:val="center"/>
            <w:hideMark/>
          </w:tcPr>
          <w:p w14:paraId="08796F14"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-0.222</w:t>
            </w:r>
            <w:r w:rsidRPr="00006C85">
              <w:rPr>
                <w:rFonts w:ascii="-webkit-standard" w:hAnsi="-webkit-standard"/>
                <w:vertAlign w:val="superscript"/>
                <w:lang w:val="en-US"/>
              </w:rPr>
              <w:t>***</w:t>
            </w:r>
            <w:r w:rsidRPr="00006C85">
              <w:rPr>
                <w:rFonts w:ascii="-webkit-standard" w:hAnsi="-webkit-standard"/>
                <w:lang w:val="en-US"/>
              </w:rPr>
              <w:t> (0.068)</w:t>
            </w:r>
          </w:p>
        </w:tc>
      </w:tr>
      <w:tr w:rsidR="00211381" w:rsidRPr="00006C85" w14:paraId="6C10CECC" w14:textId="77777777" w:rsidTr="00211381">
        <w:trPr>
          <w:tblCellSpacing w:w="15" w:type="dxa"/>
        </w:trPr>
        <w:tc>
          <w:tcPr>
            <w:tcW w:w="0" w:type="auto"/>
            <w:vAlign w:val="center"/>
            <w:hideMark/>
          </w:tcPr>
          <w:p w14:paraId="63F0178E"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TakeRichGivePoor</w:t>
            </w:r>
            <w:proofErr w:type="spellEnd"/>
          </w:p>
        </w:tc>
        <w:tc>
          <w:tcPr>
            <w:tcW w:w="0" w:type="auto"/>
            <w:vAlign w:val="center"/>
            <w:hideMark/>
          </w:tcPr>
          <w:p w14:paraId="0CC4918F"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-0.423</w:t>
            </w:r>
            <w:r w:rsidRPr="00006C85">
              <w:rPr>
                <w:rFonts w:ascii="-webkit-standard" w:hAnsi="-webkit-standard"/>
                <w:vertAlign w:val="superscript"/>
                <w:lang w:val="en-US"/>
              </w:rPr>
              <w:t>***</w:t>
            </w:r>
            <w:r w:rsidRPr="00006C85">
              <w:rPr>
                <w:rFonts w:ascii="-webkit-standard" w:hAnsi="-webkit-standard"/>
                <w:lang w:val="en-US"/>
              </w:rPr>
              <w:t> (0.054)</w:t>
            </w:r>
          </w:p>
        </w:tc>
      </w:tr>
      <w:tr w:rsidR="00211381" w:rsidRPr="00006C85" w14:paraId="641DDC9D" w14:textId="77777777" w:rsidTr="00211381">
        <w:trPr>
          <w:tblCellSpacing w:w="15" w:type="dxa"/>
        </w:trPr>
        <w:tc>
          <w:tcPr>
            <w:tcW w:w="0" w:type="auto"/>
            <w:vAlign w:val="center"/>
            <w:hideMark/>
          </w:tcPr>
          <w:p w14:paraId="5BDA5C9F"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MoreLawOrder</w:t>
            </w:r>
            <w:proofErr w:type="spellEnd"/>
          </w:p>
        </w:tc>
        <w:tc>
          <w:tcPr>
            <w:tcW w:w="0" w:type="auto"/>
            <w:vAlign w:val="center"/>
            <w:hideMark/>
          </w:tcPr>
          <w:p w14:paraId="63202AFB"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0.547</w:t>
            </w:r>
            <w:r w:rsidRPr="00006C85">
              <w:rPr>
                <w:rFonts w:ascii="-webkit-standard" w:hAnsi="-webkit-standard"/>
                <w:vertAlign w:val="superscript"/>
                <w:lang w:val="en-US"/>
              </w:rPr>
              <w:t>***</w:t>
            </w:r>
            <w:r w:rsidRPr="00006C85">
              <w:rPr>
                <w:rFonts w:ascii="-webkit-standard" w:hAnsi="-webkit-standard"/>
                <w:lang w:val="en-US"/>
              </w:rPr>
              <w:t> (0.055)</w:t>
            </w:r>
          </w:p>
        </w:tc>
      </w:tr>
      <w:tr w:rsidR="00211381" w:rsidRPr="00006C85" w14:paraId="69D95907" w14:textId="77777777" w:rsidTr="00211381">
        <w:trPr>
          <w:tblCellSpacing w:w="15" w:type="dxa"/>
        </w:trPr>
        <w:tc>
          <w:tcPr>
            <w:tcW w:w="0" w:type="auto"/>
            <w:vAlign w:val="center"/>
            <w:hideMark/>
          </w:tcPr>
          <w:p w14:paraId="68A54F6B"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EcoPop</w:t>
            </w:r>
            <w:proofErr w:type="spellEnd"/>
          </w:p>
        </w:tc>
        <w:tc>
          <w:tcPr>
            <w:tcW w:w="0" w:type="auto"/>
            <w:vAlign w:val="center"/>
            <w:hideMark/>
          </w:tcPr>
          <w:p w14:paraId="28E4BAA7"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-0.711</w:t>
            </w:r>
            <w:r w:rsidRPr="00006C85">
              <w:rPr>
                <w:rFonts w:ascii="-webkit-standard" w:hAnsi="-webkit-standard"/>
                <w:vertAlign w:val="superscript"/>
                <w:lang w:val="en-US"/>
              </w:rPr>
              <w:t>***</w:t>
            </w:r>
            <w:r w:rsidRPr="00006C85">
              <w:rPr>
                <w:rFonts w:ascii="-webkit-standard" w:hAnsi="-webkit-standard"/>
                <w:lang w:val="en-US"/>
              </w:rPr>
              <w:t> (0.149)</w:t>
            </w:r>
          </w:p>
        </w:tc>
      </w:tr>
      <w:tr w:rsidR="00211381" w:rsidRPr="00006C85" w14:paraId="60AD8332" w14:textId="77777777" w:rsidTr="00211381">
        <w:trPr>
          <w:tblCellSpacing w:w="15" w:type="dxa"/>
        </w:trPr>
        <w:tc>
          <w:tcPr>
            <w:tcW w:w="0" w:type="auto"/>
            <w:vAlign w:val="center"/>
            <w:hideMark/>
          </w:tcPr>
          <w:p w14:paraId="523962DE" w14:textId="77777777" w:rsidR="00211381" w:rsidRPr="00006C85" w:rsidRDefault="00211381" w:rsidP="00211381">
            <w:pPr>
              <w:rPr>
                <w:rFonts w:ascii="-webkit-standard" w:hAnsi="-webkit-standard"/>
                <w:lang w:val="en-US"/>
              </w:rPr>
            </w:pPr>
            <w:r w:rsidRPr="00006C85">
              <w:rPr>
                <w:rFonts w:ascii="-webkit-standard" w:hAnsi="-webkit-standard"/>
                <w:lang w:val="en-US"/>
              </w:rPr>
              <w:t>Global</w:t>
            </w:r>
          </w:p>
        </w:tc>
        <w:tc>
          <w:tcPr>
            <w:tcW w:w="0" w:type="auto"/>
            <w:vAlign w:val="center"/>
            <w:hideMark/>
          </w:tcPr>
          <w:p w14:paraId="7E92CC1D"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-1.050</w:t>
            </w:r>
            <w:r w:rsidRPr="00006C85">
              <w:rPr>
                <w:rFonts w:ascii="-webkit-standard" w:hAnsi="-webkit-standard"/>
                <w:vertAlign w:val="superscript"/>
                <w:lang w:val="en-US"/>
              </w:rPr>
              <w:t>***</w:t>
            </w:r>
            <w:r w:rsidRPr="00006C85">
              <w:rPr>
                <w:rFonts w:ascii="-webkit-standard" w:hAnsi="-webkit-standard"/>
                <w:lang w:val="en-US"/>
              </w:rPr>
              <w:t> (0.142)</w:t>
            </w:r>
          </w:p>
        </w:tc>
      </w:tr>
      <w:tr w:rsidR="00211381" w:rsidRPr="00006C85" w14:paraId="4D13A293" w14:textId="77777777" w:rsidTr="00211381">
        <w:trPr>
          <w:tblCellSpacing w:w="15" w:type="dxa"/>
        </w:trPr>
        <w:tc>
          <w:tcPr>
            <w:tcW w:w="0" w:type="auto"/>
            <w:vAlign w:val="center"/>
            <w:hideMark/>
          </w:tcPr>
          <w:p w14:paraId="7B8F0F5E" w14:textId="77777777" w:rsidR="00211381" w:rsidRPr="00006C85" w:rsidRDefault="00211381" w:rsidP="00211381">
            <w:pPr>
              <w:rPr>
                <w:rFonts w:ascii="-webkit-standard" w:hAnsi="-webkit-standard"/>
                <w:lang w:val="en-US"/>
              </w:rPr>
            </w:pPr>
            <w:proofErr w:type="spellStart"/>
            <w:r w:rsidRPr="00006C85">
              <w:rPr>
                <w:rFonts w:ascii="-webkit-standard" w:hAnsi="-webkit-standard"/>
                <w:lang w:val="en-US"/>
              </w:rPr>
              <w:t>EcoSov</w:t>
            </w:r>
            <w:proofErr w:type="spellEnd"/>
          </w:p>
        </w:tc>
        <w:tc>
          <w:tcPr>
            <w:tcW w:w="0" w:type="auto"/>
            <w:vAlign w:val="center"/>
            <w:hideMark/>
          </w:tcPr>
          <w:p w14:paraId="3A4D932B"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1.040</w:t>
            </w:r>
            <w:r w:rsidRPr="00006C85">
              <w:rPr>
                <w:rFonts w:ascii="-webkit-standard" w:hAnsi="-webkit-standard"/>
                <w:vertAlign w:val="superscript"/>
                <w:lang w:val="en-US"/>
              </w:rPr>
              <w:t>***</w:t>
            </w:r>
            <w:r w:rsidRPr="00006C85">
              <w:rPr>
                <w:rFonts w:ascii="-webkit-standard" w:hAnsi="-webkit-standard"/>
                <w:lang w:val="en-US"/>
              </w:rPr>
              <w:t> (0.175)</w:t>
            </w:r>
          </w:p>
        </w:tc>
      </w:tr>
      <w:tr w:rsidR="00211381" w:rsidRPr="00006C85" w14:paraId="1F0B7CEC" w14:textId="77777777" w:rsidTr="00211381">
        <w:trPr>
          <w:tblCellSpacing w:w="15" w:type="dxa"/>
        </w:trPr>
        <w:tc>
          <w:tcPr>
            <w:tcW w:w="0" w:type="auto"/>
            <w:vAlign w:val="center"/>
            <w:hideMark/>
          </w:tcPr>
          <w:p w14:paraId="0550C5F6" w14:textId="77777777" w:rsidR="00211381" w:rsidRPr="00006C85" w:rsidRDefault="00211381" w:rsidP="00211381">
            <w:pPr>
              <w:rPr>
                <w:rFonts w:ascii="-webkit-standard" w:hAnsi="-webkit-standard"/>
                <w:lang w:val="en-US"/>
              </w:rPr>
            </w:pPr>
            <w:r w:rsidRPr="00006C85">
              <w:rPr>
                <w:rFonts w:ascii="-webkit-standard" w:hAnsi="-webkit-standard"/>
                <w:lang w:val="en-US"/>
              </w:rPr>
              <w:t>Constant</w:t>
            </w:r>
          </w:p>
        </w:tc>
        <w:tc>
          <w:tcPr>
            <w:tcW w:w="0" w:type="auto"/>
            <w:vAlign w:val="center"/>
            <w:hideMark/>
          </w:tcPr>
          <w:p w14:paraId="06C718B5"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0.249 (0.577)</w:t>
            </w:r>
          </w:p>
        </w:tc>
      </w:tr>
      <w:tr w:rsidR="00211381" w:rsidRPr="00006C85" w14:paraId="7D2B6C14" w14:textId="77777777" w:rsidTr="00211381">
        <w:trPr>
          <w:tblCellSpacing w:w="15" w:type="dxa"/>
        </w:trPr>
        <w:tc>
          <w:tcPr>
            <w:tcW w:w="0" w:type="auto"/>
            <w:gridSpan w:val="2"/>
            <w:tcBorders>
              <w:bottom w:val="single" w:sz="6" w:space="0" w:color="000000"/>
            </w:tcBorders>
            <w:vAlign w:val="center"/>
            <w:hideMark/>
          </w:tcPr>
          <w:p w14:paraId="16C420CF" w14:textId="77777777" w:rsidR="00211381" w:rsidRPr="00006C85" w:rsidRDefault="00211381" w:rsidP="00211381">
            <w:pPr>
              <w:jc w:val="center"/>
              <w:rPr>
                <w:rFonts w:ascii="-webkit-standard" w:hAnsi="-webkit-standard"/>
                <w:lang w:val="en-US"/>
              </w:rPr>
            </w:pPr>
          </w:p>
        </w:tc>
      </w:tr>
      <w:tr w:rsidR="00211381" w:rsidRPr="00006C85" w14:paraId="2E1C235E" w14:textId="77777777" w:rsidTr="00211381">
        <w:trPr>
          <w:tblCellSpacing w:w="15" w:type="dxa"/>
        </w:trPr>
        <w:tc>
          <w:tcPr>
            <w:tcW w:w="0" w:type="auto"/>
            <w:vAlign w:val="center"/>
            <w:hideMark/>
          </w:tcPr>
          <w:p w14:paraId="05DE3507" w14:textId="77777777" w:rsidR="00211381" w:rsidRPr="00006C85" w:rsidRDefault="00211381" w:rsidP="00211381">
            <w:pPr>
              <w:rPr>
                <w:rFonts w:ascii="-webkit-standard" w:hAnsi="-webkit-standard"/>
                <w:lang w:val="en-US"/>
              </w:rPr>
            </w:pPr>
            <w:r w:rsidRPr="00006C85">
              <w:rPr>
                <w:rFonts w:ascii="-webkit-standard" w:hAnsi="-webkit-standard"/>
                <w:lang w:val="en-US"/>
              </w:rPr>
              <w:t>Observations</w:t>
            </w:r>
          </w:p>
        </w:tc>
        <w:tc>
          <w:tcPr>
            <w:tcW w:w="0" w:type="auto"/>
            <w:vAlign w:val="center"/>
            <w:hideMark/>
          </w:tcPr>
          <w:p w14:paraId="38A50777"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1,350</w:t>
            </w:r>
          </w:p>
        </w:tc>
      </w:tr>
      <w:tr w:rsidR="00211381" w:rsidRPr="00006C85" w14:paraId="179B8084" w14:textId="77777777" w:rsidTr="00211381">
        <w:trPr>
          <w:tblCellSpacing w:w="15" w:type="dxa"/>
        </w:trPr>
        <w:tc>
          <w:tcPr>
            <w:tcW w:w="0" w:type="auto"/>
            <w:vAlign w:val="center"/>
            <w:hideMark/>
          </w:tcPr>
          <w:p w14:paraId="08859D66" w14:textId="77777777" w:rsidR="00211381" w:rsidRPr="00006C85" w:rsidRDefault="00211381" w:rsidP="00211381">
            <w:pPr>
              <w:rPr>
                <w:rFonts w:ascii="-webkit-standard" w:hAnsi="-webkit-standard"/>
                <w:lang w:val="en-US"/>
              </w:rPr>
            </w:pPr>
            <w:r w:rsidRPr="00006C85">
              <w:rPr>
                <w:rFonts w:ascii="-webkit-standard" w:hAnsi="-webkit-standard"/>
                <w:lang w:val="en-US"/>
              </w:rPr>
              <w:t>Log Likelihood</w:t>
            </w:r>
          </w:p>
        </w:tc>
        <w:tc>
          <w:tcPr>
            <w:tcW w:w="0" w:type="auto"/>
            <w:vAlign w:val="center"/>
            <w:hideMark/>
          </w:tcPr>
          <w:p w14:paraId="08F41A24"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-346.000</w:t>
            </w:r>
          </w:p>
        </w:tc>
      </w:tr>
      <w:tr w:rsidR="00211381" w:rsidRPr="00006C85" w14:paraId="718DE533" w14:textId="77777777" w:rsidTr="00211381">
        <w:trPr>
          <w:tblCellSpacing w:w="15" w:type="dxa"/>
        </w:trPr>
        <w:tc>
          <w:tcPr>
            <w:tcW w:w="0" w:type="auto"/>
            <w:vAlign w:val="center"/>
            <w:hideMark/>
          </w:tcPr>
          <w:p w14:paraId="439E0C96" w14:textId="77777777" w:rsidR="00211381" w:rsidRPr="00006C85" w:rsidRDefault="00211381" w:rsidP="00211381">
            <w:pPr>
              <w:rPr>
                <w:rFonts w:ascii="-webkit-standard" w:hAnsi="-webkit-standard"/>
                <w:lang w:val="en-US"/>
              </w:rPr>
            </w:pPr>
            <w:r w:rsidRPr="00006C85">
              <w:rPr>
                <w:rFonts w:ascii="-webkit-standard" w:hAnsi="-webkit-standard"/>
                <w:lang w:val="en-US"/>
              </w:rPr>
              <w:t>Akaike Inf. Crit.</w:t>
            </w:r>
          </w:p>
        </w:tc>
        <w:tc>
          <w:tcPr>
            <w:tcW w:w="0" w:type="auto"/>
            <w:vAlign w:val="center"/>
            <w:hideMark/>
          </w:tcPr>
          <w:p w14:paraId="2155BF05" w14:textId="77777777" w:rsidR="00211381" w:rsidRPr="00006C85" w:rsidRDefault="00211381" w:rsidP="00211381">
            <w:pPr>
              <w:jc w:val="center"/>
              <w:rPr>
                <w:rFonts w:ascii="-webkit-standard" w:hAnsi="-webkit-standard"/>
                <w:lang w:val="en-US"/>
              </w:rPr>
            </w:pPr>
            <w:r w:rsidRPr="00006C85">
              <w:rPr>
                <w:rFonts w:ascii="-webkit-standard" w:hAnsi="-webkit-standard"/>
                <w:lang w:val="en-US"/>
              </w:rPr>
              <w:t>714.000</w:t>
            </w:r>
          </w:p>
        </w:tc>
      </w:tr>
      <w:tr w:rsidR="00211381" w:rsidRPr="00006C85" w14:paraId="47187D14" w14:textId="77777777" w:rsidTr="00211381">
        <w:trPr>
          <w:tblCellSpacing w:w="15" w:type="dxa"/>
        </w:trPr>
        <w:tc>
          <w:tcPr>
            <w:tcW w:w="0" w:type="auto"/>
            <w:gridSpan w:val="2"/>
            <w:tcBorders>
              <w:bottom w:val="single" w:sz="6" w:space="0" w:color="000000"/>
            </w:tcBorders>
            <w:vAlign w:val="center"/>
            <w:hideMark/>
          </w:tcPr>
          <w:p w14:paraId="6B9ED32E" w14:textId="77777777" w:rsidR="00211381" w:rsidRPr="00006C85" w:rsidRDefault="00211381" w:rsidP="00211381">
            <w:pPr>
              <w:jc w:val="center"/>
              <w:rPr>
                <w:rFonts w:ascii="-webkit-standard" w:hAnsi="-webkit-standard"/>
                <w:lang w:val="en-US"/>
              </w:rPr>
            </w:pPr>
          </w:p>
        </w:tc>
      </w:tr>
      <w:tr w:rsidR="00211381" w:rsidRPr="00006C85" w14:paraId="121528EB" w14:textId="77777777" w:rsidTr="00211381">
        <w:trPr>
          <w:tblCellSpacing w:w="15" w:type="dxa"/>
        </w:trPr>
        <w:tc>
          <w:tcPr>
            <w:tcW w:w="0" w:type="auto"/>
            <w:vAlign w:val="center"/>
            <w:hideMark/>
          </w:tcPr>
          <w:p w14:paraId="11833B5D" w14:textId="77777777" w:rsidR="00211381" w:rsidRPr="00006C85" w:rsidRDefault="00211381" w:rsidP="00211381">
            <w:pPr>
              <w:rPr>
                <w:rFonts w:ascii="-webkit-standard" w:hAnsi="-webkit-standard"/>
                <w:lang w:val="en-US"/>
              </w:rPr>
            </w:pPr>
            <w:r w:rsidRPr="00006C85">
              <w:rPr>
                <w:rFonts w:ascii="-webkit-standard" w:hAnsi="-webkit-standard"/>
                <w:i/>
                <w:iCs/>
                <w:lang w:val="en-US"/>
              </w:rPr>
              <w:t>Note:</w:t>
            </w:r>
          </w:p>
        </w:tc>
        <w:tc>
          <w:tcPr>
            <w:tcW w:w="0" w:type="auto"/>
            <w:vAlign w:val="center"/>
            <w:hideMark/>
          </w:tcPr>
          <w:p w14:paraId="7289231E" w14:textId="77777777" w:rsidR="00211381" w:rsidRPr="00006C85" w:rsidRDefault="00211381" w:rsidP="00211381">
            <w:pPr>
              <w:jc w:val="right"/>
              <w:rPr>
                <w:rFonts w:ascii="-webkit-standard" w:hAnsi="-webkit-standard"/>
                <w:lang w:val="en-US"/>
              </w:rPr>
            </w:pPr>
            <w:r w:rsidRPr="00006C85">
              <w:rPr>
                <w:rFonts w:ascii="-webkit-standard" w:hAnsi="-webkit-standard"/>
                <w:vertAlign w:val="superscript"/>
                <w:lang w:val="en-US"/>
              </w:rPr>
              <w:t>*</w:t>
            </w:r>
            <w:r w:rsidRPr="00006C85">
              <w:rPr>
                <w:rFonts w:ascii="-webkit-standard" w:hAnsi="-webkit-standard"/>
                <w:lang w:val="en-US"/>
              </w:rPr>
              <w:t>p&lt;0.1; </w:t>
            </w:r>
            <w:r w:rsidRPr="00006C85">
              <w:rPr>
                <w:rFonts w:ascii="-webkit-standard" w:hAnsi="-webkit-standard"/>
                <w:vertAlign w:val="superscript"/>
                <w:lang w:val="en-US"/>
              </w:rPr>
              <w:t>**</w:t>
            </w:r>
            <w:r w:rsidRPr="00006C85">
              <w:rPr>
                <w:rFonts w:ascii="-webkit-standard" w:hAnsi="-webkit-standard"/>
                <w:lang w:val="en-US"/>
              </w:rPr>
              <w:t>p&lt;0.05; </w:t>
            </w:r>
            <w:r w:rsidRPr="00006C85">
              <w:rPr>
                <w:rFonts w:ascii="-webkit-standard" w:hAnsi="-webkit-standard"/>
                <w:vertAlign w:val="superscript"/>
                <w:lang w:val="en-US"/>
              </w:rPr>
              <w:t>***</w:t>
            </w:r>
            <w:r w:rsidRPr="00006C85">
              <w:rPr>
                <w:rFonts w:ascii="-webkit-standard" w:hAnsi="-webkit-standard"/>
                <w:lang w:val="en-US"/>
              </w:rPr>
              <w:t>p&lt;0.01</w:t>
            </w:r>
          </w:p>
        </w:tc>
      </w:tr>
    </w:tbl>
    <w:p w14:paraId="51082223" w14:textId="77777777" w:rsidR="00E10770" w:rsidRPr="00006C85" w:rsidRDefault="00E10770" w:rsidP="009746FF">
      <w:pPr>
        <w:rPr>
          <w:lang w:val="en-US" w:eastAsia="en-US"/>
        </w:rPr>
      </w:pPr>
    </w:p>
    <w:p w14:paraId="10393058" w14:textId="22588E00" w:rsidR="009746FF" w:rsidRPr="00006C85" w:rsidRDefault="009746FF" w:rsidP="009746FF">
      <w:pPr>
        <w:rPr>
          <w:lang w:val="en-US" w:eastAsia="en-US"/>
        </w:rPr>
      </w:pPr>
    </w:p>
    <w:p w14:paraId="6C3701D6" w14:textId="77777777" w:rsidR="00C4583A" w:rsidRDefault="00C4583A">
      <w:pPr>
        <w:rPr>
          <w:lang w:val="en-US" w:eastAsia="en-US"/>
        </w:rPr>
      </w:pPr>
      <w:r>
        <w:rPr>
          <w:lang w:val="en-US" w:eastAsia="en-US"/>
        </w:rPr>
        <w:br w:type="page"/>
      </w:r>
    </w:p>
    <w:p w14:paraId="3A4C4EE0" w14:textId="6AF5A139" w:rsidR="00D901C9" w:rsidRPr="00006C85" w:rsidRDefault="00D901C9" w:rsidP="009746FF">
      <w:pPr>
        <w:rPr>
          <w:lang w:val="en-US" w:eastAsia="en-US"/>
        </w:rPr>
      </w:pPr>
      <w:r w:rsidRPr="00006C85">
        <w:rPr>
          <w:lang w:val="en-US" w:eastAsia="en-US"/>
        </w:rPr>
        <w:lastRenderedPageBreak/>
        <w:t xml:space="preserve">Similar models for individual </w:t>
      </w:r>
      <w:r w:rsidR="004D1A53" w:rsidRPr="00006C85">
        <w:rPr>
          <w:lang w:val="en-US" w:eastAsia="en-US"/>
        </w:rPr>
        <w:t xml:space="preserve">European </w:t>
      </w:r>
      <w:r w:rsidRPr="00006C85">
        <w:rPr>
          <w:lang w:val="en-US" w:eastAsia="en-US"/>
        </w:rPr>
        <w:t>countries are shown below.</w:t>
      </w:r>
    </w:p>
    <w:p w14:paraId="7FC1847E" w14:textId="77777777" w:rsidR="00D901C9" w:rsidRPr="005C19AD" w:rsidRDefault="00D901C9" w:rsidP="009746FF">
      <w:pPr>
        <w:rPr>
          <w:lang w:val="en-US" w:eastAsia="en-US"/>
        </w:rPr>
      </w:pPr>
    </w:p>
    <w:p w14:paraId="12501B38" w14:textId="5D817A60" w:rsidR="00C27831" w:rsidRPr="005C19AD" w:rsidRDefault="00B069D7" w:rsidP="00F11350">
      <w:pPr>
        <w:pStyle w:val="Heading3"/>
        <w:rPr>
          <w:color w:val="auto"/>
        </w:rPr>
      </w:pPr>
      <w:r w:rsidRPr="005C19AD">
        <w:rPr>
          <w:color w:val="auto"/>
        </w:rPr>
        <w:t>France</w:t>
      </w:r>
    </w:p>
    <w:p w14:paraId="45BB1CBB" w14:textId="138561CA" w:rsidR="00A74A55" w:rsidRPr="005C19AD" w:rsidRDefault="00A74A55" w:rsidP="009746FF">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2"/>
        <w:gridCol w:w="2728"/>
      </w:tblGrid>
      <w:tr w:rsidR="005C19AD" w:rsidRPr="0050177B" w14:paraId="7F8F5464" w14:textId="77777777" w:rsidTr="00C6461F">
        <w:trPr>
          <w:tblCellSpacing w:w="15" w:type="dxa"/>
        </w:trPr>
        <w:tc>
          <w:tcPr>
            <w:tcW w:w="0" w:type="auto"/>
            <w:gridSpan w:val="2"/>
            <w:tcBorders>
              <w:top w:val="nil"/>
              <w:left w:val="nil"/>
              <w:bottom w:val="nil"/>
              <w:right w:val="nil"/>
            </w:tcBorders>
            <w:vAlign w:val="center"/>
            <w:hideMark/>
          </w:tcPr>
          <w:p w14:paraId="68A43B99" w14:textId="04FF8CB4" w:rsidR="00C6461F" w:rsidRPr="005C19AD" w:rsidRDefault="002B5D61" w:rsidP="00C6461F">
            <w:pPr>
              <w:jc w:val="center"/>
              <w:rPr>
                <w:rFonts w:ascii="-webkit-standard" w:hAnsi="-webkit-standard"/>
                <w:lang w:val="en-US"/>
              </w:rPr>
            </w:pPr>
            <w:r w:rsidRPr="005C19AD">
              <w:rPr>
                <w:rFonts w:ascii="-webkit-standard" w:hAnsi="-webkit-standard"/>
                <w:b/>
                <w:bCs/>
                <w:lang w:val="en-US"/>
              </w:rPr>
              <w:t xml:space="preserve">Radical right populist voting in </w:t>
            </w:r>
            <w:r w:rsidR="00C6461F" w:rsidRPr="005C19AD">
              <w:rPr>
                <w:rFonts w:ascii="-webkit-standard" w:hAnsi="-webkit-standard"/>
                <w:b/>
                <w:bCs/>
                <w:lang w:val="en-US"/>
              </w:rPr>
              <w:t>France</w:t>
            </w:r>
          </w:p>
        </w:tc>
      </w:tr>
      <w:tr w:rsidR="005C19AD" w:rsidRPr="0050177B" w14:paraId="3D0D7816" w14:textId="77777777" w:rsidTr="00C6461F">
        <w:trPr>
          <w:tblCellSpacing w:w="15" w:type="dxa"/>
        </w:trPr>
        <w:tc>
          <w:tcPr>
            <w:tcW w:w="0" w:type="auto"/>
            <w:gridSpan w:val="2"/>
            <w:tcBorders>
              <w:bottom w:val="single" w:sz="6" w:space="0" w:color="000000"/>
            </w:tcBorders>
            <w:vAlign w:val="center"/>
            <w:hideMark/>
          </w:tcPr>
          <w:p w14:paraId="38A56B2D" w14:textId="77777777" w:rsidR="00C6461F" w:rsidRPr="005C19AD" w:rsidRDefault="00C6461F" w:rsidP="00C6461F">
            <w:pPr>
              <w:jc w:val="center"/>
              <w:rPr>
                <w:rFonts w:ascii="-webkit-standard" w:hAnsi="-webkit-standard"/>
                <w:lang w:val="en-US"/>
              </w:rPr>
            </w:pPr>
          </w:p>
        </w:tc>
      </w:tr>
      <w:tr w:rsidR="005C19AD" w:rsidRPr="005C19AD" w14:paraId="30B1D1F9" w14:textId="77777777" w:rsidTr="00C6461F">
        <w:trPr>
          <w:tblCellSpacing w:w="15" w:type="dxa"/>
        </w:trPr>
        <w:tc>
          <w:tcPr>
            <w:tcW w:w="0" w:type="auto"/>
            <w:vAlign w:val="center"/>
            <w:hideMark/>
          </w:tcPr>
          <w:p w14:paraId="48C4BC8F" w14:textId="77777777" w:rsidR="00C6461F" w:rsidRPr="005C19AD" w:rsidRDefault="00C6461F" w:rsidP="00C6461F">
            <w:pPr>
              <w:jc w:val="center"/>
              <w:rPr>
                <w:sz w:val="20"/>
                <w:szCs w:val="20"/>
                <w:lang w:val="en-US"/>
              </w:rPr>
            </w:pPr>
          </w:p>
        </w:tc>
        <w:tc>
          <w:tcPr>
            <w:tcW w:w="0" w:type="auto"/>
            <w:vAlign w:val="center"/>
            <w:hideMark/>
          </w:tcPr>
          <w:p w14:paraId="3E828840" w14:textId="77777777" w:rsidR="00C6461F" w:rsidRPr="005C19AD" w:rsidRDefault="00C6461F" w:rsidP="00C6461F">
            <w:pPr>
              <w:jc w:val="center"/>
              <w:rPr>
                <w:rFonts w:ascii="-webkit-standard" w:hAnsi="-webkit-standard"/>
                <w:lang w:val="en-US"/>
              </w:rPr>
            </w:pPr>
            <w:r w:rsidRPr="005C19AD">
              <w:rPr>
                <w:rFonts w:ascii="-webkit-standard" w:hAnsi="-webkit-standard"/>
                <w:i/>
                <w:iCs/>
                <w:lang w:val="en-US"/>
              </w:rPr>
              <w:t>Dependent variable:</w:t>
            </w:r>
          </w:p>
        </w:tc>
      </w:tr>
      <w:tr w:rsidR="005C19AD" w:rsidRPr="005C19AD" w14:paraId="03E3ADCA" w14:textId="77777777" w:rsidTr="00C6461F">
        <w:trPr>
          <w:tblCellSpacing w:w="15" w:type="dxa"/>
        </w:trPr>
        <w:tc>
          <w:tcPr>
            <w:tcW w:w="0" w:type="auto"/>
            <w:vAlign w:val="center"/>
            <w:hideMark/>
          </w:tcPr>
          <w:p w14:paraId="30D10551" w14:textId="77777777" w:rsidR="00C6461F" w:rsidRPr="005C19AD" w:rsidRDefault="00C6461F" w:rsidP="00C6461F">
            <w:pPr>
              <w:jc w:val="center"/>
              <w:rPr>
                <w:rFonts w:ascii="-webkit-standard" w:hAnsi="-webkit-standard"/>
                <w:lang w:val="en-US"/>
              </w:rPr>
            </w:pPr>
          </w:p>
        </w:tc>
        <w:tc>
          <w:tcPr>
            <w:tcW w:w="0" w:type="auto"/>
            <w:tcBorders>
              <w:bottom w:val="single" w:sz="6" w:space="0" w:color="000000"/>
            </w:tcBorders>
            <w:vAlign w:val="center"/>
            <w:hideMark/>
          </w:tcPr>
          <w:p w14:paraId="5DC5AF51" w14:textId="77777777" w:rsidR="00C6461F" w:rsidRPr="005C19AD" w:rsidRDefault="00C6461F" w:rsidP="00C6461F">
            <w:pPr>
              <w:jc w:val="center"/>
              <w:rPr>
                <w:sz w:val="20"/>
                <w:szCs w:val="20"/>
                <w:lang w:val="en-US"/>
              </w:rPr>
            </w:pPr>
          </w:p>
        </w:tc>
      </w:tr>
      <w:tr w:rsidR="005C19AD" w:rsidRPr="005C19AD" w14:paraId="5DD39CD1" w14:textId="77777777" w:rsidTr="00C6461F">
        <w:trPr>
          <w:tblCellSpacing w:w="15" w:type="dxa"/>
        </w:trPr>
        <w:tc>
          <w:tcPr>
            <w:tcW w:w="0" w:type="auto"/>
            <w:vAlign w:val="center"/>
            <w:hideMark/>
          </w:tcPr>
          <w:p w14:paraId="508EDF6B" w14:textId="77777777" w:rsidR="00C6461F" w:rsidRPr="005C19AD" w:rsidRDefault="00C6461F" w:rsidP="00C6461F">
            <w:pPr>
              <w:jc w:val="center"/>
              <w:rPr>
                <w:sz w:val="20"/>
                <w:szCs w:val="20"/>
                <w:lang w:val="en-US"/>
              </w:rPr>
            </w:pPr>
          </w:p>
        </w:tc>
        <w:tc>
          <w:tcPr>
            <w:tcW w:w="0" w:type="auto"/>
            <w:vAlign w:val="center"/>
            <w:hideMark/>
          </w:tcPr>
          <w:p w14:paraId="141DFF30" w14:textId="2B6C45E4" w:rsidR="00C6461F" w:rsidRPr="005C19AD" w:rsidRDefault="00C6461F" w:rsidP="00C6461F">
            <w:pPr>
              <w:jc w:val="center"/>
              <w:rPr>
                <w:rFonts w:ascii="-webkit-standard" w:hAnsi="-webkit-standard"/>
                <w:lang w:val="en-US"/>
              </w:rPr>
            </w:pPr>
            <w:proofErr w:type="spellStart"/>
            <w:r w:rsidRPr="005C19AD">
              <w:rPr>
                <w:rFonts w:ascii="-webkit-standard" w:hAnsi="-webkit-standard"/>
                <w:lang w:val="en-US"/>
              </w:rPr>
              <w:t>Vote</w:t>
            </w:r>
            <w:r w:rsidR="00A6399D" w:rsidRPr="005C19AD">
              <w:rPr>
                <w:rFonts w:ascii="-webkit-standard" w:hAnsi="-webkit-standard"/>
                <w:lang w:val="en-US"/>
              </w:rPr>
              <w:t>RRP</w:t>
            </w:r>
            <w:proofErr w:type="spellEnd"/>
          </w:p>
        </w:tc>
      </w:tr>
      <w:tr w:rsidR="005C19AD" w:rsidRPr="005C19AD" w14:paraId="54956D18" w14:textId="77777777" w:rsidTr="00C6461F">
        <w:trPr>
          <w:tblCellSpacing w:w="15" w:type="dxa"/>
        </w:trPr>
        <w:tc>
          <w:tcPr>
            <w:tcW w:w="0" w:type="auto"/>
            <w:gridSpan w:val="2"/>
            <w:tcBorders>
              <w:bottom w:val="single" w:sz="6" w:space="0" w:color="000000"/>
            </w:tcBorders>
            <w:vAlign w:val="center"/>
            <w:hideMark/>
          </w:tcPr>
          <w:p w14:paraId="1A33E99A" w14:textId="77777777" w:rsidR="00C6461F" w:rsidRPr="005C19AD" w:rsidRDefault="00C6461F" w:rsidP="00C6461F">
            <w:pPr>
              <w:jc w:val="center"/>
              <w:rPr>
                <w:rFonts w:ascii="-webkit-standard" w:hAnsi="-webkit-standard"/>
                <w:lang w:val="en-US"/>
              </w:rPr>
            </w:pPr>
          </w:p>
        </w:tc>
      </w:tr>
      <w:tr w:rsidR="005C19AD" w:rsidRPr="005C19AD" w14:paraId="447F8B89" w14:textId="77777777" w:rsidTr="00C6461F">
        <w:trPr>
          <w:tblCellSpacing w:w="15" w:type="dxa"/>
        </w:trPr>
        <w:tc>
          <w:tcPr>
            <w:tcW w:w="0" w:type="auto"/>
            <w:vAlign w:val="center"/>
            <w:hideMark/>
          </w:tcPr>
          <w:p w14:paraId="03871BBF"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GenderFemale</w:t>
            </w:r>
            <w:proofErr w:type="spellEnd"/>
          </w:p>
        </w:tc>
        <w:tc>
          <w:tcPr>
            <w:tcW w:w="0" w:type="auto"/>
            <w:vAlign w:val="center"/>
            <w:hideMark/>
          </w:tcPr>
          <w:p w14:paraId="714022AF"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0.113 (0.199)</w:t>
            </w:r>
          </w:p>
        </w:tc>
      </w:tr>
      <w:tr w:rsidR="005C19AD" w:rsidRPr="005C19AD" w14:paraId="7C9F8A12" w14:textId="77777777" w:rsidTr="00C6461F">
        <w:trPr>
          <w:tblCellSpacing w:w="15" w:type="dxa"/>
        </w:trPr>
        <w:tc>
          <w:tcPr>
            <w:tcW w:w="0" w:type="auto"/>
            <w:vAlign w:val="center"/>
            <w:hideMark/>
          </w:tcPr>
          <w:p w14:paraId="6C18D943"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AgeContinuous</w:t>
            </w:r>
            <w:proofErr w:type="spellEnd"/>
          </w:p>
        </w:tc>
        <w:tc>
          <w:tcPr>
            <w:tcW w:w="0" w:type="auto"/>
            <w:vAlign w:val="center"/>
            <w:hideMark/>
          </w:tcPr>
          <w:p w14:paraId="1053DF05"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-0.028</w:t>
            </w:r>
            <w:r w:rsidRPr="005C19AD">
              <w:rPr>
                <w:rFonts w:ascii="-webkit-standard" w:hAnsi="-webkit-standard"/>
                <w:vertAlign w:val="superscript"/>
                <w:lang w:val="en-US"/>
              </w:rPr>
              <w:t>***</w:t>
            </w:r>
            <w:r w:rsidRPr="005C19AD">
              <w:rPr>
                <w:rFonts w:ascii="-webkit-standard" w:hAnsi="-webkit-standard"/>
                <w:lang w:val="en-US"/>
              </w:rPr>
              <w:t> (0.007)</w:t>
            </w:r>
          </w:p>
        </w:tc>
      </w:tr>
      <w:tr w:rsidR="005C19AD" w:rsidRPr="005C19AD" w14:paraId="443E9856" w14:textId="77777777" w:rsidTr="00C6461F">
        <w:trPr>
          <w:tblCellSpacing w:w="15" w:type="dxa"/>
        </w:trPr>
        <w:tc>
          <w:tcPr>
            <w:tcW w:w="0" w:type="auto"/>
            <w:vAlign w:val="center"/>
            <w:hideMark/>
          </w:tcPr>
          <w:p w14:paraId="0F80CAC7"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EducationRMiddle</w:t>
            </w:r>
            <w:proofErr w:type="spellEnd"/>
          </w:p>
        </w:tc>
        <w:tc>
          <w:tcPr>
            <w:tcW w:w="0" w:type="auto"/>
            <w:vAlign w:val="center"/>
            <w:hideMark/>
          </w:tcPr>
          <w:p w14:paraId="5AF0000B"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-0.456</w:t>
            </w:r>
            <w:r w:rsidRPr="005C19AD">
              <w:rPr>
                <w:rFonts w:ascii="-webkit-standard" w:hAnsi="-webkit-standard"/>
                <w:vertAlign w:val="superscript"/>
                <w:lang w:val="en-US"/>
              </w:rPr>
              <w:t>*</w:t>
            </w:r>
            <w:r w:rsidRPr="005C19AD">
              <w:rPr>
                <w:rFonts w:ascii="-webkit-standard" w:hAnsi="-webkit-standard"/>
                <w:lang w:val="en-US"/>
              </w:rPr>
              <w:t> (0.243)</w:t>
            </w:r>
          </w:p>
        </w:tc>
      </w:tr>
      <w:tr w:rsidR="005C19AD" w:rsidRPr="005C19AD" w14:paraId="1B215D16" w14:textId="77777777" w:rsidTr="00C6461F">
        <w:trPr>
          <w:tblCellSpacing w:w="15" w:type="dxa"/>
        </w:trPr>
        <w:tc>
          <w:tcPr>
            <w:tcW w:w="0" w:type="auto"/>
            <w:vAlign w:val="center"/>
            <w:hideMark/>
          </w:tcPr>
          <w:p w14:paraId="3066FC20"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EducationRHigh</w:t>
            </w:r>
            <w:proofErr w:type="spellEnd"/>
          </w:p>
        </w:tc>
        <w:tc>
          <w:tcPr>
            <w:tcW w:w="0" w:type="auto"/>
            <w:vAlign w:val="center"/>
            <w:hideMark/>
          </w:tcPr>
          <w:p w14:paraId="79E32C24"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-0.700</w:t>
            </w:r>
            <w:r w:rsidRPr="005C19AD">
              <w:rPr>
                <w:rFonts w:ascii="-webkit-standard" w:hAnsi="-webkit-standard"/>
                <w:vertAlign w:val="superscript"/>
                <w:lang w:val="en-US"/>
              </w:rPr>
              <w:t>***</w:t>
            </w:r>
            <w:r w:rsidRPr="005C19AD">
              <w:rPr>
                <w:rFonts w:ascii="-webkit-standard" w:hAnsi="-webkit-standard"/>
                <w:lang w:val="en-US"/>
              </w:rPr>
              <w:t> (0.247)</w:t>
            </w:r>
          </w:p>
        </w:tc>
      </w:tr>
      <w:tr w:rsidR="005C19AD" w:rsidRPr="005C19AD" w14:paraId="35C1408B" w14:textId="77777777" w:rsidTr="00C6461F">
        <w:trPr>
          <w:tblCellSpacing w:w="15" w:type="dxa"/>
        </w:trPr>
        <w:tc>
          <w:tcPr>
            <w:tcW w:w="0" w:type="auto"/>
            <w:vAlign w:val="center"/>
            <w:hideMark/>
          </w:tcPr>
          <w:p w14:paraId="69FCE025"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ImmigrantsEnrichCulture</w:t>
            </w:r>
            <w:proofErr w:type="spellEnd"/>
          </w:p>
        </w:tc>
        <w:tc>
          <w:tcPr>
            <w:tcW w:w="0" w:type="auto"/>
            <w:vAlign w:val="center"/>
            <w:hideMark/>
          </w:tcPr>
          <w:p w14:paraId="252FCC67"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-0.348</w:t>
            </w:r>
            <w:r w:rsidRPr="005C19AD">
              <w:rPr>
                <w:rFonts w:ascii="-webkit-standard" w:hAnsi="-webkit-standard"/>
                <w:vertAlign w:val="superscript"/>
                <w:lang w:val="en-US"/>
              </w:rPr>
              <w:t>***</w:t>
            </w:r>
            <w:r w:rsidRPr="005C19AD">
              <w:rPr>
                <w:rFonts w:ascii="-webkit-standard" w:hAnsi="-webkit-standard"/>
                <w:lang w:val="en-US"/>
              </w:rPr>
              <w:t> (0.057)</w:t>
            </w:r>
          </w:p>
        </w:tc>
      </w:tr>
      <w:tr w:rsidR="005C19AD" w:rsidRPr="005C19AD" w14:paraId="37644289" w14:textId="77777777" w:rsidTr="00C6461F">
        <w:trPr>
          <w:tblCellSpacing w:w="15" w:type="dxa"/>
        </w:trPr>
        <w:tc>
          <w:tcPr>
            <w:tcW w:w="0" w:type="auto"/>
            <w:vAlign w:val="center"/>
            <w:hideMark/>
          </w:tcPr>
          <w:p w14:paraId="51D5E604"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TakeRichGivePoor</w:t>
            </w:r>
            <w:proofErr w:type="spellEnd"/>
          </w:p>
        </w:tc>
        <w:tc>
          <w:tcPr>
            <w:tcW w:w="0" w:type="auto"/>
            <w:vAlign w:val="center"/>
            <w:hideMark/>
          </w:tcPr>
          <w:p w14:paraId="15E61946"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-0.074 (0.056)</w:t>
            </w:r>
          </w:p>
        </w:tc>
      </w:tr>
      <w:tr w:rsidR="005C19AD" w:rsidRPr="005C19AD" w14:paraId="2B8DC002" w14:textId="77777777" w:rsidTr="00C6461F">
        <w:trPr>
          <w:tblCellSpacing w:w="15" w:type="dxa"/>
        </w:trPr>
        <w:tc>
          <w:tcPr>
            <w:tcW w:w="0" w:type="auto"/>
            <w:vAlign w:val="center"/>
            <w:hideMark/>
          </w:tcPr>
          <w:p w14:paraId="1C594CC6"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MoreLawOrder</w:t>
            </w:r>
            <w:proofErr w:type="spellEnd"/>
          </w:p>
        </w:tc>
        <w:tc>
          <w:tcPr>
            <w:tcW w:w="0" w:type="auto"/>
            <w:vAlign w:val="center"/>
            <w:hideMark/>
          </w:tcPr>
          <w:p w14:paraId="28E31AF4"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0.345</w:t>
            </w:r>
            <w:r w:rsidRPr="005C19AD">
              <w:rPr>
                <w:rFonts w:ascii="-webkit-standard" w:hAnsi="-webkit-standard"/>
                <w:vertAlign w:val="superscript"/>
                <w:lang w:val="en-US"/>
              </w:rPr>
              <w:t>***</w:t>
            </w:r>
            <w:r w:rsidRPr="005C19AD">
              <w:rPr>
                <w:rFonts w:ascii="-webkit-standard" w:hAnsi="-webkit-standard"/>
                <w:lang w:val="en-US"/>
              </w:rPr>
              <w:t> (0.067)</w:t>
            </w:r>
          </w:p>
        </w:tc>
      </w:tr>
      <w:tr w:rsidR="005C19AD" w:rsidRPr="005C19AD" w14:paraId="1C4C9507" w14:textId="77777777" w:rsidTr="00C6461F">
        <w:trPr>
          <w:tblCellSpacing w:w="15" w:type="dxa"/>
        </w:trPr>
        <w:tc>
          <w:tcPr>
            <w:tcW w:w="0" w:type="auto"/>
            <w:vAlign w:val="center"/>
            <w:hideMark/>
          </w:tcPr>
          <w:p w14:paraId="780BDD7F"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EcoPop</w:t>
            </w:r>
            <w:proofErr w:type="spellEnd"/>
          </w:p>
        </w:tc>
        <w:tc>
          <w:tcPr>
            <w:tcW w:w="0" w:type="auto"/>
            <w:vAlign w:val="center"/>
            <w:hideMark/>
          </w:tcPr>
          <w:p w14:paraId="7A3D49FE"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0.574</w:t>
            </w:r>
            <w:r w:rsidRPr="005C19AD">
              <w:rPr>
                <w:rFonts w:ascii="-webkit-standard" w:hAnsi="-webkit-standard"/>
                <w:vertAlign w:val="superscript"/>
                <w:lang w:val="en-US"/>
              </w:rPr>
              <w:t>***</w:t>
            </w:r>
            <w:r w:rsidRPr="005C19AD">
              <w:rPr>
                <w:rFonts w:ascii="-webkit-standard" w:hAnsi="-webkit-standard"/>
                <w:lang w:val="en-US"/>
              </w:rPr>
              <w:t> (0.155)</w:t>
            </w:r>
          </w:p>
        </w:tc>
      </w:tr>
      <w:tr w:rsidR="005C19AD" w:rsidRPr="005C19AD" w14:paraId="7E7DFFA7" w14:textId="77777777" w:rsidTr="00C6461F">
        <w:trPr>
          <w:tblCellSpacing w:w="15" w:type="dxa"/>
        </w:trPr>
        <w:tc>
          <w:tcPr>
            <w:tcW w:w="0" w:type="auto"/>
            <w:vAlign w:val="center"/>
            <w:hideMark/>
          </w:tcPr>
          <w:p w14:paraId="40FDFBD8" w14:textId="77777777" w:rsidR="00C6461F" w:rsidRPr="005C19AD" w:rsidRDefault="00C6461F" w:rsidP="00C6461F">
            <w:pPr>
              <w:rPr>
                <w:rFonts w:ascii="-webkit-standard" w:hAnsi="-webkit-standard"/>
                <w:lang w:val="en-US"/>
              </w:rPr>
            </w:pPr>
            <w:r w:rsidRPr="005C19AD">
              <w:rPr>
                <w:rFonts w:ascii="-webkit-standard" w:hAnsi="-webkit-standard"/>
                <w:lang w:val="en-US"/>
              </w:rPr>
              <w:t>Global</w:t>
            </w:r>
          </w:p>
        </w:tc>
        <w:tc>
          <w:tcPr>
            <w:tcW w:w="0" w:type="auto"/>
            <w:vAlign w:val="center"/>
            <w:hideMark/>
          </w:tcPr>
          <w:p w14:paraId="6AB36030"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-0.600</w:t>
            </w:r>
            <w:r w:rsidRPr="005C19AD">
              <w:rPr>
                <w:rFonts w:ascii="-webkit-standard" w:hAnsi="-webkit-standard"/>
                <w:vertAlign w:val="superscript"/>
                <w:lang w:val="en-US"/>
              </w:rPr>
              <w:t>***</w:t>
            </w:r>
            <w:r w:rsidRPr="005C19AD">
              <w:rPr>
                <w:rFonts w:ascii="-webkit-standard" w:hAnsi="-webkit-standard"/>
                <w:lang w:val="en-US"/>
              </w:rPr>
              <w:t> (0.123)</w:t>
            </w:r>
          </w:p>
        </w:tc>
      </w:tr>
      <w:tr w:rsidR="005C19AD" w:rsidRPr="005C19AD" w14:paraId="6F1242E1" w14:textId="77777777" w:rsidTr="00C6461F">
        <w:trPr>
          <w:tblCellSpacing w:w="15" w:type="dxa"/>
        </w:trPr>
        <w:tc>
          <w:tcPr>
            <w:tcW w:w="0" w:type="auto"/>
            <w:vAlign w:val="center"/>
            <w:hideMark/>
          </w:tcPr>
          <w:p w14:paraId="42C5B14A" w14:textId="77777777" w:rsidR="00C6461F" w:rsidRPr="005C19AD" w:rsidRDefault="00C6461F" w:rsidP="00C6461F">
            <w:pPr>
              <w:rPr>
                <w:rFonts w:ascii="-webkit-standard" w:hAnsi="-webkit-standard"/>
                <w:lang w:val="en-US"/>
              </w:rPr>
            </w:pPr>
            <w:proofErr w:type="spellStart"/>
            <w:r w:rsidRPr="005C19AD">
              <w:rPr>
                <w:rFonts w:ascii="-webkit-standard" w:hAnsi="-webkit-standard"/>
                <w:lang w:val="en-US"/>
              </w:rPr>
              <w:t>EcoSov</w:t>
            </w:r>
            <w:proofErr w:type="spellEnd"/>
          </w:p>
        </w:tc>
        <w:tc>
          <w:tcPr>
            <w:tcW w:w="0" w:type="auto"/>
            <w:vAlign w:val="center"/>
            <w:hideMark/>
          </w:tcPr>
          <w:p w14:paraId="352F3508"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0.287</w:t>
            </w:r>
            <w:r w:rsidRPr="005C19AD">
              <w:rPr>
                <w:rFonts w:ascii="-webkit-standard" w:hAnsi="-webkit-standard"/>
                <w:vertAlign w:val="superscript"/>
                <w:lang w:val="en-US"/>
              </w:rPr>
              <w:t>*</w:t>
            </w:r>
            <w:r w:rsidRPr="005C19AD">
              <w:rPr>
                <w:rFonts w:ascii="-webkit-standard" w:hAnsi="-webkit-standard"/>
                <w:lang w:val="en-US"/>
              </w:rPr>
              <w:t> (0.168)</w:t>
            </w:r>
          </w:p>
        </w:tc>
      </w:tr>
      <w:tr w:rsidR="005C19AD" w:rsidRPr="005C19AD" w14:paraId="787C6ACC" w14:textId="77777777" w:rsidTr="00C6461F">
        <w:trPr>
          <w:tblCellSpacing w:w="15" w:type="dxa"/>
        </w:trPr>
        <w:tc>
          <w:tcPr>
            <w:tcW w:w="0" w:type="auto"/>
            <w:vAlign w:val="center"/>
            <w:hideMark/>
          </w:tcPr>
          <w:p w14:paraId="2A9C9CD0" w14:textId="77777777" w:rsidR="00C6461F" w:rsidRPr="005C19AD" w:rsidRDefault="00C6461F" w:rsidP="00C6461F">
            <w:pPr>
              <w:rPr>
                <w:rFonts w:ascii="-webkit-standard" w:hAnsi="-webkit-standard"/>
                <w:lang w:val="en-US"/>
              </w:rPr>
            </w:pPr>
            <w:r w:rsidRPr="005C19AD">
              <w:rPr>
                <w:rFonts w:ascii="-webkit-standard" w:hAnsi="-webkit-standard"/>
                <w:lang w:val="en-US"/>
              </w:rPr>
              <w:t>Constant</w:t>
            </w:r>
          </w:p>
        </w:tc>
        <w:tc>
          <w:tcPr>
            <w:tcW w:w="0" w:type="auto"/>
            <w:vAlign w:val="center"/>
            <w:hideMark/>
          </w:tcPr>
          <w:p w14:paraId="5538A0C4"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-0.336 (0.681)</w:t>
            </w:r>
          </w:p>
        </w:tc>
      </w:tr>
      <w:tr w:rsidR="005C19AD" w:rsidRPr="005C19AD" w14:paraId="7A989DAB" w14:textId="77777777" w:rsidTr="00C6461F">
        <w:trPr>
          <w:tblCellSpacing w:w="15" w:type="dxa"/>
        </w:trPr>
        <w:tc>
          <w:tcPr>
            <w:tcW w:w="0" w:type="auto"/>
            <w:gridSpan w:val="2"/>
            <w:tcBorders>
              <w:bottom w:val="single" w:sz="6" w:space="0" w:color="000000"/>
            </w:tcBorders>
            <w:vAlign w:val="center"/>
            <w:hideMark/>
          </w:tcPr>
          <w:p w14:paraId="581A0E04" w14:textId="77777777" w:rsidR="00C6461F" w:rsidRPr="005C19AD" w:rsidRDefault="00C6461F" w:rsidP="00C6461F">
            <w:pPr>
              <w:jc w:val="center"/>
              <w:rPr>
                <w:rFonts w:ascii="-webkit-standard" w:hAnsi="-webkit-standard"/>
                <w:lang w:val="en-US"/>
              </w:rPr>
            </w:pPr>
          </w:p>
        </w:tc>
      </w:tr>
      <w:tr w:rsidR="005C19AD" w:rsidRPr="005C19AD" w14:paraId="145678F6" w14:textId="77777777" w:rsidTr="00C6461F">
        <w:trPr>
          <w:tblCellSpacing w:w="15" w:type="dxa"/>
        </w:trPr>
        <w:tc>
          <w:tcPr>
            <w:tcW w:w="0" w:type="auto"/>
            <w:vAlign w:val="center"/>
            <w:hideMark/>
          </w:tcPr>
          <w:p w14:paraId="4BE5B0BE" w14:textId="77777777" w:rsidR="00C6461F" w:rsidRPr="005C19AD" w:rsidRDefault="00C6461F" w:rsidP="00C6461F">
            <w:pPr>
              <w:rPr>
                <w:rFonts w:ascii="-webkit-standard" w:hAnsi="-webkit-standard"/>
                <w:lang w:val="en-US"/>
              </w:rPr>
            </w:pPr>
            <w:r w:rsidRPr="005C19AD">
              <w:rPr>
                <w:rFonts w:ascii="-webkit-standard" w:hAnsi="-webkit-standard"/>
                <w:lang w:val="en-US"/>
              </w:rPr>
              <w:t>Observations</w:t>
            </w:r>
          </w:p>
        </w:tc>
        <w:tc>
          <w:tcPr>
            <w:tcW w:w="0" w:type="auto"/>
            <w:vAlign w:val="center"/>
            <w:hideMark/>
          </w:tcPr>
          <w:p w14:paraId="45BA3A2C"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884</w:t>
            </w:r>
          </w:p>
        </w:tc>
      </w:tr>
      <w:tr w:rsidR="005C19AD" w:rsidRPr="005C19AD" w14:paraId="7F8A3951" w14:textId="77777777" w:rsidTr="00C6461F">
        <w:trPr>
          <w:tblCellSpacing w:w="15" w:type="dxa"/>
        </w:trPr>
        <w:tc>
          <w:tcPr>
            <w:tcW w:w="0" w:type="auto"/>
            <w:vAlign w:val="center"/>
            <w:hideMark/>
          </w:tcPr>
          <w:p w14:paraId="546B3A13" w14:textId="77777777" w:rsidR="00C6461F" w:rsidRPr="005C19AD" w:rsidRDefault="00C6461F" w:rsidP="00C6461F">
            <w:pPr>
              <w:rPr>
                <w:rFonts w:ascii="-webkit-standard" w:hAnsi="-webkit-standard"/>
                <w:lang w:val="en-US"/>
              </w:rPr>
            </w:pPr>
            <w:r w:rsidRPr="005C19AD">
              <w:rPr>
                <w:rFonts w:ascii="-webkit-standard" w:hAnsi="-webkit-standard"/>
                <w:lang w:val="en-US"/>
              </w:rPr>
              <w:t>Log Likelihood</w:t>
            </w:r>
          </w:p>
        </w:tc>
        <w:tc>
          <w:tcPr>
            <w:tcW w:w="0" w:type="auto"/>
            <w:vAlign w:val="center"/>
            <w:hideMark/>
          </w:tcPr>
          <w:p w14:paraId="309FDA66"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-333.000</w:t>
            </w:r>
          </w:p>
        </w:tc>
      </w:tr>
      <w:tr w:rsidR="005C19AD" w:rsidRPr="005C19AD" w14:paraId="5D454145" w14:textId="77777777" w:rsidTr="00C6461F">
        <w:trPr>
          <w:tblCellSpacing w:w="15" w:type="dxa"/>
        </w:trPr>
        <w:tc>
          <w:tcPr>
            <w:tcW w:w="0" w:type="auto"/>
            <w:vAlign w:val="center"/>
            <w:hideMark/>
          </w:tcPr>
          <w:p w14:paraId="74C5D674" w14:textId="77777777" w:rsidR="00C6461F" w:rsidRPr="005C19AD" w:rsidRDefault="00C6461F" w:rsidP="00C6461F">
            <w:pPr>
              <w:rPr>
                <w:rFonts w:ascii="-webkit-standard" w:hAnsi="-webkit-standard"/>
                <w:lang w:val="en-US"/>
              </w:rPr>
            </w:pPr>
            <w:r w:rsidRPr="005C19AD">
              <w:rPr>
                <w:rFonts w:ascii="-webkit-standard" w:hAnsi="-webkit-standard"/>
                <w:lang w:val="en-US"/>
              </w:rPr>
              <w:t>Akaike Inf. Crit.</w:t>
            </w:r>
          </w:p>
        </w:tc>
        <w:tc>
          <w:tcPr>
            <w:tcW w:w="0" w:type="auto"/>
            <w:vAlign w:val="center"/>
            <w:hideMark/>
          </w:tcPr>
          <w:p w14:paraId="64C10E0F" w14:textId="77777777" w:rsidR="00C6461F" w:rsidRPr="005C19AD" w:rsidRDefault="00C6461F" w:rsidP="00C6461F">
            <w:pPr>
              <w:jc w:val="center"/>
              <w:rPr>
                <w:rFonts w:ascii="-webkit-standard" w:hAnsi="-webkit-standard"/>
                <w:lang w:val="en-US"/>
              </w:rPr>
            </w:pPr>
            <w:r w:rsidRPr="005C19AD">
              <w:rPr>
                <w:rFonts w:ascii="-webkit-standard" w:hAnsi="-webkit-standard"/>
                <w:lang w:val="en-US"/>
              </w:rPr>
              <w:t>687.000</w:t>
            </w:r>
          </w:p>
        </w:tc>
      </w:tr>
      <w:tr w:rsidR="005C19AD" w:rsidRPr="005C19AD" w14:paraId="414995BC" w14:textId="77777777" w:rsidTr="00C6461F">
        <w:trPr>
          <w:tblCellSpacing w:w="15" w:type="dxa"/>
        </w:trPr>
        <w:tc>
          <w:tcPr>
            <w:tcW w:w="0" w:type="auto"/>
            <w:gridSpan w:val="2"/>
            <w:tcBorders>
              <w:bottom w:val="single" w:sz="6" w:space="0" w:color="000000"/>
            </w:tcBorders>
            <w:vAlign w:val="center"/>
            <w:hideMark/>
          </w:tcPr>
          <w:p w14:paraId="44E5DC84" w14:textId="77777777" w:rsidR="00C6461F" w:rsidRPr="005C19AD" w:rsidRDefault="00C6461F" w:rsidP="00C6461F">
            <w:pPr>
              <w:jc w:val="center"/>
              <w:rPr>
                <w:rFonts w:ascii="-webkit-standard" w:hAnsi="-webkit-standard"/>
                <w:lang w:val="en-US"/>
              </w:rPr>
            </w:pPr>
          </w:p>
        </w:tc>
      </w:tr>
      <w:tr w:rsidR="00C6461F" w:rsidRPr="005C19AD" w14:paraId="534DCE0F" w14:textId="77777777" w:rsidTr="00C6461F">
        <w:trPr>
          <w:tblCellSpacing w:w="15" w:type="dxa"/>
        </w:trPr>
        <w:tc>
          <w:tcPr>
            <w:tcW w:w="0" w:type="auto"/>
            <w:vAlign w:val="center"/>
            <w:hideMark/>
          </w:tcPr>
          <w:p w14:paraId="3F0228B6" w14:textId="77777777" w:rsidR="00C6461F" w:rsidRPr="005C19AD" w:rsidRDefault="00C6461F" w:rsidP="00C6461F">
            <w:pPr>
              <w:rPr>
                <w:rFonts w:ascii="-webkit-standard" w:hAnsi="-webkit-standard"/>
                <w:lang w:val="en-US"/>
              </w:rPr>
            </w:pPr>
            <w:r w:rsidRPr="005C19AD">
              <w:rPr>
                <w:rFonts w:ascii="-webkit-standard" w:hAnsi="-webkit-standard"/>
                <w:i/>
                <w:iCs/>
                <w:lang w:val="en-US"/>
              </w:rPr>
              <w:t>Note:</w:t>
            </w:r>
          </w:p>
        </w:tc>
        <w:tc>
          <w:tcPr>
            <w:tcW w:w="0" w:type="auto"/>
            <w:vAlign w:val="center"/>
            <w:hideMark/>
          </w:tcPr>
          <w:p w14:paraId="50E098AC" w14:textId="77777777" w:rsidR="00C6461F" w:rsidRPr="005C19AD" w:rsidRDefault="00C6461F" w:rsidP="00C6461F">
            <w:pPr>
              <w:jc w:val="right"/>
              <w:rPr>
                <w:rFonts w:ascii="-webkit-standard" w:hAnsi="-webkit-standard"/>
                <w:lang w:val="en-US"/>
              </w:rPr>
            </w:pPr>
            <w:r w:rsidRPr="005C19AD">
              <w:rPr>
                <w:rFonts w:ascii="-webkit-standard" w:hAnsi="-webkit-standard"/>
                <w:vertAlign w:val="superscript"/>
                <w:lang w:val="en-US"/>
              </w:rPr>
              <w:t>*</w:t>
            </w:r>
            <w:r w:rsidRPr="005C19AD">
              <w:rPr>
                <w:rFonts w:ascii="-webkit-standard" w:hAnsi="-webkit-standard"/>
                <w:lang w:val="en-US"/>
              </w:rPr>
              <w:t>p&lt;0.1; </w:t>
            </w:r>
            <w:r w:rsidRPr="005C19AD">
              <w:rPr>
                <w:rFonts w:ascii="-webkit-standard" w:hAnsi="-webkit-standard"/>
                <w:vertAlign w:val="superscript"/>
                <w:lang w:val="en-US"/>
              </w:rPr>
              <w:t>**</w:t>
            </w:r>
            <w:r w:rsidRPr="005C19AD">
              <w:rPr>
                <w:rFonts w:ascii="-webkit-standard" w:hAnsi="-webkit-standard"/>
                <w:lang w:val="en-US"/>
              </w:rPr>
              <w:t>p&lt;0.05; </w:t>
            </w:r>
            <w:r w:rsidRPr="005C19AD">
              <w:rPr>
                <w:rFonts w:ascii="-webkit-standard" w:hAnsi="-webkit-standard"/>
                <w:vertAlign w:val="superscript"/>
                <w:lang w:val="en-US"/>
              </w:rPr>
              <w:t>***</w:t>
            </w:r>
            <w:r w:rsidRPr="005C19AD">
              <w:rPr>
                <w:rFonts w:ascii="-webkit-standard" w:hAnsi="-webkit-standard"/>
                <w:lang w:val="en-US"/>
              </w:rPr>
              <w:t>p&lt;0.01</w:t>
            </w:r>
          </w:p>
        </w:tc>
      </w:tr>
    </w:tbl>
    <w:p w14:paraId="7F052D2A" w14:textId="38A9DE52" w:rsidR="00AF5441" w:rsidRPr="005C19AD" w:rsidRDefault="00AF5441" w:rsidP="009746FF">
      <w:pPr>
        <w:pStyle w:val="NoSpacing"/>
      </w:pPr>
    </w:p>
    <w:p w14:paraId="67C2D038" w14:textId="77777777" w:rsidR="00C6461F" w:rsidRPr="005C19AD" w:rsidRDefault="00C6461F" w:rsidP="009746FF">
      <w:pPr>
        <w:pStyle w:val="NoSpacing"/>
      </w:pPr>
    </w:p>
    <w:p w14:paraId="1FC1423A" w14:textId="77777777" w:rsidR="005525D1" w:rsidRDefault="005525D1">
      <w:pPr>
        <w:rPr>
          <w:rFonts w:asciiTheme="majorHAnsi" w:eastAsiaTheme="majorEastAsia" w:hAnsiTheme="majorHAnsi" w:cstheme="majorBidi"/>
          <w:b/>
          <w:u w:val="single"/>
          <w:lang w:val="en-US" w:eastAsia="en-US"/>
        </w:rPr>
      </w:pPr>
      <w:r>
        <w:br w:type="page"/>
      </w:r>
    </w:p>
    <w:p w14:paraId="1861F5F9" w14:textId="7DBEE76D" w:rsidR="00E83C08" w:rsidRPr="005C19AD" w:rsidRDefault="00E83C08" w:rsidP="00F11350">
      <w:pPr>
        <w:pStyle w:val="Heading3"/>
        <w:rPr>
          <w:color w:val="auto"/>
        </w:rPr>
      </w:pPr>
      <w:r w:rsidRPr="005C19AD">
        <w:rPr>
          <w:color w:val="auto"/>
        </w:rPr>
        <w:lastRenderedPageBreak/>
        <w:t>Italy</w:t>
      </w:r>
    </w:p>
    <w:p w14:paraId="012608AF" w14:textId="37BAEBC8" w:rsidR="00E83C08" w:rsidRPr="005C19AD" w:rsidRDefault="00E83C08" w:rsidP="00E83C08">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2"/>
        <w:gridCol w:w="2728"/>
      </w:tblGrid>
      <w:tr w:rsidR="005C19AD" w:rsidRPr="0050177B" w14:paraId="35C9AFBA" w14:textId="77777777" w:rsidTr="00993805">
        <w:trPr>
          <w:tblCellSpacing w:w="15" w:type="dxa"/>
        </w:trPr>
        <w:tc>
          <w:tcPr>
            <w:tcW w:w="0" w:type="auto"/>
            <w:gridSpan w:val="2"/>
            <w:tcBorders>
              <w:top w:val="nil"/>
              <w:left w:val="nil"/>
              <w:bottom w:val="nil"/>
              <w:right w:val="nil"/>
            </w:tcBorders>
            <w:vAlign w:val="center"/>
            <w:hideMark/>
          </w:tcPr>
          <w:p w14:paraId="623C139F" w14:textId="7635622E" w:rsidR="00993805" w:rsidRPr="005C19AD" w:rsidRDefault="002B5D61" w:rsidP="00993805">
            <w:pPr>
              <w:jc w:val="center"/>
              <w:rPr>
                <w:rFonts w:ascii="-webkit-standard" w:hAnsi="-webkit-standard"/>
                <w:lang w:val="en-US"/>
              </w:rPr>
            </w:pPr>
            <w:r w:rsidRPr="005C19AD">
              <w:rPr>
                <w:rFonts w:ascii="-webkit-standard" w:hAnsi="-webkit-standard"/>
                <w:b/>
                <w:bCs/>
                <w:lang w:val="en-US"/>
              </w:rPr>
              <w:t xml:space="preserve">Radical right populist voting in </w:t>
            </w:r>
            <w:r w:rsidR="00993805" w:rsidRPr="005C19AD">
              <w:rPr>
                <w:rFonts w:ascii="-webkit-standard" w:hAnsi="-webkit-standard"/>
                <w:b/>
                <w:bCs/>
                <w:lang w:val="en-US"/>
              </w:rPr>
              <w:t>Italy</w:t>
            </w:r>
          </w:p>
        </w:tc>
      </w:tr>
      <w:tr w:rsidR="005C19AD" w:rsidRPr="0050177B" w14:paraId="3447A836" w14:textId="77777777" w:rsidTr="00993805">
        <w:trPr>
          <w:tblCellSpacing w:w="15" w:type="dxa"/>
        </w:trPr>
        <w:tc>
          <w:tcPr>
            <w:tcW w:w="0" w:type="auto"/>
            <w:gridSpan w:val="2"/>
            <w:tcBorders>
              <w:bottom w:val="single" w:sz="6" w:space="0" w:color="000000"/>
            </w:tcBorders>
            <w:vAlign w:val="center"/>
            <w:hideMark/>
          </w:tcPr>
          <w:p w14:paraId="15673ACE" w14:textId="77777777" w:rsidR="00993805" w:rsidRPr="005C19AD" w:rsidRDefault="00993805" w:rsidP="00993805">
            <w:pPr>
              <w:jc w:val="center"/>
              <w:rPr>
                <w:rFonts w:ascii="-webkit-standard" w:hAnsi="-webkit-standard"/>
                <w:lang w:val="en-US"/>
              </w:rPr>
            </w:pPr>
          </w:p>
        </w:tc>
      </w:tr>
      <w:tr w:rsidR="005C19AD" w:rsidRPr="005C19AD" w14:paraId="2D623BB5" w14:textId="77777777" w:rsidTr="00993805">
        <w:trPr>
          <w:tblCellSpacing w:w="15" w:type="dxa"/>
        </w:trPr>
        <w:tc>
          <w:tcPr>
            <w:tcW w:w="0" w:type="auto"/>
            <w:vAlign w:val="center"/>
            <w:hideMark/>
          </w:tcPr>
          <w:p w14:paraId="3C0CDC03" w14:textId="77777777" w:rsidR="00993805" w:rsidRPr="005C19AD" w:rsidRDefault="00993805" w:rsidP="00993805">
            <w:pPr>
              <w:jc w:val="center"/>
              <w:rPr>
                <w:sz w:val="20"/>
                <w:szCs w:val="20"/>
                <w:lang w:val="en-US"/>
              </w:rPr>
            </w:pPr>
          </w:p>
        </w:tc>
        <w:tc>
          <w:tcPr>
            <w:tcW w:w="0" w:type="auto"/>
            <w:vAlign w:val="center"/>
            <w:hideMark/>
          </w:tcPr>
          <w:p w14:paraId="54612200" w14:textId="77777777" w:rsidR="00993805" w:rsidRPr="005C19AD" w:rsidRDefault="00993805" w:rsidP="00993805">
            <w:pPr>
              <w:jc w:val="center"/>
              <w:rPr>
                <w:rFonts w:ascii="-webkit-standard" w:hAnsi="-webkit-standard"/>
                <w:lang w:val="en-US"/>
              </w:rPr>
            </w:pPr>
            <w:r w:rsidRPr="005C19AD">
              <w:rPr>
                <w:rFonts w:ascii="-webkit-standard" w:hAnsi="-webkit-standard"/>
                <w:i/>
                <w:iCs/>
                <w:lang w:val="en-US"/>
              </w:rPr>
              <w:t>Dependent variable:</w:t>
            </w:r>
          </w:p>
        </w:tc>
      </w:tr>
      <w:tr w:rsidR="005C19AD" w:rsidRPr="005C19AD" w14:paraId="1A1A1C18" w14:textId="77777777" w:rsidTr="00993805">
        <w:trPr>
          <w:tblCellSpacing w:w="15" w:type="dxa"/>
        </w:trPr>
        <w:tc>
          <w:tcPr>
            <w:tcW w:w="0" w:type="auto"/>
            <w:vAlign w:val="center"/>
            <w:hideMark/>
          </w:tcPr>
          <w:p w14:paraId="2C996333" w14:textId="77777777" w:rsidR="00993805" w:rsidRPr="005C19AD" w:rsidRDefault="00993805" w:rsidP="00993805">
            <w:pPr>
              <w:jc w:val="center"/>
              <w:rPr>
                <w:rFonts w:ascii="-webkit-standard" w:hAnsi="-webkit-standard"/>
                <w:lang w:val="en-US"/>
              </w:rPr>
            </w:pPr>
          </w:p>
        </w:tc>
        <w:tc>
          <w:tcPr>
            <w:tcW w:w="0" w:type="auto"/>
            <w:tcBorders>
              <w:bottom w:val="single" w:sz="6" w:space="0" w:color="000000"/>
            </w:tcBorders>
            <w:vAlign w:val="center"/>
            <w:hideMark/>
          </w:tcPr>
          <w:p w14:paraId="137F6A35" w14:textId="77777777" w:rsidR="00993805" w:rsidRPr="005C19AD" w:rsidRDefault="00993805" w:rsidP="00993805">
            <w:pPr>
              <w:jc w:val="center"/>
              <w:rPr>
                <w:sz w:val="20"/>
                <w:szCs w:val="20"/>
                <w:lang w:val="en-US"/>
              </w:rPr>
            </w:pPr>
          </w:p>
        </w:tc>
      </w:tr>
      <w:tr w:rsidR="005C19AD" w:rsidRPr="005C19AD" w14:paraId="22BE9889" w14:textId="77777777" w:rsidTr="00993805">
        <w:trPr>
          <w:tblCellSpacing w:w="15" w:type="dxa"/>
        </w:trPr>
        <w:tc>
          <w:tcPr>
            <w:tcW w:w="0" w:type="auto"/>
            <w:vAlign w:val="center"/>
            <w:hideMark/>
          </w:tcPr>
          <w:p w14:paraId="76B477F7" w14:textId="77777777" w:rsidR="00993805" w:rsidRPr="005C19AD" w:rsidRDefault="00993805" w:rsidP="00993805">
            <w:pPr>
              <w:jc w:val="center"/>
              <w:rPr>
                <w:sz w:val="20"/>
                <w:szCs w:val="20"/>
                <w:lang w:val="en-US"/>
              </w:rPr>
            </w:pPr>
          </w:p>
        </w:tc>
        <w:tc>
          <w:tcPr>
            <w:tcW w:w="0" w:type="auto"/>
            <w:vAlign w:val="center"/>
            <w:hideMark/>
          </w:tcPr>
          <w:p w14:paraId="046B483A" w14:textId="4859142E" w:rsidR="00993805" w:rsidRPr="005C19AD" w:rsidRDefault="00993805" w:rsidP="00993805">
            <w:pPr>
              <w:jc w:val="center"/>
              <w:rPr>
                <w:rFonts w:ascii="-webkit-standard" w:hAnsi="-webkit-standard"/>
                <w:lang w:val="en-US"/>
              </w:rPr>
            </w:pPr>
            <w:proofErr w:type="spellStart"/>
            <w:r w:rsidRPr="005C19AD">
              <w:rPr>
                <w:rFonts w:ascii="-webkit-standard" w:hAnsi="-webkit-standard"/>
                <w:lang w:val="en-US"/>
              </w:rPr>
              <w:t>VoteR</w:t>
            </w:r>
            <w:r w:rsidR="00A6399D" w:rsidRPr="005C19AD">
              <w:rPr>
                <w:rFonts w:ascii="-webkit-standard" w:hAnsi="-webkit-standard"/>
                <w:lang w:val="en-US"/>
              </w:rPr>
              <w:t>RP</w:t>
            </w:r>
            <w:proofErr w:type="spellEnd"/>
          </w:p>
        </w:tc>
      </w:tr>
      <w:tr w:rsidR="005C19AD" w:rsidRPr="005C19AD" w14:paraId="4FAA714D" w14:textId="77777777" w:rsidTr="00993805">
        <w:trPr>
          <w:tblCellSpacing w:w="15" w:type="dxa"/>
        </w:trPr>
        <w:tc>
          <w:tcPr>
            <w:tcW w:w="0" w:type="auto"/>
            <w:gridSpan w:val="2"/>
            <w:tcBorders>
              <w:bottom w:val="single" w:sz="6" w:space="0" w:color="000000"/>
            </w:tcBorders>
            <w:vAlign w:val="center"/>
            <w:hideMark/>
          </w:tcPr>
          <w:p w14:paraId="04EE93D8" w14:textId="77777777" w:rsidR="00993805" w:rsidRPr="005C19AD" w:rsidRDefault="00993805" w:rsidP="00993805">
            <w:pPr>
              <w:jc w:val="center"/>
              <w:rPr>
                <w:rFonts w:ascii="-webkit-standard" w:hAnsi="-webkit-standard"/>
                <w:lang w:val="en-US"/>
              </w:rPr>
            </w:pPr>
          </w:p>
        </w:tc>
      </w:tr>
      <w:tr w:rsidR="005C19AD" w:rsidRPr="005C19AD" w14:paraId="4A0CB3A5" w14:textId="77777777" w:rsidTr="00993805">
        <w:trPr>
          <w:tblCellSpacing w:w="15" w:type="dxa"/>
        </w:trPr>
        <w:tc>
          <w:tcPr>
            <w:tcW w:w="0" w:type="auto"/>
            <w:vAlign w:val="center"/>
            <w:hideMark/>
          </w:tcPr>
          <w:p w14:paraId="58C97AC7"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GenderFemale</w:t>
            </w:r>
            <w:proofErr w:type="spellEnd"/>
          </w:p>
        </w:tc>
        <w:tc>
          <w:tcPr>
            <w:tcW w:w="0" w:type="auto"/>
            <w:vAlign w:val="center"/>
            <w:hideMark/>
          </w:tcPr>
          <w:p w14:paraId="4477FC09"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0.028 (0.163)</w:t>
            </w:r>
          </w:p>
        </w:tc>
      </w:tr>
      <w:tr w:rsidR="005C19AD" w:rsidRPr="005C19AD" w14:paraId="1932E820" w14:textId="77777777" w:rsidTr="00993805">
        <w:trPr>
          <w:tblCellSpacing w:w="15" w:type="dxa"/>
        </w:trPr>
        <w:tc>
          <w:tcPr>
            <w:tcW w:w="0" w:type="auto"/>
            <w:vAlign w:val="center"/>
            <w:hideMark/>
          </w:tcPr>
          <w:p w14:paraId="64549AA1"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AgeContinuous</w:t>
            </w:r>
            <w:proofErr w:type="spellEnd"/>
          </w:p>
        </w:tc>
        <w:tc>
          <w:tcPr>
            <w:tcW w:w="0" w:type="auto"/>
            <w:vAlign w:val="center"/>
            <w:hideMark/>
          </w:tcPr>
          <w:p w14:paraId="1CBCFC97"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0.001 (0.006)</w:t>
            </w:r>
          </w:p>
        </w:tc>
      </w:tr>
      <w:tr w:rsidR="005C19AD" w:rsidRPr="005C19AD" w14:paraId="4C7D9A59" w14:textId="77777777" w:rsidTr="00993805">
        <w:trPr>
          <w:tblCellSpacing w:w="15" w:type="dxa"/>
        </w:trPr>
        <w:tc>
          <w:tcPr>
            <w:tcW w:w="0" w:type="auto"/>
            <w:vAlign w:val="center"/>
            <w:hideMark/>
          </w:tcPr>
          <w:p w14:paraId="50FFE11A"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EducationRMiddle</w:t>
            </w:r>
            <w:proofErr w:type="spellEnd"/>
          </w:p>
        </w:tc>
        <w:tc>
          <w:tcPr>
            <w:tcW w:w="0" w:type="auto"/>
            <w:vAlign w:val="center"/>
            <w:hideMark/>
          </w:tcPr>
          <w:p w14:paraId="036B753F"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0.434</w:t>
            </w:r>
            <w:r w:rsidRPr="005C19AD">
              <w:rPr>
                <w:rFonts w:ascii="-webkit-standard" w:hAnsi="-webkit-standard"/>
                <w:vertAlign w:val="superscript"/>
                <w:lang w:val="en-US"/>
              </w:rPr>
              <w:t>**</w:t>
            </w:r>
            <w:r w:rsidRPr="005C19AD">
              <w:rPr>
                <w:rFonts w:ascii="-webkit-standard" w:hAnsi="-webkit-standard"/>
                <w:lang w:val="en-US"/>
              </w:rPr>
              <w:t> (0.212)</w:t>
            </w:r>
          </w:p>
        </w:tc>
      </w:tr>
      <w:tr w:rsidR="005C19AD" w:rsidRPr="005C19AD" w14:paraId="40A7109C" w14:textId="77777777" w:rsidTr="00993805">
        <w:trPr>
          <w:tblCellSpacing w:w="15" w:type="dxa"/>
        </w:trPr>
        <w:tc>
          <w:tcPr>
            <w:tcW w:w="0" w:type="auto"/>
            <w:vAlign w:val="center"/>
            <w:hideMark/>
          </w:tcPr>
          <w:p w14:paraId="09972579"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EducationRHigh</w:t>
            </w:r>
            <w:proofErr w:type="spellEnd"/>
          </w:p>
        </w:tc>
        <w:tc>
          <w:tcPr>
            <w:tcW w:w="0" w:type="auto"/>
            <w:vAlign w:val="center"/>
            <w:hideMark/>
          </w:tcPr>
          <w:p w14:paraId="06853DF8"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0.162 (0.232)</w:t>
            </w:r>
          </w:p>
        </w:tc>
      </w:tr>
      <w:tr w:rsidR="005C19AD" w:rsidRPr="005C19AD" w14:paraId="12DA67A0" w14:textId="77777777" w:rsidTr="00993805">
        <w:trPr>
          <w:tblCellSpacing w:w="15" w:type="dxa"/>
        </w:trPr>
        <w:tc>
          <w:tcPr>
            <w:tcW w:w="0" w:type="auto"/>
            <w:vAlign w:val="center"/>
            <w:hideMark/>
          </w:tcPr>
          <w:p w14:paraId="64350F61"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ImmigrantsEnrichCulture</w:t>
            </w:r>
            <w:proofErr w:type="spellEnd"/>
          </w:p>
        </w:tc>
        <w:tc>
          <w:tcPr>
            <w:tcW w:w="0" w:type="auto"/>
            <w:vAlign w:val="center"/>
            <w:hideMark/>
          </w:tcPr>
          <w:p w14:paraId="629BECDB"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-0.266</w:t>
            </w:r>
            <w:r w:rsidRPr="005C19AD">
              <w:rPr>
                <w:rFonts w:ascii="-webkit-standard" w:hAnsi="-webkit-standard"/>
                <w:vertAlign w:val="superscript"/>
                <w:lang w:val="en-US"/>
              </w:rPr>
              <w:t>***</w:t>
            </w:r>
            <w:r w:rsidRPr="005C19AD">
              <w:rPr>
                <w:rFonts w:ascii="-webkit-standard" w:hAnsi="-webkit-standard"/>
                <w:lang w:val="en-US"/>
              </w:rPr>
              <w:t> (0.047)</w:t>
            </w:r>
          </w:p>
        </w:tc>
      </w:tr>
      <w:tr w:rsidR="005C19AD" w:rsidRPr="005C19AD" w14:paraId="602FE133" w14:textId="77777777" w:rsidTr="00993805">
        <w:trPr>
          <w:tblCellSpacing w:w="15" w:type="dxa"/>
        </w:trPr>
        <w:tc>
          <w:tcPr>
            <w:tcW w:w="0" w:type="auto"/>
            <w:vAlign w:val="center"/>
            <w:hideMark/>
          </w:tcPr>
          <w:p w14:paraId="5FC62556"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TakeRichGivePoor</w:t>
            </w:r>
            <w:proofErr w:type="spellEnd"/>
          </w:p>
        </w:tc>
        <w:tc>
          <w:tcPr>
            <w:tcW w:w="0" w:type="auto"/>
            <w:vAlign w:val="center"/>
            <w:hideMark/>
          </w:tcPr>
          <w:p w14:paraId="4F9347A2"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-0.251</w:t>
            </w:r>
            <w:r w:rsidRPr="005C19AD">
              <w:rPr>
                <w:rFonts w:ascii="-webkit-standard" w:hAnsi="-webkit-standard"/>
                <w:vertAlign w:val="superscript"/>
                <w:lang w:val="en-US"/>
              </w:rPr>
              <w:t>***</w:t>
            </w:r>
            <w:r w:rsidRPr="005C19AD">
              <w:rPr>
                <w:rFonts w:ascii="-webkit-standard" w:hAnsi="-webkit-standard"/>
                <w:lang w:val="en-US"/>
              </w:rPr>
              <w:t> (0.047)</w:t>
            </w:r>
          </w:p>
        </w:tc>
      </w:tr>
      <w:tr w:rsidR="005C19AD" w:rsidRPr="005C19AD" w14:paraId="686641AB" w14:textId="77777777" w:rsidTr="00993805">
        <w:trPr>
          <w:tblCellSpacing w:w="15" w:type="dxa"/>
        </w:trPr>
        <w:tc>
          <w:tcPr>
            <w:tcW w:w="0" w:type="auto"/>
            <w:vAlign w:val="center"/>
            <w:hideMark/>
          </w:tcPr>
          <w:p w14:paraId="27DF4914"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MoreLawOrder</w:t>
            </w:r>
            <w:proofErr w:type="spellEnd"/>
          </w:p>
        </w:tc>
        <w:tc>
          <w:tcPr>
            <w:tcW w:w="0" w:type="auto"/>
            <w:vAlign w:val="center"/>
            <w:hideMark/>
          </w:tcPr>
          <w:p w14:paraId="3C035F27"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0.264</w:t>
            </w:r>
            <w:r w:rsidRPr="005C19AD">
              <w:rPr>
                <w:rFonts w:ascii="-webkit-standard" w:hAnsi="-webkit-standard"/>
                <w:vertAlign w:val="superscript"/>
                <w:lang w:val="en-US"/>
              </w:rPr>
              <w:t>***</w:t>
            </w:r>
            <w:r w:rsidRPr="005C19AD">
              <w:rPr>
                <w:rFonts w:ascii="-webkit-standard" w:hAnsi="-webkit-standard"/>
                <w:lang w:val="en-US"/>
              </w:rPr>
              <w:t> (0.048)</w:t>
            </w:r>
          </w:p>
        </w:tc>
      </w:tr>
      <w:tr w:rsidR="005C19AD" w:rsidRPr="005C19AD" w14:paraId="2F9CC6E8" w14:textId="77777777" w:rsidTr="00993805">
        <w:trPr>
          <w:tblCellSpacing w:w="15" w:type="dxa"/>
        </w:trPr>
        <w:tc>
          <w:tcPr>
            <w:tcW w:w="0" w:type="auto"/>
            <w:vAlign w:val="center"/>
            <w:hideMark/>
          </w:tcPr>
          <w:p w14:paraId="35F2298B"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EcoPop</w:t>
            </w:r>
            <w:proofErr w:type="spellEnd"/>
          </w:p>
        </w:tc>
        <w:tc>
          <w:tcPr>
            <w:tcW w:w="0" w:type="auto"/>
            <w:vAlign w:val="center"/>
            <w:hideMark/>
          </w:tcPr>
          <w:p w14:paraId="26308CF8"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0.203</w:t>
            </w:r>
            <w:r w:rsidRPr="005C19AD">
              <w:rPr>
                <w:rFonts w:ascii="-webkit-standard" w:hAnsi="-webkit-standard"/>
                <w:vertAlign w:val="superscript"/>
                <w:lang w:val="en-US"/>
              </w:rPr>
              <w:t>*</w:t>
            </w:r>
            <w:r w:rsidRPr="005C19AD">
              <w:rPr>
                <w:rFonts w:ascii="-webkit-standard" w:hAnsi="-webkit-standard"/>
                <w:lang w:val="en-US"/>
              </w:rPr>
              <w:t> (0.122)</w:t>
            </w:r>
          </w:p>
        </w:tc>
      </w:tr>
      <w:tr w:rsidR="005C19AD" w:rsidRPr="005C19AD" w14:paraId="4B9CAF8B" w14:textId="77777777" w:rsidTr="00993805">
        <w:trPr>
          <w:tblCellSpacing w:w="15" w:type="dxa"/>
        </w:trPr>
        <w:tc>
          <w:tcPr>
            <w:tcW w:w="0" w:type="auto"/>
            <w:vAlign w:val="center"/>
            <w:hideMark/>
          </w:tcPr>
          <w:p w14:paraId="2C8790B1" w14:textId="77777777" w:rsidR="00993805" w:rsidRPr="005C19AD" w:rsidRDefault="00993805" w:rsidP="00993805">
            <w:pPr>
              <w:rPr>
                <w:rFonts w:ascii="-webkit-standard" w:hAnsi="-webkit-standard"/>
                <w:lang w:val="en-US"/>
              </w:rPr>
            </w:pPr>
            <w:r w:rsidRPr="005C19AD">
              <w:rPr>
                <w:rFonts w:ascii="-webkit-standard" w:hAnsi="-webkit-standard"/>
                <w:lang w:val="en-US"/>
              </w:rPr>
              <w:t>Global</w:t>
            </w:r>
          </w:p>
        </w:tc>
        <w:tc>
          <w:tcPr>
            <w:tcW w:w="0" w:type="auto"/>
            <w:vAlign w:val="center"/>
            <w:hideMark/>
          </w:tcPr>
          <w:p w14:paraId="67C6AB0B"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-0.629</w:t>
            </w:r>
            <w:r w:rsidRPr="005C19AD">
              <w:rPr>
                <w:rFonts w:ascii="-webkit-standard" w:hAnsi="-webkit-standard"/>
                <w:vertAlign w:val="superscript"/>
                <w:lang w:val="en-US"/>
              </w:rPr>
              <w:t>***</w:t>
            </w:r>
            <w:r w:rsidRPr="005C19AD">
              <w:rPr>
                <w:rFonts w:ascii="-webkit-standard" w:hAnsi="-webkit-standard"/>
                <w:lang w:val="en-US"/>
              </w:rPr>
              <w:t> (0.113)</w:t>
            </w:r>
          </w:p>
        </w:tc>
      </w:tr>
      <w:tr w:rsidR="005C19AD" w:rsidRPr="005C19AD" w14:paraId="7E2F62FE" w14:textId="77777777" w:rsidTr="00993805">
        <w:trPr>
          <w:tblCellSpacing w:w="15" w:type="dxa"/>
        </w:trPr>
        <w:tc>
          <w:tcPr>
            <w:tcW w:w="0" w:type="auto"/>
            <w:vAlign w:val="center"/>
            <w:hideMark/>
          </w:tcPr>
          <w:p w14:paraId="55074C93" w14:textId="77777777" w:rsidR="00993805" w:rsidRPr="005C19AD" w:rsidRDefault="00993805" w:rsidP="00993805">
            <w:pPr>
              <w:rPr>
                <w:rFonts w:ascii="-webkit-standard" w:hAnsi="-webkit-standard"/>
                <w:lang w:val="en-US"/>
              </w:rPr>
            </w:pPr>
            <w:proofErr w:type="spellStart"/>
            <w:r w:rsidRPr="005C19AD">
              <w:rPr>
                <w:rFonts w:ascii="-webkit-standard" w:hAnsi="-webkit-standard"/>
                <w:lang w:val="en-US"/>
              </w:rPr>
              <w:t>EcoSov</w:t>
            </w:r>
            <w:proofErr w:type="spellEnd"/>
          </w:p>
        </w:tc>
        <w:tc>
          <w:tcPr>
            <w:tcW w:w="0" w:type="auto"/>
            <w:vAlign w:val="center"/>
            <w:hideMark/>
          </w:tcPr>
          <w:p w14:paraId="14117E85"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0.889</w:t>
            </w:r>
            <w:r w:rsidRPr="005C19AD">
              <w:rPr>
                <w:rFonts w:ascii="-webkit-standard" w:hAnsi="-webkit-standard"/>
                <w:vertAlign w:val="superscript"/>
                <w:lang w:val="en-US"/>
              </w:rPr>
              <w:t>***</w:t>
            </w:r>
            <w:r w:rsidRPr="005C19AD">
              <w:rPr>
                <w:rFonts w:ascii="-webkit-standard" w:hAnsi="-webkit-standard"/>
                <w:lang w:val="en-US"/>
              </w:rPr>
              <w:t> (0.146)</w:t>
            </w:r>
          </w:p>
        </w:tc>
      </w:tr>
      <w:tr w:rsidR="005C19AD" w:rsidRPr="005C19AD" w14:paraId="13738D68" w14:textId="77777777" w:rsidTr="00993805">
        <w:trPr>
          <w:tblCellSpacing w:w="15" w:type="dxa"/>
        </w:trPr>
        <w:tc>
          <w:tcPr>
            <w:tcW w:w="0" w:type="auto"/>
            <w:vAlign w:val="center"/>
            <w:hideMark/>
          </w:tcPr>
          <w:p w14:paraId="7AF5B0B1" w14:textId="77777777" w:rsidR="00993805" w:rsidRPr="005C19AD" w:rsidRDefault="00993805" w:rsidP="00993805">
            <w:pPr>
              <w:rPr>
                <w:rFonts w:ascii="-webkit-standard" w:hAnsi="-webkit-standard"/>
                <w:lang w:val="en-US"/>
              </w:rPr>
            </w:pPr>
            <w:r w:rsidRPr="005C19AD">
              <w:rPr>
                <w:rFonts w:ascii="-webkit-standard" w:hAnsi="-webkit-standard"/>
                <w:lang w:val="en-US"/>
              </w:rPr>
              <w:t>Constant</w:t>
            </w:r>
          </w:p>
        </w:tc>
        <w:tc>
          <w:tcPr>
            <w:tcW w:w="0" w:type="auto"/>
            <w:vAlign w:val="center"/>
            <w:hideMark/>
          </w:tcPr>
          <w:p w14:paraId="3E887169"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0.063 (0.469)</w:t>
            </w:r>
          </w:p>
        </w:tc>
      </w:tr>
      <w:tr w:rsidR="005C19AD" w:rsidRPr="005C19AD" w14:paraId="71C07038" w14:textId="77777777" w:rsidTr="00993805">
        <w:trPr>
          <w:tblCellSpacing w:w="15" w:type="dxa"/>
        </w:trPr>
        <w:tc>
          <w:tcPr>
            <w:tcW w:w="0" w:type="auto"/>
            <w:gridSpan w:val="2"/>
            <w:tcBorders>
              <w:bottom w:val="single" w:sz="6" w:space="0" w:color="000000"/>
            </w:tcBorders>
            <w:vAlign w:val="center"/>
            <w:hideMark/>
          </w:tcPr>
          <w:p w14:paraId="53049477" w14:textId="77777777" w:rsidR="00993805" w:rsidRPr="005C19AD" w:rsidRDefault="00993805" w:rsidP="00993805">
            <w:pPr>
              <w:jc w:val="center"/>
              <w:rPr>
                <w:rFonts w:ascii="-webkit-standard" w:hAnsi="-webkit-standard"/>
                <w:lang w:val="en-US"/>
              </w:rPr>
            </w:pPr>
          </w:p>
        </w:tc>
      </w:tr>
      <w:tr w:rsidR="005C19AD" w:rsidRPr="005C19AD" w14:paraId="1B57A353" w14:textId="77777777" w:rsidTr="00993805">
        <w:trPr>
          <w:tblCellSpacing w:w="15" w:type="dxa"/>
        </w:trPr>
        <w:tc>
          <w:tcPr>
            <w:tcW w:w="0" w:type="auto"/>
            <w:vAlign w:val="center"/>
            <w:hideMark/>
          </w:tcPr>
          <w:p w14:paraId="7E9E101F" w14:textId="77777777" w:rsidR="00993805" w:rsidRPr="005C19AD" w:rsidRDefault="00993805" w:rsidP="00993805">
            <w:pPr>
              <w:rPr>
                <w:rFonts w:ascii="-webkit-standard" w:hAnsi="-webkit-standard"/>
                <w:lang w:val="en-US"/>
              </w:rPr>
            </w:pPr>
            <w:r w:rsidRPr="005C19AD">
              <w:rPr>
                <w:rFonts w:ascii="-webkit-standard" w:hAnsi="-webkit-standard"/>
                <w:lang w:val="en-US"/>
              </w:rPr>
              <w:t>Observations</w:t>
            </w:r>
          </w:p>
        </w:tc>
        <w:tc>
          <w:tcPr>
            <w:tcW w:w="0" w:type="auto"/>
            <w:vAlign w:val="center"/>
            <w:hideMark/>
          </w:tcPr>
          <w:p w14:paraId="10DD782A"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1,039</w:t>
            </w:r>
          </w:p>
        </w:tc>
      </w:tr>
      <w:tr w:rsidR="005C19AD" w:rsidRPr="005C19AD" w14:paraId="03AEAF57" w14:textId="77777777" w:rsidTr="00993805">
        <w:trPr>
          <w:tblCellSpacing w:w="15" w:type="dxa"/>
        </w:trPr>
        <w:tc>
          <w:tcPr>
            <w:tcW w:w="0" w:type="auto"/>
            <w:vAlign w:val="center"/>
            <w:hideMark/>
          </w:tcPr>
          <w:p w14:paraId="0C21663F" w14:textId="77777777" w:rsidR="00993805" w:rsidRPr="005C19AD" w:rsidRDefault="00993805" w:rsidP="00993805">
            <w:pPr>
              <w:rPr>
                <w:rFonts w:ascii="-webkit-standard" w:hAnsi="-webkit-standard"/>
                <w:lang w:val="en-US"/>
              </w:rPr>
            </w:pPr>
            <w:r w:rsidRPr="005C19AD">
              <w:rPr>
                <w:rFonts w:ascii="-webkit-standard" w:hAnsi="-webkit-standard"/>
                <w:lang w:val="en-US"/>
              </w:rPr>
              <w:t>Log Likelihood</w:t>
            </w:r>
          </w:p>
        </w:tc>
        <w:tc>
          <w:tcPr>
            <w:tcW w:w="0" w:type="auto"/>
            <w:vAlign w:val="center"/>
            <w:hideMark/>
          </w:tcPr>
          <w:p w14:paraId="785C301D"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-472.000</w:t>
            </w:r>
          </w:p>
        </w:tc>
      </w:tr>
      <w:tr w:rsidR="005C19AD" w:rsidRPr="005C19AD" w14:paraId="67239A8D" w14:textId="77777777" w:rsidTr="00993805">
        <w:trPr>
          <w:tblCellSpacing w:w="15" w:type="dxa"/>
        </w:trPr>
        <w:tc>
          <w:tcPr>
            <w:tcW w:w="0" w:type="auto"/>
            <w:vAlign w:val="center"/>
            <w:hideMark/>
          </w:tcPr>
          <w:p w14:paraId="5F89582C" w14:textId="77777777" w:rsidR="00993805" w:rsidRPr="005C19AD" w:rsidRDefault="00993805" w:rsidP="00993805">
            <w:pPr>
              <w:rPr>
                <w:rFonts w:ascii="-webkit-standard" w:hAnsi="-webkit-standard"/>
                <w:lang w:val="en-US"/>
              </w:rPr>
            </w:pPr>
            <w:r w:rsidRPr="005C19AD">
              <w:rPr>
                <w:rFonts w:ascii="-webkit-standard" w:hAnsi="-webkit-standard"/>
                <w:lang w:val="en-US"/>
              </w:rPr>
              <w:t>Akaike Inf. Crit.</w:t>
            </w:r>
          </w:p>
        </w:tc>
        <w:tc>
          <w:tcPr>
            <w:tcW w:w="0" w:type="auto"/>
            <w:vAlign w:val="center"/>
            <w:hideMark/>
          </w:tcPr>
          <w:p w14:paraId="33087956" w14:textId="77777777" w:rsidR="00993805" w:rsidRPr="005C19AD" w:rsidRDefault="00993805" w:rsidP="00993805">
            <w:pPr>
              <w:jc w:val="center"/>
              <w:rPr>
                <w:rFonts w:ascii="-webkit-standard" w:hAnsi="-webkit-standard"/>
                <w:lang w:val="en-US"/>
              </w:rPr>
            </w:pPr>
            <w:r w:rsidRPr="005C19AD">
              <w:rPr>
                <w:rFonts w:ascii="-webkit-standard" w:hAnsi="-webkit-standard"/>
                <w:lang w:val="en-US"/>
              </w:rPr>
              <w:t>966.000</w:t>
            </w:r>
          </w:p>
        </w:tc>
      </w:tr>
      <w:tr w:rsidR="005C19AD" w:rsidRPr="005C19AD" w14:paraId="2FA1FEB2" w14:textId="77777777" w:rsidTr="00993805">
        <w:trPr>
          <w:tblCellSpacing w:w="15" w:type="dxa"/>
        </w:trPr>
        <w:tc>
          <w:tcPr>
            <w:tcW w:w="0" w:type="auto"/>
            <w:gridSpan w:val="2"/>
            <w:tcBorders>
              <w:bottom w:val="single" w:sz="6" w:space="0" w:color="000000"/>
            </w:tcBorders>
            <w:vAlign w:val="center"/>
            <w:hideMark/>
          </w:tcPr>
          <w:p w14:paraId="5BED09E8" w14:textId="77777777" w:rsidR="00993805" w:rsidRPr="005C19AD" w:rsidRDefault="00993805" w:rsidP="00993805">
            <w:pPr>
              <w:jc w:val="center"/>
              <w:rPr>
                <w:rFonts w:ascii="-webkit-standard" w:hAnsi="-webkit-standard"/>
                <w:lang w:val="en-US"/>
              </w:rPr>
            </w:pPr>
          </w:p>
        </w:tc>
      </w:tr>
      <w:tr w:rsidR="00993805" w:rsidRPr="005C19AD" w14:paraId="22072DE7" w14:textId="77777777" w:rsidTr="00993805">
        <w:trPr>
          <w:tblCellSpacing w:w="15" w:type="dxa"/>
        </w:trPr>
        <w:tc>
          <w:tcPr>
            <w:tcW w:w="0" w:type="auto"/>
            <w:vAlign w:val="center"/>
            <w:hideMark/>
          </w:tcPr>
          <w:p w14:paraId="74B4BE57" w14:textId="77777777" w:rsidR="00993805" w:rsidRPr="005C19AD" w:rsidRDefault="00993805" w:rsidP="00993805">
            <w:pPr>
              <w:rPr>
                <w:rFonts w:ascii="-webkit-standard" w:hAnsi="-webkit-standard"/>
                <w:lang w:val="en-US"/>
              </w:rPr>
            </w:pPr>
            <w:r w:rsidRPr="005C19AD">
              <w:rPr>
                <w:rFonts w:ascii="-webkit-standard" w:hAnsi="-webkit-standard"/>
                <w:i/>
                <w:iCs/>
                <w:lang w:val="en-US"/>
              </w:rPr>
              <w:t>Note:</w:t>
            </w:r>
          </w:p>
        </w:tc>
        <w:tc>
          <w:tcPr>
            <w:tcW w:w="0" w:type="auto"/>
            <w:vAlign w:val="center"/>
            <w:hideMark/>
          </w:tcPr>
          <w:p w14:paraId="54F6FAFA" w14:textId="77777777" w:rsidR="00993805" w:rsidRPr="005C19AD" w:rsidRDefault="00993805" w:rsidP="00993805">
            <w:pPr>
              <w:jc w:val="right"/>
              <w:rPr>
                <w:rFonts w:ascii="-webkit-standard" w:hAnsi="-webkit-standard"/>
                <w:lang w:val="en-US"/>
              </w:rPr>
            </w:pPr>
            <w:r w:rsidRPr="005C19AD">
              <w:rPr>
                <w:rFonts w:ascii="-webkit-standard" w:hAnsi="-webkit-standard"/>
                <w:vertAlign w:val="superscript"/>
                <w:lang w:val="en-US"/>
              </w:rPr>
              <w:t>*</w:t>
            </w:r>
            <w:r w:rsidRPr="005C19AD">
              <w:rPr>
                <w:rFonts w:ascii="-webkit-standard" w:hAnsi="-webkit-standard"/>
                <w:lang w:val="en-US"/>
              </w:rPr>
              <w:t>p&lt;0.1; </w:t>
            </w:r>
            <w:r w:rsidRPr="005C19AD">
              <w:rPr>
                <w:rFonts w:ascii="-webkit-standard" w:hAnsi="-webkit-standard"/>
                <w:vertAlign w:val="superscript"/>
                <w:lang w:val="en-US"/>
              </w:rPr>
              <w:t>**</w:t>
            </w:r>
            <w:r w:rsidRPr="005C19AD">
              <w:rPr>
                <w:rFonts w:ascii="-webkit-standard" w:hAnsi="-webkit-standard"/>
                <w:lang w:val="en-US"/>
              </w:rPr>
              <w:t>p&lt;0.05; </w:t>
            </w:r>
            <w:r w:rsidRPr="005C19AD">
              <w:rPr>
                <w:rFonts w:ascii="-webkit-standard" w:hAnsi="-webkit-standard"/>
                <w:vertAlign w:val="superscript"/>
                <w:lang w:val="en-US"/>
              </w:rPr>
              <w:t>***</w:t>
            </w:r>
            <w:r w:rsidRPr="005C19AD">
              <w:rPr>
                <w:rFonts w:ascii="-webkit-standard" w:hAnsi="-webkit-standard"/>
                <w:lang w:val="en-US"/>
              </w:rPr>
              <w:t>p&lt;0.01</w:t>
            </w:r>
          </w:p>
        </w:tc>
      </w:tr>
    </w:tbl>
    <w:p w14:paraId="18F41FAA" w14:textId="77777777" w:rsidR="00C6461F" w:rsidRPr="005C19AD" w:rsidRDefault="00C6461F" w:rsidP="00E83C08">
      <w:pPr>
        <w:pStyle w:val="NoSpacing"/>
      </w:pPr>
    </w:p>
    <w:p w14:paraId="6CEB4770" w14:textId="77777777" w:rsidR="00AF5441" w:rsidRPr="005C19AD" w:rsidRDefault="00AF5441" w:rsidP="00E83C08">
      <w:pPr>
        <w:pStyle w:val="NoSpacing"/>
      </w:pPr>
    </w:p>
    <w:p w14:paraId="1B596840" w14:textId="77777777" w:rsidR="005525D1" w:rsidRDefault="005525D1">
      <w:pPr>
        <w:rPr>
          <w:rFonts w:asciiTheme="majorHAnsi" w:eastAsiaTheme="majorEastAsia" w:hAnsiTheme="majorHAnsi" w:cstheme="majorBidi"/>
          <w:b/>
          <w:u w:val="single"/>
          <w:lang w:val="en-US" w:eastAsia="en-US"/>
        </w:rPr>
      </w:pPr>
      <w:r>
        <w:br w:type="page"/>
      </w:r>
    </w:p>
    <w:p w14:paraId="715854B1" w14:textId="4891C5AD" w:rsidR="00B069D7" w:rsidRPr="005C19AD" w:rsidRDefault="00B069D7" w:rsidP="00F11350">
      <w:pPr>
        <w:pStyle w:val="Heading3"/>
        <w:rPr>
          <w:color w:val="auto"/>
        </w:rPr>
      </w:pPr>
      <w:r w:rsidRPr="005C19AD">
        <w:rPr>
          <w:color w:val="auto"/>
        </w:rPr>
        <w:lastRenderedPageBreak/>
        <w:t>Germany</w:t>
      </w:r>
    </w:p>
    <w:p w14:paraId="2B6B75D6" w14:textId="1920911F" w:rsidR="00B069D7" w:rsidRPr="005C19AD" w:rsidRDefault="00B069D7" w:rsidP="009746FF">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2"/>
        <w:gridCol w:w="2728"/>
      </w:tblGrid>
      <w:tr w:rsidR="005C19AD" w:rsidRPr="0050177B" w14:paraId="2A927AE1" w14:textId="77777777" w:rsidTr="007A0BD6">
        <w:trPr>
          <w:tblCellSpacing w:w="15" w:type="dxa"/>
        </w:trPr>
        <w:tc>
          <w:tcPr>
            <w:tcW w:w="0" w:type="auto"/>
            <w:gridSpan w:val="2"/>
            <w:tcBorders>
              <w:top w:val="nil"/>
              <w:left w:val="nil"/>
              <w:bottom w:val="nil"/>
              <w:right w:val="nil"/>
            </w:tcBorders>
            <w:vAlign w:val="center"/>
            <w:hideMark/>
          </w:tcPr>
          <w:p w14:paraId="47EB57C2" w14:textId="790464E9" w:rsidR="007A0BD6" w:rsidRPr="005C19AD" w:rsidRDefault="002B5D61" w:rsidP="007A0BD6">
            <w:pPr>
              <w:jc w:val="center"/>
              <w:rPr>
                <w:rFonts w:ascii="-webkit-standard" w:hAnsi="-webkit-standard"/>
                <w:lang w:val="en-US"/>
              </w:rPr>
            </w:pPr>
            <w:r w:rsidRPr="005C19AD">
              <w:rPr>
                <w:rFonts w:ascii="-webkit-standard" w:hAnsi="-webkit-standard"/>
                <w:b/>
                <w:bCs/>
                <w:lang w:val="en-US"/>
              </w:rPr>
              <w:t xml:space="preserve">Radical right populist voting in </w:t>
            </w:r>
            <w:r w:rsidR="007A0BD6" w:rsidRPr="005C19AD">
              <w:rPr>
                <w:rFonts w:ascii="-webkit-standard" w:hAnsi="-webkit-standard"/>
                <w:b/>
                <w:bCs/>
                <w:lang w:val="en-US"/>
              </w:rPr>
              <w:t>Germany</w:t>
            </w:r>
          </w:p>
        </w:tc>
      </w:tr>
      <w:tr w:rsidR="005C19AD" w:rsidRPr="0050177B" w14:paraId="798DEE9E" w14:textId="77777777" w:rsidTr="007A0BD6">
        <w:trPr>
          <w:tblCellSpacing w:w="15" w:type="dxa"/>
        </w:trPr>
        <w:tc>
          <w:tcPr>
            <w:tcW w:w="0" w:type="auto"/>
            <w:gridSpan w:val="2"/>
            <w:tcBorders>
              <w:bottom w:val="single" w:sz="6" w:space="0" w:color="000000"/>
            </w:tcBorders>
            <w:vAlign w:val="center"/>
            <w:hideMark/>
          </w:tcPr>
          <w:p w14:paraId="5080D591" w14:textId="77777777" w:rsidR="007A0BD6" w:rsidRPr="005C19AD" w:rsidRDefault="007A0BD6" w:rsidP="007A0BD6">
            <w:pPr>
              <w:jc w:val="center"/>
              <w:rPr>
                <w:rFonts w:ascii="-webkit-standard" w:hAnsi="-webkit-standard"/>
                <w:lang w:val="en-US"/>
              </w:rPr>
            </w:pPr>
          </w:p>
        </w:tc>
      </w:tr>
      <w:tr w:rsidR="005C19AD" w:rsidRPr="005C19AD" w14:paraId="7A271443" w14:textId="77777777" w:rsidTr="007A0BD6">
        <w:trPr>
          <w:tblCellSpacing w:w="15" w:type="dxa"/>
        </w:trPr>
        <w:tc>
          <w:tcPr>
            <w:tcW w:w="0" w:type="auto"/>
            <w:vAlign w:val="center"/>
            <w:hideMark/>
          </w:tcPr>
          <w:p w14:paraId="55082686" w14:textId="77777777" w:rsidR="007A0BD6" w:rsidRPr="005C19AD" w:rsidRDefault="007A0BD6" w:rsidP="007A0BD6">
            <w:pPr>
              <w:jc w:val="center"/>
              <w:rPr>
                <w:sz w:val="20"/>
                <w:szCs w:val="20"/>
                <w:lang w:val="en-US"/>
              </w:rPr>
            </w:pPr>
          </w:p>
        </w:tc>
        <w:tc>
          <w:tcPr>
            <w:tcW w:w="0" w:type="auto"/>
            <w:vAlign w:val="center"/>
            <w:hideMark/>
          </w:tcPr>
          <w:p w14:paraId="34BAB7B9" w14:textId="77777777" w:rsidR="007A0BD6" w:rsidRPr="005C19AD" w:rsidRDefault="007A0BD6" w:rsidP="007A0BD6">
            <w:pPr>
              <w:jc w:val="center"/>
              <w:rPr>
                <w:rFonts w:ascii="-webkit-standard" w:hAnsi="-webkit-standard"/>
                <w:lang w:val="en-US"/>
              </w:rPr>
            </w:pPr>
            <w:r w:rsidRPr="005C19AD">
              <w:rPr>
                <w:rFonts w:ascii="-webkit-standard" w:hAnsi="-webkit-standard"/>
                <w:i/>
                <w:iCs/>
                <w:lang w:val="en-US"/>
              </w:rPr>
              <w:t>Dependent variable:</w:t>
            </w:r>
          </w:p>
        </w:tc>
      </w:tr>
      <w:tr w:rsidR="005C19AD" w:rsidRPr="005C19AD" w14:paraId="718EC288" w14:textId="77777777" w:rsidTr="007A0BD6">
        <w:trPr>
          <w:tblCellSpacing w:w="15" w:type="dxa"/>
        </w:trPr>
        <w:tc>
          <w:tcPr>
            <w:tcW w:w="0" w:type="auto"/>
            <w:vAlign w:val="center"/>
            <w:hideMark/>
          </w:tcPr>
          <w:p w14:paraId="4841494C" w14:textId="77777777" w:rsidR="007A0BD6" w:rsidRPr="005C19AD" w:rsidRDefault="007A0BD6" w:rsidP="007A0BD6">
            <w:pPr>
              <w:jc w:val="center"/>
              <w:rPr>
                <w:rFonts w:ascii="-webkit-standard" w:hAnsi="-webkit-standard"/>
                <w:lang w:val="en-US"/>
              </w:rPr>
            </w:pPr>
          </w:p>
        </w:tc>
        <w:tc>
          <w:tcPr>
            <w:tcW w:w="0" w:type="auto"/>
            <w:tcBorders>
              <w:bottom w:val="single" w:sz="6" w:space="0" w:color="000000"/>
            </w:tcBorders>
            <w:vAlign w:val="center"/>
            <w:hideMark/>
          </w:tcPr>
          <w:p w14:paraId="0BA5C54D" w14:textId="77777777" w:rsidR="007A0BD6" w:rsidRPr="005C19AD" w:rsidRDefault="007A0BD6" w:rsidP="007A0BD6">
            <w:pPr>
              <w:jc w:val="center"/>
              <w:rPr>
                <w:sz w:val="20"/>
                <w:szCs w:val="20"/>
                <w:lang w:val="en-US"/>
              </w:rPr>
            </w:pPr>
          </w:p>
        </w:tc>
      </w:tr>
      <w:tr w:rsidR="005C19AD" w:rsidRPr="005C19AD" w14:paraId="1FA72B7B" w14:textId="77777777" w:rsidTr="007A0BD6">
        <w:trPr>
          <w:tblCellSpacing w:w="15" w:type="dxa"/>
        </w:trPr>
        <w:tc>
          <w:tcPr>
            <w:tcW w:w="0" w:type="auto"/>
            <w:vAlign w:val="center"/>
            <w:hideMark/>
          </w:tcPr>
          <w:p w14:paraId="0CC9D804" w14:textId="77777777" w:rsidR="007A0BD6" w:rsidRPr="005C19AD" w:rsidRDefault="007A0BD6" w:rsidP="007A0BD6">
            <w:pPr>
              <w:jc w:val="center"/>
              <w:rPr>
                <w:sz w:val="20"/>
                <w:szCs w:val="20"/>
                <w:lang w:val="en-US"/>
              </w:rPr>
            </w:pPr>
          </w:p>
        </w:tc>
        <w:tc>
          <w:tcPr>
            <w:tcW w:w="0" w:type="auto"/>
            <w:vAlign w:val="center"/>
            <w:hideMark/>
          </w:tcPr>
          <w:p w14:paraId="3670C7A1" w14:textId="53C5EF90" w:rsidR="007A0BD6" w:rsidRPr="005C19AD" w:rsidRDefault="007A0BD6" w:rsidP="007A0BD6">
            <w:pPr>
              <w:jc w:val="center"/>
              <w:rPr>
                <w:rFonts w:ascii="-webkit-standard" w:hAnsi="-webkit-standard"/>
                <w:lang w:val="en-US"/>
              </w:rPr>
            </w:pPr>
            <w:proofErr w:type="spellStart"/>
            <w:r w:rsidRPr="005C19AD">
              <w:rPr>
                <w:rFonts w:ascii="-webkit-standard" w:hAnsi="-webkit-standard"/>
                <w:lang w:val="en-US"/>
              </w:rPr>
              <w:t>VoteR</w:t>
            </w:r>
            <w:r w:rsidR="00A6399D" w:rsidRPr="005C19AD">
              <w:rPr>
                <w:rFonts w:ascii="-webkit-standard" w:hAnsi="-webkit-standard"/>
                <w:lang w:val="en-US"/>
              </w:rPr>
              <w:t>RP</w:t>
            </w:r>
            <w:proofErr w:type="spellEnd"/>
          </w:p>
        </w:tc>
      </w:tr>
      <w:tr w:rsidR="005C19AD" w:rsidRPr="005C19AD" w14:paraId="6F204B8C" w14:textId="77777777" w:rsidTr="007A0BD6">
        <w:trPr>
          <w:tblCellSpacing w:w="15" w:type="dxa"/>
        </w:trPr>
        <w:tc>
          <w:tcPr>
            <w:tcW w:w="0" w:type="auto"/>
            <w:gridSpan w:val="2"/>
            <w:tcBorders>
              <w:bottom w:val="single" w:sz="6" w:space="0" w:color="000000"/>
            </w:tcBorders>
            <w:vAlign w:val="center"/>
            <w:hideMark/>
          </w:tcPr>
          <w:p w14:paraId="6B3BC5CD" w14:textId="77777777" w:rsidR="007A0BD6" w:rsidRPr="005C19AD" w:rsidRDefault="007A0BD6" w:rsidP="007A0BD6">
            <w:pPr>
              <w:jc w:val="center"/>
              <w:rPr>
                <w:rFonts w:ascii="-webkit-standard" w:hAnsi="-webkit-standard"/>
                <w:lang w:val="en-US"/>
              </w:rPr>
            </w:pPr>
          </w:p>
        </w:tc>
      </w:tr>
      <w:tr w:rsidR="005C19AD" w:rsidRPr="005C19AD" w14:paraId="636B88EB" w14:textId="77777777" w:rsidTr="007A0BD6">
        <w:trPr>
          <w:tblCellSpacing w:w="15" w:type="dxa"/>
        </w:trPr>
        <w:tc>
          <w:tcPr>
            <w:tcW w:w="0" w:type="auto"/>
            <w:vAlign w:val="center"/>
            <w:hideMark/>
          </w:tcPr>
          <w:p w14:paraId="44FF2049"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GenderFemale</w:t>
            </w:r>
            <w:proofErr w:type="spellEnd"/>
          </w:p>
        </w:tc>
        <w:tc>
          <w:tcPr>
            <w:tcW w:w="0" w:type="auto"/>
            <w:vAlign w:val="center"/>
            <w:hideMark/>
          </w:tcPr>
          <w:p w14:paraId="0A86760D"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-0.695</w:t>
            </w:r>
            <w:r w:rsidRPr="005C19AD">
              <w:rPr>
                <w:rFonts w:ascii="-webkit-standard" w:hAnsi="-webkit-standard"/>
                <w:vertAlign w:val="superscript"/>
                <w:lang w:val="en-US"/>
              </w:rPr>
              <w:t>***</w:t>
            </w:r>
            <w:r w:rsidRPr="005C19AD">
              <w:rPr>
                <w:rFonts w:ascii="-webkit-standard" w:hAnsi="-webkit-standard"/>
                <w:lang w:val="en-US"/>
              </w:rPr>
              <w:t> (0.253)</w:t>
            </w:r>
          </w:p>
        </w:tc>
      </w:tr>
      <w:tr w:rsidR="005C19AD" w:rsidRPr="005C19AD" w14:paraId="705F655E" w14:textId="77777777" w:rsidTr="007A0BD6">
        <w:trPr>
          <w:tblCellSpacing w:w="15" w:type="dxa"/>
        </w:trPr>
        <w:tc>
          <w:tcPr>
            <w:tcW w:w="0" w:type="auto"/>
            <w:vAlign w:val="center"/>
            <w:hideMark/>
          </w:tcPr>
          <w:p w14:paraId="2F70820E"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AgeContinuous</w:t>
            </w:r>
            <w:proofErr w:type="spellEnd"/>
          </w:p>
        </w:tc>
        <w:tc>
          <w:tcPr>
            <w:tcW w:w="0" w:type="auto"/>
            <w:vAlign w:val="center"/>
            <w:hideMark/>
          </w:tcPr>
          <w:p w14:paraId="0A3A0F08"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-0.018</w:t>
            </w:r>
            <w:r w:rsidRPr="005C19AD">
              <w:rPr>
                <w:rFonts w:ascii="-webkit-standard" w:hAnsi="-webkit-standard"/>
                <w:vertAlign w:val="superscript"/>
                <w:lang w:val="en-US"/>
              </w:rPr>
              <w:t>**</w:t>
            </w:r>
            <w:r w:rsidRPr="005C19AD">
              <w:rPr>
                <w:rFonts w:ascii="-webkit-standard" w:hAnsi="-webkit-standard"/>
                <w:lang w:val="en-US"/>
              </w:rPr>
              <w:t> (0.009)</w:t>
            </w:r>
          </w:p>
        </w:tc>
      </w:tr>
      <w:tr w:rsidR="005C19AD" w:rsidRPr="005C19AD" w14:paraId="595C6AB2" w14:textId="77777777" w:rsidTr="007A0BD6">
        <w:trPr>
          <w:tblCellSpacing w:w="15" w:type="dxa"/>
        </w:trPr>
        <w:tc>
          <w:tcPr>
            <w:tcW w:w="0" w:type="auto"/>
            <w:vAlign w:val="center"/>
            <w:hideMark/>
          </w:tcPr>
          <w:p w14:paraId="16C0C196"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EducationRMiddle</w:t>
            </w:r>
            <w:proofErr w:type="spellEnd"/>
          </w:p>
        </w:tc>
        <w:tc>
          <w:tcPr>
            <w:tcW w:w="0" w:type="auto"/>
            <w:vAlign w:val="center"/>
            <w:hideMark/>
          </w:tcPr>
          <w:p w14:paraId="7BCF4379"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-0.030 (0.374)</w:t>
            </w:r>
          </w:p>
        </w:tc>
      </w:tr>
      <w:tr w:rsidR="005C19AD" w:rsidRPr="005C19AD" w14:paraId="7C72FE0C" w14:textId="77777777" w:rsidTr="007A0BD6">
        <w:trPr>
          <w:tblCellSpacing w:w="15" w:type="dxa"/>
        </w:trPr>
        <w:tc>
          <w:tcPr>
            <w:tcW w:w="0" w:type="auto"/>
            <w:vAlign w:val="center"/>
            <w:hideMark/>
          </w:tcPr>
          <w:p w14:paraId="497624AD"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EducationRHigh</w:t>
            </w:r>
            <w:proofErr w:type="spellEnd"/>
          </w:p>
        </w:tc>
        <w:tc>
          <w:tcPr>
            <w:tcW w:w="0" w:type="auto"/>
            <w:vAlign w:val="center"/>
            <w:hideMark/>
          </w:tcPr>
          <w:p w14:paraId="5469DDE8"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-0.076 (0.401)</w:t>
            </w:r>
          </w:p>
        </w:tc>
      </w:tr>
      <w:tr w:rsidR="005C19AD" w:rsidRPr="005C19AD" w14:paraId="6CC0D540" w14:textId="77777777" w:rsidTr="007A0BD6">
        <w:trPr>
          <w:tblCellSpacing w:w="15" w:type="dxa"/>
        </w:trPr>
        <w:tc>
          <w:tcPr>
            <w:tcW w:w="0" w:type="auto"/>
            <w:vAlign w:val="center"/>
            <w:hideMark/>
          </w:tcPr>
          <w:p w14:paraId="6288FA5C"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ImmigrantsEnrichCulture</w:t>
            </w:r>
            <w:proofErr w:type="spellEnd"/>
          </w:p>
        </w:tc>
        <w:tc>
          <w:tcPr>
            <w:tcW w:w="0" w:type="auto"/>
            <w:vAlign w:val="center"/>
            <w:hideMark/>
          </w:tcPr>
          <w:p w14:paraId="3BF979C2"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-0.496</w:t>
            </w:r>
            <w:r w:rsidRPr="005C19AD">
              <w:rPr>
                <w:rFonts w:ascii="-webkit-standard" w:hAnsi="-webkit-standard"/>
                <w:vertAlign w:val="superscript"/>
                <w:lang w:val="en-US"/>
              </w:rPr>
              <w:t>***</w:t>
            </w:r>
            <w:r w:rsidRPr="005C19AD">
              <w:rPr>
                <w:rFonts w:ascii="-webkit-standard" w:hAnsi="-webkit-standard"/>
                <w:lang w:val="en-US"/>
              </w:rPr>
              <w:t> (0.085)</w:t>
            </w:r>
          </w:p>
        </w:tc>
      </w:tr>
      <w:tr w:rsidR="005C19AD" w:rsidRPr="005C19AD" w14:paraId="14C05969" w14:textId="77777777" w:rsidTr="007A0BD6">
        <w:trPr>
          <w:tblCellSpacing w:w="15" w:type="dxa"/>
        </w:trPr>
        <w:tc>
          <w:tcPr>
            <w:tcW w:w="0" w:type="auto"/>
            <w:vAlign w:val="center"/>
            <w:hideMark/>
          </w:tcPr>
          <w:p w14:paraId="3CC1E6EB"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TakeRichGivePoor</w:t>
            </w:r>
            <w:proofErr w:type="spellEnd"/>
          </w:p>
        </w:tc>
        <w:tc>
          <w:tcPr>
            <w:tcW w:w="0" w:type="auto"/>
            <w:vAlign w:val="center"/>
            <w:hideMark/>
          </w:tcPr>
          <w:p w14:paraId="75C4AA26"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-0.222</w:t>
            </w:r>
            <w:r w:rsidRPr="005C19AD">
              <w:rPr>
                <w:rFonts w:ascii="-webkit-standard" w:hAnsi="-webkit-standard"/>
                <w:vertAlign w:val="superscript"/>
                <w:lang w:val="en-US"/>
              </w:rPr>
              <w:t>***</w:t>
            </w:r>
            <w:r w:rsidRPr="005C19AD">
              <w:rPr>
                <w:rFonts w:ascii="-webkit-standard" w:hAnsi="-webkit-standard"/>
                <w:lang w:val="en-US"/>
              </w:rPr>
              <w:t> (0.063)</w:t>
            </w:r>
          </w:p>
        </w:tc>
      </w:tr>
      <w:tr w:rsidR="005C19AD" w:rsidRPr="005C19AD" w14:paraId="3B63D7A8" w14:textId="77777777" w:rsidTr="007A0BD6">
        <w:trPr>
          <w:tblCellSpacing w:w="15" w:type="dxa"/>
        </w:trPr>
        <w:tc>
          <w:tcPr>
            <w:tcW w:w="0" w:type="auto"/>
            <w:vAlign w:val="center"/>
            <w:hideMark/>
          </w:tcPr>
          <w:p w14:paraId="3232D04F"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MoreLawOrder</w:t>
            </w:r>
            <w:proofErr w:type="spellEnd"/>
          </w:p>
        </w:tc>
        <w:tc>
          <w:tcPr>
            <w:tcW w:w="0" w:type="auto"/>
            <w:vAlign w:val="center"/>
            <w:hideMark/>
          </w:tcPr>
          <w:p w14:paraId="626E4542"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0.079 (0.071)</w:t>
            </w:r>
          </w:p>
        </w:tc>
      </w:tr>
      <w:tr w:rsidR="005C19AD" w:rsidRPr="005C19AD" w14:paraId="4023859C" w14:textId="77777777" w:rsidTr="007A0BD6">
        <w:trPr>
          <w:tblCellSpacing w:w="15" w:type="dxa"/>
        </w:trPr>
        <w:tc>
          <w:tcPr>
            <w:tcW w:w="0" w:type="auto"/>
            <w:vAlign w:val="center"/>
            <w:hideMark/>
          </w:tcPr>
          <w:p w14:paraId="00552A57"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EcoPop</w:t>
            </w:r>
            <w:proofErr w:type="spellEnd"/>
          </w:p>
        </w:tc>
        <w:tc>
          <w:tcPr>
            <w:tcW w:w="0" w:type="auto"/>
            <w:vAlign w:val="center"/>
            <w:hideMark/>
          </w:tcPr>
          <w:p w14:paraId="5E460B11"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0.642</w:t>
            </w:r>
            <w:r w:rsidRPr="005C19AD">
              <w:rPr>
                <w:rFonts w:ascii="-webkit-standard" w:hAnsi="-webkit-standard"/>
                <w:vertAlign w:val="superscript"/>
                <w:lang w:val="en-US"/>
              </w:rPr>
              <w:t>***</w:t>
            </w:r>
            <w:r w:rsidRPr="005C19AD">
              <w:rPr>
                <w:rFonts w:ascii="-webkit-standard" w:hAnsi="-webkit-standard"/>
                <w:lang w:val="en-US"/>
              </w:rPr>
              <w:t> (0.176)</w:t>
            </w:r>
          </w:p>
        </w:tc>
      </w:tr>
      <w:tr w:rsidR="005C19AD" w:rsidRPr="005C19AD" w14:paraId="7F9107E3" w14:textId="77777777" w:rsidTr="007A0BD6">
        <w:trPr>
          <w:tblCellSpacing w:w="15" w:type="dxa"/>
        </w:trPr>
        <w:tc>
          <w:tcPr>
            <w:tcW w:w="0" w:type="auto"/>
            <w:vAlign w:val="center"/>
            <w:hideMark/>
          </w:tcPr>
          <w:p w14:paraId="2DC99242" w14:textId="77777777" w:rsidR="007A0BD6" w:rsidRPr="005C19AD" w:rsidRDefault="007A0BD6" w:rsidP="007A0BD6">
            <w:pPr>
              <w:rPr>
                <w:rFonts w:ascii="-webkit-standard" w:hAnsi="-webkit-standard"/>
                <w:lang w:val="en-US"/>
              </w:rPr>
            </w:pPr>
            <w:r w:rsidRPr="005C19AD">
              <w:rPr>
                <w:rFonts w:ascii="-webkit-standard" w:hAnsi="-webkit-standard"/>
                <w:lang w:val="en-US"/>
              </w:rPr>
              <w:t>Global</w:t>
            </w:r>
          </w:p>
        </w:tc>
        <w:tc>
          <w:tcPr>
            <w:tcW w:w="0" w:type="auto"/>
            <w:vAlign w:val="center"/>
            <w:hideMark/>
          </w:tcPr>
          <w:p w14:paraId="28FCA6A0"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-0.749</w:t>
            </w:r>
            <w:r w:rsidRPr="005C19AD">
              <w:rPr>
                <w:rFonts w:ascii="-webkit-standard" w:hAnsi="-webkit-standard"/>
                <w:vertAlign w:val="superscript"/>
                <w:lang w:val="en-US"/>
              </w:rPr>
              <w:t>***</w:t>
            </w:r>
            <w:r w:rsidRPr="005C19AD">
              <w:rPr>
                <w:rFonts w:ascii="-webkit-standard" w:hAnsi="-webkit-standard"/>
                <w:lang w:val="en-US"/>
              </w:rPr>
              <w:t> (0.164)</w:t>
            </w:r>
          </w:p>
        </w:tc>
      </w:tr>
      <w:tr w:rsidR="005C19AD" w:rsidRPr="005C19AD" w14:paraId="4D6996AD" w14:textId="77777777" w:rsidTr="007A0BD6">
        <w:trPr>
          <w:tblCellSpacing w:w="15" w:type="dxa"/>
        </w:trPr>
        <w:tc>
          <w:tcPr>
            <w:tcW w:w="0" w:type="auto"/>
            <w:vAlign w:val="center"/>
            <w:hideMark/>
          </w:tcPr>
          <w:p w14:paraId="79E87F68" w14:textId="77777777" w:rsidR="007A0BD6" w:rsidRPr="005C19AD" w:rsidRDefault="007A0BD6" w:rsidP="007A0BD6">
            <w:pPr>
              <w:rPr>
                <w:rFonts w:ascii="-webkit-standard" w:hAnsi="-webkit-standard"/>
                <w:lang w:val="en-US"/>
              </w:rPr>
            </w:pPr>
            <w:proofErr w:type="spellStart"/>
            <w:r w:rsidRPr="005C19AD">
              <w:rPr>
                <w:rFonts w:ascii="-webkit-standard" w:hAnsi="-webkit-standard"/>
                <w:lang w:val="en-US"/>
              </w:rPr>
              <w:t>EcoSov</w:t>
            </w:r>
            <w:proofErr w:type="spellEnd"/>
          </w:p>
        </w:tc>
        <w:tc>
          <w:tcPr>
            <w:tcW w:w="0" w:type="auto"/>
            <w:vAlign w:val="center"/>
            <w:hideMark/>
          </w:tcPr>
          <w:p w14:paraId="676CA101"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0.713</w:t>
            </w:r>
            <w:r w:rsidRPr="005C19AD">
              <w:rPr>
                <w:rFonts w:ascii="-webkit-standard" w:hAnsi="-webkit-standard"/>
                <w:vertAlign w:val="superscript"/>
                <w:lang w:val="en-US"/>
              </w:rPr>
              <w:t>***</w:t>
            </w:r>
            <w:r w:rsidRPr="005C19AD">
              <w:rPr>
                <w:rFonts w:ascii="-webkit-standard" w:hAnsi="-webkit-standard"/>
                <w:lang w:val="en-US"/>
              </w:rPr>
              <w:t> (0.205)</w:t>
            </w:r>
          </w:p>
        </w:tc>
      </w:tr>
      <w:tr w:rsidR="005C19AD" w:rsidRPr="005C19AD" w14:paraId="4643D28E" w14:textId="77777777" w:rsidTr="007A0BD6">
        <w:trPr>
          <w:tblCellSpacing w:w="15" w:type="dxa"/>
        </w:trPr>
        <w:tc>
          <w:tcPr>
            <w:tcW w:w="0" w:type="auto"/>
            <w:vAlign w:val="center"/>
            <w:hideMark/>
          </w:tcPr>
          <w:p w14:paraId="66C65997" w14:textId="77777777" w:rsidR="007A0BD6" w:rsidRPr="005C19AD" w:rsidRDefault="007A0BD6" w:rsidP="007A0BD6">
            <w:pPr>
              <w:rPr>
                <w:rFonts w:ascii="-webkit-standard" w:hAnsi="-webkit-standard"/>
                <w:lang w:val="en-US"/>
              </w:rPr>
            </w:pPr>
            <w:r w:rsidRPr="005C19AD">
              <w:rPr>
                <w:rFonts w:ascii="-webkit-standard" w:hAnsi="-webkit-standard"/>
                <w:lang w:val="en-US"/>
              </w:rPr>
              <w:t>Constant</w:t>
            </w:r>
          </w:p>
        </w:tc>
        <w:tc>
          <w:tcPr>
            <w:tcW w:w="0" w:type="auto"/>
            <w:vAlign w:val="center"/>
            <w:hideMark/>
          </w:tcPr>
          <w:p w14:paraId="6267E187"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1.110 (0.805)</w:t>
            </w:r>
          </w:p>
        </w:tc>
      </w:tr>
      <w:tr w:rsidR="005C19AD" w:rsidRPr="005C19AD" w14:paraId="751FEA55" w14:textId="77777777" w:rsidTr="007A0BD6">
        <w:trPr>
          <w:tblCellSpacing w:w="15" w:type="dxa"/>
        </w:trPr>
        <w:tc>
          <w:tcPr>
            <w:tcW w:w="0" w:type="auto"/>
            <w:gridSpan w:val="2"/>
            <w:tcBorders>
              <w:bottom w:val="single" w:sz="6" w:space="0" w:color="000000"/>
            </w:tcBorders>
            <w:vAlign w:val="center"/>
            <w:hideMark/>
          </w:tcPr>
          <w:p w14:paraId="32F17B9C" w14:textId="77777777" w:rsidR="007A0BD6" w:rsidRPr="005C19AD" w:rsidRDefault="007A0BD6" w:rsidP="007A0BD6">
            <w:pPr>
              <w:jc w:val="center"/>
              <w:rPr>
                <w:rFonts w:ascii="-webkit-standard" w:hAnsi="-webkit-standard"/>
                <w:lang w:val="en-US"/>
              </w:rPr>
            </w:pPr>
          </w:p>
        </w:tc>
      </w:tr>
      <w:tr w:rsidR="005C19AD" w:rsidRPr="005C19AD" w14:paraId="4D7E7542" w14:textId="77777777" w:rsidTr="007A0BD6">
        <w:trPr>
          <w:tblCellSpacing w:w="15" w:type="dxa"/>
        </w:trPr>
        <w:tc>
          <w:tcPr>
            <w:tcW w:w="0" w:type="auto"/>
            <w:vAlign w:val="center"/>
            <w:hideMark/>
          </w:tcPr>
          <w:p w14:paraId="646DB6D6" w14:textId="77777777" w:rsidR="007A0BD6" w:rsidRPr="005C19AD" w:rsidRDefault="007A0BD6" w:rsidP="007A0BD6">
            <w:pPr>
              <w:rPr>
                <w:rFonts w:ascii="-webkit-standard" w:hAnsi="-webkit-standard"/>
                <w:lang w:val="en-US"/>
              </w:rPr>
            </w:pPr>
            <w:r w:rsidRPr="005C19AD">
              <w:rPr>
                <w:rFonts w:ascii="-webkit-standard" w:hAnsi="-webkit-standard"/>
                <w:lang w:val="en-US"/>
              </w:rPr>
              <w:t>Observations</w:t>
            </w:r>
          </w:p>
        </w:tc>
        <w:tc>
          <w:tcPr>
            <w:tcW w:w="0" w:type="auto"/>
            <w:vAlign w:val="center"/>
            <w:hideMark/>
          </w:tcPr>
          <w:p w14:paraId="600C289A"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1,085</w:t>
            </w:r>
          </w:p>
        </w:tc>
      </w:tr>
      <w:tr w:rsidR="005C19AD" w:rsidRPr="005C19AD" w14:paraId="0F3F5F1C" w14:textId="77777777" w:rsidTr="007A0BD6">
        <w:trPr>
          <w:tblCellSpacing w:w="15" w:type="dxa"/>
        </w:trPr>
        <w:tc>
          <w:tcPr>
            <w:tcW w:w="0" w:type="auto"/>
            <w:vAlign w:val="center"/>
            <w:hideMark/>
          </w:tcPr>
          <w:p w14:paraId="0765529A" w14:textId="77777777" w:rsidR="007A0BD6" w:rsidRPr="005C19AD" w:rsidRDefault="007A0BD6" w:rsidP="007A0BD6">
            <w:pPr>
              <w:rPr>
                <w:rFonts w:ascii="-webkit-standard" w:hAnsi="-webkit-standard"/>
                <w:lang w:val="en-US"/>
              </w:rPr>
            </w:pPr>
            <w:r w:rsidRPr="005C19AD">
              <w:rPr>
                <w:rFonts w:ascii="-webkit-standard" w:hAnsi="-webkit-standard"/>
                <w:lang w:val="en-US"/>
              </w:rPr>
              <w:t>Log Likelihood</w:t>
            </w:r>
          </w:p>
        </w:tc>
        <w:tc>
          <w:tcPr>
            <w:tcW w:w="0" w:type="auto"/>
            <w:vAlign w:val="center"/>
            <w:hideMark/>
          </w:tcPr>
          <w:p w14:paraId="551E8774"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-244.000</w:t>
            </w:r>
          </w:p>
        </w:tc>
      </w:tr>
      <w:tr w:rsidR="005C19AD" w:rsidRPr="005C19AD" w14:paraId="7CBB97CA" w14:textId="77777777" w:rsidTr="007A0BD6">
        <w:trPr>
          <w:tblCellSpacing w:w="15" w:type="dxa"/>
        </w:trPr>
        <w:tc>
          <w:tcPr>
            <w:tcW w:w="0" w:type="auto"/>
            <w:vAlign w:val="center"/>
            <w:hideMark/>
          </w:tcPr>
          <w:p w14:paraId="0D307337" w14:textId="77777777" w:rsidR="007A0BD6" w:rsidRPr="005C19AD" w:rsidRDefault="007A0BD6" w:rsidP="007A0BD6">
            <w:pPr>
              <w:rPr>
                <w:rFonts w:ascii="-webkit-standard" w:hAnsi="-webkit-standard"/>
                <w:lang w:val="en-US"/>
              </w:rPr>
            </w:pPr>
            <w:r w:rsidRPr="005C19AD">
              <w:rPr>
                <w:rFonts w:ascii="-webkit-standard" w:hAnsi="-webkit-standard"/>
                <w:lang w:val="en-US"/>
              </w:rPr>
              <w:t>Akaike Inf. Crit.</w:t>
            </w:r>
          </w:p>
        </w:tc>
        <w:tc>
          <w:tcPr>
            <w:tcW w:w="0" w:type="auto"/>
            <w:vAlign w:val="center"/>
            <w:hideMark/>
          </w:tcPr>
          <w:p w14:paraId="16C0C7BF" w14:textId="77777777" w:rsidR="007A0BD6" w:rsidRPr="005C19AD" w:rsidRDefault="007A0BD6" w:rsidP="007A0BD6">
            <w:pPr>
              <w:jc w:val="center"/>
              <w:rPr>
                <w:rFonts w:ascii="-webkit-standard" w:hAnsi="-webkit-standard"/>
                <w:lang w:val="en-US"/>
              </w:rPr>
            </w:pPr>
            <w:r w:rsidRPr="005C19AD">
              <w:rPr>
                <w:rFonts w:ascii="-webkit-standard" w:hAnsi="-webkit-standard"/>
                <w:lang w:val="en-US"/>
              </w:rPr>
              <w:t>511.000</w:t>
            </w:r>
          </w:p>
        </w:tc>
      </w:tr>
      <w:tr w:rsidR="005C19AD" w:rsidRPr="005C19AD" w14:paraId="7D4B2752" w14:textId="77777777" w:rsidTr="007A0BD6">
        <w:trPr>
          <w:tblCellSpacing w:w="15" w:type="dxa"/>
        </w:trPr>
        <w:tc>
          <w:tcPr>
            <w:tcW w:w="0" w:type="auto"/>
            <w:gridSpan w:val="2"/>
            <w:tcBorders>
              <w:bottom w:val="single" w:sz="6" w:space="0" w:color="000000"/>
            </w:tcBorders>
            <w:vAlign w:val="center"/>
            <w:hideMark/>
          </w:tcPr>
          <w:p w14:paraId="43BB236F" w14:textId="77777777" w:rsidR="007A0BD6" w:rsidRPr="005C19AD" w:rsidRDefault="007A0BD6" w:rsidP="007A0BD6">
            <w:pPr>
              <w:jc w:val="center"/>
              <w:rPr>
                <w:rFonts w:ascii="-webkit-standard" w:hAnsi="-webkit-standard"/>
                <w:lang w:val="en-US"/>
              </w:rPr>
            </w:pPr>
          </w:p>
        </w:tc>
      </w:tr>
      <w:tr w:rsidR="007A0BD6" w:rsidRPr="005C19AD" w14:paraId="23228B63" w14:textId="77777777" w:rsidTr="007A0BD6">
        <w:trPr>
          <w:tblCellSpacing w:w="15" w:type="dxa"/>
        </w:trPr>
        <w:tc>
          <w:tcPr>
            <w:tcW w:w="0" w:type="auto"/>
            <w:vAlign w:val="center"/>
            <w:hideMark/>
          </w:tcPr>
          <w:p w14:paraId="4730785D" w14:textId="77777777" w:rsidR="007A0BD6" w:rsidRPr="005C19AD" w:rsidRDefault="007A0BD6" w:rsidP="007A0BD6">
            <w:pPr>
              <w:rPr>
                <w:rFonts w:ascii="-webkit-standard" w:hAnsi="-webkit-standard"/>
                <w:lang w:val="en-US"/>
              </w:rPr>
            </w:pPr>
            <w:r w:rsidRPr="005C19AD">
              <w:rPr>
                <w:rFonts w:ascii="-webkit-standard" w:hAnsi="-webkit-standard"/>
                <w:i/>
                <w:iCs/>
                <w:lang w:val="en-US"/>
              </w:rPr>
              <w:t>Note:</w:t>
            </w:r>
          </w:p>
        </w:tc>
        <w:tc>
          <w:tcPr>
            <w:tcW w:w="0" w:type="auto"/>
            <w:vAlign w:val="center"/>
            <w:hideMark/>
          </w:tcPr>
          <w:p w14:paraId="29866021" w14:textId="77777777" w:rsidR="007A0BD6" w:rsidRPr="005C19AD" w:rsidRDefault="007A0BD6" w:rsidP="007A0BD6">
            <w:pPr>
              <w:jc w:val="right"/>
              <w:rPr>
                <w:rFonts w:ascii="-webkit-standard" w:hAnsi="-webkit-standard"/>
                <w:lang w:val="en-US"/>
              </w:rPr>
            </w:pPr>
            <w:r w:rsidRPr="005C19AD">
              <w:rPr>
                <w:rFonts w:ascii="-webkit-standard" w:hAnsi="-webkit-standard"/>
                <w:vertAlign w:val="superscript"/>
                <w:lang w:val="en-US"/>
              </w:rPr>
              <w:t>*</w:t>
            </w:r>
            <w:r w:rsidRPr="005C19AD">
              <w:rPr>
                <w:rFonts w:ascii="-webkit-standard" w:hAnsi="-webkit-standard"/>
                <w:lang w:val="en-US"/>
              </w:rPr>
              <w:t>p&lt;0.1; </w:t>
            </w:r>
            <w:r w:rsidRPr="005C19AD">
              <w:rPr>
                <w:rFonts w:ascii="-webkit-standard" w:hAnsi="-webkit-standard"/>
                <w:vertAlign w:val="superscript"/>
                <w:lang w:val="en-US"/>
              </w:rPr>
              <w:t>**</w:t>
            </w:r>
            <w:r w:rsidRPr="005C19AD">
              <w:rPr>
                <w:rFonts w:ascii="-webkit-standard" w:hAnsi="-webkit-standard"/>
                <w:lang w:val="en-US"/>
              </w:rPr>
              <w:t>p&lt;0.05; </w:t>
            </w:r>
            <w:r w:rsidRPr="005C19AD">
              <w:rPr>
                <w:rFonts w:ascii="-webkit-standard" w:hAnsi="-webkit-standard"/>
                <w:vertAlign w:val="superscript"/>
                <w:lang w:val="en-US"/>
              </w:rPr>
              <w:t>***</w:t>
            </w:r>
            <w:r w:rsidRPr="005C19AD">
              <w:rPr>
                <w:rFonts w:ascii="-webkit-standard" w:hAnsi="-webkit-standard"/>
                <w:lang w:val="en-US"/>
              </w:rPr>
              <w:t>p&lt;0.01</w:t>
            </w:r>
          </w:p>
        </w:tc>
      </w:tr>
    </w:tbl>
    <w:p w14:paraId="116C0870" w14:textId="185E942B" w:rsidR="00AF5441" w:rsidRPr="005C19AD" w:rsidRDefault="00AF5441" w:rsidP="009746FF">
      <w:pPr>
        <w:pStyle w:val="NoSpacing"/>
      </w:pPr>
    </w:p>
    <w:p w14:paraId="7F66EF50" w14:textId="77777777" w:rsidR="00993805" w:rsidRPr="005C19AD" w:rsidRDefault="00993805" w:rsidP="009746FF">
      <w:pPr>
        <w:pStyle w:val="NoSpacing"/>
      </w:pPr>
    </w:p>
    <w:p w14:paraId="53D0BFE6" w14:textId="77777777" w:rsidR="005525D1" w:rsidRDefault="005525D1">
      <w:pPr>
        <w:rPr>
          <w:rFonts w:asciiTheme="majorHAnsi" w:eastAsiaTheme="majorEastAsia" w:hAnsiTheme="majorHAnsi" w:cstheme="majorBidi"/>
          <w:b/>
          <w:u w:val="single"/>
          <w:lang w:val="en-US" w:eastAsia="en-US"/>
        </w:rPr>
      </w:pPr>
      <w:r>
        <w:br w:type="page"/>
      </w:r>
    </w:p>
    <w:p w14:paraId="72B7C762" w14:textId="50011007" w:rsidR="00B069D7" w:rsidRPr="005C19AD" w:rsidRDefault="00B069D7" w:rsidP="00F11350">
      <w:pPr>
        <w:pStyle w:val="Heading3"/>
        <w:rPr>
          <w:color w:val="auto"/>
        </w:rPr>
      </w:pPr>
      <w:r w:rsidRPr="005C19AD">
        <w:rPr>
          <w:color w:val="auto"/>
        </w:rPr>
        <w:lastRenderedPageBreak/>
        <w:t>Switzerland</w:t>
      </w:r>
    </w:p>
    <w:p w14:paraId="0025C156" w14:textId="4376AACD" w:rsidR="00B069D7" w:rsidRPr="005C19AD" w:rsidRDefault="00B069D7" w:rsidP="009746FF">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2"/>
        <w:gridCol w:w="2728"/>
      </w:tblGrid>
      <w:tr w:rsidR="005C19AD" w:rsidRPr="0050177B" w14:paraId="3FE312B6" w14:textId="77777777" w:rsidTr="003703C5">
        <w:trPr>
          <w:tblCellSpacing w:w="15" w:type="dxa"/>
        </w:trPr>
        <w:tc>
          <w:tcPr>
            <w:tcW w:w="0" w:type="auto"/>
            <w:gridSpan w:val="2"/>
            <w:tcBorders>
              <w:top w:val="nil"/>
              <w:left w:val="nil"/>
              <w:bottom w:val="nil"/>
              <w:right w:val="nil"/>
            </w:tcBorders>
            <w:vAlign w:val="center"/>
            <w:hideMark/>
          </w:tcPr>
          <w:p w14:paraId="5F8657CC" w14:textId="38A0358E" w:rsidR="003703C5" w:rsidRPr="005C19AD" w:rsidRDefault="002B5D61" w:rsidP="003703C5">
            <w:pPr>
              <w:jc w:val="center"/>
              <w:rPr>
                <w:rFonts w:ascii="-webkit-standard" w:hAnsi="-webkit-standard"/>
                <w:lang w:val="en-US"/>
              </w:rPr>
            </w:pPr>
            <w:r w:rsidRPr="005C19AD">
              <w:rPr>
                <w:rFonts w:ascii="-webkit-standard" w:hAnsi="-webkit-standard"/>
                <w:b/>
                <w:bCs/>
                <w:lang w:val="en-US"/>
              </w:rPr>
              <w:t xml:space="preserve">Radical right populist voting in </w:t>
            </w:r>
            <w:r w:rsidR="003703C5" w:rsidRPr="005C19AD">
              <w:rPr>
                <w:rFonts w:ascii="-webkit-standard" w:hAnsi="-webkit-standard"/>
                <w:b/>
                <w:bCs/>
                <w:lang w:val="en-US"/>
              </w:rPr>
              <w:t>Switzerland</w:t>
            </w:r>
          </w:p>
        </w:tc>
      </w:tr>
      <w:tr w:rsidR="005C19AD" w:rsidRPr="0050177B" w14:paraId="2AB25981" w14:textId="77777777" w:rsidTr="003703C5">
        <w:trPr>
          <w:tblCellSpacing w:w="15" w:type="dxa"/>
        </w:trPr>
        <w:tc>
          <w:tcPr>
            <w:tcW w:w="0" w:type="auto"/>
            <w:gridSpan w:val="2"/>
            <w:tcBorders>
              <w:bottom w:val="single" w:sz="6" w:space="0" w:color="000000"/>
            </w:tcBorders>
            <w:vAlign w:val="center"/>
            <w:hideMark/>
          </w:tcPr>
          <w:p w14:paraId="0551B5A6" w14:textId="77777777" w:rsidR="003703C5" w:rsidRPr="005C19AD" w:rsidRDefault="003703C5" w:rsidP="003703C5">
            <w:pPr>
              <w:jc w:val="center"/>
              <w:rPr>
                <w:rFonts w:ascii="-webkit-standard" w:hAnsi="-webkit-standard"/>
                <w:lang w:val="en-US"/>
              </w:rPr>
            </w:pPr>
          </w:p>
        </w:tc>
      </w:tr>
      <w:tr w:rsidR="005C19AD" w:rsidRPr="005C19AD" w14:paraId="0E84E049" w14:textId="77777777" w:rsidTr="003703C5">
        <w:trPr>
          <w:tblCellSpacing w:w="15" w:type="dxa"/>
        </w:trPr>
        <w:tc>
          <w:tcPr>
            <w:tcW w:w="0" w:type="auto"/>
            <w:vAlign w:val="center"/>
            <w:hideMark/>
          </w:tcPr>
          <w:p w14:paraId="1720662F" w14:textId="77777777" w:rsidR="003703C5" w:rsidRPr="005C19AD" w:rsidRDefault="003703C5" w:rsidP="003703C5">
            <w:pPr>
              <w:jc w:val="center"/>
              <w:rPr>
                <w:sz w:val="20"/>
                <w:szCs w:val="20"/>
                <w:lang w:val="en-US"/>
              </w:rPr>
            </w:pPr>
          </w:p>
        </w:tc>
        <w:tc>
          <w:tcPr>
            <w:tcW w:w="0" w:type="auto"/>
            <w:vAlign w:val="center"/>
            <w:hideMark/>
          </w:tcPr>
          <w:p w14:paraId="50FCD504" w14:textId="77777777" w:rsidR="003703C5" w:rsidRPr="005C19AD" w:rsidRDefault="003703C5" w:rsidP="003703C5">
            <w:pPr>
              <w:jc w:val="center"/>
              <w:rPr>
                <w:rFonts w:ascii="-webkit-standard" w:hAnsi="-webkit-standard"/>
                <w:lang w:val="en-US"/>
              </w:rPr>
            </w:pPr>
            <w:r w:rsidRPr="005C19AD">
              <w:rPr>
                <w:rFonts w:ascii="-webkit-standard" w:hAnsi="-webkit-standard"/>
                <w:i/>
                <w:iCs/>
                <w:lang w:val="en-US"/>
              </w:rPr>
              <w:t>Dependent variable:</w:t>
            </w:r>
          </w:p>
        </w:tc>
      </w:tr>
      <w:tr w:rsidR="005C19AD" w:rsidRPr="005C19AD" w14:paraId="72231981" w14:textId="77777777" w:rsidTr="003703C5">
        <w:trPr>
          <w:tblCellSpacing w:w="15" w:type="dxa"/>
        </w:trPr>
        <w:tc>
          <w:tcPr>
            <w:tcW w:w="0" w:type="auto"/>
            <w:vAlign w:val="center"/>
            <w:hideMark/>
          </w:tcPr>
          <w:p w14:paraId="1A9CFE3A" w14:textId="77777777" w:rsidR="003703C5" w:rsidRPr="005C19AD" w:rsidRDefault="003703C5" w:rsidP="003703C5">
            <w:pPr>
              <w:jc w:val="center"/>
              <w:rPr>
                <w:rFonts w:ascii="-webkit-standard" w:hAnsi="-webkit-standard"/>
                <w:lang w:val="en-US"/>
              </w:rPr>
            </w:pPr>
          </w:p>
        </w:tc>
        <w:tc>
          <w:tcPr>
            <w:tcW w:w="0" w:type="auto"/>
            <w:tcBorders>
              <w:bottom w:val="single" w:sz="6" w:space="0" w:color="000000"/>
            </w:tcBorders>
            <w:vAlign w:val="center"/>
            <w:hideMark/>
          </w:tcPr>
          <w:p w14:paraId="13D1C945" w14:textId="77777777" w:rsidR="003703C5" w:rsidRPr="005C19AD" w:rsidRDefault="003703C5" w:rsidP="003703C5">
            <w:pPr>
              <w:jc w:val="center"/>
              <w:rPr>
                <w:sz w:val="20"/>
                <w:szCs w:val="20"/>
                <w:lang w:val="en-US"/>
              </w:rPr>
            </w:pPr>
          </w:p>
        </w:tc>
      </w:tr>
      <w:tr w:rsidR="005C19AD" w:rsidRPr="005C19AD" w14:paraId="7F3AAC26" w14:textId="77777777" w:rsidTr="003703C5">
        <w:trPr>
          <w:tblCellSpacing w:w="15" w:type="dxa"/>
        </w:trPr>
        <w:tc>
          <w:tcPr>
            <w:tcW w:w="0" w:type="auto"/>
            <w:vAlign w:val="center"/>
            <w:hideMark/>
          </w:tcPr>
          <w:p w14:paraId="479667F8" w14:textId="77777777" w:rsidR="003703C5" w:rsidRPr="005C19AD" w:rsidRDefault="003703C5" w:rsidP="003703C5">
            <w:pPr>
              <w:jc w:val="center"/>
              <w:rPr>
                <w:sz w:val="20"/>
                <w:szCs w:val="20"/>
                <w:lang w:val="en-US"/>
              </w:rPr>
            </w:pPr>
          </w:p>
        </w:tc>
        <w:tc>
          <w:tcPr>
            <w:tcW w:w="0" w:type="auto"/>
            <w:vAlign w:val="center"/>
            <w:hideMark/>
          </w:tcPr>
          <w:p w14:paraId="701F638B" w14:textId="205C6F14" w:rsidR="003703C5" w:rsidRPr="005C19AD" w:rsidRDefault="003703C5" w:rsidP="003703C5">
            <w:pPr>
              <w:jc w:val="center"/>
              <w:rPr>
                <w:rFonts w:ascii="-webkit-standard" w:hAnsi="-webkit-standard"/>
                <w:lang w:val="en-US"/>
              </w:rPr>
            </w:pPr>
            <w:proofErr w:type="spellStart"/>
            <w:r w:rsidRPr="005C19AD">
              <w:rPr>
                <w:rFonts w:ascii="-webkit-standard" w:hAnsi="-webkit-standard"/>
                <w:lang w:val="en-US"/>
              </w:rPr>
              <w:t>VoteR</w:t>
            </w:r>
            <w:r w:rsidR="00A6399D" w:rsidRPr="005C19AD">
              <w:rPr>
                <w:rFonts w:ascii="-webkit-standard" w:hAnsi="-webkit-standard"/>
                <w:lang w:val="en-US"/>
              </w:rPr>
              <w:t>RP</w:t>
            </w:r>
            <w:proofErr w:type="spellEnd"/>
          </w:p>
        </w:tc>
      </w:tr>
      <w:tr w:rsidR="005C19AD" w:rsidRPr="005C19AD" w14:paraId="43283F44" w14:textId="77777777" w:rsidTr="003703C5">
        <w:trPr>
          <w:tblCellSpacing w:w="15" w:type="dxa"/>
        </w:trPr>
        <w:tc>
          <w:tcPr>
            <w:tcW w:w="0" w:type="auto"/>
            <w:gridSpan w:val="2"/>
            <w:tcBorders>
              <w:bottom w:val="single" w:sz="6" w:space="0" w:color="000000"/>
            </w:tcBorders>
            <w:vAlign w:val="center"/>
            <w:hideMark/>
          </w:tcPr>
          <w:p w14:paraId="08EB3A4D" w14:textId="77777777" w:rsidR="003703C5" w:rsidRPr="005C19AD" w:rsidRDefault="003703C5" w:rsidP="003703C5">
            <w:pPr>
              <w:jc w:val="center"/>
              <w:rPr>
                <w:rFonts w:ascii="-webkit-standard" w:hAnsi="-webkit-standard"/>
                <w:lang w:val="en-US"/>
              </w:rPr>
            </w:pPr>
          </w:p>
        </w:tc>
      </w:tr>
      <w:tr w:rsidR="005C19AD" w:rsidRPr="005C19AD" w14:paraId="3B6DF520" w14:textId="77777777" w:rsidTr="003703C5">
        <w:trPr>
          <w:tblCellSpacing w:w="15" w:type="dxa"/>
        </w:trPr>
        <w:tc>
          <w:tcPr>
            <w:tcW w:w="0" w:type="auto"/>
            <w:vAlign w:val="center"/>
            <w:hideMark/>
          </w:tcPr>
          <w:p w14:paraId="7A0FDC61"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GenderFemale</w:t>
            </w:r>
            <w:proofErr w:type="spellEnd"/>
          </w:p>
        </w:tc>
        <w:tc>
          <w:tcPr>
            <w:tcW w:w="0" w:type="auto"/>
            <w:vAlign w:val="center"/>
            <w:hideMark/>
          </w:tcPr>
          <w:p w14:paraId="4D867CC8"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-0.548</w:t>
            </w:r>
            <w:r w:rsidRPr="005C19AD">
              <w:rPr>
                <w:rFonts w:ascii="-webkit-standard" w:hAnsi="-webkit-standard"/>
                <w:vertAlign w:val="superscript"/>
                <w:lang w:val="en-US"/>
              </w:rPr>
              <w:t>***</w:t>
            </w:r>
            <w:r w:rsidRPr="005C19AD">
              <w:rPr>
                <w:rFonts w:ascii="-webkit-standard" w:hAnsi="-webkit-standard"/>
                <w:lang w:val="en-US"/>
              </w:rPr>
              <w:t> (0.187)</w:t>
            </w:r>
          </w:p>
        </w:tc>
      </w:tr>
      <w:tr w:rsidR="005C19AD" w:rsidRPr="005C19AD" w14:paraId="0FD96952" w14:textId="77777777" w:rsidTr="003703C5">
        <w:trPr>
          <w:tblCellSpacing w:w="15" w:type="dxa"/>
        </w:trPr>
        <w:tc>
          <w:tcPr>
            <w:tcW w:w="0" w:type="auto"/>
            <w:vAlign w:val="center"/>
            <w:hideMark/>
          </w:tcPr>
          <w:p w14:paraId="046198C2"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AgeContinuous</w:t>
            </w:r>
            <w:proofErr w:type="spellEnd"/>
          </w:p>
        </w:tc>
        <w:tc>
          <w:tcPr>
            <w:tcW w:w="0" w:type="auto"/>
            <w:vAlign w:val="center"/>
            <w:hideMark/>
          </w:tcPr>
          <w:p w14:paraId="2F2DEC92"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-0.007 (0.006)</w:t>
            </w:r>
          </w:p>
        </w:tc>
      </w:tr>
      <w:tr w:rsidR="005C19AD" w:rsidRPr="005C19AD" w14:paraId="3CCAA14B" w14:textId="77777777" w:rsidTr="003703C5">
        <w:trPr>
          <w:tblCellSpacing w:w="15" w:type="dxa"/>
        </w:trPr>
        <w:tc>
          <w:tcPr>
            <w:tcW w:w="0" w:type="auto"/>
            <w:vAlign w:val="center"/>
            <w:hideMark/>
          </w:tcPr>
          <w:p w14:paraId="22AA1ED2"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EducationRMiddle</w:t>
            </w:r>
            <w:proofErr w:type="spellEnd"/>
          </w:p>
        </w:tc>
        <w:tc>
          <w:tcPr>
            <w:tcW w:w="0" w:type="auto"/>
            <w:vAlign w:val="center"/>
            <w:hideMark/>
          </w:tcPr>
          <w:p w14:paraId="736D2252"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-0.076 (0.236)</w:t>
            </w:r>
          </w:p>
        </w:tc>
      </w:tr>
      <w:tr w:rsidR="005C19AD" w:rsidRPr="005C19AD" w14:paraId="60260227" w14:textId="77777777" w:rsidTr="003703C5">
        <w:trPr>
          <w:tblCellSpacing w:w="15" w:type="dxa"/>
        </w:trPr>
        <w:tc>
          <w:tcPr>
            <w:tcW w:w="0" w:type="auto"/>
            <w:vAlign w:val="center"/>
            <w:hideMark/>
          </w:tcPr>
          <w:p w14:paraId="449A9DAD"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EducationRHigh</w:t>
            </w:r>
            <w:proofErr w:type="spellEnd"/>
          </w:p>
        </w:tc>
        <w:tc>
          <w:tcPr>
            <w:tcW w:w="0" w:type="auto"/>
            <w:vAlign w:val="center"/>
            <w:hideMark/>
          </w:tcPr>
          <w:p w14:paraId="7A9FD11B"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-0.516</w:t>
            </w:r>
            <w:r w:rsidRPr="005C19AD">
              <w:rPr>
                <w:rFonts w:ascii="-webkit-standard" w:hAnsi="-webkit-standard"/>
                <w:vertAlign w:val="superscript"/>
                <w:lang w:val="en-US"/>
              </w:rPr>
              <w:t>*</w:t>
            </w:r>
            <w:r w:rsidRPr="005C19AD">
              <w:rPr>
                <w:rFonts w:ascii="-webkit-standard" w:hAnsi="-webkit-standard"/>
                <w:lang w:val="en-US"/>
              </w:rPr>
              <w:t> (0.296)</w:t>
            </w:r>
          </w:p>
        </w:tc>
      </w:tr>
      <w:tr w:rsidR="005C19AD" w:rsidRPr="005C19AD" w14:paraId="43931349" w14:textId="77777777" w:rsidTr="003703C5">
        <w:trPr>
          <w:tblCellSpacing w:w="15" w:type="dxa"/>
        </w:trPr>
        <w:tc>
          <w:tcPr>
            <w:tcW w:w="0" w:type="auto"/>
            <w:vAlign w:val="center"/>
            <w:hideMark/>
          </w:tcPr>
          <w:p w14:paraId="2D2D6A0F"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ImmigrantsEnrichCulture</w:t>
            </w:r>
            <w:proofErr w:type="spellEnd"/>
          </w:p>
        </w:tc>
        <w:tc>
          <w:tcPr>
            <w:tcW w:w="0" w:type="auto"/>
            <w:vAlign w:val="center"/>
            <w:hideMark/>
          </w:tcPr>
          <w:p w14:paraId="424A9DC3"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-0.310</w:t>
            </w:r>
            <w:r w:rsidRPr="005C19AD">
              <w:rPr>
                <w:rFonts w:ascii="-webkit-standard" w:hAnsi="-webkit-standard"/>
                <w:vertAlign w:val="superscript"/>
                <w:lang w:val="en-US"/>
              </w:rPr>
              <w:t>***</w:t>
            </w:r>
            <w:r w:rsidRPr="005C19AD">
              <w:rPr>
                <w:rFonts w:ascii="-webkit-standard" w:hAnsi="-webkit-standard"/>
                <w:lang w:val="en-US"/>
              </w:rPr>
              <w:t> (0.052)</w:t>
            </w:r>
          </w:p>
        </w:tc>
      </w:tr>
      <w:tr w:rsidR="005C19AD" w:rsidRPr="005C19AD" w14:paraId="1CB39F5E" w14:textId="77777777" w:rsidTr="003703C5">
        <w:trPr>
          <w:tblCellSpacing w:w="15" w:type="dxa"/>
        </w:trPr>
        <w:tc>
          <w:tcPr>
            <w:tcW w:w="0" w:type="auto"/>
            <w:vAlign w:val="center"/>
            <w:hideMark/>
          </w:tcPr>
          <w:p w14:paraId="7C57C25D"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TakeRichGivePoor</w:t>
            </w:r>
            <w:proofErr w:type="spellEnd"/>
          </w:p>
        </w:tc>
        <w:tc>
          <w:tcPr>
            <w:tcW w:w="0" w:type="auto"/>
            <w:vAlign w:val="center"/>
            <w:hideMark/>
          </w:tcPr>
          <w:p w14:paraId="4DC86ABC"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-0.122</w:t>
            </w:r>
            <w:r w:rsidRPr="005C19AD">
              <w:rPr>
                <w:rFonts w:ascii="-webkit-standard" w:hAnsi="-webkit-standard"/>
                <w:vertAlign w:val="superscript"/>
                <w:lang w:val="en-US"/>
              </w:rPr>
              <w:t>**</w:t>
            </w:r>
            <w:r w:rsidRPr="005C19AD">
              <w:rPr>
                <w:rFonts w:ascii="-webkit-standard" w:hAnsi="-webkit-standard"/>
                <w:lang w:val="en-US"/>
              </w:rPr>
              <w:t> (0.050)</w:t>
            </w:r>
          </w:p>
        </w:tc>
      </w:tr>
      <w:tr w:rsidR="005C19AD" w:rsidRPr="005C19AD" w14:paraId="7F4C5B23" w14:textId="77777777" w:rsidTr="003703C5">
        <w:trPr>
          <w:tblCellSpacing w:w="15" w:type="dxa"/>
        </w:trPr>
        <w:tc>
          <w:tcPr>
            <w:tcW w:w="0" w:type="auto"/>
            <w:vAlign w:val="center"/>
            <w:hideMark/>
          </w:tcPr>
          <w:p w14:paraId="31F5904C"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MoreLawOrder</w:t>
            </w:r>
            <w:proofErr w:type="spellEnd"/>
          </w:p>
        </w:tc>
        <w:tc>
          <w:tcPr>
            <w:tcW w:w="0" w:type="auto"/>
            <w:vAlign w:val="center"/>
            <w:hideMark/>
          </w:tcPr>
          <w:p w14:paraId="34AD8176"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0.253</w:t>
            </w:r>
            <w:r w:rsidRPr="005C19AD">
              <w:rPr>
                <w:rFonts w:ascii="-webkit-standard" w:hAnsi="-webkit-standard"/>
                <w:vertAlign w:val="superscript"/>
                <w:lang w:val="en-US"/>
              </w:rPr>
              <w:t>***</w:t>
            </w:r>
            <w:r w:rsidRPr="005C19AD">
              <w:rPr>
                <w:rFonts w:ascii="-webkit-standard" w:hAnsi="-webkit-standard"/>
                <w:lang w:val="en-US"/>
              </w:rPr>
              <w:t> (0.058)</w:t>
            </w:r>
          </w:p>
        </w:tc>
      </w:tr>
      <w:tr w:rsidR="005C19AD" w:rsidRPr="005C19AD" w14:paraId="014A536C" w14:textId="77777777" w:rsidTr="003703C5">
        <w:trPr>
          <w:tblCellSpacing w:w="15" w:type="dxa"/>
        </w:trPr>
        <w:tc>
          <w:tcPr>
            <w:tcW w:w="0" w:type="auto"/>
            <w:vAlign w:val="center"/>
            <w:hideMark/>
          </w:tcPr>
          <w:p w14:paraId="2F5154A9"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EcoPop</w:t>
            </w:r>
            <w:proofErr w:type="spellEnd"/>
          </w:p>
        </w:tc>
        <w:tc>
          <w:tcPr>
            <w:tcW w:w="0" w:type="auto"/>
            <w:vAlign w:val="center"/>
            <w:hideMark/>
          </w:tcPr>
          <w:p w14:paraId="5E29B67A"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-0.191 (0.132)</w:t>
            </w:r>
          </w:p>
        </w:tc>
      </w:tr>
      <w:tr w:rsidR="005C19AD" w:rsidRPr="005C19AD" w14:paraId="7C281403" w14:textId="77777777" w:rsidTr="003703C5">
        <w:trPr>
          <w:tblCellSpacing w:w="15" w:type="dxa"/>
        </w:trPr>
        <w:tc>
          <w:tcPr>
            <w:tcW w:w="0" w:type="auto"/>
            <w:vAlign w:val="center"/>
            <w:hideMark/>
          </w:tcPr>
          <w:p w14:paraId="1B6EF555" w14:textId="77777777" w:rsidR="003703C5" w:rsidRPr="005C19AD" w:rsidRDefault="003703C5" w:rsidP="003703C5">
            <w:pPr>
              <w:rPr>
                <w:rFonts w:ascii="-webkit-standard" w:hAnsi="-webkit-standard"/>
                <w:lang w:val="en-US"/>
              </w:rPr>
            </w:pPr>
            <w:r w:rsidRPr="005C19AD">
              <w:rPr>
                <w:rFonts w:ascii="-webkit-standard" w:hAnsi="-webkit-standard"/>
                <w:lang w:val="en-US"/>
              </w:rPr>
              <w:t>Global</w:t>
            </w:r>
          </w:p>
        </w:tc>
        <w:tc>
          <w:tcPr>
            <w:tcW w:w="0" w:type="auto"/>
            <w:vAlign w:val="center"/>
            <w:hideMark/>
          </w:tcPr>
          <w:p w14:paraId="0AC67FF8"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-0.500</w:t>
            </w:r>
            <w:r w:rsidRPr="005C19AD">
              <w:rPr>
                <w:rFonts w:ascii="-webkit-standard" w:hAnsi="-webkit-standard"/>
                <w:vertAlign w:val="superscript"/>
                <w:lang w:val="en-US"/>
              </w:rPr>
              <w:t>***</w:t>
            </w:r>
            <w:r w:rsidRPr="005C19AD">
              <w:rPr>
                <w:rFonts w:ascii="-webkit-standard" w:hAnsi="-webkit-standard"/>
                <w:lang w:val="en-US"/>
              </w:rPr>
              <w:t> (0.120)</w:t>
            </w:r>
          </w:p>
        </w:tc>
      </w:tr>
      <w:tr w:rsidR="005C19AD" w:rsidRPr="005C19AD" w14:paraId="6B9A0B01" w14:textId="77777777" w:rsidTr="003703C5">
        <w:trPr>
          <w:tblCellSpacing w:w="15" w:type="dxa"/>
        </w:trPr>
        <w:tc>
          <w:tcPr>
            <w:tcW w:w="0" w:type="auto"/>
            <w:vAlign w:val="center"/>
            <w:hideMark/>
          </w:tcPr>
          <w:p w14:paraId="2894A127" w14:textId="77777777" w:rsidR="003703C5" w:rsidRPr="005C19AD" w:rsidRDefault="003703C5" w:rsidP="003703C5">
            <w:pPr>
              <w:rPr>
                <w:rFonts w:ascii="-webkit-standard" w:hAnsi="-webkit-standard"/>
                <w:lang w:val="en-US"/>
              </w:rPr>
            </w:pPr>
            <w:proofErr w:type="spellStart"/>
            <w:r w:rsidRPr="005C19AD">
              <w:rPr>
                <w:rFonts w:ascii="-webkit-standard" w:hAnsi="-webkit-standard"/>
                <w:lang w:val="en-US"/>
              </w:rPr>
              <w:t>EcoSov</w:t>
            </w:r>
            <w:proofErr w:type="spellEnd"/>
          </w:p>
        </w:tc>
        <w:tc>
          <w:tcPr>
            <w:tcW w:w="0" w:type="auto"/>
            <w:vAlign w:val="center"/>
            <w:hideMark/>
          </w:tcPr>
          <w:p w14:paraId="68F7202B"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0.775</w:t>
            </w:r>
            <w:r w:rsidRPr="005C19AD">
              <w:rPr>
                <w:rFonts w:ascii="-webkit-standard" w:hAnsi="-webkit-standard"/>
                <w:vertAlign w:val="superscript"/>
                <w:lang w:val="en-US"/>
              </w:rPr>
              <w:t>***</w:t>
            </w:r>
            <w:r w:rsidRPr="005C19AD">
              <w:rPr>
                <w:rFonts w:ascii="-webkit-standard" w:hAnsi="-webkit-standard"/>
                <w:lang w:val="en-US"/>
              </w:rPr>
              <w:t> (0.145)</w:t>
            </w:r>
          </w:p>
        </w:tc>
      </w:tr>
      <w:tr w:rsidR="005C19AD" w:rsidRPr="005C19AD" w14:paraId="36E7CA24" w14:textId="77777777" w:rsidTr="003703C5">
        <w:trPr>
          <w:tblCellSpacing w:w="15" w:type="dxa"/>
        </w:trPr>
        <w:tc>
          <w:tcPr>
            <w:tcW w:w="0" w:type="auto"/>
            <w:vAlign w:val="center"/>
            <w:hideMark/>
          </w:tcPr>
          <w:p w14:paraId="0FA50919" w14:textId="77777777" w:rsidR="003703C5" w:rsidRPr="005C19AD" w:rsidRDefault="003703C5" w:rsidP="003703C5">
            <w:pPr>
              <w:rPr>
                <w:rFonts w:ascii="-webkit-standard" w:hAnsi="-webkit-standard"/>
                <w:lang w:val="en-US"/>
              </w:rPr>
            </w:pPr>
            <w:r w:rsidRPr="005C19AD">
              <w:rPr>
                <w:rFonts w:ascii="-webkit-standard" w:hAnsi="-webkit-standard"/>
                <w:lang w:val="en-US"/>
              </w:rPr>
              <w:t>Constant</w:t>
            </w:r>
          </w:p>
        </w:tc>
        <w:tc>
          <w:tcPr>
            <w:tcW w:w="0" w:type="auto"/>
            <w:vAlign w:val="center"/>
            <w:hideMark/>
          </w:tcPr>
          <w:p w14:paraId="495AAE91"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0.438 (0.557)</w:t>
            </w:r>
          </w:p>
        </w:tc>
      </w:tr>
      <w:tr w:rsidR="005C19AD" w:rsidRPr="005C19AD" w14:paraId="1771F110" w14:textId="77777777" w:rsidTr="003703C5">
        <w:trPr>
          <w:tblCellSpacing w:w="15" w:type="dxa"/>
        </w:trPr>
        <w:tc>
          <w:tcPr>
            <w:tcW w:w="0" w:type="auto"/>
            <w:gridSpan w:val="2"/>
            <w:tcBorders>
              <w:bottom w:val="single" w:sz="6" w:space="0" w:color="000000"/>
            </w:tcBorders>
            <w:vAlign w:val="center"/>
            <w:hideMark/>
          </w:tcPr>
          <w:p w14:paraId="75429C45" w14:textId="77777777" w:rsidR="003703C5" w:rsidRPr="005C19AD" w:rsidRDefault="003703C5" w:rsidP="003703C5">
            <w:pPr>
              <w:jc w:val="center"/>
              <w:rPr>
                <w:rFonts w:ascii="-webkit-standard" w:hAnsi="-webkit-standard"/>
                <w:lang w:val="en-US"/>
              </w:rPr>
            </w:pPr>
          </w:p>
        </w:tc>
      </w:tr>
      <w:tr w:rsidR="005C19AD" w:rsidRPr="005C19AD" w14:paraId="2A6412AD" w14:textId="77777777" w:rsidTr="003703C5">
        <w:trPr>
          <w:tblCellSpacing w:w="15" w:type="dxa"/>
        </w:trPr>
        <w:tc>
          <w:tcPr>
            <w:tcW w:w="0" w:type="auto"/>
            <w:vAlign w:val="center"/>
            <w:hideMark/>
          </w:tcPr>
          <w:p w14:paraId="0939BF2B" w14:textId="77777777" w:rsidR="003703C5" w:rsidRPr="005C19AD" w:rsidRDefault="003703C5" w:rsidP="003703C5">
            <w:pPr>
              <w:rPr>
                <w:rFonts w:ascii="-webkit-standard" w:hAnsi="-webkit-standard"/>
                <w:lang w:val="en-US"/>
              </w:rPr>
            </w:pPr>
            <w:r w:rsidRPr="005C19AD">
              <w:rPr>
                <w:rFonts w:ascii="-webkit-standard" w:hAnsi="-webkit-standard"/>
                <w:lang w:val="en-US"/>
              </w:rPr>
              <w:t>Observations</w:t>
            </w:r>
          </w:p>
        </w:tc>
        <w:tc>
          <w:tcPr>
            <w:tcW w:w="0" w:type="auto"/>
            <w:vAlign w:val="center"/>
            <w:hideMark/>
          </w:tcPr>
          <w:p w14:paraId="07678B9F"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872</w:t>
            </w:r>
          </w:p>
        </w:tc>
      </w:tr>
      <w:tr w:rsidR="005C19AD" w:rsidRPr="005C19AD" w14:paraId="72C40473" w14:textId="77777777" w:rsidTr="003703C5">
        <w:trPr>
          <w:tblCellSpacing w:w="15" w:type="dxa"/>
        </w:trPr>
        <w:tc>
          <w:tcPr>
            <w:tcW w:w="0" w:type="auto"/>
            <w:vAlign w:val="center"/>
            <w:hideMark/>
          </w:tcPr>
          <w:p w14:paraId="5C2D4E5D" w14:textId="77777777" w:rsidR="003703C5" w:rsidRPr="005C19AD" w:rsidRDefault="003703C5" w:rsidP="003703C5">
            <w:pPr>
              <w:rPr>
                <w:rFonts w:ascii="-webkit-standard" w:hAnsi="-webkit-standard"/>
                <w:lang w:val="en-US"/>
              </w:rPr>
            </w:pPr>
            <w:r w:rsidRPr="005C19AD">
              <w:rPr>
                <w:rFonts w:ascii="-webkit-standard" w:hAnsi="-webkit-standard"/>
                <w:lang w:val="en-US"/>
              </w:rPr>
              <w:t>Log Likelihood</w:t>
            </w:r>
          </w:p>
        </w:tc>
        <w:tc>
          <w:tcPr>
            <w:tcW w:w="0" w:type="auto"/>
            <w:vAlign w:val="center"/>
            <w:hideMark/>
          </w:tcPr>
          <w:p w14:paraId="5124259E"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-389.000</w:t>
            </w:r>
          </w:p>
        </w:tc>
      </w:tr>
      <w:tr w:rsidR="005C19AD" w:rsidRPr="005C19AD" w14:paraId="3DD1ADB7" w14:textId="77777777" w:rsidTr="003703C5">
        <w:trPr>
          <w:tblCellSpacing w:w="15" w:type="dxa"/>
        </w:trPr>
        <w:tc>
          <w:tcPr>
            <w:tcW w:w="0" w:type="auto"/>
            <w:vAlign w:val="center"/>
            <w:hideMark/>
          </w:tcPr>
          <w:p w14:paraId="64EB98C0" w14:textId="77777777" w:rsidR="003703C5" w:rsidRPr="005C19AD" w:rsidRDefault="003703C5" w:rsidP="003703C5">
            <w:pPr>
              <w:rPr>
                <w:rFonts w:ascii="-webkit-standard" w:hAnsi="-webkit-standard"/>
                <w:lang w:val="en-US"/>
              </w:rPr>
            </w:pPr>
            <w:r w:rsidRPr="005C19AD">
              <w:rPr>
                <w:rFonts w:ascii="-webkit-standard" w:hAnsi="-webkit-standard"/>
                <w:lang w:val="en-US"/>
              </w:rPr>
              <w:t>Akaike Inf. Crit.</w:t>
            </w:r>
          </w:p>
        </w:tc>
        <w:tc>
          <w:tcPr>
            <w:tcW w:w="0" w:type="auto"/>
            <w:vAlign w:val="center"/>
            <w:hideMark/>
          </w:tcPr>
          <w:p w14:paraId="3D4FEA06" w14:textId="77777777" w:rsidR="003703C5" w:rsidRPr="005C19AD" w:rsidRDefault="003703C5" w:rsidP="003703C5">
            <w:pPr>
              <w:jc w:val="center"/>
              <w:rPr>
                <w:rFonts w:ascii="-webkit-standard" w:hAnsi="-webkit-standard"/>
                <w:lang w:val="en-US"/>
              </w:rPr>
            </w:pPr>
            <w:r w:rsidRPr="005C19AD">
              <w:rPr>
                <w:rFonts w:ascii="-webkit-standard" w:hAnsi="-webkit-standard"/>
                <w:lang w:val="en-US"/>
              </w:rPr>
              <w:t>800.000</w:t>
            </w:r>
          </w:p>
        </w:tc>
      </w:tr>
      <w:tr w:rsidR="005C19AD" w:rsidRPr="005C19AD" w14:paraId="59F47B6E" w14:textId="77777777" w:rsidTr="003703C5">
        <w:trPr>
          <w:tblCellSpacing w:w="15" w:type="dxa"/>
        </w:trPr>
        <w:tc>
          <w:tcPr>
            <w:tcW w:w="0" w:type="auto"/>
            <w:gridSpan w:val="2"/>
            <w:tcBorders>
              <w:bottom w:val="single" w:sz="6" w:space="0" w:color="000000"/>
            </w:tcBorders>
            <w:vAlign w:val="center"/>
            <w:hideMark/>
          </w:tcPr>
          <w:p w14:paraId="30020E89" w14:textId="77777777" w:rsidR="003703C5" w:rsidRPr="005C19AD" w:rsidRDefault="003703C5" w:rsidP="003703C5">
            <w:pPr>
              <w:jc w:val="center"/>
              <w:rPr>
                <w:rFonts w:ascii="-webkit-standard" w:hAnsi="-webkit-standard"/>
                <w:lang w:val="en-US"/>
              </w:rPr>
            </w:pPr>
          </w:p>
        </w:tc>
      </w:tr>
      <w:tr w:rsidR="003703C5" w:rsidRPr="005C19AD" w14:paraId="232D6BFD" w14:textId="77777777" w:rsidTr="003703C5">
        <w:trPr>
          <w:tblCellSpacing w:w="15" w:type="dxa"/>
        </w:trPr>
        <w:tc>
          <w:tcPr>
            <w:tcW w:w="0" w:type="auto"/>
            <w:vAlign w:val="center"/>
            <w:hideMark/>
          </w:tcPr>
          <w:p w14:paraId="133006C0" w14:textId="77777777" w:rsidR="003703C5" w:rsidRPr="005C19AD" w:rsidRDefault="003703C5" w:rsidP="003703C5">
            <w:pPr>
              <w:rPr>
                <w:rFonts w:ascii="-webkit-standard" w:hAnsi="-webkit-standard"/>
                <w:lang w:val="en-US"/>
              </w:rPr>
            </w:pPr>
            <w:r w:rsidRPr="005C19AD">
              <w:rPr>
                <w:rFonts w:ascii="-webkit-standard" w:hAnsi="-webkit-standard"/>
                <w:i/>
                <w:iCs/>
                <w:lang w:val="en-US"/>
              </w:rPr>
              <w:t>Note:</w:t>
            </w:r>
          </w:p>
        </w:tc>
        <w:tc>
          <w:tcPr>
            <w:tcW w:w="0" w:type="auto"/>
            <w:vAlign w:val="center"/>
            <w:hideMark/>
          </w:tcPr>
          <w:p w14:paraId="347FBAC8" w14:textId="77777777" w:rsidR="003703C5" w:rsidRPr="005C19AD" w:rsidRDefault="003703C5" w:rsidP="003703C5">
            <w:pPr>
              <w:jc w:val="right"/>
              <w:rPr>
                <w:rFonts w:ascii="-webkit-standard" w:hAnsi="-webkit-standard"/>
                <w:lang w:val="en-US"/>
              </w:rPr>
            </w:pPr>
            <w:r w:rsidRPr="005C19AD">
              <w:rPr>
                <w:rFonts w:ascii="-webkit-standard" w:hAnsi="-webkit-standard"/>
                <w:vertAlign w:val="superscript"/>
                <w:lang w:val="en-US"/>
              </w:rPr>
              <w:t>*</w:t>
            </w:r>
            <w:r w:rsidRPr="005C19AD">
              <w:rPr>
                <w:rFonts w:ascii="-webkit-standard" w:hAnsi="-webkit-standard"/>
                <w:lang w:val="en-US"/>
              </w:rPr>
              <w:t>p&lt;0.1; </w:t>
            </w:r>
            <w:r w:rsidRPr="005C19AD">
              <w:rPr>
                <w:rFonts w:ascii="-webkit-standard" w:hAnsi="-webkit-standard"/>
                <w:vertAlign w:val="superscript"/>
                <w:lang w:val="en-US"/>
              </w:rPr>
              <w:t>**</w:t>
            </w:r>
            <w:r w:rsidRPr="005C19AD">
              <w:rPr>
                <w:rFonts w:ascii="-webkit-standard" w:hAnsi="-webkit-standard"/>
                <w:lang w:val="en-US"/>
              </w:rPr>
              <w:t>p&lt;0.05; </w:t>
            </w:r>
            <w:r w:rsidRPr="005C19AD">
              <w:rPr>
                <w:rFonts w:ascii="-webkit-standard" w:hAnsi="-webkit-standard"/>
                <w:vertAlign w:val="superscript"/>
                <w:lang w:val="en-US"/>
              </w:rPr>
              <w:t>***</w:t>
            </w:r>
            <w:r w:rsidRPr="005C19AD">
              <w:rPr>
                <w:rFonts w:ascii="-webkit-standard" w:hAnsi="-webkit-standard"/>
                <w:lang w:val="en-US"/>
              </w:rPr>
              <w:t>p&lt;0.01</w:t>
            </w:r>
          </w:p>
        </w:tc>
      </w:tr>
    </w:tbl>
    <w:p w14:paraId="50AA0880" w14:textId="7464BD8B" w:rsidR="00A74A55" w:rsidRPr="005C19AD" w:rsidRDefault="00A74A55" w:rsidP="009746FF">
      <w:pPr>
        <w:pStyle w:val="NoSpacing"/>
      </w:pPr>
    </w:p>
    <w:p w14:paraId="56CE0A56" w14:textId="77777777" w:rsidR="00E33BD2" w:rsidRPr="005C19AD" w:rsidRDefault="00E33BD2" w:rsidP="009746FF">
      <w:pPr>
        <w:pStyle w:val="NoSpacing"/>
      </w:pPr>
    </w:p>
    <w:p w14:paraId="095BED70" w14:textId="024B5091" w:rsidR="00E33BD2" w:rsidRPr="005C19AD" w:rsidRDefault="00E33BD2" w:rsidP="009746FF">
      <w:pPr>
        <w:pStyle w:val="NoSpacing"/>
      </w:pPr>
    </w:p>
    <w:p w14:paraId="6D66A1EE" w14:textId="77777777" w:rsidR="005525D1" w:rsidRDefault="005525D1">
      <w:pPr>
        <w:rPr>
          <w:rFonts w:asciiTheme="majorHAnsi" w:eastAsiaTheme="majorEastAsia" w:hAnsiTheme="majorHAnsi" w:cstheme="majorBidi"/>
          <w:sz w:val="28"/>
          <w:lang w:val="en-US" w:eastAsia="en-US"/>
        </w:rPr>
      </w:pPr>
      <w:r>
        <w:br w:type="page"/>
      </w:r>
    </w:p>
    <w:p w14:paraId="292EBA73" w14:textId="0A5EAEDA" w:rsidR="001578EE" w:rsidRPr="0049572E" w:rsidRDefault="001578EE" w:rsidP="000B0344">
      <w:pPr>
        <w:pStyle w:val="Heading2"/>
      </w:pPr>
      <w:r w:rsidRPr="0049572E">
        <w:lastRenderedPageBreak/>
        <w:t>A</w:t>
      </w:r>
      <w:r w:rsidRPr="0049572E">
        <w:fldChar w:fldCharType="begin"/>
      </w:r>
      <w:r w:rsidRPr="0049572E">
        <w:instrText xml:space="preserve"> AUTONUM  \* Arabic </w:instrText>
      </w:r>
      <w:r w:rsidRPr="0049572E">
        <w:fldChar w:fldCharType="end"/>
      </w:r>
      <w:r w:rsidRPr="0049572E">
        <w:t xml:space="preserve"> Binary logistic regression of radical left populist voting in France, Germany and Italy</w:t>
      </w:r>
    </w:p>
    <w:p w14:paraId="584E8815" w14:textId="5A3EB19A" w:rsidR="006C761B" w:rsidRPr="00BB35E1" w:rsidRDefault="001578EE" w:rsidP="001C70AF">
      <w:pPr>
        <w:rPr>
          <w:lang w:val="en-US"/>
        </w:rPr>
      </w:pPr>
      <w:r w:rsidRPr="00BB35E1">
        <w:rPr>
          <w:lang w:val="en-US" w:eastAsia="en-US"/>
        </w:rPr>
        <w:t xml:space="preserve">Here we show the details for the binary logistic regressions of </w:t>
      </w:r>
      <w:r w:rsidR="001C70AF" w:rsidRPr="00BB35E1">
        <w:rPr>
          <w:lang w:val="en-US"/>
        </w:rPr>
        <w:t>radical left populist voting in France, Germany and Italy</w:t>
      </w:r>
      <w:r w:rsidR="001C70AF" w:rsidRPr="00BB35E1">
        <w:rPr>
          <w:lang w:val="en-US" w:eastAsia="en-US"/>
        </w:rPr>
        <w:t xml:space="preserve">, which all have a relevant radical left populist party i.e. La France </w:t>
      </w:r>
      <w:proofErr w:type="spellStart"/>
      <w:r w:rsidR="001C70AF" w:rsidRPr="00BB35E1">
        <w:rPr>
          <w:lang w:val="en-US" w:eastAsia="en-US"/>
        </w:rPr>
        <w:t>Insoumise</w:t>
      </w:r>
      <w:proofErr w:type="spellEnd"/>
      <w:r w:rsidR="001C70AF" w:rsidRPr="00BB35E1">
        <w:rPr>
          <w:lang w:val="en-US" w:eastAsia="en-US"/>
        </w:rPr>
        <w:t xml:space="preserve"> (LFI) in France, Die </w:t>
      </w:r>
      <w:proofErr w:type="spellStart"/>
      <w:r w:rsidR="001C70AF" w:rsidRPr="00BB35E1">
        <w:rPr>
          <w:lang w:val="en-US" w:eastAsia="en-US"/>
        </w:rPr>
        <w:t>Linke</w:t>
      </w:r>
      <w:proofErr w:type="spellEnd"/>
      <w:r w:rsidR="001C70AF" w:rsidRPr="00BB35E1">
        <w:rPr>
          <w:lang w:val="en-US" w:eastAsia="en-US"/>
        </w:rPr>
        <w:t xml:space="preserve"> in Germany and the Five Star Movement (M5S) in Italy. In model 3 below, we </w:t>
      </w:r>
      <w:r w:rsidR="001C70AF" w:rsidRPr="00BB35E1">
        <w:rPr>
          <w:lang w:val="en-US"/>
        </w:rPr>
        <w:t xml:space="preserve">contrast radical left-wing populist voters with all other voters in the pooled dataset for all three countries, with country fixed effects. Radical left populist voters are selected based on the same voting intention question as previously, as follows: LFI in France (n=76 voters against 854 for other parties), Die </w:t>
      </w:r>
      <w:proofErr w:type="spellStart"/>
      <w:r w:rsidR="001C70AF" w:rsidRPr="00BB35E1">
        <w:rPr>
          <w:lang w:val="en-US"/>
        </w:rPr>
        <w:t>Linke</w:t>
      </w:r>
      <w:proofErr w:type="spellEnd"/>
      <w:r w:rsidR="001C70AF" w:rsidRPr="00BB35E1">
        <w:rPr>
          <w:lang w:val="en-US"/>
        </w:rPr>
        <w:t xml:space="preserve"> in Germany (n=100 / 1005), and the M5S in Italy (n=182 / 878).</w:t>
      </w:r>
    </w:p>
    <w:p w14:paraId="18A26F37" w14:textId="77777777" w:rsidR="006C761B" w:rsidRPr="00BB35E1" w:rsidRDefault="006C761B" w:rsidP="001C70AF">
      <w:pPr>
        <w:rPr>
          <w:lang w:val="en-US"/>
        </w:rPr>
      </w:pPr>
    </w:p>
    <w:p w14:paraId="584CA14A" w14:textId="31DACA9F" w:rsidR="001C70AF" w:rsidRPr="00BB35E1" w:rsidRDefault="001C70AF" w:rsidP="001C70AF">
      <w:pPr>
        <w:rPr>
          <w:lang w:val="en-US"/>
        </w:rPr>
      </w:pPr>
      <w:r w:rsidRPr="00BB35E1">
        <w:rPr>
          <w:lang w:val="en-US"/>
        </w:rPr>
        <w:t>We use again the IRT scores of economic populism (</w:t>
      </w:r>
      <w:proofErr w:type="spellStart"/>
      <w:r w:rsidRPr="00BB35E1">
        <w:rPr>
          <w:lang w:val="en-US"/>
        </w:rPr>
        <w:t>EcoPop</w:t>
      </w:r>
      <w:proofErr w:type="spellEnd"/>
      <w:r w:rsidRPr="00BB35E1">
        <w:rPr>
          <w:lang w:val="en-US"/>
        </w:rPr>
        <w:t xml:space="preserve">), economic </w:t>
      </w:r>
      <w:proofErr w:type="spellStart"/>
      <w:r w:rsidRPr="00BB35E1">
        <w:rPr>
          <w:lang w:val="en-US"/>
        </w:rPr>
        <w:t>sovereignism</w:t>
      </w:r>
      <w:proofErr w:type="spellEnd"/>
      <w:r w:rsidRPr="00BB35E1">
        <w:rPr>
          <w:lang w:val="en-US"/>
        </w:rPr>
        <w:t xml:space="preserve"> (</w:t>
      </w:r>
      <w:proofErr w:type="spellStart"/>
      <w:r w:rsidRPr="00BB35E1">
        <w:rPr>
          <w:lang w:val="en-US"/>
        </w:rPr>
        <w:t>EcoSov</w:t>
      </w:r>
      <w:proofErr w:type="spellEnd"/>
      <w:r w:rsidRPr="00BB35E1">
        <w:rPr>
          <w:lang w:val="en-US"/>
        </w:rPr>
        <w:t>) and pro-globalization (Global) attitudes as our main independent variables, controlling for standard socio-demographic variables –i.e. gender, age, education– as well as immigration, law and order, and pro-redistribution attitudes.</w:t>
      </w:r>
    </w:p>
    <w:p w14:paraId="319C0D21" w14:textId="4AB07CE2" w:rsidR="000326ED" w:rsidRPr="00BB35E1" w:rsidRDefault="000326ED" w:rsidP="001C70AF">
      <w:pPr>
        <w:rPr>
          <w:lang w:val="en-US"/>
        </w:rPr>
      </w:pPr>
    </w:p>
    <w:p w14:paraId="618182EA" w14:textId="1F5B25F4" w:rsidR="000326ED" w:rsidRPr="00BB35E1" w:rsidRDefault="000326ED" w:rsidP="000326ED">
      <w:pPr>
        <w:rPr>
          <w:lang w:val="en-US" w:eastAsia="en-US"/>
        </w:rPr>
      </w:pPr>
      <w:r w:rsidRPr="00BB35E1">
        <w:rPr>
          <w:lang w:val="en-US" w:eastAsia="en-US"/>
        </w:rPr>
        <w:t>We first present the model for the pooled three countries, then the results for similar analyses conducted for each country individually.</w:t>
      </w:r>
    </w:p>
    <w:p w14:paraId="0F86FDB8" w14:textId="77777777" w:rsidR="001578EE" w:rsidRPr="00BB35E1" w:rsidRDefault="001578EE" w:rsidP="001578EE">
      <w:pPr>
        <w:rPr>
          <w:lang w:val="en-US" w:eastAsia="en-US"/>
        </w:rPr>
      </w:pPr>
    </w:p>
    <w:p w14:paraId="1E5E7803" w14:textId="32974638" w:rsidR="001578EE" w:rsidRPr="00BB35E1" w:rsidRDefault="001578EE" w:rsidP="009746FF">
      <w:pPr>
        <w:pStyle w:val="NoSpacing"/>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2"/>
        <w:gridCol w:w="2728"/>
      </w:tblGrid>
      <w:tr w:rsidR="00BB35E1" w:rsidRPr="0050177B" w14:paraId="1D055DEB" w14:textId="77777777" w:rsidTr="00646F5B">
        <w:trPr>
          <w:tblCellSpacing w:w="15" w:type="dxa"/>
        </w:trPr>
        <w:tc>
          <w:tcPr>
            <w:tcW w:w="0" w:type="auto"/>
            <w:gridSpan w:val="2"/>
            <w:tcBorders>
              <w:top w:val="nil"/>
              <w:left w:val="nil"/>
              <w:bottom w:val="nil"/>
              <w:right w:val="nil"/>
            </w:tcBorders>
            <w:vAlign w:val="center"/>
            <w:hideMark/>
          </w:tcPr>
          <w:p w14:paraId="16643301" w14:textId="3CC2A5C1" w:rsidR="00646F5B" w:rsidRPr="00BB35E1" w:rsidRDefault="00646F5B">
            <w:pPr>
              <w:jc w:val="center"/>
              <w:rPr>
                <w:rFonts w:ascii="-webkit-standard" w:hAnsi="-webkit-standard"/>
                <w:lang w:val="en-US"/>
              </w:rPr>
            </w:pPr>
            <w:r w:rsidRPr="00BB35E1">
              <w:rPr>
                <w:rStyle w:val="Strong"/>
                <w:rFonts w:ascii="-webkit-standard" w:eastAsiaTheme="majorEastAsia" w:hAnsi="-webkit-standard"/>
                <w:lang w:val="en-US"/>
              </w:rPr>
              <w:t>Model 3</w:t>
            </w:r>
            <w:r w:rsidR="002B5D61" w:rsidRPr="00BB35E1">
              <w:rPr>
                <w:rStyle w:val="Strong"/>
                <w:rFonts w:ascii="-webkit-standard" w:eastAsiaTheme="majorEastAsia" w:hAnsi="-webkit-standard"/>
                <w:lang w:val="en-US"/>
              </w:rPr>
              <w:t xml:space="preserve">. </w:t>
            </w:r>
            <w:r w:rsidRPr="00BB35E1">
              <w:rPr>
                <w:rStyle w:val="Strong"/>
                <w:rFonts w:ascii="-webkit-standard" w:eastAsiaTheme="majorEastAsia" w:hAnsi="-webkit-standard"/>
                <w:lang w:val="en-US"/>
              </w:rPr>
              <w:t>Radical left populist voting</w:t>
            </w:r>
            <w:r w:rsidR="000326ED" w:rsidRPr="00BB35E1">
              <w:rPr>
                <w:rStyle w:val="Strong"/>
                <w:rFonts w:ascii="-webkit-standard" w:eastAsiaTheme="majorEastAsia" w:hAnsi="-webkit-standard"/>
                <w:lang w:val="en-US"/>
              </w:rPr>
              <w:br/>
            </w:r>
            <w:r w:rsidRPr="00BB35E1">
              <w:rPr>
                <w:rStyle w:val="Strong"/>
                <w:rFonts w:ascii="-webkit-standard" w:eastAsiaTheme="majorEastAsia" w:hAnsi="-webkit-standard"/>
                <w:lang w:val="en-US"/>
              </w:rPr>
              <w:t>in France, Germany and Italy</w:t>
            </w:r>
            <w:r w:rsidR="000326ED" w:rsidRPr="00BB35E1">
              <w:rPr>
                <w:rStyle w:val="Strong"/>
                <w:rFonts w:ascii="-webkit-standard" w:eastAsiaTheme="majorEastAsia" w:hAnsi="-webkit-standard"/>
                <w:lang w:val="en-US"/>
              </w:rPr>
              <w:t xml:space="preserve"> (pooled)</w:t>
            </w:r>
          </w:p>
        </w:tc>
      </w:tr>
      <w:tr w:rsidR="00BB35E1" w:rsidRPr="0050177B" w14:paraId="3E3B2EF2" w14:textId="77777777" w:rsidTr="00646F5B">
        <w:trPr>
          <w:tblCellSpacing w:w="15" w:type="dxa"/>
        </w:trPr>
        <w:tc>
          <w:tcPr>
            <w:tcW w:w="0" w:type="auto"/>
            <w:gridSpan w:val="2"/>
            <w:tcBorders>
              <w:bottom w:val="single" w:sz="6" w:space="0" w:color="000000"/>
            </w:tcBorders>
            <w:vAlign w:val="center"/>
            <w:hideMark/>
          </w:tcPr>
          <w:p w14:paraId="71F0CED1" w14:textId="77777777" w:rsidR="00646F5B" w:rsidRPr="00BB35E1" w:rsidRDefault="00646F5B">
            <w:pPr>
              <w:jc w:val="center"/>
              <w:rPr>
                <w:rFonts w:ascii="-webkit-standard" w:hAnsi="-webkit-standard"/>
                <w:lang w:val="en-US"/>
              </w:rPr>
            </w:pPr>
          </w:p>
        </w:tc>
      </w:tr>
      <w:tr w:rsidR="00BB35E1" w:rsidRPr="0050177B" w14:paraId="4D24F77C" w14:textId="77777777" w:rsidTr="00646F5B">
        <w:trPr>
          <w:tblCellSpacing w:w="15" w:type="dxa"/>
        </w:trPr>
        <w:tc>
          <w:tcPr>
            <w:tcW w:w="0" w:type="auto"/>
            <w:vAlign w:val="center"/>
            <w:hideMark/>
          </w:tcPr>
          <w:p w14:paraId="4A30475D" w14:textId="77777777" w:rsidR="00646F5B" w:rsidRPr="00BB35E1" w:rsidRDefault="00646F5B">
            <w:pPr>
              <w:jc w:val="center"/>
              <w:rPr>
                <w:rFonts w:ascii="-webkit-standard" w:hAnsi="-webkit-standard"/>
                <w:lang w:val="en-US"/>
              </w:rPr>
            </w:pPr>
          </w:p>
        </w:tc>
        <w:tc>
          <w:tcPr>
            <w:tcW w:w="0" w:type="auto"/>
            <w:tcBorders>
              <w:bottom w:val="single" w:sz="6" w:space="0" w:color="000000"/>
            </w:tcBorders>
            <w:vAlign w:val="center"/>
            <w:hideMark/>
          </w:tcPr>
          <w:p w14:paraId="392EA2B6" w14:textId="77777777" w:rsidR="00646F5B" w:rsidRPr="00BB35E1" w:rsidRDefault="00646F5B">
            <w:pPr>
              <w:jc w:val="center"/>
              <w:rPr>
                <w:sz w:val="20"/>
                <w:szCs w:val="20"/>
                <w:lang w:val="en-US"/>
              </w:rPr>
            </w:pPr>
          </w:p>
        </w:tc>
      </w:tr>
      <w:tr w:rsidR="00BB35E1" w:rsidRPr="00BB35E1" w14:paraId="4F462EB2" w14:textId="77777777" w:rsidTr="00646F5B">
        <w:trPr>
          <w:tblCellSpacing w:w="15" w:type="dxa"/>
        </w:trPr>
        <w:tc>
          <w:tcPr>
            <w:tcW w:w="0" w:type="auto"/>
            <w:vAlign w:val="center"/>
            <w:hideMark/>
          </w:tcPr>
          <w:p w14:paraId="1E3721F2" w14:textId="77777777" w:rsidR="00646F5B" w:rsidRPr="00BB35E1" w:rsidRDefault="00646F5B">
            <w:pPr>
              <w:jc w:val="center"/>
              <w:rPr>
                <w:sz w:val="20"/>
                <w:szCs w:val="20"/>
                <w:lang w:val="en-US"/>
              </w:rPr>
            </w:pPr>
          </w:p>
        </w:tc>
        <w:tc>
          <w:tcPr>
            <w:tcW w:w="0" w:type="auto"/>
            <w:vAlign w:val="center"/>
            <w:hideMark/>
          </w:tcPr>
          <w:p w14:paraId="441E08D8" w14:textId="77777777" w:rsidR="00646F5B" w:rsidRPr="00BB35E1" w:rsidRDefault="00646F5B">
            <w:pPr>
              <w:jc w:val="center"/>
              <w:rPr>
                <w:rFonts w:ascii="-webkit-standard" w:hAnsi="-webkit-standard"/>
                <w:lang w:val="en-US"/>
              </w:rPr>
            </w:pPr>
            <w:proofErr w:type="spellStart"/>
            <w:r w:rsidRPr="00BB35E1">
              <w:rPr>
                <w:rFonts w:ascii="-webkit-standard" w:hAnsi="-webkit-standard"/>
                <w:lang w:val="en-US"/>
              </w:rPr>
              <w:t>VoteLWP</w:t>
            </w:r>
            <w:proofErr w:type="spellEnd"/>
          </w:p>
        </w:tc>
      </w:tr>
      <w:tr w:rsidR="00BB35E1" w:rsidRPr="00BB35E1" w14:paraId="347EA8E9" w14:textId="77777777" w:rsidTr="00646F5B">
        <w:trPr>
          <w:tblCellSpacing w:w="15" w:type="dxa"/>
        </w:trPr>
        <w:tc>
          <w:tcPr>
            <w:tcW w:w="0" w:type="auto"/>
            <w:gridSpan w:val="2"/>
            <w:tcBorders>
              <w:bottom w:val="single" w:sz="6" w:space="0" w:color="000000"/>
            </w:tcBorders>
            <w:vAlign w:val="center"/>
            <w:hideMark/>
          </w:tcPr>
          <w:p w14:paraId="527A2F8A" w14:textId="77777777" w:rsidR="00646F5B" w:rsidRPr="00BB35E1" w:rsidRDefault="00646F5B">
            <w:pPr>
              <w:jc w:val="center"/>
              <w:rPr>
                <w:rFonts w:ascii="-webkit-standard" w:hAnsi="-webkit-standard"/>
                <w:lang w:val="en-US"/>
              </w:rPr>
            </w:pPr>
          </w:p>
        </w:tc>
      </w:tr>
      <w:tr w:rsidR="00BB35E1" w:rsidRPr="00BB35E1" w14:paraId="12661042" w14:textId="77777777" w:rsidTr="00646F5B">
        <w:trPr>
          <w:tblCellSpacing w:w="15" w:type="dxa"/>
        </w:trPr>
        <w:tc>
          <w:tcPr>
            <w:tcW w:w="0" w:type="auto"/>
            <w:vAlign w:val="center"/>
            <w:hideMark/>
          </w:tcPr>
          <w:p w14:paraId="7A22BC12"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GenderFemale</w:t>
            </w:r>
            <w:proofErr w:type="spellEnd"/>
          </w:p>
        </w:tc>
        <w:tc>
          <w:tcPr>
            <w:tcW w:w="0" w:type="auto"/>
            <w:vAlign w:val="center"/>
            <w:hideMark/>
          </w:tcPr>
          <w:p w14:paraId="2195FF0B" w14:textId="77777777" w:rsidR="00646F5B" w:rsidRPr="00BB35E1" w:rsidRDefault="00646F5B">
            <w:pPr>
              <w:jc w:val="center"/>
              <w:rPr>
                <w:rFonts w:ascii="-webkit-standard" w:hAnsi="-webkit-standard"/>
                <w:lang w:val="en-US"/>
              </w:rPr>
            </w:pPr>
            <w:r w:rsidRPr="00BB35E1">
              <w:rPr>
                <w:rFonts w:ascii="-webkit-standard" w:hAnsi="-webkit-standard"/>
                <w:lang w:val="en-US"/>
              </w:rPr>
              <w:t>-0.240</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(0.123)</w:t>
            </w:r>
          </w:p>
        </w:tc>
      </w:tr>
      <w:tr w:rsidR="00BB35E1" w:rsidRPr="00BB35E1" w14:paraId="09D76793" w14:textId="77777777" w:rsidTr="00646F5B">
        <w:trPr>
          <w:tblCellSpacing w:w="15" w:type="dxa"/>
        </w:trPr>
        <w:tc>
          <w:tcPr>
            <w:tcW w:w="0" w:type="auto"/>
            <w:vAlign w:val="center"/>
            <w:hideMark/>
          </w:tcPr>
          <w:p w14:paraId="708A5D7C"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AgeContinuous</w:t>
            </w:r>
            <w:proofErr w:type="spellEnd"/>
          </w:p>
        </w:tc>
        <w:tc>
          <w:tcPr>
            <w:tcW w:w="0" w:type="auto"/>
            <w:vAlign w:val="center"/>
            <w:hideMark/>
          </w:tcPr>
          <w:p w14:paraId="07315004" w14:textId="77777777" w:rsidR="00646F5B" w:rsidRPr="00BB35E1" w:rsidRDefault="00646F5B">
            <w:pPr>
              <w:jc w:val="center"/>
              <w:rPr>
                <w:rFonts w:ascii="-webkit-standard" w:hAnsi="-webkit-standard"/>
                <w:lang w:val="en-US"/>
              </w:rPr>
            </w:pPr>
            <w:r w:rsidRPr="00BB35E1">
              <w:rPr>
                <w:rFonts w:ascii="-webkit-standard" w:hAnsi="-webkit-standard"/>
                <w:lang w:val="en-US"/>
              </w:rPr>
              <w:t>-0.002 (0.004)</w:t>
            </w:r>
          </w:p>
        </w:tc>
      </w:tr>
      <w:tr w:rsidR="00BB35E1" w:rsidRPr="00BB35E1" w14:paraId="5C7A790A" w14:textId="77777777" w:rsidTr="00646F5B">
        <w:trPr>
          <w:tblCellSpacing w:w="15" w:type="dxa"/>
        </w:trPr>
        <w:tc>
          <w:tcPr>
            <w:tcW w:w="0" w:type="auto"/>
            <w:vAlign w:val="center"/>
            <w:hideMark/>
          </w:tcPr>
          <w:p w14:paraId="27AD15C5"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EducationRMiddle</w:t>
            </w:r>
            <w:proofErr w:type="spellEnd"/>
          </w:p>
        </w:tc>
        <w:tc>
          <w:tcPr>
            <w:tcW w:w="0" w:type="auto"/>
            <w:vAlign w:val="center"/>
            <w:hideMark/>
          </w:tcPr>
          <w:p w14:paraId="3628F637" w14:textId="77777777" w:rsidR="00646F5B" w:rsidRPr="00BB35E1" w:rsidRDefault="00646F5B">
            <w:pPr>
              <w:jc w:val="center"/>
              <w:rPr>
                <w:rFonts w:ascii="-webkit-standard" w:hAnsi="-webkit-standard"/>
                <w:lang w:val="en-US"/>
              </w:rPr>
            </w:pPr>
            <w:r w:rsidRPr="00BB35E1">
              <w:rPr>
                <w:rFonts w:ascii="-webkit-standard" w:hAnsi="-webkit-standard"/>
                <w:lang w:val="en-US"/>
              </w:rPr>
              <w:t>0.102 (0.168)</w:t>
            </w:r>
          </w:p>
        </w:tc>
      </w:tr>
      <w:tr w:rsidR="00BB35E1" w:rsidRPr="00BB35E1" w14:paraId="5285116B" w14:textId="77777777" w:rsidTr="00646F5B">
        <w:trPr>
          <w:tblCellSpacing w:w="15" w:type="dxa"/>
        </w:trPr>
        <w:tc>
          <w:tcPr>
            <w:tcW w:w="0" w:type="auto"/>
            <w:vAlign w:val="center"/>
            <w:hideMark/>
          </w:tcPr>
          <w:p w14:paraId="61826566"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EducationRHigh</w:t>
            </w:r>
            <w:proofErr w:type="spellEnd"/>
          </w:p>
        </w:tc>
        <w:tc>
          <w:tcPr>
            <w:tcW w:w="0" w:type="auto"/>
            <w:vAlign w:val="center"/>
            <w:hideMark/>
          </w:tcPr>
          <w:p w14:paraId="6278E20E" w14:textId="77777777" w:rsidR="00646F5B" w:rsidRPr="00BB35E1" w:rsidRDefault="00646F5B">
            <w:pPr>
              <w:jc w:val="center"/>
              <w:rPr>
                <w:rFonts w:ascii="-webkit-standard" w:hAnsi="-webkit-standard"/>
                <w:lang w:val="en-US"/>
              </w:rPr>
            </w:pPr>
            <w:r w:rsidRPr="00BB35E1">
              <w:rPr>
                <w:rFonts w:ascii="-webkit-standard" w:hAnsi="-webkit-standard"/>
                <w:lang w:val="en-US"/>
              </w:rPr>
              <w:t>-0.137 (0.180)</w:t>
            </w:r>
          </w:p>
        </w:tc>
      </w:tr>
      <w:tr w:rsidR="00BB35E1" w:rsidRPr="00BB35E1" w14:paraId="6E197064" w14:textId="77777777" w:rsidTr="00646F5B">
        <w:trPr>
          <w:tblCellSpacing w:w="15" w:type="dxa"/>
        </w:trPr>
        <w:tc>
          <w:tcPr>
            <w:tcW w:w="0" w:type="auto"/>
            <w:vAlign w:val="center"/>
            <w:hideMark/>
          </w:tcPr>
          <w:p w14:paraId="55FA2A02"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ImmigrantsEnrichCulture</w:t>
            </w:r>
            <w:proofErr w:type="spellEnd"/>
          </w:p>
        </w:tc>
        <w:tc>
          <w:tcPr>
            <w:tcW w:w="0" w:type="auto"/>
            <w:vAlign w:val="center"/>
            <w:hideMark/>
          </w:tcPr>
          <w:p w14:paraId="792A7D64" w14:textId="77777777" w:rsidR="00646F5B" w:rsidRPr="00BB35E1" w:rsidRDefault="00646F5B">
            <w:pPr>
              <w:jc w:val="center"/>
              <w:rPr>
                <w:rFonts w:ascii="-webkit-standard" w:hAnsi="-webkit-standard"/>
                <w:lang w:val="en-US"/>
              </w:rPr>
            </w:pPr>
            <w:r w:rsidRPr="00BB35E1">
              <w:rPr>
                <w:rFonts w:ascii="-webkit-standard" w:hAnsi="-webkit-standard"/>
                <w:lang w:val="en-US"/>
              </w:rPr>
              <w:t>0.188</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(0.036)</w:t>
            </w:r>
          </w:p>
        </w:tc>
      </w:tr>
      <w:tr w:rsidR="00BB35E1" w:rsidRPr="00BB35E1" w14:paraId="4152C487" w14:textId="77777777" w:rsidTr="00646F5B">
        <w:trPr>
          <w:tblCellSpacing w:w="15" w:type="dxa"/>
        </w:trPr>
        <w:tc>
          <w:tcPr>
            <w:tcW w:w="0" w:type="auto"/>
            <w:vAlign w:val="center"/>
            <w:hideMark/>
          </w:tcPr>
          <w:p w14:paraId="60F9B153"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TakeRichGivePoor</w:t>
            </w:r>
            <w:proofErr w:type="spellEnd"/>
          </w:p>
        </w:tc>
        <w:tc>
          <w:tcPr>
            <w:tcW w:w="0" w:type="auto"/>
            <w:vAlign w:val="center"/>
            <w:hideMark/>
          </w:tcPr>
          <w:p w14:paraId="6614A6E0" w14:textId="77777777" w:rsidR="00646F5B" w:rsidRPr="00BB35E1" w:rsidRDefault="00646F5B">
            <w:pPr>
              <w:jc w:val="center"/>
              <w:rPr>
                <w:rFonts w:ascii="-webkit-standard" w:hAnsi="-webkit-standard"/>
                <w:lang w:val="en-US"/>
              </w:rPr>
            </w:pPr>
            <w:r w:rsidRPr="00BB35E1">
              <w:rPr>
                <w:rFonts w:ascii="-webkit-standard" w:hAnsi="-webkit-standard"/>
                <w:lang w:val="en-US"/>
              </w:rPr>
              <w:t>0.272</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(0.040)</w:t>
            </w:r>
          </w:p>
        </w:tc>
      </w:tr>
      <w:tr w:rsidR="00BB35E1" w:rsidRPr="00BB35E1" w14:paraId="6BD6204A" w14:textId="77777777" w:rsidTr="00646F5B">
        <w:trPr>
          <w:tblCellSpacing w:w="15" w:type="dxa"/>
        </w:trPr>
        <w:tc>
          <w:tcPr>
            <w:tcW w:w="0" w:type="auto"/>
            <w:vAlign w:val="center"/>
            <w:hideMark/>
          </w:tcPr>
          <w:p w14:paraId="1F4A5120"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MoreLawOrder</w:t>
            </w:r>
            <w:proofErr w:type="spellEnd"/>
          </w:p>
        </w:tc>
        <w:tc>
          <w:tcPr>
            <w:tcW w:w="0" w:type="auto"/>
            <w:vAlign w:val="center"/>
            <w:hideMark/>
          </w:tcPr>
          <w:p w14:paraId="0117098D" w14:textId="77777777" w:rsidR="00646F5B" w:rsidRPr="00BB35E1" w:rsidRDefault="00646F5B">
            <w:pPr>
              <w:jc w:val="center"/>
              <w:rPr>
                <w:rFonts w:ascii="-webkit-standard" w:hAnsi="-webkit-standard"/>
                <w:lang w:val="en-US"/>
              </w:rPr>
            </w:pPr>
            <w:r w:rsidRPr="00BB35E1">
              <w:rPr>
                <w:rFonts w:ascii="-webkit-standard" w:hAnsi="-webkit-standard"/>
                <w:lang w:val="en-US"/>
              </w:rPr>
              <w:t>-0.181</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(0.034)</w:t>
            </w:r>
          </w:p>
        </w:tc>
      </w:tr>
      <w:tr w:rsidR="00BB35E1" w:rsidRPr="00BB35E1" w14:paraId="6BEED205" w14:textId="77777777" w:rsidTr="00646F5B">
        <w:trPr>
          <w:tblCellSpacing w:w="15" w:type="dxa"/>
        </w:trPr>
        <w:tc>
          <w:tcPr>
            <w:tcW w:w="0" w:type="auto"/>
            <w:vAlign w:val="center"/>
            <w:hideMark/>
          </w:tcPr>
          <w:p w14:paraId="10A1AE53"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EcoPop</w:t>
            </w:r>
            <w:proofErr w:type="spellEnd"/>
          </w:p>
        </w:tc>
        <w:tc>
          <w:tcPr>
            <w:tcW w:w="0" w:type="auto"/>
            <w:vAlign w:val="center"/>
            <w:hideMark/>
          </w:tcPr>
          <w:p w14:paraId="25A95356" w14:textId="77777777" w:rsidR="00646F5B" w:rsidRPr="00BB35E1" w:rsidRDefault="00646F5B">
            <w:pPr>
              <w:jc w:val="center"/>
              <w:rPr>
                <w:rFonts w:ascii="-webkit-standard" w:hAnsi="-webkit-standard"/>
                <w:lang w:val="en-US"/>
              </w:rPr>
            </w:pPr>
            <w:r w:rsidRPr="00BB35E1">
              <w:rPr>
                <w:rFonts w:ascii="-webkit-standard" w:hAnsi="-webkit-standard"/>
                <w:lang w:val="en-US"/>
              </w:rPr>
              <w:t>0.235</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(0.088)</w:t>
            </w:r>
          </w:p>
        </w:tc>
      </w:tr>
      <w:tr w:rsidR="00BB35E1" w:rsidRPr="00BB35E1" w14:paraId="72827703" w14:textId="77777777" w:rsidTr="00646F5B">
        <w:trPr>
          <w:tblCellSpacing w:w="15" w:type="dxa"/>
        </w:trPr>
        <w:tc>
          <w:tcPr>
            <w:tcW w:w="0" w:type="auto"/>
            <w:vAlign w:val="center"/>
            <w:hideMark/>
          </w:tcPr>
          <w:p w14:paraId="43FC0A78" w14:textId="77777777" w:rsidR="00646F5B" w:rsidRPr="00BB35E1" w:rsidRDefault="00646F5B">
            <w:pPr>
              <w:rPr>
                <w:rFonts w:ascii="-webkit-standard" w:hAnsi="-webkit-standard"/>
                <w:lang w:val="en-US"/>
              </w:rPr>
            </w:pPr>
            <w:r w:rsidRPr="00BB35E1">
              <w:rPr>
                <w:rFonts w:ascii="-webkit-standard" w:hAnsi="-webkit-standard"/>
                <w:lang w:val="en-US"/>
              </w:rPr>
              <w:t>Global</w:t>
            </w:r>
          </w:p>
        </w:tc>
        <w:tc>
          <w:tcPr>
            <w:tcW w:w="0" w:type="auto"/>
            <w:vAlign w:val="center"/>
            <w:hideMark/>
          </w:tcPr>
          <w:p w14:paraId="372A72CA" w14:textId="77777777" w:rsidR="00646F5B" w:rsidRPr="00BB35E1" w:rsidRDefault="00646F5B">
            <w:pPr>
              <w:jc w:val="center"/>
              <w:rPr>
                <w:rFonts w:ascii="-webkit-standard" w:hAnsi="-webkit-standard"/>
                <w:lang w:val="en-US"/>
              </w:rPr>
            </w:pPr>
            <w:r w:rsidRPr="00BB35E1">
              <w:rPr>
                <w:rFonts w:ascii="-webkit-standard" w:hAnsi="-webkit-standard"/>
                <w:lang w:val="en-US"/>
              </w:rPr>
              <w:t>-0.253</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(0.078)</w:t>
            </w:r>
          </w:p>
        </w:tc>
      </w:tr>
      <w:tr w:rsidR="00BB35E1" w:rsidRPr="00BB35E1" w14:paraId="327C3050" w14:textId="77777777" w:rsidTr="00646F5B">
        <w:trPr>
          <w:tblCellSpacing w:w="15" w:type="dxa"/>
        </w:trPr>
        <w:tc>
          <w:tcPr>
            <w:tcW w:w="0" w:type="auto"/>
            <w:vAlign w:val="center"/>
            <w:hideMark/>
          </w:tcPr>
          <w:p w14:paraId="121CA0CF"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EcoSov</w:t>
            </w:r>
            <w:proofErr w:type="spellEnd"/>
          </w:p>
        </w:tc>
        <w:tc>
          <w:tcPr>
            <w:tcW w:w="0" w:type="auto"/>
            <w:vAlign w:val="center"/>
            <w:hideMark/>
          </w:tcPr>
          <w:p w14:paraId="6F51DC45" w14:textId="77777777" w:rsidR="00646F5B" w:rsidRPr="00BB35E1" w:rsidRDefault="00646F5B">
            <w:pPr>
              <w:jc w:val="center"/>
              <w:rPr>
                <w:rFonts w:ascii="-webkit-standard" w:hAnsi="-webkit-standard"/>
                <w:lang w:val="en-US"/>
              </w:rPr>
            </w:pPr>
            <w:r w:rsidRPr="00BB35E1">
              <w:rPr>
                <w:rFonts w:ascii="-webkit-standard" w:hAnsi="-webkit-standard"/>
                <w:lang w:val="en-US"/>
              </w:rPr>
              <w:t>0.042 (0.094)</w:t>
            </w:r>
          </w:p>
        </w:tc>
      </w:tr>
      <w:tr w:rsidR="00BB35E1" w:rsidRPr="00BB35E1" w14:paraId="2F29046E" w14:textId="77777777" w:rsidTr="00646F5B">
        <w:trPr>
          <w:tblCellSpacing w:w="15" w:type="dxa"/>
        </w:trPr>
        <w:tc>
          <w:tcPr>
            <w:tcW w:w="0" w:type="auto"/>
            <w:vAlign w:val="center"/>
            <w:hideMark/>
          </w:tcPr>
          <w:p w14:paraId="6156409B"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countrygermany</w:t>
            </w:r>
            <w:proofErr w:type="spellEnd"/>
          </w:p>
        </w:tc>
        <w:tc>
          <w:tcPr>
            <w:tcW w:w="0" w:type="auto"/>
            <w:vAlign w:val="center"/>
            <w:hideMark/>
          </w:tcPr>
          <w:p w14:paraId="44F96874" w14:textId="77777777" w:rsidR="00646F5B" w:rsidRPr="00BB35E1" w:rsidRDefault="00646F5B">
            <w:pPr>
              <w:jc w:val="center"/>
              <w:rPr>
                <w:rFonts w:ascii="-webkit-standard" w:hAnsi="-webkit-standard"/>
                <w:lang w:val="en-US"/>
              </w:rPr>
            </w:pPr>
            <w:r w:rsidRPr="00BB35E1">
              <w:rPr>
                <w:rFonts w:ascii="-webkit-standard" w:hAnsi="-webkit-standard"/>
                <w:lang w:val="en-US"/>
              </w:rPr>
              <w:t>0.167 (0.180)</w:t>
            </w:r>
          </w:p>
        </w:tc>
      </w:tr>
      <w:tr w:rsidR="00BB35E1" w:rsidRPr="00BB35E1" w14:paraId="6CC148B7" w14:textId="77777777" w:rsidTr="00646F5B">
        <w:trPr>
          <w:tblCellSpacing w:w="15" w:type="dxa"/>
        </w:trPr>
        <w:tc>
          <w:tcPr>
            <w:tcW w:w="0" w:type="auto"/>
            <w:vAlign w:val="center"/>
            <w:hideMark/>
          </w:tcPr>
          <w:p w14:paraId="539BC514" w14:textId="77777777" w:rsidR="00646F5B" w:rsidRPr="00BB35E1" w:rsidRDefault="00646F5B">
            <w:pPr>
              <w:rPr>
                <w:rFonts w:ascii="-webkit-standard" w:hAnsi="-webkit-standard"/>
                <w:lang w:val="en-US"/>
              </w:rPr>
            </w:pPr>
            <w:proofErr w:type="spellStart"/>
            <w:r w:rsidRPr="00BB35E1">
              <w:rPr>
                <w:rFonts w:ascii="-webkit-standard" w:hAnsi="-webkit-standard"/>
                <w:lang w:val="en-US"/>
              </w:rPr>
              <w:t>countryitaly</w:t>
            </w:r>
            <w:proofErr w:type="spellEnd"/>
          </w:p>
        </w:tc>
        <w:tc>
          <w:tcPr>
            <w:tcW w:w="0" w:type="auto"/>
            <w:vAlign w:val="center"/>
            <w:hideMark/>
          </w:tcPr>
          <w:p w14:paraId="19E4774B" w14:textId="77777777" w:rsidR="00646F5B" w:rsidRPr="00BB35E1" w:rsidRDefault="00646F5B">
            <w:pPr>
              <w:jc w:val="center"/>
              <w:rPr>
                <w:rFonts w:ascii="-webkit-standard" w:hAnsi="-webkit-standard"/>
                <w:lang w:val="en-US"/>
              </w:rPr>
            </w:pPr>
            <w:r w:rsidRPr="00BB35E1">
              <w:rPr>
                <w:rFonts w:ascii="-webkit-standard" w:hAnsi="-webkit-standard"/>
                <w:lang w:val="en-US"/>
              </w:rPr>
              <w:t>0.946</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(0.167)</w:t>
            </w:r>
          </w:p>
        </w:tc>
      </w:tr>
      <w:tr w:rsidR="00BB35E1" w:rsidRPr="00BB35E1" w14:paraId="11F6BC8F" w14:textId="77777777" w:rsidTr="00646F5B">
        <w:trPr>
          <w:tblCellSpacing w:w="15" w:type="dxa"/>
        </w:trPr>
        <w:tc>
          <w:tcPr>
            <w:tcW w:w="0" w:type="auto"/>
            <w:vAlign w:val="center"/>
            <w:hideMark/>
          </w:tcPr>
          <w:p w14:paraId="4E0F97D4" w14:textId="77777777" w:rsidR="00646F5B" w:rsidRPr="00BB35E1" w:rsidRDefault="00646F5B">
            <w:pPr>
              <w:rPr>
                <w:rFonts w:ascii="-webkit-standard" w:hAnsi="-webkit-standard"/>
                <w:lang w:val="en-US"/>
              </w:rPr>
            </w:pPr>
            <w:r w:rsidRPr="00BB35E1">
              <w:rPr>
                <w:rFonts w:ascii="-webkit-standard" w:hAnsi="-webkit-standard"/>
                <w:lang w:val="en-US"/>
              </w:rPr>
              <w:t>Constant</w:t>
            </w:r>
          </w:p>
        </w:tc>
        <w:tc>
          <w:tcPr>
            <w:tcW w:w="0" w:type="auto"/>
            <w:vAlign w:val="center"/>
            <w:hideMark/>
          </w:tcPr>
          <w:p w14:paraId="474089E4" w14:textId="77777777" w:rsidR="00646F5B" w:rsidRPr="00BB35E1" w:rsidRDefault="00646F5B">
            <w:pPr>
              <w:jc w:val="center"/>
              <w:rPr>
                <w:rFonts w:ascii="-webkit-standard" w:hAnsi="-webkit-standard"/>
                <w:lang w:val="en-US"/>
              </w:rPr>
            </w:pPr>
            <w:r w:rsidRPr="00BB35E1">
              <w:rPr>
                <w:rFonts w:ascii="-webkit-standard" w:hAnsi="-webkit-standard"/>
                <w:lang w:val="en-US"/>
              </w:rPr>
              <w:t>-3.680</w:t>
            </w:r>
            <w:r w:rsidRPr="00BB35E1">
              <w:rPr>
                <w:rFonts w:ascii="-webkit-standard" w:hAnsi="-webkit-standard"/>
                <w:vertAlign w:val="superscript"/>
                <w:lang w:val="en-US"/>
              </w:rPr>
              <w:t>***</w:t>
            </w:r>
            <w:r w:rsidRPr="00BB35E1">
              <w:rPr>
                <w:rStyle w:val="apple-converted-space"/>
                <w:rFonts w:ascii="-webkit-standard" w:eastAsiaTheme="majorEastAsia" w:hAnsi="-webkit-standard"/>
                <w:lang w:val="en-US"/>
              </w:rPr>
              <w:t> </w:t>
            </w:r>
            <w:r w:rsidRPr="00BB35E1">
              <w:rPr>
                <w:rFonts w:ascii="-webkit-standard" w:hAnsi="-webkit-standard"/>
                <w:lang w:val="en-US"/>
              </w:rPr>
              <w:t>(0.433)</w:t>
            </w:r>
          </w:p>
        </w:tc>
      </w:tr>
      <w:tr w:rsidR="00BB35E1" w:rsidRPr="00BB35E1" w14:paraId="0EEEC046" w14:textId="77777777" w:rsidTr="00646F5B">
        <w:trPr>
          <w:tblCellSpacing w:w="15" w:type="dxa"/>
        </w:trPr>
        <w:tc>
          <w:tcPr>
            <w:tcW w:w="0" w:type="auto"/>
            <w:gridSpan w:val="2"/>
            <w:tcBorders>
              <w:bottom w:val="single" w:sz="6" w:space="0" w:color="000000"/>
            </w:tcBorders>
            <w:vAlign w:val="center"/>
            <w:hideMark/>
          </w:tcPr>
          <w:p w14:paraId="41AC6D6D" w14:textId="77777777" w:rsidR="00646F5B" w:rsidRPr="00BB35E1" w:rsidRDefault="00646F5B">
            <w:pPr>
              <w:jc w:val="center"/>
              <w:rPr>
                <w:rFonts w:ascii="-webkit-standard" w:hAnsi="-webkit-standard"/>
                <w:lang w:val="en-US"/>
              </w:rPr>
            </w:pPr>
          </w:p>
        </w:tc>
      </w:tr>
      <w:tr w:rsidR="00BB35E1" w:rsidRPr="00BB35E1" w14:paraId="3A407FB0" w14:textId="77777777" w:rsidTr="00646F5B">
        <w:trPr>
          <w:tblCellSpacing w:w="15" w:type="dxa"/>
        </w:trPr>
        <w:tc>
          <w:tcPr>
            <w:tcW w:w="0" w:type="auto"/>
            <w:vAlign w:val="center"/>
            <w:hideMark/>
          </w:tcPr>
          <w:p w14:paraId="7852F074" w14:textId="77777777" w:rsidR="00646F5B" w:rsidRPr="00BB35E1" w:rsidRDefault="00646F5B">
            <w:pPr>
              <w:rPr>
                <w:rFonts w:ascii="-webkit-standard" w:hAnsi="-webkit-standard"/>
                <w:lang w:val="en-US"/>
              </w:rPr>
            </w:pPr>
            <w:r w:rsidRPr="00BB35E1">
              <w:rPr>
                <w:rFonts w:ascii="-webkit-standard" w:hAnsi="-webkit-standard"/>
                <w:lang w:val="en-US"/>
              </w:rPr>
              <w:t>Observations</w:t>
            </w:r>
          </w:p>
        </w:tc>
        <w:tc>
          <w:tcPr>
            <w:tcW w:w="0" w:type="auto"/>
            <w:vAlign w:val="center"/>
            <w:hideMark/>
          </w:tcPr>
          <w:p w14:paraId="20DF86BB" w14:textId="77777777" w:rsidR="00646F5B" w:rsidRPr="00BB35E1" w:rsidRDefault="00646F5B">
            <w:pPr>
              <w:jc w:val="center"/>
              <w:rPr>
                <w:rFonts w:ascii="-webkit-standard" w:hAnsi="-webkit-standard"/>
                <w:lang w:val="en-US"/>
              </w:rPr>
            </w:pPr>
            <w:r w:rsidRPr="00BB35E1">
              <w:rPr>
                <w:rFonts w:ascii="-webkit-standard" w:hAnsi="-webkit-standard"/>
                <w:lang w:val="en-US"/>
              </w:rPr>
              <w:t>3,008</w:t>
            </w:r>
          </w:p>
        </w:tc>
      </w:tr>
      <w:tr w:rsidR="00BB35E1" w:rsidRPr="00BB35E1" w14:paraId="1E59CA5A" w14:textId="77777777" w:rsidTr="00646F5B">
        <w:trPr>
          <w:tblCellSpacing w:w="15" w:type="dxa"/>
        </w:trPr>
        <w:tc>
          <w:tcPr>
            <w:tcW w:w="0" w:type="auto"/>
            <w:vAlign w:val="center"/>
            <w:hideMark/>
          </w:tcPr>
          <w:p w14:paraId="576F4EEA" w14:textId="77777777" w:rsidR="00646F5B" w:rsidRPr="00BB35E1" w:rsidRDefault="00646F5B">
            <w:pPr>
              <w:rPr>
                <w:rFonts w:ascii="-webkit-standard" w:hAnsi="-webkit-standard"/>
                <w:lang w:val="en-US"/>
              </w:rPr>
            </w:pPr>
            <w:r w:rsidRPr="00BB35E1">
              <w:rPr>
                <w:rFonts w:ascii="-webkit-standard" w:hAnsi="-webkit-standard"/>
                <w:lang w:val="en-US"/>
              </w:rPr>
              <w:t>Log Likelihood</w:t>
            </w:r>
          </w:p>
        </w:tc>
        <w:tc>
          <w:tcPr>
            <w:tcW w:w="0" w:type="auto"/>
            <w:vAlign w:val="center"/>
            <w:hideMark/>
          </w:tcPr>
          <w:p w14:paraId="643347E3" w14:textId="77777777" w:rsidR="00646F5B" w:rsidRPr="00BB35E1" w:rsidRDefault="00646F5B">
            <w:pPr>
              <w:jc w:val="center"/>
              <w:rPr>
                <w:rFonts w:ascii="-webkit-standard" w:hAnsi="-webkit-standard"/>
                <w:lang w:val="en-US"/>
              </w:rPr>
            </w:pPr>
            <w:r w:rsidRPr="00BB35E1">
              <w:rPr>
                <w:rFonts w:ascii="-webkit-standard" w:hAnsi="-webkit-standard"/>
                <w:lang w:val="en-US"/>
              </w:rPr>
              <w:t>-958.000</w:t>
            </w:r>
          </w:p>
        </w:tc>
      </w:tr>
      <w:tr w:rsidR="00BB35E1" w:rsidRPr="00BB35E1" w14:paraId="5BF2A3B1" w14:textId="77777777" w:rsidTr="00646F5B">
        <w:trPr>
          <w:tblCellSpacing w:w="15" w:type="dxa"/>
        </w:trPr>
        <w:tc>
          <w:tcPr>
            <w:tcW w:w="0" w:type="auto"/>
            <w:vAlign w:val="center"/>
            <w:hideMark/>
          </w:tcPr>
          <w:p w14:paraId="75B48DF9" w14:textId="77777777" w:rsidR="00646F5B" w:rsidRPr="00BB35E1" w:rsidRDefault="00646F5B">
            <w:pPr>
              <w:rPr>
                <w:rFonts w:ascii="-webkit-standard" w:hAnsi="-webkit-standard"/>
                <w:lang w:val="en-US"/>
              </w:rPr>
            </w:pPr>
            <w:r w:rsidRPr="00BB35E1">
              <w:rPr>
                <w:rFonts w:ascii="-webkit-standard" w:hAnsi="-webkit-standard"/>
                <w:lang w:val="en-US"/>
              </w:rPr>
              <w:t>Akaike Inf. Crit.</w:t>
            </w:r>
          </w:p>
        </w:tc>
        <w:tc>
          <w:tcPr>
            <w:tcW w:w="0" w:type="auto"/>
            <w:vAlign w:val="center"/>
            <w:hideMark/>
          </w:tcPr>
          <w:p w14:paraId="2AB77AE6" w14:textId="77777777" w:rsidR="00646F5B" w:rsidRPr="00BB35E1" w:rsidRDefault="00646F5B">
            <w:pPr>
              <w:jc w:val="center"/>
              <w:rPr>
                <w:rFonts w:ascii="-webkit-standard" w:hAnsi="-webkit-standard"/>
                <w:lang w:val="en-US"/>
              </w:rPr>
            </w:pPr>
            <w:r w:rsidRPr="00BB35E1">
              <w:rPr>
                <w:rFonts w:ascii="-webkit-standard" w:hAnsi="-webkit-standard"/>
                <w:lang w:val="en-US"/>
              </w:rPr>
              <w:t>1,943.000</w:t>
            </w:r>
          </w:p>
        </w:tc>
      </w:tr>
      <w:tr w:rsidR="00BB35E1" w:rsidRPr="00BB35E1" w14:paraId="446D0FBD" w14:textId="77777777" w:rsidTr="00646F5B">
        <w:trPr>
          <w:tblCellSpacing w:w="15" w:type="dxa"/>
        </w:trPr>
        <w:tc>
          <w:tcPr>
            <w:tcW w:w="0" w:type="auto"/>
            <w:gridSpan w:val="2"/>
            <w:tcBorders>
              <w:bottom w:val="single" w:sz="6" w:space="0" w:color="000000"/>
            </w:tcBorders>
            <w:vAlign w:val="center"/>
            <w:hideMark/>
          </w:tcPr>
          <w:p w14:paraId="067EAADA" w14:textId="77777777" w:rsidR="00646F5B" w:rsidRPr="00BB35E1" w:rsidRDefault="00646F5B">
            <w:pPr>
              <w:jc w:val="center"/>
              <w:rPr>
                <w:rFonts w:ascii="-webkit-standard" w:hAnsi="-webkit-standard"/>
                <w:lang w:val="en-US"/>
              </w:rPr>
            </w:pPr>
          </w:p>
        </w:tc>
      </w:tr>
      <w:tr w:rsidR="0037177D" w:rsidRPr="00BB35E1" w14:paraId="023A7123" w14:textId="77777777" w:rsidTr="00646F5B">
        <w:trPr>
          <w:tblCellSpacing w:w="15" w:type="dxa"/>
        </w:trPr>
        <w:tc>
          <w:tcPr>
            <w:tcW w:w="0" w:type="auto"/>
            <w:vAlign w:val="center"/>
            <w:hideMark/>
          </w:tcPr>
          <w:p w14:paraId="27019563" w14:textId="77777777" w:rsidR="00646F5B" w:rsidRPr="00BB35E1" w:rsidRDefault="00646F5B">
            <w:pPr>
              <w:rPr>
                <w:rFonts w:ascii="-webkit-standard" w:hAnsi="-webkit-standard"/>
                <w:lang w:val="en-US"/>
              </w:rPr>
            </w:pPr>
            <w:r w:rsidRPr="00BB35E1">
              <w:rPr>
                <w:rStyle w:val="Emphasis"/>
                <w:rFonts w:ascii="-webkit-standard" w:hAnsi="-webkit-standard"/>
                <w:lang w:val="en-US"/>
              </w:rPr>
              <w:t>Note:</w:t>
            </w:r>
          </w:p>
        </w:tc>
        <w:tc>
          <w:tcPr>
            <w:tcW w:w="0" w:type="auto"/>
            <w:vAlign w:val="center"/>
            <w:hideMark/>
          </w:tcPr>
          <w:p w14:paraId="02CCB4A3" w14:textId="77777777" w:rsidR="00646F5B" w:rsidRPr="00BB35E1" w:rsidRDefault="00646F5B">
            <w:pPr>
              <w:jc w:val="right"/>
              <w:rPr>
                <w:rFonts w:ascii="-webkit-standard" w:hAnsi="-webkit-standard"/>
                <w:lang w:val="en-US"/>
              </w:rPr>
            </w:pPr>
            <w:r w:rsidRPr="00BB35E1">
              <w:rPr>
                <w:rFonts w:ascii="-webkit-standard" w:hAnsi="-webkit-standard"/>
                <w:vertAlign w:val="superscript"/>
                <w:lang w:val="en-US"/>
              </w:rPr>
              <w:t>*</w:t>
            </w:r>
            <w:r w:rsidRPr="00BB35E1">
              <w:rPr>
                <w:rFonts w:ascii="-webkit-standard" w:hAnsi="-webkit-standard"/>
                <w:lang w:val="en-US"/>
              </w:rPr>
              <w:t>p&lt;0.1;</w:t>
            </w:r>
            <w:r w:rsidRPr="00BB35E1">
              <w:rPr>
                <w:rStyle w:val="apple-converted-space"/>
                <w:rFonts w:ascii="-webkit-standard" w:eastAsiaTheme="majorEastAsia" w:hAnsi="-webkit-standard"/>
                <w:lang w:val="en-US"/>
              </w:rPr>
              <w:t> </w:t>
            </w:r>
            <w:r w:rsidRPr="00BB35E1">
              <w:rPr>
                <w:rFonts w:ascii="-webkit-standard" w:hAnsi="-webkit-standard"/>
                <w:vertAlign w:val="superscript"/>
                <w:lang w:val="en-US"/>
              </w:rPr>
              <w:t>**</w:t>
            </w:r>
            <w:r w:rsidRPr="00BB35E1">
              <w:rPr>
                <w:rFonts w:ascii="-webkit-standard" w:hAnsi="-webkit-standard"/>
                <w:lang w:val="en-US"/>
              </w:rPr>
              <w:t>p&lt;0.05;</w:t>
            </w:r>
            <w:r w:rsidRPr="00BB35E1">
              <w:rPr>
                <w:rStyle w:val="apple-converted-space"/>
                <w:rFonts w:ascii="-webkit-standard" w:eastAsiaTheme="majorEastAsia" w:hAnsi="-webkit-standard"/>
                <w:lang w:val="en-US"/>
              </w:rPr>
              <w:t> </w:t>
            </w:r>
            <w:r w:rsidRPr="00BB35E1">
              <w:rPr>
                <w:rFonts w:ascii="-webkit-standard" w:hAnsi="-webkit-standard"/>
                <w:vertAlign w:val="superscript"/>
                <w:lang w:val="en-US"/>
              </w:rPr>
              <w:t>***</w:t>
            </w:r>
            <w:r w:rsidRPr="00BB35E1">
              <w:rPr>
                <w:rFonts w:ascii="-webkit-standard" w:hAnsi="-webkit-standard"/>
                <w:lang w:val="en-US"/>
              </w:rPr>
              <w:t>p&lt;0.01</w:t>
            </w:r>
          </w:p>
        </w:tc>
      </w:tr>
    </w:tbl>
    <w:p w14:paraId="0480935C" w14:textId="77777777" w:rsidR="00024CA9" w:rsidRPr="00BB35E1" w:rsidRDefault="00024CA9" w:rsidP="009746FF">
      <w:pPr>
        <w:pStyle w:val="NoSpacing"/>
      </w:pPr>
    </w:p>
    <w:sectPr w:rsidR="00024CA9" w:rsidRPr="00BB35E1">
      <w:footerReference w:type="even"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DE3F" w14:textId="77777777" w:rsidR="00210B8E" w:rsidRDefault="00210B8E" w:rsidP="00DD0FB3">
      <w:r>
        <w:separator/>
      </w:r>
    </w:p>
  </w:endnote>
  <w:endnote w:type="continuationSeparator" w:id="0">
    <w:p w14:paraId="41FA5A76" w14:textId="77777777" w:rsidR="00210B8E" w:rsidRDefault="00210B8E" w:rsidP="00DD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imes New Roman (Corps CS)">
    <w:altName w:val="Times New Roman"/>
    <w:charset w:val="00"/>
    <w:family w:val="roman"/>
    <w:pitch w:val="variable"/>
    <w:sig w:usb0="E0002AE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6184460"/>
      <w:docPartObj>
        <w:docPartGallery w:val="Page Numbers (Bottom of Page)"/>
        <w:docPartUnique/>
      </w:docPartObj>
    </w:sdtPr>
    <w:sdtContent>
      <w:p w14:paraId="76856B86" w14:textId="40643406" w:rsidR="008516B1" w:rsidRDefault="008516B1" w:rsidP="003414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73126" w14:textId="77777777" w:rsidR="008516B1" w:rsidRDefault="008516B1" w:rsidP="00DD0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978655"/>
      <w:docPartObj>
        <w:docPartGallery w:val="Page Numbers (Bottom of Page)"/>
        <w:docPartUnique/>
      </w:docPartObj>
    </w:sdtPr>
    <w:sdtContent>
      <w:p w14:paraId="29BF64A1" w14:textId="11B994B8" w:rsidR="008516B1" w:rsidRDefault="008516B1" w:rsidP="003414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E9ADDB" w14:textId="77777777" w:rsidR="008516B1" w:rsidRDefault="008516B1" w:rsidP="00DD0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D357" w14:textId="77777777" w:rsidR="00210B8E" w:rsidRDefault="00210B8E" w:rsidP="00DD0FB3">
      <w:r>
        <w:separator/>
      </w:r>
    </w:p>
  </w:footnote>
  <w:footnote w:type="continuationSeparator" w:id="0">
    <w:p w14:paraId="4D16EF6D" w14:textId="77777777" w:rsidR="00210B8E" w:rsidRDefault="00210B8E" w:rsidP="00DD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890A00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EB61379"/>
    <w:multiLevelType w:val="hybridMultilevel"/>
    <w:tmpl w:val="8E9A29C4"/>
    <w:lvl w:ilvl="0" w:tplc="9DE6EC1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65683"/>
    <w:multiLevelType w:val="hybridMultilevel"/>
    <w:tmpl w:val="128CD140"/>
    <w:lvl w:ilvl="0" w:tplc="C8E243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07139C"/>
    <w:multiLevelType w:val="hybridMultilevel"/>
    <w:tmpl w:val="180E18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E43740"/>
    <w:multiLevelType w:val="hybridMultilevel"/>
    <w:tmpl w:val="942A89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4A02DC"/>
    <w:multiLevelType w:val="hybridMultilevel"/>
    <w:tmpl w:val="E0B2A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1096956">
    <w:abstractNumId w:val="0"/>
  </w:num>
  <w:num w:numId="2" w16cid:durableId="906574182">
    <w:abstractNumId w:val="3"/>
  </w:num>
  <w:num w:numId="3" w16cid:durableId="822890647">
    <w:abstractNumId w:val="4"/>
  </w:num>
  <w:num w:numId="4" w16cid:durableId="2001542778">
    <w:abstractNumId w:val="5"/>
  </w:num>
  <w:num w:numId="5" w16cid:durableId="1316107847">
    <w:abstractNumId w:val="2"/>
  </w:num>
  <w:num w:numId="6" w16cid:durableId="157354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24"/>
    <w:rsid w:val="0000383D"/>
    <w:rsid w:val="00004381"/>
    <w:rsid w:val="00004E8B"/>
    <w:rsid w:val="00006515"/>
    <w:rsid w:val="000067E7"/>
    <w:rsid w:val="00006C85"/>
    <w:rsid w:val="00011360"/>
    <w:rsid w:val="00013CB2"/>
    <w:rsid w:val="000143E1"/>
    <w:rsid w:val="00014FEB"/>
    <w:rsid w:val="0001502A"/>
    <w:rsid w:val="0001520C"/>
    <w:rsid w:val="00017291"/>
    <w:rsid w:val="00024CA9"/>
    <w:rsid w:val="00026A74"/>
    <w:rsid w:val="00026AC7"/>
    <w:rsid w:val="0002701C"/>
    <w:rsid w:val="0002721D"/>
    <w:rsid w:val="00031BAE"/>
    <w:rsid w:val="000326ED"/>
    <w:rsid w:val="00034964"/>
    <w:rsid w:val="00034EB2"/>
    <w:rsid w:val="00035211"/>
    <w:rsid w:val="00035FE1"/>
    <w:rsid w:val="00036965"/>
    <w:rsid w:val="00036E44"/>
    <w:rsid w:val="00040372"/>
    <w:rsid w:val="000467F1"/>
    <w:rsid w:val="000469F9"/>
    <w:rsid w:val="00047D4F"/>
    <w:rsid w:val="000503EA"/>
    <w:rsid w:val="000518EA"/>
    <w:rsid w:val="00051AB2"/>
    <w:rsid w:val="00053693"/>
    <w:rsid w:val="00053D94"/>
    <w:rsid w:val="00060AA9"/>
    <w:rsid w:val="000623D6"/>
    <w:rsid w:val="000624E5"/>
    <w:rsid w:val="0006454C"/>
    <w:rsid w:val="00064A58"/>
    <w:rsid w:val="00066658"/>
    <w:rsid w:val="000677E2"/>
    <w:rsid w:val="00067B50"/>
    <w:rsid w:val="00070F6F"/>
    <w:rsid w:val="00073D18"/>
    <w:rsid w:val="00077883"/>
    <w:rsid w:val="00080D1B"/>
    <w:rsid w:val="00086C9A"/>
    <w:rsid w:val="00086FD0"/>
    <w:rsid w:val="00087EC0"/>
    <w:rsid w:val="00090DE9"/>
    <w:rsid w:val="000915AC"/>
    <w:rsid w:val="000918D5"/>
    <w:rsid w:val="00093A1F"/>
    <w:rsid w:val="000944EA"/>
    <w:rsid w:val="00094EFD"/>
    <w:rsid w:val="00096E47"/>
    <w:rsid w:val="000A1081"/>
    <w:rsid w:val="000A3311"/>
    <w:rsid w:val="000A3BCA"/>
    <w:rsid w:val="000A4272"/>
    <w:rsid w:val="000A4F8C"/>
    <w:rsid w:val="000A594E"/>
    <w:rsid w:val="000B0344"/>
    <w:rsid w:val="000B0AA7"/>
    <w:rsid w:val="000B0ACF"/>
    <w:rsid w:val="000B153E"/>
    <w:rsid w:val="000B16CA"/>
    <w:rsid w:val="000B1F32"/>
    <w:rsid w:val="000B3DD7"/>
    <w:rsid w:val="000B60A3"/>
    <w:rsid w:val="000B69E9"/>
    <w:rsid w:val="000B79DB"/>
    <w:rsid w:val="000C1738"/>
    <w:rsid w:val="000C2BE0"/>
    <w:rsid w:val="000C30E2"/>
    <w:rsid w:val="000C7CD1"/>
    <w:rsid w:val="000C7E6E"/>
    <w:rsid w:val="000D1F53"/>
    <w:rsid w:val="000D321F"/>
    <w:rsid w:val="000D4894"/>
    <w:rsid w:val="000D4E85"/>
    <w:rsid w:val="000D6B27"/>
    <w:rsid w:val="000D7290"/>
    <w:rsid w:val="000D76CD"/>
    <w:rsid w:val="000D79A3"/>
    <w:rsid w:val="000D7EA9"/>
    <w:rsid w:val="000E26EE"/>
    <w:rsid w:val="000E62BB"/>
    <w:rsid w:val="000E6329"/>
    <w:rsid w:val="000F0296"/>
    <w:rsid w:val="000F0E67"/>
    <w:rsid w:val="000F18DF"/>
    <w:rsid w:val="000F1C8A"/>
    <w:rsid w:val="000F2424"/>
    <w:rsid w:val="000F48A6"/>
    <w:rsid w:val="000F4912"/>
    <w:rsid w:val="000F6386"/>
    <w:rsid w:val="00103380"/>
    <w:rsid w:val="00103771"/>
    <w:rsid w:val="00106698"/>
    <w:rsid w:val="00106A9F"/>
    <w:rsid w:val="0010704B"/>
    <w:rsid w:val="0010725B"/>
    <w:rsid w:val="0011035B"/>
    <w:rsid w:val="00110DC9"/>
    <w:rsid w:val="00112990"/>
    <w:rsid w:val="00113ACB"/>
    <w:rsid w:val="001176C8"/>
    <w:rsid w:val="00117A22"/>
    <w:rsid w:val="00117B98"/>
    <w:rsid w:val="00120750"/>
    <w:rsid w:val="00121A8E"/>
    <w:rsid w:val="0012427B"/>
    <w:rsid w:val="00125C7F"/>
    <w:rsid w:val="00130622"/>
    <w:rsid w:val="00131C15"/>
    <w:rsid w:val="00132928"/>
    <w:rsid w:val="00135373"/>
    <w:rsid w:val="00137213"/>
    <w:rsid w:val="0013741F"/>
    <w:rsid w:val="001425A1"/>
    <w:rsid w:val="00142711"/>
    <w:rsid w:val="00143CB5"/>
    <w:rsid w:val="00146BB7"/>
    <w:rsid w:val="001503C2"/>
    <w:rsid w:val="00150F70"/>
    <w:rsid w:val="00153B91"/>
    <w:rsid w:val="00155470"/>
    <w:rsid w:val="001578EE"/>
    <w:rsid w:val="00166B3F"/>
    <w:rsid w:val="00167E22"/>
    <w:rsid w:val="00171749"/>
    <w:rsid w:val="00171F58"/>
    <w:rsid w:val="00173CC0"/>
    <w:rsid w:val="00174212"/>
    <w:rsid w:val="00175512"/>
    <w:rsid w:val="00176247"/>
    <w:rsid w:val="00176ABF"/>
    <w:rsid w:val="00177A52"/>
    <w:rsid w:val="00177D99"/>
    <w:rsid w:val="00180151"/>
    <w:rsid w:val="001816B5"/>
    <w:rsid w:val="0018384A"/>
    <w:rsid w:val="00184503"/>
    <w:rsid w:val="00185ACF"/>
    <w:rsid w:val="00186D5C"/>
    <w:rsid w:val="0018703C"/>
    <w:rsid w:val="00187C25"/>
    <w:rsid w:val="0019058F"/>
    <w:rsid w:val="0019222B"/>
    <w:rsid w:val="00192493"/>
    <w:rsid w:val="0019350D"/>
    <w:rsid w:val="00193B78"/>
    <w:rsid w:val="0019419C"/>
    <w:rsid w:val="0019633E"/>
    <w:rsid w:val="00197638"/>
    <w:rsid w:val="001A0F5F"/>
    <w:rsid w:val="001A1C85"/>
    <w:rsid w:val="001A3FC9"/>
    <w:rsid w:val="001A426D"/>
    <w:rsid w:val="001A4E3B"/>
    <w:rsid w:val="001A5D82"/>
    <w:rsid w:val="001A707D"/>
    <w:rsid w:val="001B141B"/>
    <w:rsid w:val="001B1932"/>
    <w:rsid w:val="001B1C15"/>
    <w:rsid w:val="001B1F85"/>
    <w:rsid w:val="001B2CD8"/>
    <w:rsid w:val="001B3D1D"/>
    <w:rsid w:val="001B4992"/>
    <w:rsid w:val="001B4C10"/>
    <w:rsid w:val="001B5EC2"/>
    <w:rsid w:val="001C173A"/>
    <w:rsid w:val="001C195C"/>
    <w:rsid w:val="001C70AF"/>
    <w:rsid w:val="001C7589"/>
    <w:rsid w:val="001D03EB"/>
    <w:rsid w:val="001D0748"/>
    <w:rsid w:val="001E1703"/>
    <w:rsid w:val="001E2774"/>
    <w:rsid w:val="001E418B"/>
    <w:rsid w:val="001E4A94"/>
    <w:rsid w:val="001F0CBA"/>
    <w:rsid w:val="001F281A"/>
    <w:rsid w:val="001F4994"/>
    <w:rsid w:val="001F6112"/>
    <w:rsid w:val="0020052E"/>
    <w:rsid w:val="00201091"/>
    <w:rsid w:val="00202327"/>
    <w:rsid w:val="00202725"/>
    <w:rsid w:val="0020316E"/>
    <w:rsid w:val="002066AB"/>
    <w:rsid w:val="00210A0B"/>
    <w:rsid w:val="00210A50"/>
    <w:rsid w:val="00210B8E"/>
    <w:rsid w:val="00211381"/>
    <w:rsid w:val="00211FA3"/>
    <w:rsid w:val="00212BDA"/>
    <w:rsid w:val="0021458E"/>
    <w:rsid w:val="002166A6"/>
    <w:rsid w:val="002207DF"/>
    <w:rsid w:val="00221CAA"/>
    <w:rsid w:val="00223137"/>
    <w:rsid w:val="00223608"/>
    <w:rsid w:val="00225E4D"/>
    <w:rsid w:val="00226355"/>
    <w:rsid w:val="0023118F"/>
    <w:rsid w:val="00231EF9"/>
    <w:rsid w:val="0023448D"/>
    <w:rsid w:val="00236013"/>
    <w:rsid w:val="002365E7"/>
    <w:rsid w:val="002451AF"/>
    <w:rsid w:val="00245602"/>
    <w:rsid w:val="0024590E"/>
    <w:rsid w:val="00247739"/>
    <w:rsid w:val="00247AE2"/>
    <w:rsid w:val="00247E7C"/>
    <w:rsid w:val="00251C94"/>
    <w:rsid w:val="002553D1"/>
    <w:rsid w:val="0026183B"/>
    <w:rsid w:val="00262083"/>
    <w:rsid w:val="002646ED"/>
    <w:rsid w:val="0026566E"/>
    <w:rsid w:val="00265EF9"/>
    <w:rsid w:val="002663F9"/>
    <w:rsid w:val="0027000A"/>
    <w:rsid w:val="00270C3B"/>
    <w:rsid w:val="00272AC6"/>
    <w:rsid w:val="0027626B"/>
    <w:rsid w:val="002768B6"/>
    <w:rsid w:val="002779A9"/>
    <w:rsid w:val="00277AF6"/>
    <w:rsid w:val="00282127"/>
    <w:rsid w:val="002829A8"/>
    <w:rsid w:val="00283040"/>
    <w:rsid w:val="00287645"/>
    <w:rsid w:val="00287AC7"/>
    <w:rsid w:val="00290220"/>
    <w:rsid w:val="00290E8B"/>
    <w:rsid w:val="002925C2"/>
    <w:rsid w:val="00292BAB"/>
    <w:rsid w:val="002949B1"/>
    <w:rsid w:val="002954D7"/>
    <w:rsid w:val="00295553"/>
    <w:rsid w:val="002963FB"/>
    <w:rsid w:val="00297741"/>
    <w:rsid w:val="002A067A"/>
    <w:rsid w:val="002A0D12"/>
    <w:rsid w:val="002A11EA"/>
    <w:rsid w:val="002A14E1"/>
    <w:rsid w:val="002A71D0"/>
    <w:rsid w:val="002A7B6F"/>
    <w:rsid w:val="002A7D38"/>
    <w:rsid w:val="002B26D2"/>
    <w:rsid w:val="002B2EF5"/>
    <w:rsid w:val="002B3A4F"/>
    <w:rsid w:val="002B4884"/>
    <w:rsid w:val="002B5369"/>
    <w:rsid w:val="002B5D61"/>
    <w:rsid w:val="002B6B66"/>
    <w:rsid w:val="002C033D"/>
    <w:rsid w:val="002C12C1"/>
    <w:rsid w:val="002C266D"/>
    <w:rsid w:val="002C4196"/>
    <w:rsid w:val="002C6F00"/>
    <w:rsid w:val="002C72B1"/>
    <w:rsid w:val="002D3369"/>
    <w:rsid w:val="002D4093"/>
    <w:rsid w:val="002D4248"/>
    <w:rsid w:val="002D4A37"/>
    <w:rsid w:val="002D6E3C"/>
    <w:rsid w:val="002D76FC"/>
    <w:rsid w:val="002E3BC9"/>
    <w:rsid w:val="002E6CD3"/>
    <w:rsid w:val="002F04ED"/>
    <w:rsid w:val="002F6148"/>
    <w:rsid w:val="003013CA"/>
    <w:rsid w:val="00305E94"/>
    <w:rsid w:val="00310BFE"/>
    <w:rsid w:val="00312066"/>
    <w:rsid w:val="00315157"/>
    <w:rsid w:val="003172C8"/>
    <w:rsid w:val="003229DE"/>
    <w:rsid w:val="00324BA6"/>
    <w:rsid w:val="003257D6"/>
    <w:rsid w:val="0033068A"/>
    <w:rsid w:val="00330BD6"/>
    <w:rsid w:val="0033398F"/>
    <w:rsid w:val="003414D6"/>
    <w:rsid w:val="003418EF"/>
    <w:rsid w:val="003421A9"/>
    <w:rsid w:val="00343B42"/>
    <w:rsid w:val="00343E09"/>
    <w:rsid w:val="00346EA9"/>
    <w:rsid w:val="0034752B"/>
    <w:rsid w:val="003506AE"/>
    <w:rsid w:val="00350C63"/>
    <w:rsid w:val="00351CF2"/>
    <w:rsid w:val="003532CA"/>
    <w:rsid w:val="003541F8"/>
    <w:rsid w:val="00355C1D"/>
    <w:rsid w:val="00356F30"/>
    <w:rsid w:val="00357050"/>
    <w:rsid w:val="00360CFB"/>
    <w:rsid w:val="00362F78"/>
    <w:rsid w:val="003641F3"/>
    <w:rsid w:val="003651D0"/>
    <w:rsid w:val="00366293"/>
    <w:rsid w:val="003703C5"/>
    <w:rsid w:val="0037177D"/>
    <w:rsid w:val="00371CB6"/>
    <w:rsid w:val="003723B6"/>
    <w:rsid w:val="00372434"/>
    <w:rsid w:val="00375DA3"/>
    <w:rsid w:val="00380A25"/>
    <w:rsid w:val="0038171D"/>
    <w:rsid w:val="00382CAB"/>
    <w:rsid w:val="00383B6E"/>
    <w:rsid w:val="003847B3"/>
    <w:rsid w:val="00385358"/>
    <w:rsid w:val="003855D8"/>
    <w:rsid w:val="00387D47"/>
    <w:rsid w:val="00393F08"/>
    <w:rsid w:val="00394486"/>
    <w:rsid w:val="003970B6"/>
    <w:rsid w:val="003971F4"/>
    <w:rsid w:val="003A10FE"/>
    <w:rsid w:val="003A38BC"/>
    <w:rsid w:val="003A3E46"/>
    <w:rsid w:val="003A6AAA"/>
    <w:rsid w:val="003A76E7"/>
    <w:rsid w:val="003A7813"/>
    <w:rsid w:val="003B01E3"/>
    <w:rsid w:val="003B0791"/>
    <w:rsid w:val="003B5707"/>
    <w:rsid w:val="003B6076"/>
    <w:rsid w:val="003C0D96"/>
    <w:rsid w:val="003C205B"/>
    <w:rsid w:val="003C393C"/>
    <w:rsid w:val="003C63F1"/>
    <w:rsid w:val="003C6772"/>
    <w:rsid w:val="003D18BD"/>
    <w:rsid w:val="003D1BDF"/>
    <w:rsid w:val="003D3ACF"/>
    <w:rsid w:val="003D6325"/>
    <w:rsid w:val="003D6E3E"/>
    <w:rsid w:val="003E02CB"/>
    <w:rsid w:val="003E26D4"/>
    <w:rsid w:val="003E3B6E"/>
    <w:rsid w:val="003E3CB3"/>
    <w:rsid w:val="003E4D9E"/>
    <w:rsid w:val="003E522B"/>
    <w:rsid w:val="003E7F80"/>
    <w:rsid w:val="003F0CAB"/>
    <w:rsid w:val="003F1ED7"/>
    <w:rsid w:val="003F2492"/>
    <w:rsid w:val="003F3432"/>
    <w:rsid w:val="003F56CD"/>
    <w:rsid w:val="003F6F4B"/>
    <w:rsid w:val="004016A7"/>
    <w:rsid w:val="00402926"/>
    <w:rsid w:val="004059B2"/>
    <w:rsid w:val="00410B6A"/>
    <w:rsid w:val="004136AE"/>
    <w:rsid w:val="00414515"/>
    <w:rsid w:val="0041789B"/>
    <w:rsid w:val="00420FC8"/>
    <w:rsid w:val="0042108C"/>
    <w:rsid w:val="004219AC"/>
    <w:rsid w:val="00423343"/>
    <w:rsid w:val="0042395B"/>
    <w:rsid w:val="00424430"/>
    <w:rsid w:val="00424DEE"/>
    <w:rsid w:val="00435ABC"/>
    <w:rsid w:val="00437A6C"/>
    <w:rsid w:val="00441BA7"/>
    <w:rsid w:val="004435D5"/>
    <w:rsid w:val="0044517F"/>
    <w:rsid w:val="00447247"/>
    <w:rsid w:val="00450AC4"/>
    <w:rsid w:val="00450F60"/>
    <w:rsid w:val="00452639"/>
    <w:rsid w:val="0045461C"/>
    <w:rsid w:val="004559FA"/>
    <w:rsid w:val="00456AA9"/>
    <w:rsid w:val="00456AAF"/>
    <w:rsid w:val="00457366"/>
    <w:rsid w:val="004600A0"/>
    <w:rsid w:val="00463EA2"/>
    <w:rsid w:val="004646A5"/>
    <w:rsid w:val="004649AE"/>
    <w:rsid w:val="00467181"/>
    <w:rsid w:val="004677B7"/>
    <w:rsid w:val="004733FD"/>
    <w:rsid w:val="00475987"/>
    <w:rsid w:val="00477642"/>
    <w:rsid w:val="00477C36"/>
    <w:rsid w:val="00482859"/>
    <w:rsid w:val="00485F17"/>
    <w:rsid w:val="004868CB"/>
    <w:rsid w:val="00487562"/>
    <w:rsid w:val="00487757"/>
    <w:rsid w:val="004908A3"/>
    <w:rsid w:val="00493D6A"/>
    <w:rsid w:val="0049572E"/>
    <w:rsid w:val="00495F2A"/>
    <w:rsid w:val="004A0D93"/>
    <w:rsid w:val="004A1447"/>
    <w:rsid w:val="004A3D66"/>
    <w:rsid w:val="004A4540"/>
    <w:rsid w:val="004A78F2"/>
    <w:rsid w:val="004B1169"/>
    <w:rsid w:val="004B15EE"/>
    <w:rsid w:val="004B394E"/>
    <w:rsid w:val="004B5B05"/>
    <w:rsid w:val="004B735A"/>
    <w:rsid w:val="004C02AD"/>
    <w:rsid w:val="004C078B"/>
    <w:rsid w:val="004C6262"/>
    <w:rsid w:val="004C6888"/>
    <w:rsid w:val="004D1A53"/>
    <w:rsid w:val="004D4C62"/>
    <w:rsid w:val="004E3004"/>
    <w:rsid w:val="004E3081"/>
    <w:rsid w:val="004E70BE"/>
    <w:rsid w:val="004F0956"/>
    <w:rsid w:val="004F1648"/>
    <w:rsid w:val="004F2719"/>
    <w:rsid w:val="004F2ACE"/>
    <w:rsid w:val="004F2B7E"/>
    <w:rsid w:val="004F3307"/>
    <w:rsid w:val="004F3999"/>
    <w:rsid w:val="004F3E2C"/>
    <w:rsid w:val="004F46D1"/>
    <w:rsid w:val="004F5794"/>
    <w:rsid w:val="004F6350"/>
    <w:rsid w:val="004F749E"/>
    <w:rsid w:val="0050177B"/>
    <w:rsid w:val="00503C12"/>
    <w:rsid w:val="00505EE5"/>
    <w:rsid w:val="0051014A"/>
    <w:rsid w:val="0051325E"/>
    <w:rsid w:val="00513394"/>
    <w:rsid w:val="0051698F"/>
    <w:rsid w:val="00516B1F"/>
    <w:rsid w:val="0051703D"/>
    <w:rsid w:val="005232C6"/>
    <w:rsid w:val="00523B93"/>
    <w:rsid w:val="0052550A"/>
    <w:rsid w:val="00525CF5"/>
    <w:rsid w:val="00526568"/>
    <w:rsid w:val="00533969"/>
    <w:rsid w:val="005343BB"/>
    <w:rsid w:val="00534922"/>
    <w:rsid w:val="00534994"/>
    <w:rsid w:val="00537AFB"/>
    <w:rsid w:val="005405BD"/>
    <w:rsid w:val="005409C4"/>
    <w:rsid w:val="00540C8D"/>
    <w:rsid w:val="00541A26"/>
    <w:rsid w:val="005422BE"/>
    <w:rsid w:val="005477FC"/>
    <w:rsid w:val="005515D2"/>
    <w:rsid w:val="005519A6"/>
    <w:rsid w:val="00552100"/>
    <w:rsid w:val="005525D1"/>
    <w:rsid w:val="0055409D"/>
    <w:rsid w:val="00556481"/>
    <w:rsid w:val="005574A8"/>
    <w:rsid w:val="00557977"/>
    <w:rsid w:val="00560774"/>
    <w:rsid w:val="005615F8"/>
    <w:rsid w:val="005619DE"/>
    <w:rsid w:val="005619F2"/>
    <w:rsid w:val="00562F32"/>
    <w:rsid w:val="00563472"/>
    <w:rsid w:val="005665D9"/>
    <w:rsid w:val="00567B8F"/>
    <w:rsid w:val="00567E38"/>
    <w:rsid w:val="0057353D"/>
    <w:rsid w:val="005735E3"/>
    <w:rsid w:val="00573CA3"/>
    <w:rsid w:val="005749F3"/>
    <w:rsid w:val="00574B3F"/>
    <w:rsid w:val="00580EC4"/>
    <w:rsid w:val="00583A01"/>
    <w:rsid w:val="00585800"/>
    <w:rsid w:val="00590327"/>
    <w:rsid w:val="00591855"/>
    <w:rsid w:val="00592BED"/>
    <w:rsid w:val="005966A9"/>
    <w:rsid w:val="00596ACE"/>
    <w:rsid w:val="00597186"/>
    <w:rsid w:val="005A16B6"/>
    <w:rsid w:val="005A1929"/>
    <w:rsid w:val="005A339C"/>
    <w:rsid w:val="005A3D1F"/>
    <w:rsid w:val="005A5D11"/>
    <w:rsid w:val="005B21B7"/>
    <w:rsid w:val="005B379E"/>
    <w:rsid w:val="005B3D3F"/>
    <w:rsid w:val="005B43B3"/>
    <w:rsid w:val="005B4FB7"/>
    <w:rsid w:val="005B6F56"/>
    <w:rsid w:val="005C19AD"/>
    <w:rsid w:val="005C22EF"/>
    <w:rsid w:val="005C3B38"/>
    <w:rsid w:val="005C6C2B"/>
    <w:rsid w:val="005C6C89"/>
    <w:rsid w:val="005D27BA"/>
    <w:rsid w:val="005D2D93"/>
    <w:rsid w:val="005D3CFD"/>
    <w:rsid w:val="005D6959"/>
    <w:rsid w:val="005D7E0B"/>
    <w:rsid w:val="005E23DD"/>
    <w:rsid w:val="005E346D"/>
    <w:rsid w:val="005E35FB"/>
    <w:rsid w:val="005E4B06"/>
    <w:rsid w:val="005E54BA"/>
    <w:rsid w:val="005F249A"/>
    <w:rsid w:val="005F3FC5"/>
    <w:rsid w:val="005F6647"/>
    <w:rsid w:val="005F6947"/>
    <w:rsid w:val="005F7773"/>
    <w:rsid w:val="005F7FDC"/>
    <w:rsid w:val="006076E0"/>
    <w:rsid w:val="00612639"/>
    <w:rsid w:val="006129F8"/>
    <w:rsid w:val="006171E0"/>
    <w:rsid w:val="006234F7"/>
    <w:rsid w:val="006237D8"/>
    <w:rsid w:val="00623F53"/>
    <w:rsid w:val="006260EB"/>
    <w:rsid w:val="00627368"/>
    <w:rsid w:val="00630DE3"/>
    <w:rsid w:val="00630F5C"/>
    <w:rsid w:val="006320BF"/>
    <w:rsid w:val="00632A97"/>
    <w:rsid w:val="00635585"/>
    <w:rsid w:val="0063567F"/>
    <w:rsid w:val="00635B2B"/>
    <w:rsid w:val="00646F5B"/>
    <w:rsid w:val="00646FAC"/>
    <w:rsid w:val="00647559"/>
    <w:rsid w:val="0064775D"/>
    <w:rsid w:val="0065341A"/>
    <w:rsid w:val="00653B2F"/>
    <w:rsid w:val="006540C0"/>
    <w:rsid w:val="00656D98"/>
    <w:rsid w:val="006620C3"/>
    <w:rsid w:val="006622CD"/>
    <w:rsid w:val="0066600E"/>
    <w:rsid w:val="00666599"/>
    <w:rsid w:val="00667F6E"/>
    <w:rsid w:val="00672742"/>
    <w:rsid w:val="00672B5C"/>
    <w:rsid w:val="00673723"/>
    <w:rsid w:val="00673D9C"/>
    <w:rsid w:val="00675797"/>
    <w:rsid w:val="0067661F"/>
    <w:rsid w:val="0067698B"/>
    <w:rsid w:val="00677BD7"/>
    <w:rsid w:val="00683917"/>
    <w:rsid w:val="00684AE2"/>
    <w:rsid w:val="00685307"/>
    <w:rsid w:val="00686F65"/>
    <w:rsid w:val="00687A1D"/>
    <w:rsid w:val="00690667"/>
    <w:rsid w:val="0069151C"/>
    <w:rsid w:val="0069163C"/>
    <w:rsid w:val="00692A87"/>
    <w:rsid w:val="00695182"/>
    <w:rsid w:val="0069748C"/>
    <w:rsid w:val="00697997"/>
    <w:rsid w:val="006A0CEA"/>
    <w:rsid w:val="006A1109"/>
    <w:rsid w:val="006A3A40"/>
    <w:rsid w:val="006A4668"/>
    <w:rsid w:val="006A4BB3"/>
    <w:rsid w:val="006A5B37"/>
    <w:rsid w:val="006A665E"/>
    <w:rsid w:val="006B2B90"/>
    <w:rsid w:val="006B3B1E"/>
    <w:rsid w:val="006B7859"/>
    <w:rsid w:val="006C301C"/>
    <w:rsid w:val="006C53FB"/>
    <w:rsid w:val="006C6784"/>
    <w:rsid w:val="006C738E"/>
    <w:rsid w:val="006C761B"/>
    <w:rsid w:val="006D156E"/>
    <w:rsid w:val="006D1BCA"/>
    <w:rsid w:val="006D20AC"/>
    <w:rsid w:val="006D2EA2"/>
    <w:rsid w:val="006D6AAB"/>
    <w:rsid w:val="006E712B"/>
    <w:rsid w:val="006F11BB"/>
    <w:rsid w:val="006F31EE"/>
    <w:rsid w:val="006F389D"/>
    <w:rsid w:val="006F4F3C"/>
    <w:rsid w:val="0070611C"/>
    <w:rsid w:val="00706633"/>
    <w:rsid w:val="00710B31"/>
    <w:rsid w:val="00710D54"/>
    <w:rsid w:val="00714077"/>
    <w:rsid w:val="007171E8"/>
    <w:rsid w:val="00717232"/>
    <w:rsid w:val="00721E1D"/>
    <w:rsid w:val="007244F1"/>
    <w:rsid w:val="0072497A"/>
    <w:rsid w:val="007266B5"/>
    <w:rsid w:val="0073107D"/>
    <w:rsid w:val="00731208"/>
    <w:rsid w:val="00732229"/>
    <w:rsid w:val="00733BD1"/>
    <w:rsid w:val="007355F5"/>
    <w:rsid w:val="007358F1"/>
    <w:rsid w:val="00736379"/>
    <w:rsid w:val="007400E9"/>
    <w:rsid w:val="007408E0"/>
    <w:rsid w:val="00741782"/>
    <w:rsid w:val="00741861"/>
    <w:rsid w:val="00742281"/>
    <w:rsid w:val="00742686"/>
    <w:rsid w:val="0074312D"/>
    <w:rsid w:val="0074326D"/>
    <w:rsid w:val="00743E7D"/>
    <w:rsid w:val="007469BC"/>
    <w:rsid w:val="00750F9D"/>
    <w:rsid w:val="00752B98"/>
    <w:rsid w:val="0075346F"/>
    <w:rsid w:val="0075374F"/>
    <w:rsid w:val="007542E5"/>
    <w:rsid w:val="007579A3"/>
    <w:rsid w:val="007604EF"/>
    <w:rsid w:val="007605D7"/>
    <w:rsid w:val="00761095"/>
    <w:rsid w:val="00761EFB"/>
    <w:rsid w:val="00762008"/>
    <w:rsid w:val="00764261"/>
    <w:rsid w:val="00764776"/>
    <w:rsid w:val="007661ED"/>
    <w:rsid w:val="00767550"/>
    <w:rsid w:val="0077006C"/>
    <w:rsid w:val="0077072B"/>
    <w:rsid w:val="00771199"/>
    <w:rsid w:val="00771B07"/>
    <w:rsid w:val="00773F0B"/>
    <w:rsid w:val="00775417"/>
    <w:rsid w:val="0077580A"/>
    <w:rsid w:val="0077604A"/>
    <w:rsid w:val="0077744D"/>
    <w:rsid w:val="007779E3"/>
    <w:rsid w:val="00781701"/>
    <w:rsid w:val="00782766"/>
    <w:rsid w:val="00783B53"/>
    <w:rsid w:val="0078450A"/>
    <w:rsid w:val="00784E8B"/>
    <w:rsid w:val="0078796E"/>
    <w:rsid w:val="00791F33"/>
    <w:rsid w:val="007936DE"/>
    <w:rsid w:val="007945DD"/>
    <w:rsid w:val="0079469E"/>
    <w:rsid w:val="00797A66"/>
    <w:rsid w:val="00797AB7"/>
    <w:rsid w:val="00797F11"/>
    <w:rsid w:val="007A0105"/>
    <w:rsid w:val="007A023E"/>
    <w:rsid w:val="007A0BD6"/>
    <w:rsid w:val="007A2992"/>
    <w:rsid w:val="007A3882"/>
    <w:rsid w:val="007A69C7"/>
    <w:rsid w:val="007A6F83"/>
    <w:rsid w:val="007B09A8"/>
    <w:rsid w:val="007B5380"/>
    <w:rsid w:val="007B56E0"/>
    <w:rsid w:val="007B64EF"/>
    <w:rsid w:val="007B6DEF"/>
    <w:rsid w:val="007B7D37"/>
    <w:rsid w:val="007C034E"/>
    <w:rsid w:val="007C1517"/>
    <w:rsid w:val="007C1591"/>
    <w:rsid w:val="007C1636"/>
    <w:rsid w:val="007C2647"/>
    <w:rsid w:val="007C3224"/>
    <w:rsid w:val="007C6AF7"/>
    <w:rsid w:val="007C6BC5"/>
    <w:rsid w:val="007D0BA9"/>
    <w:rsid w:val="007D13DC"/>
    <w:rsid w:val="007D1B9C"/>
    <w:rsid w:val="007D2628"/>
    <w:rsid w:val="007D2EDA"/>
    <w:rsid w:val="007D5A1A"/>
    <w:rsid w:val="007D5EFB"/>
    <w:rsid w:val="007E0865"/>
    <w:rsid w:val="007E485B"/>
    <w:rsid w:val="007E4DC7"/>
    <w:rsid w:val="007E6939"/>
    <w:rsid w:val="007E7592"/>
    <w:rsid w:val="007E7D33"/>
    <w:rsid w:val="007F0A75"/>
    <w:rsid w:val="007F1430"/>
    <w:rsid w:val="007F146D"/>
    <w:rsid w:val="007F2981"/>
    <w:rsid w:val="007F6B6D"/>
    <w:rsid w:val="007F6C35"/>
    <w:rsid w:val="007F6EC7"/>
    <w:rsid w:val="0080006C"/>
    <w:rsid w:val="00800967"/>
    <w:rsid w:val="00802A12"/>
    <w:rsid w:val="0080305C"/>
    <w:rsid w:val="008048E0"/>
    <w:rsid w:val="008065D5"/>
    <w:rsid w:val="00806CCB"/>
    <w:rsid w:val="008077B2"/>
    <w:rsid w:val="00814B8C"/>
    <w:rsid w:val="0082570C"/>
    <w:rsid w:val="0082624C"/>
    <w:rsid w:val="008270F9"/>
    <w:rsid w:val="008311B4"/>
    <w:rsid w:val="008327D6"/>
    <w:rsid w:val="00834EE8"/>
    <w:rsid w:val="008373F7"/>
    <w:rsid w:val="0083754C"/>
    <w:rsid w:val="00837B2A"/>
    <w:rsid w:val="008400E6"/>
    <w:rsid w:val="00843FD7"/>
    <w:rsid w:val="0084689D"/>
    <w:rsid w:val="00847232"/>
    <w:rsid w:val="00847D11"/>
    <w:rsid w:val="008516B1"/>
    <w:rsid w:val="00851BC0"/>
    <w:rsid w:val="00852DE3"/>
    <w:rsid w:val="008539EE"/>
    <w:rsid w:val="00853F75"/>
    <w:rsid w:val="00854F66"/>
    <w:rsid w:val="00855E39"/>
    <w:rsid w:val="00856800"/>
    <w:rsid w:val="00861B09"/>
    <w:rsid w:val="00862C9B"/>
    <w:rsid w:val="00863AD0"/>
    <w:rsid w:val="0086451E"/>
    <w:rsid w:val="00864DC1"/>
    <w:rsid w:val="00865F03"/>
    <w:rsid w:val="00867946"/>
    <w:rsid w:val="00872872"/>
    <w:rsid w:val="0087322B"/>
    <w:rsid w:val="00873A23"/>
    <w:rsid w:val="008748F3"/>
    <w:rsid w:val="0087543A"/>
    <w:rsid w:val="00875AA8"/>
    <w:rsid w:val="00875C08"/>
    <w:rsid w:val="00877025"/>
    <w:rsid w:val="00877EDB"/>
    <w:rsid w:val="00881176"/>
    <w:rsid w:val="00885012"/>
    <w:rsid w:val="0089058F"/>
    <w:rsid w:val="0089347C"/>
    <w:rsid w:val="00893D9E"/>
    <w:rsid w:val="008940A9"/>
    <w:rsid w:val="0089463A"/>
    <w:rsid w:val="00895D75"/>
    <w:rsid w:val="008A047A"/>
    <w:rsid w:val="008A136B"/>
    <w:rsid w:val="008A200A"/>
    <w:rsid w:val="008A2BE6"/>
    <w:rsid w:val="008A2D17"/>
    <w:rsid w:val="008A2D2D"/>
    <w:rsid w:val="008A4003"/>
    <w:rsid w:val="008A483F"/>
    <w:rsid w:val="008A54F5"/>
    <w:rsid w:val="008A754B"/>
    <w:rsid w:val="008B0602"/>
    <w:rsid w:val="008B2C3E"/>
    <w:rsid w:val="008B451F"/>
    <w:rsid w:val="008B69B4"/>
    <w:rsid w:val="008B6D72"/>
    <w:rsid w:val="008C4039"/>
    <w:rsid w:val="008C4296"/>
    <w:rsid w:val="008C4B29"/>
    <w:rsid w:val="008C4C90"/>
    <w:rsid w:val="008C52EC"/>
    <w:rsid w:val="008C6B43"/>
    <w:rsid w:val="008D03FC"/>
    <w:rsid w:val="008D2953"/>
    <w:rsid w:val="008D5EA9"/>
    <w:rsid w:val="008E1168"/>
    <w:rsid w:val="008E2519"/>
    <w:rsid w:val="008E2F62"/>
    <w:rsid w:val="008E38B7"/>
    <w:rsid w:val="008E3D39"/>
    <w:rsid w:val="008E48F9"/>
    <w:rsid w:val="008E7821"/>
    <w:rsid w:val="008E7FBB"/>
    <w:rsid w:val="008F24A8"/>
    <w:rsid w:val="008F297D"/>
    <w:rsid w:val="008F349C"/>
    <w:rsid w:val="008F4610"/>
    <w:rsid w:val="008F5A00"/>
    <w:rsid w:val="00902DD8"/>
    <w:rsid w:val="00904A86"/>
    <w:rsid w:val="00905667"/>
    <w:rsid w:val="00913031"/>
    <w:rsid w:val="00914077"/>
    <w:rsid w:val="0091424C"/>
    <w:rsid w:val="00920E7A"/>
    <w:rsid w:val="00924728"/>
    <w:rsid w:val="00925DB2"/>
    <w:rsid w:val="009266C2"/>
    <w:rsid w:val="00927E39"/>
    <w:rsid w:val="0093027D"/>
    <w:rsid w:val="00932D1A"/>
    <w:rsid w:val="00934571"/>
    <w:rsid w:val="00934F52"/>
    <w:rsid w:val="00935779"/>
    <w:rsid w:val="00937C9C"/>
    <w:rsid w:val="00940AD3"/>
    <w:rsid w:val="0094187F"/>
    <w:rsid w:val="00943FFC"/>
    <w:rsid w:val="009453C1"/>
    <w:rsid w:val="009509EF"/>
    <w:rsid w:val="0095287D"/>
    <w:rsid w:val="00953147"/>
    <w:rsid w:val="00954C9F"/>
    <w:rsid w:val="00956750"/>
    <w:rsid w:val="00957697"/>
    <w:rsid w:val="00960D62"/>
    <w:rsid w:val="009614F8"/>
    <w:rsid w:val="009626FC"/>
    <w:rsid w:val="00962FF5"/>
    <w:rsid w:val="00970B60"/>
    <w:rsid w:val="00971277"/>
    <w:rsid w:val="00971E39"/>
    <w:rsid w:val="00972EFE"/>
    <w:rsid w:val="00973FBA"/>
    <w:rsid w:val="009746FF"/>
    <w:rsid w:val="00974A05"/>
    <w:rsid w:val="009765C6"/>
    <w:rsid w:val="009811F7"/>
    <w:rsid w:val="0098135C"/>
    <w:rsid w:val="00982D57"/>
    <w:rsid w:val="00983807"/>
    <w:rsid w:val="00987C32"/>
    <w:rsid w:val="00990859"/>
    <w:rsid w:val="0099307F"/>
    <w:rsid w:val="00993805"/>
    <w:rsid w:val="009A0602"/>
    <w:rsid w:val="009B01E4"/>
    <w:rsid w:val="009B0214"/>
    <w:rsid w:val="009B1B56"/>
    <w:rsid w:val="009B2D34"/>
    <w:rsid w:val="009B3011"/>
    <w:rsid w:val="009B381E"/>
    <w:rsid w:val="009B449B"/>
    <w:rsid w:val="009B488F"/>
    <w:rsid w:val="009B71C2"/>
    <w:rsid w:val="009C01E2"/>
    <w:rsid w:val="009C38C7"/>
    <w:rsid w:val="009C5227"/>
    <w:rsid w:val="009D1CFB"/>
    <w:rsid w:val="009D6E0C"/>
    <w:rsid w:val="009E5E8D"/>
    <w:rsid w:val="009E68BD"/>
    <w:rsid w:val="009F3D4A"/>
    <w:rsid w:val="009F45D2"/>
    <w:rsid w:val="009F4D8C"/>
    <w:rsid w:val="009F67EE"/>
    <w:rsid w:val="00A00292"/>
    <w:rsid w:val="00A01A4C"/>
    <w:rsid w:val="00A03831"/>
    <w:rsid w:val="00A0467D"/>
    <w:rsid w:val="00A06E8E"/>
    <w:rsid w:val="00A07555"/>
    <w:rsid w:val="00A10275"/>
    <w:rsid w:val="00A12774"/>
    <w:rsid w:val="00A13805"/>
    <w:rsid w:val="00A20707"/>
    <w:rsid w:val="00A214B7"/>
    <w:rsid w:val="00A22C0B"/>
    <w:rsid w:val="00A24169"/>
    <w:rsid w:val="00A24361"/>
    <w:rsid w:val="00A25721"/>
    <w:rsid w:val="00A260E4"/>
    <w:rsid w:val="00A26AEB"/>
    <w:rsid w:val="00A3031B"/>
    <w:rsid w:val="00A31120"/>
    <w:rsid w:val="00A3169E"/>
    <w:rsid w:val="00A32361"/>
    <w:rsid w:val="00A325D0"/>
    <w:rsid w:val="00A376C9"/>
    <w:rsid w:val="00A40480"/>
    <w:rsid w:val="00A42EA5"/>
    <w:rsid w:val="00A4548C"/>
    <w:rsid w:val="00A46E9C"/>
    <w:rsid w:val="00A4749C"/>
    <w:rsid w:val="00A51C6A"/>
    <w:rsid w:val="00A52377"/>
    <w:rsid w:val="00A52F36"/>
    <w:rsid w:val="00A53421"/>
    <w:rsid w:val="00A55109"/>
    <w:rsid w:val="00A55553"/>
    <w:rsid w:val="00A55656"/>
    <w:rsid w:val="00A55C6D"/>
    <w:rsid w:val="00A5604F"/>
    <w:rsid w:val="00A57232"/>
    <w:rsid w:val="00A57E7F"/>
    <w:rsid w:val="00A57EC6"/>
    <w:rsid w:val="00A6036B"/>
    <w:rsid w:val="00A60FCD"/>
    <w:rsid w:val="00A61A3D"/>
    <w:rsid w:val="00A62064"/>
    <w:rsid w:val="00A633D4"/>
    <w:rsid w:val="00A6399D"/>
    <w:rsid w:val="00A6698B"/>
    <w:rsid w:val="00A712D0"/>
    <w:rsid w:val="00A730B8"/>
    <w:rsid w:val="00A74A55"/>
    <w:rsid w:val="00A75494"/>
    <w:rsid w:val="00A75FAF"/>
    <w:rsid w:val="00A7783D"/>
    <w:rsid w:val="00A82E5C"/>
    <w:rsid w:val="00A87594"/>
    <w:rsid w:val="00A97485"/>
    <w:rsid w:val="00AA0CF5"/>
    <w:rsid w:val="00AA1946"/>
    <w:rsid w:val="00AA5DA9"/>
    <w:rsid w:val="00AA6447"/>
    <w:rsid w:val="00AB107D"/>
    <w:rsid w:val="00AB2E7A"/>
    <w:rsid w:val="00AB45E8"/>
    <w:rsid w:val="00AB4AB9"/>
    <w:rsid w:val="00AB6B91"/>
    <w:rsid w:val="00AB6E7C"/>
    <w:rsid w:val="00AC0B65"/>
    <w:rsid w:val="00AC30A7"/>
    <w:rsid w:val="00AC3375"/>
    <w:rsid w:val="00AC456A"/>
    <w:rsid w:val="00AC5BD2"/>
    <w:rsid w:val="00AC6661"/>
    <w:rsid w:val="00AC6C53"/>
    <w:rsid w:val="00AD26B2"/>
    <w:rsid w:val="00AD2932"/>
    <w:rsid w:val="00AD29F8"/>
    <w:rsid w:val="00AD5B1D"/>
    <w:rsid w:val="00AD6717"/>
    <w:rsid w:val="00AE13C1"/>
    <w:rsid w:val="00AE4E82"/>
    <w:rsid w:val="00AE6AC7"/>
    <w:rsid w:val="00AE6F15"/>
    <w:rsid w:val="00AF28E6"/>
    <w:rsid w:val="00AF3178"/>
    <w:rsid w:val="00AF370C"/>
    <w:rsid w:val="00AF4FFC"/>
    <w:rsid w:val="00AF5441"/>
    <w:rsid w:val="00AF65E8"/>
    <w:rsid w:val="00AF7BAF"/>
    <w:rsid w:val="00B00214"/>
    <w:rsid w:val="00B022FF"/>
    <w:rsid w:val="00B02EAE"/>
    <w:rsid w:val="00B035BF"/>
    <w:rsid w:val="00B04572"/>
    <w:rsid w:val="00B069D7"/>
    <w:rsid w:val="00B10D71"/>
    <w:rsid w:val="00B12965"/>
    <w:rsid w:val="00B12A71"/>
    <w:rsid w:val="00B145BC"/>
    <w:rsid w:val="00B16842"/>
    <w:rsid w:val="00B16D7E"/>
    <w:rsid w:val="00B16E23"/>
    <w:rsid w:val="00B17639"/>
    <w:rsid w:val="00B2103D"/>
    <w:rsid w:val="00B22787"/>
    <w:rsid w:val="00B2374A"/>
    <w:rsid w:val="00B248AB"/>
    <w:rsid w:val="00B2579D"/>
    <w:rsid w:val="00B25D8F"/>
    <w:rsid w:val="00B32155"/>
    <w:rsid w:val="00B32D4F"/>
    <w:rsid w:val="00B34E14"/>
    <w:rsid w:val="00B3544D"/>
    <w:rsid w:val="00B35796"/>
    <w:rsid w:val="00B369F7"/>
    <w:rsid w:val="00B36ABD"/>
    <w:rsid w:val="00B37C97"/>
    <w:rsid w:val="00B412CF"/>
    <w:rsid w:val="00B473B7"/>
    <w:rsid w:val="00B515C0"/>
    <w:rsid w:val="00B55041"/>
    <w:rsid w:val="00B558F8"/>
    <w:rsid w:val="00B57360"/>
    <w:rsid w:val="00B602D8"/>
    <w:rsid w:val="00B618B7"/>
    <w:rsid w:val="00B632F6"/>
    <w:rsid w:val="00B6420F"/>
    <w:rsid w:val="00B64766"/>
    <w:rsid w:val="00B65547"/>
    <w:rsid w:val="00B66630"/>
    <w:rsid w:val="00B66BFB"/>
    <w:rsid w:val="00B7463D"/>
    <w:rsid w:val="00B768BB"/>
    <w:rsid w:val="00B81016"/>
    <w:rsid w:val="00B81454"/>
    <w:rsid w:val="00B826E6"/>
    <w:rsid w:val="00B83923"/>
    <w:rsid w:val="00B879D6"/>
    <w:rsid w:val="00B91547"/>
    <w:rsid w:val="00B92CF4"/>
    <w:rsid w:val="00B93835"/>
    <w:rsid w:val="00B9578A"/>
    <w:rsid w:val="00B96955"/>
    <w:rsid w:val="00B96C24"/>
    <w:rsid w:val="00BA0061"/>
    <w:rsid w:val="00BA1E73"/>
    <w:rsid w:val="00BA3296"/>
    <w:rsid w:val="00BA3514"/>
    <w:rsid w:val="00BA3ACA"/>
    <w:rsid w:val="00BA4D81"/>
    <w:rsid w:val="00BA5554"/>
    <w:rsid w:val="00BB1A0D"/>
    <w:rsid w:val="00BB1C28"/>
    <w:rsid w:val="00BB2CDB"/>
    <w:rsid w:val="00BB35E1"/>
    <w:rsid w:val="00BB3E93"/>
    <w:rsid w:val="00BB44F5"/>
    <w:rsid w:val="00BB642B"/>
    <w:rsid w:val="00BC1A88"/>
    <w:rsid w:val="00BC288A"/>
    <w:rsid w:val="00BC53BA"/>
    <w:rsid w:val="00BC5440"/>
    <w:rsid w:val="00BC5FC7"/>
    <w:rsid w:val="00BD447D"/>
    <w:rsid w:val="00BE078C"/>
    <w:rsid w:val="00BE55DF"/>
    <w:rsid w:val="00BE63DD"/>
    <w:rsid w:val="00BF02A8"/>
    <w:rsid w:val="00BF2007"/>
    <w:rsid w:val="00BF288A"/>
    <w:rsid w:val="00BF2DC0"/>
    <w:rsid w:val="00BF4DEA"/>
    <w:rsid w:val="00BF4F4A"/>
    <w:rsid w:val="00C01848"/>
    <w:rsid w:val="00C02B53"/>
    <w:rsid w:val="00C032BB"/>
    <w:rsid w:val="00C0692D"/>
    <w:rsid w:val="00C10C5A"/>
    <w:rsid w:val="00C12424"/>
    <w:rsid w:val="00C13B9B"/>
    <w:rsid w:val="00C1426A"/>
    <w:rsid w:val="00C171C7"/>
    <w:rsid w:val="00C174D1"/>
    <w:rsid w:val="00C17BA9"/>
    <w:rsid w:val="00C17E6F"/>
    <w:rsid w:val="00C207C6"/>
    <w:rsid w:val="00C20FF7"/>
    <w:rsid w:val="00C21450"/>
    <w:rsid w:val="00C224C6"/>
    <w:rsid w:val="00C22CBD"/>
    <w:rsid w:val="00C247B3"/>
    <w:rsid w:val="00C24E3F"/>
    <w:rsid w:val="00C26314"/>
    <w:rsid w:val="00C267A1"/>
    <w:rsid w:val="00C27831"/>
    <w:rsid w:val="00C30028"/>
    <w:rsid w:val="00C30742"/>
    <w:rsid w:val="00C31C1F"/>
    <w:rsid w:val="00C34022"/>
    <w:rsid w:val="00C34795"/>
    <w:rsid w:val="00C36FC6"/>
    <w:rsid w:val="00C378CA"/>
    <w:rsid w:val="00C40D09"/>
    <w:rsid w:val="00C413FB"/>
    <w:rsid w:val="00C42DA5"/>
    <w:rsid w:val="00C43D44"/>
    <w:rsid w:val="00C44A60"/>
    <w:rsid w:val="00C4583A"/>
    <w:rsid w:val="00C45A02"/>
    <w:rsid w:val="00C51946"/>
    <w:rsid w:val="00C524AD"/>
    <w:rsid w:val="00C53C51"/>
    <w:rsid w:val="00C552A6"/>
    <w:rsid w:val="00C55B92"/>
    <w:rsid w:val="00C61118"/>
    <w:rsid w:val="00C62507"/>
    <w:rsid w:val="00C628AF"/>
    <w:rsid w:val="00C628EE"/>
    <w:rsid w:val="00C6461F"/>
    <w:rsid w:val="00C70C2E"/>
    <w:rsid w:val="00C72297"/>
    <w:rsid w:val="00C74662"/>
    <w:rsid w:val="00C7491C"/>
    <w:rsid w:val="00C76562"/>
    <w:rsid w:val="00C81ADB"/>
    <w:rsid w:val="00C832D9"/>
    <w:rsid w:val="00C83377"/>
    <w:rsid w:val="00C862FA"/>
    <w:rsid w:val="00C87A4A"/>
    <w:rsid w:val="00C91EEB"/>
    <w:rsid w:val="00C93E6B"/>
    <w:rsid w:val="00CA223D"/>
    <w:rsid w:val="00CA32A8"/>
    <w:rsid w:val="00CA3792"/>
    <w:rsid w:val="00CA4F57"/>
    <w:rsid w:val="00CA5783"/>
    <w:rsid w:val="00CA7C86"/>
    <w:rsid w:val="00CB075A"/>
    <w:rsid w:val="00CB2797"/>
    <w:rsid w:val="00CB2BC1"/>
    <w:rsid w:val="00CB33C8"/>
    <w:rsid w:val="00CB44AF"/>
    <w:rsid w:val="00CB47DB"/>
    <w:rsid w:val="00CB6118"/>
    <w:rsid w:val="00CB6582"/>
    <w:rsid w:val="00CB79F0"/>
    <w:rsid w:val="00CC1E2B"/>
    <w:rsid w:val="00CC2D53"/>
    <w:rsid w:val="00CC4138"/>
    <w:rsid w:val="00CC5611"/>
    <w:rsid w:val="00CC6658"/>
    <w:rsid w:val="00CC7098"/>
    <w:rsid w:val="00CC78DE"/>
    <w:rsid w:val="00CC7ADD"/>
    <w:rsid w:val="00CD009A"/>
    <w:rsid w:val="00CD11C4"/>
    <w:rsid w:val="00CD2419"/>
    <w:rsid w:val="00CD2E92"/>
    <w:rsid w:val="00CD3392"/>
    <w:rsid w:val="00CD4E74"/>
    <w:rsid w:val="00CE1F3A"/>
    <w:rsid w:val="00CE26D5"/>
    <w:rsid w:val="00CE2E58"/>
    <w:rsid w:val="00CE45A6"/>
    <w:rsid w:val="00CE5C50"/>
    <w:rsid w:val="00CE7835"/>
    <w:rsid w:val="00CF2E13"/>
    <w:rsid w:val="00CF41B9"/>
    <w:rsid w:val="00CF54DD"/>
    <w:rsid w:val="00CF642C"/>
    <w:rsid w:val="00CF65E2"/>
    <w:rsid w:val="00CF6748"/>
    <w:rsid w:val="00CF6E96"/>
    <w:rsid w:val="00D01C89"/>
    <w:rsid w:val="00D02106"/>
    <w:rsid w:val="00D0474E"/>
    <w:rsid w:val="00D059B1"/>
    <w:rsid w:val="00D05A48"/>
    <w:rsid w:val="00D05F6C"/>
    <w:rsid w:val="00D10163"/>
    <w:rsid w:val="00D111EC"/>
    <w:rsid w:val="00D117DF"/>
    <w:rsid w:val="00D120CD"/>
    <w:rsid w:val="00D1222A"/>
    <w:rsid w:val="00D122AF"/>
    <w:rsid w:val="00D1475E"/>
    <w:rsid w:val="00D150A3"/>
    <w:rsid w:val="00D20E13"/>
    <w:rsid w:val="00D2687C"/>
    <w:rsid w:val="00D3385E"/>
    <w:rsid w:val="00D33E4C"/>
    <w:rsid w:val="00D341EA"/>
    <w:rsid w:val="00D3552C"/>
    <w:rsid w:val="00D37334"/>
    <w:rsid w:val="00D445DA"/>
    <w:rsid w:val="00D45E58"/>
    <w:rsid w:val="00D466A3"/>
    <w:rsid w:val="00D5223C"/>
    <w:rsid w:val="00D5258A"/>
    <w:rsid w:val="00D560F8"/>
    <w:rsid w:val="00D60BFF"/>
    <w:rsid w:val="00D6169E"/>
    <w:rsid w:val="00D705E2"/>
    <w:rsid w:val="00D71131"/>
    <w:rsid w:val="00D72EBA"/>
    <w:rsid w:val="00D76B50"/>
    <w:rsid w:val="00D81904"/>
    <w:rsid w:val="00D81CC2"/>
    <w:rsid w:val="00D852A4"/>
    <w:rsid w:val="00D853CF"/>
    <w:rsid w:val="00D86778"/>
    <w:rsid w:val="00D86D1E"/>
    <w:rsid w:val="00D901C9"/>
    <w:rsid w:val="00D902C0"/>
    <w:rsid w:val="00D910B4"/>
    <w:rsid w:val="00D92677"/>
    <w:rsid w:val="00D93B6F"/>
    <w:rsid w:val="00D95C7E"/>
    <w:rsid w:val="00D963F3"/>
    <w:rsid w:val="00D969DA"/>
    <w:rsid w:val="00D96A8D"/>
    <w:rsid w:val="00DA0CD2"/>
    <w:rsid w:val="00DA2BEA"/>
    <w:rsid w:val="00DB1B97"/>
    <w:rsid w:val="00DB2544"/>
    <w:rsid w:val="00DB47ED"/>
    <w:rsid w:val="00DB4969"/>
    <w:rsid w:val="00DB5CAB"/>
    <w:rsid w:val="00DB6439"/>
    <w:rsid w:val="00DB65D0"/>
    <w:rsid w:val="00DB65DD"/>
    <w:rsid w:val="00DB6C3E"/>
    <w:rsid w:val="00DB7DF1"/>
    <w:rsid w:val="00DC0882"/>
    <w:rsid w:val="00DC2017"/>
    <w:rsid w:val="00DC27EC"/>
    <w:rsid w:val="00DC2FC7"/>
    <w:rsid w:val="00DC4A86"/>
    <w:rsid w:val="00DC5C98"/>
    <w:rsid w:val="00DC781F"/>
    <w:rsid w:val="00DC7E9F"/>
    <w:rsid w:val="00DD015C"/>
    <w:rsid w:val="00DD07CE"/>
    <w:rsid w:val="00DD0D17"/>
    <w:rsid w:val="00DD0FB3"/>
    <w:rsid w:val="00DD30A9"/>
    <w:rsid w:val="00DD4AD3"/>
    <w:rsid w:val="00DD5119"/>
    <w:rsid w:val="00DD7D0E"/>
    <w:rsid w:val="00DE2E83"/>
    <w:rsid w:val="00DE3EC1"/>
    <w:rsid w:val="00DE50D5"/>
    <w:rsid w:val="00DE6117"/>
    <w:rsid w:val="00DE68D7"/>
    <w:rsid w:val="00DE7279"/>
    <w:rsid w:val="00DF0747"/>
    <w:rsid w:val="00DF0A45"/>
    <w:rsid w:val="00DF3AC0"/>
    <w:rsid w:val="00DF627F"/>
    <w:rsid w:val="00DF76B6"/>
    <w:rsid w:val="00DF7975"/>
    <w:rsid w:val="00E005EF"/>
    <w:rsid w:val="00E009C8"/>
    <w:rsid w:val="00E0116B"/>
    <w:rsid w:val="00E01318"/>
    <w:rsid w:val="00E0273C"/>
    <w:rsid w:val="00E03B5E"/>
    <w:rsid w:val="00E03BED"/>
    <w:rsid w:val="00E03E30"/>
    <w:rsid w:val="00E06345"/>
    <w:rsid w:val="00E10770"/>
    <w:rsid w:val="00E10907"/>
    <w:rsid w:val="00E10C86"/>
    <w:rsid w:val="00E111D8"/>
    <w:rsid w:val="00E13ADF"/>
    <w:rsid w:val="00E14A71"/>
    <w:rsid w:val="00E16526"/>
    <w:rsid w:val="00E1660F"/>
    <w:rsid w:val="00E17D20"/>
    <w:rsid w:val="00E2138C"/>
    <w:rsid w:val="00E226F0"/>
    <w:rsid w:val="00E22CEB"/>
    <w:rsid w:val="00E2301F"/>
    <w:rsid w:val="00E233EE"/>
    <w:rsid w:val="00E23B91"/>
    <w:rsid w:val="00E24E41"/>
    <w:rsid w:val="00E252A0"/>
    <w:rsid w:val="00E27DD2"/>
    <w:rsid w:val="00E30D96"/>
    <w:rsid w:val="00E311B3"/>
    <w:rsid w:val="00E324D5"/>
    <w:rsid w:val="00E32B1D"/>
    <w:rsid w:val="00E33A04"/>
    <w:rsid w:val="00E33BD2"/>
    <w:rsid w:val="00E3419A"/>
    <w:rsid w:val="00E3437E"/>
    <w:rsid w:val="00E34B2B"/>
    <w:rsid w:val="00E370BD"/>
    <w:rsid w:val="00E37322"/>
    <w:rsid w:val="00E3743F"/>
    <w:rsid w:val="00E378AE"/>
    <w:rsid w:val="00E37F3D"/>
    <w:rsid w:val="00E43C62"/>
    <w:rsid w:val="00E444C4"/>
    <w:rsid w:val="00E44FE3"/>
    <w:rsid w:val="00E46D1B"/>
    <w:rsid w:val="00E470E1"/>
    <w:rsid w:val="00E47EE3"/>
    <w:rsid w:val="00E51402"/>
    <w:rsid w:val="00E52DCB"/>
    <w:rsid w:val="00E53503"/>
    <w:rsid w:val="00E53D2A"/>
    <w:rsid w:val="00E53E42"/>
    <w:rsid w:val="00E5427F"/>
    <w:rsid w:val="00E54452"/>
    <w:rsid w:val="00E54AD6"/>
    <w:rsid w:val="00E561C9"/>
    <w:rsid w:val="00E56721"/>
    <w:rsid w:val="00E626BD"/>
    <w:rsid w:val="00E63C94"/>
    <w:rsid w:val="00E64BB1"/>
    <w:rsid w:val="00E65DD5"/>
    <w:rsid w:val="00E661EF"/>
    <w:rsid w:val="00E74110"/>
    <w:rsid w:val="00E744E3"/>
    <w:rsid w:val="00E74F7D"/>
    <w:rsid w:val="00E75197"/>
    <w:rsid w:val="00E80892"/>
    <w:rsid w:val="00E815B2"/>
    <w:rsid w:val="00E8190B"/>
    <w:rsid w:val="00E81E5F"/>
    <w:rsid w:val="00E820D1"/>
    <w:rsid w:val="00E822FA"/>
    <w:rsid w:val="00E83C08"/>
    <w:rsid w:val="00E83F64"/>
    <w:rsid w:val="00E84219"/>
    <w:rsid w:val="00E84FA1"/>
    <w:rsid w:val="00E87084"/>
    <w:rsid w:val="00E9065B"/>
    <w:rsid w:val="00E9118E"/>
    <w:rsid w:val="00E912E6"/>
    <w:rsid w:val="00E916D2"/>
    <w:rsid w:val="00E919A4"/>
    <w:rsid w:val="00E92D32"/>
    <w:rsid w:val="00E94594"/>
    <w:rsid w:val="00EA0813"/>
    <w:rsid w:val="00EA4370"/>
    <w:rsid w:val="00EA596F"/>
    <w:rsid w:val="00EA6D2E"/>
    <w:rsid w:val="00EC30F8"/>
    <w:rsid w:val="00EC3A1D"/>
    <w:rsid w:val="00EC5A70"/>
    <w:rsid w:val="00EC7D70"/>
    <w:rsid w:val="00ED087E"/>
    <w:rsid w:val="00ED655A"/>
    <w:rsid w:val="00ED6B25"/>
    <w:rsid w:val="00EE0D96"/>
    <w:rsid w:val="00EE4FB1"/>
    <w:rsid w:val="00EE57EF"/>
    <w:rsid w:val="00EE6F9A"/>
    <w:rsid w:val="00EE70B5"/>
    <w:rsid w:val="00EE7399"/>
    <w:rsid w:val="00EF0806"/>
    <w:rsid w:val="00EF2E23"/>
    <w:rsid w:val="00EF4643"/>
    <w:rsid w:val="00EF777C"/>
    <w:rsid w:val="00EF7FD9"/>
    <w:rsid w:val="00F028DD"/>
    <w:rsid w:val="00F02A5F"/>
    <w:rsid w:val="00F06AF2"/>
    <w:rsid w:val="00F11350"/>
    <w:rsid w:val="00F17E2B"/>
    <w:rsid w:val="00F202C2"/>
    <w:rsid w:val="00F20A70"/>
    <w:rsid w:val="00F20C50"/>
    <w:rsid w:val="00F223DF"/>
    <w:rsid w:val="00F22E38"/>
    <w:rsid w:val="00F22E93"/>
    <w:rsid w:val="00F25928"/>
    <w:rsid w:val="00F26609"/>
    <w:rsid w:val="00F26DAC"/>
    <w:rsid w:val="00F2771D"/>
    <w:rsid w:val="00F3080F"/>
    <w:rsid w:val="00F3513A"/>
    <w:rsid w:val="00F37547"/>
    <w:rsid w:val="00F4110E"/>
    <w:rsid w:val="00F43B70"/>
    <w:rsid w:val="00F445DA"/>
    <w:rsid w:val="00F509DA"/>
    <w:rsid w:val="00F50D01"/>
    <w:rsid w:val="00F531C2"/>
    <w:rsid w:val="00F53A22"/>
    <w:rsid w:val="00F53DA0"/>
    <w:rsid w:val="00F53DD7"/>
    <w:rsid w:val="00F55609"/>
    <w:rsid w:val="00F561F9"/>
    <w:rsid w:val="00F57389"/>
    <w:rsid w:val="00F60E57"/>
    <w:rsid w:val="00F61245"/>
    <w:rsid w:val="00F631C5"/>
    <w:rsid w:val="00F63AFE"/>
    <w:rsid w:val="00F647D0"/>
    <w:rsid w:val="00F6665C"/>
    <w:rsid w:val="00F67DC7"/>
    <w:rsid w:val="00F71731"/>
    <w:rsid w:val="00F7202F"/>
    <w:rsid w:val="00F720DD"/>
    <w:rsid w:val="00F747DC"/>
    <w:rsid w:val="00F760CD"/>
    <w:rsid w:val="00F775D2"/>
    <w:rsid w:val="00F814DE"/>
    <w:rsid w:val="00F82166"/>
    <w:rsid w:val="00F85511"/>
    <w:rsid w:val="00F90A01"/>
    <w:rsid w:val="00F91393"/>
    <w:rsid w:val="00F95B40"/>
    <w:rsid w:val="00F97807"/>
    <w:rsid w:val="00F97C10"/>
    <w:rsid w:val="00FA2791"/>
    <w:rsid w:val="00FA3A9B"/>
    <w:rsid w:val="00FA406C"/>
    <w:rsid w:val="00FA5024"/>
    <w:rsid w:val="00FA5996"/>
    <w:rsid w:val="00FA6E90"/>
    <w:rsid w:val="00FA771F"/>
    <w:rsid w:val="00FA7BBF"/>
    <w:rsid w:val="00FB1018"/>
    <w:rsid w:val="00FB1599"/>
    <w:rsid w:val="00FB1BCF"/>
    <w:rsid w:val="00FB1EA2"/>
    <w:rsid w:val="00FB269F"/>
    <w:rsid w:val="00FB4462"/>
    <w:rsid w:val="00FB46DA"/>
    <w:rsid w:val="00FB6778"/>
    <w:rsid w:val="00FC2DE6"/>
    <w:rsid w:val="00FC33E0"/>
    <w:rsid w:val="00FC421C"/>
    <w:rsid w:val="00FC57EE"/>
    <w:rsid w:val="00FC5CB9"/>
    <w:rsid w:val="00FC7413"/>
    <w:rsid w:val="00FC7EFA"/>
    <w:rsid w:val="00FD25E5"/>
    <w:rsid w:val="00FE4601"/>
    <w:rsid w:val="00FE5EFB"/>
    <w:rsid w:val="00FE6121"/>
    <w:rsid w:val="00FE71E2"/>
    <w:rsid w:val="00FE76D0"/>
    <w:rsid w:val="00FF0C92"/>
    <w:rsid w:val="00FF0DB9"/>
    <w:rsid w:val="00FF47FC"/>
    <w:rsid w:val="00FF6020"/>
    <w:rsid w:val="00FF6244"/>
    <w:rsid w:val="00FF6CD1"/>
    <w:rsid w:val="00FF6F06"/>
  </w:rsids>
  <m:mathPr>
    <m:mathFont m:val="Cambria Math"/>
    <m:brkBin m:val="before"/>
    <m:brkBinSub m:val="--"/>
    <m:smallFrac m:val="0"/>
    <m:dispDef/>
    <m:lMargin m:val="0"/>
    <m:rMargin m:val="0"/>
    <m:defJc m:val="centerGroup"/>
    <m:wrapIndent m:val="1440"/>
    <m:intLim m:val="subSup"/>
    <m:naryLim m:val="undOvr"/>
  </m:mathPr>
  <w:themeFontLang w:val="it-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31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46F5B"/>
    <w:rPr>
      <w:rFonts w:ascii="Times New Roman" w:eastAsia="Times New Roman" w:hAnsi="Times New Roman" w:cs="Times New Roman"/>
      <w:lang w:val="fr-FR" w:eastAsia="fr-FR"/>
    </w:rPr>
  </w:style>
  <w:style w:type="paragraph" w:styleId="Heading1">
    <w:name w:val="heading 1"/>
    <w:basedOn w:val="Normal"/>
    <w:next w:val="Normal"/>
    <w:link w:val="Heading1Char"/>
    <w:uiPriority w:val="9"/>
    <w:qFormat/>
    <w:rsid w:val="005477FC"/>
    <w:pPr>
      <w:keepNext/>
      <w:keepLines/>
      <w:spacing w:before="240" w:after="200"/>
      <w:outlineLvl w:val="0"/>
    </w:pPr>
    <w:rPr>
      <w:rFonts w:eastAsiaTheme="majorEastAsia"/>
      <w:b/>
      <w:sz w:val="28"/>
      <w:szCs w:val="28"/>
      <w:lang w:val="en-US" w:eastAsia="en-US"/>
    </w:rPr>
  </w:style>
  <w:style w:type="paragraph" w:styleId="Heading2">
    <w:name w:val="heading 2"/>
    <w:basedOn w:val="Normal"/>
    <w:next w:val="Normal"/>
    <w:link w:val="Heading2Char"/>
    <w:uiPriority w:val="9"/>
    <w:unhideWhenUsed/>
    <w:qFormat/>
    <w:rsid w:val="000B0344"/>
    <w:pPr>
      <w:keepNext/>
      <w:keepLines/>
      <w:snapToGrid w:val="0"/>
      <w:spacing w:after="240"/>
      <w:jc w:val="both"/>
      <w:outlineLvl w:val="1"/>
    </w:pPr>
    <w:rPr>
      <w:rFonts w:asciiTheme="majorHAnsi" w:eastAsiaTheme="majorEastAsia" w:hAnsiTheme="majorHAnsi" w:cstheme="majorBidi"/>
      <w:sz w:val="28"/>
      <w:lang w:val="en-US" w:eastAsia="en-US"/>
    </w:rPr>
  </w:style>
  <w:style w:type="paragraph" w:styleId="Heading3">
    <w:name w:val="heading 3"/>
    <w:basedOn w:val="Normal"/>
    <w:next w:val="Normal"/>
    <w:link w:val="Heading3Char"/>
    <w:uiPriority w:val="9"/>
    <w:unhideWhenUsed/>
    <w:qFormat/>
    <w:rsid w:val="00F11350"/>
    <w:pPr>
      <w:keepNext/>
      <w:keepLines/>
      <w:spacing w:before="40"/>
      <w:ind w:left="708"/>
      <w:outlineLvl w:val="2"/>
    </w:pPr>
    <w:rPr>
      <w:rFonts w:asciiTheme="majorHAnsi" w:eastAsiaTheme="majorEastAsia" w:hAnsiTheme="majorHAnsi" w:cstheme="majorBidi"/>
      <w:b/>
      <w:color w:val="1F3763" w:themeColor="accent1" w:themeShade="7F"/>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titolo">
    <w:name w:val="Stile1_titolo"/>
    <w:basedOn w:val="Heading1"/>
    <w:autoRedefine/>
    <w:qFormat/>
    <w:rsid w:val="00D445DA"/>
    <w:pPr>
      <w:suppressAutoHyphens/>
    </w:pPr>
    <w:rPr>
      <w:b w:val="0"/>
      <w:color w:val="000000" w:themeColor="text1"/>
      <w:sz w:val="24"/>
      <w:lang w:val="it-CH" w:eastAsia="ar-SA"/>
    </w:rPr>
  </w:style>
  <w:style w:type="character" w:customStyle="1" w:styleId="Heading1Char">
    <w:name w:val="Heading 1 Char"/>
    <w:basedOn w:val="DefaultParagraphFont"/>
    <w:link w:val="Heading1"/>
    <w:uiPriority w:val="9"/>
    <w:rsid w:val="005477FC"/>
    <w:rPr>
      <w:rFonts w:ascii="Times New Roman" w:eastAsiaTheme="majorEastAsia" w:hAnsi="Times New Roman" w:cs="Times New Roman"/>
      <w:b/>
      <w:sz w:val="28"/>
      <w:szCs w:val="28"/>
      <w:lang w:val="en-US"/>
    </w:rPr>
  </w:style>
  <w:style w:type="paragraph" w:customStyle="1" w:styleId="Stile1capitolo">
    <w:name w:val="Stile1_capitolo"/>
    <w:basedOn w:val="Heading2"/>
    <w:next w:val="BodyText"/>
    <w:autoRedefine/>
    <w:qFormat/>
    <w:rsid w:val="00D445DA"/>
    <w:pPr>
      <w:keepNext w:val="0"/>
      <w:keepLines w:val="0"/>
      <w:spacing w:before="100" w:beforeAutospacing="1" w:after="100" w:afterAutospacing="1"/>
    </w:pPr>
    <w:rPr>
      <w:rFonts w:ascii="Times New Roman" w:eastAsiaTheme="minorHAnsi" w:hAnsi="Times New Roman" w:cs="Times New Roman"/>
      <w:b/>
      <w:bCs/>
      <w:sz w:val="32"/>
      <w:szCs w:val="36"/>
      <w:lang w:val="it-CH" w:eastAsia="it-IT"/>
    </w:rPr>
  </w:style>
  <w:style w:type="character" w:customStyle="1" w:styleId="Heading2Char">
    <w:name w:val="Heading 2 Char"/>
    <w:basedOn w:val="DefaultParagraphFont"/>
    <w:link w:val="Heading2"/>
    <w:uiPriority w:val="9"/>
    <w:rsid w:val="000B0344"/>
    <w:rPr>
      <w:rFonts w:asciiTheme="majorHAnsi" w:eastAsiaTheme="majorEastAsia" w:hAnsiTheme="majorHAnsi" w:cstheme="majorBidi"/>
      <w:sz w:val="28"/>
      <w:lang w:val="en-US"/>
    </w:rPr>
  </w:style>
  <w:style w:type="paragraph" w:styleId="BodyText">
    <w:name w:val="Body Text"/>
    <w:basedOn w:val="Normal"/>
    <w:link w:val="BodyTextChar"/>
    <w:unhideWhenUsed/>
    <w:qFormat/>
    <w:rsid w:val="00D445DA"/>
    <w:pPr>
      <w:spacing w:after="12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rsid w:val="00D445DA"/>
    <w:rPr>
      <w:lang w:val="en-US"/>
    </w:rPr>
  </w:style>
  <w:style w:type="paragraph" w:styleId="NormalWeb">
    <w:name w:val="Normal (Web)"/>
    <w:basedOn w:val="Normal"/>
    <w:uiPriority w:val="99"/>
    <w:unhideWhenUsed/>
    <w:rsid w:val="0038171D"/>
    <w:rPr>
      <w:rFonts w:eastAsiaTheme="minorHAnsi"/>
      <w:lang w:val="en-US" w:eastAsia="en-US"/>
    </w:rPr>
  </w:style>
  <w:style w:type="character" w:styleId="Hyperlink">
    <w:name w:val="Hyperlink"/>
    <w:basedOn w:val="DefaultParagraphFont"/>
    <w:uiPriority w:val="99"/>
    <w:unhideWhenUsed/>
    <w:rsid w:val="0042395B"/>
    <w:rPr>
      <w:color w:val="0000FF"/>
      <w:u w:val="single"/>
    </w:rPr>
  </w:style>
  <w:style w:type="character" w:customStyle="1" w:styleId="hlfld-contribauthor">
    <w:name w:val="hlfld-contribauthor"/>
    <w:basedOn w:val="DefaultParagraphFont"/>
    <w:rsid w:val="00D705E2"/>
  </w:style>
  <w:style w:type="character" w:customStyle="1" w:styleId="journalname">
    <w:name w:val="journalname"/>
    <w:basedOn w:val="DefaultParagraphFont"/>
    <w:rsid w:val="00D705E2"/>
  </w:style>
  <w:style w:type="character" w:customStyle="1" w:styleId="apple-converted-space">
    <w:name w:val="apple-converted-space"/>
    <w:basedOn w:val="DefaultParagraphFont"/>
    <w:rsid w:val="00D705E2"/>
  </w:style>
  <w:style w:type="character" w:customStyle="1" w:styleId="year">
    <w:name w:val="year"/>
    <w:basedOn w:val="DefaultParagraphFont"/>
    <w:rsid w:val="00D705E2"/>
  </w:style>
  <w:style w:type="character" w:customStyle="1" w:styleId="volume">
    <w:name w:val="volume"/>
    <w:basedOn w:val="DefaultParagraphFont"/>
    <w:rsid w:val="00D705E2"/>
  </w:style>
  <w:style w:type="character" w:customStyle="1" w:styleId="issue">
    <w:name w:val="issue"/>
    <w:basedOn w:val="DefaultParagraphFont"/>
    <w:rsid w:val="00D705E2"/>
  </w:style>
  <w:style w:type="character" w:customStyle="1" w:styleId="page">
    <w:name w:val="page"/>
    <w:basedOn w:val="DefaultParagraphFont"/>
    <w:rsid w:val="00D705E2"/>
  </w:style>
  <w:style w:type="character" w:customStyle="1" w:styleId="Mentionnonrsolue1">
    <w:name w:val="Mention non résolue1"/>
    <w:basedOn w:val="DefaultParagraphFont"/>
    <w:uiPriority w:val="99"/>
    <w:semiHidden/>
    <w:unhideWhenUsed/>
    <w:rsid w:val="00D705E2"/>
    <w:rPr>
      <w:color w:val="605E5C"/>
      <w:shd w:val="clear" w:color="auto" w:fill="E1DFDD"/>
    </w:rPr>
  </w:style>
  <w:style w:type="character" w:customStyle="1" w:styleId="bibliotitle">
    <w:name w:val="biblio_title"/>
    <w:basedOn w:val="DefaultParagraphFont"/>
    <w:rsid w:val="001E2774"/>
  </w:style>
  <w:style w:type="character" w:customStyle="1" w:styleId="biblioauthor">
    <w:name w:val="biblio_author"/>
    <w:basedOn w:val="DefaultParagraphFont"/>
    <w:rsid w:val="001E2774"/>
  </w:style>
  <w:style w:type="character" w:customStyle="1" w:styleId="bibliodateissued">
    <w:name w:val="biblio_dateissued"/>
    <w:basedOn w:val="DefaultParagraphFont"/>
    <w:rsid w:val="001E2774"/>
  </w:style>
  <w:style w:type="character" w:customStyle="1" w:styleId="bibliorelateditemtitle">
    <w:name w:val="biblio_relateditemtitle"/>
    <w:basedOn w:val="DefaultParagraphFont"/>
    <w:rsid w:val="001E2774"/>
  </w:style>
  <w:style w:type="character" w:customStyle="1" w:styleId="bibliovolume">
    <w:name w:val="biblio_volume"/>
    <w:basedOn w:val="DefaultParagraphFont"/>
    <w:rsid w:val="001E2774"/>
  </w:style>
  <w:style w:type="character" w:customStyle="1" w:styleId="biblionumber">
    <w:name w:val="biblio_number"/>
    <w:basedOn w:val="DefaultParagraphFont"/>
    <w:rsid w:val="001E2774"/>
  </w:style>
  <w:style w:type="character" w:customStyle="1" w:styleId="bibliopages">
    <w:name w:val="biblio_pages"/>
    <w:basedOn w:val="DefaultParagraphFont"/>
    <w:rsid w:val="001E2774"/>
  </w:style>
  <w:style w:type="character" w:customStyle="1" w:styleId="Heading3Char">
    <w:name w:val="Heading 3 Char"/>
    <w:basedOn w:val="DefaultParagraphFont"/>
    <w:link w:val="Heading3"/>
    <w:uiPriority w:val="9"/>
    <w:rsid w:val="00F11350"/>
    <w:rPr>
      <w:rFonts w:asciiTheme="majorHAnsi" w:eastAsiaTheme="majorEastAsia" w:hAnsiTheme="majorHAnsi" w:cstheme="majorBidi"/>
      <w:b/>
      <w:color w:val="1F3763" w:themeColor="accent1" w:themeShade="7F"/>
      <w:u w:val="single"/>
      <w:lang w:val="en-US"/>
    </w:rPr>
  </w:style>
  <w:style w:type="paragraph" w:customStyle="1" w:styleId="FirstParagraph">
    <w:name w:val="First Paragraph"/>
    <w:basedOn w:val="BodyText"/>
    <w:next w:val="BodyText"/>
    <w:qFormat/>
    <w:rsid w:val="00E9065B"/>
    <w:pPr>
      <w:spacing w:before="180" w:after="180"/>
    </w:pPr>
  </w:style>
  <w:style w:type="paragraph" w:customStyle="1" w:styleId="Compact">
    <w:name w:val="Compact"/>
    <w:basedOn w:val="BodyText"/>
    <w:qFormat/>
    <w:rsid w:val="000D321F"/>
    <w:pPr>
      <w:spacing w:after="0"/>
    </w:pPr>
    <w:rPr>
      <w:rFonts w:ascii="Courier" w:hAnsi="Courier" w:cs="Times New Roman (Corps CS)"/>
      <w:sz w:val="20"/>
    </w:rPr>
  </w:style>
  <w:style w:type="paragraph" w:styleId="Subtitle">
    <w:name w:val="Subtitle"/>
    <w:basedOn w:val="Title"/>
    <w:next w:val="BodyText"/>
    <w:link w:val="SubtitleChar"/>
    <w:qFormat/>
    <w:rsid w:val="00E9065B"/>
    <w:pPr>
      <w:keepNext/>
      <w:keepLines/>
      <w:spacing w:before="240" w:after="240"/>
      <w:contextualSpacing w:val="0"/>
      <w:jc w:val="center"/>
    </w:pPr>
    <w:rPr>
      <w:b/>
      <w:bCs/>
      <w:color w:val="2D4F8E" w:themeColor="accent1" w:themeShade="B5"/>
      <w:spacing w:val="0"/>
      <w:kern w:val="0"/>
      <w:sz w:val="30"/>
      <w:szCs w:val="30"/>
    </w:rPr>
  </w:style>
  <w:style w:type="character" w:customStyle="1" w:styleId="SubtitleChar">
    <w:name w:val="Subtitle Char"/>
    <w:basedOn w:val="DefaultParagraphFont"/>
    <w:link w:val="Subtitle"/>
    <w:rsid w:val="00E9065B"/>
    <w:rPr>
      <w:rFonts w:asciiTheme="majorHAnsi" w:eastAsiaTheme="majorEastAsia" w:hAnsiTheme="majorHAnsi" w:cstheme="majorBidi"/>
      <w:b/>
      <w:bCs/>
      <w:color w:val="2D4F8E" w:themeColor="accent1" w:themeShade="B5"/>
      <w:sz w:val="30"/>
      <w:szCs w:val="30"/>
      <w:lang w:val="en-US"/>
    </w:rPr>
  </w:style>
  <w:style w:type="character" w:customStyle="1" w:styleId="VerbatimChar">
    <w:name w:val="Verbatim Char"/>
    <w:basedOn w:val="DefaultParagraphFont"/>
    <w:link w:val="SourceCode"/>
    <w:rsid w:val="00E9065B"/>
    <w:rPr>
      <w:rFonts w:ascii="Consolas" w:hAnsi="Consolas"/>
      <w:sz w:val="22"/>
      <w:shd w:val="clear" w:color="auto" w:fill="F8F8F8"/>
    </w:rPr>
  </w:style>
  <w:style w:type="paragraph" w:customStyle="1" w:styleId="SourceCode">
    <w:name w:val="Source Code"/>
    <w:basedOn w:val="Normal"/>
    <w:link w:val="VerbatimChar"/>
    <w:rsid w:val="00E9065B"/>
    <w:pPr>
      <w:shd w:val="clear" w:color="auto" w:fill="F8F8F8"/>
      <w:wordWrap w:val="0"/>
      <w:spacing w:after="200"/>
    </w:pPr>
    <w:rPr>
      <w:rFonts w:ascii="Consolas" w:eastAsiaTheme="minorHAnsi" w:hAnsi="Consolas" w:cstheme="minorBidi"/>
      <w:sz w:val="22"/>
      <w:lang w:val="it-CH" w:eastAsia="en-US"/>
    </w:rPr>
  </w:style>
  <w:style w:type="paragraph" w:styleId="Title">
    <w:name w:val="Title"/>
    <w:basedOn w:val="Normal"/>
    <w:next w:val="Normal"/>
    <w:link w:val="TitleChar"/>
    <w:uiPriority w:val="10"/>
    <w:qFormat/>
    <w:rsid w:val="00E9065B"/>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E9065B"/>
    <w:rPr>
      <w:rFonts w:asciiTheme="majorHAnsi" w:eastAsiaTheme="majorEastAsia" w:hAnsiTheme="majorHAnsi" w:cstheme="majorBidi"/>
      <w:spacing w:val="-10"/>
      <w:kern w:val="28"/>
      <w:sz w:val="56"/>
      <w:szCs w:val="56"/>
      <w:lang w:val="en-US"/>
    </w:rPr>
  </w:style>
  <w:style w:type="paragraph" w:styleId="DocumentMap">
    <w:name w:val="Document Map"/>
    <w:basedOn w:val="Normal"/>
    <w:link w:val="DocumentMapChar"/>
    <w:uiPriority w:val="99"/>
    <w:semiHidden/>
    <w:unhideWhenUsed/>
    <w:rsid w:val="00685307"/>
    <w:rPr>
      <w:lang w:val="fr-CH"/>
    </w:rPr>
  </w:style>
  <w:style w:type="character" w:customStyle="1" w:styleId="DocumentMapChar">
    <w:name w:val="Document Map Char"/>
    <w:basedOn w:val="DefaultParagraphFont"/>
    <w:link w:val="DocumentMap"/>
    <w:uiPriority w:val="99"/>
    <w:semiHidden/>
    <w:rsid w:val="00685307"/>
    <w:rPr>
      <w:rFonts w:ascii="Times New Roman" w:hAnsi="Times New Roman" w:cs="Times New Roman"/>
      <w:lang w:val="en-US"/>
    </w:rPr>
  </w:style>
  <w:style w:type="paragraph" w:styleId="BalloonText">
    <w:name w:val="Balloon Text"/>
    <w:basedOn w:val="Normal"/>
    <w:link w:val="BalloonTextChar"/>
    <w:uiPriority w:val="99"/>
    <w:semiHidden/>
    <w:unhideWhenUsed/>
    <w:rsid w:val="009E5E8D"/>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9E5E8D"/>
    <w:rPr>
      <w:rFonts w:ascii="Times New Roman" w:hAnsi="Times New Roman" w:cs="Times New Roman"/>
      <w:sz w:val="18"/>
      <w:szCs w:val="18"/>
      <w:lang w:val="en-US"/>
    </w:rPr>
  </w:style>
  <w:style w:type="table" w:styleId="TableGrid">
    <w:name w:val="Table Grid"/>
    <w:basedOn w:val="TableNormal"/>
    <w:uiPriority w:val="39"/>
    <w:rsid w:val="00AD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B449B"/>
    <w:rPr>
      <w:color w:val="605E5C"/>
      <w:shd w:val="clear" w:color="auto" w:fill="E1DFDD"/>
    </w:rPr>
  </w:style>
  <w:style w:type="paragraph" w:styleId="Revision">
    <w:name w:val="Revision"/>
    <w:hidden/>
    <w:uiPriority w:val="99"/>
    <w:semiHidden/>
    <w:rsid w:val="00E17D20"/>
    <w:rPr>
      <w:lang w:val="en-US"/>
    </w:rPr>
  </w:style>
  <w:style w:type="character" w:styleId="Strong">
    <w:name w:val="Strong"/>
    <w:basedOn w:val="DefaultParagraphFont"/>
    <w:uiPriority w:val="22"/>
    <w:qFormat/>
    <w:rsid w:val="004F3999"/>
    <w:rPr>
      <w:b/>
      <w:bCs/>
    </w:rPr>
  </w:style>
  <w:style w:type="character" w:styleId="Emphasis">
    <w:name w:val="Emphasis"/>
    <w:basedOn w:val="DefaultParagraphFont"/>
    <w:uiPriority w:val="20"/>
    <w:qFormat/>
    <w:rsid w:val="004F3999"/>
    <w:rPr>
      <w:i/>
      <w:iCs/>
    </w:rPr>
  </w:style>
  <w:style w:type="paragraph" w:styleId="ListParagraph">
    <w:name w:val="List Paragraph"/>
    <w:basedOn w:val="Normal"/>
    <w:uiPriority w:val="34"/>
    <w:qFormat/>
    <w:rsid w:val="00034964"/>
    <w:pPr>
      <w:spacing w:after="200"/>
      <w:ind w:left="720"/>
      <w:contextualSpacing/>
    </w:pPr>
    <w:rPr>
      <w:rFonts w:asciiTheme="minorHAnsi" w:eastAsiaTheme="minorHAnsi" w:hAnsiTheme="minorHAnsi" w:cstheme="minorBidi"/>
      <w:lang w:val="en-US" w:eastAsia="en-US"/>
    </w:rPr>
  </w:style>
  <w:style w:type="character" w:styleId="HTMLCode">
    <w:name w:val="HTML Code"/>
    <w:basedOn w:val="DefaultParagraphFont"/>
    <w:uiPriority w:val="99"/>
    <w:semiHidden/>
    <w:unhideWhenUsed/>
    <w:rsid w:val="00DC27E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C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C27EC"/>
    <w:rPr>
      <w:rFonts w:ascii="Courier New" w:eastAsia="Times New Roman" w:hAnsi="Courier New" w:cs="Courier New"/>
      <w:sz w:val="20"/>
      <w:szCs w:val="20"/>
      <w:lang w:val="fr-FR" w:eastAsia="fr-FR"/>
    </w:rPr>
  </w:style>
  <w:style w:type="character" w:customStyle="1" w:styleId="st">
    <w:name w:val="st"/>
    <w:basedOn w:val="DefaultParagraphFont"/>
    <w:rsid w:val="00DC27EC"/>
  </w:style>
  <w:style w:type="character" w:customStyle="1" w:styleId="kw">
    <w:name w:val="kw"/>
    <w:basedOn w:val="DefaultParagraphFont"/>
    <w:rsid w:val="00DC27EC"/>
  </w:style>
  <w:style w:type="character" w:customStyle="1" w:styleId="dt">
    <w:name w:val="dt"/>
    <w:basedOn w:val="DefaultParagraphFont"/>
    <w:rsid w:val="00DC27EC"/>
  </w:style>
  <w:style w:type="character" w:customStyle="1" w:styleId="ot">
    <w:name w:val="ot"/>
    <w:basedOn w:val="DefaultParagraphFont"/>
    <w:rsid w:val="00DC27EC"/>
  </w:style>
  <w:style w:type="character" w:customStyle="1" w:styleId="op">
    <w:name w:val="op"/>
    <w:basedOn w:val="DefaultParagraphFont"/>
    <w:rsid w:val="00DC27EC"/>
  </w:style>
  <w:style w:type="character" w:styleId="FollowedHyperlink">
    <w:name w:val="FollowedHyperlink"/>
    <w:basedOn w:val="DefaultParagraphFont"/>
    <w:uiPriority w:val="99"/>
    <w:semiHidden/>
    <w:unhideWhenUsed/>
    <w:rsid w:val="00C93E6B"/>
    <w:rPr>
      <w:color w:val="954F72" w:themeColor="followedHyperlink"/>
      <w:u w:val="single"/>
    </w:rPr>
  </w:style>
  <w:style w:type="character" w:styleId="FootnoteReference">
    <w:name w:val="footnote reference"/>
    <w:unhideWhenUsed/>
    <w:rsid w:val="00026A74"/>
    <w:rPr>
      <w:vertAlign w:val="superscript"/>
    </w:rPr>
  </w:style>
  <w:style w:type="character" w:customStyle="1" w:styleId="authors">
    <w:name w:val="authors"/>
    <w:basedOn w:val="DefaultParagraphFont"/>
    <w:rsid w:val="00695182"/>
  </w:style>
  <w:style w:type="character" w:customStyle="1" w:styleId="Data1">
    <w:name w:val="Data1"/>
    <w:basedOn w:val="DefaultParagraphFont"/>
    <w:rsid w:val="00695182"/>
  </w:style>
  <w:style w:type="character" w:customStyle="1" w:styleId="arttitle">
    <w:name w:val="art_title"/>
    <w:basedOn w:val="DefaultParagraphFont"/>
    <w:rsid w:val="00695182"/>
  </w:style>
  <w:style w:type="character" w:customStyle="1" w:styleId="serialtitle">
    <w:name w:val="serial_title"/>
    <w:basedOn w:val="DefaultParagraphFont"/>
    <w:rsid w:val="00695182"/>
  </w:style>
  <w:style w:type="character" w:customStyle="1" w:styleId="volumeissue">
    <w:name w:val="volume_issue"/>
    <w:basedOn w:val="DefaultParagraphFont"/>
    <w:rsid w:val="00695182"/>
  </w:style>
  <w:style w:type="character" w:customStyle="1" w:styleId="pagerange">
    <w:name w:val="page_range"/>
    <w:basedOn w:val="DefaultParagraphFont"/>
    <w:rsid w:val="00695182"/>
  </w:style>
  <w:style w:type="character" w:customStyle="1" w:styleId="nlmyear">
    <w:name w:val="nlm_year"/>
    <w:basedOn w:val="DefaultParagraphFont"/>
    <w:rsid w:val="007F2981"/>
  </w:style>
  <w:style w:type="character" w:styleId="CommentReference">
    <w:name w:val="annotation reference"/>
    <w:basedOn w:val="DefaultParagraphFont"/>
    <w:uiPriority w:val="99"/>
    <w:semiHidden/>
    <w:unhideWhenUsed/>
    <w:rsid w:val="00630F5C"/>
    <w:rPr>
      <w:sz w:val="16"/>
      <w:szCs w:val="16"/>
    </w:rPr>
  </w:style>
  <w:style w:type="paragraph" w:styleId="CommentText">
    <w:name w:val="annotation text"/>
    <w:basedOn w:val="Normal"/>
    <w:link w:val="CommentTextChar"/>
    <w:uiPriority w:val="99"/>
    <w:unhideWhenUsed/>
    <w:rsid w:val="00630F5C"/>
    <w:rPr>
      <w:sz w:val="20"/>
      <w:szCs w:val="20"/>
      <w:lang w:val="fr-CH"/>
    </w:rPr>
  </w:style>
  <w:style w:type="character" w:customStyle="1" w:styleId="CommentTextChar">
    <w:name w:val="Comment Text Char"/>
    <w:basedOn w:val="DefaultParagraphFont"/>
    <w:link w:val="CommentText"/>
    <w:uiPriority w:val="99"/>
    <w:rsid w:val="00630F5C"/>
    <w:rPr>
      <w:rFonts w:ascii="Times New Roman" w:eastAsia="Times New Roman" w:hAnsi="Times New Roman" w:cs="Times New Roman"/>
      <w:sz w:val="20"/>
      <w:szCs w:val="20"/>
      <w:lang w:val="fr-CH" w:eastAsia="fr-FR"/>
    </w:rPr>
  </w:style>
  <w:style w:type="paragraph" w:styleId="CommentSubject">
    <w:name w:val="annotation subject"/>
    <w:basedOn w:val="CommentText"/>
    <w:next w:val="CommentText"/>
    <w:link w:val="CommentSubjectChar"/>
    <w:uiPriority w:val="99"/>
    <w:semiHidden/>
    <w:unhideWhenUsed/>
    <w:rsid w:val="00630F5C"/>
    <w:rPr>
      <w:b/>
      <w:bCs/>
    </w:rPr>
  </w:style>
  <w:style w:type="character" w:customStyle="1" w:styleId="CommentSubjectChar">
    <w:name w:val="Comment Subject Char"/>
    <w:basedOn w:val="CommentTextChar"/>
    <w:link w:val="CommentSubject"/>
    <w:uiPriority w:val="99"/>
    <w:semiHidden/>
    <w:rsid w:val="00630F5C"/>
    <w:rPr>
      <w:rFonts w:ascii="Times New Roman" w:eastAsia="Times New Roman" w:hAnsi="Times New Roman" w:cs="Times New Roman"/>
      <w:b/>
      <w:bCs/>
      <w:sz w:val="20"/>
      <w:szCs w:val="20"/>
      <w:lang w:val="fr-CH" w:eastAsia="fr-FR"/>
    </w:rPr>
  </w:style>
  <w:style w:type="character" w:customStyle="1" w:styleId="Date1">
    <w:name w:val="Date1"/>
    <w:basedOn w:val="DefaultParagraphFont"/>
    <w:rsid w:val="00B558F8"/>
  </w:style>
  <w:style w:type="paragraph" w:styleId="NoSpacing">
    <w:name w:val="No Spacing"/>
    <w:uiPriority w:val="1"/>
    <w:qFormat/>
    <w:rsid w:val="00A55109"/>
    <w:rPr>
      <w:rFonts w:ascii="Times New Roman" w:eastAsia="Times New Roman" w:hAnsi="Times New Roman" w:cs="Times New Roman"/>
      <w:lang w:val="en-US" w:eastAsia="it-IT"/>
    </w:rPr>
  </w:style>
  <w:style w:type="paragraph" w:styleId="Footer">
    <w:name w:val="footer"/>
    <w:basedOn w:val="Normal"/>
    <w:link w:val="FooterChar"/>
    <w:uiPriority w:val="99"/>
    <w:unhideWhenUsed/>
    <w:rsid w:val="00DD0FB3"/>
    <w:pPr>
      <w:tabs>
        <w:tab w:val="center" w:pos="4819"/>
        <w:tab w:val="right" w:pos="9638"/>
      </w:tabs>
    </w:pPr>
    <w:rPr>
      <w:lang w:val="it-CH" w:eastAsia="it-IT"/>
    </w:rPr>
  </w:style>
  <w:style w:type="character" w:customStyle="1" w:styleId="FooterChar">
    <w:name w:val="Footer Char"/>
    <w:basedOn w:val="DefaultParagraphFont"/>
    <w:link w:val="Footer"/>
    <w:uiPriority w:val="99"/>
    <w:rsid w:val="00DD0FB3"/>
    <w:rPr>
      <w:rFonts w:ascii="Times New Roman" w:eastAsia="Times New Roman" w:hAnsi="Times New Roman" w:cs="Times New Roman"/>
      <w:lang w:eastAsia="it-IT"/>
    </w:rPr>
  </w:style>
  <w:style w:type="character" w:styleId="PageNumber">
    <w:name w:val="page number"/>
    <w:basedOn w:val="DefaultParagraphFont"/>
    <w:uiPriority w:val="99"/>
    <w:semiHidden/>
    <w:unhideWhenUsed/>
    <w:rsid w:val="00DD0FB3"/>
  </w:style>
  <w:style w:type="table" w:styleId="GridTable1Light">
    <w:name w:val="Grid Table 1 Light"/>
    <w:basedOn w:val="TableNormal"/>
    <w:uiPriority w:val="46"/>
    <w:rsid w:val="00E53E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8806">
      <w:bodyDiv w:val="1"/>
      <w:marLeft w:val="0"/>
      <w:marRight w:val="0"/>
      <w:marTop w:val="0"/>
      <w:marBottom w:val="0"/>
      <w:divBdr>
        <w:top w:val="none" w:sz="0" w:space="0" w:color="auto"/>
        <w:left w:val="none" w:sz="0" w:space="0" w:color="auto"/>
        <w:bottom w:val="none" w:sz="0" w:space="0" w:color="auto"/>
        <w:right w:val="none" w:sz="0" w:space="0" w:color="auto"/>
      </w:divBdr>
    </w:div>
    <w:div w:id="89399598">
      <w:bodyDiv w:val="1"/>
      <w:marLeft w:val="0"/>
      <w:marRight w:val="0"/>
      <w:marTop w:val="0"/>
      <w:marBottom w:val="0"/>
      <w:divBdr>
        <w:top w:val="none" w:sz="0" w:space="0" w:color="auto"/>
        <w:left w:val="none" w:sz="0" w:space="0" w:color="auto"/>
        <w:bottom w:val="none" w:sz="0" w:space="0" w:color="auto"/>
        <w:right w:val="none" w:sz="0" w:space="0" w:color="auto"/>
      </w:divBdr>
    </w:div>
    <w:div w:id="213932445">
      <w:bodyDiv w:val="1"/>
      <w:marLeft w:val="0"/>
      <w:marRight w:val="0"/>
      <w:marTop w:val="0"/>
      <w:marBottom w:val="0"/>
      <w:divBdr>
        <w:top w:val="none" w:sz="0" w:space="0" w:color="auto"/>
        <w:left w:val="none" w:sz="0" w:space="0" w:color="auto"/>
        <w:bottom w:val="none" w:sz="0" w:space="0" w:color="auto"/>
        <w:right w:val="none" w:sz="0" w:space="0" w:color="auto"/>
      </w:divBdr>
    </w:div>
    <w:div w:id="318387643">
      <w:bodyDiv w:val="1"/>
      <w:marLeft w:val="0"/>
      <w:marRight w:val="0"/>
      <w:marTop w:val="0"/>
      <w:marBottom w:val="0"/>
      <w:divBdr>
        <w:top w:val="none" w:sz="0" w:space="0" w:color="auto"/>
        <w:left w:val="none" w:sz="0" w:space="0" w:color="auto"/>
        <w:bottom w:val="none" w:sz="0" w:space="0" w:color="auto"/>
        <w:right w:val="none" w:sz="0" w:space="0" w:color="auto"/>
      </w:divBdr>
    </w:div>
    <w:div w:id="330527030">
      <w:bodyDiv w:val="1"/>
      <w:marLeft w:val="0"/>
      <w:marRight w:val="0"/>
      <w:marTop w:val="0"/>
      <w:marBottom w:val="0"/>
      <w:divBdr>
        <w:top w:val="none" w:sz="0" w:space="0" w:color="auto"/>
        <w:left w:val="none" w:sz="0" w:space="0" w:color="auto"/>
        <w:bottom w:val="none" w:sz="0" w:space="0" w:color="auto"/>
        <w:right w:val="none" w:sz="0" w:space="0" w:color="auto"/>
      </w:divBdr>
    </w:div>
    <w:div w:id="360741091">
      <w:bodyDiv w:val="1"/>
      <w:marLeft w:val="0"/>
      <w:marRight w:val="0"/>
      <w:marTop w:val="0"/>
      <w:marBottom w:val="0"/>
      <w:divBdr>
        <w:top w:val="none" w:sz="0" w:space="0" w:color="auto"/>
        <w:left w:val="none" w:sz="0" w:space="0" w:color="auto"/>
        <w:bottom w:val="none" w:sz="0" w:space="0" w:color="auto"/>
        <w:right w:val="none" w:sz="0" w:space="0" w:color="auto"/>
      </w:divBdr>
    </w:div>
    <w:div w:id="387265923">
      <w:bodyDiv w:val="1"/>
      <w:marLeft w:val="0"/>
      <w:marRight w:val="0"/>
      <w:marTop w:val="0"/>
      <w:marBottom w:val="0"/>
      <w:divBdr>
        <w:top w:val="none" w:sz="0" w:space="0" w:color="auto"/>
        <w:left w:val="none" w:sz="0" w:space="0" w:color="auto"/>
        <w:bottom w:val="none" w:sz="0" w:space="0" w:color="auto"/>
        <w:right w:val="none" w:sz="0" w:space="0" w:color="auto"/>
      </w:divBdr>
      <w:divsChild>
        <w:div w:id="93020194">
          <w:marLeft w:val="0"/>
          <w:marRight w:val="0"/>
          <w:marTop w:val="0"/>
          <w:marBottom w:val="0"/>
          <w:divBdr>
            <w:top w:val="none" w:sz="0" w:space="0" w:color="auto"/>
            <w:left w:val="none" w:sz="0" w:space="0" w:color="auto"/>
            <w:bottom w:val="none" w:sz="0" w:space="0" w:color="auto"/>
            <w:right w:val="none" w:sz="0" w:space="0" w:color="auto"/>
          </w:divBdr>
        </w:div>
        <w:div w:id="525599998">
          <w:marLeft w:val="0"/>
          <w:marRight w:val="0"/>
          <w:marTop w:val="0"/>
          <w:marBottom w:val="0"/>
          <w:divBdr>
            <w:top w:val="none" w:sz="0" w:space="0" w:color="auto"/>
            <w:left w:val="none" w:sz="0" w:space="0" w:color="auto"/>
            <w:bottom w:val="none" w:sz="0" w:space="0" w:color="auto"/>
            <w:right w:val="none" w:sz="0" w:space="0" w:color="auto"/>
          </w:divBdr>
        </w:div>
      </w:divsChild>
    </w:div>
    <w:div w:id="402022810">
      <w:bodyDiv w:val="1"/>
      <w:marLeft w:val="0"/>
      <w:marRight w:val="0"/>
      <w:marTop w:val="0"/>
      <w:marBottom w:val="0"/>
      <w:divBdr>
        <w:top w:val="none" w:sz="0" w:space="0" w:color="auto"/>
        <w:left w:val="none" w:sz="0" w:space="0" w:color="auto"/>
        <w:bottom w:val="none" w:sz="0" w:space="0" w:color="auto"/>
        <w:right w:val="none" w:sz="0" w:space="0" w:color="auto"/>
      </w:divBdr>
    </w:div>
    <w:div w:id="409890367">
      <w:bodyDiv w:val="1"/>
      <w:marLeft w:val="0"/>
      <w:marRight w:val="0"/>
      <w:marTop w:val="0"/>
      <w:marBottom w:val="0"/>
      <w:divBdr>
        <w:top w:val="none" w:sz="0" w:space="0" w:color="auto"/>
        <w:left w:val="none" w:sz="0" w:space="0" w:color="auto"/>
        <w:bottom w:val="none" w:sz="0" w:space="0" w:color="auto"/>
        <w:right w:val="none" w:sz="0" w:space="0" w:color="auto"/>
      </w:divBdr>
    </w:div>
    <w:div w:id="444924775">
      <w:bodyDiv w:val="1"/>
      <w:marLeft w:val="0"/>
      <w:marRight w:val="0"/>
      <w:marTop w:val="0"/>
      <w:marBottom w:val="0"/>
      <w:divBdr>
        <w:top w:val="none" w:sz="0" w:space="0" w:color="auto"/>
        <w:left w:val="none" w:sz="0" w:space="0" w:color="auto"/>
        <w:bottom w:val="none" w:sz="0" w:space="0" w:color="auto"/>
        <w:right w:val="none" w:sz="0" w:space="0" w:color="auto"/>
      </w:divBdr>
    </w:div>
    <w:div w:id="475806407">
      <w:bodyDiv w:val="1"/>
      <w:marLeft w:val="0"/>
      <w:marRight w:val="0"/>
      <w:marTop w:val="0"/>
      <w:marBottom w:val="0"/>
      <w:divBdr>
        <w:top w:val="none" w:sz="0" w:space="0" w:color="auto"/>
        <w:left w:val="none" w:sz="0" w:space="0" w:color="auto"/>
        <w:bottom w:val="none" w:sz="0" w:space="0" w:color="auto"/>
        <w:right w:val="none" w:sz="0" w:space="0" w:color="auto"/>
      </w:divBdr>
    </w:div>
    <w:div w:id="532350716">
      <w:bodyDiv w:val="1"/>
      <w:marLeft w:val="0"/>
      <w:marRight w:val="0"/>
      <w:marTop w:val="0"/>
      <w:marBottom w:val="0"/>
      <w:divBdr>
        <w:top w:val="none" w:sz="0" w:space="0" w:color="auto"/>
        <w:left w:val="none" w:sz="0" w:space="0" w:color="auto"/>
        <w:bottom w:val="none" w:sz="0" w:space="0" w:color="auto"/>
        <w:right w:val="none" w:sz="0" w:space="0" w:color="auto"/>
      </w:divBdr>
    </w:div>
    <w:div w:id="542836108">
      <w:bodyDiv w:val="1"/>
      <w:marLeft w:val="0"/>
      <w:marRight w:val="0"/>
      <w:marTop w:val="0"/>
      <w:marBottom w:val="0"/>
      <w:divBdr>
        <w:top w:val="none" w:sz="0" w:space="0" w:color="auto"/>
        <w:left w:val="none" w:sz="0" w:space="0" w:color="auto"/>
        <w:bottom w:val="none" w:sz="0" w:space="0" w:color="auto"/>
        <w:right w:val="none" w:sz="0" w:space="0" w:color="auto"/>
      </w:divBdr>
    </w:div>
    <w:div w:id="574438384">
      <w:bodyDiv w:val="1"/>
      <w:marLeft w:val="0"/>
      <w:marRight w:val="0"/>
      <w:marTop w:val="0"/>
      <w:marBottom w:val="0"/>
      <w:divBdr>
        <w:top w:val="none" w:sz="0" w:space="0" w:color="auto"/>
        <w:left w:val="none" w:sz="0" w:space="0" w:color="auto"/>
        <w:bottom w:val="none" w:sz="0" w:space="0" w:color="auto"/>
        <w:right w:val="none" w:sz="0" w:space="0" w:color="auto"/>
      </w:divBdr>
    </w:div>
    <w:div w:id="588854235">
      <w:bodyDiv w:val="1"/>
      <w:marLeft w:val="0"/>
      <w:marRight w:val="0"/>
      <w:marTop w:val="0"/>
      <w:marBottom w:val="0"/>
      <w:divBdr>
        <w:top w:val="none" w:sz="0" w:space="0" w:color="auto"/>
        <w:left w:val="none" w:sz="0" w:space="0" w:color="auto"/>
        <w:bottom w:val="none" w:sz="0" w:space="0" w:color="auto"/>
        <w:right w:val="none" w:sz="0" w:space="0" w:color="auto"/>
      </w:divBdr>
    </w:div>
    <w:div w:id="713427393">
      <w:bodyDiv w:val="1"/>
      <w:marLeft w:val="0"/>
      <w:marRight w:val="0"/>
      <w:marTop w:val="0"/>
      <w:marBottom w:val="0"/>
      <w:divBdr>
        <w:top w:val="none" w:sz="0" w:space="0" w:color="auto"/>
        <w:left w:val="none" w:sz="0" w:space="0" w:color="auto"/>
        <w:bottom w:val="none" w:sz="0" w:space="0" w:color="auto"/>
        <w:right w:val="none" w:sz="0" w:space="0" w:color="auto"/>
      </w:divBdr>
    </w:div>
    <w:div w:id="793448642">
      <w:bodyDiv w:val="1"/>
      <w:marLeft w:val="0"/>
      <w:marRight w:val="0"/>
      <w:marTop w:val="0"/>
      <w:marBottom w:val="0"/>
      <w:divBdr>
        <w:top w:val="none" w:sz="0" w:space="0" w:color="auto"/>
        <w:left w:val="none" w:sz="0" w:space="0" w:color="auto"/>
        <w:bottom w:val="none" w:sz="0" w:space="0" w:color="auto"/>
        <w:right w:val="none" w:sz="0" w:space="0" w:color="auto"/>
      </w:divBdr>
    </w:div>
    <w:div w:id="815681999">
      <w:bodyDiv w:val="1"/>
      <w:marLeft w:val="0"/>
      <w:marRight w:val="0"/>
      <w:marTop w:val="0"/>
      <w:marBottom w:val="0"/>
      <w:divBdr>
        <w:top w:val="none" w:sz="0" w:space="0" w:color="auto"/>
        <w:left w:val="none" w:sz="0" w:space="0" w:color="auto"/>
        <w:bottom w:val="none" w:sz="0" w:space="0" w:color="auto"/>
        <w:right w:val="none" w:sz="0" w:space="0" w:color="auto"/>
      </w:divBdr>
    </w:div>
    <w:div w:id="882442887">
      <w:bodyDiv w:val="1"/>
      <w:marLeft w:val="0"/>
      <w:marRight w:val="0"/>
      <w:marTop w:val="0"/>
      <w:marBottom w:val="0"/>
      <w:divBdr>
        <w:top w:val="none" w:sz="0" w:space="0" w:color="auto"/>
        <w:left w:val="none" w:sz="0" w:space="0" w:color="auto"/>
        <w:bottom w:val="none" w:sz="0" w:space="0" w:color="auto"/>
        <w:right w:val="none" w:sz="0" w:space="0" w:color="auto"/>
      </w:divBdr>
    </w:div>
    <w:div w:id="893664389">
      <w:bodyDiv w:val="1"/>
      <w:marLeft w:val="0"/>
      <w:marRight w:val="0"/>
      <w:marTop w:val="0"/>
      <w:marBottom w:val="0"/>
      <w:divBdr>
        <w:top w:val="none" w:sz="0" w:space="0" w:color="auto"/>
        <w:left w:val="none" w:sz="0" w:space="0" w:color="auto"/>
        <w:bottom w:val="none" w:sz="0" w:space="0" w:color="auto"/>
        <w:right w:val="none" w:sz="0" w:space="0" w:color="auto"/>
      </w:divBdr>
    </w:div>
    <w:div w:id="905913957">
      <w:bodyDiv w:val="1"/>
      <w:marLeft w:val="0"/>
      <w:marRight w:val="0"/>
      <w:marTop w:val="0"/>
      <w:marBottom w:val="0"/>
      <w:divBdr>
        <w:top w:val="none" w:sz="0" w:space="0" w:color="auto"/>
        <w:left w:val="none" w:sz="0" w:space="0" w:color="auto"/>
        <w:bottom w:val="none" w:sz="0" w:space="0" w:color="auto"/>
        <w:right w:val="none" w:sz="0" w:space="0" w:color="auto"/>
      </w:divBdr>
    </w:div>
    <w:div w:id="911893427">
      <w:bodyDiv w:val="1"/>
      <w:marLeft w:val="0"/>
      <w:marRight w:val="0"/>
      <w:marTop w:val="0"/>
      <w:marBottom w:val="0"/>
      <w:divBdr>
        <w:top w:val="none" w:sz="0" w:space="0" w:color="auto"/>
        <w:left w:val="none" w:sz="0" w:space="0" w:color="auto"/>
        <w:bottom w:val="none" w:sz="0" w:space="0" w:color="auto"/>
        <w:right w:val="none" w:sz="0" w:space="0" w:color="auto"/>
      </w:divBdr>
    </w:div>
    <w:div w:id="913860723">
      <w:bodyDiv w:val="1"/>
      <w:marLeft w:val="0"/>
      <w:marRight w:val="0"/>
      <w:marTop w:val="0"/>
      <w:marBottom w:val="0"/>
      <w:divBdr>
        <w:top w:val="none" w:sz="0" w:space="0" w:color="auto"/>
        <w:left w:val="none" w:sz="0" w:space="0" w:color="auto"/>
        <w:bottom w:val="none" w:sz="0" w:space="0" w:color="auto"/>
        <w:right w:val="none" w:sz="0" w:space="0" w:color="auto"/>
      </w:divBdr>
    </w:div>
    <w:div w:id="921916667">
      <w:bodyDiv w:val="1"/>
      <w:marLeft w:val="0"/>
      <w:marRight w:val="0"/>
      <w:marTop w:val="0"/>
      <w:marBottom w:val="0"/>
      <w:divBdr>
        <w:top w:val="none" w:sz="0" w:space="0" w:color="auto"/>
        <w:left w:val="none" w:sz="0" w:space="0" w:color="auto"/>
        <w:bottom w:val="none" w:sz="0" w:space="0" w:color="auto"/>
        <w:right w:val="none" w:sz="0" w:space="0" w:color="auto"/>
      </w:divBdr>
    </w:div>
    <w:div w:id="9860869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437">
          <w:marLeft w:val="0"/>
          <w:marRight w:val="0"/>
          <w:marTop w:val="0"/>
          <w:marBottom w:val="0"/>
          <w:divBdr>
            <w:top w:val="none" w:sz="0" w:space="0" w:color="auto"/>
            <w:left w:val="none" w:sz="0" w:space="0" w:color="auto"/>
            <w:bottom w:val="none" w:sz="0" w:space="0" w:color="auto"/>
            <w:right w:val="none" w:sz="0" w:space="0" w:color="auto"/>
          </w:divBdr>
        </w:div>
        <w:div w:id="294217176">
          <w:marLeft w:val="0"/>
          <w:marRight w:val="0"/>
          <w:marTop w:val="0"/>
          <w:marBottom w:val="0"/>
          <w:divBdr>
            <w:top w:val="none" w:sz="0" w:space="0" w:color="auto"/>
            <w:left w:val="none" w:sz="0" w:space="0" w:color="auto"/>
            <w:bottom w:val="none" w:sz="0" w:space="0" w:color="auto"/>
            <w:right w:val="none" w:sz="0" w:space="0" w:color="auto"/>
          </w:divBdr>
        </w:div>
      </w:divsChild>
    </w:div>
    <w:div w:id="1012730605">
      <w:bodyDiv w:val="1"/>
      <w:marLeft w:val="0"/>
      <w:marRight w:val="0"/>
      <w:marTop w:val="0"/>
      <w:marBottom w:val="0"/>
      <w:divBdr>
        <w:top w:val="none" w:sz="0" w:space="0" w:color="auto"/>
        <w:left w:val="none" w:sz="0" w:space="0" w:color="auto"/>
        <w:bottom w:val="none" w:sz="0" w:space="0" w:color="auto"/>
        <w:right w:val="none" w:sz="0" w:space="0" w:color="auto"/>
      </w:divBdr>
      <w:divsChild>
        <w:div w:id="42366507">
          <w:marLeft w:val="0"/>
          <w:marRight w:val="0"/>
          <w:marTop w:val="0"/>
          <w:marBottom w:val="0"/>
          <w:divBdr>
            <w:top w:val="none" w:sz="0" w:space="0" w:color="auto"/>
            <w:left w:val="none" w:sz="0" w:space="0" w:color="auto"/>
            <w:bottom w:val="none" w:sz="0" w:space="0" w:color="auto"/>
            <w:right w:val="none" w:sz="0" w:space="0" w:color="auto"/>
          </w:divBdr>
        </w:div>
        <w:div w:id="86004640">
          <w:marLeft w:val="0"/>
          <w:marRight w:val="0"/>
          <w:marTop w:val="0"/>
          <w:marBottom w:val="0"/>
          <w:divBdr>
            <w:top w:val="none" w:sz="0" w:space="0" w:color="auto"/>
            <w:left w:val="none" w:sz="0" w:space="0" w:color="auto"/>
            <w:bottom w:val="none" w:sz="0" w:space="0" w:color="auto"/>
            <w:right w:val="none" w:sz="0" w:space="0" w:color="auto"/>
          </w:divBdr>
        </w:div>
      </w:divsChild>
    </w:div>
    <w:div w:id="1033576737">
      <w:bodyDiv w:val="1"/>
      <w:marLeft w:val="0"/>
      <w:marRight w:val="0"/>
      <w:marTop w:val="0"/>
      <w:marBottom w:val="0"/>
      <w:divBdr>
        <w:top w:val="none" w:sz="0" w:space="0" w:color="auto"/>
        <w:left w:val="none" w:sz="0" w:space="0" w:color="auto"/>
        <w:bottom w:val="none" w:sz="0" w:space="0" w:color="auto"/>
        <w:right w:val="none" w:sz="0" w:space="0" w:color="auto"/>
      </w:divBdr>
    </w:div>
    <w:div w:id="1039009269">
      <w:bodyDiv w:val="1"/>
      <w:marLeft w:val="0"/>
      <w:marRight w:val="0"/>
      <w:marTop w:val="0"/>
      <w:marBottom w:val="0"/>
      <w:divBdr>
        <w:top w:val="none" w:sz="0" w:space="0" w:color="auto"/>
        <w:left w:val="none" w:sz="0" w:space="0" w:color="auto"/>
        <w:bottom w:val="none" w:sz="0" w:space="0" w:color="auto"/>
        <w:right w:val="none" w:sz="0" w:space="0" w:color="auto"/>
      </w:divBdr>
      <w:divsChild>
        <w:div w:id="486359857">
          <w:marLeft w:val="0"/>
          <w:marRight w:val="0"/>
          <w:marTop w:val="0"/>
          <w:marBottom w:val="0"/>
          <w:divBdr>
            <w:top w:val="none" w:sz="0" w:space="0" w:color="auto"/>
            <w:left w:val="none" w:sz="0" w:space="0" w:color="auto"/>
            <w:bottom w:val="none" w:sz="0" w:space="0" w:color="auto"/>
            <w:right w:val="none" w:sz="0" w:space="0" w:color="auto"/>
          </w:divBdr>
        </w:div>
        <w:div w:id="1166818663">
          <w:marLeft w:val="0"/>
          <w:marRight w:val="0"/>
          <w:marTop w:val="0"/>
          <w:marBottom w:val="0"/>
          <w:divBdr>
            <w:top w:val="none" w:sz="0" w:space="0" w:color="auto"/>
            <w:left w:val="none" w:sz="0" w:space="0" w:color="auto"/>
            <w:bottom w:val="none" w:sz="0" w:space="0" w:color="auto"/>
            <w:right w:val="none" w:sz="0" w:space="0" w:color="auto"/>
          </w:divBdr>
        </w:div>
      </w:divsChild>
    </w:div>
    <w:div w:id="1047029035">
      <w:bodyDiv w:val="1"/>
      <w:marLeft w:val="0"/>
      <w:marRight w:val="0"/>
      <w:marTop w:val="0"/>
      <w:marBottom w:val="0"/>
      <w:divBdr>
        <w:top w:val="none" w:sz="0" w:space="0" w:color="auto"/>
        <w:left w:val="none" w:sz="0" w:space="0" w:color="auto"/>
        <w:bottom w:val="none" w:sz="0" w:space="0" w:color="auto"/>
        <w:right w:val="none" w:sz="0" w:space="0" w:color="auto"/>
      </w:divBdr>
    </w:div>
    <w:div w:id="1066956780">
      <w:bodyDiv w:val="1"/>
      <w:marLeft w:val="0"/>
      <w:marRight w:val="0"/>
      <w:marTop w:val="0"/>
      <w:marBottom w:val="0"/>
      <w:divBdr>
        <w:top w:val="none" w:sz="0" w:space="0" w:color="auto"/>
        <w:left w:val="none" w:sz="0" w:space="0" w:color="auto"/>
        <w:bottom w:val="none" w:sz="0" w:space="0" w:color="auto"/>
        <w:right w:val="none" w:sz="0" w:space="0" w:color="auto"/>
      </w:divBdr>
    </w:div>
    <w:div w:id="1177309118">
      <w:bodyDiv w:val="1"/>
      <w:marLeft w:val="0"/>
      <w:marRight w:val="0"/>
      <w:marTop w:val="0"/>
      <w:marBottom w:val="0"/>
      <w:divBdr>
        <w:top w:val="none" w:sz="0" w:space="0" w:color="auto"/>
        <w:left w:val="none" w:sz="0" w:space="0" w:color="auto"/>
        <w:bottom w:val="none" w:sz="0" w:space="0" w:color="auto"/>
        <w:right w:val="none" w:sz="0" w:space="0" w:color="auto"/>
      </w:divBdr>
    </w:div>
    <w:div w:id="1212769831">
      <w:bodyDiv w:val="1"/>
      <w:marLeft w:val="0"/>
      <w:marRight w:val="0"/>
      <w:marTop w:val="0"/>
      <w:marBottom w:val="0"/>
      <w:divBdr>
        <w:top w:val="none" w:sz="0" w:space="0" w:color="auto"/>
        <w:left w:val="none" w:sz="0" w:space="0" w:color="auto"/>
        <w:bottom w:val="none" w:sz="0" w:space="0" w:color="auto"/>
        <w:right w:val="none" w:sz="0" w:space="0" w:color="auto"/>
      </w:divBdr>
    </w:div>
    <w:div w:id="1285498032">
      <w:bodyDiv w:val="1"/>
      <w:marLeft w:val="0"/>
      <w:marRight w:val="0"/>
      <w:marTop w:val="0"/>
      <w:marBottom w:val="0"/>
      <w:divBdr>
        <w:top w:val="none" w:sz="0" w:space="0" w:color="auto"/>
        <w:left w:val="none" w:sz="0" w:space="0" w:color="auto"/>
        <w:bottom w:val="none" w:sz="0" w:space="0" w:color="auto"/>
        <w:right w:val="none" w:sz="0" w:space="0" w:color="auto"/>
      </w:divBdr>
      <w:divsChild>
        <w:div w:id="937761713">
          <w:marLeft w:val="0"/>
          <w:marRight w:val="0"/>
          <w:marTop w:val="0"/>
          <w:marBottom w:val="0"/>
          <w:divBdr>
            <w:top w:val="none" w:sz="0" w:space="0" w:color="auto"/>
            <w:left w:val="none" w:sz="0" w:space="0" w:color="auto"/>
            <w:bottom w:val="none" w:sz="0" w:space="0" w:color="auto"/>
            <w:right w:val="none" w:sz="0" w:space="0" w:color="auto"/>
          </w:divBdr>
          <w:divsChild>
            <w:div w:id="1439641087">
              <w:marLeft w:val="0"/>
              <w:marRight w:val="0"/>
              <w:marTop w:val="0"/>
              <w:marBottom w:val="0"/>
              <w:divBdr>
                <w:top w:val="none" w:sz="0" w:space="0" w:color="auto"/>
                <w:left w:val="none" w:sz="0" w:space="0" w:color="auto"/>
                <w:bottom w:val="none" w:sz="0" w:space="0" w:color="auto"/>
                <w:right w:val="none" w:sz="0" w:space="0" w:color="auto"/>
              </w:divBdr>
            </w:div>
          </w:divsChild>
        </w:div>
        <w:div w:id="1507132458">
          <w:marLeft w:val="0"/>
          <w:marRight w:val="0"/>
          <w:marTop w:val="0"/>
          <w:marBottom w:val="0"/>
          <w:divBdr>
            <w:top w:val="none" w:sz="0" w:space="0" w:color="auto"/>
            <w:left w:val="none" w:sz="0" w:space="0" w:color="auto"/>
            <w:bottom w:val="none" w:sz="0" w:space="0" w:color="auto"/>
            <w:right w:val="none" w:sz="0" w:space="0" w:color="auto"/>
          </w:divBdr>
        </w:div>
      </w:divsChild>
    </w:div>
    <w:div w:id="1296369539">
      <w:bodyDiv w:val="1"/>
      <w:marLeft w:val="0"/>
      <w:marRight w:val="0"/>
      <w:marTop w:val="0"/>
      <w:marBottom w:val="0"/>
      <w:divBdr>
        <w:top w:val="none" w:sz="0" w:space="0" w:color="auto"/>
        <w:left w:val="none" w:sz="0" w:space="0" w:color="auto"/>
        <w:bottom w:val="none" w:sz="0" w:space="0" w:color="auto"/>
        <w:right w:val="none" w:sz="0" w:space="0" w:color="auto"/>
      </w:divBdr>
    </w:div>
    <w:div w:id="1301229722">
      <w:bodyDiv w:val="1"/>
      <w:marLeft w:val="0"/>
      <w:marRight w:val="0"/>
      <w:marTop w:val="0"/>
      <w:marBottom w:val="0"/>
      <w:divBdr>
        <w:top w:val="none" w:sz="0" w:space="0" w:color="auto"/>
        <w:left w:val="none" w:sz="0" w:space="0" w:color="auto"/>
        <w:bottom w:val="none" w:sz="0" w:space="0" w:color="auto"/>
        <w:right w:val="none" w:sz="0" w:space="0" w:color="auto"/>
      </w:divBdr>
    </w:div>
    <w:div w:id="1306735937">
      <w:bodyDiv w:val="1"/>
      <w:marLeft w:val="0"/>
      <w:marRight w:val="0"/>
      <w:marTop w:val="0"/>
      <w:marBottom w:val="0"/>
      <w:divBdr>
        <w:top w:val="none" w:sz="0" w:space="0" w:color="auto"/>
        <w:left w:val="none" w:sz="0" w:space="0" w:color="auto"/>
        <w:bottom w:val="none" w:sz="0" w:space="0" w:color="auto"/>
        <w:right w:val="none" w:sz="0" w:space="0" w:color="auto"/>
      </w:divBdr>
      <w:divsChild>
        <w:div w:id="1027633742">
          <w:marLeft w:val="0"/>
          <w:marRight w:val="0"/>
          <w:marTop w:val="0"/>
          <w:marBottom w:val="0"/>
          <w:divBdr>
            <w:top w:val="none" w:sz="0" w:space="0" w:color="auto"/>
            <w:left w:val="none" w:sz="0" w:space="0" w:color="auto"/>
            <w:bottom w:val="none" w:sz="0" w:space="0" w:color="auto"/>
            <w:right w:val="none" w:sz="0" w:space="0" w:color="auto"/>
          </w:divBdr>
          <w:divsChild>
            <w:div w:id="1122647456">
              <w:marLeft w:val="0"/>
              <w:marRight w:val="0"/>
              <w:marTop w:val="0"/>
              <w:marBottom w:val="0"/>
              <w:divBdr>
                <w:top w:val="none" w:sz="0" w:space="0" w:color="auto"/>
                <w:left w:val="none" w:sz="0" w:space="0" w:color="auto"/>
                <w:bottom w:val="none" w:sz="0" w:space="0" w:color="auto"/>
                <w:right w:val="none" w:sz="0" w:space="0" w:color="auto"/>
              </w:divBdr>
              <w:divsChild>
                <w:div w:id="16707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2871">
      <w:bodyDiv w:val="1"/>
      <w:marLeft w:val="0"/>
      <w:marRight w:val="0"/>
      <w:marTop w:val="0"/>
      <w:marBottom w:val="0"/>
      <w:divBdr>
        <w:top w:val="none" w:sz="0" w:space="0" w:color="auto"/>
        <w:left w:val="none" w:sz="0" w:space="0" w:color="auto"/>
        <w:bottom w:val="none" w:sz="0" w:space="0" w:color="auto"/>
        <w:right w:val="none" w:sz="0" w:space="0" w:color="auto"/>
      </w:divBdr>
    </w:div>
    <w:div w:id="1347948255">
      <w:bodyDiv w:val="1"/>
      <w:marLeft w:val="0"/>
      <w:marRight w:val="0"/>
      <w:marTop w:val="0"/>
      <w:marBottom w:val="0"/>
      <w:divBdr>
        <w:top w:val="none" w:sz="0" w:space="0" w:color="auto"/>
        <w:left w:val="none" w:sz="0" w:space="0" w:color="auto"/>
        <w:bottom w:val="none" w:sz="0" w:space="0" w:color="auto"/>
        <w:right w:val="none" w:sz="0" w:space="0" w:color="auto"/>
      </w:divBdr>
    </w:div>
    <w:div w:id="1348168320">
      <w:bodyDiv w:val="1"/>
      <w:marLeft w:val="0"/>
      <w:marRight w:val="0"/>
      <w:marTop w:val="0"/>
      <w:marBottom w:val="0"/>
      <w:divBdr>
        <w:top w:val="none" w:sz="0" w:space="0" w:color="auto"/>
        <w:left w:val="none" w:sz="0" w:space="0" w:color="auto"/>
        <w:bottom w:val="none" w:sz="0" w:space="0" w:color="auto"/>
        <w:right w:val="none" w:sz="0" w:space="0" w:color="auto"/>
      </w:divBdr>
    </w:div>
    <w:div w:id="1688285248">
      <w:bodyDiv w:val="1"/>
      <w:marLeft w:val="0"/>
      <w:marRight w:val="0"/>
      <w:marTop w:val="0"/>
      <w:marBottom w:val="0"/>
      <w:divBdr>
        <w:top w:val="none" w:sz="0" w:space="0" w:color="auto"/>
        <w:left w:val="none" w:sz="0" w:space="0" w:color="auto"/>
        <w:bottom w:val="none" w:sz="0" w:space="0" w:color="auto"/>
        <w:right w:val="none" w:sz="0" w:space="0" w:color="auto"/>
      </w:divBdr>
    </w:div>
    <w:div w:id="1689601856">
      <w:bodyDiv w:val="1"/>
      <w:marLeft w:val="0"/>
      <w:marRight w:val="0"/>
      <w:marTop w:val="0"/>
      <w:marBottom w:val="0"/>
      <w:divBdr>
        <w:top w:val="none" w:sz="0" w:space="0" w:color="auto"/>
        <w:left w:val="none" w:sz="0" w:space="0" w:color="auto"/>
        <w:bottom w:val="none" w:sz="0" w:space="0" w:color="auto"/>
        <w:right w:val="none" w:sz="0" w:space="0" w:color="auto"/>
      </w:divBdr>
    </w:div>
    <w:div w:id="1790278548">
      <w:bodyDiv w:val="1"/>
      <w:marLeft w:val="0"/>
      <w:marRight w:val="0"/>
      <w:marTop w:val="0"/>
      <w:marBottom w:val="0"/>
      <w:divBdr>
        <w:top w:val="none" w:sz="0" w:space="0" w:color="auto"/>
        <w:left w:val="none" w:sz="0" w:space="0" w:color="auto"/>
        <w:bottom w:val="none" w:sz="0" w:space="0" w:color="auto"/>
        <w:right w:val="none" w:sz="0" w:space="0" w:color="auto"/>
      </w:divBdr>
    </w:div>
    <w:div w:id="1825855569">
      <w:bodyDiv w:val="1"/>
      <w:marLeft w:val="0"/>
      <w:marRight w:val="0"/>
      <w:marTop w:val="0"/>
      <w:marBottom w:val="0"/>
      <w:divBdr>
        <w:top w:val="none" w:sz="0" w:space="0" w:color="auto"/>
        <w:left w:val="none" w:sz="0" w:space="0" w:color="auto"/>
        <w:bottom w:val="none" w:sz="0" w:space="0" w:color="auto"/>
        <w:right w:val="none" w:sz="0" w:space="0" w:color="auto"/>
      </w:divBdr>
    </w:div>
    <w:div w:id="1862206257">
      <w:bodyDiv w:val="1"/>
      <w:marLeft w:val="0"/>
      <w:marRight w:val="0"/>
      <w:marTop w:val="0"/>
      <w:marBottom w:val="0"/>
      <w:divBdr>
        <w:top w:val="none" w:sz="0" w:space="0" w:color="auto"/>
        <w:left w:val="none" w:sz="0" w:space="0" w:color="auto"/>
        <w:bottom w:val="none" w:sz="0" w:space="0" w:color="auto"/>
        <w:right w:val="none" w:sz="0" w:space="0" w:color="auto"/>
      </w:divBdr>
    </w:div>
    <w:div w:id="1862430547">
      <w:bodyDiv w:val="1"/>
      <w:marLeft w:val="0"/>
      <w:marRight w:val="0"/>
      <w:marTop w:val="0"/>
      <w:marBottom w:val="0"/>
      <w:divBdr>
        <w:top w:val="none" w:sz="0" w:space="0" w:color="auto"/>
        <w:left w:val="none" w:sz="0" w:space="0" w:color="auto"/>
        <w:bottom w:val="none" w:sz="0" w:space="0" w:color="auto"/>
        <w:right w:val="none" w:sz="0" w:space="0" w:color="auto"/>
      </w:divBdr>
      <w:divsChild>
        <w:div w:id="1840997873">
          <w:marLeft w:val="0"/>
          <w:marRight w:val="0"/>
          <w:marTop w:val="0"/>
          <w:marBottom w:val="0"/>
          <w:divBdr>
            <w:top w:val="none" w:sz="0" w:space="0" w:color="auto"/>
            <w:left w:val="none" w:sz="0" w:space="0" w:color="auto"/>
            <w:bottom w:val="none" w:sz="0" w:space="0" w:color="auto"/>
            <w:right w:val="none" w:sz="0" w:space="0" w:color="auto"/>
          </w:divBdr>
          <w:divsChild>
            <w:div w:id="462238112">
              <w:marLeft w:val="0"/>
              <w:marRight w:val="0"/>
              <w:marTop w:val="0"/>
              <w:marBottom w:val="0"/>
              <w:divBdr>
                <w:top w:val="none" w:sz="0" w:space="0" w:color="auto"/>
                <w:left w:val="none" w:sz="0" w:space="0" w:color="auto"/>
                <w:bottom w:val="none" w:sz="0" w:space="0" w:color="auto"/>
                <w:right w:val="none" w:sz="0" w:space="0" w:color="auto"/>
              </w:divBdr>
              <w:divsChild>
                <w:div w:id="15568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8141">
      <w:bodyDiv w:val="1"/>
      <w:marLeft w:val="0"/>
      <w:marRight w:val="0"/>
      <w:marTop w:val="0"/>
      <w:marBottom w:val="0"/>
      <w:divBdr>
        <w:top w:val="none" w:sz="0" w:space="0" w:color="auto"/>
        <w:left w:val="none" w:sz="0" w:space="0" w:color="auto"/>
        <w:bottom w:val="none" w:sz="0" w:space="0" w:color="auto"/>
        <w:right w:val="none" w:sz="0" w:space="0" w:color="auto"/>
      </w:divBdr>
    </w:div>
    <w:div w:id="2059930302">
      <w:bodyDiv w:val="1"/>
      <w:marLeft w:val="0"/>
      <w:marRight w:val="0"/>
      <w:marTop w:val="0"/>
      <w:marBottom w:val="0"/>
      <w:divBdr>
        <w:top w:val="none" w:sz="0" w:space="0" w:color="auto"/>
        <w:left w:val="none" w:sz="0" w:space="0" w:color="auto"/>
        <w:bottom w:val="none" w:sz="0" w:space="0" w:color="auto"/>
        <w:right w:val="none" w:sz="0" w:space="0" w:color="auto"/>
      </w:divBdr>
    </w:div>
    <w:div w:id="2095005959">
      <w:bodyDiv w:val="1"/>
      <w:marLeft w:val="0"/>
      <w:marRight w:val="0"/>
      <w:marTop w:val="0"/>
      <w:marBottom w:val="0"/>
      <w:divBdr>
        <w:top w:val="none" w:sz="0" w:space="0" w:color="auto"/>
        <w:left w:val="none" w:sz="0" w:space="0" w:color="auto"/>
        <w:bottom w:val="none" w:sz="0" w:space="0" w:color="auto"/>
        <w:right w:val="none" w:sz="0" w:space="0" w:color="auto"/>
      </w:divBdr>
    </w:div>
    <w:div w:id="2102140486">
      <w:bodyDiv w:val="1"/>
      <w:marLeft w:val="0"/>
      <w:marRight w:val="0"/>
      <w:marTop w:val="0"/>
      <w:marBottom w:val="0"/>
      <w:divBdr>
        <w:top w:val="none" w:sz="0" w:space="0" w:color="auto"/>
        <w:left w:val="none" w:sz="0" w:space="0" w:color="auto"/>
        <w:bottom w:val="none" w:sz="0" w:space="0" w:color="auto"/>
        <w:right w:val="none" w:sz="0" w:space="0" w:color="auto"/>
      </w:divBdr>
    </w:div>
    <w:div w:id="2102795863">
      <w:bodyDiv w:val="1"/>
      <w:marLeft w:val="0"/>
      <w:marRight w:val="0"/>
      <w:marTop w:val="0"/>
      <w:marBottom w:val="0"/>
      <w:divBdr>
        <w:top w:val="none" w:sz="0" w:space="0" w:color="auto"/>
        <w:left w:val="none" w:sz="0" w:space="0" w:color="auto"/>
        <w:bottom w:val="none" w:sz="0" w:space="0" w:color="auto"/>
        <w:right w:val="none" w:sz="0" w:space="0" w:color="auto"/>
      </w:divBdr>
    </w:div>
    <w:div w:id="21385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6293</Words>
  <Characters>35871</Characters>
  <Application>Microsoft Office Word</Application>
  <DocSecurity>0</DocSecurity>
  <Lines>298</Lines>
  <Paragraphs>84</Paragraphs>
  <ScaleCrop>false</ScaleCrop>
  <Manager/>
  <Company/>
  <LinksUpToDate>false</LinksUpToDate>
  <CharactersWithSpaces>42080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2023-06-20T08:40:00Z</dcterms:created>
  <dcterms:modified xsi:type="dcterms:W3CDTF">2023-06-20T08:41:00Z</dcterms:modified>
  <cp:category/>
</cp:coreProperties>
</file>