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C1A6F" w14:textId="77777777" w:rsidR="00924F33" w:rsidRPr="00924F33" w:rsidRDefault="00924F33" w:rsidP="00924F33">
      <w:pPr>
        <w:rPr>
          <w:i/>
          <w:iCs/>
          <w:lang w:val="en-US"/>
        </w:rPr>
      </w:pPr>
      <w:r w:rsidRPr="00924F33">
        <w:rPr>
          <w:i/>
          <w:iCs/>
          <w:lang w:val="en-US"/>
        </w:rPr>
        <w:t>Geological Magazine. Provenance and age constraints on Cretaceous bauxites in the Eastern Alps, Transdanubian Range, and Western Carpathians. Péter Kelemen, István Dunkl, Andrea Mindszenty, Michael Wagreich, Roman Aubrecht, Sándor Józsa and  Hilmar von Eynatten.</w:t>
      </w:r>
    </w:p>
    <w:p w14:paraId="45CEDD4E" w14:textId="77777777" w:rsidR="00924F33" w:rsidRPr="00924F33" w:rsidRDefault="00924F33" w:rsidP="00924F33">
      <w:pPr>
        <w:rPr>
          <w:i/>
          <w:iCs/>
          <w:lang w:val="en-US"/>
        </w:rPr>
      </w:pPr>
      <w:r w:rsidRPr="00924F33">
        <w:rPr>
          <w:i/>
          <w:iCs/>
          <w:lang w:val="en-US"/>
        </w:rPr>
        <w:t>Supplementary Material</w:t>
      </w:r>
    </w:p>
    <w:p w14:paraId="36400BD9" w14:textId="565EF3E9" w:rsidR="00D66F68" w:rsidRPr="005B16D5" w:rsidRDefault="00924F33" w:rsidP="00924F33">
      <w:pPr>
        <w:rPr>
          <w:lang w:val="en-GB"/>
        </w:rPr>
      </w:pPr>
      <w:r w:rsidRPr="00924F33">
        <w:rPr>
          <w:b/>
          <w:bCs/>
          <w:lang w:val="en-US"/>
        </w:rPr>
        <w:t>Supplementary Material S</w:t>
      </w:r>
      <w:r w:rsidR="00424E73">
        <w:rPr>
          <w:b/>
          <w:bCs/>
          <w:lang w:val="en-US"/>
        </w:rPr>
        <w:t>6</w:t>
      </w:r>
      <w:r w:rsidRPr="00924F33">
        <w:rPr>
          <w:b/>
          <w:bCs/>
          <w:lang w:val="en-US"/>
        </w:rPr>
        <w:t xml:space="preserve">. </w:t>
      </w:r>
      <w:r w:rsidRPr="005B16D5">
        <w:rPr>
          <w:lang w:val="en-GB"/>
        </w:rPr>
        <w:t xml:space="preserve">Exemplary CL images </w:t>
      </w:r>
      <w:r>
        <w:rPr>
          <w:lang w:val="en-GB"/>
        </w:rPr>
        <w:t>of</w:t>
      </w:r>
      <w:r w:rsidRPr="005B16D5">
        <w:rPr>
          <w:lang w:val="en-GB"/>
        </w:rPr>
        <w:t xml:space="preserve"> two Late Cretaceous zircon grains. </w:t>
      </w:r>
      <w:r>
        <w:rPr>
          <w:lang w:val="en-GB"/>
        </w:rPr>
        <w:t xml:space="preserve">At </w:t>
      </w:r>
      <w:r w:rsidRPr="005B16D5">
        <w:rPr>
          <w:lang w:val="en-GB"/>
        </w:rPr>
        <w:t>(A): Sample BXA-2</w:t>
      </w:r>
      <w:r w:rsidR="00B93EB9">
        <w:rPr>
          <w:lang w:val="en-GB"/>
        </w:rPr>
        <w:t xml:space="preserve"> (Glanegg)</w:t>
      </w:r>
      <w:r w:rsidRPr="005B16D5">
        <w:rPr>
          <w:lang w:val="en-GB"/>
        </w:rPr>
        <w:t xml:space="preserve"> 33 µm spot size</w:t>
      </w:r>
      <w:r>
        <w:rPr>
          <w:lang w:val="en-GB"/>
        </w:rPr>
        <w:t>; and</w:t>
      </w:r>
      <w:r w:rsidRPr="005B16D5">
        <w:rPr>
          <w:lang w:val="en-GB"/>
        </w:rPr>
        <w:t xml:space="preserve"> </w:t>
      </w:r>
      <w:r>
        <w:rPr>
          <w:lang w:val="en-GB"/>
        </w:rPr>
        <w:t xml:space="preserve">at </w:t>
      </w:r>
      <w:r w:rsidRPr="005B16D5">
        <w:rPr>
          <w:lang w:val="en-GB"/>
        </w:rPr>
        <w:t>(B):</w:t>
      </w:r>
      <w:r>
        <w:rPr>
          <w:lang w:val="en-GB"/>
        </w:rPr>
        <w:t xml:space="preserve"> S</w:t>
      </w:r>
      <w:r w:rsidRPr="005B16D5">
        <w:rPr>
          <w:lang w:val="en-GB"/>
        </w:rPr>
        <w:t>ample BXA</w:t>
      </w:r>
      <w:r>
        <w:rPr>
          <w:lang w:val="en-GB"/>
        </w:rPr>
        <w:t>-</w:t>
      </w:r>
      <w:r w:rsidRPr="005B16D5">
        <w:rPr>
          <w:lang w:val="en-GB"/>
        </w:rPr>
        <w:t>1</w:t>
      </w:r>
      <w:r>
        <w:rPr>
          <w:lang w:val="en-GB"/>
        </w:rPr>
        <w:t xml:space="preserve"> </w:t>
      </w:r>
      <w:r w:rsidR="00B93EB9">
        <w:rPr>
          <w:lang w:val="en-GB"/>
        </w:rPr>
        <w:t xml:space="preserve">(Kufstein) </w:t>
      </w:r>
      <w:r w:rsidRPr="005B16D5">
        <w:rPr>
          <w:lang w:val="en-GB"/>
        </w:rPr>
        <w:t>23 µm spot size was used, as the zircon grains were slightly smaller. The</w:t>
      </w:r>
      <w:r>
        <w:rPr>
          <w:lang w:val="en-GB"/>
        </w:rPr>
        <w:t xml:space="preserve"> applied</w:t>
      </w:r>
      <w:r w:rsidRPr="005B16D5">
        <w:rPr>
          <w:lang w:val="en-GB"/>
        </w:rPr>
        <w:t xml:space="preserve"> laser spot size</w:t>
      </w:r>
      <w:r>
        <w:rPr>
          <w:lang w:val="en-GB"/>
        </w:rPr>
        <w:t>s</w:t>
      </w:r>
      <w:r w:rsidRPr="005B16D5">
        <w:rPr>
          <w:lang w:val="en-GB"/>
        </w:rPr>
        <w:t xml:space="preserve"> at the analysis of the reference materials </w:t>
      </w:r>
      <w:r>
        <w:rPr>
          <w:lang w:val="en-GB"/>
        </w:rPr>
        <w:t>have been</w:t>
      </w:r>
      <w:r w:rsidRPr="005B16D5">
        <w:rPr>
          <w:lang w:val="en-GB"/>
        </w:rPr>
        <w:t xml:space="preserve"> adjusted accordingly.</w:t>
      </w:r>
    </w:p>
    <w:p w14:paraId="27BE03C3" w14:textId="77777777" w:rsidR="004A16DB" w:rsidRPr="005B16D5" w:rsidRDefault="004A16DB">
      <w:pPr>
        <w:rPr>
          <w:lang w:val="en-GB"/>
        </w:rPr>
      </w:pPr>
    </w:p>
    <w:p w14:paraId="6D5B39BB" w14:textId="2C41F568" w:rsidR="004A16DB" w:rsidRPr="005B16D5" w:rsidRDefault="00924F33" w:rsidP="00924F33">
      <w:pPr>
        <w:jc w:val="center"/>
        <w:rPr>
          <w:lang w:val="en-GB"/>
        </w:rPr>
      </w:pPr>
      <w:r w:rsidRPr="005B16D5">
        <w:rPr>
          <w:noProof/>
          <w:lang w:val="en-GB"/>
        </w:rPr>
        <w:drawing>
          <wp:inline distT="0" distB="0" distL="0" distR="0" wp14:anchorId="7F9C1550" wp14:editId="385A1D68">
            <wp:extent cx="3363365" cy="4947667"/>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392651" cy="4990747"/>
                    </a:xfrm>
                    <a:prstGeom prst="rect">
                      <a:avLst/>
                    </a:prstGeom>
                  </pic:spPr>
                </pic:pic>
              </a:graphicData>
            </a:graphic>
          </wp:inline>
        </w:drawing>
      </w:r>
    </w:p>
    <w:sectPr w:rsidR="004A16DB" w:rsidRPr="005B16D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642"/>
    <w:rsid w:val="00027D08"/>
    <w:rsid w:val="0028631C"/>
    <w:rsid w:val="00424E73"/>
    <w:rsid w:val="004A16DB"/>
    <w:rsid w:val="005B16D5"/>
    <w:rsid w:val="005E0CBF"/>
    <w:rsid w:val="006123F0"/>
    <w:rsid w:val="006A36A9"/>
    <w:rsid w:val="008D349C"/>
    <w:rsid w:val="00924F33"/>
    <w:rsid w:val="00B93EB9"/>
    <w:rsid w:val="00C40556"/>
    <w:rsid w:val="00D66F68"/>
    <w:rsid w:val="00D86642"/>
    <w:rsid w:val="00DD2C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42093"/>
  <w15:chartTrackingRefBased/>
  <w15:docId w15:val="{CFB528D1-FCE9-420E-99E5-612596FB0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664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8664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8664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8664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8664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866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66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66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66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664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8664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8664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8664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8664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866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66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66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6642"/>
    <w:rPr>
      <w:rFonts w:eastAsiaTheme="majorEastAsia" w:cstheme="majorBidi"/>
      <w:color w:val="272727" w:themeColor="text1" w:themeTint="D8"/>
    </w:rPr>
  </w:style>
  <w:style w:type="paragraph" w:styleId="Title">
    <w:name w:val="Title"/>
    <w:basedOn w:val="Normal"/>
    <w:next w:val="Normal"/>
    <w:link w:val="TitleChar"/>
    <w:uiPriority w:val="10"/>
    <w:qFormat/>
    <w:rsid w:val="00D866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66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66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66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6642"/>
    <w:pPr>
      <w:spacing w:before="160"/>
      <w:jc w:val="center"/>
    </w:pPr>
    <w:rPr>
      <w:i/>
      <w:iCs/>
      <w:color w:val="404040" w:themeColor="text1" w:themeTint="BF"/>
    </w:rPr>
  </w:style>
  <w:style w:type="character" w:customStyle="1" w:styleId="QuoteChar">
    <w:name w:val="Quote Char"/>
    <w:basedOn w:val="DefaultParagraphFont"/>
    <w:link w:val="Quote"/>
    <w:uiPriority w:val="29"/>
    <w:rsid w:val="00D86642"/>
    <w:rPr>
      <w:i/>
      <w:iCs/>
      <w:color w:val="404040" w:themeColor="text1" w:themeTint="BF"/>
    </w:rPr>
  </w:style>
  <w:style w:type="paragraph" w:styleId="ListParagraph">
    <w:name w:val="List Paragraph"/>
    <w:basedOn w:val="Normal"/>
    <w:uiPriority w:val="34"/>
    <w:qFormat/>
    <w:rsid w:val="00D86642"/>
    <w:pPr>
      <w:ind w:left="720"/>
      <w:contextualSpacing/>
    </w:pPr>
  </w:style>
  <w:style w:type="character" w:styleId="IntenseEmphasis">
    <w:name w:val="Intense Emphasis"/>
    <w:basedOn w:val="DefaultParagraphFont"/>
    <w:uiPriority w:val="21"/>
    <w:qFormat/>
    <w:rsid w:val="00D86642"/>
    <w:rPr>
      <w:i/>
      <w:iCs/>
      <w:color w:val="2E74B5" w:themeColor="accent1" w:themeShade="BF"/>
    </w:rPr>
  </w:style>
  <w:style w:type="paragraph" w:styleId="IntenseQuote">
    <w:name w:val="Intense Quote"/>
    <w:basedOn w:val="Normal"/>
    <w:next w:val="Normal"/>
    <w:link w:val="IntenseQuoteChar"/>
    <w:uiPriority w:val="30"/>
    <w:qFormat/>
    <w:rsid w:val="00D8664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86642"/>
    <w:rPr>
      <w:i/>
      <w:iCs/>
      <w:color w:val="2E74B5" w:themeColor="accent1" w:themeShade="BF"/>
    </w:rPr>
  </w:style>
  <w:style w:type="character" w:styleId="IntenseReference">
    <w:name w:val="Intense Reference"/>
    <w:basedOn w:val="DefaultParagraphFont"/>
    <w:uiPriority w:val="32"/>
    <w:qFormat/>
    <w:rsid w:val="00D86642"/>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94</Words>
  <Characters>538</Characters>
  <Application>Microsoft Office Word</Application>
  <DocSecurity>0</DocSecurity>
  <Lines>4</Lines>
  <Paragraphs>1</Paragraphs>
  <ScaleCrop>false</ScaleCrop>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Dunkl, Istvan</dc:creator>
  <cp:keywords/>
  <dc:description/>
  <cp:lastModifiedBy>Peter Kelemen</cp:lastModifiedBy>
  <cp:revision>8</cp:revision>
  <dcterms:created xsi:type="dcterms:W3CDTF">2026-01-30T13:43:00Z</dcterms:created>
  <dcterms:modified xsi:type="dcterms:W3CDTF">2026-02-01T20:59:00Z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4fd0df60-0585-4ba6-96f1-60d1491a9466</vt:lpwstr>
  </property>
</Properties>
</file>