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794" w14:textId="65E8C1E5" w:rsidR="00E00E9B" w:rsidRDefault="00E00E9B" w:rsidP="002E3D38">
      <w:pPr>
        <w:tabs>
          <w:tab w:val="left" w:pos="7551"/>
        </w:tabs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  <w:bookmarkStart w:id="0" w:name="_Hlk117258242"/>
      <w:r w:rsidRPr="002E3D38"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  <w:t>Supplementary Materiel (FOR review)</w:t>
      </w:r>
      <w:bookmarkEnd w:id="0"/>
    </w:p>
    <w:p w14:paraId="59322451" w14:textId="77777777" w:rsidR="00F55686" w:rsidRDefault="00F55686" w:rsidP="002E3D38">
      <w:pPr>
        <w:tabs>
          <w:tab w:val="left" w:pos="7551"/>
        </w:tabs>
        <w:rPr>
          <w:rFonts w:ascii="Arial" w:eastAsia="Calibri" w:hAnsi="Arial" w:cs="Arial"/>
          <w:b/>
          <w:kern w:val="0"/>
          <w:u w:val="single"/>
          <w:lang w:val="en-GB"/>
          <w14:ligatures w14:val="none"/>
        </w:rPr>
      </w:pPr>
    </w:p>
    <w:p w14:paraId="440BB798" w14:textId="0D14AE79" w:rsidR="00F55686" w:rsidRPr="00F55686" w:rsidRDefault="00F55686" w:rsidP="00F55686">
      <w:pPr>
        <w:tabs>
          <w:tab w:val="left" w:pos="7551"/>
        </w:tabs>
        <w:rPr>
          <w:rFonts w:ascii="Arial" w:eastAsia="Calibri" w:hAnsi="Arial" w:cs="Arial"/>
          <w:kern w:val="0"/>
          <w14:ligatures w14:val="none"/>
        </w:rPr>
      </w:pPr>
      <w:r w:rsidRPr="00F55686">
        <w:rPr>
          <w:rFonts w:ascii="Arial" w:eastAsia="Calibri" w:hAnsi="Arial" w:cs="Arial"/>
          <w:kern w:val="0"/>
          <w14:ligatures w14:val="none"/>
        </w:rPr>
        <w:drawing>
          <wp:inline distT="0" distB="0" distL="0" distR="0" wp14:anchorId="1D543F43" wp14:editId="6153CFBE">
            <wp:extent cx="5760720" cy="2766695"/>
            <wp:effectExtent l="0" t="0" r="0" b="0"/>
            <wp:docPr id="1113331153" name="Image 2" descr="Une image contenant texte, diagramme, Polic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31153" name="Image 2" descr="Une image contenant texte, diagramme, Police,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9AF8F" w14:textId="52891C66" w:rsidR="00CA259A" w:rsidRPr="00CA259A" w:rsidRDefault="00CA259A" w:rsidP="00CA259A">
      <w:pPr>
        <w:spacing w:line="480" w:lineRule="auto"/>
        <w:jc w:val="both"/>
        <w:rPr>
          <w:rFonts w:ascii="Arial" w:hAnsi="Arial" w:cs="Arial"/>
          <w:lang w:val="en-GB"/>
        </w:rPr>
      </w:pPr>
      <w:r w:rsidRPr="00CA259A">
        <w:rPr>
          <w:rFonts w:ascii="Arial" w:hAnsi="Arial" w:cs="Arial"/>
          <w:u w:val="single"/>
          <w:lang w:val="en-GB"/>
        </w:rPr>
        <w:t>Figure S1:</w:t>
      </w:r>
      <w:r w:rsidRPr="00CA259A">
        <w:rPr>
          <w:rFonts w:ascii="Arial" w:hAnsi="Arial" w:cs="Arial"/>
          <w:lang w:val="en-GB"/>
        </w:rPr>
        <w:t xml:space="preserve"> Description of the different </w:t>
      </w:r>
      <w:r w:rsidR="00543521">
        <w:rPr>
          <w:rFonts w:ascii="Arial" w:hAnsi="Arial" w:cs="Arial"/>
          <w:lang w:val="en-GB"/>
        </w:rPr>
        <w:t>crop management modalities</w:t>
      </w:r>
      <w:r w:rsidRPr="00CA259A">
        <w:rPr>
          <w:rFonts w:ascii="Arial" w:hAnsi="Arial" w:cs="Arial"/>
          <w:lang w:val="en-GB"/>
        </w:rPr>
        <w:t xml:space="preserve"> (L+, L-, N+, N-) of the four elementary plots. We </w:t>
      </w:r>
      <w:r w:rsidR="00543521" w:rsidRPr="00CA259A">
        <w:rPr>
          <w:rFonts w:ascii="Arial" w:hAnsi="Arial" w:cs="Arial"/>
          <w:lang w:val="en-GB"/>
        </w:rPr>
        <w:t>considered</w:t>
      </w:r>
      <w:r w:rsidRPr="00CA259A">
        <w:rPr>
          <w:rFonts w:ascii="Arial" w:hAnsi="Arial" w:cs="Arial"/>
          <w:lang w:val="en-GB"/>
        </w:rPr>
        <w:t xml:space="preserve"> N+L+ plot as the agricultural potential. we considered the three other plots as being sub-optimal, with differences in terms of yield-limiting practices: N+L-: severe </w:t>
      </w:r>
      <w:proofErr w:type="spellStart"/>
      <w:r w:rsidRPr="00CA259A">
        <w:rPr>
          <w:rFonts w:ascii="Arial" w:hAnsi="Arial" w:cs="Arial"/>
          <w:lang w:val="en-GB"/>
        </w:rPr>
        <w:t>deleafing</w:t>
      </w:r>
      <w:proofErr w:type="spellEnd"/>
      <w:r w:rsidRPr="00CA259A">
        <w:rPr>
          <w:rFonts w:ascii="Arial" w:hAnsi="Arial" w:cs="Arial"/>
          <w:lang w:val="en-GB"/>
        </w:rPr>
        <w:t xml:space="preserve">; N-L+: low nutrient conditions; N-L-: severe </w:t>
      </w:r>
      <w:proofErr w:type="spellStart"/>
      <w:r w:rsidRPr="00CA259A">
        <w:rPr>
          <w:rFonts w:ascii="Arial" w:hAnsi="Arial" w:cs="Arial"/>
          <w:lang w:val="en-GB"/>
        </w:rPr>
        <w:t>deleafing</w:t>
      </w:r>
      <w:proofErr w:type="spellEnd"/>
      <w:r w:rsidRPr="00CA259A">
        <w:rPr>
          <w:rFonts w:ascii="Arial" w:hAnsi="Arial" w:cs="Arial"/>
          <w:lang w:val="en-GB"/>
        </w:rPr>
        <w:t xml:space="preserve"> with low nutrient conditions. </w:t>
      </w:r>
    </w:p>
    <w:p w14:paraId="12FAC317" w14:textId="36316868" w:rsidR="009169F0" w:rsidRPr="009169F0" w:rsidRDefault="009169F0" w:rsidP="009169F0">
      <w:pPr>
        <w:tabs>
          <w:tab w:val="left" w:pos="7551"/>
        </w:tabs>
        <w:rPr>
          <w:rFonts w:ascii="Arial" w:eastAsia="Calibri" w:hAnsi="Arial" w:cs="Arial"/>
          <w:kern w:val="0"/>
          <w14:ligatures w14:val="none"/>
        </w:rPr>
      </w:pPr>
    </w:p>
    <w:p w14:paraId="123BC725" w14:textId="52EA2DE1" w:rsidR="002162DD" w:rsidRPr="002162DD" w:rsidRDefault="002162DD" w:rsidP="002162DD">
      <w:pPr>
        <w:tabs>
          <w:tab w:val="left" w:pos="7551"/>
        </w:tabs>
        <w:rPr>
          <w:rFonts w:ascii="Arial" w:eastAsia="Calibri" w:hAnsi="Arial" w:cs="Arial"/>
          <w:kern w:val="0"/>
          <w14:ligatures w14:val="none"/>
        </w:rPr>
      </w:pPr>
      <w:r w:rsidRPr="002162DD">
        <w:rPr>
          <w:rFonts w:ascii="Arial" w:eastAsia="Calibri" w:hAnsi="Arial" w:cs="Arial"/>
          <w:kern w:val="0"/>
          <w14:ligatures w14:val="none"/>
        </w:rPr>
        <w:drawing>
          <wp:inline distT="0" distB="0" distL="0" distR="0" wp14:anchorId="03D80B72" wp14:editId="2013DAA4">
            <wp:extent cx="5760720" cy="2196465"/>
            <wp:effectExtent l="0" t="0" r="0" b="0"/>
            <wp:docPr id="592202736" name="Image 8" descr="Une image contenant texte, Caractère coloré, capture d’écran, cray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02736" name="Image 8" descr="Une image contenant texte, Caractère coloré, capture d’écran, cray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B12B" w14:textId="77777777" w:rsidR="00A03763" w:rsidRPr="00A03763" w:rsidRDefault="00A03763" w:rsidP="00A03763">
      <w:pPr>
        <w:spacing w:line="480" w:lineRule="auto"/>
        <w:jc w:val="both"/>
        <w:rPr>
          <w:rFonts w:ascii="Arial" w:hAnsi="Arial" w:cs="Arial"/>
          <w:lang w:val="en-GB"/>
        </w:rPr>
      </w:pPr>
      <w:r w:rsidRPr="00A03763">
        <w:rPr>
          <w:rFonts w:ascii="Arial" w:hAnsi="Arial" w:cs="Arial"/>
          <w:u w:val="single"/>
          <w:lang w:val="en-GB"/>
        </w:rPr>
        <w:t>Figure S2:</w:t>
      </w:r>
      <w:r w:rsidRPr="00A03763">
        <w:rPr>
          <w:rFonts w:ascii="Arial" w:hAnsi="Arial" w:cs="Arial"/>
          <w:lang w:val="en-GB"/>
        </w:rPr>
        <w:t xml:space="preserve"> Mean production rate and mean bunch weight measured in the first crop cycle, in the four plots and for all cultivars. </w:t>
      </w:r>
    </w:p>
    <w:p w14:paraId="6967E748" w14:textId="53878BF6" w:rsidR="007B4C38" w:rsidRDefault="007B4C38" w:rsidP="007B4C38">
      <w:pPr>
        <w:tabs>
          <w:tab w:val="left" w:pos="7551"/>
        </w:tabs>
        <w:rPr>
          <w:rFonts w:ascii="Arial" w:eastAsia="Calibri" w:hAnsi="Arial" w:cs="Arial"/>
          <w:kern w:val="0"/>
          <w:lang w:val="en-GB"/>
          <w14:ligatures w14:val="none"/>
        </w:rPr>
      </w:pPr>
    </w:p>
    <w:p w14:paraId="77715386" w14:textId="77777777" w:rsidR="001E488C" w:rsidRDefault="001E488C" w:rsidP="007B4C38">
      <w:pPr>
        <w:tabs>
          <w:tab w:val="left" w:pos="7551"/>
        </w:tabs>
        <w:rPr>
          <w:rFonts w:ascii="Arial" w:eastAsia="Calibri" w:hAnsi="Arial" w:cs="Arial"/>
          <w:kern w:val="0"/>
          <w:lang w:val="en-GB"/>
          <w14:ligatures w14:val="none"/>
        </w:rPr>
      </w:pPr>
    </w:p>
    <w:p w14:paraId="3F2F74E8" w14:textId="77777777" w:rsidR="001E488C" w:rsidRDefault="001E488C" w:rsidP="007B4C38">
      <w:pPr>
        <w:tabs>
          <w:tab w:val="left" w:pos="7551"/>
        </w:tabs>
        <w:rPr>
          <w:rFonts w:ascii="Arial" w:eastAsia="Calibri" w:hAnsi="Arial" w:cs="Arial"/>
          <w:kern w:val="0"/>
          <w:lang w:val="en-GB"/>
          <w14:ligatures w14:val="none"/>
        </w:rPr>
      </w:pPr>
    </w:p>
    <w:p w14:paraId="1B7D5EA3" w14:textId="4FB5CFF2" w:rsidR="001E488C" w:rsidRPr="001E488C" w:rsidRDefault="001E488C" w:rsidP="001E488C">
      <w:pPr>
        <w:spacing w:line="480" w:lineRule="auto"/>
        <w:jc w:val="both"/>
        <w:rPr>
          <w:rFonts w:ascii="Arial" w:hAnsi="Arial" w:cs="Arial"/>
          <w:color w:val="5A5A5A" w:themeColor="text1" w:themeTint="A5"/>
          <w:lang w:val="en-GB"/>
        </w:rPr>
      </w:pPr>
      <w:r w:rsidRPr="001E488C">
        <w:rPr>
          <w:rFonts w:ascii="Arial" w:hAnsi="Arial" w:cs="Arial"/>
          <w:u w:val="single"/>
          <w:lang w:val="en-GB"/>
        </w:rPr>
        <w:lastRenderedPageBreak/>
        <w:t>Table S1:</w:t>
      </w:r>
      <w:r w:rsidRPr="001E488C">
        <w:rPr>
          <w:rFonts w:ascii="Arial" w:hAnsi="Arial" w:cs="Arial"/>
          <w:lang w:val="en-GB"/>
        </w:rPr>
        <w:t xml:space="preserve"> Average height and robustness of cultivars in the four elementary plots.  The </w:t>
      </w:r>
      <w:proofErr w:type="spellStart"/>
      <w:r w:rsidRPr="001E488C">
        <w:rPr>
          <w:rFonts w:ascii="Arial" w:hAnsi="Arial" w:cs="Arial"/>
          <w:lang w:val="en-GB"/>
        </w:rPr>
        <w:t>robustenss</w:t>
      </w:r>
      <w:proofErr w:type="spellEnd"/>
      <w:r w:rsidRPr="001E488C">
        <w:rPr>
          <w:rFonts w:ascii="Arial" w:hAnsi="Arial" w:cs="Arial"/>
          <w:lang w:val="en-GB"/>
        </w:rPr>
        <w:t xml:space="preserve"> was calculated as the </w:t>
      </w:r>
      <w:proofErr w:type="spellStart"/>
      <w:r w:rsidRPr="001E488C">
        <w:rPr>
          <w:rFonts w:ascii="Arial" w:hAnsi="Arial" w:cs="Arial"/>
          <w:lang w:val="en-GB"/>
        </w:rPr>
        <w:t>pseudostem</w:t>
      </w:r>
      <w:proofErr w:type="spellEnd"/>
      <w:r w:rsidRPr="001E488C">
        <w:rPr>
          <w:rFonts w:ascii="Arial" w:hAnsi="Arial" w:cs="Arial"/>
          <w:lang w:val="en-GB"/>
        </w:rPr>
        <w:t xml:space="preserve"> girth 1m above the soil (cm) </w:t>
      </w:r>
      <w:proofErr w:type="spellStart"/>
      <w:r w:rsidRPr="001E488C">
        <w:rPr>
          <w:rFonts w:ascii="Arial" w:hAnsi="Arial" w:cs="Arial"/>
          <w:lang w:val="en-GB"/>
        </w:rPr>
        <w:t>divised</w:t>
      </w:r>
      <w:proofErr w:type="spellEnd"/>
      <w:r w:rsidRPr="001E488C">
        <w:rPr>
          <w:rFonts w:ascii="Arial" w:hAnsi="Arial" w:cs="Arial"/>
          <w:lang w:val="en-GB"/>
        </w:rPr>
        <w:t xml:space="preserve"> by the </w:t>
      </w:r>
      <w:proofErr w:type="spellStart"/>
      <w:r w:rsidRPr="001E488C">
        <w:rPr>
          <w:rFonts w:ascii="Arial" w:hAnsi="Arial" w:cs="Arial"/>
          <w:lang w:val="en-GB"/>
        </w:rPr>
        <w:t>pseudostem</w:t>
      </w:r>
      <w:proofErr w:type="spellEnd"/>
      <w:r w:rsidRPr="001E488C">
        <w:rPr>
          <w:rFonts w:ascii="Arial" w:hAnsi="Arial" w:cs="Arial"/>
          <w:lang w:val="en-GB"/>
        </w:rPr>
        <w:t xml:space="preserve"> height (cm). The ANOVA findings were highly significant for all plots (p&lt;0.001). different letters indicate that the average values were significantly different (Tukey test, </w:t>
      </w:r>
      <w:r w:rsidRPr="001E488C">
        <w:rPr>
          <w:rFonts w:ascii="Arial" w:hAnsi="Arial" w:cs="Arial"/>
          <w:iCs/>
          <w:lang w:val="en-GB"/>
        </w:rPr>
        <w:t>α =</w:t>
      </w:r>
      <w:r w:rsidRPr="001E488C">
        <w:rPr>
          <w:rFonts w:ascii="Arial" w:hAnsi="Arial" w:cs="Arial"/>
          <w:lang w:val="en-GB"/>
        </w:rPr>
        <w:t xml:space="preserve"> 0.05). We can see that the Tukey groups correspond to the three cavendish types: Dwarf, Giant and Robusta. </w:t>
      </w:r>
    </w:p>
    <w:p w14:paraId="7BEAF111" w14:textId="39ED6458" w:rsidR="00D37ED7" w:rsidRPr="00D37ED7" w:rsidRDefault="00D37ED7" w:rsidP="00D37ED7">
      <w:pPr>
        <w:tabs>
          <w:tab w:val="left" w:pos="7551"/>
        </w:tabs>
        <w:rPr>
          <w:rFonts w:ascii="Arial" w:eastAsia="Calibri" w:hAnsi="Arial" w:cs="Arial"/>
          <w:kern w:val="0"/>
          <w14:ligatures w14:val="none"/>
        </w:rPr>
      </w:pPr>
      <w:r w:rsidRPr="00D37ED7">
        <w:rPr>
          <w:rFonts w:ascii="Arial" w:eastAsia="Calibri" w:hAnsi="Arial" w:cs="Arial"/>
          <w:kern w:val="0"/>
          <w14:ligatures w14:val="none"/>
        </w:rPr>
        <w:drawing>
          <wp:inline distT="0" distB="0" distL="0" distR="0" wp14:anchorId="42240BF1" wp14:editId="15C82975">
            <wp:extent cx="5760720" cy="2877185"/>
            <wp:effectExtent l="0" t="0" r="0" b="0"/>
            <wp:docPr id="476527227" name="Image 10" descr="Une image contenant texte, capture d’écran, nombr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27227" name="Image 10" descr="Une image contenant texte, capture d’écran, nombre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F7F3" w14:textId="77777777" w:rsidR="00A03763" w:rsidRPr="007B4C38" w:rsidRDefault="00A03763" w:rsidP="007B4C38">
      <w:pPr>
        <w:tabs>
          <w:tab w:val="left" w:pos="7551"/>
        </w:tabs>
        <w:rPr>
          <w:rFonts w:ascii="Arial" w:eastAsia="Calibri" w:hAnsi="Arial" w:cs="Arial"/>
          <w:kern w:val="0"/>
          <w:lang w:val="en-GB"/>
          <w14:ligatures w14:val="none"/>
        </w:rPr>
      </w:pPr>
    </w:p>
    <w:p w14:paraId="492E3D49" w14:textId="77777777" w:rsidR="00CA259A" w:rsidRPr="002E3D38" w:rsidRDefault="00CA259A" w:rsidP="002E3D38">
      <w:pPr>
        <w:tabs>
          <w:tab w:val="left" w:pos="7551"/>
        </w:tabs>
        <w:rPr>
          <w:rFonts w:ascii="Arial" w:eastAsia="Calibri" w:hAnsi="Arial" w:cs="Arial"/>
          <w:kern w:val="0"/>
          <w:lang w:val="en-GB"/>
          <w14:ligatures w14:val="none"/>
        </w:rPr>
      </w:pPr>
    </w:p>
    <w:p w14:paraId="4686DAB3" w14:textId="77777777" w:rsidR="00227975" w:rsidRPr="00CA259A" w:rsidRDefault="00227975">
      <w:pPr>
        <w:rPr>
          <w:rFonts w:ascii="Arial" w:hAnsi="Arial" w:cs="Arial"/>
          <w:lang w:val="en-GB"/>
        </w:rPr>
      </w:pPr>
    </w:p>
    <w:sectPr w:rsidR="00227975" w:rsidRPr="00CA259A" w:rsidSect="00E00E9B">
      <w:footerReference w:type="default" r:id="rId9"/>
      <w:pgSz w:w="11906" w:h="16838"/>
      <w:pgMar w:top="851" w:right="1417" w:bottom="709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CFC8" w14:textId="77777777" w:rsidR="001E488C" w:rsidRDefault="001E488C">
      <w:pPr>
        <w:spacing w:after="0" w:line="240" w:lineRule="auto"/>
      </w:pPr>
      <w:r>
        <w:separator/>
      </w:r>
    </w:p>
  </w:endnote>
  <w:endnote w:type="continuationSeparator" w:id="0">
    <w:p w14:paraId="00FB94AB" w14:textId="77777777" w:rsidR="001E488C" w:rsidRDefault="001E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366698"/>
      <w:docPartObj>
        <w:docPartGallery w:val="Page Numbers (Bottom of Page)"/>
        <w:docPartUnique/>
      </w:docPartObj>
    </w:sdtPr>
    <w:sdtEndPr/>
    <w:sdtContent>
      <w:p w14:paraId="684D84AA" w14:textId="77777777" w:rsidR="00076EB6" w:rsidRDefault="001E488C">
        <w:pPr>
          <w:pStyle w:val="Pieddepag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0E74DBF" w14:textId="77777777" w:rsidR="00076EB6" w:rsidRDefault="00076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B3D1" w14:textId="77777777" w:rsidR="001E488C" w:rsidRDefault="001E488C">
      <w:pPr>
        <w:spacing w:after="0" w:line="240" w:lineRule="auto"/>
      </w:pPr>
      <w:r>
        <w:separator/>
      </w:r>
    </w:p>
  </w:footnote>
  <w:footnote w:type="continuationSeparator" w:id="0">
    <w:p w14:paraId="47EC2C28" w14:textId="77777777" w:rsidR="001E488C" w:rsidRDefault="001E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B"/>
    <w:rsid w:val="00076EB6"/>
    <w:rsid w:val="000F4FC3"/>
    <w:rsid w:val="00121A7C"/>
    <w:rsid w:val="001E488C"/>
    <w:rsid w:val="002162DD"/>
    <w:rsid w:val="002252BB"/>
    <w:rsid w:val="00227975"/>
    <w:rsid w:val="002651A7"/>
    <w:rsid w:val="002C3496"/>
    <w:rsid w:val="002E3D38"/>
    <w:rsid w:val="005049D2"/>
    <w:rsid w:val="005337FB"/>
    <w:rsid w:val="00543521"/>
    <w:rsid w:val="00667883"/>
    <w:rsid w:val="00775F56"/>
    <w:rsid w:val="007B4C38"/>
    <w:rsid w:val="007D6EFA"/>
    <w:rsid w:val="008C20EA"/>
    <w:rsid w:val="00914227"/>
    <w:rsid w:val="009169F0"/>
    <w:rsid w:val="00A03763"/>
    <w:rsid w:val="00CA259A"/>
    <w:rsid w:val="00D37ED7"/>
    <w:rsid w:val="00D86F25"/>
    <w:rsid w:val="00E00E9B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E144"/>
  <w15:chartTrackingRefBased/>
  <w15:docId w15:val="{6781CEEB-3A39-4ACF-BCF4-F5905AE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E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E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E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E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E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E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E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E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E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E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E9B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E00E9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E00E9B"/>
    <w:rPr>
      <w:kern w:val="0"/>
      <w14:ligatures w14:val="none"/>
    </w:rPr>
  </w:style>
  <w:style w:type="character" w:styleId="Numrodeligne">
    <w:name w:val="line number"/>
    <w:basedOn w:val="Policepardfaut"/>
    <w:uiPriority w:val="99"/>
    <w:semiHidden/>
    <w:unhideWhenUsed/>
    <w:rsid w:val="00E00E9B"/>
  </w:style>
  <w:style w:type="character" w:styleId="Rfrencelgre">
    <w:name w:val="Subtle Reference"/>
    <w:basedOn w:val="Policepardfaut"/>
    <w:uiPriority w:val="31"/>
    <w:qFormat/>
    <w:rsid w:val="001E488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RAPETTI</dc:creator>
  <cp:keywords/>
  <dc:description/>
  <cp:lastModifiedBy>Manon RAPETTI</cp:lastModifiedBy>
  <cp:revision>13</cp:revision>
  <dcterms:created xsi:type="dcterms:W3CDTF">2024-07-01T14:33:00Z</dcterms:created>
  <dcterms:modified xsi:type="dcterms:W3CDTF">2024-10-04T13:22:00Z</dcterms:modified>
</cp:coreProperties>
</file>