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4549D" w14:textId="14122BD1" w:rsidR="00E05FDC" w:rsidRDefault="00FB18E1" w:rsidP="00351672">
      <w:pPr>
        <w:spacing w:line="480" w:lineRule="auto"/>
        <w:jc w:val="center"/>
        <w:rPr>
          <w:rFonts w:ascii="Times New Roman" w:hAnsi="Times New Roman" w:cs="Times New Roman"/>
          <w:b/>
          <w:bCs/>
          <w:sz w:val="30"/>
          <w:szCs w:val="30"/>
        </w:rPr>
      </w:pPr>
      <w:bookmarkStart w:id="0" w:name="_Hlk163768272"/>
      <w:bookmarkEnd w:id="0"/>
      <w:r w:rsidRPr="00FB18E1">
        <w:rPr>
          <w:rFonts w:ascii="Times New Roman" w:hAnsi="Times New Roman" w:cs="Times New Roman"/>
          <w:b/>
          <w:bCs/>
          <w:sz w:val="30"/>
          <w:szCs w:val="30"/>
        </w:rPr>
        <w:t>Supporting Information</w:t>
      </w:r>
    </w:p>
    <w:p w14:paraId="79D64056" w14:textId="2C86B09B" w:rsidR="00FB18E1" w:rsidRDefault="00FB18E1" w:rsidP="00351672">
      <w:pPr>
        <w:spacing w:line="480" w:lineRule="auto"/>
        <w:rPr>
          <w:rFonts w:ascii="Times New Roman" w:hAnsi="Times New Roman" w:cs="Times New Roman"/>
          <w:b/>
          <w:bCs/>
          <w:sz w:val="30"/>
          <w:szCs w:val="30"/>
        </w:rPr>
      </w:pPr>
      <w:r>
        <w:rPr>
          <w:rFonts w:ascii="Times New Roman" w:hAnsi="Times New Roman" w:cs="Times New Roman" w:hint="eastAsia"/>
          <w:b/>
          <w:bCs/>
          <w:sz w:val="30"/>
          <w:szCs w:val="30"/>
        </w:rPr>
        <w:t>H</w:t>
      </w:r>
      <w:r>
        <w:rPr>
          <w:rFonts w:ascii="Times New Roman" w:hAnsi="Times New Roman" w:cs="Times New Roman"/>
          <w:b/>
          <w:bCs/>
          <w:sz w:val="30"/>
          <w:szCs w:val="30"/>
        </w:rPr>
        <w:t>igh catalytic performance of the thermally treated Mn-rich Limonite for catalytic oxidation of toluene</w:t>
      </w:r>
    </w:p>
    <w:p w14:paraId="6C3B2CC7" w14:textId="77777777" w:rsidR="00FB18E1" w:rsidRPr="00FB18E1" w:rsidRDefault="00FB18E1" w:rsidP="00351672">
      <w:pPr>
        <w:spacing w:line="480" w:lineRule="auto"/>
        <w:rPr>
          <w:rFonts w:ascii="Times New Roman" w:hAnsi="Times New Roman" w:cs="Times New Roman"/>
          <w:sz w:val="24"/>
          <w:szCs w:val="24"/>
        </w:rPr>
      </w:pPr>
      <w:proofErr w:type="spellStart"/>
      <w:r w:rsidRPr="00FB18E1">
        <w:rPr>
          <w:rFonts w:ascii="Times New Roman" w:hAnsi="Times New Roman" w:cs="Times New Roman"/>
          <w:sz w:val="24"/>
          <w:szCs w:val="24"/>
        </w:rPr>
        <w:t>Shiwei</w:t>
      </w:r>
      <w:proofErr w:type="spellEnd"/>
      <w:r w:rsidRPr="00FB18E1">
        <w:rPr>
          <w:rFonts w:ascii="Times New Roman" w:hAnsi="Times New Roman" w:cs="Times New Roman"/>
          <w:sz w:val="24"/>
          <w:szCs w:val="24"/>
        </w:rPr>
        <w:t xml:space="preserve"> Dong</w:t>
      </w:r>
      <w:r w:rsidRPr="00FB18E1">
        <w:rPr>
          <w:rFonts w:ascii="Times New Roman" w:hAnsi="Times New Roman" w:cs="Times New Roman"/>
          <w:sz w:val="24"/>
          <w:szCs w:val="24"/>
          <w:vertAlign w:val="superscript"/>
        </w:rPr>
        <w:t>1,2</w:t>
      </w:r>
      <w:r w:rsidRPr="00FB18E1">
        <w:rPr>
          <w:rFonts w:ascii="Times New Roman" w:hAnsi="Times New Roman" w:cs="Times New Roman"/>
          <w:sz w:val="24"/>
          <w:szCs w:val="24"/>
        </w:rPr>
        <w:t xml:space="preserve">, </w:t>
      </w:r>
      <w:proofErr w:type="spellStart"/>
      <w:r w:rsidRPr="00FB18E1">
        <w:rPr>
          <w:rFonts w:ascii="Times New Roman" w:hAnsi="Times New Roman" w:cs="Times New Roman"/>
          <w:sz w:val="24"/>
          <w:szCs w:val="24"/>
        </w:rPr>
        <w:t>Tianhu</w:t>
      </w:r>
      <w:proofErr w:type="spellEnd"/>
      <w:r w:rsidRPr="00FB18E1">
        <w:rPr>
          <w:rFonts w:ascii="Times New Roman" w:hAnsi="Times New Roman" w:cs="Times New Roman"/>
          <w:sz w:val="24"/>
          <w:szCs w:val="24"/>
        </w:rPr>
        <w:t xml:space="preserve"> Chen</w:t>
      </w:r>
      <w:r w:rsidRPr="00FB18E1">
        <w:rPr>
          <w:rFonts w:ascii="Times New Roman" w:hAnsi="Times New Roman" w:cs="Times New Roman"/>
          <w:sz w:val="24"/>
          <w:szCs w:val="24"/>
          <w:vertAlign w:val="superscript"/>
        </w:rPr>
        <w:t>1,2</w:t>
      </w:r>
      <w:r w:rsidRPr="00FB18E1">
        <w:rPr>
          <w:rFonts w:ascii="Times New Roman" w:hAnsi="Times New Roman" w:cs="Times New Roman"/>
          <w:sz w:val="24"/>
          <w:szCs w:val="24"/>
        </w:rPr>
        <w:t xml:space="preserve">, </w:t>
      </w:r>
      <w:proofErr w:type="spellStart"/>
      <w:r w:rsidRPr="00FB18E1">
        <w:rPr>
          <w:rFonts w:ascii="Times New Roman" w:hAnsi="Times New Roman" w:cs="Times New Roman"/>
          <w:sz w:val="24"/>
          <w:szCs w:val="24"/>
        </w:rPr>
        <w:t>Yinsheng</w:t>
      </w:r>
      <w:proofErr w:type="spellEnd"/>
      <w:r w:rsidRPr="00FB18E1">
        <w:rPr>
          <w:rFonts w:ascii="Times New Roman" w:hAnsi="Times New Roman" w:cs="Times New Roman"/>
          <w:sz w:val="24"/>
          <w:szCs w:val="24"/>
        </w:rPr>
        <w:t xml:space="preserve"> Zhang</w:t>
      </w:r>
      <w:r w:rsidRPr="00FB18E1">
        <w:rPr>
          <w:rFonts w:ascii="Times New Roman" w:hAnsi="Times New Roman" w:cs="Times New Roman"/>
          <w:sz w:val="24"/>
          <w:szCs w:val="24"/>
          <w:vertAlign w:val="superscript"/>
        </w:rPr>
        <w:t>1,2</w:t>
      </w:r>
      <w:r w:rsidRPr="00FB18E1">
        <w:rPr>
          <w:rFonts w:ascii="Times New Roman" w:hAnsi="Times New Roman" w:cs="Times New Roman"/>
          <w:sz w:val="24"/>
          <w:szCs w:val="24"/>
        </w:rPr>
        <w:t xml:space="preserve">, </w:t>
      </w:r>
      <w:proofErr w:type="spellStart"/>
      <w:r w:rsidRPr="00FB18E1">
        <w:rPr>
          <w:rFonts w:ascii="Times New Roman" w:hAnsi="Times New Roman" w:cs="Times New Roman"/>
          <w:sz w:val="24"/>
          <w:szCs w:val="24"/>
        </w:rPr>
        <w:t>Haibo</w:t>
      </w:r>
      <w:proofErr w:type="spellEnd"/>
      <w:r w:rsidRPr="00FB18E1">
        <w:rPr>
          <w:rFonts w:ascii="Times New Roman" w:hAnsi="Times New Roman" w:cs="Times New Roman"/>
          <w:sz w:val="24"/>
          <w:szCs w:val="24"/>
        </w:rPr>
        <w:t xml:space="preserve"> Liu</w:t>
      </w:r>
      <w:r w:rsidRPr="00FB18E1">
        <w:rPr>
          <w:rFonts w:ascii="Times New Roman" w:hAnsi="Times New Roman" w:cs="Times New Roman"/>
          <w:sz w:val="24"/>
          <w:szCs w:val="24"/>
          <w:vertAlign w:val="superscript"/>
        </w:rPr>
        <w:t>1,2</w:t>
      </w:r>
      <w:r w:rsidRPr="00FB18E1">
        <w:rPr>
          <w:rFonts w:ascii="Times New Roman" w:hAnsi="Times New Roman" w:cs="Times New Roman"/>
          <w:sz w:val="24"/>
          <w:szCs w:val="24"/>
        </w:rPr>
        <w:t xml:space="preserve">, </w:t>
      </w:r>
      <w:proofErr w:type="spellStart"/>
      <w:r w:rsidRPr="00FB18E1">
        <w:rPr>
          <w:rFonts w:ascii="Times New Roman" w:hAnsi="Times New Roman" w:cs="Times New Roman"/>
          <w:sz w:val="24"/>
          <w:szCs w:val="24"/>
        </w:rPr>
        <w:t>Minghao</w:t>
      </w:r>
      <w:proofErr w:type="spellEnd"/>
      <w:r w:rsidRPr="00FB18E1">
        <w:rPr>
          <w:rFonts w:ascii="Times New Roman" w:hAnsi="Times New Roman" w:cs="Times New Roman"/>
          <w:sz w:val="24"/>
          <w:szCs w:val="24"/>
        </w:rPr>
        <w:t xml:space="preserve"> Ji</w:t>
      </w:r>
      <w:r w:rsidRPr="00FB18E1">
        <w:rPr>
          <w:rFonts w:ascii="Times New Roman" w:hAnsi="Times New Roman" w:cs="Times New Roman"/>
          <w:sz w:val="24"/>
          <w:szCs w:val="24"/>
          <w:vertAlign w:val="superscript"/>
        </w:rPr>
        <w:t>1,2</w:t>
      </w:r>
      <w:r w:rsidRPr="00FB18E1">
        <w:rPr>
          <w:rFonts w:ascii="Times New Roman" w:hAnsi="Times New Roman" w:cs="Times New Roman"/>
          <w:sz w:val="24"/>
          <w:szCs w:val="24"/>
        </w:rPr>
        <w:t xml:space="preserve">, </w:t>
      </w:r>
      <w:proofErr w:type="spellStart"/>
      <w:r w:rsidRPr="00FB18E1">
        <w:rPr>
          <w:rFonts w:ascii="Times New Roman" w:hAnsi="Times New Roman" w:cs="Times New Roman"/>
          <w:sz w:val="24"/>
          <w:szCs w:val="24"/>
        </w:rPr>
        <w:t>Chengzhu</w:t>
      </w:r>
      <w:proofErr w:type="spellEnd"/>
      <w:r w:rsidRPr="00FB18E1">
        <w:rPr>
          <w:rFonts w:ascii="Times New Roman" w:hAnsi="Times New Roman" w:cs="Times New Roman"/>
          <w:sz w:val="24"/>
          <w:szCs w:val="24"/>
        </w:rPr>
        <w:t xml:space="preserve"> Zhu</w:t>
      </w:r>
      <w:r w:rsidRPr="00FB18E1">
        <w:rPr>
          <w:rFonts w:ascii="Times New Roman" w:hAnsi="Times New Roman" w:cs="Times New Roman"/>
          <w:sz w:val="24"/>
          <w:szCs w:val="24"/>
          <w:vertAlign w:val="superscript"/>
        </w:rPr>
        <w:t>1,2</w:t>
      </w:r>
      <w:r w:rsidRPr="00FB18E1">
        <w:rPr>
          <w:rFonts w:ascii="Times New Roman" w:hAnsi="Times New Roman" w:cs="Times New Roman"/>
          <w:sz w:val="24"/>
          <w:szCs w:val="24"/>
        </w:rPr>
        <w:t xml:space="preserve">, and </w:t>
      </w:r>
      <w:proofErr w:type="spellStart"/>
      <w:r w:rsidRPr="00FB18E1">
        <w:rPr>
          <w:rFonts w:ascii="Times New Roman" w:hAnsi="Times New Roman" w:cs="Times New Roman"/>
          <w:sz w:val="24"/>
          <w:szCs w:val="24"/>
        </w:rPr>
        <w:t>Xuehua</w:t>
      </w:r>
      <w:proofErr w:type="spellEnd"/>
      <w:r w:rsidRPr="00FB18E1">
        <w:rPr>
          <w:rFonts w:ascii="Times New Roman" w:hAnsi="Times New Roman" w:cs="Times New Roman"/>
          <w:sz w:val="24"/>
          <w:szCs w:val="24"/>
        </w:rPr>
        <w:t xml:space="preserve"> Zou</w:t>
      </w:r>
      <w:r w:rsidRPr="00FB18E1">
        <w:rPr>
          <w:rFonts w:ascii="Times New Roman" w:hAnsi="Times New Roman" w:cs="Times New Roman"/>
          <w:sz w:val="24"/>
          <w:szCs w:val="24"/>
          <w:vertAlign w:val="superscript"/>
        </w:rPr>
        <w:t xml:space="preserve">1,2 </w:t>
      </w:r>
      <w:r w:rsidRPr="00FB18E1">
        <w:rPr>
          <w:rFonts w:ascii="Times New Roman" w:hAnsi="Times New Roman" w:cs="Times New Roman"/>
          <w:sz w:val="24"/>
          <w:szCs w:val="24"/>
        </w:rPr>
        <w:t>*</w:t>
      </w:r>
    </w:p>
    <w:p w14:paraId="3531C7FA" w14:textId="77777777" w:rsidR="00FB18E1" w:rsidRPr="00FB18E1" w:rsidRDefault="00FB18E1" w:rsidP="00351672">
      <w:pPr>
        <w:spacing w:line="480" w:lineRule="auto"/>
        <w:rPr>
          <w:rFonts w:ascii="Times New Roman" w:hAnsi="Times New Roman" w:cs="Times New Roman"/>
          <w:sz w:val="24"/>
          <w:szCs w:val="24"/>
        </w:rPr>
      </w:pPr>
      <w:r w:rsidRPr="00FB18E1">
        <w:rPr>
          <w:rFonts w:ascii="Times New Roman" w:hAnsi="Times New Roman" w:cs="Times New Roman"/>
          <w:sz w:val="24"/>
          <w:szCs w:val="24"/>
          <w:vertAlign w:val="superscript"/>
        </w:rPr>
        <w:t>1</w:t>
      </w:r>
      <w:r w:rsidRPr="00FB18E1">
        <w:rPr>
          <w:rFonts w:ascii="Times New Roman" w:hAnsi="Times New Roman" w:cs="Times New Roman"/>
          <w:sz w:val="24"/>
          <w:szCs w:val="24"/>
        </w:rPr>
        <w:t xml:space="preserve"> Laboratory for Nano-minerals and Environmental Materials, School of Resources and Environmental Engineering, Hefei University of Technology, Hefei 230009, China</w:t>
      </w:r>
    </w:p>
    <w:p w14:paraId="043FEC62" w14:textId="51D19B0F" w:rsidR="00FB18E1" w:rsidRDefault="00FB18E1" w:rsidP="00351672">
      <w:pPr>
        <w:spacing w:line="480" w:lineRule="auto"/>
        <w:rPr>
          <w:rFonts w:ascii="Times New Roman" w:hAnsi="Times New Roman" w:cs="Times New Roman"/>
          <w:sz w:val="24"/>
          <w:szCs w:val="24"/>
        </w:rPr>
      </w:pPr>
      <w:r w:rsidRPr="00FB18E1">
        <w:rPr>
          <w:rFonts w:ascii="Times New Roman" w:hAnsi="Times New Roman" w:cs="Times New Roman"/>
          <w:sz w:val="24"/>
          <w:szCs w:val="24"/>
          <w:vertAlign w:val="superscript"/>
        </w:rPr>
        <w:t>2</w:t>
      </w:r>
      <w:r w:rsidRPr="00FB18E1">
        <w:rPr>
          <w:rFonts w:ascii="Times New Roman" w:hAnsi="Times New Roman" w:cs="Times New Roman"/>
          <w:sz w:val="24"/>
          <w:szCs w:val="24"/>
        </w:rPr>
        <w:t xml:space="preserve"> Key Laboratory of Nano-minerals and Pollution Control of Anhui Higher Education Institutes, Hefei University of Technology, Hefei 230009, China</w:t>
      </w:r>
    </w:p>
    <w:p w14:paraId="01A362BD" w14:textId="4CE0D061" w:rsidR="00FB18E1" w:rsidRPr="00E5059A" w:rsidRDefault="00FB18E1" w:rsidP="00351672">
      <w:pPr>
        <w:spacing w:line="480" w:lineRule="auto"/>
        <w:rPr>
          <w:rFonts w:ascii="Times New Roman" w:hAnsi="Times New Roman" w:cs="Times New Roman"/>
          <w:i/>
          <w:iCs/>
          <w:sz w:val="24"/>
          <w:szCs w:val="24"/>
        </w:rPr>
      </w:pPr>
      <w:bookmarkStart w:id="1" w:name="OLE_LINK145"/>
      <w:bookmarkStart w:id="2" w:name="OLE_LINK146"/>
      <w:r w:rsidRPr="00E5059A">
        <w:rPr>
          <w:rFonts w:ascii="Times New Roman" w:hAnsi="Times New Roman" w:cs="Times New Roman"/>
          <w:i/>
          <w:iCs/>
          <w:sz w:val="24"/>
          <w:szCs w:val="24"/>
        </w:rPr>
        <w:t>Details of catalyst preparation</w:t>
      </w:r>
    </w:p>
    <w:p w14:paraId="0403E702" w14:textId="047A2E9D" w:rsidR="004171A6" w:rsidRDefault="00594A65" w:rsidP="006261E0">
      <w:pPr>
        <w:spacing w:line="480" w:lineRule="auto"/>
        <w:ind w:firstLineChars="200" w:firstLine="480"/>
        <w:rPr>
          <w:rFonts w:ascii="Times New Roman" w:hAnsi="Times New Roman" w:cs="Times New Roman"/>
          <w:sz w:val="24"/>
          <w:szCs w:val="24"/>
        </w:rPr>
      </w:pPr>
      <w:bookmarkStart w:id="3" w:name="OLE_LINK243"/>
      <w:bookmarkStart w:id="4" w:name="OLE_LINK244"/>
      <w:bookmarkEnd w:id="1"/>
      <w:bookmarkEnd w:id="2"/>
      <w:r w:rsidRPr="00DC5C0C">
        <w:rPr>
          <w:rFonts w:ascii="Times New Roman" w:hAnsi="Times New Roman" w:cs="Times New Roman"/>
          <w:sz w:val="24"/>
          <w:szCs w:val="24"/>
          <w:highlight w:val="yellow"/>
        </w:rPr>
        <w:t>Previous studies have shown that l</w:t>
      </w:r>
      <w:r w:rsidR="005F43D0" w:rsidRPr="00DC5C0C">
        <w:rPr>
          <w:rFonts w:ascii="Times New Roman" w:hAnsi="Times New Roman" w:cs="Times New Roman"/>
          <w:sz w:val="24"/>
          <w:szCs w:val="24"/>
          <w:highlight w:val="yellow"/>
        </w:rPr>
        <w:t xml:space="preserve">imonite is </w:t>
      </w:r>
      <w:r w:rsidR="00EA74E2" w:rsidRPr="00DC5C0C">
        <w:rPr>
          <w:rFonts w:ascii="Times New Roman" w:hAnsi="Times New Roman" w:cs="Times New Roman"/>
          <w:sz w:val="24"/>
          <w:szCs w:val="24"/>
          <w:highlight w:val="yellow"/>
        </w:rPr>
        <w:t>the weathering product of Fe-sulfide minerals, Fe-carbonate minerals</w:t>
      </w:r>
      <w:r w:rsidR="00351D50" w:rsidRPr="00DC5C0C">
        <w:rPr>
          <w:rFonts w:ascii="Times New Roman" w:hAnsi="Times New Roman" w:cs="Times New Roman"/>
          <w:sz w:val="24"/>
          <w:szCs w:val="24"/>
          <w:highlight w:val="yellow"/>
        </w:rPr>
        <w:t>,</w:t>
      </w:r>
      <w:r w:rsidR="00EA74E2" w:rsidRPr="00DC5C0C">
        <w:rPr>
          <w:rFonts w:ascii="Times New Roman" w:hAnsi="Times New Roman" w:cs="Times New Roman"/>
          <w:sz w:val="24"/>
          <w:szCs w:val="24"/>
          <w:highlight w:val="yellow"/>
        </w:rPr>
        <w:t xml:space="preserve"> and Fe-enriched silicate minerals.</w:t>
      </w:r>
      <w:r w:rsidR="002B61FC" w:rsidRPr="00DC5C0C">
        <w:rPr>
          <w:rFonts w:ascii="Times New Roman" w:hAnsi="Times New Roman" w:cs="Times New Roman" w:hint="eastAsia"/>
          <w:sz w:val="24"/>
          <w:szCs w:val="24"/>
          <w:highlight w:val="yellow"/>
        </w:rPr>
        <w:t xml:space="preserve"> </w:t>
      </w:r>
      <w:r w:rsidR="002B61FC" w:rsidRPr="00DC5C0C">
        <w:rPr>
          <w:rFonts w:ascii="Times New Roman" w:hAnsi="Times New Roman" w:cs="Times New Roman"/>
          <w:sz w:val="24"/>
          <w:szCs w:val="24"/>
          <w:highlight w:val="yellow"/>
        </w:rPr>
        <w:t>It</w:t>
      </w:r>
      <w:r w:rsidR="00490263" w:rsidRPr="00DC5C0C">
        <w:rPr>
          <w:rFonts w:ascii="Times New Roman" w:hAnsi="Times New Roman" w:cs="Times New Roman"/>
          <w:sz w:val="24"/>
          <w:szCs w:val="24"/>
          <w:highlight w:val="yellow"/>
        </w:rPr>
        <w:t xml:space="preserve"> </w:t>
      </w:r>
      <w:r w:rsidR="000C795F" w:rsidRPr="00DC5C0C">
        <w:rPr>
          <w:rFonts w:ascii="Times New Roman" w:hAnsi="Times New Roman" w:cs="Times New Roman"/>
          <w:sz w:val="24"/>
          <w:szCs w:val="24"/>
          <w:highlight w:val="yellow"/>
        </w:rPr>
        <w:t xml:space="preserve">is </w:t>
      </w:r>
      <w:r w:rsidR="00C7438D" w:rsidRPr="00DC5C0C">
        <w:rPr>
          <w:rFonts w:ascii="Times New Roman" w:hAnsi="Times New Roman" w:cs="Times New Roman"/>
          <w:sz w:val="24"/>
          <w:szCs w:val="24"/>
          <w:highlight w:val="yellow"/>
        </w:rPr>
        <w:t xml:space="preserve">usually composed of </w:t>
      </w:r>
      <w:r w:rsidR="00490263" w:rsidRPr="00DC5C0C">
        <w:rPr>
          <w:rFonts w:ascii="Times New Roman" w:hAnsi="Times New Roman" w:cs="Times New Roman"/>
          <w:sz w:val="24"/>
          <w:szCs w:val="24"/>
          <w:highlight w:val="yellow"/>
        </w:rPr>
        <w:t xml:space="preserve">iron oxides </w:t>
      </w:r>
      <w:r w:rsidR="00AF256C" w:rsidRPr="00DC5C0C">
        <w:rPr>
          <w:rFonts w:ascii="Times New Roman" w:hAnsi="Times New Roman" w:cs="Times New Roman"/>
          <w:sz w:val="24"/>
          <w:szCs w:val="24"/>
          <w:highlight w:val="yellow"/>
        </w:rPr>
        <w:t xml:space="preserve">(including </w:t>
      </w:r>
      <w:r w:rsidR="00564B5F" w:rsidRPr="00DC5C0C">
        <w:rPr>
          <w:rFonts w:ascii="Times New Roman" w:hAnsi="Times New Roman" w:cs="Times New Roman"/>
          <w:sz w:val="24"/>
          <w:szCs w:val="24"/>
          <w:highlight w:val="yellow"/>
        </w:rPr>
        <w:t>goethite</w:t>
      </w:r>
      <w:r w:rsidR="00490263" w:rsidRPr="00DC5C0C">
        <w:rPr>
          <w:rFonts w:ascii="Times New Roman" w:hAnsi="Times New Roman" w:cs="Times New Roman"/>
          <w:sz w:val="24"/>
          <w:szCs w:val="24"/>
          <w:highlight w:val="yellow"/>
        </w:rPr>
        <w:t xml:space="preserve"> and </w:t>
      </w:r>
      <w:r w:rsidR="00564B5F" w:rsidRPr="00DC5C0C">
        <w:rPr>
          <w:rFonts w:ascii="Times New Roman" w:hAnsi="Times New Roman" w:cs="Times New Roman"/>
          <w:sz w:val="24"/>
          <w:szCs w:val="24"/>
          <w:highlight w:val="yellow"/>
        </w:rPr>
        <w:t>ferrihydrite</w:t>
      </w:r>
      <w:r w:rsidR="00AF256C" w:rsidRPr="00DC5C0C">
        <w:rPr>
          <w:rFonts w:ascii="Times New Roman" w:hAnsi="Times New Roman" w:cs="Times New Roman"/>
          <w:sz w:val="24"/>
          <w:szCs w:val="24"/>
          <w:highlight w:val="yellow"/>
        </w:rPr>
        <w:t>) and quartz</w:t>
      </w:r>
      <w:r w:rsidR="00490263" w:rsidRPr="00DC5C0C">
        <w:rPr>
          <w:rFonts w:ascii="Times New Roman" w:hAnsi="Times New Roman" w:cs="Times New Roman"/>
          <w:sz w:val="24"/>
          <w:szCs w:val="24"/>
          <w:highlight w:val="yellow"/>
        </w:rPr>
        <w:t xml:space="preserve">, </w:t>
      </w:r>
      <w:r w:rsidR="00C7438D" w:rsidRPr="00DC5C0C">
        <w:rPr>
          <w:rFonts w:ascii="Times New Roman" w:hAnsi="Times New Roman" w:cs="Times New Roman"/>
          <w:sz w:val="24"/>
          <w:szCs w:val="24"/>
          <w:highlight w:val="yellow"/>
        </w:rPr>
        <w:t xml:space="preserve">and is a mineral assemblage that is </w:t>
      </w:r>
      <w:r w:rsidR="00490263" w:rsidRPr="00DC5C0C">
        <w:rPr>
          <w:rFonts w:ascii="Times New Roman" w:hAnsi="Times New Roman" w:cs="Times New Roman"/>
          <w:sz w:val="24"/>
          <w:szCs w:val="24"/>
          <w:highlight w:val="yellow"/>
        </w:rPr>
        <w:t xml:space="preserve">widely distributed in </w:t>
      </w:r>
      <w:r w:rsidR="0049034B" w:rsidRPr="00DC5C0C">
        <w:rPr>
          <w:rFonts w:ascii="Times New Roman" w:hAnsi="Times New Roman" w:cs="Times New Roman" w:hint="eastAsia"/>
          <w:sz w:val="24"/>
          <w:szCs w:val="24"/>
          <w:highlight w:val="yellow"/>
        </w:rPr>
        <w:t>supergene</w:t>
      </w:r>
      <w:r w:rsidR="00490263" w:rsidRPr="00DC5C0C">
        <w:rPr>
          <w:rFonts w:ascii="Times New Roman" w:hAnsi="Times New Roman" w:cs="Times New Roman"/>
          <w:sz w:val="24"/>
          <w:szCs w:val="24"/>
          <w:highlight w:val="yellow"/>
        </w:rPr>
        <w:t xml:space="preserve"> environments</w:t>
      </w:r>
      <w:bookmarkEnd w:id="3"/>
      <w:bookmarkEnd w:id="4"/>
      <w:r w:rsidR="00D93C44">
        <w:rPr>
          <w:rFonts w:ascii="Times New Roman" w:hAnsi="Times New Roman" w:cs="Times New Roman"/>
          <w:sz w:val="24"/>
          <w:szCs w:val="24"/>
        </w:rPr>
        <w:t xml:space="preserve"> </w:t>
      </w:r>
      <w:r w:rsidR="00D93C44">
        <w:rPr>
          <w:rFonts w:ascii="Times New Roman" w:hAnsi="Times New Roman" w:cs="Times New Roman"/>
          <w:sz w:val="24"/>
          <w:szCs w:val="24"/>
        </w:rPr>
        <w:fldChar w:fldCharType="begin">
          <w:fldData xml:space="preserve">PEVuZE5vdGU+PENpdGU+PEF1dGhvcj5DaGVuLjwvQXV0aG9yPjxZZWFyPjIwMTg8L1llYXI+PFJl
Y051bT4zNzk8L1JlY051bT48RGlzcGxheVRleHQ+KEthbmVrbzxzdHlsZSBmYWNlPSJpdGFsaWMi
PiBldCBhbC48L3N0eWxlPiwgMjAwMjsgQ2hlbi48c3R5bGUgZmFjZT0iaXRhbGljIj4gZXQgYWwu
PC9zdHlsZT4sIDIwMTgpPC9EaXNwbGF5VGV4dD48cmVjb3JkPjxyZWMtbnVtYmVyPjM3OTwvcmVj
LW51bWJlcj48Zm9yZWlnbi1rZXlzPjxrZXkgYXBwPSJFTiIgZGItaWQ9InQweHpkeGF0NDB2MHM0
ZXNhdHNwZWR2ODIyNTB6enhkZGZlciIgdGltZXN0YW1wPSIxNjE5NTEzOTYxIj4zNzk8L2tleT48
a2V5IGFwcD0iRU5XZWIiIGRiLWlkPSIiPjA8L2tleT48L2ZvcmVpZ24ta2V5cz48cmVmLXR5cGUg
bmFtZT0iSm91cm5hbCBBcnRpY2xlIj4xNzwvcmVmLXR5cGU+PGNvbnRyaWJ1dG9ycz48YXV0aG9y
cz48YXV0aG9yPlBpbmcgQ2hlbi48L2F1dGhvcj48YXV0aG9yPlRpYW5odSBDaGVuLjwvYXV0aG9y
PjxhdXRob3I+UWlhb3FpbiBYaWUuPC9hdXRob3I+PGF1dGhvcj5MaWFuZyBYdS48L2F1dGhvcj48
YXV0aG9yPkhhaWJvIExpdS48L2F1dGhvcj48YXV0aG9yPll1ZWZlaSBaSG91LjwvYXV0aG9yPjwv
YXV0aG9ycz48L2NvbnRyaWJ1dG9ycz48dGl0bGVzPjx0aXRsZT5NSU5FUkFMT0dZIEFORCBHRU9D
SEVNSVNUUlkgT0YgTElNT05JVEUgQVMgQSBXRUFUSEVSSU5HIFBST0RVQ1QgT0YgSUxWQUlURSBJ
TiBUSEUgWUVTSEFOIElST04gREVQT1NJVCwgVE9OR0xJTkcsIENISU5BPC90aXRsZT48c2Vjb25k
YXJ5LXRpdGxlPkNsYXlzIGFuZCBDbGF5IE1pbmVyYWxzPC9zZWNvbmRhcnktdGl0bGU+PC90aXRs
ZXM+PHBlcmlvZGljYWw+PGZ1bGwtdGl0bGU+Q2xheXMgYW5kIENsYXkgTWluZXJhbHM8L2Z1bGwt
dGl0bGU+PC9wZXJpb2RpY2FsPjxwYWdlcz4xOTAtMjA3PC9wYWdlcz48dm9sdW1lPjY2PC92b2x1
bWU+PG51bWJlcj40PC9udW1iZXI+PHNlY3Rpb24+MTkwPC9zZWN0aW9uPjxkYXRlcz48eWVhcj4y
MDE4PC95ZWFyPjwvZGF0ZXM+PGlzYm4+MDAwOS04NjA0JiN4RDsxNTUyLTgzNjc8L2lzYm4+PHVy
bHM+PC91cmxzPjxlbGVjdHJvbmljLXJlc291cmNlLW51bT4xMC4xMzQ2L2NjbW4uMjAxOC4wNjQx
MDI8L2VsZWN0cm9uaWMtcmVzb3VyY2UtbnVtPjwvcmVjb3JkPjwvQ2l0ZT48Q2l0ZT48QXV0aG9y
PkthbmVrbzwvQXV0aG9yPjxZZWFyPjIwMDI8L1llYXI+PFJlY051bT45Mjc8L1JlY051bT48cmVj
b3JkPjxyZWMtbnVtYmVyPjkyNzwvcmVjLW51bWJlcj48Zm9yZWlnbi1rZXlzPjxrZXkgYXBwPSJF
TiIgZGItaWQ9InQweHpkeGF0NDB2MHM0ZXNhdHNwZWR2ODIyNTB6enhkZGZlciIgdGltZXN0YW1w
PSIxNzExOTY0MTA1Ij45Mjc8L2tleT48L2ZvcmVpZ24ta2V5cz48cmVmLXR5cGUgbmFtZT0iSm91
cm5hbCBBcnRpY2xlIj4xNzwvcmVmLXR5cGU+PGNvbnRyaWJ1dG9ycz48YXV0aG9ycz48YXV0aG9y
PkthbmVrbywgVGFrYW88L2F1dGhvcj48YXV0aG9yPlN1Z2l0YSwgU2F0b3J1PC9hdXRob3I+PGF1
dGhvcj5UYW11cmEsIE1hc2Fha2k8L2F1dGhvcj48YXV0aG9yPlNoaW1hc2FraSwgS2F0c3Vub3Jp
PC9hdXRob3I+PGF1dGhvcj5NYWtpbm8sIEVpaWNoaXJvPC9hdXRob3I+PGF1dGhvcj5TaWxhbGFo
aSwgTGFtYm9rIEguPC9hdXRob3I+PC9hdXRob3JzPjwvY29udHJpYnV0b3JzPjx0aXRsZXM+PHRp
dGxlPkhpZ2hseSBhY3RpdmUgbGltb25pdGUgY2F0YWx5c3RzIGZvciBkaXJlY3QgY29hbCBsaXF1
ZWZhY3Rpb248L3RpdGxlPjxzZWNvbmRhcnktdGl0bGU+RnVlbDwvc2Vjb25kYXJ5LXRpdGxlPjwv
dGl0bGVzPjxwZXJpb2RpY2FsPjxmdWxsLXRpdGxlPkZ1ZWw8L2Z1bGwtdGl0bGU+PC9wZXJpb2Rp
Y2FsPjxwYWdlcz4xNTQxLTE1NDk8L3BhZ2VzPjx2b2x1bWU+ODE8L3ZvbHVtZT48bnVtYmVyPjEx
PC9udW1iZXI+PGtleXdvcmRzPjxrZXl3b3JkPkNvYWwgbGlxdWVmYWN0aW9uPC9rZXl3b3JkPjxr
ZXl3b3JkPkxpbW9uaXRlIGNhdGFseXN0PC9rZXl3b3JkPjxrZXl3b3JkPlB5cnJob3RpdGU8L2tl
eXdvcmQ+PC9rZXl3b3Jkcz48ZGF0ZXM+PHllYXI+MjAwMjwveWVhcj48cHViLWRhdGVzPjxkYXRl
PjIwMDIvMDcvMDgvPC9kYXRlPjwvcHViLWRhdGVzPjwvZGF0ZXM+PGlzYm4+MDAxNi0yMzYxPC9p
c2JuPjx1cmxzPjxyZWxhdGVkLXVybHM+PHVybD5odHRwczovL3d3dy5zY2llbmNlZGlyZWN0LmNv
bS9zY2llbmNlL2FydGljbGUvcGlpL1MwMDE2MjM2MTAyMDAwNzkwPC91cmw+PC9yZWxhdGVkLXVy
bHM+PC91cmxzPjxlbGVjdHJvbmljLXJlc291cmNlLW51bT5odHRwczovL2RvaS5vcmcvMTAuMTAx
Ni9TMDAxNi0yMzYxKDAyKTAwMDc5LTA8L2VsZWN0cm9uaWMtcmVzb3VyY2UtbnVtPjwvcmVjb3Jk
PjwvQ2l0ZT48L0VuZE5vdGU+
</w:fldData>
        </w:fldChar>
      </w:r>
      <w:r w:rsidR="00F47CFC">
        <w:rPr>
          <w:rFonts w:ascii="Times New Roman" w:hAnsi="Times New Roman" w:cs="Times New Roman"/>
          <w:sz w:val="24"/>
          <w:szCs w:val="24"/>
        </w:rPr>
        <w:instrText xml:space="preserve"> ADDIN EN.CITE </w:instrText>
      </w:r>
      <w:r w:rsidR="00F47CFC">
        <w:rPr>
          <w:rFonts w:ascii="Times New Roman" w:hAnsi="Times New Roman" w:cs="Times New Roman"/>
          <w:sz w:val="24"/>
          <w:szCs w:val="24"/>
        </w:rPr>
        <w:fldChar w:fldCharType="begin">
          <w:fldData xml:space="preserve">PEVuZE5vdGU+PENpdGU+PEF1dGhvcj5DaGVuLjwvQXV0aG9yPjxZZWFyPjIwMTg8L1llYXI+PFJl
Y051bT4zNzk8L1JlY051bT48RGlzcGxheVRleHQ+KEthbmVrbzxzdHlsZSBmYWNlPSJpdGFsaWMi
PiBldCBhbC48L3N0eWxlPiwgMjAwMjsgQ2hlbi48c3R5bGUgZmFjZT0iaXRhbGljIj4gZXQgYWwu
PC9zdHlsZT4sIDIwMTgpPC9EaXNwbGF5VGV4dD48cmVjb3JkPjxyZWMtbnVtYmVyPjM3OTwvcmVj
LW51bWJlcj48Zm9yZWlnbi1rZXlzPjxrZXkgYXBwPSJFTiIgZGItaWQ9InQweHpkeGF0NDB2MHM0
ZXNhdHNwZWR2ODIyNTB6enhkZGZlciIgdGltZXN0YW1wPSIxNjE5NTEzOTYxIj4zNzk8L2tleT48
a2V5IGFwcD0iRU5XZWIiIGRiLWlkPSIiPjA8L2tleT48L2ZvcmVpZ24ta2V5cz48cmVmLXR5cGUg
bmFtZT0iSm91cm5hbCBBcnRpY2xlIj4xNzwvcmVmLXR5cGU+PGNvbnRyaWJ1dG9ycz48YXV0aG9y
cz48YXV0aG9yPlBpbmcgQ2hlbi48L2F1dGhvcj48YXV0aG9yPlRpYW5odSBDaGVuLjwvYXV0aG9y
PjxhdXRob3I+UWlhb3FpbiBYaWUuPC9hdXRob3I+PGF1dGhvcj5MaWFuZyBYdS48L2F1dGhvcj48
YXV0aG9yPkhhaWJvIExpdS48L2F1dGhvcj48YXV0aG9yPll1ZWZlaSBaSG91LjwvYXV0aG9yPjwv
YXV0aG9ycz48L2NvbnRyaWJ1dG9ycz48dGl0bGVzPjx0aXRsZT5NSU5FUkFMT0dZIEFORCBHRU9D
SEVNSVNUUlkgT0YgTElNT05JVEUgQVMgQSBXRUFUSEVSSU5HIFBST0RVQ1QgT0YgSUxWQUlURSBJ
TiBUSEUgWUVTSEFOIElST04gREVQT1NJVCwgVE9OR0xJTkcsIENISU5BPC90aXRsZT48c2Vjb25k
YXJ5LXRpdGxlPkNsYXlzIGFuZCBDbGF5IE1pbmVyYWxzPC9zZWNvbmRhcnktdGl0bGU+PC90aXRs
ZXM+PHBlcmlvZGljYWw+PGZ1bGwtdGl0bGU+Q2xheXMgYW5kIENsYXkgTWluZXJhbHM8L2Z1bGwt
dGl0bGU+PC9wZXJpb2RpY2FsPjxwYWdlcz4xOTAtMjA3PC9wYWdlcz48dm9sdW1lPjY2PC92b2x1
bWU+PG51bWJlcj40PC9udW1iZXI+PHNlY3Rpb24+MTkwPC9zZWN0aW9uPjxkYXRlcz48eWVhcj4y
MDE4PC95ZWFyPjwvZGF0ZXM+PGlzYm4+MDAwOS04NjA0JiN4RDsxNTUyLTgzNjc8L2lzYm4+PHVy
bHM+PC91cmxzPjxlbGVjdHJvbmljLXJlc291cmNlLW51bT4xMC4xMzQ2L2NjbW4uMjAxOC4wNjQx
MDI8L2VsZWN0cm9uaWMtcmVzb3VyY2UtbnVtPjwvcmVjb3JkPjwvQ2l0ZT48Q2l0ZT48QXV0aG9y
PkthbmVrbzwvQXV0aG9yPjxZZWFyPjIwMDI8L1llYXI+PFJlY051bT45Mjc8L1JlY051bT48cmVj
b3JkPjxyZWMtbnVtYmVyPjkyNzwvcmVjLW51bWJlcj48Zm9yZWlnbi1rZXlzPjxrZXkgYXBwPSJF
TiIgZGItaWQ9InQweHpkeGF0NDB2MHM0ZXNhdHNwZWR2ODIyNTB6enhkZGZlciIgdGltZXN0YW1w
PSIxNzExOTY0MTA1Ij45Mjc8L2tleT48L2ZvcmVpZ24ta2V5cz48cmVmLXR5cGUgbmFtZT0iSm91
cm5hbCBBcnRpY2xlIj4xNzwvcmVmLXR5cGU+PGNvbnRyaWJ1dG9ycz48YXV0aG9ycz48YXV0aG9y
PkthbmVrbywgVGFrYW88L2F1dGhvcj48YXV0aG9yPlN1Z2l0YSwgU2F0b3J1PC9hdXRob3I+PGF1
dGhvcj5UYW11cmEsIE1hc2Fha2k8L2F1dGhvcj48YXV0aG9yPlNoaW1hc2FraSwgS2F0c3Vub3Jp
PC9hdXRob3I+PGF1dGhvcj5NYWtpbm8sIEVpaWNoaXJvPC9hdXRob3I+PGF1dGhvcj5TaWxhbGFo
aSwgTGFtYm9rIEguPC9hdXRob3I+PC9hdXRob3JzPjwvY29udHJpYnV0b3JzPjx0aXRsZXM+PHRp
dGxlPkhpZ2hseSBhY3RpdmUgbGltb25pdGUgY2F0YWx5c3RzIGZvciBkaXJlY3QgY29hbCBsaXF1
ZWZhY3Rpb248L3RpdGxlPjxzZWNvbmRhcnktdGl0bGU+RnVlbDwvc2Vjb25kYXJ5LXRpdGxlPjwv
dGl0bGVzPjxwZXJpb2RpY2FsPjxmdWxsLXRpdGxlPkZ1ZWw8L2Z1bGwtdGl0bGU+PC9wZXJpb2Rp
Y2FsPjxwYWdlcz4xNTQxLTE1NDk8L3BhZ2VzPjx2b2x1bWU+ODE8L3ZvbHVtZT48bnVtYmVyPjEx
PC9udW1iZXI+PGtleXdvcmRzPjxrZXl3b3JkPkNvYWwgbGlxdWVmYWN0aW9uPC9rZXl3b3JkPjxr
ZXl3b3JkPkxpbW9uaXRlIGNhdGFseXN0PC9rZXl3b3JkPjxrZXl3b3JkPlB5cnJob3RpdGU8L2tl
eXdvcmQ+PC9rZXl3b3Jkcz48ZGF0ZXM+PHllYXI+MjAwMjwveWVhcj48cHViLWRhdGVzPjxkYXRl
PjIwMDIvMDcvMDgvPC9kYXRlPjwvcHViLWRhdGVzPjwvZGF0ZXM+PGlzYm4+MDAxNi0yMzYxPC9p
c2JuPjx1cmxzPjxyZWxhdGVkLXVybHM+PHVybD5odHRwczovL3d3dy5zY2llbmNlZGlyZWN0LmNv
bS9zY2llbmNlL2FydGljbGUvcGlpL1MwMDE2MjM2MTAyMDAwNzkwPC91cmw+PC9yZWxhdGVkLXVy
bHM+PC91cmxzPjxlbGVjdHJvbmljLXJlc291cmNlLW51bT5odHRwczovL2RvaS5vcmcvMTAuMTAx
Ni9TMDAxNi0yMzYxKDAyKTAwMDc5LTA8L2VsZWN0cm9uaWMtcmVzb3VyY2UtbnVtPjwvcmVjb3Jk
PjwvQ2l0ZT48L0VuZE5vdGU+
</w:fldData>
        </w:fldChar>
      </w:r>
      <w:r w:rsidR="00F47CFC">
        <w:rPr>
          <w:rFonts w:ascii="Times New Roman" w:hAnsi="Times New Roman" w:cs="Times New Roman"/>
          <w:sz w:val="24"/>
          <w:szCs w:val="24"/>
        </w:rPr>
        <w:instrText xml:space="preserve"> ADDIN EN.CITE.DATA </w:instrText>
      </w:r>
      <w:r w:rsidR="00F47CFC">
        <w:rPr>
          <w:rFonts w:ascii="Times New Roman" w:hAnsi="Times New Roman" w:cs="Times New Roman"/>
          <w:sz w:val="24"/>
          <w:szCs w:val="24"/>
        </w:rPr>
      </w:r>
      <w:r w:rsidR="00F47CFC">
        <w:rPr>
          <w:rFonts w:ascii="Times New Roman" w:hAnsi="Times New Roman" w:cs="Times New Roman"/>
          <w:sz w:val="24"/>
          <w:szCs w:val="24"/>
        </w:rPr>
        <w:fldChar w:fldCharType="end"/>
      </w:r>
      <w:r w:rsidR="00D93C44">
        <w:rPr>
          <w:rFonts w:ascii="Times New Roman" w:hAnsi="Times New Roman" w:cs="Times New Roman"/>
          <w:sz w:val="24"/>
          <w:szCs w:val="24"/>
        </w:rPr>
      </w:r>
      <w:r w:rsidR="00D93C44">
        <w:rPr>
          <w:rFonts w:ascii="Times New Roman" w:hAnsi="Times New Roman" w:cs="Times New Roman"/>
          <w:sz w:val="24"/>
          <w:szCs w:val="24"/>
        </w:rPr>
        <w:fldChar w:fldCharType="separate"/>
      </w:r>
      <w:r w:rsidR="00F47CFC" w:rsidRPr="00AF145C">
        <w:rPr>
          <w:rFonts w:ascii="Times New Roman" w:hAnsi="Times New Roman" w:cs="Times New Roman"/>
          <w:noProof/>
          <w:color w:val="0066FF"/>
          <w:sz w:val="24"/>
          <w:szCs w:val="24"/>
        </w:rPr>
        <w:t>(Kaneko</w:t>
      </w:r>
      <w:r w:rsidR="00F47CFC" w:rsidRPr="00AF145C">
        <w:rPr>
          <w:rFonts w:ascii="Times New Roman" w:hAnsi="Times New Roman" w:cs="Times New Roman"/>
          <w:i/>
          <w:noProof/>
          <w:color w:val="0066FF"/>
          <w:sz w:val="24"/>
          <w:szCs w:val="24"/>
        </w:rPr>
        <w:t xml:space="preserve"> et al.</w:t>
      </w:r>
      <w:r w:rsidR="00F47CFC" w:rsidRPr="00AF145C">
        <w:rPr>
          <w:rFonts w:ascii="Times New Roman" w:hAnsi="Times New Roman" w:cs="Times New Roman"/>
          <w:noProof/>
          <w:color w:val="0066FF"/>
          <w:sz w:val="24"/>
          <w:szCs w:val="24"/>
        </w:rPr>
        <w:t>, 2002; Chen.</w:t>
      </w:r>
      <w:r w:rsidR="00F47CFC" w:rsidRPr="00AF145C">
        <w:rPr>
          <w:rFonts w:ascii="Times New Roman" w:hAnsi="Times New Roman" w:cs="Times New Roman"/>
          <w:i/>
          <w:noProof/>
          <w:color w:val="0066FF"/>
          <w:sz w:val="24"/>
          <w:szCs w:val="24"/>
        </w:rPr>
        <w:t xml:space="preserve"> et al.</w:t>
      </w:r>
      <w:r w:rsidR="00F47CFC" w:rsidRPr="00AF145C">
        <w:rPr>
          <w:rFonts w:ascii="Times New Roman" w:hAnsi="Times New Roman" w:cs="Times New Roman"/>
          <w:noProof/>
          <w:color w:val="0066FF"/>
          <w:sz w:val="24"/>
          <w:szCs w:val="24"/>
        </w:rPr>
        <w:t>, 2018</w:t>
      </w:r>
      <w:r w:rsidR="00F47CFC">
        <w:rPr>
          <w:rFonts w:ascii="Times New Roman" w:hAnsi="Times New Roman" w:cs="Times New Roman"/>
          <w:noProof/>
          <w:sz w:val="24"/>
          <w:szCs w:val="24"/>
        </w:rPr>
        <w:t>)</w:t>
      </w:r>
      <w:r w:rsidR="00D93C44">
        <w:rPr>
          <w:rFonts w:ascii="Times New Roman" w:hAnsi="Times New Roman" w:cs="Times New Roman"/>
          <w:sz w:val="24"/>
          <w:szCs w:val="24"/>
        </w:rPr>
        <w:fldChar w:fldCharType="end"/>
      </w:r>
      <w:r w:rsidR="00490263" w:rsidRPr="00490263">
        <w:rPr>
          <w:rFonts w:ascii="Times New Roman" w:hAnsi="Times New Roman" w:cs="Times New Roman"/>
          <w:sz w:val="24"/>
          <w:szCs w:val="24"/>
        </w:rPr>
        <w:t>.</w:t>
      </w:r>
      <w:r w:rsidR="00490263">
        <w:rPr>
          <w:rFonts w:ascii="Times New Roman" w:hAnsi="Times New Roman" w:cs="Times New Roman" w:hint="eastAsia"/>
          <w:sz w:val="24"/>
          <w:szCs w:val="24"/>
        </w:rPr>
        <w:t xml:space="preserve"> </w:t>
      </w:r>
      <w:r w:rsidR="00A817D9" w:rsidRPr="00DC5C0C">
        <w:rPr>
          <w:rFonts w:ascii="Times New Roman" w:hAnsi="Times New Roman" w:cs="Times New Roman"/>
          <w:sz w:val="24"/>
          <w:szCs w:val="24"/>
          <w:highlight w:val="yellow"/>
        </w:rPr>
        <w:t xml:space="preserve">Morphologically, goethite is present as intersecting nanoneedles and sheets, forming an open nanopore structure </w:t>
      </w:r>
      <w:r w:rsidR="00A817D9" w:rsidRPr="00DC5C0C">
        <w:rPr>
          <w:rFonts w:ascii="Times New Roman" w:hAnsi="Times New Roman" w:cs="Times New Roman"/>
          <w:sz w:val="24"/>
          <w:szCs w:val="24"/>
          <w:highlight w:val="yellow"/>
        </w:rPr>
        <w:fldChar w:fldCharType="begin"/>
      </w:r>
      <w:r w:rsidR="00A817D9" w:rsidRPr="00DC5C0C">
        <w:rPr>
          <w:rFonts w:ascii="Times New Roman" w:hAnsi="Times New Roman" w:cs="Times New Roman"/>
          <w:sz w:val="24"/>
          <w:szCs w:val="24"/>
          <w:highlight w:val="yellow"/>
        </w:rPr>
        <w:instrText xml:space="preserve"> ADDIN EN.CITE &lt;EndNote&gt;&lt;Cite&gt;&lt;Author&gt;Chen&lt;/Author&gt;&lt;Year&gt;2017&lt;/Year&gt;&lt;RecNum&gt;380&lt;/RecNum&gt;&lt;DisplayText&gt;(Chen&lt;style face="italic"&gt; et al.&lt;/style&gt;, 2017)&lt;/DisplayText&gt;&lt;record&gt;&lt;rec-number&gt;380&lt;/rec-number&gt;&lt;foreign-keys&gt;&lt;key app="EN" db-id="t0xzdxat40v0s4esatspedv82250zzxddfer" timestamp="1619514294"&gt;380&lt;/key&gt;&lt;key app="ENWeb" db-id=""&gt;0&lt;/key&gt;&lt;/foreign-keys&gt;&lt;ref-type name="Journal Article"&gt;17&lt;/ref-type&gt;&lt;contributors&gt;&lt;authors&gt;&lt;author&gt;Chen, Ping&lt;/author&gt;&lt;author&gt;Chen, Tianhu&lt;/author&gt;&lt;author&gt;Xu, Liang&lt;/author&gt;&lt;author&gt;Liu, Haibo&lt;/author&gt;&lt;author&gt;Xie, Qiaoqin&lt;/author&gt;&lt;/authors&gt;&lt;/contributors&gt;&lt;titles&gt;&lt;title&gt;Mn-Rich Limonite from the Yeshan Iron Deposit, Tongling District, China: A Natural Nanocomposite&lt;/title&gt;&lt;secondary-title&gt;Journal of Nanoscience and Nanotechnology&lt;/secondary-title&gt;&lt;/titles&gt;&lt;periodical&gt;&lt;full-title&gt;Journal of Nanoscience and Nanotechnology&lt;/full-title&gt;&lt;/periodical&gt;&lt;pages&gt;6931-6935&lt;/pages&gt;&lt;volume&gt;17&lt;/volume&gt;&lt;number&gt;9&lt;/number&gt;&lt;section&gt;6931&lt;/section&gt;&lt;dates&gt;&lt;year&gt;2017&lt;/year&gt;&lt;/dates&gt;&lt;isbn&gt;1533-4880&lt;/isbn&gt;&lt;urls&gt;&lt;/urls&gt;&lt;electronic-resource-num&gt;10.1166/jnn.2017.14410&lt;/electronic-resource-num&gt;&lt;/record&gt;&lt;/Cite&gt;&lt;/EndNote&gt;</w:instrText>
      </w:r>
      <w:r w:rsidR="00A817D9" w:rsidRPr="00DC5C0C">
        <w:rPr>
          <w:rFonts w:ascii="Times New Roman" w:hAnsi="Times New Roman" w:cs="Times New Roman"/>
          <w:sz w:val="24"/>
          <w:szCs w:val="24"/>
          <w:highlight w:val="yellow"/>
        </w:rPr>
        <w:fldChar w:fldCharType="separate"/>
      </w:r>
      <w:r w:rsidR="00A817D9" w:rsidRPr="00DC5C0C">
        <w:rPr>
          <w:rFonts w:ascii="Times New Roman" w:hAnsi="Times New Roman" w:cs="Times New Roman"/>
          <w:noProof/>
          <w:sz w:val="24"/>
          <w:szCs w:val="24"/>
          <w:highlight w:val="yellow"/>
        </w:rPr>
        <w:t>(</w:t>
      </w:r>
      <w:r w:rsidR="00A817D9" w:rsidRPr="00DC5C0C">
        <w:rPr>
          <w:rFonts w:ascii="Times New Roman" w:hAnsi="Times New Roman" w:cs="Times New Roman"/>
          <w:noProof/>
          <w:color w:val="0066FF"/>
          <w:sz w:val="24"/>
          <w:szCs w:val="24"/>
          <w:highlight w:val="yellow"/>
        </w:rPr>
        <w:t>Chen</w:t>
      </w:r>
      <w:r w:rsidR="00A817D9" w:rsidRPr="00DC5C0C">
        <w:rPr>
          <w:rFonts w:ascii="Times New Roman" w:hAnsi="Times New Roman" w:cs="Times New Roman"/>
          <w:i/>
          <w:noProof/>
          <w:color w:val="0066FF"/>
          <w:sz w:val="24"/>
          <w:szCs w:val="24"/>
          <w:highlight w:val="yellow"/>
        </w:rPr>
        <w:t xml:space="preserve"> et al.</w:t>
      </w:r>
      <w:r w:rsidR="00A817D9" w:rsidRPr="00DC5C0C">
        <w:rPr>
          <w:rFonts w:ascii="Times New Roman" w:hAnsi="Times New Roman" w:cs="Times New Roman"/>
          <w:noProof/>
          <w:color w:val="0066FF"/>
          <w:sz w:val="24"/>
          <w:szCs w:val="24"/>
          <w:highlight w:val="yellow"/>
        </w:rPr>
        <w:t>, 2017</w:t>
      </w:r>
      <w:r w:rsidR="00A817D9" w:rsidRPr="00DC5C0C">
        <w:rPr>
          <w:rFonts w:ascii="Times New Roman" w:hAnsi="Times New Roman" w:cs="Times New Roman"/>
          <w:noProof/>
          <w:sz w:val="24"/>
          <w:szCs w:val="24"/>
          <w:highlight w:val="yellow"/>
        </w:rPr>
        <w:t>)</w:t>
      </w:r>
      <w:r w:rsidR="00A817D9" w:rsidRPr="00DC5C0C">
        <w:rPr>
          <w:rFonts w:ascii="Times New Roman" w:hAnsi="Times New Roman" w:cs="Times New Roman"/>
          <w:sz w:val="24"/>
          <w:szCs w:val="24"/>
          <w:highlight w:val="yellow"/>
        </w:rPr>
        <w:fldChar w:fldCharType="end"/>
      </w:r>
      <w:r w:rsidR="00A817D9" w:rsidRPr="00DC5C0C">
        <w:rPr>
          <w:rFonts w:ascii="Times New Roman" w:hAnsi="Times New Roman" w:cs="Times New Roman"/>
          <w:sz w:val="24"/>
          <w:szCs w:val="24"/>
          <w:highlight w:val="yellow"/>
        </w:rPr>
        <w:t>.</w:t>
      </w:r>
      <w:r w:rsidR="006261E0" w:rsidRPr="00DC5C0C">
        <w:rPr>
          <w:rFonts w:ascii="Times New Roman" w:hAnsi="Times New Roman" w:cs="Times New Roman" w:hint="eastAsia"/>
          <w:sz w:val="24"/>
          <w:szCs w:val="24"/>
          <w:highlight w:val="yellow"/>
        </w:rPr>
        <w:t xml:space="preserve"> </w:t>
      </w:r>
      <w:r w:rsidR="00FB18E1" w:rsidRPr="00DC5C0C">
        <w:rPr>
          <w:rFonts w:ascii="Times New Roman" w:hAnsi="Times New Roman" w:cs="Times New Roman"/>
          <w:sz w:val="24"/>
          <w:szCs w:val="24"/>
        </w:rPr>
        <w:t xml:space="preserve">The natural Mn-rich limonite used in this work was collected from the </w:t>
      </w:r>
      <w:proofErr w:type="spellStart"/>
      <w:r w:rsidR="00FB18E1" w:rsidRPr="00DC5C0C">
        <w:rPr>
          <w:rFonts w:ascii="Times New Roman" w:hAnsi="Times New Roman" w:cs="Times New Roman"/>
          <w:sz w:val="24"/>
          <w:szCs w:val="24"/>
        </w:rPr>
        <w:t>Yeshan</w:t>
      </w:r>
      <w:proofErr w:type="spellEnd"/>
      <w:r w:rsidR="00FB18E1" w:rsidRPr="00DC5C0C">
        <w:rPr>
          <w:rFonts w:ascii="Times New Roman" w:hAnsi="Times New Roman" w:cs="Times New Roman"/>
          <w:sz w:val="24"/>
          <w:szCs w:val="24"/>
        </w:rPr>
        <w:t xml:space="preserve"> district of </w:t>
      </w:r>
      <w:proofErr w:type="spellStart"/>
      <w:r w:rsidR="00FB18E1" w:rsidRPr="00DC5C0C">
        <w:rPr>
          <w:rFonts w:ascii="Times New Roman" w:hAnsi="Times New Roman" w:cs="Times New Roman"/>
          <w:sz w:val="24"/>
          <w:szCs w:val="24"/>
        </w:rPr>
        <w:t>Tongling</w:t>
      </w:r>
      <w:proofErr w:type="spellEnd"/>
      <w:r w:rsidR="00FB18E1" w:rsidRPr="00DC5C0C">
        <w:rPr>
          <w:rFonts w:ascii="Times New Roman" w:hAnsi="Times New Roman" w:cs="Times New Roman"/>
          <w:sz w:val="24"/>
          <w:szCs w:val="24"/>
        </w:rPr>
        <w:t xml:space="preserve"> City, Anhui Province, China, and labeled as YL.</w:t>
      </w:r>
      <w:r w:rsidR="00FB18E1" w:rsidRPr="00DC5C0C">
        <w:rPr>
          <w:rFonts w:ascii="Times New Roman" w:hAnsi="Times New Roman" w:cs="Times New Roman"/>
          <w:sz w:val="24"/>
          <w:szCs w:val="24"/>
          <w:highlight w:val="yellow"/>
        </w:rPr>
        <w:t xml:space="preserve"> </w:t>
      </w:r>
      <w:r w:rsidR="00035F0A" w:rsidRPr="00DC5C0C">
        <w:rPr>
          <w:rFonts w:ascii="Times New Roman" w:hAnsi="Times New Roman" w:cs="Times New Roman"/>
          <w:sz w:val="24"/>
          <w:szCs w:val="24"/>
          <w:highlight w:val="yellow"/>
        </w:rPr>
        <w:t xml:space="preserve">The XRF result </w:t>
      </w:r>
      <w:bookmarkStart w:id="5" w:name="_Hlk163848965"/>
      <w:r w:rsidR="00035F0A" w:rsidRPr="00DC5C0C">
        <w:rPr>
          <w:rFonts w:ascii="Times New Roman" w:hAnsi="Times New Roman" w:cs="Times New Roman"/>
          <w:sz w:val="24"/>
          <w:szCs w:val="24"/>
          <w:highlight w:val="yellow"/>
        </w:rPr>
        <w:t>showed that the limonite contained Fe</w:t>
      </w:r>
      <w:r w:rsidR="00035F0A" w:rsidRPr="00DC5C0C">
        <w:rPr>
          <w:rFonts w:ascii="Times New Roman" w:hAnsi="Times New Roman" w:cs="Times New Roman"/>
          <w:sz w:val="24"/>
          <w:szCs w:val="24"/>
          <w:highlight w:val="yellow"/>
          <w:vertAlign w:val="subscript"/>
        </w:rPr>
        <w:t>2</w:t>
      </w:r>
      <w:r w:rsidR="00035F0A" w:rsidRPr="00DC5C0C">
        <w:rPr>
          <w:rFonts w:ascii="Times New Roman" w:hAnsi="Times New Roman" w:cs="Times New Roman"/>
          <w:sz w:val="24"/>
          <w:szCs w:val="24"/>
          <w:highlight w:val="yellow"/>
        </w:rPr>
        <w:t>O</w:t>
      </w:r>
      <w:r w:rsidR="00035F0A" w:rsidRPr="00DC5C0C">
        <w:rPr>
          <w:rFonts w:ascii="Times New Roman" w:hAnsi="Times New Roman" w:cs="Times New Roman"/>
          <w:sz w:val="24"/>
          <w:szCs w:val="24"/>
          <w:highlight w:val="yellow"/>
          <w:vertAlign w:val="subscript"/>
        </w:rPr>
        <w:t>3</w:t>
      </w:r>
      <w:r w:rsidR="00035F0A" w:rsidRPr="00DC5C0C">
        <w:rPr>
          <w:rFonts w:ascii="Times New Roman" w:hAnsi="Times New Roman" w:cs="Times New Roman"/>
          <w:sz w:val="24"/>
          <w:szCs w:val="24"/>
          <w:highlight w:val="yellow"/>
        </w:rPr>
        <w:t xml:space="preserve"> </w:t>
      </w:r>
      <w:bookmarkStart w:id="6" w:name="OLE_LINK1"/>
      <w:r w:rsidR="00035F0A" w:rsidRPr="00DC5C0C">
        <w:rPr>
          <w:rFonts w:ascii="Times New Roman" w:hAnsi="Times New Roman" w:cs="Times New Roman"/>
          <w:sz w:val="24"/>
          <w:szCs w:val="24"/>
          <w:highlight w:val="yellow"/>
        </w:rPr>
        <w:t>58.75</w:t>
      </w:r>
      <w:r w:rsidR="00DC5C0C">
        <w:rPr>
          <w:rFonts w:ascii="Times New Roman" w:hAnsi="Times New Roman" w:cs="Times New Roman"/>
          <w:sz w:val="24"/>
          <w:szCs w:val="24"/>
          <w:highlight w:val="yellow"/>
        </w:rPr>
        <w:t> </w:t>
      </w:r>
      <w:proofErr w:type="spellStart"/>
      <w:r w:rsidR="00035F0A" w:rsidRPr="00DC5C0C">
        <w:rPr>
          <w:rFonts w:ascii="Times New Roman" w:hAnsi="Times New Roman" w:cs="Times New Roman"/>
          <w:sz w:val="24"/>
          <w:szCs w:val="24"/>
          <w:highlight w:val="yellow"/>
        </w:rPr>
        <w:t>wt</w:t>
      </w:r>
      <w:proofErr w:type="spellEnd"/>
      <w:r w:rsidR="00035F0A" w:rsidRPr="00DC5C0C">
        <w:rPr>
          <w:rFonts w:ascii="Times New Roman" w:hAnsi="Times New Roman" w:cs="Times New Roman"/>
          <w:sz w:val="24"/>
          <w:szCs w:val="24"/>
          <w:highlight w:val="yellow"/>
        </w:rPr>
        <w:t>%</w:t>
      </w:r>
      <w:bookmarkEnd w:id="6"/>
      <w:r w:rsidR="00035F0A" w:rsidRPr="00DC5C0C">
        <w:rPr>
          <w:rFonts w:ascii="Times New Roman" w:hAnsi="Times New Roman" w:cs="Times New Roman"/>
          <w:sz w:val="24"/>
          <w:szCs w:val="24"/>
          <w:highlight w:val="yellow"/>
        </w:rPr>
        <w:t xml:space="preserve">, </w:t>
      </w:r>
      <w:proofErr w:type="spellStart"/>
      <w:r w:rsidR="00035F0A" w:rsidRPr="00DC5C0C">
        <w:rPr>
          <w:rFonts w:ascii="Times New Roman" w:hAnsi="Times New Roman" w:cs="Times New Roman"/>
          <w:sz w:val="24"/>
          <w:szCs w:val="24"/>
          <w:highlight w:val="yellow"/>
        </w:rPr>
        <w:t>MnO</w:t>
      </w:r>
      <w:proofErr w:type="spellEnd"/>
      <w:r w:rsidR="00035F0A" w:rsidRPr="00DC5C0C">
        <w:rPr>
          <w:rFonts w:ascii="Times New Roman" w:hAnsi="Times New Roman" w:cs="Times New Roman"/>
          <w:sz w:val="24"/>
          <w:szCs w:val="24"/>
          <w:highlight w:val="yellow"/>
        </w:rPr>
        <w:t xml:space="preserve"> </w:t>
      </w:r>
      <w:bookmarkStart w:id="7" w:name="OLE_LINK2"/>
      <w:r w:rsidR="00035F0A" w:rsidRPr="00DC5C0C">
        <w:rPr>
          <w:rFonts w:ascii="Times New Roman" w:hAnsi="Times New Roman" w:cs="Times New Roman"/>
          <w:sz w:val="24"/>
          <w:szCs w:val="24"/>
          <w:highlight w:val="yellow"/>
        </w:rPr>
        <w:t>17.50</w:t>
      </w:r>
      <w:r w:rsidR="00AF145C" w:rsidRPr="00DC5C0C">
        <w:rPr>
          <w:rFonts w:ascii="Times New Roman" w:hAnsi="Times New Roman" w:cs="Times New Roman"/>
          <w:sz w:val="24"/>
          <w:szCs w:val="24"/>
          <w:highlight w:val="yellow"/>
        </w:rPr>
        <w:t> </w:t>
      </w:r>
      <w:proofErr w:type="spellStart"/>
      <w:r w:rsidR="00035F0A" w:rsidRPr="00DC5C0C">
        <w:rPr>
          <w:rFonts w:ascii="Times New Roman" w:hAnsi="Times New Roman" w:cs="Times New Roman"/>
          <w:sz w:val="24"/>
          <w:szCs w:val="24"/>
          <w:highlight w:val="yellow"/>
        </w:rPr>
        <w:t>wt</w:t>
      </w:r>
      <w:proofErr w:type="spellEnd"/>
      <w:r w:rsidR="00035F0A" w:rsidRPr="00DC5C0C">
        <w:rPr>
          <w:rFonts w:ascii="Times New Roman" w:hAnsi="Times New Roman" w:cs="Times New Roman"/>
          <w:sz w:val="24"/>
          <w:szCs w:val="24"/>
          <w:highlight w:val="yellow"/>
        </w:rPr>
        <w:t>%</w:t>
      </w:r>
      <w:bookmarkEnd w:id="7"/>
      <w:r w:rsidR="00035F0A" w:rsidRPr="00DC5C0C">
        <w:rPr>
          <w:rFonts w:ascii="Times New Roman" w:hAnsi="Times New Roman" w:cs="Times New Roman"/>
          <w:sz w:val="24"/>
          <w:szCs w:val="24"/>
          <w:highlight w:val="yellow"/>
        </w:rPr>
        <w:t>,</w:t>
      </w:r>
      <w:bookmarkEnd w:id="5"/>
      <w:r w:rsidR="00035F0A" w:rsidRPr="00DC5C0C">
        <w:rPr>
          <w:rFonts w:ascii="Times New Roman" w:hAnsi="Times New Roman" w:cs="Times New Roman"/>
          <w:sz w:val="24"/>
          <w:szCs w:val="24"/>
          <w:highlight w:val="yellow"/>
        </w:rPr>
        <w:t xml:space="preserve"> SiO</w:t>
      </w:r>
      <w:r w:rsidR="00035F0A" w:rsidRPr="00DC5C0C">
        <w:rPr>
          <w:rFonts w:ascii="Times New Roman" w:hAnsi="Times New Roman" w:cs="Times New Roman"/>
          <w:sz w:val="24"/>
          <w:szCs w:val="24"/>
          <w:highlight w:val="yellow"/>
          <w:vertAlign w:val="subscript"/>
        </w:rPr>
        <w:t>2</w:t>
      </w:r>
      <w:r w:rsidR="00035F0A" w:rsidRPr="00DC5C0C">
        <w:rPr>
          <w:rFonts w:ascii="Times New Roman" w:hAnsi="Times New Roman" w:cs="Times New Roman"/>
          <w:sz w:val="24"/>
          <w:szCs w:val="24"/>
          <w:highlight w:val="yellow"/>
        </w:rPr>
        <w:t xml:space="preserve"> 4.0</w:t>
      </w:r>
      <w:r w:rsidR="00AF145C" w:rsidRPr="00DC5C0C">
        <w:rPr>
          <w:rFonts w:ascii="Times New Roman" w:hAnsi="Times New Roman" w:cs="Times New Roman"/>
          <w:sz w:val="24"/>
          <w:szCs w:val="24"/>
          <w:highlight w:val="yellow"/>
        </w:rPr>
        <w:t>1 </w:t>
      </w:r>
      <w:proofErr w:type="spellStart"/>
      <w:r w:rsidR="00035F0A" w:rsidRPr="00DC5C0C">
        <w:rPr>
          <w:rFonts w:ascii="Times New Roman" w:hAnsi="Times New Roman" w:cs="Times New Roman"/>
          <w:sz w:val="24"/>
          <w:szCs w:val="24"/>
          <w:highlight w:val="yellow"/>
        </w:rPr>
        <w:t>wt</w:t>
      </w:r>
      <w:proofErr w:type="spellEnd"/>
      <w:r w:rsidR="00035F0A" w:rsidRPr="00DC5C0C">
        <w:rPr>
          <w:rFonts w:ascii="Times New Roman" w:hAnsi="Times New Roman" w:cs="Times New Roman"/>
          <w:sz w:val="24"/>
          <w:szCs w:val="24"/>
          <w:highlight w:val="yellow"/>
        </w:rPr>
        <w:t>%, Al</w:t>
      </w:r>
      <w:r w:rsidR="00035F0A" w:rsidRPr="00DC5C0C">
        <w:rPr>
          <w:rFonts w:ascii="Times New Roman" w:hAnsi="Times New Roman" w:cs="Times New Roman"/>
          <w:sz w:val="24"/>
          <w:szCs w:val="24"/>
          <w:highlight w:val="yellow"/>
          <w:vertAlign w:val="subscript"/>
        </w:rPr>
        <w:t>2</w:t>
      </w:r>
      <w:r w:rsidR="00035F0A" w:rsidRPr="00DC5C0C">
        <w:rPr>
          <w:rFonts w:ascii="Times New Roman" w:hAnsi="Times New Roman" w:cs="Times New Roman"/>
          <w:sz w:val="24"/>
          <w:szCs w:val="24"/>
          <w:highlight w:val="yellow"/>
        </w:rPr>
        <w:t>O</w:t>
      </w:r>
      <w:r w:rsidR="00035F0A" w:rsidRPr="00DC5C0C">
        <w:rPr>
          <w:rFonts w:ascii="Times New Roman" w:hAnsi="Times New Roman" w:cs="Times New Roman"/>
          <w:sz w:val="24"/>
          <w:szCs w:val="24"/>
          <w:highlight w:val="yellow"/>
          <w:vertAlign w:val="subscript"/>
        </w:rPr>
        <w:t>3</w:t>
      </w:r>
      <w:r w:rsidR="00035F0A" w:rsidRPr="00DC5C0C">
        <w:rPr>
          <w:rFonts w:ascii="Times New Roman" w:hAnsi="Times New Roman" w:cs="Times New Roman"/>
          <w:sz w:val="24"/>
          <w:szCs w:val="24"/>
          <w:highlight w:val="yellow"/>
        </w:rPr>
        <w:t xml:space="preserve"> 2.09</w:t>
      </w:r>
      <w:r w:rsidR="00AF145C" w:rsidRPr="00DC5C0C">
        <w:rPr>
          <w:rFonts w:ascii="Times New Roman" w:hAnsi="Times New Roman" w:cs="Times New Roman"/>
          <w:sz w:val="24"/>
          <w:szCs w:val="24"/>
          <w:highlight w:val="yellow"/>
        </w:rPr>
        <w:t> </w:t>
      </w:r>
      <w:proofErr w:type="spellStart"/>
      <w:r w:rsidR="00035F0A" w:rsidRPr="00DC5C0C">
        <w:rPr>
          <w:rFonts w:ascii="Times New Roman" w:hAnsi="Times New Roman" w:cs="Times New Roman"/>
          <w:sz w:val="24"/>
          <w:szCs w:val="24"/>
          <w:highlight w:val="yellow"/>
        </w:rPr>
        <w:t>wt</w:t>
      </w:r>
      <w:proofErr w:type="spellEnd"/>
      <w:r w:rsidR="00035F0A" w:rsidRPr="00DC5C0C">
        <w:rPr>
          <w:rFonts w:ascii="Times New Roman" w:hAnsi="Times New Roman" w:cs="Times New Roman"/>
          <w:sz w:val="24"/>
          <w:szCs w:val="24"/>
          <w:highlight w:val="yellow"/>
        </w:rPr>
        <w:t>%, and loss on ignition 15.73</w:t>
      </w:r>
      <w:r w:rsidR="00AF145C" w:rsidRPr="00DC5C0C">
        <w:rPr>
          <w:rFonts w:ascii="Times New Roman" w:hAnsi="Times New Roman" w:cs="Times New Roman"/>
          <w:sz w:val="24"/>
          <w:szCs w:val="24"/>
          <w:highlight w:val="yellow"/>
        </w:rPr>
        <w:t> </w:t>
      </w:r>
      <w:proofErr w:type="spellStart"/>
      <w:r w:rsidR="00035F0A" w:rsidRPr="00DC5C0C">
        <w:rPr>
          <w:rFonts w:ascii="Times New Roman" w:hAnsi="Times New Roman" w:cs="Times New Roman"/>
          <w:sz w:val="24"/>
          <w:szCs w:val="24"/>
          <w:highlight w:val="yellow"/>
        </w:rPr>
        <w:t>wt</w:t>
      </w:r>
      <w:proofErr w:type="spellEnd"/>
      <w:r w:rsidR="00035F0A" w:rsidRPr="00DC5C0C">
        <w:rPr>
          <w:rFonts w:ascii="Times New Roman" w:hAnsi="Times New Roman" w:cs="Times New Roman"/>
          <w:sz w:val="24"/>
          <w:szCs w:val="24"/>
          <w:highlight w:val="yellow"/>
        </w:rPr>
        <w:t>%.</w:t>
      </w:r>
      <w:r w:rsidR="00557D83">
        <w:rPr>
          <w:rFonts w:ascii="Times New Roman" w:hAnsi="Times New Roman" w:cs="Times New Roman"/>
          <w:sz w:val="24"/>
          <w:szCs w:val="24"/>
        </w:rPr>
        <w:t xml:space="preserve"> </w:t>
      </w:r>
    </w:p>
    <w:p w14:paraId="72D6021F" w14:textId="3429D719" w:rsidR="00FB18E1" w:rsidRDefault="00C7739E" w:rsidP="00351672">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T</w:t>
      </w:r>
      <w:r w:rsidR="00FB18E1" w:rsidRPr="00FB18E1">
        <w:rPr>
          <w:rFonts w:ascii="Times New Roman" w:hAnsi="Times New Roman" w:cs="Times New Roman"/>
          <w:sz w:val="24"/>
          <w:szCs w:val="24"/>
        </w:rPr>
        <w:t xml:space="preserve">he Mn-rich limonite sample was first crushed and sieved to obtain 40-60 mesh particles. After that, the obtained Mn-rich limonite particles were calcined </w:t>
      </w:r>
      <w:r w:rsidR="00F062BE" w:rsidRPr="00DC5C0C">
        <w:rPr>
          <w:rFonts w:ascii="Times New Roman" w:hAnsi="Times New Roman" w:cs="Times New Roman"/>
          <w:sz w:val="24"/>
          <w:szCs w:val="24"/>
          <w:highlight w:val="yellow"/>
        </w:rPr>
        <w:t xml:space="preserve">in a tube </w:t>
      </w:r>
      <w:r w:rsidR="00F062BE" w:rsidRPr="00DC5C0C">
        <w:rPr>
          <w:rFonts w:ascii="Times New Roman" w:hAnsi="Times New Roman" w:cs="Times New Roman"/>
          <w:sz w:val="24"/>
          <w:szCs w:val="24"/>
          <w:highlight w:val="yellow"/>
        </w:rPr>
        <w:lastRenderedPageBreak/>
        <w:t>furnace (</w:t>
      </w:r>
      <w:r w:rsidR="00F47331" w:rsidRPr="00DC5C0C">
        <w:rPr>
          <w:rFonts w:ascii="Times New Roman" w:hAnsi="Times New Roman" w:cs="Times New Roman"/>
          <w:sz w:val="24"/>
          <w:szCs w:val="24"/>
          <w:highlight w:val="yellow"/>
        </w:rPr>
        <w:t xml:space="preserve">OTF-1200X, </w:t>
      </w:r>
      <w:proofErr w:type="spellStart"/>
      <w:r w:rsidR="00F21D31" w:rsidRPr="00DC5C0C">
        <w:rPr>
          <w:rFonts w:ascii="Times New Roman" w:hAnsi="Times New Roman" w:cs="Times New Roman"/>
          <w:sz w:val="24"/>
          <w:szCs w:val="24"/>
          <w:highlight w:val="yellow"/>
        </w:rPr>
        <w:t>Kejing</w:t>
      </w:r>
      <w:proofErr w:type="spellEnd"/>
      <w:r w:rsidR="00F21D31" w:rsidRPr="00DC5C0C">
        <w:rPr>
          <w:rFonts w:ascii="Times New Roman" w:hAnsi="Times New Roman" w:cs="Times New Roman"/>
          <w:sz w:val="24"/>
          <w:szCs w:val="24"/>
          <w:highlight w:val="yellow"/>
        </w:rPr>
        <w:t>, China</w:t>
      </w:r>
      <w:r w:rsidR="00F062BE" w:rsidRPr="00DC5C0C">
        <w:rPr>
          <w:rFonts w:ascii="Times New Roman" w:hAnsi="Times New Roman" w:cs="Times New Roman"/>
          <w:sz w:val="24"/>
          <w:szCs w:val="24"/>
          <w:highlight w:val="yellow"/>
        </w:rPr>
        <w:t>)</w:t>
      </w:r>
      <w:r w:rsidR="00F062BE">
        <w:rPr>
          <w:rFonts w:ascii="Times New Roman" w:hAnsi="Times New Roman" w:cs="Times New Roman"/>
          <w:sz w:val="24"/>
          <w:szCs w:val="24"/>
        </w:rPr>
        <w:t xml:space="preserve"> </w:t>
      </w:r>
      <w:r w:rsidR="00FB18E1" w:rsidRPr="00FB18E1">
        <w:rPr>
          <w:rFonts w:ascii="Times New Roman" w:hAnsi="Times New Roman" w:cs="Times New Roman"/>
          <w:sz w:val="24"/>
          <w:szCs w:val="24"/>
        </w:rPr>
        <w:t>at 300, 400, 500, and 600</w:t>
      </w:r>
      <w:r w:rsidR="00DC5C0C">
        <w:rPr>
          <w:rFonts w:ascii="Times New Roman" w:hAnsi="Times New Roman" w:cs="Times New Roman"/>
          <w:sz w:val="24"/>
          <w:szCs w:val="24"/>
        </w:rPr>
        <w:t> </w:t>
      </w:r>
      <w:r w:rsidR="00FB18E1" w:rsidRPr="00FB18E1">
        <w:rPr>
          <w:rFonts w:ascii="Times New Roman" w:hAnsi="Times New Roman" w:cs="Times New Roman"/>
          <w:sz w:val="24"/>
          <w:szCs w:val="24"/>
        </w:rPr>
        <w:t>°C for 2 h, respectively, and the heating rate was 10 °C/min. The final prepared catalysts were marked as YL-X (where X denoted the temperature of thermal treatment), and YL-Raw represented the natural limonite. For comparison, the Fe</w:t>
      </w:r>
      <w:r w:rsidR="00FB18E1" w:rsidRPr="00E5059A">
        <w:rPr>
          <w:rFonts w:ascii="Times New Roman" w:hAnsi="Times New Roman" w:cs="Times New Roman"/>
          <w:sz w:val="24"/>
          <w:szCs w:val="24"/>
          <w:vertAlign w:val="subscript"/>
        </w:rPr>
        <w:t>2</w:t>
      </w:r>
      <w:r w:rsidR="00FB18E1" w:rsidRPr="00FB18E1">
        <w:rPr>
          <w:rFonts w:ascii="Times New Roman" w:hAnsi="Times New Roman" w:cs="Times New Roman"/>
          <w:sz w:val="24"/>
          <w:szCs w:val="24"/>
        </w:rPr>
        <w:t>O</w:t>
      </w:r>
      <w:r w:rsidR="00FB18E1" w:rsidRPr="00E5059A">
        <w:rPr>
          <w:rFonts w:ascii="Times New Roman" w:hAnsi="Times New Roman" w:cs="Times New Roman"/>
          <w:sz w:val="24"/>
          <w:szCs w:val="24"/>
          <w:vertAlign w:val="subscript"/>
        </w:rPr>
        <w:t>3</w:t>
      </w:r>
      <w:r w:rsidR="00FB18E1" w:rsidRPr="00FB18E1">
        <w:rPr>
          <w:rFonts w:ascii="Times New Roman" w:hAnsi="Times New Roman" w:cs="Times New Roman"/>
          <w:sz w:val="24"/>
          <w:szCs w:val="24"/>
        </w:rPr>
        <w:t xml:space="preserve"> and </w:t>
      </w:r>
      <w:proofErr w:type="spellStart"/>
      <w:r w:rsidR="00FB18E1" w:rsidRPr="00FB18E1">
        <w:rPr>
          <w:rFonts w:ascii="Times New Roman" w:hAnsi="Times New Roman" w:cs="Times New Roman"/>
          <w:sz w:val="24"/>
          <w:szCs w:val="24"/>
        </w:rPr>
        <w:t>MnO</w:t>
      </w:r>
      <w:r w:rsidR="00FB18E1" w:rsidRPr="00E5059A">
        <w:rPr>
          <w:rFonts w:ascii="Times New Roman" w:hAnsi="Times New Roman" w:cs="Times New Roman"/>
          <w:sz w:val="24"/>
          <w:szCs w:val="24"/>
          <w:vertAlign w:val="subscript"/>
        </w:rPr>
        <w:t>x</w:t>
      </w:r>
      <w:proofErr w:type="spellEnd"/>
      <w:r w:rsidR="00FB18E1" w:rsidRPr="00FB18E1">
        <w:rPr>
          <w:rFonts w:ascii="Times New Roman" w:hAnsi="Times New Roman" w:cs="Times New Roman"/>
          <w:sz w:val="24"/>
          <w:szCs w:val="24"/>
        </w:rPr>
        <w:t xml:space="preserve"> samples were also prepared.</w:t>
      </w:r>
    </w:p>
    <w:p w14:paraId="4F19C44B" w14:textId="4A2BB591" w:rsidR="00FB18E1" w:rsidRPr="00E5059A" w:rsidRDefault="00FB18E1" w:rsidP="00351672">
      <w:pPr>
        <w:spacing w:line="480" w:lineRule="auto"/>
        <w:rPr>
          <w:rFonts w:ascii="Times New Roman" w:hAnsi="Times New Roman" w:cs="Times New Roman"/>
          <w:i/>
          <w:iCs/>
          <w:sz w:val="24"/>
          <w:szCs w:val="24"/>
        </w:rPr>
      </w:pPr>
      <w:r w:rsidRPr="00E5059A">
        <w:rPr>
          <w:rFonts w:ascii="Times New Roman" w:hAnsi="Times New Roman" w:cs="Times New Roman"/>
          <w:i/>
          <w:iCs/>
          <w:sz w:val="24"/>
          <w:szCs w:val="24"/>
        </w:rPr>
        <w:t>Catalyst Characterization</w:t>
      </w:r>
    </w:p>
    <w:p w14:paraId="79FEF400" w14:textId="6AA96E4D" w:rsidR="00FB18E1" w:rsidRDefault="00FB18E1" w:rsidP="00910EEB">
      <w:pPr>
        <w:spacing w:line="480" w:lineRule="auto"/>
        <w:ind w:firstLineChars="200" w:firstLine="480"/>
        <w:rPr>
          <w:rFonts w:ascii="Times New Roman" w:hAnsi="Times New Roman" w:cs="Times New Roman"/>
          <w:sz w:val="24"/>
          <w:szCs w:val="24"/>
        </w:rPr>
      </w:pPr>
      <w:r w:rsidRPr="00FB18E1">
        <w:rPr>
          <w:rFonts w:ascii="Times New Roman" w:hAnsi="Times New Roman" w:cs="Times New Roman"/>
          <w:sz w:val="24"/>
          <w:szCs w:val="24"/>
        </w:rPr>
        <w:t xml:space="preserve">The X-ray diffraction (XRD) patterns of the catalysts were performed an X-ray Diffractometer (Haoyuan-DX-2700, Dandong, China) equipped with a Cu-Kα radiation (100 mA, 50 kV). The tube current and tube voltage were set as 40 mA and 40 kV and at the range from </w:t>
      </w:r>
      <w:r w:rsidRPr="00DC5C0C">
        <w:rPr>
          <w:rFonts w:ascii="Times New Roman" w:hAnsi="Times New Roman" w:cs="Times New Roman"/>
          <w:sz w:val="24"/>
          <w:szCs w:val="24"/>
          <w:highlight w:val="yellow"/>
        </w:rPr>
        <w:t>10°</w:t>
      </w:r>
      <w:r w:rsidR="00AF145C" w:rsidRPr="00DC5C0C">
        <w:rPr>
          <w:rFonts w:ascii="Times New Roman" w:hAnsi="Times New Roman" w:cs="Times New Roman"/>
          <w:sz w:val="24"/>
          <w:szCs w:val="24"/>
          <w:highlight w:val="yellow"/>
        </w:rPr>
        <w:t>2θ</w:t>
      </w:r>
      <w:r w:rsidRPr="00DC5C0C">
        <w:rPr>
          <w:rFonts w:ascii="Times New Roman" w:hAnsi="Times New Roman" w:cs="Times New Roman"/>
          <w:sz w:val="24"/>
          <w:szCs w:val="24"/>
          <w:highlight w:val="yellow"/>
        </w:rPr>
        <w:t xml:space="preserve"> to 70°</w:t>
      </w:r>
      <w:r w:rsidR="00AF145C" w:rsidRPr="00DC5C0C">
        <w:rPr>
          <w:rFonts w:ascii="Times New Roman" w:hAnsi="Times New Roman" w:cs="Times New Roman"/>
          <w:sz w:val="24"/>
          <w:szCs w:val="24"/>
          <w:highlight w:val="yellow"/>
        </w:rPr>
        <w:t>2θ</w:t>
      </w:r>
      <w:r w:rsidRPr="00FB18E1">
        <w:rPr>
          <w:rFonts w:ascii="Times New Roman" w:hAnsi="Times New Roman" w:cs="Times New Roman"/>
          <w:sz w:val="24"/>
          <w:szCs w:val="24"/>
        </w:rPr>
        <w:t>.</w:t>
      </w:r>
      <w:r w:rsidR="00D2137A">
        <w:rPr>
          <w:rFonts w:ascii="Times New Roman" w:hAnsi="Times New Roman" w:cs="Times New Roman"/>
          <w:sz w:val="24"/>
          <w:szCs w:val="24"/>
        </w:rPr>
        <w:t xml:space="preserve"> </w:t>
      </w:r>
      <w:r w:rsidR="00471271" w:rsidRPr="00DC5C0C">
        <w:rPr>
          <w:rFonts w:ascii="Times New Roman" w:hAnsi="Times New Roman" w:cs="Times New Roman"/>
          <w:sz w:val="24"/>
          <w:szCs w:val="24"/>
          <w:highlight w:val="yellow"/>
        </w:rPr>
        <w:t xml:space="preserve">The sample was ground to a powder </w:t>
      </w:r>
      <w:r w:rsidR="00CE57D8" w:rsidRPr="00DC5C0C">
        <w:rPr>
          <w:rFonts w:ascii="Times New Roman" w:hAnsi="Times New Roman" w:cs="Times New Roman"/>
          <w:sz w:val="24"/>
          <w:szCs w:val="24"/>
          <w:highlight w:val="yellow"/>
        </w:rPr>
        <w:t>(</w:t>
      </w:r>
      <w:r w:rsidR="00471271" w:rsidRPr="00DC5C0C">
        <w:rPr>
          <w:rFonts w:ascii="Times New Roman" w:hAnsi="Times New Roman" w:cs="Times New Roman"/>
          <w:sz w:val="24"/>
          <w:szCs w:val="24"/>
          <w:highlight w:val="yellow"/>
        </w:rPr>
        <w:t>200 mesh</w:t>
      </w:r>
      <w:r w:rsidR="00CE57D8" w:rsidRPr="00DC5C0C">
        <w:rPr>
          <w:rFonts w:ascii="Times New Roman" w:hAnsi="Times New Roman" w:cs="Times New Roman" w:hint="eastAsia"/>
          <w:sz w:val="24"/>
          <w:szCs w:val="24"/>
          <w:highlight w:val="yellow"/>
        </w:rPr>
        <w:t>)</w:t>
      </w:r>
      <w:r w:rsidR="00471271" w:rsidRPr="00DC5C0C">
        <w:rPr>
          <w:rFonts w:ascii="Times New Roman" w:hAnsi="Times New Roman" w:cs="Times New Roman"/>
          <w:sz w:val="24"/>
          <w:szCs w:val="24"/>
          <w:highlight w:val="yellow"/>
        </w:rPr>
        <w:t xml:space="preserve">, and an appropriate amount of the powder was placed on a slide while ensuring that the powder's surface was even and smooth. </w:t>
      </w:r>
      <w:r w:rsidR="00910EEB" w:rsidRPr="00DC5C0C">
        <w:rPr>
          <w:rFonts w:ascii="Times New Roman" w:hAnsi="Times New Roman" w:cs="Times New Roman"/>
          <w:sz w:val="24"/>
          <w:szCs w:val="24"/>
          <w:highlight w:val="yellow"/>
        </w:rPr>
        <w:t>The slide was placed on the sample stage of the X-ray diffractometer, and the X-ray diffraction scan was started to record the diffraction pattern of the sample.</w:t>
      </w:r>
    </w:p>
    <w:p w14:paraId="4263F947" w14:textId="52CF0B83" w:rsidR="00DC43B4" w:rsidRDefault="00FB18E1" w:rsidP="00351672">
      <w:pPr>
        <w:spacing w:line="480" w:lineRule="auto"/>
        <w:ind w:firstLineChars="200" w:firstLine="480"/>
        <w:rPr>
          <w:rFonts w:ascii="Times New Roman" w:hAnsi="Times New Roman" w:cs="Times New Roman"/>
          <w:sz w:val="24"/>
          <w:szCs w:val="22"/>
        </w:rPr>
      </w:pPr>
      <w:r w:rsidRPr="00FB18E1">
        <w:rPr>
          <w:rFonts w:ascii="Times New Roman" w:hAnsi="Times New Roman" w:cs="Times New Roman"/>
          <w:sz w:val="24"/>
          <w:szCs w:val="24"/>
        </w:rPr>
        <w:t>Raman spectra of the catalysts were calculated on a Raman spectrometer (</w:t>
      </w:r>
      <w:proofErr w:type="spellStart"/>
      <w:r w:rsidRPr="00FB18E1">
        <w:rPr>
          <w:rFonts w:ascii="Times New Roman" w:hAnsi="Times New Roman" w:cs="Times New Roman"/>
          <w:sz w:val="24"/>
          <w:szCs w:val="24"/>
        </w:rPr>
        <w:t>LabRAM</w:t>
      </w:r>
      <w:proofErr w:type="spellEnd"/>
      <w:r w:rsidRPr="00FB18E1">
        <w:rPr>
          <w:rFonts w:ascii="Times New Roman" w:hAnsi="Times New Roman" w:cs="Times New Roman"/>
          <w:sz w:val="24"/>
          <w:szCs w:val="24"/>
        </w:rPr>
        <w:t xml:space="preserve"> HR Evolution, France) by employing the excitation wavelength of the 532</w:t>
      </w:r>
      <w:r w:rsidR="00DC5C0C">
        <w:rPr>
          <w:rFonts w:ascii="Times New Roman" w:hAnsi="Times New Roman" w:cs="Times New Roman"/>
          <w:sz w:val="24"/>
          <w:szCs w:val="24"/>
        </w:rPr>
        <w:t> </w:t>
      </w:r>
      <w:r w:rsidRPr="00FB18E1">
        <w:rPr>
          <w:rFonts w:ascii="Times New Roman" w:hAnsi="Times New Roman" w:cs="Times New Roman"/>
          <w:sz w:val="24"/>
          <w:szCs w:val="24"/>
        </w:rPr>
        <w:t xml:space="preserve">nm line of an argon-ion laser. </w:t>
      </w:r>
      <w:r w:rsidR="00A23921" w:rsidRPr="00DC5C0C">
        <w:rPr>
          <w:rFonts w:ascii="Times New Roman" w:hAnsi="Times New Roman" w:cs="Times New Roman"/>
          <w:sz w:val="24"/>
          <w:szCs w:val="24"/>
          <w:highlight w:val="yellow"/>
        </w:rPr>
        <w:t>Similar to the XRD test, the sample to be tested was ground to powder</w:t>
      </w:r>
      <w:r w:rsidR="00CE57D8" w:rsidRPr="00DC5C0C">
        <w:rPr>
          <w:rFonts w:ascii="Times New Roman" w:hAnsi="Times New Roman" w:cs="Times New Roman"/>
          <w:sz w:val="24"/>
          <w:szCs w:val="24"/>
          <w:highlight w:val="yellow"/>
        </w:rPr>
        <w:t xml:space="preserve"> (200 mesh)</w:t>
      </w:r>
      <w:r w:rsidR="00A23921" w:rsidRPr="00DC5C0C">
        <w:rPr>
          <w:rFonts w:ascii="Times New Roman" w:hAnsi="Times New Roman" w:cs="Times New Roman"/>
          <w:sz w:val="24"/>
          <w:szCs w:val="24"/>
          <w:highlight w:val="yellow"/>
        </w:rPr>
        <w:t xml:space="preserve"> and placed on a quartz slide, ensuring a smooth surface, starting the Raman spectrometer, and recording the Raman spectral data.</w:t>
      </w:r>
      <w:bookmarkStart w:id="8" w:name="_Hlk139577619"/>
      <w:r w:rsidR="00B611E4" w:rsidRPr="00B611E4">
        <w:rPr>
          <w:rFonts w:ascii="Times New Roman" w:hAnsi="Times New Roman" w:cs="Times New Roman"/>
          <w:sz w:val="24"/>
          <w:szCs w:val="22"/>
        </w:rPr>
        <w:t xml:space="preserve"> </w:t>
      </w:r>
    </w:p>
    <w:p w14:paraId="7FECD0E1" w14:textId="30885F06" w:rsidR="00FB18E1" w:rsidRPr="00FB18E1" w:rsidRDefault="00B611E4" w:rsidP="00351672">
      <w:pPr>
        <w:spacing w:line="480" w:lineRule="auto"/>
        <w:ind w:firstLineChars="200" w:firstLine="480"/>
        <w:rPr>
          <w:rFonts w:ascii="Times New Roman" w:hAnsi="Times New Roman" w:cs="Times New Roman"/>
          <w:sz w:val="24"/>
          <w:szCs w:val="24"/>
        </w:rPr>
      </w:pPr>
      <w:r w:rsidRPr="00DC5C0C">
        <w:rPr>
          <w:rFonts w:ascii="Times New Roman" w:hAnsi="Times New Roman" w:cs="Times New Roman"/>
          <w:sz w:val="24"/>
          <w:szCs w:val="24"/>
          <w:highlight w:val="yellow"/>
        </w:rPr>
        <w:t>X-ray fluorescence (XRF) analysis</w:t>
      </w:r>
      <w:bookmarkEnd w:id="8"/>
      <w:r w:rsidR="0091114F" w:rsidRPr="00DC5C0C">
        <w:rPr>
          <w:rFonts w:ascii="Times New Roman" w:hAnsi="Times New Roman" w:cs="Times New Roman"/>
          <w:sz w:val="24"/>
          <w:szCs w:val="24"/>
          <w:highlight w:val="yellow"/>
        </w:rPr>
        <w:t xml:space="preserve"> </w:t>
      </w:r>
      <w:r w:rsidR="003F3E3E" w:rsidRPr="00DC5C0C">
        <w:rPr>
          <w:rFonts w:ascii="Times New Roman" w:hAnsi="Times New Roman" w:cs="Times New Roman"/>
          <w:sz w:val="24"/>
          <w:szCs w:val="24"/>
          <w:highlight w:val="yellow"/>
        </w:rPr>
        <w:t>was performed by an X-ray fluorescence spectrometer (</w:t>
      </w:r>
      <w:r w:rsidR="007A3AE6" w:rsidRPr="00DC5C0C">
        <w:rPr>
          <w:rFonts w:ascii="Times New Roman" w:hAnsi="Times New Roman" w:cs="Times New Roman"/>
          <w:sz w:val="24"/>
          <w:szCs w:val="24"/>
          <w:highlight w:val="yellow"/>
        </w:rPr>
        <w:t xml:space="preserve">LAB CENTER </w:t>
      </w:r>
      <w:r w:rsidR="003F3E3E" w:rsidRPr="00DC5C0C">
        <w:rPr>
          <w:rFonts w:ascii="Times New Roman" w:hAnsi="Times New Roman" w:cs="Times New Roman"/>
          <w:sz w:val="24"/>
          <w:szCs w:val="24"/>
          <w:highlight w:val="yellow"/>
        </w:rPr>
        <w:t xml:space="preserve">XRF-1800, </w:t>
      </w:r>
      <w:r w:rsidR="007A3AE6" w:rsidRPr="00DC5C0C">
        <w:rPr>
          <w:rFonts w:ascii="Times New Roman" w:hAnsi="Times New Roman" w:cs="Times New Roman"/>
          <w:sz w:val="24"/>
          <w:szCs w:val="24"/>
          <w:highlight w:val="yellow"/>
        </w:rPr>
        <w:t>SHIMADZU, Japan</w:t>
      </w:r>
      <w:r w:rsidR="003F3E3E" w:rsidRPr="00DC5C0C">
        <w:rPr>
          <w:rFonts w:ascii="Times New Roman" w:hAnsi="Times New Roman" w:cs="Times New Roman"/>
          <w:sz w:val="24"/>
          <w:szCs w:val="24"/>
          <w:highlight w:val="yellow"/>
        </w:rPr>
        <w:t>)</w:t>
      </w:r>
      <w:r w:rsidR="001D4DA4" w:rsidRPr="00DC5C0C">
        <w:rPr>
          <w:rFonts w:ascii="Times New Roman" w:hAnsi="Times New Roman" w:cs="Times New Roman"/>
          <w:sz w:val="24"/>
          <w:szCs w:val="24"/>
          <w:highlight w:val="yellow"/>
        </w:rPr>
        <w:t>. The catalyst prepared in the section "</w:t>
      </w:r>
      <w:r w:rsidR="001D4DA4" w:rsidRPr="00DC5C0C">
        <w:rPr>
          <w:rFonts w:ascii="Times New Roman" w:hAnsi="Times New Roman" w:cs="Times New Roman"/>
          <w:i/>
          <w:sz w:val="24"/>
          <w:szCs w:val="24"/>
          <w:highlight w:val="yellow"/>
        </w:rPr>
        <w:t>Details of catalyst preparation</w:t>
      </w:r>
      <w:r w:rsidR="001D4DA4" w:rsidRPr="00DC5C0C">
        <w:rPr>
          <w:rFonts w:ascii="Times New Roman" w:hAnsi="Times New Roman" w:cs="Times New Roman"/>
          <w:sz w:val="24"/>
          <w:szCs w:val="24"/>
          <w:highlight w:val="yellow"/>
        </w:rPr>
        <w:t>" was ground into powder (200 mesh)</w:t>
      </w:r>
      <w:r w:rsidR="00AA257B" w:rsidRPr="00DC5C0C">
        <w:rPr>
          <w:rFonts w:ascii="Times New Roman" w:hAnsi="Times New Roman" w:cs="Times New Roman"/>
          <w:sz w:val="24"/>
          <w:szCs w:val="24"/>
          <w:highlight w:val="yellow"/>
        </w:rPr>
        <w:t xml:space="preserve"> and dried</w:t>
      </w:r>
      <w:r w:rsidR="003A5BF6" w:rsidRPr="00DC5C0C">
        <w:rPr>
          <w:rFonts w:ascii="Times New Roman" w:hAnsi="Times New Roman" w:cs="Times New Roman"/>
          <w:sz w:val="24"/>
          <w:szCs w:val="24"/>
          <w:highlight w:val="yellow"/>
        </w:rPr>
        <w:t xml:space="preserve"> at 105</w:t>
      </w:r>
      <w:r w:rsidR="00AF145C" w:rsidRPr="00DC5C0C">
        <w:rPr>
          <w:rFonts w:ascii="Times New Roman" w:hAnsi="Times New Roman" w:cs="Times New Roman"/>
          <w:sz w:val="24"/>
          <w:szCs w:val="24"/>
          <w:highlight w:val="yellow"/>
        </w:rPr>
        <w:t> </w:t>
      </w:r>
      <w:r w:rsidR="003A5BF6" w:rsidRPr="00DC5C0C">
        <w:rPr>
          <w:rFonts w:ascii="Times New Roman" w:hAnsi="Times New Roman" w:cs="Times New Roman"/>
          <w:sz w:val="24"/>
          <w:szCs w:val="24"/>
          <w:highlight w:val="yellow"/>
        </w:rPr>
        <w:t>°C.</w:t>
      </w:r>
      <w:r w:rsidR="001D4DA4" w:rsidRPr="00DC5C0C">
        <w:rPr>
          <w:rFonts w:ascii="Times New Roman" w:hAnsi="Times New Roman" w:cs="Times New Roman"/>
          <w:sz w:val="24"/>
          <w:szCs w:val="24"/>
          <w:highlight w:val="yellow"/>
        </w:rPr>
        <w:t xml:space="preserve"> </w:t>
      </w:r>
      <w:r w:rsidR="003A5BF6" w:rsidRPr="00DC5C0C">
        <w:rPr>
          <w:rFonts w:ascii="Times New Roman" w:hAnsi="Times New Roman" w:cs="Times New Roman"/>
          <w:sz w:val="24"/>
          <w:szCs w:val="24"/>
          <w:highlight w:val="yellow"/>
        </w:rPr>
        <w:t>The powder samples</w:t>
      </w:r>
      <w:r w:rsidR="001F1078" w:rsidRPr="00DC5C0C">
        <w:rPr>
          <w:rFonts w:ascii="Times New Roman" w:hAnsi="Times New Roman" w:cs="Times New Roman"/>
          <w:sz w:val="24"/>
          <w:szCs w:val="24"/>
          <w:highlight w:val="yellow"/>
        </w:rPr>
        <w:t xml:space="preserve"> (3</w:t>
      </w:r>
      <w:r w:rsidR="00AF145C" w:rsidRPr="00DC5C0C">
        <w:rPr>
          <w:rFonts w:ascii="Times New Roman" w:hAnsi="Times New Roman" w:cs="Times New Roman"/>
          <w:sz w:val="24"/>
          <w:szCs w:val="24"/>
          <w:highlight w:val="yellow"/>
        </w:rPr>
        <w:t> </w:t>
      </w:r>
      <w:r w:rsidR="001F1078" w:rsidRPr="00DC5C0C">
        <w:rPr>
          <w:rFonts w:ascii="Times New Roman" w:hAnsi="Times New Roman" w:cs="Times New Roman"/>
          <w:sz w:val="24"/>
          <w:szCs w:val="24"/>
          <w:highlight w:val="yellow"/>
        </w:rPr>
        <w:t>g)</w:t>
      </w:r>
      <w:r w:rsidR="003A5BF6" w:rsidRPr="00DC5C0C">
        <w:rPr>
          <w:rFonts w:ascii="Times New Roman" w:hAnsi="Times New Roman" w:cs="Times New Roman"/>
          <w:sz w:val="24"/>
          <w:szCs w:val="24"/>
          <w:highlight w:val="yellow"/>
        </w:rPr>
        <w:t xml:space="preserve"> were processed in a hydraulic press</w:t>
      </w:r>
      <w:r w:rsidR="00764D1A" w:rsidRPr="00DC5C0C">
        <w:rPr>
          <w:rFonts w:ascii="Times New Roman" w:hAnsi="Times New Roman" w:cs="Times New Roman"/>
          <w:sz w:val="24"/>
          <w:szCs w:val="24"/>
          <w:highlight w:val="yellow"/>
        </w:rPr>
        <w:t>,</w:t>
      </w:r>
      <w:r w:rsidR="003A5BF6" w:rsidRPr="00DC5C0C">
        <w:rPr>
          <w:rFonts w:ascii="Times New Roman" w:hAnsi="Times New Roman" w:cs="Times New Roman"/>
          <w:sz w:val="24"/>
          <w:szCs w:val="24"/>
          <w:highlight w:val="yellow"/>
        </w:rPr>
        <w:t xml:space="preserve"> and the </w:t>
      </w:r>
      <w:r w:rsidR="003A5BF6" w:rsidRPr="00DC5C0C">
        <w:rPr>
          <w:rFonts w:ascii="Times New Roman" w:hAnsi="Times New Roman" w:cs="Times New Roman"/>
          <w:sz w:val="24"/>
          <w:szCs w:val="24"/>
          <w:highlight w:val="yellow"/>
        </w:rPr>
        <w:lastRenderedPageBreak/>
        <w:t>pressed samples were put into the sample box and put into the instrument for testing to get the corresponding data</w:t>
      </w:r>
      <w:r w:rsidR="003A5BF6" w:rsidRPr="003A5BF6">
        <w:rPr>
          <w:rFonts w:ascii="Times New Roman" w:hAnsi="Times New Roman" w:cs="Times New Roman"/>
          <w:sz w:val="24"/>
          <w:szCs w:val="24"/>
        </w:rPr>
        <w:t>.</w:t>
      </w:r>
      <w:r w:rsidR="00BB5D02">
        <w:rPr>
          <w:rFonts w:ascii="Times New Roman" w:hAnsi="Times New Roman" w:cs="Times New Roman"/>
          <w:sz w:val="24"/>
          <w:szCs w:val="24"/>
        </w:rPr>
        <w:t xml:space="preserve"> </w:t>
      </w:r>
    </w:p>
    <w:p w14:paraId="367218E3" w14:textId="30926F6F" w:rsidR="00A769CD" w:rsidRPr="00A769CD" w:rsidRDefault="00FB18E1" w:rsidP="00A769CD">
      <w:pPr>
        <w:spacing w:line="480" w:lineRule="auto"/>
        <w:ind w:firstLineChars="200" w:firstLine="480"/>
        <w:rPr>
          <w:rFonts w:ascii="Times New Roman" w:hAnsi="Times New Roman" w:cs="Times New Roman"/>
          <w:sz w:val="24"/>
          <w:szCs w:val="24"/>
        </w:rPr>
      </w:pPr>
      <w:r w:rsidRPr="00FB18E1">
        <w:rPr>
          <w:rFonts w:ascii="Times New Roman" w:hAnsi="Times New Roman" w:cs="Times New Roman"/>
          <w:sz w:val="24"/>
          <w:szCs w:val="24"/>
        </w:rPr>
        <w:t>Hydrogen temperature-programmed reduction (H</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-TPR) and oxygen temperature-programmed desorption (O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-TPD) experiments were conducted using a chemisorption instrument (Auto Chem II 2920, Micromeritics, USA) equipped with a TCD detector (Micromeritics Instrument Corp).</w:t>
      </w:r>
      <w:r w:rsidR="00A769CD">
        <w:rPr>
          <w:rFonts w:ascii="Times New Roman" w:hAnsi="Times New Roman" w:cs="Times New Roman"/>
          <w:sz w:val="24"/>
          <w:szCs w:val="24"/>
        </w:rPr>
        <w:t xml:space="preserve"> </w:t>
      </w:r>
      <w:bookmarkStart w:id="9" w:name="_Hlk162642073"/>
      <w:r w:rsidR="00A769CD" w:rsidRPr="00DC5C0C">
        <w:rPr>
          <w:rFonts w:ascii="Times New Roman" w:hAnsi="Times New Roman" w:cs="Times New Roman"/>
          <w:sz w:val="24"/>
          <w:szCs w:val="24"/>
          <w:highlight w:val="yellow"/>
        </w:rPr>
        <w:t>The sample for the H</w:t>
      </w:r>
      <w:r w:rsidR="00A769CD" w:rsidRPr="00DC5C0C">
        <w:rPr>
          <w:rFonts w:ascii="Times New Roman" w:hAnsi="Times New Roman" w:cs="Times New Roman"/>
          <w:sz w:val="24"/>
          <w:szCs w:val="24"/>
          <w:highlight w:val="yellow"/>
          <w:vertAlign w:val="subscript"/>
        </w:rPr>
        <w:t>2</w:t>
      </w:r>
      <w:r w:rsidR="00A769CD" w:rsidRPr="00DC5C0C">
        <w:rPr>
          <w:rFonts w:ascii="Times New Roman" w:hAnsi="Times New Roman" w:cs="Times New Roman"/>
          <w:sz w:val="24"/>
          <w:szCs w:val="24"/>
          <w:highlight w:val="yellow"/>
        </w:rPr>
        <w:t>-TPR and O</w:t>
      </w:r>
      <w:r w:rsidR="00A769CD" w:rsidRPr="00DC5C0C">
        <w:rPr>
          <w:rFonts w:ascii="Times New Roman" w:hAnsi="Times New Roman" w:cs="Times New Roman"/>
          <w:sz w:val="24"/>
          <w:szCs w:val="24"/>
          <w:highlight w:val="yellow"/>
          <w:vertAlign w:val="subscript"/>
        </w:rPr>
        <w:t>2</w:t>
      </w:r>
      <w:r w:rsidR="00A769CD" w:rsidRPr="00DC5C0C">
        <w:rPr>
          <w:rFonts w:ascii="Times New Roman" w:hAnsi="Times New Roman" w:cs="Times New Roman"/>
          <w:sz w:val="24"/>
          <w:szCs w:val="24"/>
          <w:highlight w:val="yellow"/>
        </w:rPr>
        <w:t>-TPD tests were 40</w:t>
      </w:r>
      <w:r w:rsidR="00CE57D8" w:rsidRPr="00DC5C0C">
        <w:rPr>
          <w:rFonts w:ascii="Times New Roman" w:hAnsi="Times New Roman" w:cs="Times New Roman"/>
          <w:sz w:val="24"/>
          <w:szCs w:val="24"/>
          <w:highlight w:val="yellow"/>
        </w:rPr>
        <w:t>-</w:t>
      </w:r>
      <w:r w:rsidR="00A769CD" w:rsidRPr="00DC5C0C">
        <w:rPr>
          <w:rFonts w:ascii="Times New Roman" w:hAnsi="Times New Roman" w:cs="Times New Roman"/>
          <w:sz w:val="24"/>
          <w:szCs w:val="24"/>
          <w:highlight w:val="yellow"/>
        </w:rPr>
        <w:t>60 mesh,</w:t>
      </w:r>
      <w:bookmarkEnd w:id="9"/>
      <w:r w:rsidR="00A769CD" w:rsidRPr="00DC5C0C">
        <w:rPr>
          <w:rFonts w:ascii="Times New Roman" w:hAnsi="Times New Roman" w:cs="Times New Roman"/>
          <w:sz w:val="24"/>
          <w:szCs w:val="24"/>
          <w:highlight w:val="yellow"/>
        </w:rPr>
        <w:t xml:space="preserve"> the same as for the catalytic performance tests</w:t>
      </w:r>
      <w:r w:rsidR="00A769CD" w:rsidRPr="00A769CD">
        <w:rPr>
          <w:rFonts w:ascii="Times New Roman" w:hAnsi="Times New Roman" w:cs="Times New Roman"/>
          <w:sz w:val="24"/>
          <w:szCs w:val="24"/>
        </w:rPr>
        <w:t>.</w:t>
      </w:r>
    </w:p>
    <w:p w14:paraId="62AA2516" w14:textId="3F662643" w:rsidR="00FB18E1" w:rsidRPr="00FB18E1" w:rsidRDefault="00FB18E1" w:rsidP="00AF145C">
      <w:pPr>
        <w:spacing w:line="480" w:lineRule="auto"/>
        <w:ind w:firstLineChars="300" w:firstLine="720"/>
        <w:rPr>
          <w:rFonts w:ascii="Times New Roman" w:hAnsi="Times New Roman" w:cs="Times New Roman"/>
          <w:sz w:val="24"/>
          <w:szCs w:val="24"/>
        </w:rPr>
      </w:pPr>
      <w:r w:rsidRPr="00FB18E1">
        <w:rPr>
          <w:rFonts w:ascii="Times New Roman" w:hAnsi="Times New Roman" w:cs="Times New Roman"/>
          <w:sz w:val="24"/>
          <w:szCs w:val="24"/>
        </w:rPr>
        <w:t>Before the H</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-TPR experiment, all samples were pretreated under an </w:t>
      </w:r>
      <w:proofErr w:type="spellStart"/>
      <w:r w:rsidRPr="00FB18E1">
        <w:rPr>
          <w:rFonts w:ascii="Times New Roman" w:hAnsi="Times New Roman" w:cs="Times New Roman"/>
          <w:sz w:val="24"/>
          <w:szCs w:val="24"/>
        </w:rPr>
        <w:t>Ar</w:t>
      </w:r>
      <w:proofErr w:type="spellEnd"/>
      <w:r w:rsidRPr="00FB18E1">
        <w:rPr>
          <w:rFonts w:ascii="Times New Roman" w:hAnsi="Times New Roman" w:cs="Times New Roman"/>
          <w:sz w:val="24"/>
          <w:szCs w:val="24"/>
        </w:rPr>
        <w:t xml:space="preserve"> atmosphere with a heating rate of 5</w:t>
      </w:r>
      <w:r w:rsidR="00AF145C">
        <w:rPr>
          <w:rFonts w:ascii="Times New Roman" w:hAnsi="Times New Roman" w:cs="Times New Roman"/>
          <w:sz w:val="24"/>
          <w:szCs w:val="24"/>
        </w:rPr>
        <w:t> </w:t>
      </w:r>
      <w:r w:rsidRPr="00FB18E1">
        <w:rPr>
          <w:rFonts w:ascii="Times New Roman" w:hAnsi="Times New Roman" w:cs="Times New Roman"/>
          <w:sz w:val="24"/>
          <w:szCs w:val="24"/>
        </w:rPr>
        <w:t>°C/min at 150</w:t>
      </w:r>
      <w:r w:rsidR="00AF145C">
        <w:rPr>
          <w:rFonts w:ascii="Times New Roman" w:hAnsi="Times New Roman" w:cs="Times New Roman"/>
          <w:sz w:val="24"/>
          <w:szCs w:val="24"/>
        </w:rPr>
        <w:t> </w:t>
      </w:r>
      <w:r w:rsidRPr="00FB18E1">
        <w:rPr>
          <w:rFonts w:ascii="Times New Roman" w:hAnsi="Times New Roman" w:cs="Times New Roman"/>
          <w:sz w:val="24"/>
          <w:szCs w:val="24"/>
        </w:rPr>
        <w:t>°C for 30</w:t>
      </w:r>
      <w:r w:rsidR="00AF145C">
        <w:rPr>
          <w:rFonts w:ascii="Times New Roman" w:hAnsi="Times New Roman" w:cs="Times New Roman"/>
          <w:sz w:val="24"/>
          <w:szCs w:val="24"/>
        </w:rPr>
        <w:t> </w:t>
      </w:r>
      <w:r w:rsidRPr="00FB18E1">
        <w:rPr>
          <w:rFonts w:ascii="Times New Roman" w:hAnsi="Times New Roman" w:cs="Times New Roman"/>
          <w:sz w:val="24"/>
          <w:szCs w:val="24"/>
        </w:rPr>
        <w:t>min and then cooled to room temperature. After pretreatment, a 100</w:t>
      </w:r>
      <w:r w:rsidR="00AF145C">
        <w:rPr>
          <w:rFonts w:ascii="Times New Roman" w:hAnsi="Times New Roman" w:cs="Times New Roman"/>
          <w:sz w:val="24"/>
          <w:szCs w:val="24"/>
        </w:rPr>
        <w:t> </w:t>
      </w:r>
      <w:r w:rsidRPr="00FB18E1">
        <w:rPr>
          <w:rFonts w:ascii="Times New Roman" w:hAnsi="Times New Roman" w:cs="Times New Roman"/>
          <w:sz w:val="24"/>
          <w:szCs w:val="24"/>
        </w:rPr>
        <w:t>mg sample was reduced to 30</w:t>
      </w:r>
      <w:r w:rsidR="00AF145C">
        <w:rPr>
          <w:rFonts w:ascii="Times New Roman" w:hAnsi="Times New Roman" w:cs="Times New Roman"/>
          <w:sz w:val="24"/>
          <w:szCs w:val="24"/>
        </w:rPr>
        <w:t> </w:t>
      </w:r>
      <w:r w:rsidRPr="00FB18E1">
        <w:rPr>
          <w:rFonts w:ascii="Times New Roman" w:hAnsi="Times New Roman" w:cs="Times New Roman"/>
          <w:sz w:val="24"/>
          <w:szCs w:val="24"/>
        </w:rPr>
        <w:t>mL/min in a 10% H</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-90% </w:t>
      </w:r>
      <w:proofErr w:type="spellStart"/>
      <w:r w:rsidRPr="00FB18E1">
        <w:rPr>
          <w:rFonts w:ascii="Times New Roman" w:hAnsi="Times New Roman" w:cs="Times New Roman"/>
          <w:sz w:val="24"/>
          <w:szCs w:val="24"/>
        </w:rPr>
        <w:t>Ar</w:t>
      </w:r>
      <w:proofErr w:type="spellEnd"/>
      <w:r w:rsidRPr="00FB18E1">
        <w:rPr>
          <w:rFonts w:ascii="Times New Roman" w:hAnsi="Times New Roman" w:cs="Times New Roman"/>
          <w:sz w:val="24"/>
          <w:szCs w:val="24"/>
        </w:rPr>
        <w:t xml:space="preserve"> atmosphere with temperatures ranging from 50</w:t>
      </w:r>
      <w:r w:rsidR="00AF145C">
        <w:rPr>
          <w:rFonts w:ascii="Times New Roman" w:hAnsi="Times New Roman" w:cs="Times New Roman"/>
          <w:sz w:val="24"/>
          <w:szCs w:val="24"/>
        </w:rPr>
        <w:t> </w:t>
      </w:r>
      <w:r w:rsidRPr="00FB18E1">
        <w:rPr>
          <w:rFonts w:ascii="Times New Roman" w:hAnsi="Times New Roman" w:cs="Times New Roman"/>
          <w:sz w:val="24"/>
          <w:szCs w:val="24"/>
        </w:rPr>
        <w:t>°C to 800</w:t>
      </w:r>
      <w:r w:rsidR="00AF145C">
        <w:rPr>
          <w:rFonts w:ascii="Times New Roman" w:hAnsi="Times New Roman" w:cs="Times New Roman"/>
          <w:sz w:val="24"/>
          <w:szCs w:val="24"/>
        </w:rPr>
        <w:t> </w:t>
      </w:r>
      <w:r w:rsidRPr="00FB18E1">
        <w:rPr>
          <w:rFonts w:ascii="Times New Roman" w:hAnsi="Times New Roman" w:cs="Times New Roman"/>
          <w:sz w:val="24"/>
          <w:szCs w:val="24"/>
        </w:rPr>
        <w:t>°C and a heating rate of 10</w:t>
      </w:r>
      <w:r w:rsidR="00AF145C">
        <w:rPr>
          <w:rFonts w:ascii="Times New Roman" w:hAnsi="Times New Roman" w:cs="Times New Roman"/>
          <w:sz w:val="24"/>
          <w:szCs w:val="24"/>
        </w:rPr>
        <w:t> </w:t>
      </w:r>
      <w:r w:rsidRPr="00FB18E1">
        <w:rPr>
          <w:rFonts w:ascii="Times New Roman" w:hAnsi="Times New Roman" w:cs="Times New Roman"/>
          <w:sz w:val="24"/>
          <w:szCs w:val="24"/>
        </w:rPr>
        <w:t>°C/min. For 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-TPD, 100 mg of sample was pretreated under </w:t>
      </w:r>
      <w:proofErr w:type="spellStart"/>
      <w:r w:rsidRPr="00FB18E1">
        <w:rPr>
          <w:rFonts w:ascii="Times New Roman" w:hAnsi="Times New Roman" w:cs="Times New Roman"/>
          <w:sz w:val="24"/>
          <w:szCs w:val="24"/>
        </w:rPr>
        <w:t>He</w:t>
      </w:r>
      <w:proofErr w:type="spellEnd"/>
      <w:r w:rsidRPr="00FB18E1">
        <w:rPr>
          <w:rFonts w:ascii="Times New Roman" w:hAnsi="Times New Roman" w:cs="Times New Roman"/>
          <w:sz w:val="24"/>
          <w:szCs w:val="24"/>
        </w:rPr>
        <w:t xml:space="preserve"> atmosphere (50</w:t>
      </w:r>
      <w:r w:rsidR="00AF145C">
        <w:rPr>
          <w:rFonts w:ascii="Times New Roman" w:hAnsi="Times New Roman" w:cs="Times New Roman"/>
          <w:sz w:val="24"/>
          <w:szCs w:val="24"/>
        </w:rPr>
        <w:t> </w:t>
      </w:r>
      <w:r w:rsidRPr="00FB18E1">
        <w:rPr>
          <w:rFonts w:ascii="Times New Roman" w:hAnsi="Times New Roman" w:cs="Times New Roman"/>
          <w:sz w:val="24"/>
          <w:szCs w:val="24"/>
        </w:rPr>
        <w:t>mL/min) at 150</w:t>
      </w:r>
      <w:r w:rsidR="00AF145C">
        <w:rPr>
          <w:rFonts w:ascii="Times New Roman" w:hAnsi="Times New Roman" w:cs="Times New Roman"/>
          <w:sz w:val="24"/>
          <w:szCs w:val="24"/>
        </w:rPr>
        <w:t> </w:t>
      </w:r>
      <w:r w:rsidRPr="00FB18E1">
        <w:rPr>
          <w:rFonts w:ascii="Times New Roman" w:hAnsi="Times New Roman" w:cs="Times New Roman"/>
          <w:sz w:val="24"/>
          <w:szCs w:val="24"/>
        </w:rPr>
        <w:t>°C for 60</w:t>
      </w:r>
      <w:r w:rsidR="00AF145C">
        <w:rPr>
          <w:rFonts w:ascii="Times New Roman" w:hAnsi="Times New Roman" w:cs="Times New Roman"/>
          <w:sz w:val="24"/>
          <w:szCs w:val="24"/>
        </w:rPr>
        <w:t> </w:t>
      </w:r>
      <w:r w:rsidRPr="00FB18E1">
        <w:rPr>
          <w:rFonts w:ascii="Times New Roman" w:hAnsi="Times New Roman" w:cs="Times New Roman"/>
          <w:sz w:val="24"/>
          <w:szCs w:val="24"/>
        </w:rPr>
        <w:t>min. After cooling down to room temperature, the sample was exposed to a flow of 3% 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-97% for 60</w:t>
      </w:r>
      <w:r w:rsidR="00AF145C">
        <w:rPr>
          <w:rFonts w:ascii="Times New Roman" w:hAnsi="Times New Roman" w:cs="Times New Roman"/>
          <w:sz w:val="24"/>
          <w:szCs w:val="24"/>
        </w:rPr>
        <w:t> </w:t>
      </w:r>
      <w:r w:rsidRPr="00FB18E1">
        <w:rPr>
          <w:rFonts w:ascii="Times New Roman" w:hAnsi="Times New Roman" w:cs="Times New Roman"/>
          <w:sz w:val="24"/>
          <w:szCs w:val="24"/>
        </w:rPr>
        <w:t>min, followed by He pouring (50</w:t>
      </w:r>
      <w:r w:rsidR="00AF145C">
        <w:rPr>
          <w:rFonts w:ascii="Times New Roman" w:hAnsi="Times New Roman" w:cs="Times New Roman"/>
          <w:sz w:val="24"/>
          <w:szCs w:val="24"/>
        </w:rPr>
        <w:t> </w:t>
      </w:r>
      <w:r w:rsidRPr="00FB18E1">
        <w:rPr>
          <w:rFonts w:ascii="Times New Roman" w:hAnsi="Times New Roman" w:cs="Times New Roman"/>
          <w:sz w:val="24"/>
          <w:szCs w:val="24"/>
        </w:rPr>
        <w:t>mL/min) for 30</w:t>
      </w:r>
      <w:r w:rsidR="00AF145C">
        <w:rPr>
          <w:rFonts w:ascii="Times New Roman" w:hAnsi="Times New Roman" w:cs="Times New Roman"/>
          <w:sz w:val="24"/>
          <w:szCs w:val="24"/>
        </w:rPr>
        <w:t> </w:t>
      </w:r>
      <w:r w:rsidRPr="00FB18E1">
        <w:rPr>
          <w:rFonts w:ascii="Times New Roman" w:hAnsi="Times New Roman" w:cs="Times New Roman"/>
          <w:sz w:val="24"/>
          <w:szCs w:val="24"/>
        </w:rPr>
        <w:t>min to remove weakly adsorbed 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The signal was recorded from 50</w:t>
      </w:r>
      <w:r w:rsidR="00AF145C">
        <w:rPr>
          <w:rFonts w:ascii="Times New Roman" w:hAnsi="Times New Roman" w:cs="Times New Roman"/>
          <w:sz w:val="24"/>
          <w:szCs w:val="24"/>
        </w:rPr>
        <w:t> </w:t>
      </w:r>
      <w:r w:rsidRPr="00FB18E1">
        <w:rPr>
          <w:rFonts w:ascii="Times New Roman" w:hAnsi="Times New Roman" w:cs="Times New Roman"/>
          <w:sz w:val="24"/>
          <w:szCs w:val="24"/>
        </w:rPr>
        <w:t>°C to 800</w:t>
      </w:r>
      <w:r w:rsidR="00AF145C">
        <w:rPr>
          <w:rFonts w:ascii="Times New Roman" w:hAnsi="Times New Roman" w:cs="Times New Roman"/>
          <w:sz w:val="24"/>
          <w:szCs w:val="24"/>
        </w:rPr>
        <w:t> </w:t>
      </w:r>
      <w:r w:rsidRPr="00FB18E1">
        <w:rPr>
          <w:rFonts w:ascii="Times New Roman" w:hAnsi="Times New Roman" w:cs="Times New Roman"/>
          <w:sz w:val="24"/>
          <w:szCs w:val="24"/>
        </w:rPr>
        <w:t>°C with a heating rate of 10</w:t>
      </w:r>
      <w:r w:rsidR="00AF145C">
        <w:rPr>
          <w:rFonts w:ascii="Times New Roman" w:hAnsi="Times New Roman" w:cs="Times New Roman"/>
          <w:sz w:val="24"/>
          <w:szCs w:val="24"/>
        </w:rPr>
        <w:t> </w:t>
      </w:r>
      <w:r w:rsidRPr="00FB18E1">
        <w:rPr>
          <w:rFonts w:ascii="Times New Roman" w:hAnsi="Times New Roman" w:cs="Times New Roman"/>
          <w:sz w:val="24"/>
          <w:szCs w:val="24"/>
        </w:rPr>
        <w:t>°C/min.</w:t>
      </w:r>
    </w:p>
    <w:p w14:paraId="345DAC09" w14:textId="69359679" w:rsidR="00FB18E1" w:rsidRPr="00FB18E1" w:rsidRDefault="00FB18E1" w:rsidP="00351672">
      <w:pPr>
        <w:spacing w:line="480" w:lineRule="auto"/>
        <w:ind w:firstLineChars="200" w:firstLine="480"/>
        <w:rPr>
          <w:rFonts w:ascii="Times New Roman" w:hAnsi="Times New Roman" w:cs="Times New Roman"/>
          <w:sz w:val="24"/>
          <w:szCs w:val="24"/>
        </w:rPr>
      </w:pPr>
      <w:r w:rsidRPr="00FB18E1">
        <w:rPr>
          <w:rFonts w:ascii="Times New Roman" w:hAnsi="Times New Roman" w:cs="Times New Roman"/>
          <w:sz w:val="24"/>
          <w:szCs w:val="24"/>
        </w:rPr>
        <w:t xml:space="preserve">The oxygen vacancies of the catalysts were detected on Bruker EMX-PLUS </w:t>
      </w:r>
      <w:r w:rsidR="0050677C" w:rsidRPr="00DC5C0C">
        <w:rPr>
          <w:rFonts w:ascii="Times New Roman" w:hAnsi="Times New Roman" w:cs="Times New Roman"/>
          <w:sz w:val="24"/>
          <w:szCs w:val="24"/>
          <w:highlight w:val="yellow"/>
        </w:rPr>
        <w:t>(Germany)</w:t>
      </w:r>
      <w:r w:rsidR="0050677C">
        <w:rPr>
          <w:rFonts w:ascii="Times New Roman" w:hAnsi="Times New Roman" w:cs="Times New Roman"/>
          <w:sz w:val="24"/>
          <w:szCs w:val="24"/>
        </w:rPr>
        <w:t xml:space="preserve"> </w:t>
      </w:r>
      <w:r w:rsidRPr="00FB18E1">
        <w:rPr>
          <w:rFonts w:ascii="Times New Roman" w:hAnsi="Times New Roman" w:cs="Times New Roman"/>
          <w:sz w:val="24"/>
          <w:szCs w:val="24"/>
        </w:rPr>
        <w:t>spin-trapping electron paramagnetic resonance spectrometer (EPR).</w:t>
      </w:r>
      <w:r w:rsidR="00CE57D8" w:rsidRPr="00CE57D8">
        <w:rPr>
          <w:rFonts w:ascii="Times New Roman" w:hAnsi="Times New Roman" w:cs="Times New Roman"/>
          <w:sz w:val="24"/>
          <w:szCs w:val="24"/>
        </w:rPr>
        <w:t xml:space="preserve"> </w:t>
      </w:r>
      <w:r w:rsidR="007C64AD" w:rsidRPr="007C64AD">
        <w:rPr>
          <w:rFonts w:ascii="Times New Roman" w:hAnsi="Times New Roman" w:cs="Times New Roman"/>
          <w:sz w:val="24"/>
          <w:szCs w:val="24"/>
        </w:rPr>
        <w:t xml:space="preserve">The prepared </w:t>
      </w:r>
      <w:r w:rsidR="003959D1">
        <w:rPr>
          <w:rFonts w:ascii="Times New Roman" w:hAnsi="Times New Roman" w:cs="Times New Roman"/>
          <w:sz w:val="24"/>
          <w:szCs w:val="24"/>
        </w:rPr>
        <w:t>catalysts (</w:t>
      </w:r>
      <w:r w:rsidR="007C64AD" w:rsidRPr="007C64AD">
        <w:rPr>
          <w:rFonts w:ascii="Times New Roman" w:hAnsi="Times New Roman" w:cs="Times New Roman"/>
          <w:sz w:val="24"/>
          <w:szCs w:val="24"/>
        </w:rPr>
        <w:t>40</w:t>
      </w:r>
      <w:r w:rsidR="007C64AD">
        <w:rPr>
          <w:rFonts w:ascii="Times New Roman" w:hAnsi="Times New Roman" w:cs="Times New Roman"/>
          <w:sz w:val="24"/>
          <w:szCs w:val="24"/>
        </w:rPr>
        <w:t>-</w:t>
      </w:r>
      <w:r w:rsidR="007C64AD" w:rsidRPr="007C64AD">
        <w:rPr>
          <w:rFonts w:ascii="Times New Roman" w:hAnsi="Times New Roman" w:cs="Times New Roman"/>
          <w:sz w:val="24"/>
          <w:szCs w:val="24"/>
        </w:rPr>
        <w:t>60 mesh</w:t>
      </w:r>
      <w:r w:rsidR="003959D1">
        <w:rPr>
          <w:rFonts w:ascii="Times New Roman" w:hAnsi="Times New Roman" w:cs="Times New Roman"/>
          <w:sz w:val="24"/>
          <w:szCs w:val="24"/>
        </w:rPr>
        <w:t>)</w:t>
      </w:r>
      <w:r w:rsidR="007C64AD" w:rsidRPr="007C64AD">
        <w:rPr>
          <w:rFonts w:ascii="Times New Roman" w:hAnsi="Times New Roman" w:cs="Times New Roman"/>
          <w:sz w:val="24"/>
          <w:szCs w:val="24"/>
        </w:rPr>
        <w:t xml:space="preserve"> were placed in the EPR spectrometer, making sure that the </w:t>
      </w:r>
      <w:r w:rsidR="003959D1">
        <w:rPr>
          <w:rFonts w:ascii="Times New Roman" w:hAnsi="Times New Roman" w:cs="Times New Roman"/>
          <w:sz w:val="24"/>
          <w:szCs w:val="24"/>
        </w:rPr>
        <w:t>catalysts</w:t>
      </w:r>
      <w:r w:rsidR="003959D1" w:rsidRPr="007C64AD" w:rsidDel="003959D1">
        <w:rPr>
          <w:rFonts w:ascii="Times New Roman" w:hAnsi="Times New Roman" w:cs="Times New Roman"/>
          <w:sz w:val="24"/>
          <w:szCs w:val="24"/>
        </w:rPr>
        <w:t xml:space="preserve"> </w:t>
      </w:r>
      <w:r w:rsidR="007C64AD" w:rsidRPr="007C64AD">
        <w:rPr>
          <w:rFonts w:ascii="Times New Roman" w:hAnsi="Times New Roman" w:cs="Times New Roman"/>
          <w:sz w:val="24"/>
          <w:szCs w:val="24"/>
        </w:rPr>
        <w:t>were oriented in the same direction as the magnetic field. The EPR spectrometer was started, and the data were recorded.</w:t>
      </w:r>
    </w:p>
    <w:p w14:paraId="30C4D42E" w14:textId="708E7356" w:rsidR="001F0C07" w:rsidRDefault="00FB18E1" w:rsidP="00351672">
      <w:pPr>
        <w:spacing w:line="480" w:lineRule="auto"/>
        <w:ind w:firstLineChars="200" w:firstLine="480"/>
        <w:rPr>
          <w:rFonts w:ascii="Times New Roman" w:hAnsi="Times New Roman" w:cs="Times New Roman"/>
          <w:sz w:val="24"/>
          <w:szCs w:val="24"/>
        </w:rPr>
      </w:pPr>
      <w:r w:rsidRPr="00FB18E1">
        <w:rPr>
          <w:rFonts w:ascii="Times New Roman" w:hAnsi="Times New Roman" w:cs="Times New Roman"/>
          <w:sz w:val="24"/>
          <w:szCs w:val="24"/>
        </w:rPr>
        <w:t xml:space="preserve">Transmission electron microscopy (TEM, JEOL, Japan) images were carried out </w:t>
      </w:r>
      <w:r w:rsidRPr="00FB18E1">
        <w:rPr>
          <w:rFonts w:ascii="Times New Roman" w:hAnsi="Times New Roman" w:cs="Times New Roman"/>
          <w:sz w:val="24"/>
          <w:szCs w:val="24"/>
        </w:rPr>
        <w:lastRenderedPageBreak/>
        <w:t xml:space="preserve">on a JEOL JEM-2100 instrument equipped with an energy dispersive X-ray (EDX) capability. </w:t>
      </w:r>
      <w:r w:rsidR="00B023E8" w:rsidRPr="00DC5C0C">
        <w:rPr>
          <w:rFonts w:ascii="Times New Roman" w:hAnsi="Times New Roman" w:cs="Times New Roman"/>
          <w:sz w:val="24"/>
          <w:szCs w:val="24"/>
          <w:highlight w:val="yellow"/>
        </w:rPr>
        <w:t xml:space="preserve">The catalyst prepared in the section </w:t>
      </w:r>
      <w:r w:rsidR="00E65E80" w:rsidRPr="00DC5C0C">
        <w:rPr>
          <w:rFonts w:ascii="Times New Roman" w:hAnsi="Times New Roman" w:cs="Times New Roman"/>
          <w:sz w:val="24"/>
          <w:szCs w:val="24"/>
          <w:highlight w:val="yellow"/>
        </w:rPr>
        <w:t>"</w:t>
      </w:r>
      <w:r w:rsidR="00E65E80" w:rsidRPr="00DC5C0C">
        <w:rPr>
          <w:rFonts w:ascii="Times New Roman" w:hAnsi="Times New Roman" w:cs="Times New Roman"/>
          <w:i/>
          <w:sz w:val="24"/>
          <w:szCs w:val="24"/>
          <w:highlight w:val="yellow"/>
        </w:rPr>
        <w:t>Details of catalyst preparation</w:t>
      </w:r>
      <w:r w:rsidR="00E65E80" w:rsidRPr="00DC5C0C">
        <w:rPr>
          <w:rFonts w:ascii="Times New Roman" w:hAnsi="Times New Roman" w:cs="Times New Roman"/>
          <w:sz w:val="24"/>
          <w:szCs w:val="24"/>
          <w:highlight w:val="yellow"/>
        </w:rPr>
        <w:t>"</w:t>
      </w:r>
      <w:r w:rsidR="00B023E8" w:rsidRPr="00DC5C0C">
        <w:rPr>
          <w:rFonts w:ascii="Times New Roman" w:hAnsi="Times New Roman" w:cs="Times New Roman"/>
          <w:sz w:val="24"/>
          <w:szCs w:val="24"/>
          <w:highlight w:val="yellow"/>
        </w:rPr>
        <w:t xml:space="preserve"> was ground into powder (200 mesh). An appropriate amount of powder was taken in anhydrous ethanol and ultrasonically dispersed (5</w:t>
      </w:r>
      <w:r w:rsidR="00B5328A" w:rsidRPr="00DC5C0C">
        <w:rPr>
          <w:rFonts w:ascii="Times New Roman" w:hAnsi="Times New Roman" w:cs="Times New Roman"/>
          <w:sz w:val="24"/>
          <w:szCs w:val="24"/>
          <w:highlight w:val="yellow"/>
        </w:rPr>
        <w:t> </w:t>
      </w:r>
      <w:r w:rsidR="00B023E8" w:rsidRPr="00DC5C0C">
        <w:rPr>
          <w:rFonts w:ascii="Times New Roman" w:hAnsi="Times New Roman" w:cs="Times New Roman"/>
          <w:sz w:val="24"/>
          <w:szCs w:val="24"/>
          <w:highlight w:val="yellow"/>
        </w:rPr>
        <w:t>min) to form a suspension, which was sucked on top of the copper mesh, dried naturally, and then placed in a transmission electron microscope to observe the microstructure.</w:t>
      </w:r>
    </w:p>
    <w:p w14:paraId="79C930D7" w14:textId="4D838F5D" w:rsidR="00781A67" w:rsidRDefault="00FB18E1" w:rsidP="0050677C">
      <w:pPr>
        <w:spacing w:line="480" w:lineRule="auto"/>
        <w:ind w:firstLineChars="200" w:firstLine="480"/>
        <w:rPr>
          <w:rFonts w:ascii="Times New Roman" w:hAnsi="Times New Roman" w:cs="Times New Roman"/>
          <w:sz w:val="24"/>
          <w:szCs w:val="24"/>
        </w:rPr>
      </w:pPr>
      <w:r w:rsidRPr="00FB18E1">
        <w:rPr>
          <w:rFonts w:ascii="Times New Roman" w:hAnsi="Times New Roman" w:cs="Times New Roman"/>
          <w:sz w:val="24"/>
          <w:szCs w:val="24"/>
        </w:rPr>
        <w:t>The specific surface area and pore size distributions of the catalysts were measured by N</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 adsorption-desorption static using a </w:t>
      </w:r>
      <w:proofErr w:type="spellStart"/>
      <w:r w:rsidRPr="00FB18E1">
        <w:rPr>
          <w:rFonts w:ascii="Times New Roman" w:hAnsi="Times New Roman" w:cs="Times New Roman"/>
          <w:sz w:val="24"/>
          <w:szCs w:val="24"/>
        </w:rPr>
        <w:t>Quantachrome</w:t>
      </w:r>
      <w:proofErr w:type="spellEnd"/>
      <w:r w:rsidRPr="00FB18E1">
        <w:rPr>
          <w:rFonts w:ascii="Times New Roman" w:hAnsi="Times New Roman" w:cs="Times New Roman"/>
          <w:sz w:val="24"/>
          <w:szCs w:val="24"/>
        </w:rPr>
        <w:t xml:space="preserve"> Nova 3000e </w:t>
      </w:r>
      <w:r w:rsidR="00507A11">
        <w:rPr>
          <w:rFonts w:ascii="Times New Roman" w:hAnsi="Times New Roman" w:cs="Times New Roman"/>
          <w:sz w:val="24"/>
          <w:szCs w:val="24"/>
        </w:rPr>
        <w:t>(</w:t>
      </w:r>
      <w:r w:rsidR="00507A11" w:rsidRPr="00DC5C0C">
        <w:rPr>
          <w:rFonts w:ascii="Times New Roman" w:hAnsi="Times New Roman" w:cs="Times New Roman"/>
          <w:sz w:val="24"/>
          <w:szCs w:val="24"/>
          <w:highlight w:val="yellow"/>
        </w:rPr>
        <w:t>USA</w:t>
      </w:r>
      <w:r w:rsidR="00507A11">
        <w:rPr>
          <w:rFonts w:ascii="Times New Roman" w:hAnsi="Times New Roman" w:cs="Times New Roman"/>
          <w:sz w:val="24"/>
          <w:szCs w:val="24"/>
        </w:rPr>
        <w:t xml:space="preserve">) </w:t>
      </w:r>
      <w:r w:rsidRPr="00FB18E1">
        <w:rPr>
          <w:rFonts w:ascii="Times New Roman" w:hAnsi="Times New Roman" w:cs="Times New Roman"/>
          <w:sz w:val="24"/>
          <w:szCs w:val="24"/>
        </w:rPr>
        <w:t xml:space="preserve">instrument. </w:t>
      </w:r>
      <w:r w:rsidR="00E65E80" w:rsidRPr="00DC5C0C">
        <w:rPr>
          <w:rFonts w:ascii="Times New Roman" w:hAnsi="Times New Roman" w:cs="Times New Roman"/>
          <w:sz w:val="24"/>
          <w:szCs w:val="24"/>
          <w:highlight w:val="yellow"/>
        </w:rPr>
        <w:t>The catalyst prepared in the section "Details of catalyst preparation" was ground into powder (200 mesh). An appropriate amount (</w:t>
      </w:r>
      <w:r w:rsidR="009326DE" w:rsidRPr="00DC5C0C">
        <w:rPr>
          <w:rFonts w:ascii="Times New Roman" w:hAnsi="Times New Roman" w:cs="Times New Roman"/>
          <w:sz w:val="24"/>
          <w:szCs w:val="24"/>
          <w:highlight w:val="yellow"/>
        </w:rPr>
        <w:t>1</w:t>
      </w:r>
      <w:r w:rsidR="00E65E80" w:rsidRPr="00DC5C0C">
        <w:rPr>
          <w:rFonts w:ascii="Times New Roman" w:hAnsi="Times New Roman" w:cs="Times New Roman"/>
          <w:sz w:val="24"/>
          <w:szCs w:val="24"/>
          <w:highlight w:val="yellow"/>
        </w:rPr>
        <w:t>00</w:t>
      </w:r>
      <w:r w:rsidR="00AF145C" w:rsidRPr="00DC5C0C">
        <w:rPr>
          <w:rFonts w:ascii="Times New Roman" w:hAnsi="Times New Roman" w:cs="Times New Roman"/>
          <w:sz w:val="24"/>
          <w:szCs w:val="24"/>
          <w:highlight w:val="yellow"/>
        </w:rPr>
        <w:t> </w:t>
      </w:r>
      <w:r w:rsidR="00E65E80" w:rsidRPr="00DC5C0C">
        <w:rPr>
          <w:rFonts w:ascii="Times New Roman" w:hAnsi="Times New Roman" w:cs="Times New Roman"/>
          <w:sz w:val="24"/>
          <w:szCs w:val="24"/>
          <w:highlight w:val="yellow"/>
        </w:rPr>
        <w:t xml:space="preserve">mg) of the above powder was taken into a sample tube, which was loaded into a degassing station, and the sample was heated and vacuum degassed. The sample tubes were transferred to the analysis station and cooled in liquid nitrogen. Nitrogen adsorption tests </w:t>
      </w:r>
      <w:r w:rsidR="0095709E" w:rsidRPr="00DC5C0C">
        <w:rPr>
          <w:rFonts w:ascii="Times New Roman" w:hAnsi="Times New Roman" w:cs="Times New Roman" w:hint="eastAsia"/>
          <w:sz w:val="24"/>
          <w:szCs w:val="24"/>
          <w:highlight w:val="yellow"/>
        </w:rPr>
        <w:t>we</w:t>
      </w:r>
      <w:r w:rsidR="00E65E80" w:rsidRPr="00DC5C0C">
        <w:rPr>
          <w:rFonts w:ascii="Times New Roman" w:hAnsi="Times New Roman" w:cs="Times New Roman"/>
          <w:sz w:val="24"/>
          <w:szCs w:val="24"/>
          <w:highlight w:val="yellow"/>
        </w:rPr>
        <w:t xml:space="preserve">re then performed, adsorption isotherms </w:t>
      </w:r>
      <w:r w:rsidR="0095709E" w:rsidRPr="00DC5C0C">
        <w:rPr>
          <w:rFonts w:ascii="Times New Roman" w:hAnsi="Times New Roman" w:cs="Times New Roman"/>
          <w:sz w:val="24"/>
          <w:szCs w:val="24"/>
          <w:highlight w:val="yellow"/>
        </w:rPr>
        <w:t>we</w:t>
      </w:r>
      <w:r w:rsidR="00E65E80" w:rsidRPr="00DC5C0C">
        <w:rPr>
          <w:rFonts w:ascii="Times New Roman" w:hAnsi="Times New Roman" w:cs="Times New Roman"/>
          <w:sz w:val="24"/>
          <w:szCs w:val="24"/>
          <w:highlight w:val="yellow"/>
        </w:rPr>
        <w:t xml:space="preserve">re recorded, </w:t>
      </w:r>
      <w:r w:rsidR="008043FD" w:rsidRPr="00DC5C0C">
        <w:rPr>
          <w:rFonts w:ascii="Times New Roman" w:hAnsi="Times New Roman" w:cs="Times New Roman"/>
          <w:sz w:val="24"/>
          <w:szCs w:val="24"/>
          <w:highlight w:val="yellow"/>
        </w:rPr>
        <w:t xml:space="preserve">and the </w:t>
      </w:r>
      <w:r w:rsidR="00E65E80" w:rsidRPr="00DC5C0C">
        <w:rPr>
          <w:rFonts w:ascii="Times New Roman" w:hAnsi="Times New Roman" w:cs="Times New Roman"/>
          <w:sz w:val="24"/>
          <w:szCs w:val="24"/>
          <w:highlight w:val="yellow"/>
        </w:rPr>
        <w:t xml:space="preserve">data </w:t>
      </w:r>
      <w:r w:rsidR="0095709E" w:rsidRPr="00DC5C0C">
        <w:rPr>
          <w:rFonts w:ascii="Times New Roman" w:hAnsi="Times New Roman" w:cs="Times New Roman"/>
          <w:sz w:val="24"/>
          <w:szCs w:val="24"/>
          <w:highlight w:val="yellow"/>
        </w:rPr>
        <w:t>wer</w:t>
      </w:r>
      <w:r w:rsidR="00E65E80" w:rsidRPr="00DC5C0C">
        <w:rPr>
          <w:rFonts w:ascii="Times New Roman" w:hAnsi="Times New Roman" w:cs="Times New Roman"/>
          <w:sz w:val="24"/>
          <w:szCs w:val="24"/>
          <w:highlight w:val="yellow"/>
        </w:rPr>
        <w:t>e analyzed and processed.</w:t>
      </w:r>
    </w:p>
    <w:p w14:paraId="256D4A2C" w14:textId="3CA953E8" w:rsidR="00FB18E1" w:rsidRPr="00FB18E1" w:rsidRDefault="00FB18E1" w:rsidP="00A769CD">
      <w:pPr>
        <w:spacing w:line="480" w:lineRule="auto"/>
        <w:ind w:firstLineChars="200" w:firstLine="480"/>
        <w:rPr>
          <w:rFonts w:ascii="Times New Roman" w:hAnsi="Times New Roman" w:cs="Times New Roman"/>
          <w:sz w:val="24"/>
          <w:szCs w:val="24"/>
        </w:rPr>
      </w:pPr>
      <w:r w:rsidRPr="00FB18E1">
        <w:rPr>
          <w:rFonts w:ascii="Times New Roman" w:hAnsi="Times New Roman" w:cs="Times New Roman"/>
          <w:sz w:val="24"/>
          <w:szCs w:val="24"/>
        </w:rPr>
        <w:t>Surface chemical compositions and chemical states were obtained by the ESCALAB 250Xi X-ray photoelectron spectroscopy (Thermo, USA), equipped with an Al Kα radiation source, and the binding energy was calibrated by the C 1s peak (284.6</w:t>
      </w:r>
      <w:r w:rsidR="00AF145C">
        <w:rPr>
          <w:rFonts w:ascii="Times New Roman" w:hAnsi="Times New Roman" w:cs="Times New Roman"/>
          <w:sz w:val="24"/>
          <w:szCs w:val="24"/>
        </w:rPr>
        <w:t> </w:t>
      </w:r>
      <w:r w:rsidRPr="00FB18E1">
        <w:rPr>
          <w:rFonts w:ascii="Times New Roman" w:hAnsi="Times New Roman" w:cs="Times New Roman"/>
          <w:sz w:val="24"/>
          <w:szCs w:val="24"/>
        </w:rPr>
        <w:t xml:space="preserve">eV) of contamination carbon. </w:t>
      </w:r>
      <w:r w:rsidR="009326DE" w:rsidRPr="00DC5C0C">
        <w:rPr>
          <w:rFonts w:ascii="Times New Roman" w:hAnsi="Times New Roman" w:cs="Times New Roman"/>
          <w:sz w:val="24"/>
          <w:szCs w:val="24"/>
          <w:highlight w:val="yellow"/>
        </w:rPr>
        <w:t xml:space="preserve">The catalyst prepared in the section "Details of catalyst preparation" was ground into powder (200 mesh). </w:t>
      </w:r>
      <w:r w:rsidR="00796C55" w:rsidRPr="00DC5C0C">
        <w:rPr>
          <w:rFonts w:ascii="Times New Roman" w:hAnsi="Times New Roman" w:cs="Times New Roman"/>
          <w:sz w:val="24"/>
          <w:szCs w:val="24"/>
          <w:highlight w:val="yellow"/>
        </w:rPr>
        <w:t>The powder samples were fixed on the sample stage to ensure that they were clean and free from contamination. After the calibration of the instrument was completed, the sample stage was placed into the XPS instrument, the spectral peaks were tested, and the data were recorded.</w:t>
      </w:r>
    </w:p>
    <w:p w14:paraId="3CBFAE8F" w14:textId="11FA350C" w:rsidR="00FB18E1" w:rsidRDefault="00FB18E1" w:rsidP="00351672">
      <w:pPr>
        <w:spacing w:line="480" w:lineRule="auto"/>
        <w:ind w:firstLineChars="200" w:firstLine="480"/>
        <w:rPr>
          <w:rFonts w:ascii="Times New Roman" w:hAnsi="Times New Roman" w:cs="Times New Roman"/>
          <w:sz w:val="24"/>
          <w:szCs w:val="24"/>
        </w:rPr>
      </w:pPr>
      <w:r w:rsidRPr="00FB18E1">
        <w:rPr>
          <w:rFonts w:ascii="Times New Roman" w:hAnsi="Times New Roman" w:cs="Times New Roman"/>
          <w:sz w:val="24"/>
          <w:szCs w:val="24"/>
        </w:rPr>
        <w:lastRenderedPageBreak/>
        <w:t>In situ DRIFTS experiments were carried out on an FTIR spectrometer (VERTEX 70, Bruker, Germany) in the range of 400-4000</w:t>
      </w:r>
      <w:r w:rsidR="00AF145C">
        <w:rPr>
          <w:rFonts w:ascii="Times New Roman" w:hAnsi="Times New Roman" w:cs="Times New Roman"/>
          <w:sz w:val="24"/>
          <w:szCs w:val="24"/>
        </w:rPr>
        <w:t> </w:t>
      </w:r>
      <w:r w:rsidRPr="00FB18E1">
        <w:rPr>
          <w:rFonts w:ascii="Times New Roman" w:hAnsi="Times New Roman" w:cs="Times New Roman"/>
          <w:sz w:val="24"/>
          <w:szCs w:val="24"/>
        </w:rPr>
        <w:t>cm</w:t>
      </w:r>
      <w:r w:rsidRPr="00AF145C">
        <w:rPr>
          <w:rFonts w:ascii="Times New Roman" w:hAnsi="Times New Roman" w:cs="Times New Roman"/>
          <w:sz w:val="24"/>
          <w:szCs w:val="24"/>
          <w:vertAlign w:val="superscript"/>
        </w:rPr>
        <w:t>-1</w:t>
      </w:r>
      <w:r w:rsidRPr="00FB18E1">
        <w:rPr>
          <w:rFonts w:ascii="Times New Roman" w:hAnsi="Times New Roman" w:cs="Times New Roman"/>
          <w:sz w:val="24"/>
          <w:szCs w:val="24"/>
        </w:rPr>
        <w:t xml:space="preserve">. For the temperature-dependent in situ DRIFTS, the catalyst was pretreated under </w:t>
      </w:r>
      <w:proofErr w:type="spellStart"/>
      <w:r w:rsidRPr="00FB18E1">
        <w:rPr>
          <w:rFonts w:ascii="Times New Roman" w:hAnsi="Times New Roman" w:cs="Times New Roman"/>
          <w:sz w:val="24"/>
          <w:szCs w:val="24"/>
        </w:rPr>
        <w:t>Ar</w:t>
      </w:r>
      <w:proofErr w:type="spellEnd"/>
      <w:r w:rsidRPr="00FB18E1">
        <w:rPr>
          <w:rFonts w:ascii="Times New Roman" w:hAnsi="Times New Roman" w:cs="Times New Roman"/>
          <w:sz w:val="24"/>
          <w:szCs w:val="24"/>
        </w:rPr>
        <w:t xml:space="preserve"> flow (100</w:t>
      </w:r>
      <w:r w:rsidR="00AF145C">
        <w:rPr>
          <w:rFonts w:ascii="Times New Roman" w:hAnsi="Times New Roman" w:cs="Times New Roman"/>
          <w:sz w:val="24"/>
          <w:szCs w:val="24"/>
        </w:rPr>
        <w:t> </w:t>
      </w:r>
      <w:r w:rsidRPr="00FB18E1">
        <w:rPr>
          <w:rFonts w:ascii="Times New Roman" w:hAnsi="Times New Roman" w:cs="Times New Roman"/>
          <w:sz w:val="24"/>
          <w:szCs w:val="24"/>
        </w:rPr>
        <w:t>mL/min) at 105</w:t>
      </w:r>
      <w:r w:rsidR="00AF145C">
        <w:rPr>
          <w:rFonts w:ascii="Times New Roman" w:hAnsi="Times New Roman" w:cs="Times New Roman"/>
          <w:sz w:val="24"/>
          <w:szCs w:val="24"/>
        </w:rPr>
        <w:t> </w:t>
      </w:r>
      <w:r w:rsidRPr="00FB18E1">
        <w:rPr>
          <w:rFonts w:ascii="Times New Roman" w:hAnsi="Times New Roman" w:cs="Times New Roman"/>
          <w:sz w:val="24"/>
          <w:szCs w:val="24"/>
        </w:rPr>
        <w:t>°C for 30</w:t>
      </w:r>
      <w:r w:rsidR="00AF145C">
        <w:rPr>
          <w:rFonts w:ascii="Times New Roman" w:hAnsi="Times New Roman" w:cs="Times New Roman"/>
          <w:sz w:val="24"/>
          <w:szCs w:val="24"/>
        </w:rPr>
        <w:t> </w:t>
      </w:r>
      <w:r w:rsidRPr="00FB18E1">
        <w:rPr>
          <w:rFonts w:ascii="Times New Roman" w:hAnsi="Times New Roman" w:cs="Times New Roman"/>
          <w:sz w:val="24"/>
          <w:szCs w:val="24"/>
        </w:rPr>
        <w:t>min, the system was cooled to room temperature, and the background was collected. Then, 300</w:t>
      </w:r>
      <w:r w:rsidR="00AF145C">
        <w:rPr>
          <w:rFonts w:ascii="Times New Roman" w:hAnsi="Times New Roman" w:cs="Times New Roman"/>
          <w:sz w:val="24"/>
          <w:szCs w:val="24"/>
        </w:rPr>
        <w:t> </w:t>
      </w:r>
      <w:r w:rsidRPr="00FB18E1">
        <w:rPr>
          <w:rFonts w:ascii="Times New Roman" w:hAnsi="Times New Roman" w:cs="Times New Roman"/>
          <w:sz w:val="24"/>
          <w:szCs w:val="24"/>
        </w:rPr>
        <w:t xml:space="preserve">ppm toluene was introduced into the system and </w:t>
      </w:r>
      <w:proofErr w:type="spellStart"/>
      <w:r w:rsidRPr="00FB18E1">
        <w:rPr>
          <w:rFonts w:ascii="Times New Roman" w:hAnsi="Times New Roman" w:cs="Times New Roman"/>
          <w:sz w:val="24"/>
          <w:szCs w:val="24"/>
        </w:rPr>
        <w:t>Ar</w:t>
      </w:r>
      <w:proofErr w:type="spellEnd"/>
      <w:r w:rsidRPr="00FB18E1">
        <w:rPr>
          <w:rFonts w:ascii="Times New Roman" w:hAnsi="Times New Roman" w:cs="Times New Roman"/>
          <w:sz w:val="24"/>
          <w:szCs w:val="24"/>
        </w:rPr>
        <w:t xml:space="preserve"> was switched to air. The DRIFTS spectra were collected and continuously recorded for 60</w:t>
      </w:r>
      <w:r w:rsidR="00AF145C">
        <w:rPr>
          <w:rFonts w:ascii="Times New Roman" w:hAnsi="Times New Roman" w:cs="Times New Roman"/>
          <w:sz w:val="24"/>
          <w:szCs w:val="24"/>
        </w:rPr>
        <w:t> </w:t>
      </w:r>
      <w:r w:rsidRPr="00FB18E1">
        <w:rPr>
          <w:rFonts w:ascii="Times New Roman" w:hAnsi="Times New Roman" w:cs="Times New Roman"/>
          <w:sz w:val="24"/>
          <w:szCs w:val="24"/>
        </w:rPr>
        <w:t>min to realize the adsorption equilibrium at different temperatures (30-260</w:t>
      </w:r>
      <w:r w:rsidR="00B5328A">
        <w:rPr>
          <w:rFonts w:ascii="Times New Roman" w:hAnsi="Times New Roman" w:cs="Times New Roman"/>
          <w:sz w:val="24"/>
          <w:szCs w:val="24"/>
        </w:rPr>
        <w:t> </w:t>
      </w:r>
      <w:r w:rsidRPr="00FB18E1">
        <w:rPr>
          <w:rFonts w:ascii="Times New Roman" w:hAnsi="Times New Roman" w:cs="Times New Roman"/>
          <w:sz w:val="24"/>
          <w:szCs w:val="24"/>
        </w:rPr>
        <w:t>°C). The time-dependent in situ DRIFTS were also collected at different times.</w:t>
      </w:r>
    </w:p>
    <w:p w14:paraId="3AAFFFAD" w14:textId="4529ADD0" w:rsidR="00FB18E1" w:rsidRPr="00E5059A" w:rsidRDefault="00FB18E1" w:rsidP="00351672">
      <w:pPr>
        <w:spacing w:line="480" w:lineRule="auto"/>
        <w:rPr>
          <w:rFonts w:ascii="Times New Roman" w:hAnsi="Times New Roman" w:cs="Times New Roman"/>
          <w:i/>
          <w:iCs/>
          <w:sz w:val="24"/>
          <w:szCs w:val="24"/>
        </w:rPr>
      </w:pPr>
      <w:r w:rsidRPr="00E5059A">
        <w:rPr>
          <w:rFonts w:ascii="Times New Roman" w:hAnsi="Times New Roman" w:cs="Times New Roman"/>
          <w:i/>
          <w:iCs/>
          <w:sz w:val="24"/>
          <w:szCs w:val="24"/>
        </w:rPr>
        <w:t>Details of the catalyst activity evaluation</w:t>
      </w:r>
    </w:p>
    <w:p w14:paraId="457FBB9D" w14:textId="399B5EE7" w:rsidR="00A821FB" w:rsidRPr="00DC5C0C" w:rsidRDefault="00FB18E1" w:rsidP="00A821FB">
      <w:pPr>
        <w:spacing w:line="480" w:lineRule="auto"/>
        <w:ind w:firstLineChars="200" w:firstLine="480"/>
        <w:rPr>
          <w:rFonts w:ascii="Times New Roman" w:hAnsi="Times New Roman" w:cs="Times New Roman"/>
          <w:sz w:val="24"/>
          <w:szCs w:val="24"/>
          <w:highlight w:val="yellow"/>
        </w:rPr>
      </w:pPr>
      <w:r w:rsidRPr="00FB18E1">
        <w:rPr>
          <w:rFonts w:ascii="Times New Roman" w:hAnsi="Times New Roman" w:cs="Times New Roman"/>
          <w:sz w:val="24"/>
          <w:szCs w:val="24"/>
        </w:rPr>
        <w:t xml:space="preserve">The catalytic activity of toluene oxidation was performed in a continuous-flow fixed-bed reactor (internal diameter is 8.0 mm). Typically, 400 mg of catalyst (40-60 mesh) was placed in the center of a quartz reactor, which was supported by quartz wool. Toluene </w:t>
      </w:r>
      <w:r w:rsidR="00C32435">
        <w:rPr>
          <w:rFonts w:ascii="Times New Roman" w:hAnsi="Times New Roman" w:cs="Times New Roman"/>
          <w:sz w:val="24"/>
          <w:szCs w:val="24"/>
        </w:rPr>
        <w:t>(</w:t>
      </w:r>
      <w:r w:rsidR="00C624B3" w:rsidRPr="00DC5C0C">
        <w:rPr>
          <w:rFonts w:ascii="Times New Roman" w:hAnsi="Times New Roman" w:cs="Times New Roman"/>
          <w:sz w:val="24"/>
          <w:szCs w:val="24"/>
          <w:highlight w:val="yellow"/>
        </w:rPr>
        <w:t>A</w:t>
      </w:r>
      <w:r w:rsidR="00984079" w:rsidRPr="00DC5C0C">
        <w:rPr>
          <w:rFonts w:ascii="Times New Roman" w:hAnsi="Times New Roman" w:cs="Times New Roman"/>
          <w:sz w:val="24"/>
          <w:szCs w:val="24"/>
          <w:highlight w:val="yellow"/>
        </w:rPr>
        <w:t xml:space="preserve">nalytical </w:t>
      </w:r>
      <w:r w:rsidR="00C624B3" w:rsidRPr="00DC5C0C">
        <w:rPr>
          <w:rFonts w:ascii="Times New Roman" w:hAnsi="Times New Roman" w:cs="Times New Roman"/>
          <w:sz w:val="24"/>
          <w:szCs w:val="24"/>
          <w:highlight w:val="yellow"/>
        </w:rPr>
        <w:t>G</w:t>
      </w:r>
      <w:r w:rsidR="00984079" w:rsidRPr="00DC5C0C">
        <w:rPr>
          <w:rFonts w:ascii="Times New Roman" w:hAnsi="Times New Roman" w:cs="Times New Roman"/>
          <w:sz w:val="24"/>
          <w:szCs w:val="24"/>
          <w:highlight w:val="yellow"/>
        </w:rPr>
        <w:t xml:space="preserve">rade, </w:t>
      </w:r>
      <w:proofErr w:type="spellStart"/>
      <w:r w:rsidR="00C624B3" w:rsidRPr="00DC5C0C">
        <w:rPr>
          <w:rFonts w:ascii="Times New Roman" w:hAnsi="Times New Roman" w:cs="Times New Roman"/>
          <w:sz w:val="24"/>
          <w:szCs w:val="24"/>
          <w:highlight w:val="yellow"/>
        </w:rPr>
        <w:t>S</w:t>
      </w:r>
      <w:r w:rsidR="00697E0F" w:rsidRPr="00DC5C0C">
        <w:rPr>
          <w:rFonts w:ascii="Times New Roman" w:hAnsi="Times New Roman" w:cs="Times New Roman"/>
          <w:sz w:val="24"/>
          <w:szCs w:val="24"/>
          <w:highlight w:val="yellow"/>
        </w:rPr>
        <w:t>inopharm</w:t>
      </w:r>
      <w:proofErr w:type="spellEnd"/>
      <w:r w:rsidR="00C624B3" w:rsidRPr="00DC5C0C">
        <w:rPr>
          <w:rFonts w:ascii="Times New Roman" w:hAnsi="Times New Roman" w:cs="Times New Roman"/>
          <w:sz w:val="24"/>
          <w:szCs w:val="24"/>
          <w:highlight w:val="yellow"/>
        </w:rPr>
        <w:t>, China</w:t>
      </w:r>
      <w:r w:rsidR="00C32435">
        <w:rPr>
          <w:rFonts w:ascii="Times New Roman" w:hAnsi="Times New Roman" w:cs="Times New Roman"/>
          <w:sz w:val="24"/>
          <w:szCs w:val="24"/>
        </w:rPr>
        <w:t xml:space="preserve">) </w:t>
      </w:r>
      <w:r w:rsidRPr="00FB18E1">
        <w:rPr>
          <w:rFonts w:ascii="Times New Roman" w:hAnsi="Times New Roman" w:cs="Times New Roman"/>
          <w:sz w:val="24"/>
          <w:szCs w:val="24"/>
        </w:rPr>
        <w:t xml:space="preserve">and water vapor were generated at the required concentrations by syringe pumps </w:t>
      </w:r>
      <w:r w:rsidR="00945DB2">
        <w:rPr>
          <w:rFonts w:ascii="Times New Roman" w:hAnsi="Times New Roman" w:cs="Times New Roman"/>
          <w:sz w:val="24"/>
          <w:szCs w:val="24"/>
        </w:rPr>
        <w:t>(</w:t>
      </w:r>
      <w:r w:rsidR="00697E0F" w:rsidRPr="00DC5C0C">
        <w:rPr>
          <w:rFonts w:ascii="Times New Roman" w:hAnsi="Times New Roman" w:cs="Times New Roman"/>
          <w:sz w:val="24"/>
          <w:szCs w:val="24"/>
          <w:highlight w:val="yellow"/>
        </w:rPr>
        <w:t>TYD01, LEADFLUID, China</w:t>
      </w:r>
      <w:r w:rsidR="00945DB2">
        <w:rPr>
          <w:rFonts w:ascii="Times New Roman" w:hAnsi="Times New Roman" w:cs="Times New Roman"/>
          <w:sz w:val="24"/>
          <w:szCs w:val="24"/>
        </w:rPr>
        <w:t xml:space="preserve">) </w:t>
      </w:r>
      <w:r w:rsidRPr="00FB18E1">
        <w:rPr>
          <w:rFonts w:ascii="Times New Roman" w:hAnsi="Times New Roman" w:cs="Times New Roman"/>
          <w:sz w:val="24"/>
          <w:szCs w:val="24"/>
        </w:rPr>
        <w:t>and injected into the reactor, respectively. The reactant mixture, comprising 1000</w:t>
      </w:r>
      <w:r w:rsidR="00B5328A">
        <w:rPr>
          <w:rFonts w:ascii="Times New Roman" w:hAnsi="Times New Roman" w:cs="Times New Roman"/>
          <w:sz w:val="24"/>
          <w:szCs w:val="24"/>
        </w:rPr>
        <w:t> </w:t>
      </w:r>
      <w:r w:rsidRPr="00FB18E1">
        <w:rPr>
          <w:rFonts w:ascii="Times New Roman" w:hAnsi="Times New Roman" w:cs="Times New Roman"/>
          <w:sz w:val="24"/>
          <w:szCs w:val="24"/>
        </w:rPr>
        <w:t>ppm of toluene and balanced air (composed of 21% 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 and 79% N</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 was fed into the reactor and subsequently flowed through the catalyst bed at a total flow rate of 100 mL/min. This flow rate corresponded to a </w:t>
      </w:r>
      <w:r w:rsidR="00287B55">
        <w:rPr>
          <w:rFonts w:ascii="Times New Roman" w:hAnsi="Times New Roman" w:cs="Times New Roman"/>
          <w:sz w:val="24"/>
          <w:szCs w:val="24"/>
        </w:rPr>
        <w:t>weight</w:t>
      </w:r>
      <w:r w:rsidR="00287B55" w:rsidRPr="00FB18E1">
        <w:rPr>
          <w:rFonts w:ascii="Times New Roman" w:hAnsi="Times New Roman" w:cs="Times New Roman"/>
          <w:sz w:val="24"/>
          <w:szCs w:val="24"/>
        </w:rPr>
        <w:t xml:space="preserve"> </w:t>
      </w:r>
      <w:r w:rsidRPr="00FB18E1">
        <w:rPr>
          <w:rFonts w:ascii="Times New Roman" w:hAnsi="Times New Roman" w:cs="Times New Roman"/>
          <w:sz w:val="24"/>
          <w:szCs w:val="24"/>
        </w:rPr>
        <w:t>hourly space velocity (</w:t>
      </w:r>
      <w:r w:rsidR="00E5059A">
        <w:rPr>
          <w:rFonts w:ascii="Times New Roman" w:hAnsi="Times New Roman" w:cs="Times New Roman"/>
          <w:sz w:val="24"/>
          <w:szCs w:val="24"/>
        </w:rPr>
        <w:t>W</w:t>
      </w:r>
      <w:r w:rsidRPr="00FB18E1">
        <w:rPr>
          <w:rFonts w:ascii="Times New Roman" w:hAnsi="Times New Roman" w:cs="Times New Roman"/>
          <w:sz w:val="24"/>
          <w:szCs w:val="24"/>
        </w:rPr>
        <w:t xml:space="preserve">HSV) of </w:t>
      </w:r>
      <w:r w:rsidR="00E5059A">
        <w:rPr>
          <w:rFonts w:ascii="Times New Roman" w:hAnsi="Times New Roman" w:cs="Times New Roman"/>
          <w:sz w:val="24"/>
          <w:szCs w:val="24"/>
        </w:rPr>
        <w:t>15</w:t>
      </w:r>
      <w:r w:rsidRPr="00FB18E1">
        <w:rPr>
          <w:rFonts w:ascii="Times New Roman" w:hAnsi="Times New Roman" w:cs="Times New Roman"/>
          <w:sz w:val="24"/>
          <w:szCs w:val="24"/>
        </w:rPr>
        <w:t>,000</w:t>
      </w:r>
      <w:r w:rsidR="00B5328A">
        <w:rPr>
          <w:rFonts w:ascii="Times New Roman" w:hAnsi="Times New Roman" w:cs="Times New Roman"/>
          <w:sz w:val="24"/>
          <w:szCs w:val="24"/>
        </w:rPr>
        <w:t> </w:t>
      </w:r>
      <w:r w:rsidRPr="00FB18E1">
        <w:rPr>
          <w:rFonts w:ascii="Times New Roman" w:hAnsi="Times New Roman" w:cs="Times New Roman"/>
          <w:sz w:val="24"/>
          <w:szCs w:val="24"/>
        </w:rPr>
        <w:t>mL/(</w:t>
      </w:r>
      <w:r w:rsidR="00287B55" w:rsidRPr="00287B55">
        <w:rPr>
          <w:rFonts w:ascii="Times New Roman" w:hAnsi="Times New Roman" w:cs="Times New Roman"/>
          <w:sz w:val="24"/>
          <w:szCs w:val="24"/>
        </w:rPr>
        <w:t>g</w:t>
      </w:r>
      <w:r w:rsidR="00287B55" w:rsidRPr="00287B55">
        <w:rPr>
          <w:rFonts w:ascii="Times New Roman" w:hAnsi="Times New Roman" w:cs="Times New Roman"/>
          <w:sz w:val="24"/>
          <w:szCs w:val="24"/>
        </w:rPr>
        <w:sym w:font="Symbol" w:char="F0D7"/>
      </w:r>
      <w:r w:rsidR="00287B55" w:rsidRPr="00287B55">
        <w:rPr>
          <w:rFonts w:ascii="Times New Roman" w:hAnsi="Times New Roman" w:cs="Times New Roman"/>
          <w:sz w:val="24"/>
          <w:szCs w:val="24"/>
        </w:rPr>
        <w:t>h</w:t>
      </w:r>
      <w:r w:rsidRPr="00FB18E1">
        <w:rPr>
          <w:rFonts w:ascii="Times New Roman" w:hAnsi="Times New Roman" w:cs="Times New Roman"/>
          <w:sz w:val="24"/>
          <w:szCs w:val="24"/>
        </w:rPr>
        <w:t>)</w:t>
      </w:r>
      <w:r w:rsidR="00F31E53">
        <w:rPr>
          <w:rFonts w:ascii="Times New Roman" w:hAnsi="Times New Roman" w:cs="Times New Roman"/>
          <w:sz w:val="24"/>
          <w:szCs w:val="24"/>
        </w:rPr>
        <w:t xml:space="preserve">, </w:t>
      </w:r>
      <w:r w:rsidR="00A821FB" w:rsidRPr="00DC5C0C">
        <w:rPr>
          <w:rFonts w:ascii="Times New Roman" w:hAnsi="Times New Roman" w:cs="Times New Roman"/>
          <w:sz w:val="24"/>
          <w:szCs w:val="24"/>
          <w:highlight w:val="yellow"/>
        </w:rPr>
        <w:t xml:space="preserve">and </w:t>
      </w:r>
      <w:bookmarkStart w:id="10" w:name="_Hlk163834759"/>
      <w:r w:rsidR="00A821FB" w:rsidRPr="00DC5C0C">
        <w:rPr>
          <w:rFonts w:ascii="Times New Roman" w:hAnsi="Times New Roman" w:cs="Times New Roman"/>
          <w:sz w:val="24"/>
          <w:szCs w:val="24"/>
          <w:highlight w:val="yellow"/>
        </w:rPr>
        <w:t xml:space="preserve">WHSV was calculated by </w:t>
      </w:r>
      <w:r w:rsidR="00EF3F7F" w:rsidRPr="00DC5C0C">
        <w:rPr>
          <w:rFonts w:ascii="Times New Roman" w:hAnsi="Times New Roman" w:cs="Times New Roman" w:hint="eastAsia"/>
          <w:sz w:val="24"/>
          <w:szCs w:val="24"/>
          <w:highlight w:val="yellow"/>
        </w:rPr>
        <w:t>t</w:t>
      </w:r>
      <w:r w:rsidR="00EF3F7F" w:rsidRPr="00DC5C0C">
        <w:rPr>
          <w:rFonts w:ascii="Times New Roman" w:hAnsi="Times New Roman" w:cs="Times New Roman"/>
          <w:sz w:val="24"/>
          <w:szCs w:val="24"/>
          <w:highlight w:val="yellow"/>
        </w:rPr>
        <w:t>he following equation</w:t>
      </w:r>
      <w:r w:rsidR="00A821FB" w:rsidRPr="00DC5C0C">
        <w:rPr>
          <w:rFonts w:ascii="Times New Roman" w:hAnsi="Times New Roman" w:cs="Times New Roman"/>
          <w:sz w:val="24"/>
          <w:szCs w:val="24"/>
          <w:highlight w:val="yellow"/>
        </w:rPr>
        <w:t>:</w:t>
      </w:r>
    </w:p>
    <w:p w14:paraId="504D4B27" w14:textId="2170E1DA" w:rsidR="00A821FB" w:rsidRPr="00DC5C0C" w:rsidRDefault="004F023C" w:rsidP="00AF145C">
      <w:pPr>
        <w:spacing w:line="480" w:lineRule="auto"/>
        <w:ind w:firstLineChars="1300" w:firstLine="3120"/>
        <w:rPr>
          <w:rFonts w:ascii="Times New Roman" w:hAnsi="Times New Roman" w:cs="Times New Roman"/>
          <w:sz w:val="24"/>
          <w:szCs w:val="24"/>
          <w:highlight w:val="yellow"/>
        </w:rPr>
      </w:pPr>
      <m:oMath>
        <m:r>
          <m:rPr>
            <m:nor/>
          </m:rPr>
          <w:rPr>
            <w:rFonts w:ascii="Times New Roman" w:hAnsi="Times New Roman" w:cs="Times New Roman"/>
            <w:sz w:val="24"/>
            <w:szCs w:val="24"/>
            <w:highlight w:val="yellow"/>
          </w:rPr>
          <m:t xml:space="preserve">WHSV = </m:t>
        </m:r>
        <m:f>
          <m:fPr>
            <m:ctrlPr>
              <w:rPr>
                <w:rFonts w:ascii="Cambria Math" w:hAnsi="Cambria Math" w:cs="Times New Roman"/>
                <w:sz w:val="24"/>
                <w:szCs w:val="24"/>
                <w:highlight w:val="yellow"/>
              </w:rPr>
            </m:ctrlPr>
          </m:fPr>
          <m:num>
            <m:r>
              <m:rPr>
                <m:nor/>
              </m:rPr>
              <w:rPr>
                <w:rFonts w:ascii="Times New Roman" w:hAnsi="Times New Roman" w:cs="Times New Roman"/>
                <w:sz w:val="24"/>
                <w:szCs w:val="24"/>
                <w:highlight w:val="yellow"/>
              </w:rPr>
              <m:t>Q</m:t>
            </m:r>
          </m:num>
          <m:den>
            <m:r>
              <m:rPr>
                <m:nor/>
              </m:rPr>
              <w:rPr>
                <w:rFonts w:ascii="Times New Roman" w:hAnsi="Times New Roman" w:cs="Times New Roman"/>
                <w:sz w:val="24"/>
                <w:szCs w:val="24"/>
                <w:highlight w:val="yellow"/>
              </w:rPr>
              <m:t>m</m:t>
            </m:r>
          </m:den>
        </m:f>
      </m:oMath>
      <w:r w:rsidR="00A821FB" w:rsidRPr="00DC5C0C">
        <w:rPr>
          <w:rFonts w:ascii="Times New Roman" w:hAnsi="Times New Roman" w:cs="Times New Roman" w:hint="eastAsia"/>
          <w:sz w:val="24"/>
          <w:szCs w:val="24"/>
          <w:highlight w:val="yellow"/>
        </w:rPr>
        <w:t xml:space="preserve"> </w:t>
      </w:r>
      <w:r w:rsidR="00A821FB" w:rsidRPr="00DC5C0C">
        <w:rPr>
          <w:rFonts w:ascii="Times New Roman" w:hAnsi="Times New Roman" w:cs="Times New Roman"/>
          <w:sz w:val="24"/>
          <w:szCs w:val="24"/>
          <w:highlight w:val="yellow"/>
        </w:rPr>
        <w:t xml:space="preserve">       (1)</w:t>
      </w:r>
    </w:p>
    <w:p w14:paraId="4048FE32" w14:textId="0F058F08" w:rsidR="00A821FB" w:rsidRPr="00A821FB" w:rsidRDefault="00A821FB" w:rsidP="00AF145C">
      <w:pPr>
        <w:spacing w:line="480" w:lineRule="auto"/>
        <w:rPr>
          <w:rFonts w:ascii="Times New Roman" w:hAnsi="Times New Roman" w:cs="Times New Roman"/>
          <w:sz w:val="24"/>
          <w:szCs w:val="24"/>
        </w:rPr>
      </w:pPr>
      <w:r w:rsidRPr="00DC5C0C">
        <w:rPr>
          <w:rFonts w:ascii="Times New Roman" w:hAnsi="Times New Roman" w:cs="Times New Roman"/>
          <w:sz w:val="24"/>
          <w:szCs w:val="24"/>
          <w:highlight w:val="yellow"/>
        </w:rPr>
        <w:t>where WHSV stands for weight hourly space velocity (mL/(g</w:t>
      </w:r>
      <w:r w:rsidRPr="00DC5C0C">
        <w:rPr>
          <w:rFonts w:ascii="Times New Roman" w:hAnsi="Times New Roman" w:cs="Times New Roman"/>
          <w:sz w:val="24"/>
          <w:szCs w:val="24"/>
          <w:highlight w:val="yellow"/>
        </w:rPr>
        <w:sym w:font="Symbol" w:char="F0D7"/>
      </w:r>
      <w:r w:rsidRPr="00DC5C0C">
        <w:rPr>
          <w:rFonts w:ascii="Times New Roman" w:hAnsi="Times New Roman" w:cs="Times New Roman"/>
          <w:sz w:val="24"/>
          <w:szCs w:val="24"/>
          <w:highlight w:val="yellow"/>
        </w:rPr>
        <w:t xml:space="preserve">h)), m is the mass of the catalyst (g), Q is </w:t>
      </w:r>
      <w:r w:rsidRPr="00DC5C0C">
        <w:rPr>
          <w:rFonts w:ascii="Times New Roman" w:hAnsi="Times New Roman" w:cs="Times New Roman" w:hint="eastAsia"/>
          <w:sz w:val="24"/>
          <w:szCs w:val="24"/>
          <w:highlight w:val="yellow"/>
        </w:rPr>
        <w:t>t</w:t>
      </w:r>
      <w:r w:rsidRPr="00DC5C0C">
        <w:rPr>
          <w:rFonts w:ascii="Times New Roman" w:hAnsi="Times New Roman" w:cs="Times New Roman"/>
          <w:sz w:val="24"/>
          <w:szCs w:val="24"/>
          <w:highlight w:val="yellow"/>
        </w:rPr>
        <w:t>he volume of gas per unit time (mL/h</w:t>
      </w:r>
      <w:r w:rsidRPr="00DC5C0C">
        <w:rPr>
          <w:rFonts w:ascii="Times New Roman" w:hAnsi="Times New Roman" w:cs="Times New Roman" w:hint="eastAsia"/>
          <w:sz w:val="24"/>
          <w:szCs w:val="24"/>
          <w:highlight w:val="yellow"/>
        </w:rPr>
        <w:t>)</w:t>
      </w:r>
      <w:bookmarkEnd w:id="10"/>
      <w:r w:rsidR="005216DD" w:rsidRPr="00DC5C0C">
        <w:rPr>
          <w:rFonts w:ascii="Times New Roman" w:hAnsi="Times New Roman" w:cs="Times New Roman"/>
          <w:sz w:val="24"/>
          <w:szCs w:val="24"/>
          <w:highlight w:val="yellow"/>
        </w:rPr>
        <w:t>.</w:t>
      </w:r>
    </w:p>
    <w:p w14:paraId="60DF1835" w14:textId="659C0E61" w:rsidR="00FB18E1" w:rsidRPr="00FB18E1" w:rsidRDefault="00FB18E1" w:rsidP="00351672">
      <w:pPr>
        <w:spacing w:line="480" w:lineRule="auto"/>
        <w:ind w:firstLineChars="200" w:firstLine="480"/>
        <w:rPr>
          <w:rFonts w:ascii="Times New Roman" w:hAnsi="Times New Roman" w:cs="Times New Roman"/>
          <w:sz w:val="24"/>
          <w:szCs w:val="24"/>
        </w:rPr>
      </w:pPr>
      <w:r w:rsidRPr="00FB18E1">
        <w:rPr>
          <w:rFonts w:ascii="Times New Roman" w:hAnsi="Times New Roman" w:cs="Times New Roman"/>
          <w:sz w:val="24"/>
          <w:szCs w:val="24"/>
        </w:rPr>
        <w:lastRenderedPageBreak/>
        <w:t>The range of temperature was 30 to 300</w:t>
      </w:r>
      <w:r w:rsidR="00B5328A">
        <w:rPr>
          <w:rFonts w:ascii="Times New Roman" w:hAnsi="Times New Roman" w:cs="Times New Roman"/>
          <w:sz w:val="24"/>
          <w:szCs w:val="24"/>
        </w:rPr>
        <w:t> </w:t>
      </w:r>
      <w:r w:rsidRPr="00FB18E1">
        <w:rPr>
          <w:rFonts w:ascii="Times New Roman" w:hAnsi="Times New Roman" w:cs="Times New Roman"/>
          <w:sz w:val="24"/>
          <w:szCs w:val="24"/>
        </w:rPr>
        <w:t>°C. In addition, a heating tape with a temperature of 60</w:t>
      </w:r>
      <w:r w:rsidR="00B5328A">
        <w:rPr>
          <w:rFonts w:ascii="Times New Roman" w:hAnsi="Times New Roman" w:cs="Times New Roman"/>
          <w:sz w:val="24"/>
          <w:szCs w:val="24"/>
        </w:rPr>
        <w:t> </w:t>
      </w:r>
      <w:r w:rsidRPr="00FB18E1">
        <w:rPr>
          <w:rFonts w:ascii="Times New Roman" w:hAnsi="Times New Roman" w:cs="Times New Roman"/>
          <w:sz w:val="24"/>
          <w:szCs w:val="24"/>
        </w:rPr>
        <w:t xml:space="preserve">°C was attached to all reaction gas lines to avoid the condensation of water vapor and toluene. At the beginning of each test, toluene, water vapor, and balanced air were </w:t>
      </w:r>
      <w:r w:rsidR="00E5059A">
        <w:rPr>
          <w:rFonts w:ascii="Times New Roman" w:hAnsi="Times New Roman" w:cs="Times New Roman"/>
          <w:sz w:val="24"/>
          <w:szCs w:val="24"/>
        </w:rPr>
        <w:t xml:space="preserve">evenly </w:t>
      </w:r>
      <w:r w:rsidRPr="00FB18E1">
        <w:rPr>
          <w:rFonts w:ascii="Times New Roman" w:hAnsi="Times New Roman" w:cs="Times New Roman"/>
          <w:sz w:val="24"/>
          <w:szCs w:val="24"/>
        </w:rPr>
        <w:t>mixe</w:t>
      </w:r>
      <w:r w:rsidR="00E5059A">
        <w:rPr>
          <w:rFonts w:ascii="Times New Roman" w:hAnsi="Times New Roman" w:cs="Times New Roman"/>
          <w:sz w:val="24"/>
          <w:szCs w:val="24"/>
        </w:rPr>
        <w:t>d</w:t>
      </w:r>
      <w:r w:rsidRPr="00FB18E1">
        <w:rPr>
          <w:rFonts w:ascii="Times New Roman" w:hAnsi="Times New Roman" w:cs="Times New Roman"/>
          <w:sz w:val="24"/>
          <w:szCs w:val="24"/>
        </w:rPr>
        <w:t xml:space="preserve"> and then passed through the reactor. </w:t>
      </w:r>
    </w:p>
    <w:p w14:paraId="0E0AE541" w14:textId="7CEF07F8" w:rsidR="00FB18E1" w:rsidRDefault="00FB18E1" w:rsidP="00351672">
      <w:pPr>
        <w:spacing w:line="480" w:lineRule="auto"/>
        <w:ind w:firstLineChars="200" w:firstLine="480"/>
        <w:rPr>
          <w:rFonts w:ascii="Times New Roman" w:eastAsia="宋体" w:hAnsi="Times New Roman" w:cs="Times New Roman"/>
          <w:sz w:val="24"/>
          <w:szCs w:val="24"/>
        </w:rPr>
      </w:pPr>
      <w:r w:rsidRPr="00FB18E1">
        <w:rPr>
          <w:rFonts w:ascii="Times New Roman" w:hAnsi="Times New Roman" w:cs="Times New Roman"/>
          <w:sz w:val="24"/>
          <w:szCs w:val="24"/>
        </w:rPr>
        <w:t>A gas chromatograph (GC-9790II, FULI</w:t>
      </w:r>
      <w:r w:rsidR="000C1714">
        <w:rPr>
          <w:rFonts w:ascii="Times New Roman" w:hAnsi="Times New Roman" w:cs="Times New Roman"/>
          <w:sz w:val="24"/>
          <w:szCs w:val="24"/>
        </w:rPr>
        <w:t xml:space="preserve">, </w:t>
      </w:r>
      <w:r w:rsidR="000C1714" w:rsidRPr="00DC5C0C">
        <w:rPr>
          <w:rFonts w:ascii="Times New Roman" w:hAnsi="Times New Roman" w:cs="Times New Roman"/>
          <w:sz w:val="24"/>
          <w:szCs w:val="24"/>
          <w:highlight w:val="yellow"/>
        </w:rPr>
        <w:t>China</w:t>
      </w:r>
      <w:r w:rsidRPr="00FB18E1">
        <w:rPr>
          <w:rFonts w:ascii="Times New Roman" w:hAnsi="Times New Roman" w:cs="Times New Roman"/>
          <w:sz w:val="24"/>
          <w:szCs w:val="24"/>
        </w:rPr>
        <w:t>) equipped with a flame ionization detector (FID) was employed for online detection of toluene in both the inlet and outlet gases. Continuous monitoring of the CO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 concentration in the outlet gas was performed using a CO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 analyzer (gxh3010E1, Hua Yun</w:t>
      </w:r>
      <w:r w:rsidR="000C1714">
        <w:rPr>
          <w:rFonts w:ascii="Times New Roman" w:hAnsi="Times New Roman" w:cs="Times New Roman"/>
          <w:sz w:val="24"/>
          <w:szCs w:val="24"/>
        </w:rPr>
        <w:t xml:space="preserve">, </w:t>
      </w:r>
      <w:r w:rsidR="000C1714" w:rsidRPr="00DC5C0C">
        <w:rPr>
          <w:rFonts w:ascii="Times New Roman" w:hAnsi="Times New Roman" w:cs="Times New Roman"/>
          <w:sz w:val="24"/>
          <w:szCs w:val="24"/>
          <w:highlight w:val="yellow"/>
        </w:rPr>
        <w:t>China</w:t>
      </w:r>
      <w:r w:rsidRPr="00FB18E1">
        <w:rPr>
          <w:rFonts w:ascii="Times New Roman" w:hAnsi="Times New Roman" w:cs="Times New Roman"/>
          <w:sz w:val="24"/>
          <w:szCs w:val="24"/>
        </w:rPr>
        <w:t>). Toluene conversion (</w:t>
      </w:r>
      <w:r>
        <w:rPr>
          <w:rFonts w:ascii="Times New Roman" w:hAnsi="Times New Roman" w:cs="Times New Roman"/>
          <w:sz w:val="24"/>
          <w:szCs w:val="24"/>
        </w:rPr>
        <w:sym w:font="Symbol" w:char="F068"/>
      </w:r>
      <w:r w:rsidRPr="00FB18E1">
        <w:rPr>
          <w:rFonts w:ascii="Times New Roman" w:hAnsi="Times New Roman" w:cs="Times New Roman"/>
          <w:sz w:val="24"/>
          <w:szCs w:val="24"/>
        </w:rPr>
        <w:t>, %) and CO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 yield (YCO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 are calculated according to the following equations:</w:t>
      </w:r>
      <w:bookmarkStart w:id="11" w:name="_Hlk90026763"/>
    </w:p>
    <w:p w14:paraId="7E14C92B" w14:textId="4C2B2984" w:rsidR="00FB18E1" w:rsidRPr="00DF6774" w:rsidRDefault="00FB18E1" w:rsidP="00351672">
      <w:pPr>
        <w:spacing w:line="480" w:lineRule="auto"/>
        <w:ind w:firstLineChars="900" w:firstLine="2160"/>
        <w:rPr>
          <w:rFonts w:ascii="Times New Roman" w:eastAsia="宋体" w:hAnsi="Times New Roman" w:cs="Times New Roman"/>
          <w:sz w:val="24"/>
          <w:szCs w:val="24"/>
        </w:rPr>
      </w:pPr>
      <w:bookmarkStart w:id="12" w:name="_Hlk162985750"/>
      <m:oMath>
        <m:r>
          <m:rPr>
            <m:nor/>
          </m:rPr>
          <w:rPr>
            <w:rFonts w:ascii="Times New Roman" w:eastAsia="宋体" w:hAnsi="Times New Roman" w:cs="Times New Roman"/>
            <w:sz w:val="24"/>
            <w:szCs w:val="24"/>
          </w:rPr>
          <w:sym w:font="Symbol" w:char="F068"/>
        </m:r>
        <m:r>
          <m:rPr>
            <m:nor/>
          </m:rPr>
          <w:rPr>
            <w:rFonts w:ascii="Times New Roman" w:eastAsia="宋体" w:hAnsi="Times New Roman" w:cs="Times New Roman"/>
            <w:sz w:val="24"/>
            <w:szCs w:val="24"/>
          </w:rPr>
          <m:t xml:space="preserve"> (%)</m:t>
        </m:r>
        <w:bookmarkEnd w:id="11"/>
        <m:r>
          <m:rPr>
            <m:nor/>
          </m:rPr>
          <w:rPr>
            <w:rFonts w:ascii="Times New Roman" w:eastAsia="宋体" w:hAnsi="Times New Roman" w:cs="Times New Roman"/>
            <w:sz w:val="24"/>
            <w:szCs w:val="24"/>
          </w:rPr>
          <m:t xml:space="preserve"> = </m:t>
        </m:r>
        <m:f>
          <m:fPr>
            <m:ctrlPr>
              <w:rPr>
                <w:rFonts w:ascii="Cambria Math" w:eastAsia="宋体" w:hAnsi="Cambria Math" w:cs="Times New Roman"/>
                <w:i/>
                <w:sz w:val="24"/>
                <w:szCs w:val="24"/>
              </w:rPr>
            </m:ctrlPr>
          </m:fPr>
          <m:num>
            <w:bookmarkStart w:id="13" w:name="OLE_LINK61"/>
            <m:d>
              <m:dPr>
                <m:begChr m:val="["/>
                <m:endChr m:val="]"/>
                <m:ctrlPr>
                  <w:rPr>
                    <w:rFonts w:ascii="Cambria Math" w:eastAsia="宋体" w:hAnsi="Cambria Math" w:cs="Times New Roman"/>
                    <w:i/>
                    <w:sz w:val="24"/>
                    <w:szCs w:val="24"/>
                  </w:rPr>
                </m:ctrlPr>
              </m:dPr>
              <m:e>
                <m:r>
                  <m:rPr>
                    <m:nor/>
                  </m:rPr>
                  <w:rPr>
                    <w:rFonts w:ascii="Times New Roman" w:eastAsia="宋体" w:hAnsi="Times New Roman" w:cs="Times New Roman"/>
                    <w:sz w:val="24"/>
                    <w:szCs w:val="24"/>
                  </w:rPr>
                  <m:t>C</m:t>
                </m:r>
                <m:r>
                  <m:rPr>
                    <m:nor/>
                  </m:rPr>
                  <w:rPr>
                    <w:rFonts w:ascii="Times New Roman" w:eastAsia="宋体" w:hAnsi="Times New Roman" w:cs="Times New Roman"/>
                    <w:sz w:val="24"/>
                    <w:szCs w:val="24"/>
                    <w:vertAlign w:val="subscript"/>
                  </w:rPr>
                  <m:t>7</m:t>
                </m:r>
                <m:r>
                  <m:rPr>
                    <m:nor/>
                  </m:rPr>
                  <w:rPr>
                    <w:rFonts w:ascii="Times New Roman" w:eastAsia="宋体" w:hAnsi="Times New Roman" w:cs="Times New Roman"/>
                    <w:sz w:val="24"/>
                    <w:szCs w:val="24"/>
                  </w:rPr>
                  <m:t>H</m:t>
                </m:r>
                <m:r>
                  <m:rPr>
                    <m:nor/>
                  </m:rPr>
                  <w:rPr>
                    <w:rFonts w:ascii="Times New Roman" w:eastAsia="宋体" w:hAnsi="Times New Roman" w:cs="Times New Roman"/>
                    <w:sz w:val="24"/>
                    <w:szCs w:val="24"/>
                    <w:vertAlign w:val="subscript"/>
                  </w:rPr>
                  <m:t>8</m:t>
                </m:r>
              </m:e>
            </m:d>
            <m:r>
              <m:rPr>
                <m:nor/>
              </m:rPr>
              <w:rPr>
                <w:rFonts w:ascii="Times New Roman" w:eastAsia="宋体" w:hAnsi="Times New Roman" w:cs="Times New Roman"/>
                <w:sz w:val="24"/>
                <w:szCs w:val="24"/>
                <w:vertAlign w:val="subscript"/>
              </w:rPr>
              <m:t>in</m:t>
            </m:r>
            <m:r>
              <m:rPr>
                <m:sty m:val="p"/>
              </m:rPr>
              <w:rPr>
                <w:rFonts w:ascii="Cambria Math" w:eastAsia="微软雅黑" w:hAnsi="Cambria Math" w:cs="Times New Roman"/>
                <w:sz w:val="24"/>
                <w:szCs w:val="24"/>
              </w:rPr>
              <m:t>-</m:t>
            </m:r>
            <m:r>
              <m:rPr>
                <m:nor/>
              </m:rPr>
              <w:rPr>
                <w:rFonts w:ascii="Times New Roman" w:eastAsia="微软雅黑" w:hAnsi="Times New Roman" w:cs="Times New Roman"/>
                <w:sz w:val="24"/>
                <w:szCs w:val="24"/>
              </w:rPr>
              <m:t>[C</m:t>
            </m:r>
            <m:r>
              <m:rPr>
                <m:nor/>
              </m:rPr>
              <w:rPr>
                <w:rFonts w:ascii="Times New Roman" w:eastAsia="微软雅黑" w:hAnsi="Times New Roman" w:cs="Times New Roman"/>
                <w:sz w:val="24"/>
                <w:szCs w:val="24"/>
                <w:vertAlign w:val="subscript"/>
              </w:rPr>
              <m:t>7</m:t>
            </m:r>
            <m:r>
              <m:rPr>
                <m:nor/>
              </m:rPr>
              <w:rPr>
                <w:rFonts w:ascii="Times New Roman" w:eastAsia="微软雅黑" w:hAnsi="Times New Roman" w:cs="Times New Roman"/>
                <w:sz w:val="24"/>
                <w:szCs w:val="24"/>
              </w:rPr>
              <m:t>H</m:t>
            </m:r>
            <m:r>
              <m:rPr>
                <m:nor/>
              </m:rPr>
              <w:rPr>
                <w:rFonts w:ascii="Times New Roman" w:eastAsia="微软雅黑" w:hAnsi="Times New Roman" w:cs="Times New Roman"/>
                <w:sz w:val="24"/>
                <w:szCs w:val="24"/>
                <w:vertAlign w:val="subscript"/>
              </w:rPr>
              <m:t>8</m:t>
            </m:r>
            <m:r>
              <m:rPr>
                <m:nor/>
              </m:rPr>
              <w:rPr>
                <w:rFonts w:ascii="Times New Roman" w:eastAsia="微软雅黑" w:hAnsi="Times New Roman" w:cs="Times New Roman"/>
                <w:sz w:val="24"/>
                <w:szCs w:val="24"/>
              </w:rPr>
              <m:t>]</m:t>
            </m:r>
            <m:r>
              <m:rPr>
                <m:nor/>
              </m:rPr>
              <w:rPr>
                <w:rFonts w:ascii="Times New Roman" w:eastAsia="微软雅黑" w:hAnsi="Times New Roman" w:cs="Times New Roman"/>
                <w:sz w:val="24"/>
                <w:szCs w:val="24"/>
                <w:vertAlign w:val="subscript"/>
              </w:rPr>
              <m:t>out</m:t>
            </m:r>
            <w:bookmarkEnd w:id="13"/>
          </m:num>
          <m:den>
            <m:d>
              <m:dPr>
                <m:begChr m:val="["/>
                <m:endChr m:val="]"/>
                <m:ctrlPr>
                  <w:rPr>
                    <w:rFonts w:ascii="Cambria Math" w:eastAsia="宋体" w:hAnsi="Cambria Math" w:cs="Times New Roman"/>
                    <w:i/>
                    <w:sz w:val="24"/>
                    <w:szCs w:val="24"/>
                  </w:rPr>
                </m:ctrlPr>
              </m:dPr>
              <m:e>
                <m:r>
                  <m:rPr>
                    <m:nor/>
                  </m:rPr>
                  <w:rPr>
                    <w:rFonts w:ascii="Times New Roman" w:eastAsia="宋体" w:hAnsi="Times New Roman" w:cs="Times New Roman"/>
                    <w:sz w:val="24"/>
                    <w:szCs w:val="24"/>
                  </w:rPr>
                  <m:t>C</m:t>
                </m:r>
                <m:r>
                  <m:rPr>
                    <m:nor/>
                  </m:rPr>
                  <w:rPr>
                    <w:rFonts w:ascii="Times New Roman" w:eastAsia="宋体" w:hAnsi="Times New Roman" w:cs="Times New Roman"/>
                    <w:sz w:val="24"/>
                    <w:szCs w:val="24"/>
                    <w:vertAlign w:val="subscript"/>
                  </w:rPr>
                  <m:t>7</m:t>
                </m:r>
                <m:r>
                  <m:rPr>
                    <m:nor/>
                  </m:rPr>
                  <w:rPr>
                    <w:rFonts w:ascii="Times New Roman" w:eastAsia="宋体" w:hAnsi="Times New Roman" w:cs="Times New Roman"/>
                    <w:sz w:val="24"/>
                    <w:szCs w:val="24"/>
                  </w:rPr>
                  <m:t>H</m:t>
                </m:r>
                <m:r>
                  <m:rPr>
                    <m:nor/>
                  </m:rPr>
                  <w:rPr>
                    <w:rFonts w:ascii="Times New Roman" w:eastAsia="宋体" w:hAnsi="Times New Roman" w:cs="Times New Roman"/>
                    <w:sz w:val="24"/>
                    <w:szCs w:val="24"/>
                    <w:vertAlign w:val="subscript"/>
                  </w:rPr>
                  <m:t>8</m:t>
                </m:r>
              </m:e>
            </m:d>
            <m:r>
              <m:rPr>
                <m:nor/>
              </m:rPr>
              <w:rPr>
                <w:rFonts w:ascii="Times New Roman" w:eastAsia="宋体" w:hAnsi="Times New Roman" w:cs="Times New Roman"/>
                <w:sz w:val="24"/>
                <w:szCs w:val="24"/>
                <w:vertAlign w:val="subscript"/>
              </w:rPr>
              <m:t>in</m:t>
            </m:r>
          </m:den>
        </m:f>
        <m:r>
          <m:rPr>
            <m:nor/>
          </m:rPr>
          <w:rPr>
            <w:rFonts w:ascii="Times New Roman" w:eastAsia="宋体" w:hAnsi="Times New Roman" w:cs="Times New Roman"/>
            <w:sz w:val="24"/>
            <w:szCs w:val="24"/>
          </w:rPr>
          <m:t>×100%</m:t>
        </m:r>
      </m:oMath>
      <w:bookmarkEnd w:id="12"/>
      <w:r w:rsidRPr="00DF6774">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DF6774">
        <w:rPr>
          <w:rFonts w:ascii="Times New Roman" w:eastAsia="宋体" w:hAnsi="Times New Roman" w:cs="Times New Roman"/>
          <w:sz w:val="24"/>
          <w:szCs w:val="24"/>
        </w:rPr>
        <w:t>(</w:t>
      </w:r>
      <w:r w:rsidR="00F31E53">
        <w:rPr>
          <w:rFonts w:ascii="Times New Roman" w:eastAsia="宋体" w:hAnsi="Times New Roman" w:cs="Times New Roman"/>
          <w:sz w:val="24"/>
          <w:szCs w:val="24"/>
        </w:rPr>
        <w:t>2</w:t>
      </w:r>
      <w:r w:rsidRPr="00DF6774">
        <w:rPr>
          <w:rFonts w:ascii="Times New Roman" w:eastAsia="宋体" w:hAnsi="Times New Roman" w:cs="Times New Roman"/>
          <w:sz w:val="24"/>
          <w:szCs w:val="24"/>
        </w:rPr>
        <w:t>)</w:t>
      </w:r>
    </w:p>
    <w:p w14:paraId="7E76746C" w14:textId="70749FFD" w:rsidR="00FB18E1" w:rsidRPr="00DF6774" w:rsidRDefault="00FB18E1" w:rsidP="00351672">
      <w:pPr>
        <w:spacing w:line="480" w:lineRule="auto"/>
        <w:ind w:firstLineChars="900" w:firstLine="2160"/>
        <w:rPr>
          <w:rFonts w:ascii="Times New Roman" w:eastAsia="宋体" w:hAnsi="Times New Roman" w:cs="Times New Roman"/>
          <w:i/>
          <w:sz w:val="24"/>
          <w:szCs w:val="24"/>
        </w:rPr>
      </w:pPr>
      <m:oMath>
        <m:r>
          <m:rPr>
            <m:nor/>
          </m:rPr>
          <w:rPr>
            <w:rFonts w:ascii="Times New Roman" w:eastAsia="宋体" w:hAnsi="Times New Roman" w:cs="Times New Roman"/>
            <w:sz w:val="24"/>
            <w:szCs w:val="24"/>
          </w:rPr>
          <m:t>Y</m:t>
        </m:r>
        <m:r>
          <m:rPr>
            <m:nor/>
          </m:rPr>
          <w:rPr>
            <w:rFonts w:ascii="Times New Roman" w:eastAsia="宋体" w:hAnsi="Times New Roman" w:cs="Times New Roman"/>
            <w:sz w:val="18"/>
            <w:szCs w:val="18"/>
          </w:rPr>
          <m:t>CO</m:t>
        </m:r>
        <m:r>
          <m:rPr>
            <m:nor/>
          </m:rPr>
          <w:rPr>
            <w:rFonts w:ascii="Times New Roman" w:eastAsia="宋体" w:hAnsi="Times New Roman" w:cs="Times New Roman"/>
            <w:sz w:val="24"/>
            <w:szCs w:val="24"/>
            <w:vertAlign w:val="subscript"/>
          </w:rPr>
          <m:t>2</m:t>
        </m:r>
        <m:r>
          <m:rPr>
            <m:nor/>
          </m:rPr>
          <w:rPr>
            <w:rFonts w:ascii="Times New Roman" w:eastAsia="宋体" w:hAnsi="Times New Roman" w:cs="Times New Roman"/>
            <w:sz w:val="24"/>
            <w:szCs w:val="24"/>
          </w:rPr>
          <m:t xml:space="preserve"> (%) =</m:t>
        </m:r>
        <m:f>
          <m:fPr>
            <m:ctrlPr>
              <w:rPr>
                <w:rFonts w:ascii="Cambria Math" w:eastAsia="宋体" w:hAnsi="Cambria Math" w:cs="Times New Roman"/>
                <w:i/>
                <w:sz w:val="24"/>
                <w:szCs w:val="24"/>
              </w:rPr>
            </m:ctrlPr>
          </m:fPr>
          <m:num>
            <m:r>
              <m:rPr>
                <m:nor/>
              </m:rPr>
              <w:rPr>
                <w:rFonts w:ascii="Times New Roman" w:eastAsia="微软雅黑" w:hAnsi="Times New Roman" w:cs="Times New Roman"/>
                <w:sz w:val="24"/>
                <w:szCs w:val="24"/>
              </w:rPr>
              <m:t>[CO</m:t>
            </m:r>
            <m:r>
              <m:rPr>
                <m:nor/>
              </m:rPr>
              <w:rPr>
                <w:rFonts w:ascii="Times New Roman" w:eastAsia="微软雅黑" w:hAnsi="Times New Roman" w:cs="Times New Roman"/>
                <w:sz w:val="24"/>
                <w:szCs w:val="24"/>
                <w:vertAlign w:val="subscript"/>
              </w:rPr>
              <m:t>2</m:t>
            </m:r>
            <m:r>
              <m:rPr>
                <m:nor/>
              </m:rPr>
              <w:rPr>
                <w:rFonts w:ascii="Times New Roman" w:eastAsia="微软雅黑" w:hAnsi="Times New Roman" w:cs="Times New Roman"/>
                <w:sz w:val="24"/>
                <w:szCs w:val="24"/>
              </w:rPr>
              <m:t>]</m:t>
            </m:r>
            <m:r>
              <m:rPr>
                <m:nor/>
              </m:rPr>
              <w:rPr>
                <w:rFonts w:ascii="Times New Roman" w:eastAsia="微软雅黑" w:hAnsi="Times New Roman" w:cs="Times New Roman"/>
                <w:sz w:val="24"/>
                <w:szCs w:val="24"/>
                <w:vertAlign w:val="subscript"/>
              </w:rPr>
              <m:t>out</m:t>
            </m:r>
          </m:num>
          <m:den>
            <m:r>
              <m:rPr>
                <m:nor/>
              </m:rPr>
              <w:rPr>
                <w:rFonts w:ascii="Times New Roman" w:eastAsia="宋体" w:hAnsi="Times New Roman" w:cs="Times New Roman"/>
                <w:sz w:val="24"/>
                <w:szCs w:val="24"/>
              </w:rPr>
              <m:t>7</m:t>
            </m:r>
            <m:d>
              <m:dPr>
                <m:begChr m:val="["/>
                <m:endChr m:val="]"/>
                <m:ctrlPr>
                  <w:rPr>
                    <w:rFonts w:ascii="Cambria Math" w:eastAsia="宋体" w:hAnsi="Cambria Math" w:cs="Times New Roman"/>
                    <w:i/>
                    <w:sz w:val="24"/>
                    <w:szCs w:val="24"/>
                  </w:rPr>
                </m:ctrlPr>
              </m:dPr>
              <m:e>
                <m:r>
                  <m:rPr>
                    <m:nor/>
                  </m:rPr>
                  <w:rPr>
                    <w:rFonts w:ascii="Times New Roman" w:eastAsia="宋体" w:hAnsi="Times New Roman" w:cs="Times New Roman"/>
                    <w:sz w:val="24"/>
                    <w:szCs w:val="24"/>
                  </w:rPr>
                  <m:t>C</m:t>
                </m:r>
                <m:r>
                  <m:rPr>
                    <m:nor/>
                  </m:rPr>
                  <w:rPr>
                    <w:rFonts w:ascii="Times New Roman" w:eastAsia="宋体" w:hAnsi="Times New Roman" w:cs="Times New Roman"/>
                    <w:sz w:val="24"/>
                    <w:szCs w:val="24"/>
                    <w:vertAlign w:val="subscript"/>
                  </w:rPr>
                  <m:t>7</m:t>
                </m:r>
                <m:r>
                  <m:rPr>
                    <m:nor/>
                  </m:rPr>
                  <w:rPr>
                    <w:rFonts w:ascii="Times New Roman" w:eastAsia="宋体" w:hAnsi="Times New Roman" w:cs="Times New Roman"/>
                    <w:sz w:val="24"/>
                    <w:szCs w:val="24"/>
                  </w:rPr>
                  <m:t>H</m:t>
                </m:r>
                <m:r>
                  <m:rPr>
                    <m:nor/>
                  </m:rPr>
                  <w:rPr>
                    <w:rFonts w:ascii="Times New Roman" w:eastAsia="宋体" w:hAnsi="Times New Roman" w:cs="Times New Roman"/>
                    <w:sz w:val="24"/>
                    <w:szCs w:val="24"/>
                    <w:vertAlign w:val="subscript"/>
                  </w:rPr>
                  <m:t>8</m:t>
                </m:r>
              </m:e>
            </m:d>
            <m:r>
              <m:rPr>
                <m:nor/>
              </m:rPr>
              <w:rPr>
                <w:rFonts w:ascii="Times New Roman" w:eastAsia="宋体" w:hAnsi="Times New Roman" w:cs="Times New Roman"/>
                <w:sz w:val="24"/>
                <w:szCs w:val="24"/>
                <w:vertAlign w:val="subscript"/>
              </w:rPr>
              <m:t>in</m:t>
            </m:r>
          </m:den>
        </m:f>
        <m:r>
          <m:rPr>
            <m:nor/>
          </m:rPr>
          <w:rPr>
            <w:rFonts w:ascii="Times New Roman" w:eastAsia="宋体" w:hAnsi="Times New Roman" w:cs="Times New Roman"/>
            <w:sz w:val="24"/>
            <w:szCs w:val="24"/>
          </w:rPr>
          <m:t>×100%</m:t>
        </m:r>
      </m:oMath>
      <w:r w:rsidRPr="00DF6774">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sidRPr="00DF6774">
        <w:rPr>
          <w:rFonts w:ascii="Times New Roman" w:eastAsia="宋体" w:hAnsi="Times New Roman" w:cs="Times New Roman"/>
          <w:sz w:val="24"/>
          <w:szCs w:val="24"/>
        </w:rPr>
        <w:t>(</w:t>
      </w:r>
      <w:r w:rsidR="00F31E53">
        <w:rPr>
          <w:rFonts w:ascii="Times New Roman" w:eastAsia="宋体" w:hAnsi="Times New Roman" w:cs="Times New Roman"/>
          <w:sz w:val="24"/>
          <w:szCs w:val="24"/>
        </w:rPr>
        <w:t>3</w:t>
      </w:r>
      <w:r w:rsidRPr="00DF6774">
        <w:rPr>
          <w:rFonts w:ascii="Times New Roman" w:eastAsia="宋体" w:hAnsi="Times New Roman" w:cs="Times New Roman"/>
          <w:sz w:val="24"/>
          <w:szCs w:val="24"/>
        </w:rPr>
        <w:t xml:space="preserve">) </w:t>
      </w:r>
    </w:p>
    <w:p w14:paraId="3601757A" w14:textId="7DAE0425" w:rsidR="00FB18E1" w:rsidRDefault="00FB18E1" w:rsidP="00351672">
      <w:pPr>
        <w:spacing w:line="480" w:lineRule="auto"/>
        <w:rPr>
          <w:rFonts w:ascii="Times New Roman" w:hAnsi="Times New Roman" w:cs="Times New Roman"/>
          <w:sz w:val="24"/>
          <w:szCs w:val="24"/>
        </w:rPr>
      </w:pPr>
      <w:r w:rsidRPr="00FB18E1">
        <w:rPr>
          <w:rFonts w:ascii="Times New Roman" w:hAnsi="Times New Roman" w:cs="Times New Roman"/>
          <w:sz w:val="24"/>
          <w:szCs w:val="24"/>
        </w:rPr>
        <w:t>where [C</w:t>
      </w:r>
      <w:r w:rsidRPr="00E5059A">
        <w:rPr>
          <w:rFonts w:ascii="Times New Roman" w:hAnsi="Times New Roman" w:cs="Times New Roman"/>
          <w:sz w:val="24"/>
          <w:szCs w:val="24"/>
          <w:vertAlign w:val="subscript"/>
        </w:rPr>
        <w:t>7</w:t>
      </w:r>
      <w:r w:rsidRPr="00FB18E1">
        <w:rPr>
          <w:rFonts w:ascii="Times New Roman" w:hAnsi="Times New Roman" w:cs="Times New Roman"/>
          <w:sz w:val="24"/>
          <w:szCs w:val="24"/>
        </w:rPr>
        <w:t>H</w:t>
      </w:r>
      <w:r w:rsidRPr="00E5059A">
        <w:rPr>
          <w:rFonts w:ascii="Times New Roman" w:hAnsi="Times New Roman" w:cs="Times New Roman"/>
          <w:sz w:val="24"/>
          <w:szCs w:val="24"/>
          <w:vertAlign w:val="subscript"/>
        </w:rPr>
        <w:t>8</w:t>
      </w:r>
      <w:r w:rsidRPr="00FB18E1">
        <w:rPr>
          <w:rFonts w:ascii="Times New Roman" w:hAnsi="Times New Roman" w:cs="Times New Roman"/>
          <w:sz w:val="24"/>
          <w:szCs w:val="24"/>
        </w:rPr>
        <w:t>]</w:t>
      </w:r>
      <w:r w:rsidRPr="00E5059A">
        <w:rPr>
          <w:rFonts w:ascii="Times New Roman" w:hAnsi="Times New Roman" w:cs="Times New Roman"/>
          <w:sz w:val="24"/>
          <w:szCs w:val="24"/>
          <w:vertAlign w:val="subscript"/>
        </w:rPr>
        <w:t>in</w:t>
      </w:r>
      <w:r w:rsidRPr="00FB18E1">
        <w:rPr>
          <w:rFonts w:ascii="Times New Roman" w:hAnsi="Times New Roman" w:cs="Times New Roman"/>
          <w:sz w:val="24"/>
          <w:szCs w:val="24"/>
        </w:rPr>
        <w:t xml:space="preserve"> and [C</w:t>
      </w:r>
      <w:r w:rsidRPr="00E5059A">
        <w:rPr>
          <w:rFonts w:ascii="Times New Roman" w:hAnsi="Times New Roman" w:cs="Times New Roman"/>
          <w:sz w:val="24"/>
          <w:szCs w:val="24"/>
          <w:vertAlign w:val="subscript"/>
        </w:rPr>
        <w:t>7</w:t>
      </w:r>
      <w:r w:rsidRPr="00FB18E1">
        <w:rPr>
          <w:rFonts w:ascii="Times New Roman" w:hAnsi="Times New Roman" w:cs="Times New Roman"/>
          <w:sz w:val="24"/>
          <w:szCs w:val="24"/>
        </w:rPr>
        <w:t>H</w:t>
      </w:r>
      <w:r w:rsidRPr="00E5059A">
        <w:rPr>
          <w:rFonts w:ascii="Times New Roman" w:hAnsi="Times New Roman" w:cs="Times New Roman"/>
          <w:sz w:val="24"/>
          <w:szCs w:val="24"/>
          <w:vertAlign w:val="subscript"/>
        </w:rPr>
        <w:t>8</w:t>
      </w:r>
      <w:r w:rsidRPr="00FB18E1">
        <w:rPr>
          <w:rFonts w:ascii="Times New Roman" w:hAnsi="Times New Roman" w:cs="Times New Roman"/>
          <w:sz w:val="24"/>
          <w:szCs w:val="24"/>
        </w:rPr>
        <w:t>]</w:t>
      </w:r>
      <w:r w:rsidRPr="00E5059A">
        <w:rPr>
          <w:rFonts w:ascii="Times New Roman" w:hAnsi="Times New Roman" w:cs="Times New Roman"/>
          <w:sz w:val="24"/>
          <w:szCs w:val="24"/>
          <w:vertAlign w:val="subscript"/>
        </w:rPr>
        <w:t>out</w:t>
      </w:r>
      <w:r w:rsidRPr="00FB18E1">
        <w:rPr>
          <w:rFonts w:ascii="Times New Roman" w:hAnsi="Times New Roman" w:cs="Times New Roman"/>
          <w:sz w:val="24"/>
          <w:szCs w:val="24"/>
        </w:rPr>
        <w:t xml:space="preserve"> represent the inlet and outlet concentrations of toluene, respectively, and [CO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]out denotes the concentration of CO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 in the outlet gas. This equation is derived from the molar ratio of toluene (C</w:t>
      </w:r>
      <w:r w:rsidRPr="00E5059A">
        <w:rPr>
          <w:rFonts w:ascii="Times New Roman" w:hAnsi="Times New Roman" w:cs="Times New Roman"/>
          <w:sz w:val="24"/>
          <w:szCs w:val="24"/>
          <w:vertAlign w:val="subscript"/>
        </w:rPr>
        <w:t>7</w:t>
      </w:r>
      <w:r w:rsidRPr="00FB18E1">
        <w:rPr>
          <w:rFonts w:ascii="Times New Roman" w:hAnsi="Times New Roman" w:cs="Times New Roman"/>
          <w:sz w:val="24"/>
          <w:szCs w:val="24"/>
        </w:rPr>
        <w:t>H</w:t>
      </w:r>
      <w:r w:rsidRPr="00E5059A">
        <w:rPr>
          <w:rFonts w:ascii="Times New Roman" w:hAnsi="Times New Roman" w:cs="Times New Roman"/>
          <w:sz w:val="24"/>
          <w:szCs w:val="24"/>
          <w:vertAlign w:val="subscript"/>
        </w:rPr>
        <w:t>8</w:t>
      </w:r>
      <w:r w:rsidRPr="00FB18E1">
        <w:rPr>
          <w:rFonts w:ascii="Times New Roman" w:hAnsi="Times New Roman" w:cs="Times New Roman"/>
          <w:sz w:val="24"/>
          <w:szCs w:val="24"/>
        </w:rPr>
        <w:t>) to CO</w:t>
      </w:r>
      <w:r w:rsidRPr="00E5059A">
        <w:rPr>
          <w:rFonts w:ascii="Times New Roman" w:hAnsi="Times New Roman" w:cs="Times New Roman"/>
          <w:sz w:val="24"/>
          <w:szCs w:val="24"/>
          <w:vertAlign w:val="subscript"/>
        </w:rPr>
        <w:t>2</w:t>
      </w:r>
      <w:r w:rsidRPr="00FB18E1">
        <w:rPr>
          <w:rFonts w:ascii="Times New Roman" w:hAnsi="Times New Roman" w:cs="Times New Roman"/>
          <w:sz w:val="24"/>
          <w:szCs w:val="24"/>
        </w:rPr>
        <w:t xml:space="preserve"> (1:7).</w:t>
      </w:r>
    </w:p>
    <w:p w14:paraId="28727A2C" w14:textId="77777777" w:rsidR="00351672" w:rsidRDefault="00351672" w:rsidP="00351672">
      <w:pPr>
        <w:spacing w:beforeLines="50" w:before="156" w:afterLines="50" w:after="156" w:line="480" w:lineRule="auto"/>
        <w:jc w:val="center"/>
        <w:rPr>
          <w:rFonts w:ascii="Times New Roman" w:hAnsi="Times New Roman" w:cs="Times New Roman"/>
          <w:sz w:val="24"/>
          <w:szCs w:val="24"/>
        </w:rPr>
        <w:sectPr w:rsidR="00351672" w:rsidSect="00503C1A">
          <w:pgSz w:w="11906" w:h="16838"/>
          <w:pgMar w:top="1440" w:right="1797" w:bottom="1440" w:left="1797" w:header="851" w:footer="992" w:gutter="0"/>
          <w:lnNumType w:countBy="1" w:restart="continuous"/>
          <w:cols w:space="425"/>
          <w:docGrid w:type="lines" w:linePitch="312"/>
        </w:sectPr>
      </w:pPr>
    </w:p>
    <w:p w14:paraId="7AE06EBB" w14:textId="47505CED" w:rsidR="00333406" w:rsidRDefault="005A1568" w:rsidP="00351672">
      <w:pPr>
        <w:spacing w:beforeLines="50" w:before="120" w:afterLines="50" w:after="120" w:line="480" w:lineRule="auto"/>
        <w:jc w:val="center"/>
        <w:rPr>
          <w:rFonts w:ascii="Times New Roman" w:hAnsi="Times New Roman" w:cs="Times New Roman"/>
          <w:sz w:val="24"/>
          <w:szCs w:val="24"/>
        </w:rPr>
      </w:pPr>
      <w:r>
        <w:rPr>
          <w:rFonts w:ascii="Times New Roman" w:eastAsia="黑体" w:hAnsi="Times New Roman" w:cs="Times New Roman"/>
          <w:noProof/>
          <w:color w:val="000000"/>
          <w:sz w:val="24"/>
          <w:szCs w:val="24"/>
        </w:rPr>
        <w:lastRenderedPageBreak/>
        <w:drawing>
          <wp:inline distT="0" distB="0" distL="0" distR="0" wp14:anchorId="350D9833" wp14:editId="1C3A2321">
            <wp:extent cx="4337442" cy="2109383"/>
            <wp:effectExtent l="0" t="0" r="6350" b="5715"/>
            <wp:docPr id="774523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b="13493"/>
                    <a:stretch/>
                  </pic:blipFill>
                  <pic:spPr bwMode="auto">
                    <a:xfrm>
                      <a:off x="0" y="0"/>
                      <a:ext cx="4367269" cy="2123888"/>
                    </a:xfrm>
                    <a:prstGeom prst="rect">
                      <a:avLst/>
                    </a:prstGeom>
                    <a:noFill/>
                    <a:ln>
                      <a:noFill/>
                    </a:ln>
                    <a:extLst>
                      <a:ext uri="{53640926-AAD7-44D8-BBD7-CCE9431645EC}">
                        <a14:shadowObscured xmlns:a14="http://schemas.microsoft.com/office/drawing/2010/main"/>
                      </a:ext>
                    </a:extLst>
                  </pic:spPr>
                </pic:pic>
              </a:graphicData>
            </a:graphic>
          </wp:inline>
        </w:drawing>
      </w:r>
    </w:p>
    <w:p w14:paraId="6F38F05E" w14:textId="3C8CA69B" w:rsidR="00FB18E1" w:rsidRDefault="00FB18E1" w:rsidP="00351672">
      <w:pPr>
        <w:spacing w:beforeLines="50" w:before="120" w:afterLines="50" w:after="120" w:line="480" w:lineRule="auto"/>
        <w:jc w:val="center"/>
        <w:rPr>
          <w:rFonts w:ascii="Times New Roman" w:hAnsi="Times New Roman" w:cs="Times New Roman"/>
          <w:sz w:val="24"/>
          <w:szCs w:val="24"/>
        </w:rPr>
      </w:pPr>
      <w:r w:rsidRPr="00FB18E1">
        <w:rPr>
          <w:rFonts w:ascii="Times New Roman" w:hAnsi="Times New Roman" w:cs="Times New Roman"/>
          <w:sz w:val="24"/>
          <w:szCs w:val="24"/>
        </w:rPr>
        <w:t>Figure S1. The schematic diagram of the experimental system for toluene oxidation</w:t>
      </w:r>
    </w:p>
    <w:p w14:paraId="0467DA2E" w14:textId="77777777" w:rsidR="00351672" w:rsidRDefault="00351672" w:rsidP="00351672">
      <w:pPr>
        <w:spacing w:beforeLines="50" w:before="120" w:line="480" w:lineRule="auto"/>
        <w:jc w:val="center"/>
        <w:sectPr w:rsidR="00351672" w:rsidSect="00503C1A">
          <w:pgSz w:w="11906" w:h="16838"/>
          <w:pgMar w:top="1440" w:right="1797" w:bottom="1440" w:left="1797" w:header="851" w:footer="992" w:gutter="0"/>
          <w:lnNumType w:countBy="1" w:restart="continuous"/>
          <w:cols w:space="425"/>
          <w:docGrid w:linePitch="312"/>
        </w:sectPr>
      </w:pPr>
    </w:p>
    <w:p w14:paraId="54408F55" w14:textId="0C2C9D2A" w:rsidR="000C1705" w:rsidRDefault="00F74D79" w:rsidP="00351672">
      <w:pPr>
        <w:spacing w:beforeLines="50" w:before="120" w:line="480" w:lineRule="auto"/>
        <w:jc w:val="center"/>
      </w:pPr>
      <w:r>
        <w:object w:dxaOrig="12063" w:dyaOrig="5654" w14:anchorId="09AB5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6pt;height:170.85pt" o:ole="">
            <v:imagedata r:id="rId8" o:title="" croptop="3454f" cropbottom="4549f" cropleft="1737f" cropright="1026f"/>
          </v:shape>
          <o:OLEObject Type="Embed" ProgID="Origin95.Graph" ShapeID="_x0000_i1025" DrawAspect="Content" ObjectID="_1775176630" r:id="rId9"/>
        </w:object>
      </w:r>
    </w:p>
    <w:p w14:paraId="07BF6DFD" w14:textId="6454DD05" w:rsidR="00B66D14" w:rsidRDefault="00B66D14" w:rsidP="00351672">
      <w:pPr>
        <w:spacing w:line="480" w:lineRule="auto"/>
        <w:rPr>
          <w:rFonts w:ascii="Times New Roman" w:hAnsi="Times New Roman" w:cs="Times New Roman"/>
          <w:sz w:val="24"/>
          <w:szCs w:val="24"/>
        </w:rPr>
      </w:pPr>
      <w:r w:rsidRPr="00B66D14">
        <w:rPr>
          <w:rFonts w:ascii="Times New Roman" w:hAnsi="Times New Roman" w:cs="Times New Roman"/>
          <w:sz w:val="24"/>
          <w:szCs w:val="24"/>
        </w:rPr>
        <w:t>Figure S2. (a) Toluene conversion and (b) CO</w:t>
      </w:r>
      <w:r w:rsidRPr="00E5059A">
        <w:rPr>
          <w:rFonts w:ascii="Times New Roman" w:hAnsi="Times New Roman" w:cs="Times New Roman"/>
          <w:sz w:val="24"/>
          <w:szCs w:val="24"/>
          <w:vertAlign w:val="subscript"/>
        </w:rPr>
        <w:t>2</w:t>
      </w:r>
      <w:r w:rsidRPr="00B66D14">
        <w:rPr>
          <w:rFonts w:ascii="Times New Roman" w:hAnsi="Times New Roman" w:cs="Times New Roman"/>
          <w:sz w:val="24"/>
          <w:szCs w:val="24"/>
        </w:rPr>
        <w:t xml:space="preserve"> yield of YL-300, Fe</w:t>
      </w:r>
      <w:r w:rsidRPr="00E5059A">
        <w:rPr>
          <w:rFonts w:ascii="Times New Roman" w:hAnsi="Times New Roman" w:cs="Times New Roman"/>
          <w:sz w:val="24"/>
          <w:szCs w:val="24"/>
          <w:vertAlign w:val="subscript"/>
        </w:rPr>
        <w:t>2</w:t>
      </w:r>
      <w:r w:rsidRPr="00B66D14">
        <w:rPr>
          <w:rFonts w:ascii="Times New Roman" w:hAnsi="Times New Roman" w:cs="Times New Roman"/>
          <w:sz w:val="24"/>
          <w:szCs w:val="24"/>
        </w:rPr>
        <w:t>O</w:t>
      </w:r>
      <w:r w:rsidRPr="00E5059A">
        <w:rPr>
          <w:rFonts w:ascii="Times New Roman" w:hAnsi="Times New Roman" w:cs="Times New Roman"/>
          <w:sz w:val="24"/>
          <w:szCs w:val="24"/>
          <w:vertAlign w:val="subscript"/>
        </w:rPr>
        <w:t>3</w:t>
      </w:r>
      <w:r w:rsidRPr="00B66D14">
        <w:rPr>
          <w:rFonts w:ascii="Times New Roman" w:hAnsi="Times New Roman" w:cs="Times New Roman"/>
          <w:sz w:val="24"/>
          <w:szCs w:val="24"/>
        </w:rPr>
        <w:t xml:space="preserve">, and </w:t>
      </w:r>
      <w:proofErr w:type="spellStart"/>
      <w:r w:rsidRPr="00B66D14">
        <w:rPr>
          <w:rFonts w:ascii="Times New Roman" w:hAnsi="Times New Roman" w:cs="Times New Roman"/>
          <w:sz w:val="24"/>
          <w:szCs w:val="24"/>
        </w:rPr>
        <w:t>MnO</w:t>
      </w:r>
      <w:r w:rsidRPr="00E5059A">
        <w:rPr>
          <w:rFonts w:ascii="Times New Roman" w:hAnsi="Times New Roman" w:cs="Times New Roman"/>
          <w:sz w:val="24"/>
          <w:szCs w:val="24"/>
          <w:vertAlign w:val="subscript"/>
        </w:rPr>
        <w:t>x</w:t>
      </w:r>
      <w:proofErr w:type="spellEnd"/>
      <w:r w:rsidRPr="00B66D14">
        <w:rPr>
          <w:rFonts w:ascii="Times New Roman" w:hAnsi="Times New Roman" w:cs="Times New Roman"/>
          <w:sz w:val="24"/>
          <w:szCs w:val="24"/>
        </w:rPr>
        <w:t xml:space="preserve"> catalysts. Reaction conditions: catalyst 0.4</w:t>
      </w:r>
      <w:r w:rsidR="00B5328A">
        <w:rPr>
          <w:rFonts w:ascii="Times New Roman" w:hAnsi="Times New Roman" w:cs="Times New Roman"/>
          <w:sz w:val="24"/>
          <w:szCs w:val="24"/>
        </w:rPr>
        <w:t> </w:t>
      </w:r>
      <w:r w:rsidRPr="00B66D14">
        <w:rPr>
          <w:rFonts w:ascii="Times New Roman" w:hAnsi="Times New Roman" w:cs="Times New Roman"/>
          <w:sz w:val="24"/>
          <w:szCs w:val="24"/>
        </w:rPr>
        <w:t>g, toluene 1000</w:t>
      </w:r>
      <w:r w:rsidR="00B5328A">
        <w:rPr>
          <w:rFonts w:ascii="Times New Roman" w:hAnsi="Times New Roman" w:cs="Times New Roman"/>
          <w:sz w:val="24"/>
          <w:szCs w:val="24"/>
        </w:rPr>
        <w:t> </w:t>
      </w:r>
      <w:r w:rsidRPr="00B66D14">
        <w:rPr>
          <w:rFonts w:ascii="Times New Roman" w:hAnsi="Times New Roman" w:cs="Times New Roman"/>
          <w:sz w:val="24"/>
          <w:szCs w:val="24"/>
        </w:rPr>
        <w:t>ppm, total flow rate = 100</w:t>
      </w:r>
      <w:r w:rsidR="00B5328A">
        <w:rPr>
          <w:rFonts w:ascii="Times New Roman" w:hAnsi="Times New Roman" w:cs="Times New Roman"/>
          <w:sz w:val="24"/>
          <w:szCs w:val="24"/>
        </w:rPr>
        <w:t> </w:t>
      </w:r>
      <w:r w:rsidRPr="00B66D14">
        <w:rPr>
          <w:rFonts w:ascii="Times New Roman" w:hAnsi="Times New Roman" w:cs="Times New Roman"/>
          <w:sz w:val="24"/>
          <w:szCs w:val="24"/>
        </w:rPr>
        <w:t>mL/min, WHSV = 15,000</w:t>
      </w:r>
      <w:r w:rsidR="00B5328A">
        <w:rPr>
          <w:rFonts w:ascii="Times New Roman" w:hAnsi="Times New Roman" w:cs="Times New Roman"/>
          <w:sz w:val="24"/>
          <w:szCs w:val="24"/>
        </w:rPr>
        <w:t> </w:t>
      </w:r>
      <w:r w:rsidRPr="00B66D14">
        <w:rPr>
          <w:rFonts w:ascii="Times New Roman" w:hAnsi="Times New Roman" w:cs="Times New Roman"/>
          <w:sz w:val="24"/>
          <w:szCs w:val="24"/>
        </w:rPr>
        <w:t>mL/(</w:t>
      </w:r>
      <w:proofErr w:type="spellStart"/>
      <w:r w:rsidR="00E5059A">
        <w:rPr>
          <w:rFonts w:ascii="Times New Roman" w:hAnsi="Times New Roman" w:cs="Times New Roman" w:hint="eastAsia"/>
          <w:sz w:val="24"/>
          <w:szCs w:val="24"/>
        </w:rPr>
        <w:t>g</w:t>
      </w:r>
      <w:r w:rsidR="00E5059A">
        <w:rPr>
          <w:rFonts w:ascii="Times New Roman" w:hAnsi="Times New Roman" w:cs="Times New Roman"/>
          <w:sz w:val="24"/>
          <w:szCs w:val="24"/>
        </w:rPr>
        <w:t>·</w:t>
      </w:r>
      <w:r w:rsidRPr="00B66D14">
        <w:rPr>
          <w:rFonts w:ascii="Times New Roman" w:hAnsi="Times New Roman" w:cs="Times New Roman"/>
          <w:sz w:val="24"/>
          <w:szCs w:val="24"/>
        </w:rPr>
        <w:t>h</w:t>
      </w:r>
      <w:proofErr w:type="spellEnd"/>
      <w:r w:rsidRPr="00B66D14">
        <w:rPr>
          <w:rFonts w:ascii="Times New Roman" w:hAnsi="Times New Roman" w:cs="Times New Roman"/>
          <w:sz w:val="24"/>
          <w:szCs w:val="24"/>
        </w:rPr>
        <w:t>), and 21% O</w:t>
      </w:r>
      <w:r w:rsidRPr="00E5059A">
        <w:rPr>
          <w:rFonts w:ascii="Times New Roman" w:hAnsi="Times New Roman" w:cs="Times New Roman"/>
          <w:sz w:val="24"/>
          <w:szCs w:val="24"/>
          <w:vertAlign w:val="subscript"/>
        </w:rPr>
        <w:t>2</w:t>
      </w:r>
      <w:r w:rsidRPr="00B66D14">
        <w:rPr>
          <w:rFonts w:ascii="Times New Roman" w:hAnsi="Times New Roman" w:cs="Times New Roman"/>
          <w:sz w:val="24"/>
          <w:szCs w:val="24"/>
        </w:rPr>
        <w:t>/N</w:t>
      </w:r>
      <w:r w:rsidRPr="00E5059A">
        <w:rPr>
          <w:rFonts w:ascii="Times New Roman" w:hAnsi="Times New Roman" w:cs="Times New Roman"/>
          <w:sz w:val="24"/>
          <w:szCs w:val="24"/>
          <w:vertAlign w:val="subscript"/>
        </w:rPr>
        <w:t>2</w:t>
      </w:r>
      <w:r w:rsidRPr="00B66D14">
        <w:rPr>
          <w:rFonts w:ascii="Times New Roman" w:hAnsi="Times New Roman" w:cs="Times New Roman"/>
          <w:sz w:val="24"/>
          <w:szCs w:val="24"/>
        </w:rPr>
        <w:t xml:space="preserve"> balance gas</w:t>
      </w:r>
    </w:p>
    <w:p w14:paraId="70785C92" w14:textId="77777777" w:rsidR="00987FFD" w:rsidRDefault="00987FFD" w:rsidP="00351672">
      <w:pPr>
        <w:spacing w:beforeLines="200" w:before="480" w:line="480" w:lineRule="auto"/>
        <w:sectPr w:rsidR="00987FFD" w:rsidSect="00503C1A">
          <w:pgSz w:w="11906" w:h="16838"/>
          <w:pgMar w:top="1440" w:right="1797" w:bottom="1440" w:left="1797" w:header="851" w:footer="992" w:gutter="0"/>
          <w:lnNumType w:countBy="1" w:restart="continuous"/>
          <w:cols w:space="425"/>
          <w:docGrid w:linePitch="312"/>
        </w:sectPr>
      </w:pPr>
    </w:p>
    <w:p w14:paraId="0EBF1975" w14:textId="56A76B7F" w:rsidR="00E5059A" w:rsidRDefault="00F74D79" w:rsidP="00B5328A">
      <w:pPr>
        <w:spacing w:beforeLines="200" w:before="480" w:line="480" w:lineRule="auto"/>
        <w:jc w:val="center"/>
      </w:pPr>
      <w:r w:rsidRPr="002237BF">
        <w:rPr>
          <w:rFonts w:ascii="Times New Roman" w:hAnsi="Times New Roman" w:cs="Times New Roman"/>
          <w:sz w:val="24"/>
          <w:szCs w:val="24"/>
        </w:rPr>
        <w:object w:dxaOrig="12063" w:dyaOrig="5654" w14:anchorId="428E454A">
          <v:shape id="_x0000_i1026" type="#_x0000_t75" style="width:394.4pt;height:168.65pt" o:ole="">
            <v:imagedata r:id="rId10" o:title="" croptop="4465f" cropbottom="4296f" cropleft="1145f" cropright="2092f"/>
          </v:shape>
          <o:OLEObject Type="Embed" ProgID="Origin95.Graph" ShapeID="_x0000_i1026" DrawAspect="Content" ObjectID="_1775176631" r:id="rId11"/>
        </w:object>
      </w:r>
    </w:p>
    <w:p w14:paraId="016C92BB" w14:textId="42000D4C" w:rsidR="00E5059A" w:rsidRDefault="00E5059A" w:rsidP="00351672">
      <w:pPr>
        <w:spacing w:line="480" w:lineRule="auto"/>
        <w:rPr>
          <w:rFonts w:ascii="Times New Roman" w:hAnsi="Times New Roman" w:cs="Times New Roman"/>
          <w:sz w:val="24"/>
          <w:szCs w:val="24"/>
        </w:rPr>
      </w:pPr>
      <w:r w:rsidRPr="00E5059A">
        <w:rPr>
          <w:rFonts w:ascii="Times New Roman" w:hAnsi="Times New Roman" w:cs="Times New Roman"/>
          <w:sz w:val="24"/>
          <w:szCs w:val="24"/>
        </w:rPr>
        <w:t>Figure S3. (a) Toluene conversion and (b) CO</w:t>
      </w:r>
      <w:r w:rsidRPr="00E5059A">
        <w:rPr>
          <w:rFonts w:ascii="Times New Roman" w:hAnsi="Times New Roman" w:cs="Times New Roman"/>
          <w:sz w:val="24"/>
          <w:szCs w:val="24"/>
          <w:vertAlign w:val="subscript"/>
        </w:rPr>
        <w:t>2</w:t>
      </w:r>
      <w:r w:rsidRPr="00E5059A">
        <w:rPr>
          <w:rFonts w:ascii="Times New Roman" w:hAnsi="Times New Roman" w:cs="Times New Roman"/>
          <w:sz w:val="24"/>
          <w:szCs w:val="24"/>
        </w:rPr>
        <w:t xml:space="preserve"> yield reusability tests over YL-300. </w:t>
      </w:r>
      <w:bookmarkStart w:id="14" w:name="_Hlk164017673"/>
      <w:r w:rsidRPr="00E5059A">
        <w:rPr>
          <w:rFonts w:ascii="Times New Roman" w:hAnsi="Times New Roman" w:cs="Times New Roman"/>
          <w:sz w:val="24"/>
          <w:szCs w:val="24"/>
        </w:rPr>
        <w:t>Reaction conditions: catalyst 0.4</w:t>
      </w:r>
      <w:r w:rsidR="00B5328A">
        <w:rPr>
          <w:rFonts w:ascii="Times New Roman" w:hAnsi="Times New Roman" w:cs="Times New Roman"/>
          <w:sz w:val="24"/>
          <w:szCs w:val="24"/>
        </w:rPr>
        <w:t> </w:t>
      </w:r>
      <w:r w:rsidRPr="00E5059A">
        <w:rPr>
          <w:rFonts w:ascii="Times New Roman" w:hAnsi="Times New Roman" w:cs="Times New Roman"/>
          <w:sz w:val="24"/>
          <w:szCs w:val="24"/>
        </w:rPr>
        <w:t>g, toluene 1000</w:t>
      </w:r>
      <w:r w:rsidR="00B5328A">
        <w:rPr>
          <w:rFonts w:ascii="Times New Roman" w:hAnsi="Times New Roman" w:cs="Times New Roman"/>
          <w:sz w:val="24"/>
          <w:szCs w:val="24"/>
        </w:rPr>
        <w:t> </w:t>
      </w:r>
      <w:r w:rsidRPr="00E5059A">
        <w:rPr>
          <w:rFonts w:ascii="Times New Roman" w:hAnsi="Times New Roman" w:cs="Times New Roman"/>
          <w:sz w:val="24"/>
          <w:szCs w:val="24"/>
        </w:rPr>
        <w:t xml:space="preserve">ppm, </w:t>
      </w:r>
      <w:bookmarkStart w:id="15" w:name="_Hlk164017747"/>
      <w:r w:rsidRPr="00E5059A">
        <w:rPr>
          <w:rFonts w:ascii="Times New Roman" w:hAnsi="Times New Roman" w:cs="Times New Roman"/>
          <w:sz w:val="24"/>
          <w:szCs w:val="24"/>
        </w:rPr>
        <w:t>total flow rate = 100</w:t>
      </w:r>
      <w:r w:rsidR="00B5328A">
        <w:rPr>
          <w:rFonts w:ascii="Times New Roman" w:hAnsi="Times New Roman" w:cs="Times New Roman"/>
          <w:sz w:val="24"/>
          <w:szCs w:val="24"/>
        </w:rPr>
        <w:t> </w:t>
      </w:r>
      <w:r w:rsidRPr="00E5059A">
        <w:rPr>
          <w:rFonts w:ascii="Times New Roman" w:hAnsi="Times New Roman" w:cs="Times New Roman"/>
          <w:sz w:val="24"/>
          <w:szCs w:val="24"/>
        </w:rPr>
        <w:t>mL/min, WHSV = 15,000</w:t>
      </w:r>
      <w:r w:rsidR="00B5328A">
        <w:rPr>
          <w:rFonts w:ascii="Times New Roman" w:hAnsi="Times New Roman" w:cs="Times New Roman"/>
          <w:sz w:val="24"/>
          <w:szCs w:val="24"/>
        </w:rPr>
        <w:t> </w:t>
      </w:r>
      <w:r w:rsidRPr="00E5059A">
        <w:rPr>
          <w:rFonts w:ascii="Times New Roman" w:hAnsi="Times New Roman" w:cs="Times New Roman"/>
          <w:sz w:val="24"/>
          <w:szCs w:val="24"/>
        </w:rPr>
        <w:t>mL/(</w:t>
      </w:r>
      <w:r>
        <w:rPr>
          <w:rFonts w:ascii="Times New Roman" w:hAnsi="Times New Roman" w:cs="Times New Roman"/>
          <w:sz w:val="24"/>
          <w:szCs w:val="24"/>
        </w:rPr>
        <w:t>g</w:t>
      </w:r>
      <w:r w:rsidR="00B5328A">
        <w:rPr>
          <w:rFonts w:ascii="Times New Roman" w:hAnsi="Times New Roman" w:cs="Times New Roman"/>
          <w:sz w:val="24"/>
          <w:szCs w:val="24"/>
        </w:rPr>
        <w:sym w:font="Symbol" w:char="F0D7"/>
      </w:r>
      <w:r w:rsidRPr="00E5059A">
        <w:rPr>
          <w:rFonts w:ascii="Times New Roman" w:hAnsi="Times New Roman" w:cs="Times New Roman"/>
          <w:sz w:val="24"/>
          <w:szCs w:val="24"/>
        </w:rPr>
        <w:t>h)</w:t>
      </w:r>
      <w:bookmarkEnd w:id="15"/>
      <w:r w:rsidRPr="00E5059A">
        <w:rPr>
          <w:rFonts w:ascii="Times New Roman" w:hAnsi="Times New Roman" w:cs="Times New Roman"/>
          <w:sz w:val="24"/>
          <w:szCs w:val="24"/>
        </w:rPr>
        <w:t>, and 21% O</w:t>
      </w:r>
      <w:r w:rsidRPr="00E5059A">
        <w:rPr>
          <w:rFonts w:ascii="Times New Roman" w:hAnsi="Times New Roman" w:cs="Times New Roman"/>
          <w:sz w:val="24"/>
          <w:szCs w:val="24"/>
          <w:vertAlign w:val="subscript"/>
        </w:rPr>
        <w:t>2</w:t>
      </w:r>
      <w:r w:rsidRPr="00E5059A">
        <w:rPr>
          <w:rFonts w:ascii="Times New Roman" w:hAnsi="Times New Roman" w:cs="Times New Roman"/>
          <w:sz w:val="24"/>
          <w:szCs w:val="24"/>
        </w:rPr>
        <w:t>/N</w:t>
      </w:r>
      <w:r w:rsidRPr="00E5059A">
        <w:rPr>
          <w:rFonts w:ascii="Times New Roman" w:hAnsi="Times New Roman" w:cs="Times New Roman"/>
          <w:sz w:val="24"/>
          <w:szCs w:val="24"/>
          <w:vertAlign w:val="subscript"/>
        </w:rPr>
        <w:t>2</w:t>
      </w:r>
      <w:r w:rsidRPr="00E5059A">
        <w:rPr>
          <w:rFonts w:ascii="Times New Roman" w:hAnsi="Times New Roman" w:cs="Times New Roman"/>
          <w:sz w:val="24"/>
          <w:szCs w:val="24"/>
        </w:rPr>
        <w:t xml:space="preserve"> balance gas</w:t>
      </w:r>
      <w:bookmarkEnd w:id="14"/>
    </w:p>
    <w:p w14:paraId="22D358CA" w14:textId="3DB44D46" w:rsidR="009D3F57" w:rsidRPr="00B5328A" w:rsidRDefault="009D3F57" w:rsidP="00351672">
      <w:pPr>
        <w:spacing w:line="480" w:lineRule="auto"/>
        <w:rPr>
          <w:rFonts w:ascii="Times New Roman" w:hAnsi="Times New Roman" w:cs="Times New Roman"/>
          <w:sz w:val="24"/>
          <w:szCs w:val="24"/>
        </w:rPr>
      </w:pPr>
    </w:p>
    <w:p w14:paraId="49055391" w14:textId="7B8EF86B" w:rsidR="003A574C" w:rsidRDefault="003A574C" w:rsidP="00351672">
      <w:pPr>
        <w:spacing w:line="480" w:lineRule="auto"/>
        <w:rPr>
          <w:rFonts w:ascii="Times New Roman" w:hAnsi="Times New Roman" w:cs="Times New Roman"/>
          <w:sz w:val="24"/>
          <w:szCs w:val="24"/>
        </w:rPr>
      </w:pPr>
    </w:p>
    <w:p w14:paraId="36DD2139" w14:textId="2F17D769" w:rsidR="003A574C" w:rsidRDefault="003A574C" w:rsidP="00351672">
      <w:pPr>
        <w:spacing w:line="480" w:lineRule="auto"/>
        <w:rPr>
          <w:rFonts w:ascii="Times New Roman" w:hAnsi="Times New Roman" w:cs="Times New Roman"/>
          <w:sz w:val="24"/>
          <w:szCs w:val="24"/>
        </w:rPr>
      </w:pPr>
    </w:p>
    <w:p w14:paraId="40AF9137" w14:textId="5CD05195" w:rsidR="003A574C" w:rsidRDefault="003A574C" w:rsidP="00351672">
      <w:pPr>
        <w:spacing w:line="480" w:lineRule="auto"/>
        <w:rPr>
          <w:rFonts w:ascii="Times New Roman" w:hAnsi="Times New Roman" w:cs="Times New Roman"/>
          <w:sz w:val="24"/>
          <w:szCs w:val="24"/>
        </w:rPr>
      </w:pPr>
    </w:p>
    <w:p w14:paraId="3ED69918" w14:textId="4A82E69A" w:rsidR="003A574C" w:rsidRDefault="003A574C" w:rsidP="00351672">
      <w:pPr>
        <w:spacing w:line="480" w:lineRule="auto"/>
        <w:rPr>
          <w:rFonts w:ascii="Times New Roman" w:hAnsi="Times New Roman" w:cs="Times New Roman"/>
          <w:sz w:val="24"/>
          <w:szCs w:val="24"/>
        </w:rPr>
      </w:pPr>
    </w:p>
    <w:p w14:paraId="1AD588AD" w14:textId="6C9D8970" w:rsidR="003A574C" w:rsidRDefault="003A574C" w:rsidP="00351672">
      <w:pPr>
        <w:spacing w:line="480" w:lineRule="auto"/>
        <w:rPr>
          <w:rFonts w:ascii="Times New Roman" w:hAnsi="Times New Roman" w:cs="Times New Roman"/>
          <w:sz w:val="24"/>
          <w:szCs w:val="24"/>
        </w:rPr>
      </w:pPr>
    </w:p>
    <w:p w14:paraId="72AE8AAA" w14:textId="73C0B43C" w:rsidR="003A574C" w:rsidRDefault="003A574C" w:rsidP="00351672">
      <w:pPr>
        <w:spacing w:line="480" w:lineRule="auto"/>
        <w:rPr>
          <w:rFonts w:ascii="Times New Roman" w:hAnsi="Times New Roman" w:cs="Times New Roman"/>
          <w:sz w:val="24"/>
          <w:szCs w:val="24"/>
        </w:rPr>
      </w:pPr>
    </w:p>
    <w:p w14:paraId="42CF6452" w14:textId="140364DA" w:rsidR="003A574C" w:rsidRDefault="003A574C" w:rsidP="00351672">
      <w:pPr>
        <w:spacing w:line="480" w:lineRule="auto"/>
        <w:rPr>
          <w:rFonts w:ascii="Times New Roman" w:hAnsi="Times New Roman" w:cs="Times New Roman"/>
          <w:sz w:val="24"/>
          <w:szCs w:val="24"/>
        </w:rPr>
      </w:pPr>
    </w:p>
    <w:p w14:paraId="6140A87B" w14:textId="100C22F7" w:rsidR="003A574C" w:rsidRDefault="003A574C" w:rsidP="00351672">
      <w:pPr>
        <w:spacing w:line="480" w:lineRule="auto"/>
        <w:rPr>
          <w:rFonts w:ascii="Times New Roman" w:hAnsi="Times New Roman" w:cs="Times New Roman"/>
          <w:sz w:val="24"/>
          <w:szCs w:val="24"/>
        </w:rPr>
      </w:pPr>
    </w:p>
    <w:p w14:paraId="3CA62609" w14:textId="77777777" w:rsidR="003A574C" w:rsidRPr="00E5059A" w:rsidRDefault="003A574C" w:rsidP="00351672">
      <w:pPr>
        <w:spacing w:line="480" w:lineRule="auto"/>
        <w:rPr>
          <w:rFonts w:ascii="Times New Roman" w:hAnsi="Times New Roman" w:cs="Times New Roman"/>
          <w:sz w:val="24"/>
          <w:szCs w:val="24"/>
        </w:rPr>
      </w:pPr>
    </w:p>
    <w:p w14:paraId="3D571EA8" w14:textId="5CA1B358" w:rsidR="00987FFD" w:rsidRDefault="007E77CA" w:rsidP="00351672">
      <w:pPr>
        <w:spacing w:line="480" w:lineRule="auto"/>
      </w:pPr>
      <w:r>
        <w:object w:dxaOrig="13020" w:dyaOrig="5806" w14:anchorId="7EAF7928">
          <v:shape id="_x0000_i1027" type="#_x0000_t75" style="width:415.25pt;height:185.35pt" o:ole="">
            <v:imagedata r:id="rId12" o:title=""/>
          </v:shape>
          <o:OLEObject Type="Embed" ProgID="Origin95.Graph" ShapeID="_x0000_i1027" DrawAspect="Content" ObjectID="_1775176632" r:id="rId13"/>
        </w:object>
      </w:r>
    </w:p>
    <w:p w14:paraId="35604D03" w14:textId="298B10D4" w:rsidR="009D3F57" w:rsidRPr="00B5328A" w:rsidRDefault="009D3F57" w:rsidP="00351672">
      <w:pPr>
        <w:spacing w:line="480" w:lineRule="auto"/>
        <w:rPr>
          <w:rFonts w:ascii="Times New Roman" w:hAnsi="Times New Roman" w:cs="Times New Roman"/>
          <w:bCs/>
        </w:rPr>
        <w:sectPr w:rsidR="009D3F57" w:rsidRPr="00B5328A" w:rsidSect="00503C1A">
          <w:pgSz w:w="11906" w:h="16838"/>
          <w:pgMar w:top="1440" w:right="1797" w:bottom="1440" w:left="1797" w:header="851" w:footer="992" w:gutter="0"/>
          <w:lnNumType w:countBy="1" w:restart="continuous"/>
          <w:cols w:space="425"/>
          <w:docGrid w:linePitch="312"/>
        </w:sectPr>
      </w:pPr>
      <w:r>
        <w:rPr>
          <w:rFonts w:ascii="Times New Roman" w:hAnsi="Times New Roman" w:cs="Times New Roman" w:hint="eastAsia"/>
          <w:bCs/>
        </w:rPr>
        <w:t>F</w:t>
      </w:r>
      <w:r>
        <w:rPr>
          <w:rFonts w:ascii="Times New Roman" w:hAnsi="Times New Roman" w:cs="Times New Roman"/>
          <w:bCs/>
        </w:rPr>
        <w:t>igure S4. Toluene conversion as a function of reaction temperature over YL-300 under (a) different WHSV and (b) different toluene concentrations.</w:t>
      </w:r>
      <w:r w:rsidR="00B5328A" w:rsidRPr="00B5328A">
        <w:rPr>
          <w:rFonts w:ascii="Times New Roman" w:hAnsi="Times New Roman" w:cs="Times New Roman"/>
          <w:sz w:val="24"/>
          <w:szCs w:val="24"/>
        </w:rPr>
        <w:t xml:space="preserve"> </w:t>
      </w:r>
      <w:r w:rsidR="00B5328A" w:rsidRPr="00B5328A">
        <w:rPr>
          <w:rFonts w:ascii="Times New Roman" w:hAnsi="Times New Roman" w:cs="Times New Roman"/>
          <w:bCs/>
        </w:rPr>
        <w:t xml:space="preserve">Reaction conditions: </w:t>
      </w:r>
      <w:r w:rsidR="00B5328A">
        <w:rPr>
          <w:rFonts w:ascii="Times New Roman" w:hAnsi="Times New Roman" w:cs="Times New Roman"/>
          <w:bCs/>
        </w:rPr>
        <w:t xml:space="preserve">(a) </w:t>
      </w:r>
      <w:r w:rsidR="00B5328A" w:rsidRPr="00B5328A">
        <w:rPr>
          <w:rFonts w:ascii="Times New Roman" w:hAnsi="Times New Roman" w:cs="Times New Roman"/>
          <w:bCs/>
        </w:rPr>
        <w:t>catalyst 0.4 g, toluene 1000 ppm, and 21% O</w:t>
      </w:r>
      <w:r w:rsidR="00B5328A" w:rsidRPr="00B5328A">
        <w:rPr>
          <w:rFonts w:ascii="Times New Roman" w:hAnsi="Times New Roman" w:cs="Times New Roman"/>
          <w:bCs/>
          <w:vertAlign w:val="subscript"/>
        </w:rPr>
        <w:t>2</w:t>
      </w:r>
      <w:r w:rsidR="00B5328A" w:rsidRPr="00B5328A">
        <w:rPr>
          <w:rFonts w:ascii="Times New Roman" w:hAnsi="Times New Roman" w:cs="Times New Roman"/>
          <w:bCs/>
        </w:rPr>
        <w:t>/N</w:t>
      </w:r>
      <w:r w:rsidR="00B5328A" w:rsidRPr="00B5328A">
        <w:rPr>
          <w:rFonts w:ascii="Times New Roman" w:hAnsi="Times New Roman" w:cs="Times New Roman"/>
          <w:bCs/>
          <w:vertAlign w:val="subscript"/>
        </w:rPr>
        <w:t>2</w:t>
      </w:r>
      <w:r w:rsidR="00B5328A" w:rsidRPr="00B5328A">
        <w:rPr>
          <w:rFonts w:ascii="Times New Roman" w:hAnsi="Times New Roman" w:cs="Times New Roman"/>
          <w:bCs/>
        </w:rPr>
        <w:t xml:space="preserve"> balance gas</w:t>
      </w:r>
      <w:r w:rsidR="00B5328A">
        <w:rPr>
          <w:rFonts w:ascii="Times New Roman" w:hAnsi="Times New Roman" w:cs="Times New Roman"/>
          <w:bCs/>
        </w:rPr>
        <w:t>,</w:t>
      </w:r>
      <w:r w:rsidR="00B5328A">
        <w:rPr>
          <w:rFonts w:ascii="Times New Roman" w:hAnsi="Times New Roman" w:cs="Times New Roman" w:hint="eastAsia"/>
          <w:bCs/>
        </w:rPr>
        <w:t xml:space="preserve"> </w:t>
      </w:r>
      <w:r w:rsidR="00B5328A">
        <w:rPr>
          <w:rFonts w:ascii="Times New Roman" w:hAnsi="Times New Roman" w:cs="Times New Roman"/>
          <w:bCs/>
        </w:rPr>
        <w:t xml:space="preserve">(b) </w:t>
      </w:r>
      <w:r w:rsidR="00B5328A" w:rsidRPr="00B5328A">
        <w:rPr>
          <w:rFonts w:ascii="Times New Roman" w:hAnsi="Times New Roman" w:cs="Times New Roman"/>
          <w:bCs/>
        </w:rPr>
        <w:t>catalyst 0.4 g, total flow rate = 100 mL/min, WHSV = 15,000 mL/(g</w:t>
      </w:r>
      <w:r w:rsidR="00B5328A" w:rsidRPr="00B5328A">
        <w:rPr>
          <w:rFonts w:ascii="Times New Roman" w:hAnsi="Times New Roman" w:cs="Times New Roman"/>
          <w:bCs/>
        </w:rPr>
        <w:sym w:font="Symbol" w:char="F0D7"/>
      </w:r>
      <w:r w:rsidR="00B5328A" w:rsidRPr="00B5328A">
        <w:rPr>
          <w:rFonts w:ascii="Times New Roman" w:hAnsi="Times New Roman" w:cs="Times New Roman"/>
          <w:bCs/>
        </w:rPr>
        <w:t>h), and 21% O</w:t>
      </w:r>
      <w:r w:rsidR="00B5328A" w:rsidRPr="00B5328A">
        <w:rPr>
          <w:rFonts w:ascii="Times New Roman" w:hAnsi="Times New Roman" w:cs="Times New Roman"/>
          <w:bCs/>
          <w:vertAlign w:val="subscript"/>
        </w:rPr>
        <w:t>2</w:t>
      </w:r>
      <w:r w:rsidR="00B5328A" w:rsidRPr="00B5328A">
        <w:rPr>
          <w:rFonts w:ascii="Times New Roman" w:hAnsi="Times New Roman" w:cs="Times New Roman"/>
          <w:bCs/>
        </w:rPr>
        <w:t>/N</w:t>
      </w:r>
      <w:r w:rsidR="00B5328A" w:rsidRPr="00B5328A">
        <w:rPr>
          <w:rFonts w:ascii="Times New Roman" w:hAnsi="Times New Roman" w:cs="Times New Roman"/>
          <w:bCs/>
          <w:vertAlign w:val="subscript"/>
        </w:rPr>
        <w:t>2</w:t>
      </w:r>
      <w:r w:rsidR="00B5328A" w:rsidRPr="00B5328A">
        <w:rPr>
          <w:rFonts w:ascii="Times New Roman" w:hAnsi="Times New Roman" w:cs="Times New Roman"/>
          <w:bCs/>
        </w:rPr>
        <w:t xml:space="preserve"> balance gas</w:t>
      </w:r>
    </w:p>
    <w:p w14:paraId="44C69449" w14:textId="553BFAC9" w:rsidR="00D03BCF" w:rsidRDefault="00194BE1" w:rsidP="00351672">
      <w:pPr>
        <w:spacing w:line="480" w:lineRule="auto"/>
        <w:jc w:val="center"/>
      </w:pPr>
      <w:r w:rsidRPr="002237BF">
        <w:rPr>
          <w:rFonts w:ascii="Times New Roman" w:hAnsi="Times New Roman" w:cs="Times New Roman"/>
          <w:sz w:val="24"/>
          <w:szCs w:val="24"/>
        </w:rPr>
        <w:object w:dxaOrig="12063" w:dyaOrig="5654" w14:anchorId="3D7A52F7">
          <v:shape id="_x0000_i1028" type="#_x0000_t75" style="width:393.8pt;height:164.85pt" o:ole="">
            <v:imagedata r:id="rId14" o:title="" croptop="4633f" cropbottom="4970f" cropleft="1792f" cropright="1618f"/>
          </v:shape>
          <o:OLEObject Type="Embed" ProgID="Origin95.Graph" ShapeID="_x0000_i1028" DrawAspect="Content" ObjectID="_1775176633" r:id="rId15"/>
        </w:object>
      </w:r>
    </w:p>
    <w:p w14:paraId="24A6F484" w14:textId="14C07CAD" w:rsidR="00DC5C0C" w:rsidRDefault="00E5059A" w:rsidP="00DC5C0C">
      <w:pPr>
        <w:spacing w:line="480" w:lineRule="auto"/>
        <w:rPr>
          <w:rFonts w:ascii="Times New Roman" w:hAnsi="Times New Roman" w:cs="Times New Roman" w:hint="eastAsia"/>
          <w:sz w:val="24"/>
          <w:szCs w:val="24"/>
        </w:rPr>
      </w:pPr>
      <w:r w:rsidRPr="00E5059A">
        <w:rPr>
          <w:rFonts w:ascii="Times New Roman" w:hAnsi="Times New Roman" w:cs="Times New Roman"/>
          <w:sz w:val="24"/>
          <w:szCs w:val="24"/>
        </w:rPr>
        <w:t xml:space="preserve">Figure </w:t>
      </w:r>
      <w:r w:rsidR="009D3F57" w:rsidRPr="00E5059A">
        <w:rPr>
          <w:rFonts w:ascii="Times New Roman" w:hAnsi="Times New Roman" w:cs="Times New Roman"/>
          <w:sz w:val="24"/>
          <w:szCs w:val="24"/>
        </w:rPr>
        <w:t>S</w:t>
      </w:r>
      <w:r w:rsidR="009D3F57">
        <w:rPr>
          <w:rFonts w:ascii="Times New Roman" w:hAnsi="Times New Roman" w:cs="Times New Roman"/>
          <w:sz w:val="24"/>
          <w:szCs w:val="24"/>
        </w:rPr>
        <w:t>5</w:t>
      </w:r>
      <w:r w:rsidRPr="00E5059A">
        <w:rPr>
          <w:rFonts w:ascii="Times New Roman" w:hAnsi="Times New Roman" w:cs="Times New Roman"/>
          <w:sz w:val="24"/>
          <w:szCs w:val="24"/>
        </w:rPr>
        <w:t>. (a) Toluene conversion and (b) CO</w:t>
      </w:r>
      <w:r w:rsidRPr="00E5059A">
        <w:rPr>
          <w:rFonts w:ascii="Times New Roman" w:hAnsi="Times New Roman" w:cs="Times New Roman"/>
          <w:sz w:val="24"/>
          <w:szCs w:val="24"/>
          <w:vertAlign w:val="subscript"/>
        </w:rPr>
        <w:t>2</w:t>
      </w:r>
      <w:r w:rsidRPr="00E5059A">
        <w:rPr>
          <w:rFonts w:ascii="Times New Roman" w:hAnsi="Times New Roman" w:cs="Times New Roman"/>
          <w:sz w:val="24"/>
          <w:szCs w:val="24"/>
        </w:rPr>
        <w:t xml:space="preserve"> yield as a function of reaction temperature over YL-300 under different relative humidity. </w:t>
      </w:r>
      <w:bookmarkStart w:id="16" w:name="_Hlk164017846"/>
      <w:r w:rsidRPr="00E5059A">
        <w:rPr>
          <w:rFonts w:ascii="Times New Roman" w:hAnsi="Times New Roman" w:cs="Times New Roman"/>
          <w:sz w:val="24"/>
          <w:szCs w:val="24"/>
        </w:rPr>
        <w:t>Reaction conditions: catalyst 0.4</w:t>
      </w:r>
      <w:r w:rsidR="00B5328A">
        <w:rPr>
          <w:rFonts w:ascii="Times New Roman" w:hAnsi="Times New Roman" w:cs="Times New Roman"/>
          <w:sz w:val="24"/>
          <w:szCs w:val="24"/>
        </w:rPr>
        <w:t> </w:t>
      </w:r>
      <w:r w:rsidRPr="00E5059A">
        <w:rPr>
          <w:rFonts w:ascii="Times New Roman" w:hAnsi="Times New Roman" w:cs="Times New Roman"/>
          <w:sz w:val="24"/>
          <w:szCs w:val="24"/>
        </w:rPr>
        <w:t>g, toluene 1000</w:t>
      </w:r>
      <w:r w:rsidR="00B5328A">
        <w:rPr>
          <w:rFonts w:ascii="Times New Roman" w:hAnsi="Times New Roman" w:cs="Times New Roman"/>
          <w:sz w:val="24"/>
          <w:szCs w:val="24"/>
        </w:rPr>
        <w:t> </w:t>
      </w:r>
      <w:r w:rsidRPr="00E5059A">
        <w:rPr>
          <w:rFonts w:ascii="Times New Roman" w:hAnsi="Times New Roman" w:cs="Times New Roman"/>
          <w:sz w:val="24"/>
          <w:szCs w:val="24"/>
        </w:rPr>
        <w:t>ppm, total flow rate = 100</w:t>
      </w:r>
      <w:r w:rsidR="00B5328A">
        <w:rPr>
          <w:rFonts w:ascii="Times New Roman" w:hAnsi="Times New Roman" w:cs="Times New Roman"/>
          <w:sz w:val="24"/>
          <w:szCs w:val="24"/>
        </w:rPr>
        <w:t> </w:t>
      </w:r>
      <w:r w:rsidRPr="00E5059A">
        <w:rPr>
          <w:rFonts w:ascii="Times New Roman" w:hAnsi="Times New Roman" w:cs="Times New Roman"/>
          <w:sz w:val="24"/>
          <w:szCs w:val="24"/>
        </w:rPr>
        <w:t xml:space="preserve">mL/min, </w:t>
      </w:r>
      <w:bookmarkStart w:id="17" w:name="_Hlk164018010"/>
      <w:r w:rsidRPr="00E5059A">
        <w:rPr>
          <w:rFonts w:ascii="Times New Roman" w:hAnsi="Times New Roman" w:cs="Times New Roman"/>
          <w:sz w:val="24"/>
          <w:szCs w:val="24"/>
        </w:rPr>
        <w:t>WHSV = 15,000</w:t>
      </w:r>
      <w:r w:rsidR="00B5328A">
        <w:rPr>
          <w:rFonts w:ascii="Times New Roman" w:hAnsi="Times New Roman" w:cs="Times New Roman"/>
          <w:sz w:val="24"/>
          <w:szCs w:val="24"/>
        </w:rPr>
        <w:t> </w:t>
      </w:r>
      <w:r w:rsidRPr="00E5059A">
        <w:rPr>
          <w:rFonts w:ascii="Times New Roman" w:hAnsi="Times New Roman" w:cs="Times New Roman"/>
          <w:sz w:val="24"/>
          <w:szCs w:val="24"/>
        </w:rPr>
        <w:t>mL/(</w:t>
      </w:r>
      <w:r>
        <w:rPr>
          <w:rFonts w:ascii="Times New Roman" w:hAnsi="Times New Roman" w:cs="Times New Roman"/>
          <w:sz w:val="24"/>
          <w:szCs w:val="24"/>
        </w:rPr>
        <w:t>g</w:t>
      </w:r>
      <w:r w:rsidR="00727D5D">
        <w:rPr>
          <w:rFonts w:ascii="Times New Roman" w:hAnsi="Times New Roman" w:cs="Times New Roman"/>
          <w:sz w:val="24"/>
          <w:szCs w:val="24"/>
        </w:rPr>
        <w:sym w:font="Symbol" w:char="F0D7"/>
      </w:r>
      <w:r w:rsidRPr="00E5059A">
        <w:rPr>
          <w:rFonts w:ascii="Times New Roman" w:hAnsi="Times New Roman" w:cs="Times New Roman"/>
          <w:sz w:val="24"/>
          <w:szCs w:val="24"/>
        </w:rPr>
        <w:t>h)</w:t>
      </w:r>
      <w:bookmarkEnd w:id="17"/>
      <w:r w:rsidRPr="00E5059A">
        <w:rPr>
          <w:rFonts w:ascii="Times New Roman" w:hAnsi="Times New Roman" w:cs="Times New Roman"/>
          <w:sz w:val="24"/>
          <w:szCs w:val="24"/>
        </w:rPr>
        <w:t>, and 21% O</w:t>
      </w:r>
      <w:r w:rsidRPr="00E5059A">
        <w:rPr>
          <w:rFonts w:ascii="Times New Roman" w:hAnsi="Times New Roman" w:cs="Times New Roman"/>
          <w:sz w:val="24"/>
          <w:szCs w:val="24"/>
          <w:vertAlign w:val="subscript"/>
        </w:rPr>
        <w:t>2</w:t>
      </w:r>
      <w:r w:rsidRPr="00E5059A">
        <w:rPr>
          <w:rFonts w:ascii="Times New Roman" w:hAnsi="Times New Roman" w:cs="Times New Roman"/>
          <w:sz w:val="24"/>
          <w:szCs w:val="24"/>
        </w:rPr>
        <w:t>/N</w:t>
      </w:r>
      <w:r w:rsidRPr="00E5059A">
        <w:rPr>
          <w:rFonts w:ascii="Times New Roman" w:hAnsi="Times New Roman" w:cs="Times New Roman"/>
          <w:sz w:val="24"/>
          <w:szCs w:val="24"/>
          <w:vertAlign w:val="subscript"/>
        </w:rPr>
        <w:t>2</w:t>
      </w:r>
      <w:r w:rsidRPr="00E5059A">
        <w:rPr>
          <w:rFonts w:ascii="Times New Roman" w:hAnsi="Times New Roman" w:cs="Times New Roman"/>
          <w:sz w:val="24"/>
          <w:szCs w:val="24"/>
        </w:rPr>
        <w:t xml:space="preserve"> balance gas</w:t>
      </w:r>
      <w:bookmarkEnd w:id="16"/>
    </w:p>
    <w:p w14:paraId="397C516D" w14:textId="77777777" w:rsidR="00E5059A" w:rsidRDefault="00E5059A" w:rsidP="00351672">
      <w:pPr>
        <w:spacing w:line="480" w:lineRule="auto"/>
        <w:rPr>
          <w:rFonts w:ascii="Times New Roman" w:hAnsi="Times New Roman" w:cs="Times New Roman"/>
          <w:sz w:val="24"/>
          <w:szCs w:val="24"/>
        </w:rPr>
      </w:pPr>
    </w:p>
    <w:p w14:paraId="1762EE8E" w14:textId="77777777" w:rsidR="00E5059A" w:rsidRDefault="00E5059A" w:rsidP="00351672">
      <w:pPr>
        <w:spacing w:line="480" w:lineRule="auto"/>
        <w:jc w:val="left"/>
        <w:rPr>
          <w:rFonts w:ascii="Times New Roman" w:hAnsi="Times New Roman" w:cs="Times New Roman"/>
          <w:bCs/>
        </w:rPr>
      </w:pPr>
    </w:p>
    <w:p w14:paraId="74C26DCB" w14:textId="5B0AB043" w:rsidR="005632D9" w:rsidRDefault="005632D9" w:rsidP="00351672">
      <w:pPr>
        <w:spacing w:line="480" w:lineRule="auto"/>
        <w:jc w:val="left"/>
        <w:rPr>
          <w:rFonts w:ascii="Times New Roman" w:hAnsi="Times New Roman" w:cs="Times New Roman"/>
          <w:bCs/>
        </w:rPr>
      </w:pPr>
    </w:p>
    <w:p w14:paraId="4418DF7E" w14:textId="4E30DD31" w:rsidR="005632D9" w:rsidRDefault="005632D9" w:rsidP="00351672">
      <w:pPr>
        <w:spacing w:line="480" w:lineRule="auto"/>
        <w:jc w:val="left"/>
        <w:rPr>
          <w:rFonts w:ascii="Times New Roman" w:hAnsi="Times New Roman" w:cs="Times New Roman"/>
          <w:bCs/>
        </w:rPr>
      </w:pPr>
    </w:p>
    <w:p w14:paraId="43A27193" w14:textId="0BA98E19" w:rsidR="005632D9" w:rsidRDefault="005632D9" w:rsidP="00351672">
      <w:pPr>
        <w:spacing w:line="480" w:lineRule="auto"/>
        <w:jc w:val="left"/>
        <w:rPr>
          <w:rFonts w:ascii="Times New Roman" w:hAnsi="Times New Roman" w:cs="Times New Roman"/>
          <w:bCs/>
        </w:rPr>
      </w:pPr>
    </w:p>
    <w:p w14:paraId="02BD1C0B" w14:textId="7CB307A3" w:rsidR="005632D9" w:rsidRDefault="005632D9" w:rsidP="00351672">
      <w:pPr>
        <w:spacing w:line="480" w:lineRule="auto"/>
        <w:jc w:val="left"/>
        <w:rPr>
          <w:rFonts w:ascii="Times New Roman" w:hAnsi="Times New Roman" w:cs="Times New Roman"/>
          <w:bCs/>
        </w:rPr>
      </w:pPr>
    </w:p>
    <w:p w14:paraId="7B38E3EC" w14:textId="1C141A45" w:rsidR="0027570D" w:rsidRDefault="0027570D" w:rsidP="00351672">
      <w:pPr>
        <w:spacing w:line="480" w:lineRule="auto"/>
        <w:jc w:val="left"/>
        <w:rPr>
          <w:rFonts w:ascii="Times New Roman" w:hAnsi="Times New Roman" w:cs="Times New Roman"/>
          <w:bCs/>
        </w:rPr>
      </w:pPr>
    </w:p>
    <w:p w14:paraId="4A408263" w14:textId="0CBC0855" w:rsidR="0027570D" w:rsidRDefault="0027570D" w:rsidP="00351672">
      <w:pPr>
        <w:spacing w:line="480" w:lineRule="auto"/>
        <w:jc w:val="left"/>
        <w:rPr>
          <w:rFonts w:ascii="Times New Roman" w:hAnsi="Times New Roman" w:cs="Times New Roman"/>
          <w:bCs/>
        </w:rPr>
      </w:pPr>
    </w:p>
    <w:p w14:paraId="24986159" w14:textId="77777777" w:rsidR="0027570D" w:rsidRDefault="0027570D" w:rsidP="00351672">
      <w:pPr>
        <w:spacing w:line="480" w:lineRule="auto"/>
        <w:jc w:val="left"/>
        <w:rPr>
          <w:rFonts w:ascii="Times New Roman" w:hAnsi="Times New Roman" w:cs="Times New Roman"/>
          <w:bCs/>
        </w:rPr>
      </w:pPr>
    </w:p>
    <w:p w14:paraId="2901D8DD" w14:textId="024E3147" w:rsidR="005632D9" w:rsidRDefault="005632D9" w:rsidP="00351672">
      <w:pPr>
        <w:spacing w:line="480" w:lineRule="auto"/>
        <w:jc w:val="left"/>
        <w:rPr>
          <w:rFonts w:ascii="Times New Roman" w:hAnsi="Times New Roman" w:cs="Times New Roman"/>
          <w:bCs/>
        </w:rPr>
      </w:pPr>
    </w:p>
    <w:p w14:paraId="0CC5125D" w14:textId="28231B8F" w:rsidR="005632D9" w:rsidRDefault="005632D9" w:rsidP="00351672">
      <w:pPr>
        <w:spacing w:line="480" w:lineRule="auto"/>
        <w:jc w:val="left"/>
        <w:rPr>
          <w:rFonts w:ascii="Times New Roman" w:hAnsi="Times New Roman" w:cs="Times New Roman"/>
          <w:bCs/>
        </w:rPr>
      </w:pPr>
    </w:p>
    <w:p w14:paraId="65E5130A" w14:textId="560CE8E1" w:rsidR="005632D9" w:rsidRDefault="005632D9" w:rsidP="00351672">
      <w:pPr>
        <w:spacing w:line="480" w:lineRule="auto"/>
        <w:jc w:val="left"/>
        <w:rPr>
          <w:rFonts w:ascii="Times New Roman" w:hAnsi="Times New Roman" w:cs="Times New Roman"/>
          <w:bCs/>
        </w:rPr>
      </w:pPr>
    </w:p>
    <w:p w14:paraId="5B472B15" w14:textId="1A05FE77" w:rsidR="005632D9" w:rsidRDefault="007E77CA" w:rsidP="00AF145C">
      <w:pPr>
        <w:spacing w:line="480" w:lineRule="auto"/>
        <w:jc w:val="center"/>
        <w:rPr>
          <w:rFonts w:ascii="Times New Roman" w:hAnsi="Times New Roman" w:cs="Times New Roman"/>
          <w:bCs/>
        </w:rPr>
      </w:pPr>
      <w:r>
        <w:rPr>
          <w:rFonts w:ascii="Times New Roman" w:hAnsi="Times New Roman" w:cs="Times New Roman"/>
          <w:bCs/>
          <w:noProof/>
        </w:rPr>
        <w:lastRenderedPageBreak/>
        <w:drawing>
          <wp:inline distT="0" distB="0" distL="0" distR="0" wp14:anchorId="3AB4EBBB" wp14:editId="787176C4">
            <wp:extent cx="5267878" cy="24223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7302" b="7837"/>
                    <a:stretch/>
                  </pic:blipFill>
                  <pic:spPr bwMode="auto">
                    <a:xfrm>
                      <a:off x="0" y="0"/>
                      <a:ext cx="5269865" cy="2423272"/>
                    </a:xfrm>
                    <a:prstGeom prst="rect">
                      <a:avLst/>
                    </a:prstGeom>
                    <a:noFill/>
                    <a:ln>
                      <a:noFill/>
                    </a:ln>
                    <a:extLst>
                      <a:ext uri="{53640926-AAD7-44D8-BBD7-CCE9431645EC}">
                        <a14:shadowObscured xmlns:a14="http://schemas.microsoft.com/office/drawing/2010/main"/>
                      </a:ext>
                    </a:extLst>
                  </pic:spPr>
                </pic:pic>
              </a:graphicData>
            </a:graphic>
          </wp:inline>
        </w:drawing>
      </w:r>
    </w:p>
    <w:p w14:paraId="350FA150" w14:textId="34ECF0B5" w:rsidR="005632D9" w:rsidRPr="005632D9" w:rsidRDefault="005632D9" w:rsidP="00AF145C">
      <w:pPr>
        <w:spacing w:line="480" w:lineRule="auto"/>
        <w:rPr>
          <w:rFonts w:ascii="Times New Roman" w:hAnsi="Times New Roman" w:cs="Times New Roman"/>
          <w:bCs/>
        </w:rPr>
      </w:pPr>
      <w:bookmarkStart w:id="18" w:name="_Hlk162271472"/>
      <w:r w:rsidRPr="005632D9">
        <w:rPr>
          <w:rFonts w:ascii="Times New Roman" w:hAnsi="Times New Roman" w:cs="Times New Roman"/>
          <w:bCs/>
        </w:rPr>
        <w:t xml:space="preserve">Figure </w:t>
      </w:r>
      <w:r>
        <w:rPr>
          <w:rFonts w:ascii="Times New Roman" w:hAnsi="Times New Roman" w:cs="Times New Roman"/>
          <w:bCs/>
        </w:rPr>
        <w:t>S</w:t>
      </w:r>
      <w:r w:rsidR="00F47DA2">
        <w:rPr>
          <w:rFonts w:ascii="Times New Roman" w:hAnsi="Times New Roman" w:cs="Times New Roman"/>
          <w:bCs/>
        </w:rPr>
        <w:t>6</w:t>
      </w:r>
      <w:r w:rsidRPr="005632D9">
        <w:rPr>
          <w:rFonts w:ascii="Times New Roman" w:hAnsi="Times New Roman" w:cs="Times New Roman"/>
          <w:bCs/>
        </w:rPr>
        <w:t xml:space="preserve"> Exclude the effect of external and internal diffusion on YL-300</w:t>
      </w:r>
      <w:r>
        <w:rPr>
          <w:rFonts w:ascii="Times New Roman" w:hAnsi="Times New Roman" w:cs="Times New Roman"/>
          <w:bCs/>
        </w:rPr>
        <w:t>. (</w:t>
      </w:r>
      <w:r>
        <w:rPr>
          <w:rFonts w:ascii="Times New Roman" w:hAnsi="Times New Roman" w:cs="Times New Roman" w:hint="eastAsia"/>
          <w:bCs/>
        </w:rPr>
        <w:t>a</w:t>
      </w:r>
      <w:r>
        <w:rPr>
          <w:rFonts w:ascii="Times New Roman" w:hAnsi="Times New Roman" w:cs="Times New Roman"/>
          <w:bCs/>
        </w:rPr>
        <w:t>) external diffusion experiment and (b)</w:t>
      </w:r>
      <w:r w:rsidRPr="005632D9">
        <w:rPr>
          <w:rFonts w:ascii="Times New Roman" w:hAnsi="Times New Roman" w:cs="Times New Roman"/>
          <w:bCs/>
        </w:rPr>
        <w:t xml:space="preserve"> </w:t>
      </w:r>
      <w:r>
        <w:rPr>
          <w:rFonts w:ascii="Times New Roman" w:hAnsi="Times New Roman" w:cs="Times New Roman"/>
          <w:bCs/>
        </w:rPr>
        <w:t>influence of the catalyst size in toluene conversion</w:t>
      </w:r>
      <w:r w:rsidR="00194BE1">
        <w:rPr>
          <w:rFonts w:ascii="Times New Roman" w:hAnsi="Times New Roman" w:cs="Times New Roman"/>
          <w:bCs/>
        </w:rPr>
        <w:t>.</w:t>
      </w:r>
      <w:r>
        <w:rPr>
          <w:rFonts w:ascii="Times New Roman" w:hAnsi="Times New Roman" w:cs="Times New Roman"/>
          <w:bCs/>
        </w:rPr>
        <w:t xml:space="preserve"> </w:t>
      </w:r>
      <w:r w:rsidR="00194BE1" w:rsidRPr="00194BE1">
        <w:rPr>
          <w:rFonts w:ascii="Times New Roman" w:hAnsi="Times New Roman" w:cs="Times New Roman"/>
          <w:bCs/>
        </w:rPr>
        <w:t xml:space="preserve">Reaction conditions: </w:t>
      </w:r>
      <w:r w:rsidR="00194BE1">
        <w:rPr>
          <w:rFonts w:ascii="Times New Roman" w:hAnsi="Times New Roman" w:cs="Times New Roman"/>
          <w:bCs/>
        </w:rPr>
        <w:t xml:space="preserve">(a) </w:t>
      </w:r>
      <w:r w:rsidR="00194BE1" w:rsidRPr="00194BE1">
        <w:rPr>
          <w:rFonts w:ascii="Times New Roman" w:hAnsi="Times New Roman" w:cs="Times New Roman"/>
          <w:bCs/>
        </w:rPr>
        <w:t>catalyst 0.</w:t>
      </w:r>
      <w:r w:rsidR="005E030B">
        <w:rPr>
          <w:rFonts w:ascii="Times New Roman" w:hAnsi="Times New Roman" w:cs="Times New Roman"/>
          <w:bCs/>
        </w:rPr>
        <w:t>15</w:t>
      </w:r>
      <w:r w:rsidR="00194BE1" w:rsidRPr="00194BE1">
        <w:rPr>
          <w:rFonts w:ascii="Times New Roman" w:hAnsi="Times New Roman" w:cs="Times New Roman"/>
          <w:bCs/>
        </w:rPr>
        <w:t xml:space="preserve"> g, toluene 1000 ppm, </w:t>
      </w:r>
      <w:r w:rsidR="00727D5D">
        <w:rPr>
          <w:rFonts w:ascii="Times New Roman" w:hAnsi="Times New Roman" w:cs="Times New Roman"/>
          <w:bCs/>
        </w:rPr>
        <w:t xml:space="preserve">size = 0.15-0.18 mm, </w:t>
      </w:r>
      <w:r w:rsidR="00194BE1" w:rsidRPr="00194BE1">
        <w:rPr>
          <w:rFonts w:ascii="Times New Roman" w:hAnsi="Times New Roman" w:cs="Times New Roman"/>
          <w:bCs/>
        </w:rPr>
        <w:t>and 21% O</w:t>
      </w:r>
      <w:r w:rsidR="00194BE1" w:rsidRPr="00194BE1">
        <w:rPr>
          <w:rFonts w:ascii="Times New Roman" w:hAnsi="Times New Roman" w:cs="Times New Roman"/>
          <w:bCs/>
          <w:vertAlign w:val="subscript"/>
        </w:rPr>
        <w:t>2</w:t>
      </w:r>
      <w:r w:rsidR="00194BE1" w:rsidRPr="00194BE1">
        <w:rPr>
          <w:rFonts w:ascii="Times New Roman" w:hAnsi="Times New Roman" w:cs="Times New Roman"/>
          <w:bCs/>
        </w:rPr>
        <w:t>/N</w:t>
      </w:r>
      <w:r w:rsidR="00194BE1" w:rsidRPr="00194BE1">
        <w:rPr>
          <w:rFonts w:ascii="Times New Roman" w:hAnsi="Times New Roman" w:cs="Times New Roman"/>
          <w:bCs/>
          <w:vertAlign w:val="subscript"/>
        </w:rPr>
        <w:t>2</w:t>
      </w:r>
      <w:r w:rsidR="00194BE1" w:rsidRPr="00194BE1">
        <w:rPr>
          <w:rFonts w:ascii="Times New Roman" w:hAnsi="Times New Roman" w:cs="Times New Roman"/>
          <w:bCs/>
        </w:rPr>
        <w:t xml:space="preserve"> balance gas</w:t>
      </w:r>
      <w:r w:rsidR="00727D5D">
        <w:rPr>
          <w:rFonts w:ascii="Times New Roman" w:hAnsi="Times New Roman" w:cs="Times New Roman"/>
          <w:bCs/>
        </w:rPr>
        <w:t>,</w:t>
      </w:r>
      <w:r w:rsidR="00727D5D" w:rsidRPr="00727D5D">
        <w:rPr>
          <w:rFonts w:ascii="Times New Roman" w:hAnsi="Times New Roman" w:cs="Times New Roman"/>
          <w:sz w:val="24"/>
          <w:szCs w:val="24"/>
        </w:rPr>
        <w:t xml:space="preserve"> </w:t>
      </w:r>
      <w:r w:rsidR="00727D5D">
        <w:rPr>
          <w:rFonts w:ascii="Times New Roman" w:hAnsi="Times New Roman" w:cs="Times New Roman"/>
          <w:bCs/>
        </w:rPr>
        <w:t xml:space="preserve">(b) </w:t>
      </w:r>
      <w:r w:rsidR="005E030B" w:rsidRPr="00194BE1">
        <w:rPr>
          <w:rFonts w:ascii="Times New Roman" w:hAnsi="Times New Roman" w:cs="Times New Roman"/>
          <w:bCs/>
        </w:rPr>
        <w:t>catalyst 0.</w:t>
      </w:r>
      <w:r w:rsidR="005E030B">
        <w:rPr>
          <w:rFonts w:ascii="Times New Roman" w:hAnsi="Times New Roman" w:cs="Times New Roman"/>
          <w:bCs/>
        </w:rPr>
        <w:t>15</w:t>
      </w:r>
      <w:r w:rsidR="005E030B" w:rsidRPr="00194BE1">
        <w:rPr>
          <w:rFonts w:ascii="Times New Roman" w:hAnsi="Times New Roman" w:cs="Times New Roman"/>
          <w:bCs/>
        </w:rPr>
        <w:t> g, toluene 1000 ppm</w:t>
      </w:r>
      <w:r w:rsidR="005E030B">
        <w:rPr>
          <w:rFonts w:ascii="Times New Roman" w:hAnsi="Times New Roman" w:cs="Times New Roman"/>
          <w:bCs/>
        </w:rPr>
        <w:t xml:space="preserve">, </w:t>
      </w:r>
      <w:r w:rsidR="005E030B" w:rsidRPr="00727D5D">
        <w:rPr>
          <w:rFonts w:ascii="Times New Roman" w:hAnsi="Times New Roman" w:cs="Times New Roman"/>
          <w:bCs/>
        </w:rPr>
        <w:t xml:space="preserve">WHSV = </w:t>
      </w:r>
      <w:r w:rsidR="005E030B">
        <w:rPr>
          <w:rFonts w:ascii="Times New Roman" w:hAnsi="Times New Roman" w:cs="Times New Roman"/>
          <w:bCs/>
        </w:rPr>
        <w:t>40</w:t>
      </w:r>
      <w:r w:rsidR="005E030B" w:rsidRPr="00727D5D">
        <w:rPr>
          <w:rFonts w:ascii="Times New Roman" w:hAnsi="Times New Roman" w:cs="Times New Roman"/>
          <w:bCs/>
        </w:rPr>
        <w:t>,000 mL/(g</w:t>
      </w:r>
      <w:r w:rsidR="005E030B">
        <w:rPr>
          <w:rFonts w:ascii="Times New Roman" w:hAnsi="Times New Roman" w:cs="Times New Roman"/>
          <w:bCs/>
        </w:rPr>
        <w:sym w:font="Symbol" w:char="F0D7"/>
      </w:r>
      <w:r w:rsidR="005E030B" w:rsidRPr="00727D5D">
        <w:rPr>
          <w:rFonts w:ascii="Times New Roman" w:hAnsi="Times New Roman" w:cs="Times New Roman"/>
          <w:bCs/>
        </w:rPr>
        <w:t>h)</w:t>
      </w:r>
      <w:r w:rsidR="005E030B">
        <w:rPr>
          <w:rFonts w:ascii="Times New Roman" w:hAnsi="Times New Roman" w:cs="Times New Roman"/>
          <w:bCs/>
        </w:rPr>
        <w:t xml:space="preserve">, </w:t>
      </w:r>
      <w:r w:rsidR="005E030B" w:rsidRPr="00194BE1">
        <w:rPr>
          <w:rFonts w:ascii="Times New Roman" w:hAnsi="Times New Roman" w:cs="Times New Roman"/>
          <w:bCs/>
        </w:rPr>
        <w:t>and 21% O</w:t>
      </w:r>
      <w:r w:rsidR="005E030B" w:rsidRPr="00194BE1">
        <w:rPr>
          <w:rFonts w:ascii="Times New Roman" w:hAnsi="Times New Roman" w:cs="Times New Roman"/>
          <w:bCs/>
          <w:vertAlign w:val="subscript"/>
        </w:rPr>
        <w:t>2</w:t>
      </w:r>
      <w:r w:rsidR="005E030B" w:rsidRPr="00194BE1">
        <w:rPr>
          <w:rFonts w:ascii="Times New Roman" w:hAnsi="Times New Roman" w:cs="Times New Roman"/>
          <w:bCs/>
        </w:rPr>
        <w:t>/N</w:t>
      </w:r>
      <w:r w:rsidR="005E030B" w:rsidRPr="00194BE1">
        <w:rPr>
          <w:rFonts w:ascii="Times New Roman" w:hAnsi="Times New Roman" w:cs="Times New Roman"/>
          <w:bCs/>
          <w:vertAlign w:val="subscript"/>
        </w:rPr>
        <w:t>2</w:t>
      </w:r>
      <w:r w:rsidR="005E030B" w:rsidRPr="00194BE1">
        <w:rPr>
          <w:rFonts w:ascii="Times New Roman" w:hAnsi="Times New Roman" w:cs="Times New Roman"/>
          <w:bCs/>
        </w:rPr>
        <w:t xml:space="preserve"> balance gas</w:t>
      </w:r>
      <w:r w:rsidR="005E030B" w:rsidRPr="00727D5D">
        <w:rPr>
          <w:rFonts w:ascii="Times New Roman" w:hAnsi="Times New Roman" w:cs="Times New Roman"/>
          <w:bCs/>
        </w:rPr>
        <w:t xml:space="preserve"> </w:t>
      </w:r>
    </w:p>
    <w:bookmarkEnd w:id="18"/>
    <w:p w14:paraId="142E3E84" w14:textId="77777777" w:rsidR="005632D9" w:rsidRPr="00F47DA2" w:rsidRDefault="005632D9" w:rsidP="00351672">
      <w:pPr>
        <w:spacing w:line="480" w:lineRule="auto"/>
        <w:jc w:val="left"/>
        <w:rPr>
          <w:rFonts w:ascii="Times New Roman" w:hAnsi="Times New Roman" w:cs="Times New Roman"/>
          <w:bCs/>
        </w:rPr>
      </w:pPr>
    </w:p>
    <w:p w14:paraId="03D84734" w14:textId="77777777" w:rsidR="005632D9" w:rsidRDefault="005632D9" w:rsidP="00351672">
      <w:pPr>
        <w:spacing w:line="480" w:lineRule="auto"/>
        <w:jc w:val="left"/>
        <w:rPr>
          <w:rFonts w:ascii="Times New Roman" w:hAnsi="Times New Roman" w:cs="Times New Roman"/>
          <w:bCs/>
        </w:rPr>
      </w:pPr>
    </w:p>
    <w:p w14:paraId="667B718E" w14:textId="2458F5BE" w:rsidR="005632D9" w:rsidRPr="005632D9" w:rsidRDefault="005632D9" w:rsidP="00351672">
      <w:pPr>
        <w:spacing w:line="480" w:lineRule="auto"/>
        <w:jc w:val="left"/>
        <w:rPr>
          <w:rFonts w:ascii="Times New Roman" w:hAnsi="Times New Roman" w:cs="Times New Roman"/>
          <w:bCs/>
        </w:rPr>
        <w:sectPr w:rsidR="005632D9" w:rsidRPr="005632D9" w:rsidSect="00503C1A">
          <w:pgSz w:w="11906" w:h="16838"/>
          <w:pgMar w:top="1440" w:right="1797" w:bottom="1440" w:left="1797" w:header="851" w:footer="992" w:gutter="0"/>
          <w:lnNumType w:countBy="1" w:restart="continuous"/>
          <w:cols w:space="425"/>
          <w:docGrid w:linePitch="312"/>
        </w:sectPr>
      </w:pPr>
    </w:p>
    <w:p w14:paraId="3F742810" w14:textId="38F41765"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eastAsia="Times New Roman" w:hAnsi="Times New Roman" w:cs="Times New Roman"/>
          <w:bCs/>
          <w:sz w:val="24"/>
          <w:szCs w:val="24"/>
        </w:rPr>
        <w:lastRenderedPageBreak/>
        <w:t>Table S1.</w:t>
      </w:r>
      <w:r w:rsidRPr="00351672">
        <w:rPr>
          <w:rFonts w:ascii="Times New Roman" w:eastAsia="宋体" w:hAnsi="Times New Roman" w:cs="Times New Roman"/>
          <w:sz w:val="24"/>
          <w:szCs w:val="24"/>
        </w:rPr>
        <w:t xml:space="preserve"> </w:t>
      </w:r>
      <w:bookmarkStart w:id="19" w:name="OLE_LINK326"/>
      <w:bookmarkStart w:id="20" w:name="OLE_LINK327"/>
      <w:bookmarkStart w:id="21" w:name="OLE_LINK468"/>
      <w:r w:rsidRPr="00351672">
        <w:rPr>
          <w:rFonts w:ascii="Times New Roman" w:eastAsia="宋体" w:hAnsi="Times New Roman" w:cs="Times New Roman"/>
          <w:sz w:val="24"/>
          <w:szCs w:val="24"/>
        </w:rPr>
        <w:t>The assignment information for various intermediate species adsorbed on the catalyst</w:t>
      </w:r>
      <w:bookmarkEnd w:id="19"/>
      <w:bookmarkEnd w:id="20"/>
      <w:bookmarkEnd w:id="21"/>
    </w:p>
    <w:tbl>
      <w:tblPr>
        <w:tblStyle w:val="af2"/>
        <w:tblW w:w="9072"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969"/>
        <w:gridCol w:w="3827"/>
      </w:tblGrid>
      <w:tr w:rsidR="00E5059A" w:rsidRPr="00DF6774" w14:paraId="781E5F89" w14:textId="77777777" w:rsidTr="00351672">
        <w:trPr>
          <w:trHeight w:val="121"/>
          <w:jc w:val="center"/>
        </w:trPr>
        <w:tc>
          <w:tcPr>
            <w:tcW w:w="1276" w:type="dxa"/>
            <w:tcBorders>
              <w:top w:val="single" w:sz="8" w:space="0" w:color="auto"/>
              <w:bottom w:val="single" w:sz="6" w:space="0" w:color="auto"/>
            </w:tcBorders>
          </w:tcPr>
          <w:p w14:paraId="6631C9BF"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Peaks/cm</w:t>
            </w:r>
            <w:r w:rsidRPr="00351672">
              <w:rPr>
                <w:rFonts w:ascii="Times New Roman" w:hAnsi="Times New Roman" w:cs="Times New Roman"/>
                <w:sz w:val="24"/>
                <w:szCs w:val="24"/>
                <w:vertAlign w:val="superscript"/>
              </w:rPr>
              <w:t>-1</w:t>
            </w:r>
          </w:p>
        </w:tc>
        <w:tc>
          <w:tcPr>
            <w:tcW w:w="3969" w:type="dxa"/>
            <w:tcBorders>
              <w:top w:val="single" w:sz="8" w:space="0" w:color="auto"/>
              <w:bottom w:val="single" w:sz="6" w:space="0" w:color="auto"/>
            </w:tcBorders>
          </w:tcPr>
          <w:p w14:paraId="1F159FB9" w14:textId="77777777" w:rsidR="00E5059A" w:rsidRPr="00351672" w:rsidRDefault="00E5059A" w:rsidP="00351672">
            <w:pPr>
              <w:spacing w:line="480" w:lineRule="auto"/>
              <w:rPr>
                <w:rFonts w:ascii="Times New Roman" w:hAnsi="Times New Roman" w:cs="Times New Roman"/>
                <w:sz w:val="24"/>
                <w:szCs w:val="24"/>
              </w:rPr>
            </w:pPr>
            <w:r w:rsidRPr="00351672">
              <w:rPr>
                <w:rFonts w:ascii="Times New Roman" w:hAnsi="Times New Roman" w:cs="Times New Roman"/>
                <w:sz w:val="24"/>
                <w:szCs w:val="24"/>
              </w:rPr>
              <w:t>Vibration mode</w:t>
            </w:r>
          </w:p>
        </w:tc>
        <w:tc>
          <w:tcPr>
            <w:tcW w:w="3827" w:type="dxa"/>
            <w:tcBorders>
              <w:top w:val="single" w:sz="8" w:space="0" w:color="auto"/>
              <w:bottom w:val="single" w:sz="6" w:space="0" w:color="auto"/>
            </w:tcBorders>
          </w:tcPr>
          <w:p w14:paraId="1B9D2EF0" w14:textId="77777777"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References</w:t>
            </w:r>
          </w:p>
        </w:tc>
      </w:tr>
      <w:tr w:rsidR="00E5059A" w:rsidRPr="00DF6774" w14:paraId="4F1F6AD8" w14:textId="77777777" w:rsidTr="00351672">
        <w:trPr>
          <w:trHeight w:val="119"/>
          <w:jc w:val="center"/>
        </w:trPr>
        <w:tc>
          <w:tcPr>
            <w:tcW w:w="1276" w:type="dxa"/>
            <w:tcBorders>
              <w:top w:val="single" w:sz="6" w:space="0" w:color="auto"/>
            </w:tcBorders>
          </w:tcPr>
          <w:p w14:paraId="40440D5F"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~3068</w:t>
            </w:r>
          </w:p>
        </w:tc>
        <w:tc>
          <w:tcPr>
            <w:tcW w:w="3969" w:type="dxa"/>
            <w:tcBorders>
              <w:top w:val="single" w:sz="6" w:space="0" w:color="auto"/>
            </w:tcBorders>
          </w:tcPr>
          <w:p w14:paraId="0DC1C012" w14:textId="77777777" w:rsidR="00E5059A" w:rsidRPr="00351672" w:rsidRDefault="00E5059A" w:rsidP="00351672">
            <w:pPr>
              <w:spacing w:line="480" w:lineRule="auto"/>
              <w:ind w:leftChars="-50" w:left="-105" w:rightChars="-50" w:right="-105"/>
              <w:jc w:val="left"/>
              <w:rPr>
                <w:rFonts w:ascii="Times New Roman" w:hAnsi="Times New Roman" w:cs="Times New Roman"/>
                <w:sz w:val="24"/>
                <w:szCs w:val="24"/>
              </w:rPr>
            </w:pPr>
            <w:r w:rsidRPr="00351672">
              <w:rPr>
                <w:rFonts w:ascii="Times New Roman" w:hAnsi="Times New Roman" w:cs="Times New Roman"/>
                <w:sz w:val="24"/>
                <w:szCs w:val="24"/>
              </w:rPr>
              <w:t>υ(C-H) stretching vibration</w:t>
            </w:r>
          </w:p>
        </w:tc>
        <w:tc>
          <w:tcPr>
            <w:tcW w:w="3827" w:type="dxa"/>
            <w:tcBorders>
              <w:top w:val="single" w:sz="6" w:space="0" w:color="auto"/>
            </w:tcBorders>
          </w:tcPr>
          <w:p w14:paraId="5CF21BC0" w14:textId="77777777"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 xml:space="preserve">methyl species </w:t>
            </w:r>
            <w:r w:rsidRPr="00351672">
              <w:rPr>
                <w:rFonts w:ascii="Times New Roman" w:hAnsi="Times New Roman" w:cs="Times New Roman"/>
                <w:sz w:val="24"/>
                <w:szCs w:val="24"/>
              </w:rPr>
              <w:fldChar w:fldCharType="begin"/>
            </w:r>
            <w:r w:rsidRPr="00351672">
              <w:rPr>
                <w:rFonts w:ascii="Times New Roman" w:hAnsi="Times New Roman" w:cs="Times New Roman"/>
                <w:sz w:val="24"/>
                <w:szCs w:val="24"/>
              </w:rPr>
              <w:instrText xml:space="preserve"> ADDIN EN.CITE &lt;EndNote&gt;&lt;Cite&gt;&lt;Author&gt;Li&lt;/Author&gt;&lt;Year&gt;2017&lt;/Year&gt;&lt;RecNum&gt;153&lt;/RecNum&gt;&lt;DisplayText&gt;(Li&lt;style face="italic"&gt; et al.&lt;/style&gt;, 2017)&lt;/DisplayText&gt;&lt;record&gt;&lt;rec-number&gt;153&lt;/rec-number&gt;&lt;foreign-keys&gt;&lt;key app="EN" db-id="t0xzdxat40v0s4esatspedv82250zzxddfer" timestamp="1606726372"&gt;153&lt;/key&gt;&lt;key app="ENWeb" db-id=""&gt;0&lt;/key&gt;&lt;/foreign-keys&gt;&lt;ref-type name="Journal Article"&gt;17&lt;/ref-type&gt;&lt;contributors&gt;&lt;authors&gt;&lt;author&gt;Li, Kezhi&lt;/author&gt;&lt;author&gt;Chen, Jianjun&lt;/author&gt;&lt;author&gt;Bai, Bingyang&lt;/author&gt;&lt;author&gt;Zhao, Shen&lt;/author&gt;&lt;author&gt;Hu, Fangyun&lt;/author&gt;&lt;author&gt;Li, Junhua&lt;/author&gt;&lt;/authors&gt;&lt;/contributors&gt;&lt;titles&gt;&lt;title&gt;Bridging the reaction route of toluene total oxidation and the structure of ordered mesoporous Co 3 O 4 : The roles of surface sodium and adsorbed oxygen&lt;/title&gt;&lt;secondary-title&gt;Catalysis Today&lt;/secondary-title&gt;&lt;/titles&gt;&lt;periodical&gt;&lt;full-title&gt;Catalysis Today&lt;/full-title&gt;&lt;/periodical&gt;&lt;pages&gt;173-181&lt;/pages&gt;&lt;volume&gt;297&lt;/volume&gt;&lt;section&gt;173&lt;/section&gt;&lt;dates&gt;&lt;year&gt;2017&lt;/year&gt;&lt;/dates&gt;&lt;isbn&gt;09205861&lt;/isbn&gt;&lt;urls&gt;&lt;/urls&gt;&lt;electronic-resource-num&gt;10.1016/j.cattod.2017.03.001&lt;/electronic-resource-num&gt;&lt;/record&gt;&lt;/Cite&gt;&lt;/EndNote&gt;</w:instrText>
            </w:r>
            <w:r w:rsidRPr="00351672">
              <w:rPr>
                <w:rFonts w:ascii="Times New Roman" w:hAnsi="Times New Roman" w:cs="Times New Roman"/>
                <w:sz w:val="24"/>
                <w:szCs w:val="24"/>
              </w:rPr>
              <w:fldChar w:fldCharType="separate"/>
            </w:r>
            <w:r w:rsidRPr="00351672">
              <w:rPr>
                <w:rFonts w:ascii="Times New Roman" w:hAnsi="Times New Roman" w:cs="Times New Roman"/>
                <w:noProof/>
                <w:sz w:val="24"/>
                <w:szCs w:val="24"/>
              </w:rPr>
              <w:t>(</w:t>
            </w:r>
            <w:r w:rsidRPr="00351672">
              <w:rPr>
                <w:rFonts w:ascii="Times New Roman" w:hAnsi="Times New Roman" w:cs="Times New Roman"/>
                <w:color w:val="0066FF"/>
                <w:sz w:val="24"/>
                <w:szCs w:val="24"/>
              </w:rPr>
              <w:t>Li et al., 2017</w:t>
            </w:r>
            <w:r w:rsidRPr="00351672">
              <w:rPr>
                <w:rFonts w:ascii="Times New Roman" w:hAnsi="Times New Roman" w:cs="Times New Roman"/>
                <w:noProof/>
                <w:sz w:val="24"/>
                <w:szCs w:val="24"/>
              </w:rPr>
              <w:t>)</w:t>
            </w:r>
            <w:r w:rsidRPr="00351672">
              <w:rPr>
                <w:rFonts w:ascii="Times New Roman" w:hAnsi="Times New Roman" w:cs="Times New Roman"/>
                <w:sz w:val="24"/>
                <w:szCs w:val="24"/>
              </w:rPr>
              <w:fldChar w:fldCharType="end"/>
            </w:r>
          </w:p>
        </w:tc>
      </w:tr>
      <w:tr w:rsidR="00E5059A" w:rsidRPr="00DF6774" w14:paraId="59725F87" w14:textId="77777777" w:rsidTr="00351672">
        <w:trPr>
          <w:trHeight w:val="119"/>
          <w:jc w:val="center"/>
        </w:trPr>
        <w:tc>
          <w:tcPr>
            <w:tcW w:w="1276" w:type="dxa"/>
          </w:tcPr>
          <w:p w14:paraId="0352AEFF"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~1594</w:t>
            </w:r>
          </w:p>
        </w:tc>
        <w:tc>
          <w:tcPr>
            <w:tcW w:w="3969" w:type="dxa"/>
          </w:tcPr>
          <w:p w14:paraId="16102DE7" w14:textId="77777777" w:rsidR="00E5059A" w:rsidRPr="00351672" w:rsidRDefault="00E5059A" w:rsidP="00351672">
            <w:pPr>
              <w:spacing w:line="480" w:lineRule="auto"/>
              <w:ind w:leftChars="-50" w:left="-105" w:rightChars="-50" w:right="-105"/>
              <w:jc w:val="left"/>
              <w:rPr>
                <w:rFonts w:ascii="Times New Roman" w:hAnsi="Times New Roman" w:cs="Times New Roman"/>
                <w:sz w:val="24"/>
                <w:szCs w:val="24"/>
              </w:rPr>
            </w:pPr>
            <w:r w:rsidRPr="00351672">
              <w:rPr>
                <w:rFonts w:ascii="Times New Roman" w:hAnsi="Times New Roman" w:cs="Times New Roman"/>
                <w:sz w:val="24"/>
                <w:szCs w:val="24"/>
              </w:rPr>
              <w:t>υ(C=C) skeleton stretching vibration</w:t>
            </w:r>
          </w:p>
        </w:tc>
        <w:tc>
          <w:tcPr>
            <w:tcW w:w="3827" w:type="dxa"/>
          </w:tcPr>
          <w:p w14:paraId="05BDB26B" w14:textId="77777777"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 xml:space="preserve">benzene ring </w:t>
            </w:r>
            <w:r w:rsidRPr="00351672">
              <w:rPr>
                <w:rFonts w:ascii="Times New Roman" w:hAnsi="Times New Roman" w:cs="Times New Roman"/>
                <w:sz w:val="24"/>
                <w:szCs w:val="24"/>
              </w:rPr>
              <w:fldChar w:fldCharType="begin"/>
            </w:r>
            <w:r w:rsidRPr="00351672">
              <w:rPr>
                <w:rFonts w:ascii="Times New Roman" w:hAnsi="Times New Roman" w:cs="Times New Roman"/>
                <w:sz w:val="24"/>
                <w:szCs w:val="24"/>
              </w:rPr>
              <w:instrText xml:space="preserve"> ADDIN EN.CITE &lt;EndNote&gt;&lt;Cite&gt;&lt;Author&gt;Shen&lt;/Author&gt;&lt;Year&gt;2023&lt;/Year&gt;&lt;RecNum&gt;769&lt;/RecNum&gt;&lt;DisplayText&gt;(Shen&lt;style face="italic"&gt; et al.&lt;/style&gt;, 2023)&lt;/DisplayText&gt;&lt;record&gt;&lt;rec-number&gt;769&lt;/rec-number&gt;&lt;foreign-keys&gt;&lt;key app="EN" db-id="t0xzdxat40v0s4esatspedv82250zzxddfer" timestamp="1686708744"&gt;769&lt;/key&gt;&lt;key app="ENWeb" db-id=""&gt;0&lt;/key&gt;&lt;/foreign-keys&gt;&lt;ref-type name="Journal Article"&gt;17&lt;/ref-type&gt;&lt;contributors&gt;&lt;authors&gt;&lt;author&gt;Shen, Y.&lt;/author&gt;&lt;author&gt;Deng, J.&lt;/author&gt;&lt;author&gt;Hu, X.&lt;/author&gt;&lt;author&gt;Chen, X.&lt;/author&gt;&lt;author&gt;Yang, H.&lt;/author&gt;&lt;author&gt;Cheng, D.&lt;/author&gt;&lt;author&gt;Zhang, D.&lt;/author&gt;&lt;/authors&gt;&lt;/contributors&gt;&lt;auth-address&gt;State Key Laboratory of Advanced Special Steel, School of Materials Science and Engineering, International Joint Laboratory of Catalytic Chemistry, College of Sciences, Shanghai University, Shanghai 200444, China.&lt;/auth-address&gt;&lt;titles&gt;&lt;title&gt;Expediting Toluene Combustion by Harmonizing the Ce-O Strength over Co-Doped CeZr Oxide Catalysts&lt;/title&gt;&lt;secondary-title&gt;Environ Sci Technol&lt;/secondary-title&gt;&lt;/titles&gt;&lt;periodical&gt;&lt;full-title&gt;Environ Sci Technol&lt;/full-title&gt;&lt;/periodical&gt;&lt;pages&gt;1797-1806&lt;/pages&gt;&lt;volume&gt;57&lt;/volume&gt;&lt;number&gt;4&lt;/number&gt;&lt;edition&gt;2023/01/14&lt;/edition&gt;&lt;keywords&gt;&lt;keyword&gt;*Oxides/chemistry&lt;/keyword&gt;&lt;keyword&gt;*Toluene/chemistry&lt;/keyword&gt;&lt;keyword&gt;Oxidation-Reduction&lt;/keyword&gt;&lt;keyword&gt;Catalysis&lt;/keyword&gt;&lt;keyword&gt;Oxygen&lt;/keyword&gt;&lt;keyword&gt;air pollution control&lt;/keyword&gt;&lt;keyword&gt;catalytic combustion&lt;/keyword&gt;&lt;keyword&gt;environmental catalysis&lt;/keyword&gt;&lt;keyword&gt;toluene&lt;/keyword&gt;&lt;keyword&gt;volatile organic compounds&lt;/keyword&gt;&lt;/keywords&gt;&lt;dates&gt;&lt;year&gt;2023&lt;/year&gt;&lt;pub-dates&gt;&lt;date&gt;Jan 31&lt;/date&gt;&lt;/pub-dates&gt;&lt;/dates&gt;&lt;isbn&gt;1520-5851 (Electronic)&amp;#xD;0013-936X (Linking)&lt;/isbn&gt;&lt;accession-num&gt;36637390&lt;/accession-num&gt;&lt;urls&gt;&lt;related-urls&gt;&lt;url&gt;https://www.ncbi.nlm.nih.gov/pubmed/36637390&lt;/url&gt;&lt;/related-urls&gt;&lt;/urls&gt;&lt;electronic-resource-num&gt;10.1021/acs.est.2c07853&lt;/electronic-resource-num&gt;&lt;/record&gt;&lt;/Cite&gt;&lt;/EndNote&gt;</w:instrText>
            </w:r>
            <w:r w:rsidRPr="00351672">
              <w:rPr>
                <w:rFonts w:ascii="Times New Roman" w:hAnsi="Times New Roman" w:cs="Times New Roman"/>
                <w:sz w:val="24"/>
                <w:szCs w:val="24"/>
              </w:rPr>
              <w:fldChar w:fldCharType="separate"/>
            </w:r>
            <w:r w:rsidRPr="00351672">
              <w:rPr>
                <w:rFonts w:ascii="Times New Roman" w:hAnsi="Times New Roman" w:cs="Times New Roman"/>
                <w:noProof/>
                <w:sz w:val="24"/>
                <w:szCs w:val="24"/>
              </w:rPr>
              <w:t>(</w:t>
            </w:r>
            <w:r w:rsidRPr="00351672">
              <w:rPr>
                <w:rFonts w:ascii="Times New Roman" w:hAnsi="Times New Roman" w:cs="Times New Roman"/>
                <w:color w:val="0066FF"/>
                <w:sz w:val="24"/>
                <w:szCs w:val="24"/>
              </w:rPr>
              <w:t>Shen et al., 2023</w:t>
            </w:r>
            <w:r w:rsidRPr="00351672">
              <w:rPr>
                <w:rFonts w:ascii="Times New Roman" w:hAnsi="Times New Roman" w:cs="Times New Roman"/>
                <w:noProof/>
                <w:sz w:val="24"/>
                <w:szCs w:val="24"/>
              </w:rPr>
              <w:t>)</w:t>
            </w:r>
            <w:r w:rsidRPr="00351672">
              <w:rPr>
                <w:rFonts w:ascii="Times New Roman" w:hAnsi="Times New Roman" w:cs="Times New Roman"/>
                <w:sz w:val="24"/>
                <w:szCs w:val="24"/>
              </w:rPr>
              <w:fldChar w:fldCharType="end"/>
            </w:r>
          </w:p>
        </w:tc>
      </w:tr>
      <w:tr w:rsidR="00E5059A" w:rsidRPr="00DF6774" w14:paraId="225B1DDB" w14:textId="77777777" w:rsidTr="00351672">
        <w:trPr>
          <w:trHeight w:val="121"/>
          <w:jc w:val="center"/>
        </w:trPr>
        <w:tc>
          <w:tcPr>
            <w:tcW w:w="1276" w:type="dxa"/>
          </w:tcPr>
          <w:p w14:paraId="13C7A1C7"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~1493</w:t>
            </w:r>
          </w:p>
        </w:tc>
        <w:tc>
          <w:tcPr>
            <w:tcW w:w="3969" w:type="dxa"/>
          </w:tcPr>
          <w:p w14:paraId="6C95F9B3" w14:textId="77777777" w:rsidR="00E5059A" w:rsidRPr="00351672" w:rsidRDefault="00E5059A" w:rsidP="00351672">
            <w:pPr>
              <w:spacing w:line="480" w:lineRule="auto"/>
              <w:ind w:leftChars="-50" w:left="-105" w:rightChars="-50" w:right="-105"/>
              <w:jc w:val="left"/>
              <w:rPr>
                <w:rFonts w:ascii="Times New Roman" w:hAnsi="Times New Roman" w:cs="Times New Roman"/>
                <w:sz w:val="24"/>
                <w:szCs w:val="24"/>
              </w:rPr>
            </w:pPr>
            <w:r w:rsidRPr="00351672">
              <w:rPr>
                <w:rFonts w:ascii="Times New Roman" w:hAnsi="Times New Roman" w:cs="Times New Roman"/>
                <w:sz w:val="24"/>
                <w:szCs w:val="24"/>
              </w:rPr>
              <w:t>skeleton vibration of phenyl group</w:t>
            </w:r>
          </w:p>
        </w:tc>
        <w:tc>
          <w:tcPr>
            <w:tcW w:w="3827" w:type="dxa"/>
          </w:tcPr>
          <w:p w14:paraId="509940E3" w14:textId="77777777"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 xml:space="preserve">absorbed toluene </w:t>
            </w:r>
            <w:r w:rsidRPr="00351672">
              <w:rPr>
                <w:rFonts w:ascii="Times New Roman" w:hAnsi="Times New Roman" w:cs="Times New Roman"/>
                <w:sz w:val="24"/>
                <w:szCs w:val="24"/>
              </w:rPr>
              <w:fldChar w:fldCharType="begin"/>
            </w:r>
            <w:r w:rsidRPr="00351672">
              <w:rPr>
                <w:rFonts w:ascii="Times New Roman" w:hAnsi="Times New Roman" w:cs="Times New Roman"/>
                <w:sz w:val="24"/>
                <w:szCs w:val="24"/>
              </w:rPr>
              <w:instrText xml:space="preserve"> ADDIN EN.CITE &lt;EndNote&gt;&lt;Cite&gt;&lt;Author&gt;Lu&lt;/Author&gt;&lt;Year&gt;2019&lt;/Year&gt;&lt;RecNum&gt;238&lt;/RecNum&gt;&lt;DisplayText&gt;(Lu&lt;style face="italic"&gt; et al.&lt;/style&gt;, 2019)&lt;/DisplayText&gt;&lt;record&gt;&lt;rec-number&gt;238&lt;/rec-number&gt;&lt;foreign-keys&gt;&lt;key app="EN" db-id="t0xzdxat40v0s4esatspedv82250zzxddfer" timestamp="1606726887"&gt;238&lt;/key&gt;&lt;key app="ENWeb" db-id=""&gt;0&lt;/key&gt;&lt;/foreign-keys&gt;&lt;ref-type name="Journal Article"&gt;17&lt;/ref-type&gt;&lt;contributors&gt;&lt;authors&gt;&lt;author&gt;Lu, Aolin&lt;/author&gt;&lt;author&gt;Sun, Hanlei&lt;/author&gt;&lt;author&gt;Zhang, Nuowei&lt;/author&gt;&lt;author&gt;Che, Liming&lt;/author&gt;&lt;author&gt;Shan, Shiyao&lt;/author&gt;&lt;author&gt;Luo, Jin&lt;/author&gt;&lt;author&gt;Zheng, Jinbao&lt;/author&gt;&lt;author&gt;Yang, Lefu&lt;/author&gt;&lt;author&gt;Peng, Dong-Liang&lt;/author&gt;&lt;author&gt;Zhong, Chuan-Jian&lt;/author&gt;&lt;author&gt;Chen, Binghui&lt;/author&gt;&lt;/authors&gt;&lt;/contributors&gt;&lt;titles&gt;&lt;title&gt;Surface Partial-Charge-Tuned Enhancement of Catalytic Activity of Platinum Nanocatalysts for Toluene Oxidation&lt;/title&gt;&lt;secondary-title&gt;ACS Catalysis&lt;/secondary-title&gt;&lt;/titles&gt;&lt;periodical&gt;&lt;full-title&gt;ACS Catalysis&lt;/full-title&gt;&lt;/periodical&gt;&lt;pages&gt;7431-7442&lt;/pages&gt;&lt;volume&gt;9&lt;/volume&gt;&lt;number&gt;8&lt;/number&gt;&lt;section&gt;7431&lt;/section&gt;&lt;dates&gt;&lt;year&gt;2019&lt;/year&gt;&lt;/dates&gt;&lt;isbn&gt;2155-5435&amp;#xD;2155-5435&lt;/isbn&gt;&lt;urls&gt;&lt;/urls&gt;&lt;electronic-resource-num&gt;10.1021/acscatal.9b01776&lt;/electronic-resource-num&gt;&lt;/record&gt;&lt;/Cite&gt;&lt;/EndNote&gt;</w:instrText>
            </w:r>
            <w:r w:rsidRPr="00351672">
              <w:rPr>
                <w:rFonts w:ascii="Times New Roman" w:hAnsi="Times New Roman" w:cs="Times New Roman"/>
                <w:sz w:val="24"/>
                <w:szCs w:val="24"/>
              </w:rPr>
              <w:fldChar w:fldCharType="separate"/>
            </w:r>
            <w:r w:rsidRPr="00351672">
              <w:rPr>
                <w:rFonts w:ascii="Times New Roman" w:hAnsi="Times New Roman" w:cs="Times New Roman"/>
                <w:noProof/>
                <w:sz w:val="24"/>
                <w:szCs w:val="24"/>
              </w:rPr>
              <w:t>(</w:t>
            </w:r>
            <w:r w:rsidRPr="00351672">
              <w:rPr>
                <w:rFonts w:ascii="Times New Roman" w:hAnsi="Times New Roman" w:cs="Times New Roman"/>
                <w:color w:val="0066FF"/>
                <w:sz w:val="24"/>
                <w:szCs w:val="24"/>
              </w:rPr>
              <w:t>Lu et al., 2019</w:t>
            </w:r>
            <w:r w:rsidRPr="00351672">
              <w:rPr>
                <w:rFonts w:ascii="Times New Roman" w:hAnsi="Times New Roman" w:cs="Times New Roman"/>
                <w:noProof/>
                <w:sz w:val="24"/>
                <w:szCs w:val="24"/>
              </w:rPr>
              <w:t>)</w:t>
            </w:r>
            <w:r w:rsidRPr="00351672">
              <w:rPr>
                <w:rFonts w:ascii="Times New Roman" w:hAnsi="Times New Roman" w:cs="Times New Roman"/>
                <w:sz w:val="24"/>
                <w:szCs w:val="24"/>
              </w:rPr>
              <w:fldChar w:fldCharType="end"/>
            </w:r>
          </w:p>
        </w:tc>
      </w:tr>
      <w:tr w:rsidR="00E5059A" w:rsidRPr="00DF6774" w14:paraId="6EE46229" w14:textId="77777777" w:rsidTr="00351672">
        <w:trPr>
          <w:trHeight w:val="121"/>
          <w:jc w:val="center"/>
        </w:trPr>
        <w:tc>
          <w:tcPr>
            <w:tcW w:w="1276" w:type="dxa"/>
          </w:tcPr>
          <w:p w14:paraId="1C9528C9"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~1452</w:t>
            </w:r>
          </w:p>
        </w:tc>
        <w:tc>
          <w:tcPr>
            <w:tcW w:w="3969" w:type="dxa"/>
          </w:tcPr>
          <w:p w14:paraId="214A72C6" w14:textId="77777777" w:rsidR="00E5059A" w:rsidRPr="00351672" w:rsidRDefault="00E5059A" w:rsidP="00351672">
            <w:pPr>
              <w:spacing w:line="480" w:lineRule="auto"/>
              <w:ind w:leftChars="-50" w:left="-105" w:rightChars="-50" w:right="-105"/>
              <w:jc w:val="left"/>
              <w:rPr>
                <w:rFonts w:ascii="Times New Roman" w:hAnsi="Times New Roman" w:cs="Times New Roman"/>
                <w:sz w:val="24"/>
                <w:szCs w:val="24"/>
              </w:rPr>
            </w:pPr>
            <w:r w:rsidRPr="00351672">
              <w:rPr>
                <w:rFonts w:ascii="Times New Roman" w:hAnsi="Times New Roman" w:cs="Times New Roman"/>
                <w:sz w:val="24"/>
                <w:szCs w:val="24"/>
              </w:rPr>
              <w:t>υ(C=C) skeleton stretching vibration</w:t>
            </w:r>
          </w:p>
        </w:tc>
        <w:tc>
          <w:tcPr>
            <w:tcW w:w="3827" w:type="dxa"/>
          </w:tcPr>
          <w:p w14:paraId="4021E1E8" w14:textId="77777777"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 xml:space="preserve">benzene ring </w:t>
            </w:r>
            <w:r w:rsidRPr="00351672">
              <w:rPr>
                <w:rFonts w:ascii="Times New Roman" w:hAnsi="Times New Roman" w:cs="Times New Roman"/>
                <w:sz w:val="24"/>
                <w:szCs w:val="24"/>
              </w:rPr>
              <w:fldChar w:fldCharType="begin"/>
            </w:r>
            <w:r w:rsidRPr="00351672">
              <w:rPr>
                <w:rFonts w:ascii="Times New Roman" w:hAnsi="Times New Roman" w:cs="Times New Roman"/>
                <w:sz w:val="24"/>
                <w:szCs w:val="24"/>
              </w:rPr>
              <w:instrText xml:space="preserve"> ADDIN EN.CITE &lt;EndNote&gt;&lt;Cite&gt;&lt;Author&gt;Shen&lt;/Author&gt;&lt;Year&gt;2022&lt;/Year&gt;&lt;RecNum&gt;680&lt;/RecNum&gt;&lt;DisplayText&gt;(Shen&lt;style face="italic"&gt; et al.&lt;/style&gt;, 2022)&lt;/DisplayText&gt;&lt;record&gt;&lt;rec-number&gt;680&lt;/rec-number&gt;&lt;foreign-keys&gt;&lt;key app="EN" db-id="t0xzdxat40v0s4esatspedv82250zzxddfer" timestamp="1663898651"&gt;680&lt;/key&gt;&lt;key app="ENWeb" db-id=""&gt;0&lt;/key&gt;&lt;/foreign-keys&gt;&lt;ref-type name="Journal Article"&gt;17&lt;/ref-type&gt;&lt;contributors&gt;&lt;authors&gt;&lt;author&gt;Shen, Y.&lt;/author&gt;&lt;author&gt;Deng, J.&lt;/author&gt;&lt;author&gt;Han, L.&lt;/author&gt;&lt;author&gt;Ren, W.&lt;/author&gt;&lt;author&gt;Zhang, D.&lt;/author&gt;&lt;/authors&gt;&lt;/contributors&gt;&lt;auth-address&gt;State Key Laboratory of Advanced Special Steel, School of Materials Science and Engineering, International Joint Laboratory of Catalytic Chemistry, College of Sciences, Shanghai University, Shanghai 200444, China.&lt;/auth-address&gt;&lt;titles&gt;&lt;title&gt;Low-Temperature Combustion of Toluene over Cu-Doped SmMn2O5 Mullite Catalysts via Creating Highly Active Cu(2+)-O-Mn(4+) Sites&lt;/title&gt;&lt;secondary-title&gt;Environ Sci Technol&lt;/secondary-title&gt;&lt;/titles&gt;&lt;periodical&gt;&lt;full-title&gt;Environ Sci Technol&lt;/full-title&gt;&lt;/periodical&gt;&lt;pages&gt;10433-10441&lt;/pages&gt;&lt;volume&gt;56&lt;/volume&gt;&lt;number&gt;14&lt;/number&gt;&lt;edition&gt;2022/06/28&lt;/edition&gt;&lt;keywords&gt;&lt;keyword&gt;SmMn2O5 mullite&lt;/keyword&gt;&lt;keyword&gt;air pollution control&lt;/keyword&gt;&lt;keyword&gt;catalytic combustion&lt;/keyword&gt;&lt;keyword&gt;environmental catalysis&lt;/keyword&gt;&lt;keyword&gt;toluene&lt;/keyword&gt;&lt;keyword&gt;volatile organic compounds&lt;/keyword&gt;&lt;/keywords&gt;&lt;dates&gt;&lt;year&gt;2022&lt;/year&gt;&lt;pub-dates&gt;&lt;date&gt;Jul 19&lt;/date&gt;&lt;/pub-dates&gt;&lt;/dates&gt;&lt;isbn&gt;1520-5851 (Electronic)&amp;#xD;0013-936X (Linking)&lt;/isbn&gt;&lt;accession-num&gt;35758155&lt;/accession-num&gt;&lt;urls&gt;&lt;related-urls&gt;&lt;url&gt;https://www.ncbi.nlm.nih.gov/pubmed/35758155&lt;/url&gt;&lt;/related-urls&gt;&lt;/urls&gt;&lt;electronic-resource-num&gt;10.1021/acs.est.2c02866&lt;/electronic-resource-num&gt;&lt;/record&gt;&lt;/Cite&gt;&lt;/EndNote&gt;</w:instrText>
            </w:r>
            <w:r w:rsidRPr="00351672">
              <w:rPr>
                <w:rFonts w:ascii="Times New Roman" w:hAnsi="Times New Roman" w:cs="Times New Roman"/>
                <w:sz w:val="24"/>
                <w:szCs w:val="24"/>
              </w:rPr>
              <w:fldChar w:fldCharType="separate"/>
            </w:r>
            <w:r w:rsidRPr="00351672">
              <w:rPr>
                <w:rFonts w:ascii="Times New Roman" w:hAnsi="Times New Roman" w:cs="Times New Roman"/>
                <w:noProof/>
                <w:sz w:val="24"/>
                <w:szCs w:val="24"/>
              </w:rPr>
              <w:t>(</w:t>
            </w:r>
            <w:r w:rsidRPr="00351672">
              <w:rPr>
                <w:rFonts w:ascii="Times New Roman" w:hAnsi="Times New Roman" w:cs="Times New Roman"/>
                <w:color w:val="0066FF"/>
                <w:sz w:val="24"/>
                <w:szCs w:val="24"/>
              </w:rPr>
              <w:t>Shen et al., 2022</w:t>
            </w:r>
            <w:r w:rsidRPr="00351672">
              <w:rPr>
                <w:rFonts w:ascii="Times New Roman" w:hAnsi="Times New Roman" w:cs="Times New Roman"/>
                <w:noProof/>
                <w:sz w:val="24"/>
                <w:szCs w:val="24"/>
              </w:rPr>
              <w:t>)</w:t>
            </w:r>
            <w:r w:rsidRPr="00351672">
              <w:rPr>
                <w:rFonts w:ascii="Times New Roman" w:hAnsi="Times New Roman" w:cs="Times New Roman"/>
                <w:sz w:val="24"/>
                <w:szCs w:val="24"/>
              </w:rPr>
              <w:fldChar w:fldCharType="end"/>
            </w:r>
          </w:p>
        </w:tc>
      </w:tr>
      <w:tr w:rsidR="00E5059A" w:rsidRPr="00DF6774" w14:paraId="010BB6BA" w14:textId="77777777" w:rsidTr="00351672">
        <w:trPr>
          <w:trHeight w:val="119"/>
          <w:jc w:val="center"/>
        </w:trPr>
        <w:tc>
          <w:tcPr>
            <w:tcW w:w="1276" w:type="dxa"/>
          </w:tcPr>
          <w:p w14:paraId="4A96B9C7"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~1414,</w:t>
            </w:r>
          </w:p>
          <w:p w14:paraId="1361DCF0"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~1543</w:t>
            </w:r>
          </w:p>
        </w:tc>
        <w:tc>
          <w:tcPr>
            <w:tcW w:w="3969" w:type="dxa"/>
          </w:tcPr>
          <w:p w14:paraId="2C65AE44" w14:textId="77777777" w:rsidR="00E5059A" w:rsidRPr="00351672" w:rsidRDefault="00E5059A" w:rsidP="00351672">
            <w:pPr>
              <w:spacing w:line="480" w:lineRule="auto"/>
              <w:ind w:leftChars="-50" w:left="-105" w:rightChars="-50" w:right="-105"/>
              <w:jc w:val="left"/>
              <w:rPr>
                <w:rFonts w:ascii="Times New Roman" w:hAnsi="Times New Roman" w:cs="Times New Roman"/>
                <w:sz w:val="24"/>
                <w:szCs w:val="24"/>
              </w:rPr>
            </w:pPr>
            <w:r w:rsidRPr="00351672">
              <w:rPr>
                <w:rFonts w:ascii="Times New Roman" w:hAnsi="Times New Roman" w:cs="Times New Roman"/>
                <w:sz w:val="24"/>
                <w:szCs w:val="24"/>
              </w:rPr>
              <w:t>υ(C-O) symmetric stretching vibration</w:t>
            </w:r>
          </w:p>
          <w:p w14:paraId="53DB40B1" w14:textId="77777777" w:rsidR="00E5059A" w:rsidRPr="00351672" w:rsidRDefault="00E5059A" w:rsidP="00351672">
            <w:pPr>
              <w:spacing w:line="480" w:lineRule="auto"/>
              <w:ind w:leftChars="-50" w:left="-105" w:rightChars="-50" w:right="-105"/>
              <w:jc w:val="left"/>
              <w:rPr>
                <w:rFonts w:ascii="Times New Roman" w:hAnsi="Times New Roman" w:cs="Times New Roman"/>
                <w:sz w:val="24"/>
                <w:szCs w:val="24"/>
              </w:rPr>
            </w:pPr>
            <w:r w:rsidRPr="00351672">
              <w:rPr>
                <w:rFonts w:ascii="Times New Roman" w:hAnsi="Times New Roman" w:cs="Times New Roman"/>
                <w:sz w:val="24"/>
                <w:szCs w:val="24"/>
              </w:rPr>
              <w:t>υ(C-O) asymmetric stretching vibration</w:t>
            </w:r>
          </w:p>
        </w:tc>
        <w:tc>
          <w:tcPr>
            <w:tcW w:w="3827" w:type="dxa"/>
          </w:tcPr>
          <w:p w14:paraId="1D4DA5E9" w14:textId="77777777"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 xml:space="preserve">benzoate species </w:t>
            </w:r>
            <w:r w:rsidRPr="00351672">
              <w:rPr>
                <w:rFonts w:ascii="Times New Roman" w:hAnsi="Times New Roman" w:cs="Times New Roman"/>
                <w:sz w:val="24"/>
                <w:szCs w:val="24"/>
              </w:rPr>
              <w:fldChar w:fldCharType="begin"/>
            </w:r>
            <w:r w:rsidRPr="00351672">
              <w:rPr>
                <w:rFonts w:ascii="Times New Roman" w:hAnsi="Times New Roman" w:cs="Times New Roman"/>
                <w:sz w:val="24"/>
                <w:szCs w:val="24"/>
              </w:rPr>
              <w:instrText xml:space="preserve"> ADDIN EN.CITE &lt;EndNote&gt;&lt;Cite&gt;&lt;Author&gt;Shen&lt;/Author&gt;&lt;Year&gt;2022&lt;/Year&gt;&lt;RecNum&gt;680&lt;/RecNum&gt;&lt;DisplayText&gt;(Shen&lt;style face="italic"&gt; et al.&lt;/style&gt;, 2022)&lt;/DisplayText&gt;&lt;record&gt;&lt;rec-number&gt;680&lt;/rec-number&gt;&lt;foreign-keys&gt;&lt;key app="EN" db-id="t0xzdxat40v0s4esatspedv82250zzxddfer" timestamp="1663898651"&gt;680&lt;/key&gt;&lt;key app="ENWeb" db-id=""&gt;0&lt;/key&gt;&lt;/foreign-keys&gt;&lt;ref-type name="Journal Article"&gt;17&lt;/ref-type&gt;&lt;contributors&gt;&lt;authors&gt;&lt;author&gt;Shen, Y.&lt;/author&gt;&lt;author&gt;Deng, J.&lt;/author&gt;&lt;author&gt;Han, L.&lt;/author&gt;&lt;author&gt;Ren, W.&lt;/author&gt;&lt;author&gt;Zhang, D.&lt;/author&gt;&lt;/authors&gt;&lt;/contributors&gt;&lt;auth-address&gt;State Key Laboratory of Advanced Special Steel, School of Materials Science and Engineering, International Joint Laboratory of Catalytic Chemistry, College of Sciences, Shanghai University, Shanghai 200444, China.&lt;/auth-address&gt;&lt;titles&gt;&lt;title&gt;Low-Temperature Combustion of Toluene over Cu-Doped SmMn2O5 Mullite Catalysts via Creating Highly Active Cu(2+)-O-Mn(4+) Sites&lt;/title&gt;&lt;secondary-title&gt;Environ Sci Technol&lt;/secondary-title&gt;&lt;/titles&gt;&lt;periodical&gt;&lt;full-title&gt;Environ Sci Technol&lt;/full-title&gt;&lt;/periodical&gt;&lt;pages&gt;10433-10441&lt;/pages&gt;&lt;volume&gt;56&lt;/volume&gt;&lt;number&gt;14&lt;/number&gt;&lt;edition&gt;2022/06/28&lt;/edition&gt;&lt;keywords&gt;&lt;keyword&gt;SmMn2O5 mullite&lt;/keyword&gt;&lt;keyword&gt;air pollution control&lt;/keyword&gt;&lt;keyword&gt;catalytic combustion&lt;/keyword&gt;&lt;keyword&gt;environmental catalysis&lt;/keyword&gt;&lt;keyword&gt;toluene&lt;/keyword&gt;&lt;keyword&gt;volatile organic compounds&lt;/keyword&gt;&lt;/keywords&gt;&lt;dates&gt;&lt;year&gt;2022&lt;/year&gt;&lt;pub-dates&gt;&lt;date&gt;Jul 19&lt;/date&gt;&lt;/pub-dates&gt;&lt;/dates&gt;&lt;isbn&gt;1520-5851 (Electronic)&amp;#xD;0013-936X (Linking)&lt;/isbn&gt;&lt;accession-num&gt;35758155&lt;/accession-num&gt;&lt;urls&gt;&lt;related-urls&gt;&lt;url&gt;https://www.ncbi.nlm.nih.gov/pubmed/35758155&lt;/url&gt;&lt;/related-urls&gt;&lt;/urls&gt;&lt;electronic-resource-num&gt;10.1021/acs.est.2c02866&lt;/electronic-resource-num&gt;&lt;/record&gt;&lt;/Cite&gt;&lt;/EndNote&gt;</w:instrText>
            </w:r>
            <w:r w:rsidRPr="00351672">
              <w:rPr>
                <w:rFonts w:ascii="Times New Roman" w:hAnsi="Times New Roman" w:cs="Times New Roman"/>
                <w:sz w:val="24"/>
                <w:szCs w:val="24"/>
              </w:rPr>
              <w:fldChar w:fldCharType="separate"/>
            </w:r>
            <w:r w:rsidRPr="00351672">
              <w:rPr>
                <w:rFonts w:ascii="Times New Roman" w:hAnsi="Times New Roman" w:cs="Times New Roman"/>
                <w:noProof/>
                <w:sz w:val="24"/>
                <w:szCs w:val="24"/>
              </w:rPr>
              <w:t>(</w:t>
            </w:r>
            <w:r w:rsidRPr="00351672">
              <w:rPr>
                <w:rFonts w:ascii="Times New Roman" w:hAnsi="Times New Roman" w:cs="Times New Roman"/>
                <w:color w:val="0066FF"/>
                <w:sz w:val="24"/>
                <w:szCs w:val="24"/>
              </w:rPr>
              <w:t>Shen et al., 2022</w:t>
            </w:r>
            <w:r w:rsidRPr="00351672">
              <w:rPr>
                <w:rFonts w:ascii="Times New Roman" w:hAnsi="Times New Roman" w:cs="Times New Roman"/>
                <w:noProof/>
                <w:sz w:val="24"/>
                <w:szCs w:val="24"/>
              </w:rPr>
              <w:t>)</w:t>
            </w:r>
            <w:r w:rsidRPr="00351672">
              <w:rPr>
                <w:rFonts w:ascii="Times New Roman" w:hAnsi="Times New Roman" w:cs="Times New Roman"/>
                <w:sz w:val="24"/>
                <w:szCs w:val="24"/>
              </w:rPr>
              <w:fldChar w:fldCharType="end"/>
            </w:r>
          </w:p>
          <w:p w14:paraId="46E2ACCB" w14:textId="77777777"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 xml:space="preserve">benzoate species </w:t>
            </w:r>
            <w:r w:rsidRPr="00351672">
              <w:rPr>
                <w:rFonts w:ascii="Times New Roman" w:hAnsi="Times New Roman" w:cs="Times New Roman"/>
                <w:sz w:val="24"/>
                <w:szCs w:val="24"/>
              </w:rPr>
              <w:fldChar w:fldCharType="begin"/>
            </w:r>
            <w:r w:rsidRPr="00351672">
              <w:rPr>
                <w:rFonts w:ascii="Times New Roman" w:hAnsi="Times New Roman" w:cs="Times New Roman"/>
                <w:sz w:val="24"/>
                <w:szCs w:val="24"/>
              </w:rPr>
              <w:instrText xml:space="preserve"> ADDIN EN.CITE &lt;EndNote&gt;&lt;Cite&gt;&lt;Author&gt;Shen&lt;/Author&gt;&lt;Year&gt;2022&lt;/Year&gt;&lt;RecNum&gt;680&lt;/RecNum&gt;&lt;DisplayText&gt;(Shen&lt;style face="italic"&gt; et al.&lt;/style&gt;, 2022)&lt;/DisplayText&gt;&lt;record&gt;&lt;rec-number&gt;680&lt;/rec-number&gt;&lt;foreign-keys&gt;&lt;key app="EN" db-id="t0xzdxat40v0s4esatspedv82250zzxddfer" timestamp="1663898651"&gt;680&lt;/key&gt;&lt;key app="ENWeb" db-id=""&gt;0&lt;/key&gt;&lt;/foreign-keys&gt;&lt;ref-type name="Journal Article"&gt;17&lt;/ref-type&gt;&lt;contributors&gt;&lt;authors&gt;&lt;author&gt;Shen, Y.&lt;/author&gt;&lt;author&gt;Deng, J.&lt;/author&gt;&lt;author&gt;Han, L.&lt;/author&gt;&lt;author&gt;Ren, W.&lt;/author&gt;&lt;author&gt;Zhang, D.&lt;/author&gt;&lt;/authors&gt;&lt;/contributors&gt;&lt;auth-address&gt;State Key Laboratory of Advanced Special Steel, School of Materials Science and Engineering, International Joint Laboratory of Catalytic Chemistry, College of Sciences, Shanghai University, Shanghai 200444, China.&lt;/auth-address&gt;&lt;titles&gt;&lt;title&gt;Low-Temperature Combustion of Toluene over Cu-Doped SmMn2O5 Mullite Catalysts via Creating Highly Active Cu(2+)-O-Mn(4+) Sites&lt;/title&gt;&lt;secondary-title&gt;Environ Sci Technol&lt;/secondary-title&gt;&lt;/titles&gt;&lt;periodical&gt;&lt;full-title&gt;Environ Sci Technol&lt;/full-title&gt;&lt;/periodical&gt;&lt;pages&gt;10433-10441&lt;/pages&gt;&lt;volume&gt;56&lt;/volume&gt;&lt;number&gt;14&lt;/number&gt;&lt;edition&gt;2022/06/28&lt;/edition&gt;&lt;keywords&gt;&lt;keyword&gt;SmMn2O5 mullite&lt;/keyword&gt;&lt;keyword&gt;air pollution control&lt;/keyword&gt;&lt;keyword&gt;catalytic combustion&lt;/keyword&gt;&lt;keyword&gt;environmental catalysis&lt;/keyword&gt;&lt;keyword&gt;toluene&lt;/keyword&gt;&lt;keyword&gt;volatile organic compounds&lt;/keyword&gt;&lt;/keywords&gt;&lt;dates&gt;&lt;year&gt;2022&lt;/year&gt;&lt;pub-dates&gt;&lt;date&gt;Jul 19&lt;/date&gt;&lt;/pub-dates&gt;&lt;/dates&gt;&lt;isbn&gt;1520-5851 (Electronic)&amp;#xD;0013-936X (Linking)&lt;/isbn&gt;&lt;accession-num&gt;35758155&lt;/accession-num&gt;&lt;urls&gt;&lt;related-urls&gt;&lt;url&gt;https://www.ncbi.nlm.nih.gov/pubmed/35758155&lt;/url&gt;&lt;/related-urls&gt;&lt;/urls&gt;&lt;electronic-resource-num&gt;10.1021/acs.est.2c02866&lt;/electronic-resource-num&gt;&lt;/record&gt;&lt;/Cite&gt;&lt;/EndNote&gt;</w:instrText>
            </w:r>
            <w:r w:rsidRPr="00351672">
              <w:rPr>
                <w:rFonts w:ascii="Times New Roman" w:hAnsi="Times New Roman" w:cs="Times New Roman"/>
                <w:sz w:val="24"/>
                <w:szCs w:val="24"/>
              </w:rPr>
              <w:fldChar w:fldCharType="separate"/>
            </w:r>
            <w:r w:rsidRPr="00351672">
              <w:rPr>
                <w:rFonts w:ascii="Times New Roman" w:hAnsi="Times New Roman" w:cs="Times New Roman"/>
                <w:noProof/>
                <w:sz w:val="24"/>
                <w:szCs w:val="24"/>
              </w:rPr>
              <w:t>(</w:t>
            </w:r>
            <w:r w:rsidRPr="00351672">
              <w:rPr>
                <w:rFonts w:ascii="Times New Roman" w:hAnsi="Times New Roman" w:cs="Times New Roman"/>
                <w:color w:val="0066FF"/>
                <w:sz w:val="24"/>
                <w:szCs w:val="24"/>
              </w:rPr>
              <w:t>Shen et al., 2022</w:t>
            </w:r>
            <w:r w:rsidRPr="00351672">
              <w:rPr>
                <w:rFonts w:ascii="Times New Roman" w:hAnsi="Times New Roman" w:cs="Times New Roman"/>
                <w:noProof/>
                <w:sz w:val="24"/>
                <w:szCs w:val="24"/>
              </w:rPr>
              <w:t>)</w:t>
            </w:r>
            <w:r w:rsidRPr="00351672">
              <w:rPr>
                <w:rFonts w:ascii="Times New Roman" w:hAnsi="Times New Roman" w:cs="Times New Roman"/>
                <w:sz w:val="24"/>
                <w:szCs w:val="24"/>
              </w:rPr>
              <w:fldChar w:fldCharType="end"/>
            </w:r>
          </w:p>
        </w:tc>
      </w:tr>
      <w:tr w:rsidR="00E5059A" w:rsidRPr="00DF6774" w14:paraId="042E83DF" w14:textId="77777777" w:rsidTr="00351672">
        <w:trPr>
          <w:trHeight w:val="121"/>
          <w:jc w:val="center"/>
        </w:trPr>
        <w:tc>
          <w:tcPr>
            <w:tcW w:w="1276" w:type="dxa"/>
          </w:tcPr>
          <w:p w14:paraId="396D9BEB"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~1081</w:t>
            </w:r>
          </w:p>
        </w:tc>
        <w:tc>
          <w:tcPr>
            <w:tcW w:w="3969" w:type="dxa"/>
          </w:tcPr>
          <w:p w14:paraId="3D034F81" w14:textId="77777777" w:rsidR="00E5059A" w:rsidRPr="00351672" w:rsidRDefault="00E5059A" w:rsidP="00351672">
            <w:pPr>
              <w:spacing w:line="480" w:lineRule="auto"/>
              <w:ind w:leftChars="-50" w:left="-105" w:rightChars="-50" w:right="-105"/>
              <w:jc w:val="left"/>
              <w:rPr>
                <w:rFonts w:ascii="Times New Roman" w:hAnsi="Times New Roman" w:cs="Times New Roman"/>
                <w:sz w:val="24"/>
                <w:szCs w:val="24"/>
              </w:rPr>
            </w:pPr>
            <w:r w:rsidRPr="00351672">
              <w:rPr>
                <w:rFonts w:ascii="Times New Roman" w:hAnsi="Times New Roman" w:cs="Times New Roman"/>
                <w:sz w:val="24"/>
                <w:szCs w:val="24"/>
              </w:rPr>
              <w:t>stretching vibration of υ(C-O)</w:t>
            </w:r>
          </w:p>
        </w:tc>
        <w:tc>
          <w:tcPr>
            <w:tcW w:w="3827" w:type="dxa"/>
          </w:tcPr>
          <w:p w14:paraId="430DD198" w14:textId="77777777"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 xml:space="preserve">benzyl alcohol </w:t>
            </w:r>
            <w:r w:rsidRPr="00351672">
              <w:rPr>
                <w:rFonts w:ascii="Times New Roman" w:hAnsi="Times New Roman" w:cs="Times New Roman"/>
                <w:sz w:val="24"/>
                <w:szCs w:val="24"/>
              </w:rPr>
              <w:fldChar w:fldCharType="begin"/>
            </w:r>
            <w:r w:rsidRPr="00351672">
              <w:rPr>
                <w:rFonts w:ascii="Times New Roman" w:hAnsi="Times New Roman" w:cs="Times New Roman"/>
                <w:sz w:val="24"/>
                <w:szCs w:val="24"/>
              </w:rPr>
              <w:instrText xml:space="preserve"> ADDIN EN.CITE &lt;EndNote&gt;&lt;Cite&gt;&lt;Author&gt;Mo&lt;/Author&gt;&lt;Year&gt;2020&lt;/Year&gt;&lt;RecNum&gt;141&lt;/RecNum&gt;&lt;DisplayText&gt;(Mo&lt;style face="italic"&gt; et al.&lt;/style&gt;, 2020)&lt;/DisplayText&gt;&lt;record&gt;&lt;rec-number&gt;141&lt;/rec-number&gt;&lt;foreign-keys&gt;&lt;key app="EN" db-id="t0xzdxat40v0s4esatspedv82250zzxddfer" timestamp="1606726292"&gt;141&lt;/key&gt;&lt;key app="ENWeb" db-id=""&gt;0&lt;/key&gt;&lt;/foreign-keys&gt;&lt;ref-type name="Journal Article"&gt;17&lt;/ref-type&gt;&lt;contributors&gt;&lt;authors&gt;&lt;author&gt;Mo, Shengpeng&lt;/author&gt;&lt;author&gt;Zhang, Qi&lt;/author&gt;&lt;author&gt;Li, Jiaqi&lt;/author&gt;&lt;author&gt;Sun, Yuhai&lt;/author&gt;&lt;author&gt;Ren, Quanming&lt;/author&gt;&lt;author&gt;Zou, Sibei&lt;/author&gt;&lt;author&gt;Zhang, Qian&lt;/author&gt;&lt;author&gt;Lu, Jiahui&lt;/author&gt;&lt;author&gt;Fu, Mingli&lt;/author&gt;&lt;author&gt;Mo, Deqing&lt;/author&gt;&lt;author&gt;Wu, Junliang&lt;/author&gt;&lt;author&gt;Huang, Haomin&lt;/author&gt;&lt;author&gt;Ye, Daiqi&lt;/author&gt;&lt;/authors&gt;&lt;/contributors&gt;&lt;titles&gt;&lt;title&gt;Highly efficient mesoporous MnO2 catalysts for the total toluene oxidation: Oxygen-Vacancy defect engineering and involved intermediates using in situ DRIFTS&lt;/title&gt;&lt;secondary-title&gt;Applied Catalysis B: Environmental&lt;/secondary-title&gt;&lt;/titles&gt;&lt;periodical&gt;&lt;full-title&gt;Applied Catalysis B: Environmental&lt;/full-title&gt;&lt;/periodical&gt;&lt;pages&gt;118464-118479&lt;/pages&gt;&lt;volume&gt;264&lt;/volume&gt;&lt;section&gt;118464&lt;/section&gt;&lt;dates&gt;&lt;year&gt;2020&lt;/year&gt;&lt;/dates&gt;&lt;isbn&gt;09263373&lt;/isbn&gt;&lt;urls&gt;&lt;/urls&gt;&lt;electronic-resource-num&gt;10.1016/j.apcatb.2019.118464&lt;/electronic-resource-num&gt;&lt;/record&gt;&lt;/Cite&gt;&lt;/EndNote&gt;</w:instrText>
            </w:r>
            <w:r w:rsidRPr="00351672">
              <w:rPr>
                <w:rFonts w:ascii="Times New Roman" w:hAnsi="Times New Roman" w:cs="Times New Roman"/>
                <w:sz w:val="24"/>
                <w:szCs w:val="24"/>
              </w:rPr>
              <w:fldChar w:fldCharType="separate"/>
            </w:r>
            <w:r w:rsidRPr="00351672">
              <w:rPr>
                <w:rFonts w:ascii="Times New Roman" w:hAnsi="Times New Roman" w:cs="Times New Roman"/>
                <w:noProof/>
                <w:sz w:val="24"/>
                <w:szCs w:val="24"/>
              </w:rPr>
              <w:t>(</w:t>
            </w:r>
            <w:r w:rsidRPr="00351672">
              <w:rPr>
                <w:rFonts w:ascii="Times New Roman" w:hAnsi="Times New Roman" w:cs="Times New Roman"/>
                <w:color w:val="0066FF"/>
                <w:sz w:val="24"/>
                <w:szCs w:val="24"/>
              </w:rPr>
              <w:t>Mo et al., 2020</w:t>
            </w:r>
            <w:r w:rsidRPr="00351672">
              <w:rPr>
                <w:rFonts w:ascii="Times New Roman" w:hAnsi="Times New Roman" w:cs="Times New Roman"/>
                <w:noProof/>
                <w:sz w:val="24"/>
                <w:szCs w:val="24"/>
              </w:rPr>
              <w:t>)</w:t>
            </w:r>
            <w:r w:rsidRPr="00351672">
              <w:rPr>
                <w:rFonts w:ascii="Times New Roman" w:hAnsi="Times New Roman" w:cs="Times New Roman"/>
                <w:sz w:val="24"/>
                <w:szCs w:val="24"/>
              </w:rPr>
              <w:fldChar w:fldCharType="end"/>
            </w:r>
          </w:p>
        </w:tc>
      </w:tr>
      <w:tr w:rsidR="00E5059A" w:rsidRPr="00DF6774" w14:paraId="716BE7C2" w14:textId="77777777" w:rsidTr="00351672">
        <w:trPr>
          <w:trHeight w:val="121"/>
          <w:jc w:val="center"/>
        </w:trPr>
        <w:tc>
          <w:tcPr>
            <w:tcW w:w="1276" w:type="dxa"/>
          </w:tcPr>
          <w:p w14:paraId="0785B8B7"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~1304</w:t>
            </w:r>
          </w:p>
        </w:tc>
        <w:tc>
          <w:tcPr>
            <w:tcW w:w="3969" w:type="dxa"/>
          </w:tcPr>
          <w:p w14:paraId="300BE886" w14:textId="77777777" w:rsidR="00E5059A" w:rsidRPr="00351672" w:rsidRDefault="00E5059A" w:rsidP="00351672">
            <w:pPr>
              <w:spacing w:line="480" w:lineRule="auto"/>
              <w:ind w:leftChars="-50" w:left="-105" w:rightChars="-50" w:right="-105"/>
              <w:jc w:val="left"/>
              <w:rPr>
                <w:rFonts w:ascii="Times New Roman" w:hAnsi="Times New Roman" w:cs="Times New Roman"/>
                <w:sz w:val="24"/>
                <w:szCs w:val="24"/>
              </w:rPr>
            </w:pPr>
            <w:r w:rsidRPr="00351672">
              <w:rPr>
                <w:rFonts w:ascii="Times New Roman" w:hAnsi="Times New Roman" w:cs="Times New Roman"/>
                <w:sz w:val="24"/>
                <w:szCs w:val="24"/>
              </w:rPr>
              <w:t>υ(-CH2) stretching vibration</w:t>
            </w:r>
          </w:p>
        </w:tc>
        <w:tc>
          <w:tcPr>
            <w:tcW w:w="3827" w:type="dxa"/>
          </w:tcPr>
          <w:p w14:paraId="53E41E51" w14:textId="77777777"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 xml:space="preserve">anhydride </w:t>
            </w:r>
            <w:r w:rsidRPr="00351672">
              <w:rPr>
                <w:rFonts w:ascii="Times New Roman" w:hAnsi="Times New Roman" w:cs="Times New Roman"/>
                <w:sz w:val="24"/>
                <w:szCs w:val="24"/>
              </w:rPr>
              <w:fldChar w:fldCharType="begin"/>
            </w:r>
            <w:r w:rsidRPr="00351672">
              <w:rPr>
                <w:rFonts w:ascii="Times New Roman" w:hAnsi="Times New Roman" w:cs="Times New Roman"/>
                <w:sz w:val="24"/>
                <w:szCs w:val="24"/>
              </w:rPr>
              <w:instrText xml:space="preserve"> ADDIN EN.CITE &lt;EndNote&gt;&lt;Cite&gt;&lt;Author&gt;Liu&lt;/Author&gt;&lt;Year&gt;2022&lt;/Year&gt;&lt;RecNum&gt;599&lt;/RecNum&gt;&lt;DisplayText&gt;(Liu&lt;style face="italic"&gt; et al.&lt;/style&gt;, 2022)&lt;/DisplayText&gt;&lt;record&gt;&lt;rec-number&gt;599&lt;/rec-number&gt;&lt;foreign-keys&gt;&lt;key app="EN" db-id="t0xzdxat40v0s4esatspedv82250zzxddfer" timestamp="1651895555"&gt;599&lt;/key&gt;&lt;key app="ENWeb" db-id=""&gt;0&lt;/key&gt;&lt;/foreign-keys&gt;&lt;ref-type name="Journal Article"&gt;17&lt;/ref-type&gt;&lt;contributors&gt;&lt;authors&gt;&lt;author&gt;Liu, H.&lt;/author&gt;&lt;author&gt;Chen, J.&lt;/author&gt;&lt;author&gt;Wang, Y.&lt;/author&gt;&lt;author&gt;Yin, R.&lt;/author&gt;&lt;author&gt;Yang, W.&lt;/author&gt;&lt;author&gt;Wang, G.&lt;/author&gt;&lt;author&gt;Si, W.&lt;/author&gt;&lt;author&gt;Peng, Y.&lt;/author&gt;&lt;author&gt;Li, J.&lt;/author&gt;&lt;/authors&gt;&lt;/contributors&gt;&lt;auth-address&gt;State Key Joint Laboratory of Environment Simulation and Pollution Control, School of Environment, Tsinghua University, Beijing 100084, P. R. China.&lt;/auth-address&gt;&lt;titles&gt;&lt;title&gt;Interaction Mechanism for Simultaneous Elimination of Nitrogen Oxides and Toluene over the Bifunctional CeO2-TiO2 Mixed Oxide Catalyst&lt;/title&gt;&lt;secondary-title&gt;Environ Sci Technol&lt;/secondary-title&gt;&lt;/titles&gt;&lt;periodical&gt;&lt;full-title&gt;Environ Sci Technol&lt;/full-title&gt;&lt;/periodical&gt;&lt;pages&gt;4467-4476&lt;/pages&gt;&lt;volume&gt;56&lt;/volume&gt;&lt;number&gt;7&lt;/number&gt;&lt;edition&gt;2022/03/08&lt;/edition&gt;&lt;keywords&gt;&lt;keyword&gt;Ammonia/chemistry&lt;/keyword&gt;&lt;keyword&gt;Catalysis&lt;/keyword&gt;&lt;keyword&gt;Nitrogen Oxides/chemistry&lt;/keyword&gt;&lt;keyword&gt;Oxidation-Reduction&lt;/keyword&gt;&lt;keyword&gt;*Oxides/chemistry&lt;/keyword&gt;&lt;keyword&gt;Titanium&lt;/keyword&gt;&lt;keyword&gt;*Toluene&lt;/keyword&gt;&lt;keyword&gt;CeO2-TiO2 mixed oxide&lt;/keyword&gt;&lt;keyword&gt;Nh3-scr&lt;/keyword&gt;&lt;keyword&gt;multipollutant co-control&lt;/keyword&gt;&lt;keyword&gt;reaction mechanism&lt;/keyword&gt;&lt;keyword&gt;toluene oxidation&lt;/keyword&gt;&lt;/keywords&gt;&lt;dates&gt;&lt;year&gt;2022&lt;/year&gt;&lt;pub-dates&gt;&lt;date&gt;Apr 5&lt;/date&gt;&lt;/pub-dates&gt;&lt;/dates&gt;&lt;isbn&gt;1520-5851 (Electronic)&amp;#xD;0013-936X (Linking)&lt;/isbn&gt;&lt;accession-num&gt;35254804&lt;/accession-num&gt;&lt;urls&gt;&lt;related-urls&gt;&lt;url&gt;https://www.ncbi.nlm.nih.gov/pubmed/35254804&lt;/url&gt;&lt;/related-urls&gt;&lt;/urls&gt;&lt;electronic-resource-num&gt;10.1021/acs.est.1c08424&lt;/electronic-resource-num&gt;&lt;/record&gt;&lt;/Cite&gt;&lt;/EndNote&gt;</w:instrText>
            </w:r>
            <w:r w:rsidRPr="00351672">
              <w:rPr>
                <w:rFonts w:ascii="Times New Roman" w:hAnsi="Times New Roman" w:cs="Times New Roman"/>
                <w:sz w:val="24"/>
                <w:szCs w:val="24"/>
              </w:rPr>
              <w:fldChar w:fldCharType="separate"/>
            </w:r>
            <w:r w:rsidRPr="00351672">
              <w:rPr>
                <w:rFonts w:ascii="Times New Roman" w:hAnsi="Times New Roman" w:cs="Times New Roman"/>
                <w:noProof/>
                <w:sz w:val="24"/>
                <w:szCs w:val="24"/>
              </w:rPr>
              <w:t>(</w:t>
            </w:r>
            <w:r w:rsidRPr="00351672">
              <w:rPr>
                <w:rFonts w:ascii="Times New Roman" w:hAnsi="Times New Roman" w:cs="Times New Roman"/>
                <w:color w:val="0066FF"/>
                <w:sz w:val="24"/>
                <w:szCs w:val="24"/>
              </w:rPr>
              <w:t>Liu et al., 2022</w:t>
            </w:r>
            <w:r w:rsidRPr="00351672">
              <w:rPr>
                <w:rFonts w:ascii="Times New Roman" w:hAnsi="Times New Roman" w:cs="Times New Roman"/>
                <w:noProof/>
                <w:sz w:val="24"/>
                <w:szCs w:val="24"/>
              </w:rPr>
              <w:t>)</w:t>
            </w:r>
            <w:r w:rsidRPr="00351672">
              <w:rPr>
                <w:rFonts w:ascii="Times New Roman" w:hAnsi="Times New Roman" w:cs="Times New Roman"/>
                <w:sz w:val="24"/>
                <w:szCs w:val="24"/>
              </w:rPr>
              <w:fldChar w:fldCharType="end"/>
            </w:r>
          </w:p>
        </w:tc>
      </w:tr>
      <w:tr w:rsidR="00E5059A" w:rsidRPr="00DF6774" w14:paraId="76988322" w14:textId="77777777" w:rsidTr="00351672">
        <w:trPr>
          <w:trHeight w:val="119"/>
          <w:jc w:val="center"/>
        </w:trPr>
        <w:tc>
          <w:tcPr>
            <w:tcW w:w="1276" w:type="dxa"/>
          </w:tcPr>
          <w:p w14:paraId="53A6F19D" w14:textId="77777777" w:rsidR="00E5059A" w:rsidRPr="00351672" w:rsidRDefault="00E5059A" w:rsidP="00351672">
            <w:pPr>
              <w:spacing w:line="480" w:lineRule="auto"/>
              <w:jc w:val="left"/>
              <w:rPr>
                <w:rFonts w:ascii="Times New Roman" w:hAnsi="Times New Roman" w:cs="Times New Roman"/>
                <w:sz w:val="24"/>
                <w:szCs w:val="24"/>
              </w:rPr>
            </w:pPr>
            <w:r w:rsidRPr="00351672">
              <w:rPr>
                <w:rFonts w:ascii="Times New Roman" w:hAnsi="Times New Roman" w:cs="Times New Roman"/>
                <w:sz w:val="24"/>
                <w:szCs w:val="24"/>
              </w:rPr>
              <w:t>~1178</w:t>
            </w:r>
          </w:p>
        </w:tc>
        <w:tc>
          <w:tcPr>
            <w:tcW w:w="3969" w:type="dxa"/>
          </w:tcPr>
          <w:p w14:paraId="469002DB" w14:textId="77777777" w:rsidR="00E5059A" w:rsidRPr="00351672" w:rsidRDefault="00E5059A" w:rsidP="00351672">
            <w:pPr>
              <w:spacing w:line="480" w:lineRule="auto"/>
              <w:ind w:leftChars="-50" w:left="-105" w:rightChars="-50" w:right="-105"/>
              <w:jc w:val="left"/>
              <w:rPr>
                <w:rFonts w:ascii="Times New Roman" w:hAnsi="Times New Roman" w:cs="Times New Roman"/>
                <w:sz w:val="24"/>
                <w:szCs w:val="24"/>
              </w:rPr>
            </w:pPr>
            <w:r w:rsidRPr="00351672">
              <w:rPr>
                <w:rFonts w:ascii="Times New Roman" w:hAnsi="Times New Roman" w:cs="Times New Roman"/>
                <w:sz w:val="24"/>
                <w:szCs w:val="24"/>
              </w:rPr>
              <w:t>υ(C-O) asymmetric stretching</w:t>
            </w:r>
          </w:p>
        </w:tc>
        <w:tc>
          <w:tcPr>
            <w:tcW w:w="3827" w:type="dxa"/>
          </w:tcPr>
          <w:p w14:paraId="1DCA57D7" w14:textId="5E317C51" w:rsidR="00E5059A" w:rsidRPr="00351672" w:rsidRDefault="00E5059A" w:rsidP="00351672">
            <w:pPr>
              <w:spacing w:line="480" w:lineRule="auto"/>
              <w:jc w:val="right"/>
              <w:rPr>
                <w:rFonts w:ascii="Times New Roman" w:hAnsi="Times New Roman" w:cs="Times New Roman"/>
                <w:sz w:val="24"/>
                <w:szCs w:val="24"/>
              </w:rPr>
            </w:pPr>
            <w:r w:rsidRPr="00351672">
              <w:rPr>
                <w:rFonts w:ascii="Times New Roman" w:hAnsi="Times New Roman" w:cs="Times New Roman"/>
                <w:sz w:val="24"/>
                <w:szCs w:val="24"/>
              </w:rPr>
              <w:t xml:space="preserve">benzyl alcohol </w:t>
            </w:r>
            <w:r w:rsidRPr="00351672">
              <w:rPr>
                <w:rFonts w:ascii="Times New Roman" w:hAnsi="Times New Roman" w:cs="Times New Roman"/>
                <w:sz w:val="24"/>
                <w:szCs w:val="24"/>
              </w:rPr>
              <w:fldChar w:fldCharType="begin">
                <w:fldData xml:space="preserve">PEVuZE5vdGU+PENpdGU+PFllYXI+MjAxOTwvWWVhcj48UmVjTnVtPjIyOTwvUmVjTnVtPjxEaXNw
bGF5VGV4dD4oRG9uZzxzdHlsZSBmYWNlPSJpdGFsaWMiPiBldCBhbC48L3N0eWxlPiwgMjAxOSk8
L0Rpc3BsYXlUZXh0PjxyZWNvcmQ+PHJlYy1udW1iZXI+MjI5PC9yZWMtbnVtYmVyPjxmb3JlaWdu
LWtleXM+PGtleSBhcHA9IkVOIiBkYi1pZD0idDB4emR4YXQ0MHYwczRlc2F0c3BlZHY4MjI1MHp6
eGRkZmVyIiB0aW1lc3RhbXA9IjE2MDY3MjY4MzgiPjIyOTwva2V5PjxrZXkgYXBwPSJFTldlYiIg
ZGItaWQ9IiI+MDwva2V5PjwvZm9yZWlnbi1rZXlzPjxyZWYtdHlwZSBuYW1lPSJKb3VybmFsIEFy
dGljbGUiPjE3PC9yZWYtdHlwZT48Y29udHJpYnV0b3JzPjxhdXRob3JzPjxhdXRob3I+RG9uZywg
Qy48L2F1dGhvcj48YXV0aG9yPlF1LCBaLiBQLjwvYXV0aG9yPjxhdXRob3I+UWluLCBZLjwvYXV0
aG9yPjxhdXRob3I+RnUsIFEuPC9hdXRob3I+PGF1dGhvcj5TdW4sIEguIEMuPC9hdXRob3I+PGF1
dGhvcj5EdWFuLCBYLiBYLjwvYXV0aG9yPjwvYXV0aG9ycz48L2NvbnRyaWJ1dG9ycz48YXV0aC1h
ZGRyZXNzPkRhbGlhbiBVbml2IFRlY2hub2wsIFNjaCBFbnZpcm9ubSBTY2kgJmFtcDsgVGVjaG5v
bCwgS2V5IExhYiBJbmQgRWNvbCAmYW1wOyBFbnZpcm9ubSBFbmduLCBEYWxpYW4gMTE2MDI0LCBQ
ZW9wbGVzIFIgQ2hpbmEmI3hEO0NoaW5lc2UgQWNhZCBTY2ksIERhbGlhbiBJbnN0IENoZW0gUGh5
cywgU3RhdGUgS2V5IExhYiBDYXRhbHlzaXMsIERhbGlhbiAxMTYwMjMsIFBlb3BsZXMgUiBDaGlu
YTwvYXV0aC1hZGRyZXNzPjx0aXRsZXM+PHRpdGxlPlJldmVhbGluZyB0aGUgSGlnaGx5IENhdGFs
eXRpYyBQZXJmb3JtYW5jZSBvZiBTcGluZWwgQ29NbiYjeEQ7TyYjeEQ7IGZvciBUb2x1ZW5lIE94
aWRhdGlvbjogSW52b2x2ZW1lbnQgYW5kIFJlcGxlbmlzaG1lbnQgb2YgT3h5Z2VuIFNwZWNpZXMg
VXNpbmcgSW4gU2l0dSBEZXNpZ25lZC1UUCBUZWNobmlxdWVzPC90aXRsZT48c2Vjb25kYXJ5LXRp
dGxlPkFjcyBDYXRhbHlzaXM8L3NlY29uZGFyeS10aXRsZT48YWx0LXRpdGxlPkFjcyBDYXRhbDwv
YWx0LXRpdGxlPjwvdGl0bGVzPjxwZXJpb2RpY2FsPjxmdWxsLXRpdGxlPkFDUyBDYXRhbHlzaXM8
L2Z1bGwtdGl0bGU+PC9wZXJpb2RpY2FsPjxwYWdlcz42Njk4LTY3MTA8L3BhZ2VzPjx2b2x1bWU+
OTwvdm9sdW1lPjxudW1iZXI+ODwvbnVtYmVyPjxzZWN0aW9uPjY2OTg8L3NlY3Rpb24+PGtleXdv
cmRzPjxrZXl3b3JkPnRvbHVlbmUgb3hpZGF0aW9uPC9rZXl3b3JkPjxrZXl3b3JkPnNwaW5lbCBj
b21uMm80PC9rZXl3b3JkPjxrZXl3b3JkPm94eWdlbiBzcGVjaWVzPC9rZXl3b3JkPjxrZXl3b3Jk
PmluIHNpdHUgZGVzaWduZWQtdHAgdGVjaG5pcXVlczwva2V5d29yZD48a2V5d29yZD5pbiBzaXR1
IGRyaWZ0czwva2V5d29yZD48a2V5d29yZD5veGlkZSBjYXRhbHlzdHM8L2tleXdvcmQ+PGtleXdv
cmQ+bG93LXRlbXBlcmF0dXJlPC9rZXl3b3JkPjxrZXl3b3JkPm1hbmdhbmVzZSBveGlkZXM8L2tl
eXdvcmQ+PGtleXdvcmQ+b21zLTIgY2F0YWx5c3Q8L2tleXdvcmQ+PGtleXdvcmQ+c3VyZmFjZS1h
cmVhPC9rZXl3b3JkPjxrZXl3b3JkPm1peGVkIG94aWRlczwva2V5d29yZD48a2V5d29yZD5jbzwv
a2V5d29yZD48a2V5d29yZD5tbjwva2V5d29yZD48a2V5d29yZD5yZWR1Y3Rpb248L2tleXdvcmQ+
PGtleXdvcmQ+Y3U8L2tleXdvcmQ+PC9rZXl3b3Jkcz48ZGF0ZXM+PHllYXI+MjAxOTwveWVhcj48
cHViLWRhdGVzPjxkYXRlPkF1ZzwvZGF0ZT48L3B1Yi1kYXRlcz48L2RhdGVzPjxpc2JuPjIxNTUt
NTQzNTwvaXNibj48YWNjZXNzaW9uLW51bT5XT1M6MDAwNDgwNTAzNzAwMDExPC9hY2Nlc3Npb24t
bnVtPjx1cmxzPjxyZWxhdGVkLXVybHM+PHVybD48c3R5bGUgZmFjZT0idW5kZXJsaW5lIiBmb250
PSJkZWZhdWx0IiBzaXplPSIxMDAlIj4mbHQ7R28gdG8gSVNJJmd0OzovL1dPUzowMDA0ODA1MDM3
MDAwMTE8L3N0eWxlPjwvdXJsPjwvcmVsYXRlZC11cmxzPjwvdXJscz48ZWxlY3Ryb25pYy1yZXNv
dXJjZS1udW0+MTAuMTAyMS9hY3NjYXRhbC45YjAxMzI0PC9lbGVjdHJvbmljLXJlc291cmNlLW51
bT48bGFuZ3VhZ2U+RW5nbGlzaDwvbGFuZ3VhZ2U+PC9yZWNvcmQ+PC9DaXRlPjwvRW5kTm90ZT4A
</w:fldData>
              </w:fldChar>
            </w:r>
            <w:r w:rsidR="00A817D9">
              <w:rPr>
                <w:rFonts w:ascii="Times New Roman" w:hAnsi="Times New Roman" w:cs="Times New Roman"/>
                <w:sz w:val="24"/>
                <w:szCs w:val="24"/>
              </w:rPr>
              <w:instrText xml:space="preserve"> ADDIN EN.CITE </w:instrText>
            </w:r>
            <w:r w:rsidR="00A817D9">
              <w:rPr>
                <w:rFonts w:ascii="Times New Roman" w:hAnsi="Times New Roman" w:cs="Times New Roman"/>
                <w:sz w:val="24"/>
                <w:szCs w:val="24"/>
              </w:rPr>
              <w:fldChar w:fldCharType="begin">
                <w:fldData xml:space="preserve">PEVuZE5vdGU+PENpdGU+PFllYXI+MjAxOTwvWWVhcj48UmVjTnVtPjIyOTwvUmVjTnVtPjxEaXNw
bGF5VGV4dD4oRG9uZzxzdHlsZSBmYWNlPSJpdGFsaWMiPiBldCBhbC48L3N0eWxlPiwgMjAxOSk8
L0Rpc3BsYXlUZXh0PjxyZWNvcmQ+PHJlYy1udW1iZXI+MjI5PC9yZWMtbnVtYmVyPjxmb3JlaWdu
LWtleXM+PGtleSBhcHA9IkVOIiBkYi1pZD0idDB4emR4YXQ0MHYwczRlc2F0c3BlZHY4MjI1MHp6
eGRkZmVyIiB0aW1lc3RhbXA9IjE2MDY3MjY4MzgiPjIyOTwva2V5PjxrZXkgYXBwPSJFTldlYiIg
ZGItaWQ9IiI+MDwva2V5PjwvZm9yZWlnbi1rZXlzPjxyZWYtdHlwZSBuYW1lPSJKb3VybmFsIEFy
dGljbGUiPjE3PC9yZWYtdHlwZT48Y29udHJpYnV0b3JzPjxhdXRob3JzPjxhdXRob3I+RG9uZywg
Qy48L2F1dGhvcj48YXV0aG9yPlF1LCBaLiBQLjwvYXV0aG9yPjxhdXRob3I+UWluLCBZLjwvYXV0
aG9yPjxhdXRob3I+RnUsIFEuPC9hdXRob3I+PGF1dGhvcj5TdW4sIEguIEMuPC9hdXRob3I+PGF1
dGhvcj5EdWFuLCBYLiBYLjwvYXV0aG9yPjwvYXV0aG9ycz48L2NvbnRyaWJ1dG9ycz48YXV0aC1h
ZGRyZXNzPkRhbGlhbiBVbml2IFRlY2hub2wsIFNjaCBFbnZpcm9ubSBTY2kgJmFtcDsgVGVjaG5v
bCwgS2V5IExhYiBJbmQgRWNvbCAmYW1wOyBFbnZpcm9ubSBFbmduLCBEYWxpYW4gMTE2MDI0LCBQ
ZW9wbGVzIFIgQ2hpbmEmI3hEO0NoaW5lc2UgQWNhZCBTY2ksIERhbGlhbiBJbnN0IENoZW0gUGh5
cywgU3RhdGUgS2V5IExhYiBDYXRhbHlzaXMsIERhbGlhbiAxMTYwMjMsIFBlb3BsZXMgUiBDaGlu
YTwvYXV0aC1hZGRyZXNzPjx0aXRsZXM+PHRpdGxlPlJldmVhbGluZyB0aGUgSGlnaGx5IENhdGFs
eXRpYyBQZXJmb3JtYW5jZSBvZiBTcGluZWwgQ29NbiYjeEQ7TyYjeEQ7IGZvciBUb2x1ZW5lIE94
aWRhdGlvbjogSW52b2x2ZW1lbnQgYW5kIFJlcGxlbmlzaG1lbnQgb2YgT3h5Z2VuIFNwZWNpZXMg
VXNpbmcgSW4gU2l0dSBEZXNpZ25lZC1UUCBUZWNobmlxdWVzPC90aXRsZT48c2Vjb25kYXJ5LXRp
dGxlPkFjcyBDYXRhbHlzaXM8L3NlY29uZGFyeS10aXRsZT48YWx0LXRpdGxlPkFjcyBDYXRhbDwv
YWx0LXRpdGxlPjwvdGl0bGVzPjxwZXJpb2RpY2FsPjxmdWxsLXRpdGxlPkFDUyBDYXRhbHlzaXM8
L2Z1bGwtdGl0bGU+PC9wZXJpb2RpY2FsPjxwYWdlcz42Njk4LTY3MTA8L3BhZ2VzPjx2b2x1bWU+
OTwvdm9sdW1lPjxudW1iZXI+ODwvbnVtYmVyPjxzZWN0aW9uPjY2OTg8L3NlY3Rpb24+PGtleXdv
cmRzPjxrZXl3b3JkPnRvbHVlbmUgb3hpZGF0aW9uPC9rZXl3b3JkPjxrZXl3b3JkPnNwaW5lbCBj
b21uMm80PC9rZXl3b3JkPjxrZXl3b3JkPm94eWdlbiBzcGVjaWVzPC9rZXl3b3JkPjxrZXl3b3Jk
PmluIHNpdHUgZGVzaWduZWQtdHAgdGVjaG5pcXVlczwva2V5d29yZD48a2V5d29yZD5pbiBzaXR1
IGRyaWZ0czwva2V5d29yZD48a2V5d29yZD5veGlkZSBjYXRhbHlzdHM8L2tleXdvcmQ+PGtleXdv
cmQ+bG93LXRlbXBlcmF0dXJlPC9rZXl3b3JkPjxrZXl3b3JkPm1hbmdhbmVzZSBveGlkZXM8L2tl
eXdvcmQ+PGtleXdvcmQ+b21zLTIgY2F0YWx5c3Q8L2tleXdvcmQ+PGtleXdvcmQ+c3VyZmFjZS1h
cmVhPC9rZXl3b3JkPjxrZXl3b3JkPm1peGVkIG94aWRlczwva2V5d29yZD48a2V5d29yZD5jbzwv
a2V5d29yZD48a2V5d29yZD5tbjwva2V5d29yZD48a2V5d29yZD5yZWR1Y3Rpb248L2tleXdvcmQ+
PGtleXdvcmQ+Y3U8L2tleXdvcmQ+PC9rZXl3b3Jkcz48ZGF0ZXM+PHllYXI+MjAxOTwveWVhcj48
cHViLWRhdGVzPjxkYXRlPkF1ZzwvZGF0ZT48L3B1Yi1kYXRlcz48L2RhdGVzPjxpc2JuPjIxNTUt
NTQzNTwvaXNibj48YWNjZXNzaW9uLW51bT5XT1M6MDAwNDgwNTAzNzAwMDExPC9hY2Nlc3Npb24t
bnVtPjx1cmxzPjxyZWxhdGVkLXVybHM+PHVybD48c3R5bGUgZmFjZT0idW5kZXJsaW5lIiBmb250
PSJkZWZhdWx0IiBzaXplPSIxMDAlIj4mbHQ7R28gdG8gSVNJJmd0OzovL1dPUzowMDA0ODA1MDM3
MDAwMTE8L3N0eWxlPjwvdXJsPjwvcmVsYXRlZC11cmxzPjwvdXJscz48ZWxlY3Ryb25pYy1yZXNv
dXJjZS1udW0+MTAuMTAyMS9hY3NjYXRhbC45YjAxMzI0PC9lbGVjdHJvbmljLXJlc291cmNlLW51
bT48bGFuZ3VhZ2U+RW5nbGlzaDwvbGFuZ3VhZ2U+PC9yZWNvcmQ+PC9DaXRlPjwvRW5kTm90ZT4A
</w:fldData>
              </w:fldChar>
            </w:r>
            <w:r w:rsidR="00A817D9">
              <w:rPr>
                <w:rFonts w:ascii="Times New Roman" w:hAnsi="Times New Roman" w:cs="Times New Roman"/>
                <w:sz w:val="24"/>
                <w:szCs w:val="24"/>
              </w:rPr>
              <w:instrText xml:space="preserve"> ADDIN EN.CITE.DATA </w:instrText>
            </w:r>
            <w:r w:rsidR="00A817D9">
              <w:rPr>
                <w:rFonts w:ascii="Times New Roman" w:hAnsi="Times New Roman" w:cs="Times New Roman"/>
                <w:sz w:val="24"/>
                <w:szCs w:val="24"/>
              </w:rPr>
            </w:r>
            <w:r w:rsidR="00A817D9">
              <w:rPr>
                <w:rFonts w:ascii="Times New Roman" w:hAnsi="Times New Roman" w:cs="Times New Roman"/>
                <w:sz w:val="24"/>
                <w:szCs w:val="24"/>
              </w:rPr>
              <w:fldChar w:fldCharType="end"/>
            </w:r>
            <w:r w:rsidRPr="00351672">
              <w:rPr>
                <w:rFonts w:ascii="Times New Roman" w:hAnsi="Times New Roman" w:cs="Times New Roman"/>
                <w:sz w:val="24"/>
                <w:szCs w:val="24"/>
              </w:rPr>
            </w:r>
            <w:r w:rsidRPr="00351672">
              <w:rPr>
                <w:rFonts w:ascii="Times New Roman" w:hAnsi="Times New Roman" w:cs="Times New Roman"/>
                <w:sz w:val="24"/>
                <w:szCs w:val="24"/>
              </w:rPr>
              <w:fldChar w:fldCharType="separate"/>
            </w:r>
            <w:r w:rsidRPr="00351672">
              <w:rPr>
                <w:rFonts w:ascii="Times New Roman" w:hAnsi="Times New Roman" w:cs="Times New Roman"/>
                <w:noProof/>
                <w:sz w:val="24"/>
                <w:szCs w:val="24"/>
              </w:rPr>
              <w:t>(</w:t>
            </w:r>
            <w:r w:rsidRPr="00351672">
              <w:rPr>
                <w:rFonts w:ascii="Times New Roman" w:hAnsi="Times New Roman" w:cs="Times New Roman"/>
                <w:noProof/>
                <w:color w:val="0066FF"/>
                <w:sz w:val="24"/>
                <w:szCs w:val="24"/>
              </w:rPr>
              <w:t>Dong et al., 2019</w:t>
            </w:r>
            <w:r w:rsidRPr="00351672">
              <w:rPr>
                <w:rFonts w:ascii="Times New Roman" w:hAnsi="Times New Roman" w:cs="Times New Roman"/>
                <w:noProof/>
                <w:sz w:val="24"/>
                <w:szCs w:val="24"/>
              </w:rPr>
              <w:t>)</w:t>
            </w:r>
            <w:r w:rsidRPr="00351672">
              <w:rPr>
                <w:rFonts w:ascii="Times New Roman" w:hAnsi="Times New Roman" w:cs="Times New Roman"/>
                <w:sz w:val="24"/>
                <w:szCs w:val="24"/>
              </w:rPr>
              <w:fldChar w:fldCharType="end"/>
            </w:r>
          </w:p>
        </w:tc>
      </w:tr>
    </w:tbl>
    <w:p w14:paraId="33EE92F0" w14:textId="4FD58EF6" w:rsidR="00E5059A" w:rsidRPr="003A574C" w:rsidRDefault="00987FFD" w:rsidP="00AF145C">
      <w:pPr>
        <w:spacing w:beforeLines="200" w:before="480" w:line="360" w:lineRule="auto"/>
        <w:jc w:val="center"/>
        <w:rPr>
          <w:rFonts w:ascii="Times New Roman" w:hAnsi="Times New Roman" w:cs="Times New Roman"/>
          <w:b/>
          <w:sz w:val="24"/>
          <w:szCs w:val="24"/>
        </w:rPr>
      </w:pPr>
      <w:bookmarkStart w:id="22" w:name="_GoBack"/>
      <w:bookmarkEnd w:id="22"/>
      <w:r w:rsidRPr="003A574C">
        <w:rPr>
          <w:rFonts w:ascii="Times New Roman" w:hAnsi="Times New Roman" w:cs="Times New Roman"/>
          <w:b/>
          <w:sz w:val="24"/>
          <w:szCs w:val="24"/>
        </w:rPr>
        <w:t>R</w:t>
      </w:r>
      <w:r w:rsidR="00E5059A" w:rsidRPr="003A574C">
        <w:rPr>
          <w:rFonts w:ascii="Times New Roman" w:hAnsi="Times New Roman" w:cs="Times New Roman"/>
          <w:b/>
          <w:sz w:val="24"/>
          <w:szCs w:val="24"/>
        </w:rPr>
        <w:t>EFERENCES</w:t>
      </w:r>
    </w:p>
    <w:p w14:paraId="14212318" w14:textId="560E1C5B" w:rsidR="00A817D9" w:rsidRPr="00AF145C" w:rsidRDefault="00E5059A" w:rsidP="00B82B8C">
      <w:pPr>
        <w:pStyle w:val="EndNoteBibliography"/>
        <w:spacing w:line="360" w:lineRule="auto"/>
        <w:ind w:left="480" w:hangingChars="200" w:hanging="480"/>
        <w:rPr>
          <w:rFonts w:ascii="Times New Roman" w:hAnsi="Times New Roman" w:cs="Times New Roman"/>
          <w:sz w:val="24"/>
          <w:szCs w:val="24"/>
        </w:rPr>
      </w:pPr>
      <w:r w:rsidRPr="00AF145C">
        <w:rPr>
          <w:rFonts w:ascii="Times New Roman" w:eastAsia="宋体" w:hAnsi="Times New Roman" w:cs="Times New Roman"/>
          <w:sz w:val="24"/>
          <w:szCs w:val="24"/>
        </w:rPr>
        <w:fldChar w:fldCharType="begin"/>
      </w:r>
      <w:r w:rsidRPr="00AF145C">
        <w:rPr>
          <w:rFonts w:ascii="Times New Roman" w:eastAsia="宋体" w:hAnsi="Times New Roman" w:cs="Times New Roman"/>
          <w:sz w:val="24"/>
          <w:szCs w:val="24"/>
        </w:rPr>
        <w:instrText xml:space="preserve"> ADDIN EN.REFLIST </w:instrText>
      </w:r>
      <w:r w:rsidRPr="00AF145C">
        <w:rPr>
          <w:rFonts w:ascii="Times New Roman" w:eastAsia="宋体" w:hAnsi="Times New Roman" w:cs="Times New Roman"/>
          <w:sz w:val="24"/>
          <w:szCs w:val="24"/>
        </w:rPr>
        <w:fldChar w:fldCharType="separate"/>
      </w:r>
      <w:r w:rsidR="00A817D9" w:rsidRPr="00AF145C">
        <w:rPr>
          <w:rFonts w:ascii="Times New Roman" w:hAnsi="Times New Roman" w:cs="Times New Roman"/>
          <w:sz w:val="24"/>
          <w:szCs w:val="24"/>
        </w:rPr>
        <w:t>Chen, P., Chen, T., Xu, L., Liu, H. &amp; Xie, Q. (2017) Mn-</w:t>
      </w:r>
      <w:r w:rsidR="00BB0E9F">
        <w:rPr>
          <w:rFonts w:ascii="Times New Roman" w:hAnsi="Times New Roman" w:cs="Times New Roman"/>
          <w:sz w:val="24"/>
          <w:szCs w:val="24"/>
        </w:rPr>
        <w:t>R</w:t>
      </w:r>
      <w:r w:rsidR="00A817D9" w:rsidRPr="00AF145C">
        <w:rPr>
          <w:rFonts w:ascii="Times New Roman" w:hAnsi="Times New Roman" w:cs="Times New Roman"/>
          <w:sz w:val="24"/>
          <w:szCs w:val="24"/>
        </w:rPr>
        <w:t xml:space="preserve">ich </w:t>
      </w:r>
      <w:r w:rsidR="00BB0E9F">
        <w:rPr>
          <w:rFonts w:ascii="Times New Roman" w:hAnsi="Times New Roman" w:cs="Times New Roman"/>
          <w:sz w:val="24"/>
          <w:szCs w:val="24"/>
        </w:rPr>
        <w:t>L</w:t>
      </w:r>
      <w:r w:rsidR="00A817D9" w:rsidRPr="00AF145C">
        <w:rPr>
          <w:rFonts w:ascii="Times New Roman" w:hAnsi="Times New Roman" w:cs="Times New Roman"/>
          <w:sz w:val="24"/>
          <w:szCs w:val="24"/>
        </w:rPr>
        <w:t xml:space="preserve">imonite from the </w:t>
      </w:r>
      <w:r w:rsidR="00BB0E9F">
        <w:rPr>
          <w:rFonts w:ascii="Times New Roman" w:hAnsi="Times New Roman" w:cs="Times New Roman"/>
          <w:sz w:val="24"/>
          <w:szCs w:val="24"/>
        </w:rPr>
        <w:t>Y</w:t>
      </w:r>
      <w:r w:rsidR="00A817D9" w:rsidRPr="00AF145C">
        <w:rPr>
          <w:rFonts w:ascii="Times New Roman" w:hAnsi="Times New Roman" w:cs="Times New Roman"/>
          <w:sz w:val="24"/>
          <w:szCs w:val="24"/>
        </w:rPr>
        <w:t xml:space="preserve">eshan </w:t>
      </w:r>
      <w:r w:rsidR="00BB0E9F">
        <w:rPr>
          <w:rFonts w:ascii="Times New Roman" w:hAnsi="Times New Roman" w:cs="Times New Roman"/>
          <w:sz w:val="24"/>
          <w:szCs w:val="24"/>
        </w:rPr>
        <w:t>I</w:t>
      </w:r>
      <w:r w:rsidR="00A817D9" w:rsidRPr="00AF145C">
        <w:rPr>
          <w:rFonts w:ascii="Times New Roman" w:hAnsi="Times New Roman" w:cs="Times New Roman"/>
          <w:sz w:val="24"/>
          <w:szCs w:val="24"/>
        </w:rPr>
        <w:t xml:space="preserve">ron </w:t>
      </w:r>
      <w:r w:rsidR="00BB0E9F">
        <w:rPr>
          <w:rFonts w:ascii="Times New Roman" w:hAnsi="Times New Roman" w:cs="Times New Roman"/>
          <w:sz w:val="24"/>
          <w:szCs w:val="24"/>
        </w:rPr>
        <w:t>D</w:t>
      </w:r>
      <w:r w:rsidR="00A817D9" w:rsidRPr="00AF145C">
        <w:rPr>
          <w:rFonts w:ascii="Times New Roman" w:hAnsi="Times New Roman" w:cs="Times New Roman"/>
          <w:sz w:val="24"/>
          <w:szCs w:val="24"/>
        </w:rPr>
        <w:t xml:space="preserve">eposit, </w:t>
      </w:r>
      <w:r w:rsidR="00BB0E9F">
        <w:rPr>
          <w:rFonts w:ascii="Times New Roman" w:hAnsi="Times New Roman" w:cs="Times New Roman"/>
          <w:sz w:val="24"/>
          <w:szCs w:val="24"/>
        </w:rPr>
        <w:t>T</w:t>
      </w:r>
      <w:r w:rsidR="00A817D9" w:rsidRPr="00AF145C">
        <w:rPr>
          <w:rFonts w:ascii="Times New Roman" w:hAnsi="Times New Roman" w:cs="Times New Roman"/>
          <w:sz w:val="24"/>
          <w:szCs w:val="24"/>
        </w:rPr>
        <w:t xml:space="preserve">ongling </w:t>
      </w:r>
      <w:r w:rsidR="00BB0E9F">
        <w:rPr>
          <w:rFonts w:ascii="Times New Roman" w:hAnsi="Times New Roman" w:cs="Times New Roman"/>
          <w:sz w:val="24"/>
          <w:szCs w:val="24"/>
        </w:rPr>
        <w:t>D</w:t>
      </w:r>
      <w:r w:rsidR="00A817D9" w:rsidRPr="00AF145C">
        <w:rPr>
          <w:rFonts w:ascii="Times New Roman" w:hAnsi="Times New Roman" w:cs="Times New Roman"/>
          <w:sz w:val="24"/>
          <w:szCs w:val="24"/>
        </w:rPr>
        <w:t xml:space="preserve">istrict, </w:t>
      </w:r>
      <w:r w:rsidR="00BB0E9F">
        <w:rPr>
          <w:rFonts w:ascii="Times New Roman" w:hAnsi="Times New Roman" w:cs="Times New Roman"/>
          <w:sz w:val="24"/>
          <w:szCs w:val="24"/>
        </w:rPr>
        <w:t>C</w:t>
      </w:r>
      <w:r w:rsidR="00A817D9" w:rsidRPr="00AF145C">
        <w:rPr>
          <w:rFonts w:ascii="Times New Roman" w:hAnsi="Times New Roman" w:cs="Times New Roman"/>
          <w:sz w:val="24"/>
          <w:szCs w:val="24"/>
        </w:rPr>
        <w:t xml:space="preserve">hina: A </w:t>
      </w:r>
      <w:r w:rsidR="00BB0E9F">
        <w:rPr>
          <w:rFonts w:ascii="Times New Roman" w:hAnsi="Times New Roman" w:cs="Times New Roman"/>
          <w:sz w:val="24"/>
          <w:szCs w:val="24"/>
        </w:rPr>
        <w:t>N</w:t>
      </w:r>
      <w:r w:rsidR="00A817D9" w:rsidRPr="00AF145C">
        <w:rPr>
          <w:rFonts w:ascii="Times New Roman" w:hAnsi="Times New Roman" w:cs="Times New Roman"/>
          <w:sz w:val="24"/>
          <w:szCs w:val="24"/>
        </w:rPr>
        <w:t xml:space="preserve">atural </w:t>
      </w:r>
      <w:r w:rsidR="00BB0E9F">
        <w:rPr>
          <w:rFonts w:ascii="Times New Roman" w:hAnsi="Times New Roman" w:cs="Times New Roman"/>
          <w:sz w:val="24"/>
          <w:szCs w:val="24"/>
        </w:rPr>
        <w:t>N</w:t>
      </w:r>
      <w:r w:rsidR="00A817D9" w:rsidRPr="00AF145C">
        <w:rPr>
          <w:rFonts w:ascii="Times New Roman" w:hAnsi="Times New Roman" w:cs="Times New Roman"/>
          <w:sz w:val="24"/>
          <w:szCs w:val="24"/>
        </w:rPr>
        <w:t xml:space="preserve">anocomposite. </w:t>
      </w:r>
      <w:r w:rsidR="00A817D9" w:rsidRPr="00AF145C">
        <w:rPr>
          <w:rFonts w:ascii="Times New Roman" w:hAnsi="Times New Roman" w:cs="Times New Roman"/>
          <w:i/>
          <w:sz w:val="24"/>
          <w:szCs w:val="24"/>
        </w:rPr>
        <w:t>Journal of Nanoscience and Nanotechnology</w:t>
      </w:r>
      <w:r w:rsidR="00A817D9" w:rsidRPr="00AF145C">
        <w:rPr>
          <w:rFonts w:ascii="Times New Roman" w:hAnsi="Times New Roman" w:cs="Times New Roman"/>
          <w:sz w:val="24"/>
          <w:szCs w:val="24"/>
        </w:rPr>
        <w:t xml:space="preserve">, </w:t>
      </w:r>
      <w:r w:rsidR="00A817D9" w:rsidRPr="00AF145C">
        <w:rPr>
          <w:rFonts w:ascii="Times New Roman" w:hAnsi="Times New Roman" w:cs="Times New Roman"/>
          <w:b/>
          <w:sz w:val="24"/>
          <w:szCs w:val="24"/>
        </w:rPr>
        <w:t>17</w:t>
      </w:r>
      <w:r w:rsidR="00A817D9" w:rsidRPr="00AF145C">
        <w:rPr>
          <w:rFonts w:ascii="Times New Roman" w:hAnsi="Times New Roman" w:cs="Times New Roman"/>
          <w:sz w:val="24"/>
          <w:szCs w:val="24"/>
        </w:rPr>
        <w:t>, 6931</w:t>
      </w:r>
      <w:r w:rsidR="00B82B8C">
        <w:rPr>
          <w:rFonts w:ascii="Times New Roman" w:hAnsi="Times New Roman" w:cs="Times New Roman"/>
          <w:sz w:val="24"/>
          <w:szCs w:val="24"/>
        </w:rPr>
        <w:t>−</w:t>
      </w:r>
      <w:r w:rsidR="00A817D9" w:rsidRPr="00AF145C">
        <w:rPr>
          <w:rFonts w:ascii="Times New Roman" w:hAnsi="Times New Roman" w:cs="Times New Roman"/>
          <w:sz w:val="24"/>
          <w:szCs w:val="24"/>
        </w:rPr>
        <w:t>6935.</w:t>
      </w:r>
    </w:p>
    <w:p w14:paraId="4AAB0F29" w14:textId="1B4A472F" w:rsidR="00A817D9" w:rsidRPr="00AF145C" w:rsidRDefault="00A817D9" w:rsidP="00B82B8C">
      <w:pPr>
        <w:pStyle w:val="EndNoteBibliography"/>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t xml:space="preserve">Chen., P., Chen., T., Xie., Q., Xu., L., Liu., H. &amp; ZHou., Y. (2018) </w:t>
      </w:r>
      <w:r w:rsidR="00BB0E9F" w:rsidRPr="00BB0E9F">
        <w:rPr>
          <w:rFonts w:ascii="Times New Roman" w:hAnsi="Times New Roman" w:cs="Times New Roman"/>
          <w:sz w:val="24"/>
          <w:szCs w:val="24"/>
        </w:rPr>
        <w:t>MINERALOGY AND GEOCHEMISTRY OF LIMONITE AS A WEATHERING PRODUCT OF ILVAITE IN THE YESHAN IRON DEPOSIT, TONGLING, CHINA</w:t>
      </w:r>
      <w:r w:rsidRPr="00AF145C">
        <w:rPr>
          <w:rFonts w:ascii="Times New Roman" w:hAnsi="Times New Roman" w:cs="Times New Roman"/>
          <w:sz w:val="24"/>
          <w:szCs w:val="24"/>
        </w:rPr>
        <w:t xml:space="preserve">. </w:t>
      </w:r>
      <w:r w:rsidRPr="00AF145C">
        <w:rPr>
          <w:rFonts w:ascii="Times New Roman" w:hAnsi="Times New Roman" w:cs="Times New Roman"/>
          <w:i/>
          <w:sz w:val="24"/>
          <w:szCs w:val="24"/>
        </w:rPr>
        <w:t>Clays and Clay Minerals</w:t>
      </w:r>
      <w:r w:rsidRPr="00AF145C">
        <w:rPr>
          <w:rFonts w:ascii="Times New Roman" w:hAnsi="Times New Roman" w:cs="Times New Roman"/>
          <w:sz w:val="24"/>
          <w:szCs w:val="24"/>
        </w:rPr>
        <w:t xml:space="preserve">, </w:t>
      </w:r>
      <w:r w:rsidRPr="00AF145C">
        <w:rPr>
          <w:rFonts w:ascii="Times New Roman" w:hAnsi="Times New Roman" w:cs="Times New Roman"/>
          <w:b/>
          <w:sz w:val="24"/>
          <w:szCs w:val="24"/>
        </w:rPr>
        <w:t>66</w:t>
      </w:r>
      <w:r w:rsidRPr="00AF145C">
        <w:rPr>
          <w:rFonts w:ascii="Times New Roman" w:hAnsi="Times New Roman" w:cs="Times New Roman"/>
          <w:sz w:val="24"/>
          <w:szCs w:val="24"/>
        </w:rPr>
        <w:t>, 190</w:t>
      </w:r>
      <w:r w:rsidR="00B82B8C">
        <w:rPr>
          <w:rFonts w:ascii="Times New Roman" w:hAnsi="Times New Roman" w:cs="Times New Roman"/>
          <w:sz w:val="24"/>
          <w:szCs w:val="24"/>
        </w:rPr>
        <w:t>−</w:t>
      </w:r>
      <w:r w:rsidRPr="00AF145C">
        <w:rPr>
          <w:rFonts w:ascii="Times New Roman" w:hAnsi="Times New Roman" w:cs="Times New Roman"/>
          <w:sz w:val="24"/>
          <w:szCs w:val="24"/>
        </w:rPr>
        <w:t>207.</w:t>
      </w:r>
    </w:p>
    <w:p w14:paraId="0FCE306F" w14:textId="4ED539F5" w:rsidR="00A817D9" w:rsidRPr="00AF145C" w:rsidRDefault="00A817D9" w:rsidP="00D2544B">
      <w:pPr>
        <w:pStyle w:val="EndNoteBibliography"/>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t xml:space="preserve">Dong, C., Qu, Z.P., Qin, Y., Fu, Q., Sun, H.C. &amp; Duan, X.X. (2019) </w:t>
      </w:r>
      <w:r w:rsidR="00D2544B" w:rsidRPr="00D2544B">
        <w:rPr>
          <w:rFonts w:ascii="Times New Roman" w:hAnsi="Times New Roman" w:cs="Times New Roman"/>
          <w:sz w:val="24"/>
          <w:szCs w:val="24"/>
        </w:rPr>
        <w:t>Revealing the Highly Catalytic Performance of Spinel CoMn</w:t>
      </w:r>
      <w:r w:rsidR="00D2544B" w:rsidRPr="00D2544B">
        <w:rPr>
          <w:rFonts w:ascii="Times New Roman" w:hAnsi="Times New Roman" w:cs="Times New Roman"/>
          <w:sz w:val="24"/>
          <w:szCs w:val="24"/>
          <w:vertAlign w:val="subscript"/>
        </w:rPr>
        <w:t>2</w:t>
      </w:r>
      <w:r w:rsidR="00D2544B" w:rsidRPr="00D2544B">
        <w:rPr>
          <w:rFonts w:ascii="Times New Roman" w:hAnsi="Times New Roman" w:cs="Times New Roman"/>
          <w:sz w:val="24"/>
          <w:szCs w:val="24"/>
        </w:rPr>
        <w:t>O</w:t>
      </w:r>
      <w:r w:rsidR="00D2544B" w:rsidRPr="00D2544B">
        <w:rPr>
          <w:rFonts w:ascii="Times New Roman" w:hAnsi="Times New Roman" w:cs="Times New Roman"/>
          <w:sz w:val="24"/>
          <w:szCs w:val="24"/>
          <w:vertAlign w:val="subscript"/>
        </w:rPr>
        <w:t>4</w:t>
      </w:r>
      <w:r w:rsidR="00D2544B" w:rsidRPr="00D2544B">
        <w:rPr>
          <w:rFonts w:ascii="Times New Roman" w:hAnsi="Times New Roman" w:cs="Times New Roman"/>
          <w:sz w:val="24"/>
          <w:szCs w:val="24"/>
        </w:rPr>
        <w:t xml:space="preserve"> for Toluene Oxidation: Involvement and Replenishment of Oxygen Species Using In Situ Designed-TP Techniques</w:t>
      </w:r>
      <w:r w:rsidRPr="00AF145C">
        <w:rPr>
          <w:rFonts w:ascii="Times New Roman" w:hAnsi="Times New Roman" w:cs="Times New Roman"/>
          <w:sz w:val="24"/>
          <w:szCs w:val="24"/>
        </w:rPr>
        <w:t xml:space="preserve">. </w:t>
      </w:r>
      <w:r w:rsidRPr="00AF145C">
        <w:rPr>
          <w:rFonts w:ascii="Times New Roman" w:hAnsi="Times New Roman" w:cs="Times New Roman"/>
          <w:i/>
          <w:sz w:val="24"/>
          <w:szCs w:val="24"/>
        </w:rPr>
        <w:t>ACS Catalysis</w:t>
      </w:r>
      <w:r w:rsidRPr="00AF145C">
        <w:rPr>
          <w:rFonts w:ascii="Times New Roman" w:hAnsi="Times New Roman" w:cs="Times New Roman"/>
          <w:sz w:val="24"/>
          <w:szCs w:val="24"/>
        </w:rPr>
        <w:t xml:space="preserve">, </w:t>
      </w:r>
      <w:r w:rsidRPr="00AF145C">
        <w:rPr>
          <w:rFonts w:ascii="Times New Roman" w:hAnsi="Times New Roman" w:cs="Times New Roman"/>
          <w:b/>
          <w:sz w:val="24"/>
          <w:szCs w:val="24"/>
        </w:rPr>
        <w:t>9</w:t>
      </w:r>
      <w:r w:rsidRPr="00AF145C">
        <w:rPr>
          <w:rFonts w:ascii="Times New Roman" w:hAnsi="Times New Roman" w:cs="Times New Roman"/>
          <w:sz w:val="24"/>
          <w:szCs w:val="24"/>
        </w:rPr>
        <w:t>, 6698</w:t>
      </w:r>
      <w:r w:rsidR="00B82B8C">
        <w:rPr>
          <w:rFonts w:ascii="Times New Roman" w:hAnsi="Times New Roman" w:cs="Times New Roman"/>
          <w:sz w:val="24"/>
          <w:szCs w:val="24"/>
        </w:rPr>
        <w:t>−</w:t>
      </w:r>
      <w:r w:rsidRPr="00AF145C">
        <w:rPr>
          <w:rFonts w:ascii="Times New Roman" w:hAnsi="Times New Roman" w:cs="Times New Roman"/>
          <w:sz w:val="24"/>
          <w:szCs w:val="24"/>
        </w:rPr>
        <w:t>6710.</w:t>
      </w:r>
    </w:p>
    <w:p w14:paraId="1604E5E6" w14:textId="52621669" w:rsidR="00A817D9" w:rsidRPr="00AF145C" w:rsidRDefault="00A817D9" w:rsidP="00D2544B">
      <w:pPr>
        <w:pStyle w:val="EndNoteBibliography"/>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t xml:space="preserve">Kaneko, T., Sugita, S., Tamura, M., Shimasaki, K., Makino, E. &amp; Silalahi, L.H. (2002) Highly active limonite catalysts for direct coal liquefaction. </w:t>
      </w:r>
      <w:r w:rsidRPr="00AF145C">
        <w:rPr>
          <w:rFonts w:ascii="Times New Roman" w:hAnsi="Times New Roman" w:cs="Times New Roman"/>
          <w:i/>
          <w:sz w:val="24"/>
          <w:szCs w:val="24"/>
        </w:rPr>
        <w:t>Fuel</w:t>
      </w:r>
      <w:r w:rsidRPr="00AF145C">
        <w:rPr>
          <w:rFonts w:ascii="Times New Roman" w:hAnsi="Times New Roman" w:cs="Times New Roman"/>
          <w:sz w:val="24"/>
          <w:szCs w:val="24"/>
        </w:rPr>
        <w:t xml:space="preserve">, </w:t>
      </w:r>
      <w:r w:rsidRPr="00AF145C">
        <w:rPr>
          <w:rFonts w:ascii="Times New Roman" w:hAnsi="Times New Roman" w:cs="Times New Roman"/>
          <w:b/>
          <w:sz w:val="24"/>
          <w:szCs w:val="24"/>
        </w:rPr>
        <w:t>81</w:t>
      </w:r>
      <w:r w:rsidRPr="00AF145C">
        <w:rPr>
          <w:rFonts w:ascii="Times New Roman" w:hAnsi="Times New Roman" w:cs="Times New Roman"/>
          <w:sz w:val="24"/>
          <w:szCs w:val="24"/>
        </w:rPr>
        <w:t>, 1541</w:t>
      </w:r>
      <w:r w:rsidR="00B82B8C">
        <w:rPr>
          <w:rFonts w:ascii="Times New Roman" w:hAnsi="Times New Roman" w:cs="Times New Roman"/>
          <w:sz w:val="24"/>
          <w:szCs w:val="24"/>
        </w:rPr>
        <w:t>−</w:t>
      </w:r>
      <w:r w:rsidRPr="00AF145C">
        <w:rPr>
          <w:rFonts w:ascii="Times New Roman" w:hAnsi="Times New Roman" w:cs="Times New Roman"/>
          <w:sz w:val="24"/>
          <w:szCs w:val="24"/>
        </w:rPr>
        <w:t>1549.</w:t>
      </w:r>
    </w:p>
    <w:p w14:paraId="2765C3DF" w14:textId="0D71382F" w:rsidR="00A817D9" w:rsidRPr="00AF145C" w:rsidRDefault="00A817D9" w:rsidP="00D25C84">
      <w:pPr>
        <w:pStyle w:val="EndNoteBibliography"/>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t xml:space="preserve">Li, K., Chen, J., Bai, B., Zhao, S., Hu, F. &amp; Li, J. (2017) Bridging the reaction route of toluene total oxidation and the structure of ordered mesoporous </w:t>
      </w:r>
      <w:r w:rsidR="00D25C84">
        <w:rPr>
          <w:rFonts w:ascii="Times New Roman" w:hAnsi="Times New Roman" w:cs="Times New Roman"/>
          <w:sz w:val="24"/>
          <w:szCs w:val="24"/>
        </w:rPr>
        <w:t>C</w:t>
      </w:r>
      <w:r w:rsidRPr="00AF145C">
        <w:rPr>
          <w:rFonts w:ascii="Times New Roman" w:hAnsi="Times New Roman" w:cs="Times New Roman"/>
          <w:sz w:val="24"/>
          <w:szCs w:val="24"/>
        </w:rPr>
        <w:t>o</w:t>
      </w:r>
      <w:r w:rsidRPr="00D25C84">
        <w:rPr>
          <w:rFonts w:ascii="Times New Roman" w:hAnsi="Times New Roman" w:cs="Times New Roman"/>
          <w:sz w:val="24"/>
          <w:szCs w:val="24"/>
          <w:vertAlign w:val="subscript"/>
        </w:rPr>
        <w:t>3</w:t>
      </w:r>
      <w:r w:rsidR="00D25C84">
        <w:rPr>
          <w:rFonts w:ascii="Times New Roman" w:hAnsi="Times New Roman" w:cs="Times New Roman"/>
          <w:sz w:val="24"/>
          <w:szCs w:val="24"/>
        </w:rPr>
        <w:t>O</w:t>
      </w:r>
      <w:r w:rsidRPr="00D25C84">
        <w:rPr>
          <w:rFonts w:ascii="Times New Roman" w:hAnsi="Times New Roman" w:cs="Times New Roman"/>
          <w:sz w:val="24"/>
          <w:szCs w:val="24"/>
          <w:vertAlign w:val="subscript"/>
        </w:rPr>
        <w:t>4</w:t>
      </w:r>
      <w:r w:rsidRPr="00AF145C">
        <w:rPr>
          <w:rFonts w:ascii="Times New Roman" w:hAnsi="Times New Roman" w:cs="Times New Roman"/>
          <w:sz w:val="24"/>
          <w:szCs w:val="24"/>
        </w:rPr>
        <w:t xml:space="preserve"> : The roles </w:t>
      </w:r>
      <w:r w:rsidRPr="00AF145C">
        <w:rPr>
          <w:rFonts w:ascii="Times New Roman" w:hAnsi="Times New Roman" w:cs="Times New Roman"/>
          <w:sz w:val="24"/>
          <w:szCs w:val="24"/>
        </w:rPr>
        <w:lastRenderedPageBreak/>
        <w:t xml:space="preserve">of surface sodium and adsorbed oxygen. </w:t>
      </w:r>
      <w:r w:rsidRPr="00AF145C">
        <w:rPr>
          <w:rFonts w:ascii="Times New Roman" w:hAnsi="Times New Roman" w:cs="Times New Roman"/>
          <w:i/>
          <w:sz w:val="24"/>
          <w:szCs w:val="24"/>
        </w:rPr>
        <w:t>Catalysis Today</w:t>
      </w:r>
      <w:r w:rsidRPr="00AF145C">
        <w:rPr>
          <w:rFonts w:ascii="Times New Roman" w:hAnsi="Times New Roman" w:cs="Times New Roman"/>
          <w:sz w:val="24"/>
          <w:szCs w:val="24"/>
        </w:rPr>
        <w:t xml:space="preserve">, </w:t>
      </w:r>
      <w:r w:rsidRPr="00AF145C">
        <w:rPr>
          <w:rFonts w:ascii="Times New Roman" w:hAnsi="Times New Roman" w:cs="Times New Roman"/>
          <w:b/>
          <w:sz w:val="24"/>
          <w:szCs w:val="24"/>
        </w:rPr>
        <w:t>297</w:t>
      </w:r>
      <w:r w:rsidRPr="00AF145C">
        <w:rPr>
          <w:rFonts w:ascii="Times New Roman" w:hAnsi="Times New Roman" w:cs="Times New Roman"/>
          <w:sz w:val="24"/>
          <w:szCs w:val="24"/>
        </w:rPr>
        <w:t>, 173</w:t>
      </w:r>
      <w:r w:rsidR="00D25C84">
        <w:rPr>
          <w:rFonts w:ascii="Times New Roman" w:hAnsi="Times New Roman" w:cs="Times New Roman"/>
          <w:sz w:val="24"/>
          <w:szCs w:val="24"/>
        </w:rPr>
        <w:t>−</w:t>
      </w:r>
      <w:r w:rsidRPr="00AF145C">
        <w:rPr>
          <w:rFonts w:ascii="Times New Roman" w:hAnsi="Times New Roman" w:cs="Times New Roman"/>
          <w:sz w:val="24"/>
          <w:szCs w:val="24"/>
        </w:rPr>
        <w:t>181.</w:t>
      </w:r>
    </w:p>
    <w:p w14:paraId="7CD22781" w14:textId="2234B282" w:rsidR="00A817D9" w:rsidRPr="00AF145C" w:rsidRDefault="00A817D9" w:rsidP="00D25C84">
      <w:pPr>
        <w:pStyle w:val="EndNoteBibliography"/>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t xml:space="preserve">Liu, H., Chen, J., Wang, Y., Yin, R., Yang, W., Wang, G., Si, W., Peng, Y. &amp; Li, J. (2022) Interaction </w:t>
      </w:r>
      <w:r w:rsidR="00D25C84">
        <w:rPr>
          <w:rFonts w:ascii="Times New Roman" w:hAnsi="Times New Roman" w:cs="Times New Roman"/>
          <w:sz w:val="24"/>
          <w:szCs w:val="24"/>
        </w:rPr>
        <w:t>M</w:t>
      </w:r>
      <w:r w:rsidRPr="00AF145C">
        <w:rPr>
          <w:rFonts w:ascii="Times New Roman" w:hAnsi="Times New Roman" w:cs="Times New Roman"/>
          <w:sz w:val="24"/>
          <w:szCs w:val="24"/>
        </w:rPr>
        <w:t xml:space="preserve">echanism for </w:t>
      </w:r>
      <w:r w:rsidR="00D25C84">
        <w:rPr>
          <w:rFonts w:ascii="Times New Roman" w:hAnsi="Times New Roman" w:cs="Times New Roman"/>
          <w:sz w:val="24"/>
          <w:szCs w:val="24"/>
        </w:rPr>
        <w:t>S</w:t>
      </w:r>
      <w:r w:rsidRPr="00AF145C">
        <w:rPr>
          <w:rFonts w:ascii="Times New Roman" w:hAnsi="Times New Roman" w:cs="Times New Roman"/>
          <w:sz w:val="24"/>
          <w:szCs w:val="24"/>
        </w:rPr>
        <w:t xml:space="preserve">imultaneous </w:t>
      </w:r>
      <w:r w:rsidR="00D25C84">
        <w:rPr>
          <w:rFonts w:ascii="Times New Roman" w:hAnsi="Times New Roman" w:cs="Times New Roman"/>
          <w:sz w:val="24"/>
          <w:szCs w:val="24"/>
        </w:rPr>
        <w:t>E</w:t>
      </w:r>
      <w:r w:rsidRPr="00AF145C">
        <w:rPr>
          <w:rFonts w:ascii="Times New Roman" w:hAnsi="Times New Roman" w:cs="Times New Roman"/>
          <w:sz w:val="24"/>
          <w:szCs w:val="24"/>
        </w:rPr>
        <w:t xml:space="preserve">limination of </w:t>
      </w:r>
      <w:r w:rsidR="00D25C84">
        <w:rPr>
          <w:rFonts w:ascii="Times New Roman" w:hAnsi="Times New Roman" w:cs="Times New Roman"/>
          <w:sz w:val="24"/>
          <w:szCs w:val="24"/>
        </w:rPr>
        <w:t>N</w:t>
      </w:r>
      <w:r w:rsidRPr="00AF145C">
        <w:rPr>
          <w:rFonts w:ascii="Times New Roman" w:hAnsi="Times New Roman" w:cs="Times New Roman"/>
          <w:sz w:val="24"/>
          <w:szCs w:val="24"/>
        </w:rPr>
        <w:t xml:space="preserve">itrogen </w:t>
      </w:r>
      <w:r w:rsidR="00D25C84">
        <w:rPr>
          <w:rFonts w:ascii="Times New Roman" w:hAnsi="Times New Roman" w:cs="Times New Roman"/>
          <w:sz w:val="24"/>
          <w:szCs w:val="24"/>
        </w:rPr>
        <w:t>O</w:t>
      </w:r>
      <w:r w:rsidRPr="00AF145C">
        <w:rPr>
          <w:rFonts w:ascii="Times New Roman" w:hAnsi="Times New Roman" w:cs="Times New Roman"/>
          <w:sz w:val="24"/>
          <w:szCs w:val="24"/>
        </w:rPr>
        <w:t xml:space="preserve">xides and </w:t>
      </w:r>
      <w:r w:rsidR="00D25C84">
        <w:rPr>
          <w:rFonts w:ascii="Times New Roman" w:hAnsi="Times New Roman" w:cs="Times New Roman"/>
          <w:sz w:val="24"/>
          <w:szCs w:val="24"/>
        </w:rPr>
        <w:t>T</w:t>
      </w:r>
      <w:r w:rsidRPr="00AF145C">
        <w:rPr>
          <w:rFonts w:ascii="Times New Roman" w:hAnsi="Times New Roman" w:cs="Times New Roman"/>
          <w:sz w:val="24"/>
          <w:szCs w:val="24"/>
        </w:rPr>
        <w:t xml:space="preserve">oluene over the </w:t>
      </w:r>
      <w:r w:rsidR="00D25C84">
        <w:rPr>
          <w:rFonts w:ascii="Times New Roman" w:hAnsi="Times New Roman" w:cs="Times New Roman"/>
          <w:sz w:val="24"/>
          <w:szCs w:val="24"/>
        </w:rPr>
        <w:t>B</w:t>
      </w:r>
      <w:r w:rsidRPr="00AF145C">
        <w:rPr>
          <w:rFonts w:ascii="Times New Roman" w:hAnsi="Times New Roman" w:cs="Times New Roman"/>
          <w:sz w:val="24"/>
          <w:szCs w:val="24"/>
        </w:rPr>
        <w:t xml:space="preserve">ifunctional </w:t>
      </w:r>
      <w:r w:rsidR="00D25C84">
        <w:rPr>
          <w:rFonts w:ascii="Times New Roman" w:hAnsi="Times New Roman" w:cs="Times New Roman"/>
          <w:sz w:val="24"/>
          <w:szCs w:val="24"/>
        </w:rPr>
        <w:t>C</w:t>
      </w:r>
      <w:r w:rsidRPr="00AF145C">
        <w:rPr>
          <w:rFonts w:ascii="Times New Roman" w:hAnsi="Times New Roman" w:cs="Times New Roman"/>
          <w:sz w:val="24"/>
          <w:szCs w:val="24"/>
        </w:rPr>
        <w:t>e</w:t>
      </w:r>
      <w:r w:rsidR="00D25C84">
        <w:rPr>
          <w:rFonts w:ascii="Times New Roman" w:hAnsi="Times New Roman" w:cs="Times New Roman"/>
          <w:sz w:val="24"/>
          <w:szCs w:val="24"/>
        </w:rPr>
        <w:t>O</w:t>
      </w:r>
      <w:r w:rsidRPr="009F1805">
        <w:rPr>
          <w:rFonts w:ascii="Times New Roman" w:hAnsi="Times New Roman" w:cs="Times New Roman"/>
          <w:sz w:val="24"/>
          <w:szCs w:val="24"/>
          <w:vertAlign w:val="subscript"/>
        </w:rPr>
        <w:t>2</w:t>
      </w:r>
      <w:r w:rsidRPr="00AF145C">
        <w:rPr>
          <w:rFonts w:ascii="Times New Roman" w:hAnsi="Times New Roman" w:cs="Times New Roman"/>
          <w:sz w:val="24"/>
          <w:szCs w:val="24"/>
        </w:rPr>
        <w:t>-</w:t>
      </w:r>
      <w:r w:rsidR="00D25C84">
        <w:rPr>
          <w:rFonts w:ascii="Times New Roman" w:hAnsi="Times New Roman" w:cs="Times New Roman"/>
          <w:sz w:val="24"/>
          <w:szCs w:val="24"/>
        </w:rPr>
        <w:t>T</w:t>
      </w:r>
      <w:r w:rsidRPr="00AF145C">
        <w:rPr>
          <w:rFonts w:ascii="Times New Roman" w:hAnsi="Times New Roman" w:cs="Times New Roman"/>
          <w:sz w:val="24"/>
          <w:szCs w:val="24"/>
        </w:rPr>
        <w:t>i</w:t>
      </w:r>
      <w:r w:rsidR="00D25C84">
        <w:rPr>
          <w:rFonts w:ascii="Times New Roman" w:hAnsi="Times New Roman" w:cs="Times New Roman"/>
          <w:sz w:val="24"/>
          <w:szCs w:val="24"/>
        </w:rPr>
        <w:t>O</w:t>
      </w:r>
      <w:r w:rsidRPr="009F1805">
        <w:rPr>
          <w:rFonts w:ascii="Times New Roman" w:hAnsi="Times New Roman" w:cs="Times New Roman"/>
          <w:sz w:val="24"/>
          <w:szCs w:val="24"/>
          <w:vertAlign w:val="subscript"/>
        </w:rPr>
        <w:t>2</w:t>
      </w:r>
      <w:r w:rsidRPr="00AF145C">
        <w:rPr>
          <w:rFonts w:ascii="Times New Roman" w:hAnsi="Times New Roman" w:cs="Times New Roman"/>
          <w:sz w:val="24"/>
          <w:szCs w:val="24"/>
        </w:rPr>
        <w:t xml:space="preserve"> </w:t>
      </w:r>
      <w:r w:rsidR="00D25C84">
        <w:rPr>
          <w:rFonts w:ascii="Times New Roman" w:hAnsi="Times New Roman" w:cs="Times New Roman"/>
          <w:sz w:val="24"/>
          <w:szCs w:val="24"/>
        </w:rPr>
        <w:t>M</w:t>
      </w:r>
      <w:r w:rsidRPr="00AF145C">
        <w:rPr>
          <w:rFonts w:ascii="Times New Roman" w:hAnsi="Times New Roman" w:cs="Times New Roman"/>
          <w:sz w:val="24"/>
          <w:szCs w:val="24"/>
        </w:rPr>
        <w:t xml:space="preserve">ixed </w:t>
      </w:r>
      <w:r w:rsidR="00D25C84">
        <w:rPr>
          <w:rFonts w:ascii="Times New Roman" w:hAnsi="Times New Roman" w:cs="Times New Roman"/>
          <w:sz w:val="24"/>
          <w:szCs w:val="24"/>
        </w:rPr>
        <w:t>O</w:t>
      </w:r>
      <w:r w:rsidRPr="00AF145C">
        <w:rPr>
          <w:rFonts w:ascii="Times New Roman" w:hAnsi="Times New Roman" w:cs="Times New Roman"/>
          <w:sz w:val="24"/>
          <w:szCs w:val="24"/>
        </w:rPr>
        <w:t xml:space="preserve">xide </w:t>
      </w:r>
      <w:r w:rsidR="00D25C84">
        <w:rPr>
          <w:rFonts w:ascii="Times New Roman" w:hAnsi="Times New Roman" w:cs="Times New Roman"/>
          <w:sz w:val="24"/>
          <w:szCs w:val="24"/>
        </w:rPr>
        <w:t>C</w:t>
      </w:r>
      <w:r w:rsidRPr="00AF145C">
        <w:rPr>
          <w:rFonts w:ascii="Times New Roman" w:hAnsi="Times New Roman" w:cs="Times New Roman"/>
          <w:sz w:val="24"/>
          <w:szCs w:val="24"/>
        </w:rPr>
        <w:t xml:space="preserve">atalyst. </w:t>
      </w:r>
      <w:r w:rsidR="001D7955" w:rsidRPr="001D7955">
        <w:rPr>
          <w:rFonts w:ascii="Times New Roman" w:hAnsi="Times New Roman" w:cs="Times New Roman"/>
          <w:i/>
          <w:sz w:val="24"/>
          <w:szCs w:val="24"/>
        </w:rPr>
        <w:t>Environmental Science &amp; Technology</w:t>
      </w:r>
      <w:r w:rsidRPr="00AF145C">
        <w:rPr>
          <w:rFonts w:ascii="Times New Roman" w:hAnsi="Times New Roman" w:cs="Times New Roman"/>
          <w:sz w:val="24"/>
          <w:szCs w:val="24"/>
        </w:rPr>
        <w:t xml:space="preserve">, </w:t>
      </w:r>
      <w:r w:rsidRPr="00AF145C">
        <w:rPr>
          <w:rFonts w:ascii="Times New Roman" w:hAnsi="Times New Roman" w:cs="Times New Roman"/>
          <w:b/>
          <w:sz w:val="24"/>
          <w:szCs w:val="24"/>
        </w:rPr>
        <w:t>56</w:t>
      </w:r>
      <w:r w:rsidRPr="00AF145C">
        <w:rPr>
          <w:rFonts w:ascii="Times New Roman" w:hAnsi="Times New Roman" w:cs="Times New Roman"/>
          <w:sz w:val="24"/>
          <w:szCs w:val="24"/>
        </w:rPr>
        <w:t>, 4467</w:t>
      </w:r>
      <w:r w:rsidR="009F1805">
        <w:rPr>
          <w:rFonts w:ascii="Times New Roman" w:hAnsi="Times New Roman" w:cs="Times New Roman"/>
          <w:sz w:val="24"/>
          <w:szCs w:val="24"/>
        </w:rPr>
        <w:t>−</w:t>
      </w:r>
      <w:r w:rsidRPr="00AF145C">
        <w:rPr>
          <w:rFonts w:ascii="Times New Roman" w:hAnsi="Times New Roman" w:cs="Times New Roman"/>
          <w:sz w:val="24"/>
          <w:szCs w:val="24"/>
        </w:rPr>
        <w:t>4476.</w:t>
      </w:r>
    </w:p>
    <w:p w14:paraId="73EB3E41" w14:textId="577BC9E2" w:rsidR="00A817D9" w:rsidRPr="00AF145C" w:rsidRDefault="00A817D9" w:rsidP="006E5B55">
      <w:pPr>
        <w:pStyle w:val="EndNoteBibliography"/>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t xml:space="preserve">Lu, A., Sun, H., Zhang, N., Che, L., Shan, S., Luo, J., Zheng, J., Yang, L., Peng, D.-L., Zhong, C.-J. &amp; Chen, B. (2019) Surface </w:t>
      </w:r>
      <w:r w:rsidR="009F1805">
        <w:rPr>
          <w:rFonts w:ascii="Times New Roman" w:hAnsi="Times New Roman" w:cs="Times New Roman"/>
          <w:sz w:val="24"/>
          <w:szCs w:val="24"/>
        </w:rPr>
        <w:t>P</w:t>
      </w:r>
      <w:r w:rsidRPr="00AF145C">
        <w:rPr>
          <w:rFonts w:ascii="Times New Roman" w:hAnsi="Times New Roman" w:cs="Times New Roman"/>
          <w:sz w:val="24"/>
          <w:szCs w:val="24"/>
        </w:rPr>
        <w:t>artial-</w:t>
      </w:r>
      <w:r w:rsidR="009F1805">
        <w:rPr>
          <w:rFonts w:ascii="Times New Roman" w:hAnsi="Times New Roman" w:cs="Times New Roman"/>
          <w:sz w:val="24"/>
          <w:szCs w:val="24"/>
        </w:rPr>
        <w:t>C</w:t>
      </w:r>
      <w:r w:rsidRPr="00AF145C">
        <w:rPr>
          <w:rFonts w:ascii="Times New Roman" w:hAnsi="Times New Roman" w:cs="Times New Roman"/>
          <w:sz w:val="24"/>
          <w:szCs w:val="24"/>
        </w:rPr>
        <w:t>harge-</w:t>
      </w:r>
      <w:r w:rsidR="009F1805">
        <w:rPr>
          <w:rFonts w:ascii="Times New Roman" w:hAnsi="Times New Roman" w:cs="Times New Roman"/>
          <w:sz w:val="24"/>
          <w:szCs w:val="24"/>
        </w:rPr>
        <w:t>T</w:t>
      </w:r>
      <w:r w:rsidRPr="00AF145C">
        <w:rPr>
          <w:rFonts w:ascii="Times New Roman" w:hAnsi="Times New Roman" w:cs="Times New Roman"/>
          <w:sz w:val="24"/>
          <w:szCs w:val="24"/>
        </w:rPr>
        <w:t xml:space="preserve">uned </w:t>
      </w:r>
      <w:r w:rsidR="009F1805">
        <w:rPr>
          <w:rFonts w:ascii="Times New Roman" w:hAnsi="Times New Roman" w:cs="Times New Roman"/>
          <w:sz w:val="24"/>
          <w:szCs w:val="24"/>
        </w:rPr>
        <w:t>E</w:t>
      </w:r>
      <w:r w:rsidRPr="00AF145C">
        <w:rPr>
          <w:rFonts w:ascii="Times New Roman" w:hAnsi="Times New Roman" w:cs="Times New Roman"/>
          <w:sz w:val="24"/>
          <w:szCs w:val="24"/>
        </w:rPr>
        <w:t xml:space="preserve">nhancement of </w:t>
      </w:r>
      <w:r w:rsidR="009F1805">
        <w:rPr>
          <w:rFonts w:ascii="Times New Roman" w:hAnsi="Times New Roman" w:cs="Times New Roman"/>
          <w:sz w:val="24"/>
          <w:szCs w:val="24"/>
        </w:rPr>
        <w:t>C</w:t>
      </w:r>
      <w:r w:rsidRPr="00AF145C">
        <w:rPr>
          <w:rFonts w:ascii="Times New Roman" w:hAnsi="Times New Roman" w:cs="Times New Roman"/>
          <w:sz w:val="24"/>
          <w:szCs w:val="24"/>
        </w:rPr>
        <w:t xml:space="preserve">atalytic </w:t>
      </w:r>
      <w:r w:rsidR="009F1805">
        <w:rPr>
          <w:rFonts w:ascii="Times New Roman" w:hAnsi="Times New Roman" w:cs="Times New Roman"/>
          <w:sz w:val="24"/>
          <w:szCs w:val="24"/>
        </w:rPr>
        <w:t>A</w:t>
      </w:r>
      <w:r w:rsidRPr="00AF145C">
        <w:rPr>
          <w:rFonts w:ascii="Times New Roman" w:hAnsi="Times New Roman" w:cs="Times New Roman"/>
          <w:sz w:val="24"/>
          <w:szCs w:val="24"/>
        </w:rPr>
        <w:t xml:space="preserve">ctivity of </w:t>
      </w:r>
      <w:r w:rsidR="009F1805">
        <w:rPr>
          <w:rFonts w:ascii="Times New Roman" w:hAnsi="Times New Roman" w:cs="Times New Roman"/>
          <w:sz w:val="24"/>
          <w:szCs w:val="24"/>
        </w:rPr>
        <w:t>P</w:t>
      </w:r>
      <w:r w:rsidRPr="00AF145C">
        <w:rPr>
          <w:rFonts w:ascii="Times New Roman" w:hAnsi="Times New Roman" w:cs="Times New Roman"/>
          <w:sz w:val="24"/>
          <w:szCs w:val="24"/>
        </w:rPr>
        <w:t xml:space="preserve">latinum </w:t>
      </w:r>
      <w:r w:rsidR="009F1805">
        <w:rPr>
          <w:rFonts w:ascii="Times New Roman" w:hAnsi="Times New Roman" w:cs="Times New Roman"/>
          <w:sz w:val="24"/>
          <w:szCs w:val="24"/>
        </w:rPr>
        <w:t>N</w:t>
      </w:r>
      <w:r w:rsidRPr="00AF145C">
        <w:rPr>
          <w:rFonts w:ascii="Times New Roman" w:hAnsi="Times New Roman" w:cs="Times New Roman"/>
          <w:sz w:val="24"/>
          <w:szCs w:val="24"/>
        </w:rPr>
        <w:t xml:space="preserve">anocatalysts for </w:t>
      </w:r>
      <w:r w:rsidR="009F1805">
        <w:rPr>
          <w:rFonts w:ascii="Times New Roman" w:hAnsi="Times New Roman" w:cs="Times New Roman"/>
          <w:sz w:val="24"/>
          <w:szCs w:val="24"/>
        </w:rPr>
        <w:t>T</w:t>
      </w:r>
      <w:r w:rsidRPr="00AF145C">
        <w:rPr>
          <w:rFonts w:ascii="Times New Roman" w:hAnsi="Times New Roman" w:cs="Times New Roman"/>
          <w:sz w:val="24"/>
          <w:szCs w:val="24"/>
        </w:rPr>
        <w:t xml:space="preserve">oluene </w:t>
      </w:r>
      <w:r w:rsidR="009F1805">
        <w:rPr>
          <w:rFonts w:ascii="Times New Roman" w:hAnsi="Times New Roman" w:cs="Times New Roman"/>
          <w:sz w:val="24"/>
          <w:szCs w:val="24"/>
        </w:rPr>
        <w:t>O</w:t>
      </w:r>
      <w:r w:rsidRPr="00AF145C">
        <w:rPr>
          <w:rFonts w:ascii="Times New Roman" w:hAnsi="Times New Roman" w:cs="Times New Roman"/>
          <w:sz w:val="24"/>
          <w:szCs w:val="24"/>
        </w:rPr>
        <w:t xml:space="preserve">xidation. </w:t>
      </w:r>
      <w:r w:rsidRPr="00AF145C">
        <w:rPr>
          <w:rFonts w:ascii="Times New Roman" w:hAnsi="Times New Roman" w:cs="Times New Roman"/>
          <w:i/>
          <w:sz w:val="24"/>
          <w:szCs w:val="24"/>
        </w:rPr>
        <w:t>ACS Catalysis</w:t>
      </w:r>
      <w:r w:rsidRPr="00AF145C">
        <w:rPr>
          <w:rFonts w:ascii="Times New Roman" w:hAnsi="Times New Roman" w:cs="Times New Roman"/>
          <w:sz w:val="24"/>
          <w:szCs w:val="24"/>
        </w:rPr>
        <w:t xml:space="preserve">, </w:t>
      </w:r>
      <w:r w:rsidRPr="00AF145C">
        <w:rPr>
          <w:rFonts w:ascii="Times New Roman" w:hAnsi="Times New Roman" w:cs="Times New Roman"/>
          <w:b/>
          <w:sz w:val="24"/>
          <w:szCs w:val="24"/>
        </w:rPr>
        <w:t>9</w:t>
      </w:r>
      <w:r w:rsidRPr="00AF145C">
        <w:rPr>
          <w:rFonts w:ascii="Times New Roman" w:hAnsi="Times New Roman" w:cs="Times New Roman"/>
          <w:sz w:val="24"/>
          <w:szCs w:val="24"/>
        </w:rPr>
        <w:t>, 7431</w:t>
      </w:r>
      <w:r w:rsidR="009F1805">
        <w:rPr>
          <w:rFonts w:ascii="Times New Roman" w:hAnsi="Times New Roman" w:cs="Times New Roman"/>
          <w:sz w:val="24"/>
          <w:szCs w:val="24"/>
        </w:rPr>
        <w:t>−</w:t>
      </w:r>
      <w:r w:rsidRPr="00AF145C">
        <w:rPr>
          <w:rFonts w:ascii="Times New Roman" w:hAnsi="Times New Roman" w:cs="Times New Roman"/>
          <w:sz w:val="24"/>
          <w:szCs w:val="24"/>
        </w:rPr>
        <w:t>7442.</w:t>
      </w:r>
    </w:p>
    <w:p w14:paraId="1546F0BC" w14:textId="639D5418" w:rsidR="00A817D9" w:rsidRPr="00AF145C" w:rsidRDefault="00A817D9" w:rsidP="006E5B55">
      <w:pPr>
        <w:pStyle w:val="EndNoteBibliography"/>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t xml:space="preserve">Mo, S., Zhang, Q., Li, J., Sun, Y., Ren, Q., Zou, S., Zhang, Q., Lu, J., Fu, M., Mo, D., Wu, J., Huang, H. &amp; Ye, D. (2020) </w:t>
      </w:r>
      <w:r w:rsidR="006E5B55" w:rsidRPr="006E5B55">
        <w:rPr>
          <w:rFonts w:ascii="Times New Roman" w:hAnsi="Times New Roman" w:cs="Times New Roman"/>
          <w:sz w:val="24"/>
          <w:szCs w:val="24"/>
        </w:rPr>
        <w:t>Highly efficient mesoporous MnO</w:t>
      </w:r>
      <w:r w:rsidR="006E5B55" w:rsidRPr="006E5B55">
        <w:rPr>
          <w:rFonts w:ascii="Times New Roman" w:hAnsi="Times New Roman" w:cs="Times New Roman"/>
          <w:sz w:val="24"/>
          <w:szCs w:val="24"/>
          <w:vertAlign w:val="subscript"/>
        </w:rPr>
        <w:t>2</w:t>
      </w:r>
      <w:r w:rsidR="006E5B55" w:rsidRPr="006E5B55">
        <w:rPr>
          <w:rFonts w:ascii="Times New Roman" w:hAnsi="Times New Roman" w:cs="Times New Roman"/>
          <w:sz w:val="24"/>
          <w:szCs w:val="24"/>
        </w:rPr>
        <w:t xml:space="preserve"> catalysts for the total toluene oxidation: Oxygen-Vacancy defect engineering and involved intermediates using in situ DRIFTS</w:t>
      </w:r>
      <w:r w:rsidRPr="00AF145C">
        <w:rPr>
          <w:rFonts w:ascii="Times New Roman" w:hAnsi="Times New Roman" w:cs="Times New Roman"/>
          <w:sz w:val="24"/>
          <w:szCs w:val="24"/>
        </w:rPr>
        <w:t xml:space="preserve">. </w:t>
      </w:r>
      <w:r w:rsidRPr="00AF145C">
        <w:rPr>
          <w:rFonts w:ascii="Times New Roman" w:hAnsi="Times New Roman" w:cs="Times New Roman"/>
          <w:i/>
          <w:sz w:val="24"/>
          <w:szCs w:val="24"/>
        </w:rPr>
        <w:t>Applied Catalysis B: Environmental</w:t>
      </w:r>
      <w:r w:rsidRPr="00AF145C">
        <w:rPr>
          <w:rFonts w:ascii="Times New Roman" w:hAnsi="Times New Roman" w:cs="Times New Roman"/>
          <w:sz w:val="24"/>
          <w:szCs w:val="24"/>
        </w:rPr>
        <w:t xml:space="preserve">, </w:t>
      </w:r>
      <w:r w:rsidRPr="00AF145C">
        <w:rPr>
          <w:rFonts w:ascii="Times New Roman" w:hAnsi="Times New Roman" w:cs="Times New Roman"/>
          <w:b/>
          <w:sz w:val="24"/>
          <w:szCs w:val="24"/>
        </w:rPr>
        <w:t>264</w:t>
      </w:r>
      <w:r w:rsidRPr="00AF145C">
        <w:rPr>
          <w:rFonts w:ascii="Times New Roman" w:hAnsi="Times New Roman" w:cs="Times New Roman"/>
          <w:sz w:val="24"/>
          <w:szCs w:val="24"/>
        </w:rPr>
        <w:t>, 118464</w:t>
      </w:r>
      <w:r w:rsidR="006E5B55">
        <w:rPr>
          <w:rFonts w:ascii="Times New Roman" w:hAnsi="Times New Roman" w:cs="Times New Roman"/>
          <w:sz w:val="24"/>
          <w:szCs w:val="24"/>
        </w:rPr>
        <w:t>−</w:t>
      </w:r>
      <w:r w:rsidRPr="00AF145C">
        <w:rPr>
          <w:rFonts w:ascii="Times New Roman" w:hAnsi="Times New Roman" w:cs="Times New Roman"/>
          <w:sz w:val="24"/>
          <w:szCs w:val="24"/>
        </w:rPr>
        <w:t>118479.</w:t>
      </w:r>
    </w:p>
    <w:p w14:paraId="7FFDFA6D" w14:textId="60135FAF" w:rsidR="00A817D9" w:rsidRPr="00AF145C" w:rsidRDefault="00A817D9" w:rsidP="006E5B55">
      <w:pPr>
        <w:pStyle w:val="EndNoteBibliography"/>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t xml:space="preserve">Shen, Y., Deng, J., Han, L., Ren, W. &amp; Zhang, D. (2022) </w:t>
      </w:r>
      <w:r w:rsidR="006E5B55" w:rsidRPr="006E5B55">
        <w:rPr>
          <w:rFonts w:ascii="Times New Roman" w:hAnsi="Times New Roman" w:cs="Times New Roman"/>
          <w:sz w:val="24"/>
          <w:szCs w:val="24"/>
        </w:rPr>
        <w:t>Low-Temperature Combustion of Toluene over Cu-Doped SmMn</w:t>
      </w:r>
      <w:r w:rsidR="006E5B55" w:rsidRPr="006E5B55">
        <w:rPr>
          <w:rFonts w:ascii="Times New Roman" w:hAnsi="Times New Roman" w:cs="Times New Roman"/>
          <w:sz w:val="24"/>
          <w:szCs w:val="24"/>
          <w:vertAlign w:val="subscript"/>
        </w:rPr>
        <w:t>2</w:t>
      </w:r>
      <w:r w:rsidR="006E5B55" w:rsidRPr="006E5B55">
        <w:rPr>
          <w:rFonts w:ascii="Times New Roman" w:hAnsi="Times New Roman" w:cs="Times New Roman"/>
          <w:sz w:val="24"/>
          <w:szCs w:val="24"/>
        </w:rPr>
        <w:t>O</w:t>
      </w:r>
      <w:r w:rsidR="006E5B55" w:rsidRPr="006E5B55">
        <w:rPr>
          <w:rFonts w:ascii="Times New Roman" w:hAnsi="Times New Roman" w:cs="Times New Roman"/>
          <w:sz w:val="24"/>
          <w:szCs w:val="24"/>
          <w:vertAlign w:val="subscript"/>
        </w:rPr>
        <w:t>5</w:t>
      </w:r>
      <w:r w:rsidR="006E5B55" w:rsidRPr="006E5B55">
        <w:rPr>
          <w:rFonts w:ascii="Times New Roman" w:hAnsi="Times New Roman" w:cs="Times New Roman"/>
          <w:sz w:val="24"/>
          <w:szCs w:val="24"/>
        </w:rPr>
        <w:t xml:space="preserve"> Mullite Catalysts via Creating Highly Active Cu</w:t>
      </w:r>
      <w:r w:rsidR="006E5B55" w:rsidRPr="006E5B55">
        <w:rPr>
          <w:rFonts w:ascii="Times New Roman" w:hAnsi="Times New Roman" w:cs="Times New Roman"/>
          <w:sz w:val="24"/>
          <w:szCs w:val="24"/>
          <w:vertAlign w:val="superscript"/>
        </w:rPr>
        <w:t>2+</w:t>
      </w:r>
      <w:r w:rsidR="006E5B55" w:rsidRPr="006E5B55">
        <w:rPr>
          <w:rFonts w:ascii="Times New Roman" w:hAnsi="Times New Roman" w:cs="Times New Roman"/>
          <w:sz w:val="24"/>
          <w:szCs w:val="24"/>
        </w:rPr>
        <w:t>−O−Mn</w:t>
      </w:r>
      <w:r w:rsidR="006E5B55" w:rsidRPr="006E5B55">
        <w:rPr>
          <w:rFonts w:ascii="Times New Roman" w:hAnsi="Times New Roman" w:cs="Times New Roman"/>
          <w:sz w:val="24"/>
          <w:szCs w:val="24"/>
          <w:vertAlign w:val="superscript"/>
        </w:rPr>
        <w:t>4+</w:t>
      </w:r>
      <w:r w:rsidR="006E5B55" w:rsidRPr="006E5B55">
        <w:rPr>
          <w:rFonts w:ascii="Times New Roman" w:hAnsi="Times New Roman" w:cs="Times New Roman"/>
          <w:sz w:val="24"/>
          <w:szCs w:val="24"/>
        </w:rPr>
        <w:t xml:space="preserve"> Sites</w:t>
      </w:r>
      <w:r w:rsidRPr="00AF145C">
        <w:rPr>
          <w:rFonts w:ascii="Times New Roman" w:hAnsi="Times New Roman" w:cs="Times New Roman"/>
          <w:sz w:val="24"/>
          <w:szCs w:val="24"/>
        </w:rPr>
        <w:t xml:space="preserve">. </w:t>
      </w:r>
      <w:r w:rsidR="00636A42" w:rsidRPr="00636A42">
        <w:rPr>
          <w:rFonts w:ascii="Times New Roman" w:hAnsi="Times New Roman" w:cs="Times New Roman"/>
          <w:i/>
          <w:sz w:val="24"/>
          <w:szCs w:val="24"/>
        </w:rPr>
        <w:t>Environmental Science &amp; Technology</w:t>
      </w:r>
      <w:r w:rsidRPr="00AF145C">
        <w:rPr>
          <w:rFonts w:ascii="Times New Roman" w:hAnsi="Times New Roman" w:cs="Times New Roman"/>
          <w:sz w:val="24"/>
          <w:szCs w:val="24"/>
        </w:rPr>
        <w:t xml:space="preserve">, </w:t>
      </w:r>
      <w:r w:rsidRPr="00AF145C">
        <w:rPr>
          <w:rFonts w:ascii="Times New Roman" w:hAnsi="Times New Roman" w:cs="Times New Roman"/>
          <w:b/>
          <w:sz w:val="24"/>
          <w:szCs w:val="24"/>
        </w:rPr>
        <w:t>56</w:t>
      </w:r>
      <w:r w:rsidRPr="00AF145C">
        <w:rPr>
          <w:rFonts w:ascii="Times New Roman" w:hAnsi="Times New Roman" w:cs="Times New Roman"/>
          <w:sz w:val="24"/>
          <w:szCs w:val="24"/>
        </w:rPr>
        <w:t>, 10433</w:t>
      </w:r>
      <w:r w:rsidR="006E5B55">
        <w:rPr>
          <w:rFonts w:ascii="Times New Roman" w:hAnsi="Times New Roman" w:cs="Times New Roman"/>
          <w:sz w:val="24"/>
          <w:szCs w:val="24"/>
        </w:rPr>
        <w:t>−</w:t>
      </w:r>
      <w:r w:rsidRPr="00AF145C">
        <w:rPr>
          <w:rFonts w:ascii="Times New Roman" w:hAnsi="Times New Roman" w:cs="Times New Roman"/>
          <w:sz w:val="24"/>
          <w:szCs w:val="24"/>
        </w:rPr>
        <w:t>10441.</w:t>
      </w:r>
    </w:p>
    <w:p w14:paraId="781119FC" w14:textId="20DFBA7A" w:rsidR="00A817D9" w:rsidRPr="00AF145C" w:rsidRDefault="00A817D9" w:rsidP="006E5B55">
      <w:pPr>
        <w:pStyle w:val="EndNoteBibliography"/>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t xml:space="preserve">Shen, Y., Deng, J., Hu, X., Chen, X., Yang, H., Cheng, D. &amp; Zhang, D. (2023) </w:t>
      </w:r>
      <w:r w:rsidR="006E5B55" w:rsidRPr="006E5B55">
        <w:rPr>
          <w:rFonts w:ascii="Times New Roman" w:hAnsi="Times New Roman" w:cs="Times New Roman"/>
          <w:sz w:val="24"/>
          <w:szCs w:val="24"/>
        </w:rPr>
        <w:t>Expediting Toluene Combustion by Harmonizing the Ce</w:t>
      </w:r>
      <w:r w:rsidR="006E5B55">
        <w:rPr>
          <w:rFonts w:ascii="Times New Roman" w:hAnsi="Times New Roman" w:cs="Times New Roman"/>
          <w:sz w:val="24"/>
          <w:szCs w:val="24"/>
        </w:rPr>
        <w:t>-</w:t>
      </w:r>
      <w:r w:rsidR="006E5B55" w:rsidRPr="006E5B55">
        <w:rPr>
          <w:rFonts w:ascii="Times New Roman" w:hAnsi="Times New Roman" w:cs="Times New Roman"/>
          <w:sz w:val="24"/>
          <w:szCs w:val="24"/>
        </w:rPr>
        <w:t>O Strength over Co-Doped CeZr Oxide Catalysts</w:t>
      </w:r>
      <w:r w:rsidRPr="00AF145C">
        <w:rPr>
          <w:rFonts w:ascii="Times New Roman" w:hAnsi="Times New Roman" w:cs="Times New Roman"/>
          <w:sz w:val="24"/>
          <w:szCs w:val="24"/>
        </w:rPr>
        <w:t xml:space="preserve">. </w:t>
      </w:r>
      <w:r w:rsidR="00636A42" w:rsidRPr="00636A42">
        <w:rPr>
          <w:rFonts w:ascii="Times New Roman" w:hAnsi="Times New Roman" w:cs="Times New Roman"/>
          <w:i/>
          <w:sz w:val="24"/>
          <w:szCs w:val="24"/>
        </w:rPr>
        <w:t>Environmental Science &amp; Technology</w:t>
      </w:r>
      <w:r w:rsidRPr="00AF145C">
        <w:rPr>
          <w:rFonts w:ascii="Times New Roman" w:hAnsi="Times New Roman" w:cs="Times New Roman"/>
          <w:sz w:val="24"/>
          <w:szCs w:val="24"/>
        </w:rPr>
        <w:t xml:space="preserve">, </w:t>
      </w:r>
      <w:r w:rsidRPr="00AF145C">
        <w:rPr>
          <w:rFonts w:ascii="Times New Roman" w:hAnsi="Times New Roman" w:cs="Times New Roman"/>
          <w:b/>
          <w:sz w:val="24"/>
          <w:szCs w:val="24"/>
        </w:rPr>
        <w:t>57</w:t>
      </w:r>
      <w:r w:rsidRPr="00AF145C">
        <w:rPr>
          <w:rFonts w:ascii="Times New Roman" w:hAnsi="Times New Roman" w:cs="Times New Roman"/>
          <w:sz w:val="24"/>
          <w:szCs w:val="24"/>
        </w:rPr>
        <w:t>, 1797</w:t>
      </w:r>
      <w:r w:rsidR="006E5B55">
        <w:rPr>
          <w:rFonts w:ascii="Times New Roman" w:hAnsi="Times New Roman" w:cs="Times New Roman"/>
          <w:sz w:val="24"/>
          <w:szCs w:val="24"/>
        </w:rPr>
        <w:t>−</w:t>
      </w:r>
      <w:r w:rsidRPr="00AF145C">
        <w:rPr>
          <w:rFonts w:ascii="Times New Roman" w:hAnsi="Times New Roman" w:cs="Times New Roman"/>
          <w:sz w:val="24"/>
          <w:szCs w:val="24"/>
        </w:rPr>
        <w:t>1806.</w:t>
      </w:r>
    </w:p>
    <w:p w14:paraId="107631E5" w14:textId="695A4748" w:rsidR="00E5059A" w:rsidRPr="003A574C" w:rsidRDefault="00E5059A" w:rsidP="00AF145C">
      <w:pPr>
        <w:spacing w:line="360" w:lineRule="auto"/>
        <w:ind w:left="480" w:hangingChars="200" w:hanging="480"/>
        <w:rPr>
          <w:rFonts w:ascii="Times New Roman" w:hAnsi="Times New Roman" w:cs="Times New Roman"/>
          <w:sz w:val="24"/>
          <w:szCs w:val="24"/>
        </w:rPr>
      </w:pPr>
      <w:r w:rsidRPr="00AF145C">
        <w:rPr>
          <w:rFonts w:ascii="Times New Roman" w:hAnsi="Times New Roman" w:cs="Times New Roman"/>
          <w:sz w:val="24"/>
          <w:szCs w:val="24"/>
        </w:rPr>
        <w:fldChar w:fldCharType="end"/>
      </w:r>
    </w:p>
    <w:sectPr w:rsidR="00E5059A" w:rsidRPr="003A574C" w:rsidSect="00503C1A">
      <w:pgSz w:w="11906" w:h="16838"/>
      <w:pgMar w:top="1440" w:right="1797" w:bottom="1440" w:left="1797" w:header="851" w:footer="992" w:gutter="0"/>
      <w:lnNumType w:countBy="1" w:restart="continuous"/>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B2FBF" w14:textId="77777777" w:rsidR="00E4491B" w:rsidRDefault="00E4491B" w:rsidP="00FB18E1">
      <w:r>
        <w:separator/>
      </w:r>
    </w:p>
  </w:endnote>
  <w:endnote w:type="continuationSeparator" w:id="0">
    <w:p w14:paraId="6D0D1414" w14:textId="77777777" w:rsidR="00E4491B" w:rsidRDefault="00E4491B" w:rsidP="00FB1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40077" w14:textId="77777777" w:rsidR="00E4491B" w:rsidRDefault="00E4491B" w:rsidP="00FB18E1">
      <w:r>
        <w:separator/>
      </w:r>
    </w:p>
  </w:footnote>
  <w:footnote w:type="continuationSeparator" w:id="0">
    <w:p w14:paraId="730B08C8" w14:textId="77777777" w:rsidR="00E4491B" w:rsidRDefault="00E4491B" w:rsidP="00FB18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SzsLCwNDW3MDc2sLRQ0lEKTi0uzszPAykwMqgFALAO0VYtAAAA"/>
    <w:docVar w:name="EN.InstantFormat" w:val="&lt;ENInstantFormat&gt;&lt;Enabled&gt;1&lt;/Enabled&gt;&lt;ScanUnformatted&gt;1&lt;/ScanUnformatted&gt;&lt;ScanChanges&gt;1&lt;/ScanChanges&gt;&lt;Suspended&gt;0&lt;/Suspended&gt;&lt;/ENInstantFormat&gt;"/>
    <w:docVar w:name="EN.Layout" w:val="&lt;ENLayout&gt;&lt;Style&gt;Clays and Clay Mineral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xzdxat40v0s4esatspedv82250zzxddfer&quot;&gt;My EndNote Library&lt;record-ids&gt;&lt;item&gt;141&lt;/item&gt;&lt;item&gt;153&lt;/item&gt;&lt;item&gt;229&lt;/item&gt;&lt;item&gt;238&lt;/item&gt;&lt;item&gt;379&lt;/item&gt;&lt;item&gt;380&lt;/item&gt;&lt;item&gt;599&lt;/item&gt;&lt;item&gt;680&lt;/item&gt;&lt;item&gt;769&lt;/item&gt;&lt;item&gt;927&lt;/item&gt;&lt;/record-ids&gt;&lt;/item&gt;&lt;/Libraries&gt;"/>
  </w:docVars>
  <w:rsids>
    <w:rsidRoot w:val="005E7AD5"/>
    <w:rsid w:val="000244A3"/>
    <w:rsid w:val="00035F0A"/>
    <w:rsid w:val="00064254"/>
    <w:rsid w:val="00077E62"/>
    <w:rsid w:val="000904D6"/>
    <w:rsid w:val="000A49BC"/>
    <w:rsid w:val="000C1705"/>
    <w:rsid w:val="000C1714"/>
    <w:rsid w:val="000C795F"/>
    <w:rsid w:val="000D5FD7"/>
    <w:rsid w:val="000E01BC"/>
    <w:rsid w:val="00103E72"/>
    <w:rsid w:val="00134657"/>
    <w:rsid w:val="0013697C"/>
    <w:rsid w:val="001415C2"/>
    <w:rsid w:val="0015283A"/>
    <w:rsid w:val="00181A3E"/>
    <w:rsid w:val="001825E6"/>
    <w:rsid w:val="00186315"/>
    <w:rsid w:val="001938B4"/>
    <w:rsid w:val="00194BE1"/>
    <w:rsid w:val="001B4CEF"/>
    <w:rsid w:val="001D4DA4"/>
    <w:rsid w:val="001D7955"/>
    <w:rsid w:val="001F0C07"/>
    <w:rsid w:val="001F1078"/>
    <w:rsid w:val="00201085"/>
    <w:rsid w:val="0020291A"/>
    <w:rsid w:val="002237BF"/>
    <w:rsid w:val="00227EA7"/>
    <w:rsid w:val="00255D57"/>
    <w:rsid w:val="00264547"/>
    <w:rsid w:val="002655F2"/>
    <w:rsid w:val="0027570D"/>
    <w:rsid w:val="0028216D"/>
    <w:rsid w:val="00287B55"/>
    <w:rsid w:val="002B61FC"/>
    <w:rsid w:val="00303F54"/>
    <w:rsid w:val="00304D71"/>
    <w:rsid w:val="0031511C"/>
    <w:rsid w:val="00316AC5"/>
    <w:rsid w:val="00333406"/>
    <w:rsid w:val="00347A5B"/>
    <w:rsid w:val="00351672"/>
    <w:rsid w:val="00351D50"/>
    <w:rsid w:val="0038474D"/>
    <w:rsid w:val="00384AD7"/>
    <w:rsid w:val="003959D1"/>
    <w:rsid w:val="003A2FFB"/>
    <w:rsid w:val="003A574C"/>
    <w:rsid w:val="003A5BF6"/>
    <w:rsid w:val="003C5C75"/>
    <w:rsid w:val="003D3E18"/>
    <w:rsid w:val="003D6CE6"/>
    <w:rsid w:val="003F3E3E"/>
    <w:rsid w:val="004147F6"/>
    <w:rsid w:val="004171A6"/>
    <w:rsid w:val="00444591"/>
    <w:rsid w:val="00471271"/>
    <w:rsid w:val="0048012D"/>
    <w:rsid w:val="00484256"/>
    <w:rsid w:val="00490263"/>
    <w:rsid w:val="0049034B"/>
    <w:rsid w:val="004A2754"/>
    <w:rsid w:val="004B2D4A"/>
    <w:rsid w:val="004B4ECD"/>
    <w:rsid w:val="004C5ABF"/>
    <w:rsid w:val="004D56CC"/>
    <w:rsid w:val="004F023C"/>
    <w:rsid w:val="00503C1A"/>
    <w:rsid w:val="0050677C"/>
    <w:rsid w:val="00507A11"/>
    <w:rsid w:val="005216DD"/>
    <w:rsid w:val="00535E32"/>
    <w:rsid w:val="00541CC2"/>
    <w:rsid w:val="00557D83"/>
    <w:rsid w:val="0056310C"/>
    <w:rsid w:val="005632D9"/>
    <w:rsid w:val="00564B5F"/>
    <w:rsid w:val="005719C5"/>
    <w:rsid w:val="00594A65"/>
    <w:rsid w:val="005A1568"/>
    <w:rsid w:val="005A1809"/>
    <w:rsid w:val="005A6D33"/>
    <w:rsid w:val="005E030B"/>
    <w:rsid w:val="005E7AD5"/>
    <w:rsid w:val="005F43D0"/>
    <w:rsid w:val="006261E0"/>
    <w:rsid w:val="006274D3"/>
    <w:rsid w:val="00636A42"/>
    <w:rsid w:val="00667148"/>
    <w:rsid w:val="00674C00"/>
    <w:rsid w:val="00684A12"/>
    <w:rsid w:val="00693654"/>
    <w:rsid w:val="00697E0F"/>
    <w:rsid w:val="006B152A"/>
    <w:rsid w:val="006B4791"/>
    <w:rsid w:val="006C2428"/>
    <w:rsid w:val="006E0A92"/>
    <w:rsid w:val="006E5B55"/>
    <w:rsid w:val="00727D5D"/>
    <w:rsid w:val="00741C65"/>
    <w:rsid w:val="00764D1A"/>
    <w:rsid w:val="00781A67"/>
    <w:rsid w:val="00796C55"/>
    <w:rsid w:val="007A1C6D"/>
    <w:rsid w:val="007A3AE6"/>
    <w:rsid w:val="007A4E95"/>
    <w:rsid w:val="007B2670"/>
    <w:rsid w:val="007C64AD"/>
    <w:rsid w:val="007E77CA"/>
    <w:rsid w:val="008043FD"/>
    <w:rsid w:val="00815089"/>
    <w:rsid w:val="00815921"/>
    <w:rsid w:val="00835F60"/>
    <w:rsid w:val="0087034B"/>
    <w:rsid w:val="00883BB5"/>
    <w:rsid w:val="008931A2"/>
    <w:rsid w:val="008C1464"/>
    <w:rsid w:val="008D5F0A"/>
    <w:rsid w:val="00910EEB"/>
    <w:rsid w:val="0091114F"/>
    <w:rsid w:val="00920B1F"/>
    <w:rsid w:val="00925B83"/>
    <w:rsid w:val="00927EA0"/>
    <w:rsid w:val="009326DE"/>
    <w:rsid w:val="00945DB2"/>
    <w:rsid w:val="0095709E"/>
    <w:rsid w:val="009750FF"/>
    <w:rsid w:val="00984079"/>
    <w:rsid w:val="00987FFD"/>
    <w:rsid w:val="009A6D7C"/>
    <w:rsid w:val="009D3F57"/>
    <w:rsid w:val="009F1805"/>
    <w:rsid w:val="00A04D6C"/>
    <w:rsid w:val="00A23921"/>
    <w:rsid w:val="00A41C2B"/>
    <w:rsid w:val="00A46874"/>
    <w:rsid w:val="00A60745"/>
    <w:rsid w:val="00A64C52"/>
    <w:rsid w:val="00A66C54"/>
    <w:rsid w:val="00A769CD"/>
    <w:rsid w:val="00A77DDD"/>
    <w:rsid w:val="00A817D9"/>
    <w:rsid w:val="00A821FB"/>
    <w:rsid w:val="00AA257B"/>
    <w:rsid w:val="00AB10F1"/>
    <w:rsid w:val="00AF145C"/>
    <w:rsid w:val="00AF256C"/>
    <w:rsid w:val="00B023E8"/>
    <w:rsid w:val="00B22C8E"/>
    <w:rsid w:val="00B2738E"/>
    <w:rsid w:val="00B5328A"/>
    <w:rsid w:val="00B611E4"/>
    <w:rsid w:val="00B63ADD"/>
    <w:rsid w:val="00B66D14"/>
    <w:rsid w:val="00B7041C"/>
    <w:rsid w:val="00B82B8C"/>
    <w:rsid w:val="00B9052C"/>
    <w:rsid w:val="00B95C3E"/>
    <w:rsid w:val="00BB0E9F"/>
    <w:rsid w:val="00BB5D02"/>
    <w:rsid w:val="00BC495B"/>
    <w:rsid w:val="00BE1958"/>
    <w:rsid w:val="00BE1C69"/>
    <w:rsid w:val="00BF74A1"/>
    <w:rsid w:val="00C02904"/>
    <w:rsid w:val="00C049DB"/>
    <w:rsid w:val="00C15768"/>
    <w:rsid w:val="00C164B2"/>
    <w:rsid w:val="00C32435"/>
    <w:rsid w:val="00C34DF5"/>
    <w:rsid w:val="00C624B3"/>
    <w:rsid w:val="00C7438D"/>
    <w:rsid w:val="00C7739E"/>
    <w:rsid w:val="00C77CF4"/>
    <w:rsid w:val="00C86148"/>
    <w:rsid w:val="00CA5BA9"/>
    <w:rsid w:val="00CA6A71"/>
    <w:rsid w:val="00CB1BAD"/>
    <w:rsid w:val="00CB297A"/>
    <w:rsid w:val="00CC649F"/>
    <w:rsid w:val="00CE57D8"/>
    <w:rsid w:val="00D03BCF"/>
    <w:rsid w:val="00D1256A"/>
    <w:rsid w:val="00D2137A"/>
    <w:rsid w:val="00D2544B"/>
    <w:rsid w:val="00D25C84"/>
    <w:rsid w:val="00D93C44"/>
    <w:rsid w:val="00DA284D"/>
    <w:rsid w:val="00DA5E6D"/>
    <w:rsid w:val="00DB68E1"/>
    <w:rsid w:val="00DC43B4"/>
    <w:rsid w:val="00DC5C0C"/>
    <w:rsid w:val="00E05FDC"/>
    <w:rsid w:val="00E06E90"/>
    <w:rsid w:val="00E4491B"/>
    <w:rsid w:val="00E5059A"/>
    <w:rsid w:val="00E51E34"/>
    <w:rsid w:val="00E55806"/>
    <w:rsid w:val="00E61091"/>
    <w:rsid w:val="00E65E80"/>
    <w:rsid w:val="00E87DD7"/>
    <w:rsid w:val="00EA64BB"/>
    <w:rsid w:val="00EA74E2"/>
    <w:rsid w:val="00EC5ECC"/>
    <w:rsid w:val="00EC71A4"/>
    <w:rsid w:val="00EF174F"/>
    <w:rsid w:val="00EF3F7F"/>
    <w:rsid w:val="00F05C0A"/>
    <w:rsid w:val="00F062BE"/>
    <w:rsid w:val="00F161F5"/>
    <w:rsid w:val="00F20E8E"/>
    <w:rsid w:val="00F21D31"/>
    <w:rsid w:val="00F31E53"/>
    <w:rsid w:val="00F47331"/>
    <w:rsid w:val="00F47CFC"/>
    <w:rsid w:val="00F47DA2"/>
    <w:rsid w:val="00F74D79"/>
    <w:rsid w:val="00F94181"/>
    <w:rsid w:val="00FA2EAB"/>
    <w:rsid w:val="00FB18E1"/>
    <w:rsid w:val="00FB3D74"/>
    <w:rsid w:val="00FC3C0B"/>
    <w:rsid w:val="00FC7309"/>
    <w:rsid w:val="00FE1684"/>
    <w:rsid w:val="00FE1FF3"/>
    <w:rsid w:val="00FF3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576904"/>
  <w14:defaultImageDpi w14:val="32767"/>
  <w15:chartTrackingRefBased/>
  <w15:docId w15:val="{D2DEABAA-2EDB-48DB-897B-DF4EB02E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059A"/>
    <w:pPr>
      <w:widowControl w:val="0"/>
      <w:jc w:val="both"/>
    </w:pPr>
  </w:style>
  <w:style w:type="paragraph" w:styleId="1">
    <w:name w:val="heading 1"/>
    <w:basedOn w:val="a"/>
    <w:next w:val="a"/>
    <w:link w:val="10"/>
    <w:uiPriority w:val="9"/>
    <w:qFormat/>
    <w:rsid w:val="005E7AD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E7AD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E7AD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E7AD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E7AD5"/>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5E7AD5"/>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E7AD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E7AD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E7AD5"/>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E7AD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E7AD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E7AD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E7AD5"/>
    <w:rPr>
      <w:rFonts w:cstheme="majorBidi"/>
      <w:color w:val="0F4761" w:themeColor="accent1" w:themeShade="BF"/>
      <w:sz w:val="28"/>
      <w:szCs w:val="28"/>
    </w:rPr>
  </w:style>
  <w:style w:type="character" w:customStyle="1" w:styleId="50">
    <w:name w:val="标题 5 字符"/>
    <w:basedOn w:val="a0"/>
    <w:link w:val="5"/>
    <w:uiPriority w:val="9"/>
    <w:semiHidden/>
    <w:rsid w:val="005E7AD5"/>
    <w:rPr>
      <w:rFonts w:cstheme="majorBidi"/>
      <w:color w:val="0F4761" w:themeColor="accent1" w:themeShade="BF"/>
      <w:sz w:val="24"/>
      <w:szCs w:val="24"/>
    </w:rPr>
  </w:style>
  <w:style w:type="character" w:customStyle="1" w:styleId="60">
    <w:name w:val="标题 6 字符"/>
    <w:basedOn w:val="a0"/>
    <w:link w:val="6"/>
    <w:uiPriority w:val="9"/>
    <w:semiHidden/>
    <w:rsid w:val="005E7AD5"/>
    <w:rPr>
      <w:rFonts w:cstheme="majorBidi"/>
      <w:b/>
      <w:bCs/>
      <w:color w:val="0F4761" w:themeColor="accent1" w:themeShade="BF"/>
    </w:rPr>
  </w:style>
  <w:style w:type="character" w:customStyle="1" w:styleId="70">
    <w:name w:val="标题 7 字符"/>
    <w:basedOn w:val="a0"/>
    <w:link w:val="7"/>
    <w:uiPriority w:val="9"/>
    <w:semiHidden/>
    <w:rsid w:val="005E7AD5"/>
    <w:rPr>
      <w:rFonts w:cstheme="majorBidi"/>
      <w:b/>
      <w:bCs/>
      <w:color w:val="595959" w:themeColor="text1" w:themeTint="A6"/>
    </w:rPr>
  </w:style>
  <w:style w:type="character" w:customStyle="1" w:styleId="80">
    <w:name w:val="标题 8 字符"/>
    <w:basedOn w:val="a0"/>
    <w:link w:val="8"/>
    <w:uiPriority w:val="9"/>
    <w:semiHidden/>
    <w:rsid w:val="005E7AD5"/>
    <w:rPr>
      <w:rFonts w:cstheme="majorBidi"/>
      <w:color w:val="595959" w:themeColor="text1" w:themeTint="A6"/>
    </w:rPr>
  </w:style>
  <w:style w:type="character" w:customStyle="1" w:styleId="90">
    <w:name w:val="标题 9 字符"/>
    <w:basedOn w:val="a0"/>
    <w:link w:val="9"/>
    <w:uiPriority w:val="9"/>
    <w:semiHidden/>
    <w:rsid w:val="005E7AD5"/>
    <w:rPr>
      <w:rFonts w:eastAsiaTheme="majorEastAsia" w:cstheme="majorBidi"/>
      <w:color w:val="595959" w:themeColor="text1" w:themeTint="A6"/>
    </w:rPr>
  </w:style>
  <w:style w:type="paragraph" w:styleId="a3">
    <w:name w:val="Title"/>
    <w:basedOn w:val="a"/>
    <w:next w:val="a"/>
    <w:link w:val="a4"/>
    <w:uiPriority w:val="10"/>
    <w:qFormat/>
    <w:rsid w:val="005E7AD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E7AD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E7AD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E7AD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E7AD5"/>
    <w:pPr>
      <w:spacing w:before="160" w:after="160"/>
      <w:jc w:val="center"/>
    </w:pPr>
    <w:rPr>
      <w:i/>
      <w:iCs/>
      <w:color w:val="404040" w:themeColor="text1" w:themeTint="BF"/>
    </w:rPr>
  </w:style>
  <w:style w:type="character" w:customStyle="1" w:styleId="a8">
    <w:name w:val="引用 字符"/>
    <w:basedOn w:val="a0"/>
    <w:link w:val="a7"/>
    <w:uiPriority w:val="29"/>
    <w:rsid w:val="005E7AD5"/>
    <w:rPr>
      <w:i/>
      <w:iCs/>
      <w:color w:val="404040" w:themeColor="text1" w:themeTint="BF"/>
    </w:rPr>
  </w:style>
  <w:style w:type="paragraph" w:styleId="a9">
    <w:name w:val="List Paragraph"/>
    <w:basedOn w:val="a"/>
    <w:uiPriority w:val="34"/>
    <w:qFormat/>
    <w:rsid w:val="005E7AD5"/>
    <w:pPr>
      <w:ind w:left="720"/>
      <w:contextualSpacing/>
    </w:pPr>
  </w:style>
  <w:style w:type="character" w:styleId="aa">
    <w:name w:val="Intense Emphasis"/>
    <w:basedOn w:val="a0"/>
    <w:uiPriority w:val="21"/>
    <w:qFormat/>
    <w:rsid w:val="005E7AD5"/>
    <w:rPr>
      <w:i/>
      <w:iCs/>
      <w:color w:val="0F4761" w:themeColor="accent1" w:themeShade="BF"/>
    </w:rPr>
  </w:style>
  <w:style w:type="paragraph" w:styleId="ab">
    <w:name w:val="Intense Quote"/>
    <w:basedOn w:val="a"/>
    <w:next w:val="a"/>
    <w:link w:val="ac"/>
    <w:uiPriority w:val="30"/>
    <w:qFormat/>
    <w:rsid w:val="005E7A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E7AD5"/>
    <w:rPr>
      <w:i/>
      <w:iCs/>
      <w:color w:val="0F4761" w:themeColor="accent1" w:themeShade="BF"/>
    </w:rPr>
  </w:style>
  <w:style w:type="character" w:styleId="ad">
    <w:name w:val="Intense Reference"/>
    <w:basedOn w:val="a0"/>
    <w:uiPriority w:val="32"/>
    <w:qFormat/>
    <w:rsid w:val="005E7AD5"/>
    <w:rPr>
      <w:b/>
      <w:bCs/>
      <w:smallCaps/>
      <w:color w:val="0F4761" w:themeColor="accent1" w:themeShade="BF"/>
      <w:spacing w:val="5"/>
    </w:rPr>
  </w:style>
  <w:style w:type="paragraph" w:styleId="ae">
    <w:name w:val="header"/>
    <w:basedOn w:val="a"/>
    <w:link w:val="af"/>
    <w:uiPriority w:val="99"/>
    <w:unhideWhenUsed/>
    <w:rsid w:val="00FB18E1"/>
    <w:pPr>
      <w:tabs>
        <w:tab w:val="center" w:pos="4153"/>
        <w:tab w:val="right" w:pos="8306"/>
      </w:tabs>
      <w:snapToGrid w:val="0"/>
      <w:jc w:val="center"/>
    </w:pPr>
    <w:rPr>
      <w:sz w:val="18"/>
      <w:szCs w:val="18"/>
    </w:rPr>
  </w:style>
  <w:style w:type="character" w:customStyle="1" w:styleId="af">
    <w:name w:val="页眉 字符"/>
    <w:basedOn w:val="a0"/>
    <w:link w:val="ae"/>
    <w:uiPriority w:val="99"/>
    <w:rsid w:val="00FB18E1"/>
    <w:rPr>
      <w:sz w:val="18"/>
      <w:szCs w:val="18"/>
    </w:rPr>
  </w:style>
  <w:style w:type="paragraph" w:styleId="af0">
    <w:name w:val="footer"/>
    <w:basedOn w:val="a"/>
    <w:link w:val="af1"/>
    <w:uiPriority w:val="99"/>
    <w:unhideWhenUsed/>
    <w:rsid w:val="00FB18E1"/>
    <w:pPr>
      <w:tabs>
        <w:tab w:val="center" w:pos="4153"/>
        <w:tab w:val="right" w:pos="8306"/>
      </w:tabs>
      <w:snapToGrid w:val="0"/>
      <w:jc w:val="left"/>
    </w:pPr>
    <w:rPr>
      <w:sz w:val="18"/>
      <w:szCs w:val="18"/>
    </w:rPr>
  </w:style>
  <w:style w:type="character" w:customStyle="1" w:styleId="af1">
    <w:name w:val="页脚 字符"/>
    <w:basedOn w:val="a0"/>
    <w:link w:val="af0"/>
    <w:uiPriority w:val="99"/>
    <w:rsid w:val="00FB18E1"/>
    <w:rPr>
      <w:sz w:val="18"/>
      <w:szCs w:val="18"/>
    </w:rPr>
  </w:style>
  <w:style w:type="table" w:styleId="af2">
    <w:name w:val="Table Grid"/>
    <w:basedOn w:val="a1"/>
    <w:uiPriority w:val="59"/>
    <w:rsid w:val="00E5059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rsid w:val="00E5059A"/>
    <w:rPr>
      <w:rFonts w:ascii="等线" w:eastAsia="等线" w:hAnsi="等线"/>
      <w:noProof/>
      <w:sz w:val="20"/>
    </w:rPr>
  </w:style>
  <w:style w:type="character" w:customStyle="1" w:styleId="EndNoteBibliography0">
    <w:name w:val="EndNote Bibliography 字符"/>
    <w:basedOn w:val="a0"/>
    <w:link w:val="EndNoteBibliography"/>
    <w:rsid w:val="00E5059A"/>
    <w:rPr>
      <w:rFonts w:ascii="等线" w:eastAsia="等线" w:hAnsi="等线"/>
      <w:noProof/>
      <w:sz w:val="20"/>
    </w:rPr>
  </w:style>
  <w:style w:type="character" w:styleId="af3">
    <w:name w:val="line number"/>
    <w:uiPriority w:val="99"/>
    <w:unhideWhenUsed/>
    <w:rsid w:val="00E5059A"/>
    <w:rPr>
      <w:rFonts w:ascii="Times New Roman" w:hAnsi="Times New Roman" w:cs="Times New Roman"/>
      <w:b w:val="0"/>
      <w:bCs/>
      <w:sz w:val="21"/>
      <w:szCs w:val="30"/>
    </w:rPr>
  </w:style>
  <w:style w:type="paragraph" w:customStyle="1" w:styleId="EndNoteBibliographyTitle">
    <w:name w:val="EndNote Bibliography Title"/>
    <w:basedOn w:val="a"/>
    <w:link w:val="EndNoteBibliographyTitle0"/>
    <w:rsid w:val="005632D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632D9"/>
    <w:rPr>
      <w:rFonts w:ascii="等线" w:eastAsia="等线" w:hAnsi="等线"/>
      <w:noProof/>
      <w:sz w:val="20"/>
    </w:rPr>
  </w:style>
  <w:style w:type="paragraph" w:styleId="af4">
    <w:name w:val="Balloon Text"/>
    <w:basedOn w:val="a"/>
    <w:link w:val="af5"/>
    <w:uiPriority w:val="99"/>
    <w:semiHidden/>
    <w:unhideWhenUsed/>
    <w:rsid w:val="00A769CD"/>
    <w:rPr>
      <w:sz w:val="18"/>
      <w:szCs w:val="18"/>
    </w:rPr>
  </w:style>
  <w:style w:type="character" w:customStyle="1" w:styleId="af5">
    <w:name w:val="批注框文本 字符"/>
    <w:basedOn w:val="a0"/>
    <w:link w:val="af4"/>
    <w:uiPriority w:val="99"/>
    <w:semiHidden/>
    <w:rsid w:val="00A769CD"/>
    <w:rPr>
      <w:sz w:val="18"/>
      <w:szCs w:val="18"/>
    </w:rPr>
  </w:style>
  <w:style w:type="character" w:styleId="af6">
    <w:name w:val="Placeholder Text"/>
    <w:basedOn w:val="a0"/>
    <w:uiPriority w:val="99"/>
    <w:semiHidden/>
    <w:rsid w:val="00541C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736967">
      <w:bodyDiv w:val="1"/>
      <w:marLeft w:val="0"/>
      <w:marRight w:val="0"/>
      <w:marTop w:val="0"/>
      <w:marBottom w:val="0"/>
      <w:divBdr>
        <w:top w:val="none" w:sz="0" w:space="0" w:color="auto"/>
        <w:left w:val="none" w:sz="0" w:space="0" w:color="auto"/>
        <w:bottom w:val="none" w:sz="0" w:space="0" w:color="auto"/>
        <w:right w:val="none" w:sz="0" w:space="0" w:color="auto"/>
      </w:divBdr>
    </w:div>
    <w:div w:id="183738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5019-23B3-4B20-B1D3-E5FE4D84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14</Pages>
  <Words>4285</Words>
  <Characters>24426</Characters>
  <Application>Microsoft Office Word</Application>
  <DocSecurity>0</DocSecurity>
  <Lines>203</Lines>
  <Paragraphs>57</Paragraphs>
  <ScaleCrop>false</ScaleCrop>
  <Company/>
  <LinksUpToDate>false</LinksUpToDate>
  <CharactersWithSpaces>28654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12044</dc:creator>
  <cp:keywords/>
  <dc:description/>
  <cp:lastModifiedBy>Administrator</cp:lastModifiedBy>
  <cp:revision>6</cp:revision>
  <cp:lastPrinted>2024-02-06T13:31:00Z</cp:lastPrinted>
  <dcterms:created xsi:type="dcterms:W3CDTF">2024-04-14T11:59:00Z</dcterms:created>
  <dcterms:modified xsi:type="dcterms:W3CDTF">2024-04-20T19:51:00Z</dcterms:modified>
</cp:coreProperties>
</file>