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3FF" w:rsidRPr="00837B10" w:rsidRDefault="00AE73FF" w:rsidP="00AE73FF">
      <w:pPr>
        <w:widowControl/>
        <w:spacing w:line="48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bookmarkStart w:id="0" w:name="_Hlk130570198"/>
      <w:r w:rsidRPr="00837B10">
        <w:rPr>
          <w:rFonts w:ascii="Times New Roman" w:hAnsi="Times New Roman" w:cs="Times New Roman"/>
          <w:i/>
          <w:sz w:val="32"/>
          <w:szCs w:val="32"/>
        </w:rPr>
        <w:t>Supplementary Information for</w:t>
      </w:r>
    </w:p>
    <w:bookmarkEnd w:id="0"/>
    <w:p w:rsidR="00AE73FF" w:rsidRPr="00AE73FF" w:rsidRDefault="00AE73FF" w:rsidP="00AE73FF">
      <w:pPr>
        <w:widowControl/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3FF">
        <w:rPr>
          <w:rFonts w:ascii="Times New Roman" w:hAnsi="Times New Roman" w:cs="Times New Roman"/>
          <w:b/>
          <w:sz w:val="32"/>
          <w:szCs w:val="32"/>
        </w:rPr>
        <w:t>A molecular dynamics simulation study of paraquat intercalated</w:t>
      </w:r>
      <w:bookmarkStart w:id="1" w:name="_Hlk112660448"/>
      <w:bookmarkStart w:id="2" w:name="_Hlk110857421"/>
      <w:r w:rsidRPr="00AE73FF">
        <w:rPr>
          <w:rFonts w:ascii="Times New Roman" w:hAnsi="Times New Roman" w:cs="Times New Roman"/>
          <w:b/>
          <w:sz w:val="32"/>
          <w:szCs w:val="32"/>
        </w:rPr>
        <w:t xml:space="preserve"> montmorillonite</w:t>
      </w:r>
      <w:bookmarkEnd w:id="1"/>
      <w:bookmarkEnd w:id="2"/>
      <w:r w:rsidRPr="00AE73FF" w:rsidDel="00CC14D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E73FF" w:rsidRPr="00AE73FF" w:rsidRDefault="00AE73FF" w:rsidP="00AE73FF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36"/>
        </w:rPr>
      </w:pPr>
      <w:proofErr w:type="spellStart"/>
      <w:r w:rsidRPr="00AE73FF">
        <w:rPr>
          <w:rFonts w:ascii="Times New Roman" w:hAnsi="Times New Roman" w:cs="Times New Roman" w:hint="eastAsia"/>
          <w:sz w:val="24"/>
          <w:szCs w:val="36"/>
        </w:rPr>
        <w:t>Haotian</w:t>
      </w:r>
      <w:proofErr w:type="spellEnd"/>
      <w:r w:rsidRPr="00AE73FF">
        <w:rPr>
          <w:rFonts w:ascii="Times New Roman" w:hAnsi="Times New Roman" w:cs="Times New Roman"/>
          <w:sz w:val="24"/>
          <w:szCs w:val="36"/>
        </w:rPr>
        <w:t xml:space="preserve"> </w:t>
      </w:r>
      <w:r w:rsidRPr="00AE73FF">
        <w:rPr>
          <w:rFonts w:ascii="Times New Roman" w:hAnsi="Times New Roman" w:cs="Times New Roman" w:hint="eastAsia"/>
          <w:sz w:val="24"/>
          <w:szCs w:val="36"/>
        </w:rPr>
        <w:t>Su</w:t>
      </w:r>
      <w:r w:rsidRPr="00AE73FF">
        <w:rPr>
          <w:rFonts w:ascii="Times New Roman" w:hAnsi="Times New Roman" w:cs="Times New Roman" w:hint="eastAsia"/>
          <w:sz w:val="24"/>
          <w:szCs w:val="36"/>
          <w:vertAlign w:val="superscript"/>
        </w:rPr>
        <w:t>1</w:t>
      </w:r>
      <w:r w:rsidRPr="00AE73FF">
        <w:rPr>
          <w:rFonts w:ascii="Times New Roman" w:hAnsi="Times New Roman" w:cs="Times New Roman"/>
          <w:sz w:val="24"/>
          <w:szCs w:val="36"/>
        </w:rPr>
        <w:t xml:space="preserve">, </w:t>
      </w:r>
      <w:proofErr w:type="spellStart"/>
      <w:r w:rsidRPr="00AE73FF">
        <w:rPr>
          <w:rFonts w:ascii="Times New Roman" w:hAnsi="Times New Roman" w:cs="Times New Roman"/>
          <w:sz w:val="24"/>
          <w:szCs w:val="36"/>
        </w:rPr>
        <w:t>Yingchun</w:t>
      </w:r>
      <w:proofErr w:type="spellEnd"/>
      <w:r w:rsidRPr="00AE73FF">
        <w:rPr>
          <w:rFonts w:ascii="Times New Roman" w:hAnsi="Times New Roman" w:cs="Times New Roman"/>
          <w:sz w:val="24"/>
          <w:szCs w:val="36"/>
        </w:rPr>
        <w:t xml:space="preserve"> Zhang</w:t>
      </w:r>
      <w:r w:rsidRPr="00AE73FF">
        <w:rPr>
          <w:rFonts w:ascii="Times New Roman" w:hAnsi="Times New Roman" w:cs="Times New Roman" w:hint="eastAsia"/>
          <w:sz w:val="24"/>
          <w:szCs w:val="36"/>
          <w:vertAlign w:val="superscript"/>
        </w:rPr>
        <w:t>1</w:t>
      </w:r>
      <w:r w:rsidRPr="00AE73FF">
        <w:rPr>
          <w:rFonts w:ascii="Times New Roman" w:hAnsi="Times New Roman" w:cs="Times New Roman"/>
          <w:sz w:val="24"/>
          <w:szCs w:val="36"/>
        </w:rPr>
        <w:t xml:space="preserve">, </w:t>
      </w:r>
      <w:proofErr w:type="spellStart"/>
      <w:r w:rsidRPr="00AE73FF">
        <w:rPr>
          <w:rFonts w:ascii="Times New Roman" w:hAnsi="Times New Roman" w:cs="Times New Roman"/>
          <w:sz w:val="24"/>
          <w:szCs w:val="36"/>
        </w:rPr>
        <w:t>Xiandong</w:t>
      </w:r>
      <w:proofErr w:type="spellEnd"/>
      <w:r w:rsidRPr="00AE73FF">
        <w:rPr>
          <w:rFonts w:ascii="Times New Roman" w:hAnsi="Times New Roman" w:cs="Times New Roman"/>
          <w:sz w:val="24"/>
          <w:szCs w:val="36"/>
        </w:rPr>
        <w:t xml:space="preserve"> Liu</w:t>
      </w:r>
      <w:r w:rsidRPr="00AE73FF">
        <w:rPr>
          <w:rFonts w:ascii="Times New Roman" w:hAnsi="Times New Roman" w:cs="Times New Roman"/>
          <w:sz w:val="24"/>
          <w:szCs w:val="36"/>
          <w:vertAlign w:val="superscript"/>
        </w:rPr>
        <w:t>1*</w:t>
      </w:r>
      <w:r w:rsidRPr="00AE73FF">
        <w:rPr>
          <w:rFonts w:ascii="Times New Roman" w:hAnsi="Times New Roman" w:cs="Times New Roman"/>
          <w:sz w:val="24"/>
          <w:szCs w:val="36"/>
        </w:rPr>
        <w:t xml:space="preserve">, </w:t>
      </w:r>
      <w:proofErr w:type="spellStart"/>
      <w:r w:rsidRPr="00AE73FF">
        <w:rPr>
          <w:rFonts w:ascii="Times New Roman" w:hAnsi="Times New Roman" w:cs="Times New Roman"/>
          <w:sz w:val="24"/>
          <w:szCs w:val="36"/>
        </w:rPr>
        <w:t>Qingfeng</w:t>
      </w:r>
      <w:proofErr w:type="spellEnd"/>
      <w:r w:rsidRPr="00AE73FF">
        <w:rPr>
          <w:rFonts w:ascii="Times New Roman" w:hAnsi="Times New Roman" w:cs="Times New Roman"/>
          <w:sz w:val="24"/>
          <w:szCs w:val="36"/>
        </w:rPr>
        <w:t xml:space="preserve"> Hou</w:t>
      </w:r>
      <w:r w:rsidRPr="00AE73FF">
        <w:rPr>
          <w:rFonts w:ascii="Times New Roman" w:hAnsi="Times New Roman" w:cs="Times New Roman"/>
          <w:sz w:val="24"/>
          <w:szCs w:val="36"/>
          <w:vertAlign w:val="superscript"/>
        </w:rPr>
        <w:t>2</w:t>
      </w:r>
      <w:r w:rsidRPr="00AE73FF">
        <w:rPr>
          <w:rFonts w:ascii="Times New Roman" w:hAnsi="Times New Roman" w:cs="Times New Roman"/>
          <w:sz w:val="24"/>
          <w:szCs w:val="36"/>
        </w:rPr>
        <w:t xml:space="preserve"> and </w:t>
      </w:r>
      <w:proofErr w:type="spellStart"/>
      <w:r w:rsidRPr="00AE73FF">
        <w:rPr>
          <w:rFonts w:ascii="Times New Roman" w:hAnsi="Times New Roman" w:cs="Times New Roman"/>
          <w:sz w:val="24"/>
          <w:szCs w:val="36"/>
        </w:rPr>
        <w:t>Xiancai</w:t>
      </w:r>
      <w:proofErr w:type="spellEnd"/>
      <w:r w:rsidRPr="00AE73FF">
        <w:rPr>
          <w:rFonts w:ascii="Times New Roman" w:hAnsi="Times New Roman" w:cs="Times New Roman"/>
          <w:sz w:val="24"/>
          <w:szCs w:val="36"/>
        </w:rPr>
        <w:t xml:space="preserve"> Lu</w:t>
      </w:r>
      <w:r w:rsidRPr="00AE73FF">
        <w:rPr>
          <w:rFonts w:ascii="Times New Roman" w:hAnsi="Times New Roman" w:cs="Times New Roman" w:hint="eastAsia"/>
          <w:sz w:val="24"/>
          <w:szCs w:val="36"/>
          <w:vertAlign w:val="superscript"/>
        </w:rPr>
        <w:t>1</w:t>
      </w:r>
    </w:p>
    <w:p w:rsidR="00AE73FF" w:rsidRPr="00AE73FF" w:rsidRDefault="00AE73FF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  <w:r w:rsidRPr="00AE73FF">
        <w:rPr>
          <w:rFonts w:ascii="Times New Roman" w:hAnsi="Times New Roman" w:cs="Times New Roman" w:hint="eastAsia"/>
          <w:sz w:val="24"/>
          <w:szCs w:val="36"/>
        </w:rPr>
        <w:t>1.</w:t>
      </w:r>
      <w:r w:rsidRPr="00AE73FF">
        <w:rPr>
          <w:rFonts w:ascii="Times New Roman" w:hAnsi="Times New Roman" w:cs="Times New Roman"/>
          <w:sz w:val="24"/>
          <w:szCs w:val="36"/>
        </w:rPr>
        <w:t xml:space="preserve"> State Key Laboratory for Mineral Deposits Research, School of Earth Sciences and Engineering, Nanjing University, Nanjing, Jiangsu 210023, P. R. China</w:t>
      </w:r>
    </w:p>
    <w:p w:rsidR="00AE73FF" w:rsidRPr="00AE73FF" w:rsidRDefault="00AE73FF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  <w:r w:rsidRPr="00AE73FF">
        <w:rPr>
          <w:rFonts w:ascii="Times New Roman" w:hAnsi="Times New Roman" w:cs="Times New Roman" w:hint="eastAsia"/>
          <w:sz w:val="24"/>
          <w:szCs w:val="36"/>
        </w:rPr>
        <w:t>2.</w:t>
      </w:r>
      <w:r w:rsidRPr="00AE73FF">
        <w:rPr>
          <w:rFonts w:ascii="Times New Roman" w:hAnsi="Times New Roman" w:cs="Times New Roman"/>
          <w:sz w:val="24"/>
          <w:szCs w:val="36"/>
        </w:rPr>
        <w:t xml:space="preserve"> State Key Laboratory of Enhanced Oil Recovery, Research Institute of Petroleum Exploration and Development, China National Petroleum Corporation (CNPC), Beijing 100083, P. R. China.</w:t>
      </w:r>
    </w:p>
    <w:p w:rsidR="00AE73FF" w:rsidRPr="00AE73FF" w:rsidRDefault="00AE73FF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</w:p>
    <w:p w:rsidR="00AE73FF" w:rsidRPr="00AE73FF" w:rsidRDefault="00AE73FF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  <w:r w:rsidRPr="00AE73FF">
        <w:rPr>
          <w:rFonts w:ascii="Times New Roman" w:hAnsi="Times New Roman" w:cs="Times New Roman"/>
          <w:sz w:val="24"/>
          <w:szCs w:val="36"/>
        </w:rPr>
        <w:t>*Corresponding author. Fax: +86 25 83686016.</w:t>
      </w:r>
    </w:p>
    <w:p w:rsidR="00AE73FF" w:rsidRPr="00AE73FF" w:rsidRDefault="00AE73FF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  <w:r w:rsidRPr="00AE73FF">
        <w:rPr>
          <w:rFonts w:ascii="Times New Roman" w:hAnsi="Times New Roman" w:cs="Times New Roman"/>
          <w:sz w:val="24"/>
          <w:szCs w:val="36"/>
        </w:rPr>
        <w:t>E-mail address: xiandongliu@nju.edu.cn (X. Liu).</w:t>
      </w:r>
    </w:p>
    <w:p w:rsidR="00AE73FF" w:rsidRPr="001610DA" w:rsidRDefault="00AE73FF" w:rsidP="00AE73FF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36"/>
        </w:rPr>
      </w:pPr>
      <w:r w:rsidRPr="00AE73FF">
        <w:rPr>
          <w:rFonts w:ascii="Times New Roman" w:hAnsi="Times New Roman" w:cs="Times New Roman"/>
          <w:b/>
          <w:sz w:val="24"/>
          <w:szCs w:val="36"/>
        </w:rPr>
        <w:br w:type="page"/>
      </w:r>
    </w:p>
    <w:p w:rsidR="001610DA" w:rsidRDefault="00AE73FF" w:rsidP="00AE73FF">
      <w:pPr>
        <w:widowControl/>
        <w:spacing w:line="480" w:lineRule="auto"/>
        <w:jc w:val="left"/>
        <w:rPr>
          <w:rFonts w:ascii="Times New Roman" w:eastAsia="宋体" w:hAnsi="Times New Roman" w:cs="Times New Roman"/>
          <w:sz w:val="24"/>
        </w:rPr>
      </w:pPr>
      <w:r w:rsidRPr="00853B82">
        <w:rPr>
          <w:rFonts w:ascii="Times New Roman" w:hAnsi="Times New Roman" w:cs="Times New Roman"/>
          <w:sz w:val="24"/>
          <w:szCs w:val="36"/>
        </w:rPr>
        <w:lastRenderedPageBreak/>
        <w:t xml:space="preserve">This file includes </w:t>
      </w:r>
      <w:r w:rsidR="00E36913">
        <w:rPr>
          <w:rFonts w:ascii="Times New Roman" w:hAnsi="Times New Roman" w:cs="Times New Roman"/>
          <w:sz w:val="24"/>
          <w:szCs w:val="36"/>
        </w:rPr>
        <w:t>in</w:t>
      </w:r>
      <w:r w:rsidR="00E36913" w:rsidRPr="00E36913">
        <w:rPr>
          <w:rFonts w:ascii="Times New Roman" w:hAnsi="Times New Roman" w:cs="Times New Roman"/>
          <w:sz w:val="24"/>
          <w:szCs w:val="36"/>
        </w:rPr>
        <w:t>terlayer structure in PQ-46 and PQ-93 system</w:t>
      </w:r>
      <w:r w:rsidR="00E36913">
        <w:rPr>
          <w:rFonts w:ascii="Times New Roman" w:hAnsi="Times New Roman" w:cs="Times New Roman"/>
          <w:sz w:val="24"/>
          <w:szCs w:val="36"/>
        </w:rPr>
        <w:t xml:space="preserve">, </w:t>
      </w:r>
      <w:r w:rsidRPr="00853B82">
        <w:rPr>
          <w:rFonts w:ascii="Times New Roman" w:hAnsi="Times New Roman" w:cs="Times New Roman"/>
          <w:sz w:val="24"/>
          <w:szCs w:val="36"/>
        </w:rPr>
        <w:t>Tables S1</w:t>
      </w:r>
      <w:r w:rsidR="002D1001">
        <w:rPr>
          <w:rFonts w:ascii="Times New Roman" w:hAnsi="Times New Roman" w:cs="Times New Roman"/>
          <w:sz w:val="24"/>
          <w:szCs w:val="36"/>
        </w:rPr>
        <w:t xml:space="preserve"> to S2</w:t>
      </w:r>
      <w:r>
        <w:rPr>
          <w:rFonts w:ascii="Times New Roman" w:hAnsi="Times New Roman" w:cs="Times New Roman"/>
          <w:sz w:val="24"/>
          <w:szCs w:val="36"/>
        </w:rPr>
        <w:t xml:space="preserve"> and </w:t>
      </w:r>
      <w:r w:rsidR="001610DA">
        <w:rPr>
          <w:rFonts w:ascii="Times New Roman" w:hAnsi="Times New Roman" w:cs="Times New Roman"/>
          <w:sz w:val="24"/>
          <w:szCs w:val="36"/>
        </w:rPr>
        <w:t>Fig. S1 to Fig. S</w:t>
      </w:r>
      <w:r w:rsidR="00977E86">
        <w:rPr>
          <w:rFonts w:ascii="Times New Roman" w:hAnsi="Times New Roman" w:cs="Times New Roman"/>
          <w:sz w:val="24"/>
          <w:szCs w:val="36"/>
        </w:rPr>
        <w:t>6</w:t>
      </w:r>
      <w:r w:rsidR="001610DA">
        <w:rPr>
          <w:rFonts w:ascii="Times New Roman" w:hAnsi="Times New Roman" w:cs="Times New Roman"/>
          <w:sz w:val="24"/>
          <w:szCs w:val="36"/>
        </w:rPr>
        <w:t>.</w:t>
      </w:r>
      <w:r>
        <w:rPr>
          <w:rFonts w:ascii="Times New Roman" w:eastAsia="宋体" w:hAnsi="Times New Roman" w:cs="Times New Roman"/>
          <w:sz w:val="24"/>
        </w:rPr>
        <w:t xml:space="preserve"> </w:t>
      </w:r>
      <w:bookmarkStart w:id="3" w:name="_Hlk154402698"/>
      <w:bookmarkStart w:id="4" w:name="_Hlk154516451"/>
    </w:p>
    <w:p w:rsidR="00B408C6" w:rsidRPr="00C32578" w:rsidRDefault="00B408C6" w:rsidP="00B408C6">
      <w:pPr>
        <w:rPr>
          <w:rFonts w:ascii="Times New Roman" w:hAnsi="Times New Roman" w:cs="Times New Roman"/>
          <w:sz w:val="24"/>
        </w:rPr>
      </w:pPr>
      <w:bookmarkStart w:id="5" w:name="_Hlk155128225"/>
      <w:r w:rsidRPr="00E97845">
        <w:rPr>
          <w:rFonts w:ascii="Times New Roman" w:hAnsi="Times New Roman" w:cs="Times New Roman"/>
          <w:b/>
          <w:sz w:val="24"/>
        </w:rPr>
        <w:t xml:space="preserve">Table </w:t>
      </w:r>
      <w:r>
        <w:rPr>
          <w:rFonts w:ascii="Times New Roman" w:hAnsi="Times New Roman" w:cs="Times New Roman"/>
          <w:b/>
          <w:sz w:val="24"/>
        </w:rPr>
        <w:t>S</w:t>
      </w:r>
      <w:r w:rsidRPr="00E97845">
        <w:rPr>
          <w:rFonts w:ascii="Times New Roman" w:hAnsi="Times New Roman" w:cs="Times New Roman"/>
          <w:b/>
          <w:sz w:val="24"/>
        </w:rPr>
        <w:t>1.</w:t>
      </w:r>
      <w:r w:rsidRPr="00E9784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Compositions of the simulated systems.</w:t>
      </w:r>
    </w:p>
    <w:tbl>
      <w:tblPr>
        <w:tblStyle w:val="a4"/>
        <w:tblW w:w="85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7"/>
        <w:gridCol w:w="3337"/>
        <w:gridCol w:w="895"/>
        <w:gridCol w:w="850"/>
        <w:gridCol w:w="2163"/>
      </w:tblGrid>
      <w:tr w:rsidR="00B408C6" w:rsidRPr="000B0AC1" w:rsidTr="00AE30F2">
        <w:trPr>
          <w:jc w:val="center"/>
        </w:trPr>
        <w:tc>
          <w:tcPr>
            <w:tcW w:w="12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08C6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08C6" w:rsidRPr="006133C8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Chemical f</w:t>
            </w:r>
            <w:r w:rsidRPr="006133C8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ormula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08C6" w:rsidRPr="00147ED1" w:rsidRDefault="00B408C6" w:rsidP="00AE30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"/>
              </w:rPr>
              <w:t>No. of</w:t>
            </w:r>
            <w:r w:rsidRPr="003521B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"/>
              </w:rPr>
              <w:t xml:space="preserve"> PQ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08C6" w:rsidRPr="00147ED1" w:rsidRDefault="00B408C6" w:rsidP="00AE30F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"/>
              </w:rPr>
              <w:t xml:space="preserve">No. of </w:t>
            </w:r>
            <w:r w:rsidRPr="00147ED1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"/>
              </w:rPr>
              <w:t>Na</w:t>
            </w:r>
            <w:r w:rsidRPr="00147ED1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vertAlign w:val="superscript"/>
                <w:lang w:eastAsia="es-ES"/>
              </w:rPr>
              <w:t>+</w:t>
            </w:r>
          </w:p>
        </w:tc>
        <w:tc>
          <w:tcPr>
            <w:tcW w:w="216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08C6" w:rsidRPr="00147ED1" w:rsidRDefault="00B408C6" w:rsidP="00AE30F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"/>
              </w:rPr>
              <w:t>No. of water</w:t>
            </w:r>
          </w:p>
        </w:tc>
      </w:tr>
      <w:tr w:rsidR="00B408C6" w:rsidRPr="000B0AC1" w:rsidTr="00AE30F2">
        <w:trPr>
          <w:jc w:val="center"/>
        </w:trPr>
        <w:tc>
          <w:tcPr>
            <w:tcW w:w="1297" w:type="dxa"/>
            <w:vAlign w:val="center"/>
          </w:tcPr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BBA">
              <w:rPr>
                <w:rFonts w:ascii="Times New Roman" w:hAnsi="Times New Roman" w:cs="Times New Roman"/>
                <w:sz w:val="24"/>
                <w:szCs w:val="24"/>
              </w:rPr>
              <w:t>paraquat-0.84-Mnt</w:t>
            </w:r>
          </w:p>
        </w:tc>
        <w:tc>
          <w:tcPr>
            <w:tcW w:w="3337" w:type="dxa"/>
            <w:vAlign w:val="center"/>
          </w:tcPr>
          <w:p w:rsidR="00B408C6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4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E9784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0.17</w:t>
            </w:r>
            <w:r w:rsidRPr="00B477D3">
              <w:rPr>
                <w:rFonts w:ascii="Times New Roman" w:hAnsi="Times New Roman" w:cs="Times New Roman"/>
                <w:sz w:val="24"/>
                <w:szCs w:val="24"/>
              </w:rPr>
              <w:t>PQ</w:t>
            </w:r>
            <w:r w:rsidRPr="00C325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0.33</w:t>
            </w:r>
            <w:r w:rsidRPr="00C32578">
              <w:rPr>
                <w:rFonts w:ascii="Times New Roman" w:hAnsi="Times New Roman" w:cs="Times New Roman"/>
                <w:sz w:val="24"/>
                <w:szCs w:val="24"/>
              </w:rPr>
              <w:t>[Si</w:t>
            </w:r>
            <w:r w:rsidRPr="006133C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7.75</w:t>
            </w:r>
            <w:r w:rsidRPr="006133C8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6133C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B408C6" w:rsidRPr="00147ED1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33C8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6133C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2.88</w:t>
            </w:r>
            <w:r w:rsidRPr="00AC79C6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AC79C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3521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0.54</w:t>
            </w:r>
            <w:r w:rsidRPr="003521BA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r w:rsidRPr="00BB3D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BB3D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B30BB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B30B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B30BBA"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95" w:type="dxa"/>
            <w:vAlign w:val="center"/>
          </w:tcPr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8</w:t>
            </w:r>
          </w:p>
        </w:tc>
        <w:tc>
          <w:tcPr>
            <w:tcW w:w="850" w:type="dxa"/>
            <w:vAlign w:val="center"/>
          </w:tcPr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2163" w:type="dxa"/>
            <w:vAlign w:val="center"/>
          </w:tcPr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0</w:t>
            </w:r>
          </w:p>
        </w:tc>
      </w:tr>
      <w:tr w:rsidR="00B408C6" w:rsidRPr="000B0AC1" w:rsidTr="00AE30F2">
        <w:trPr>
          <w:jc w:val="center"/>
        </w:trPr>
        <w:tc>
          <w:tcPr>
            <w:tcW w:w="1297" w:type="dxa"/>
            <w:tcBorders>
              <w:bottom w:val="single" w:sz="12" w:space="0" w:color="auto"/>
            </w:tcBorders>
            <w:vAlign w:val="center"/>
          </w:tcPr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30BB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paraquat-1.0-Mnt</w:t>
            </w:r>
          </w:p>
        </w:tc>
        <w:tc>
          <w:tcPr>
            <w:tcW w:w="3337" w:type="dxa"/>
            <w:tcBorders>
              <w:bottom w:val="single" w:sz="12" w:space="0" w:color="auto"/>
            </w:tcBorders>
            <w:vAlign w:val="center"/>
          </w:tcPr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B408C6" w:rsidRPr="00147ED1" w:rsidRDefault="00B408C6" w:rsidP="00AE30F2">
            <w:pPr>
              <w:widowControl/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1B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PQ</w:t>
            </w:r>
            <w:r w:rsidRPr="003521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0.5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[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Si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8</w:t>
            </w:r>
            <w:r w:rsidRPr="00F0692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[</w:t>
            </w:r>
            <w:r w:rsidRPr="00BB3DD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Al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3.0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Mg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1.0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]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20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(OH)</w:t>
            </w:r>
            <w:r w:rsidRPr="00B30B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4</w:t>
            </w:r>
          </w:p>
        </w:tc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:rsidR="00B408C6" w:rsidRPr="00147ED1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</w:p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12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B408C6" w:rsidRPr="003521BA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</w:p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0</w:t>
            </w:r>
          </w:p>
        </w:tc>
        <w:tc>
          <w:tcPr>
            <w:tcW w:w="2163" w:type="dxa"/>
            <w:tcBorders>
              <w:bottom w:val="single" w:sz="12" w:space="0" w:color="auto"/>
            </w:tcBorders>
            <w:vAlign w:val="center"/>
          </w:tcPr>
          <w:p w:rsidR="00B408C6" w:rsidRPr="00E97845" w:rsidRDefault="00B408C6" w:rsidP="00AE30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</w:pP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0, 25, ...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 xml:space="preserve">375, </w:t>
            </w: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400, 450,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 xml:space="preserve"> 500, 550, </w:t>
            </w:r>
            <w:r w:rsidRPr="00E97845">
              <w:rPr>
                <w:rFonts w:ascii="Times New Roman" w:hAnsi="Times New Roman" w:cs="Times New Roman"/>
                <w:kern w:val="0"/>
                <w:sz w:val="24"/>
                <w:szCs w:val="24"/>
                <w:lang w:val="es-ES"/>
              </w:rPr>
              <w:t>600</w:t>
            </w:r>
          </w:p>
        </w:tc>
      </w:tr>
    </w:tbl>
    <w:p w:rsidR="00777034" w:rsidRDefault="00777034" w:rsidP="00777034">
      <w:pPr>
        <w:widowControl/>
        <w:rPr>
          <w:rFonts w:ascii="Times New Roman" w:eastAsia="宋体" w:hAnsi="Times New Roman" w:cs="Times New Roman"/>
          <w:b/>
          <w:sz w:val="24"/>
        </w:rPr>
      </w:pPr>
    </w:p>
    <w:p w:rsidR="00777034" w:rsidRDefault="00777034" w:rsidP="00777034">
      <w:pPr>
        <w:widowControl/>
        <w:rPr>
          <w:rFonts w:ascii="Times New Roman" w:eastAsia="宋体" w:hAnsi="Times New Roman" w:cs="Times New Roman"/>
          <w:b/>
          <w:sz w:val="24"/>
        </w:rPr>
      </w:pPr>
    </w:p>
    <w:p w:rsidR="00777034" w:rsidRPr="00777034" w:rsidRDefault="00777034" w:rsidP="00777034">
      <w:pPr>
        <w:widowControl/>
        <w:rPr>
          <w:rFonts w:ascii="Times New Roman" w:eastAsia="宋体" w:hAnsi="Times New Roman" w:cs="Times New Roman"/>
          <w:sz w:val="24"/>
        </w:rPr>
      </w:pPr>
      <w:r w:rsidRPr="00777034">
        <w:rPr>
          <w:rFonts w:ascii="Times New Roman" w:eastAsia="宋体" w:hAnsi="Times New Roman" w:cs="Times New Roman"/>
          <w:b/>
          <w:sz w:val="24"/>
        </w:rPr>
        <w:t>Table S2.</w:t>
      </w:r>
      <w:r w:rsidRPr="00777034">
        <w:rPr>
          <w:rFonts w:ascii="Times New Roman" w:eastAsia="宋体" w:hAnsi="Times New Roman" w:cs="Times New Roman"/>
          <w:sz w:val="24"/>
        </w:rPr>
        <w:t xml:space="preserve">  </w:t>
      </w:r>
      <w:bookmarkStart w:id="6" w:name="_Hlk154516201"/>
      <w:r w:rsidR="00676085" w:rsidRPr="00676085">
        <w:rPr>
          <w:rFonts w:ascii="Times New Roman" w:eastAsia="宋体" w:hAnsi="Times New Roman" w:cs="Times New Roman"/>
          <w:sz w:val="24"/>
        </w:rPr>
        <w:t>Partial charges and nonbond force field parameters for PQ cation.</w:t>
      </w:r>
    </w:p>
    <w:tbl>
      <w:tblPr>
        <w:tblStyle w:val="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2114"/>
        <w:gridCol w:w="1758"/>
        <w:gridCol w:w="1416"/>
      </w:tblGrid>
      <w:tr w:rsidR="00777034" w:rsidRPr="00777034" w:rsidTr="00AB311E"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</w:tcPr>
          <w:bookmarkEnd w:id="6"/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Atom</w:t>
            </w: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charges/</w:t>
            </w:r>
            <w:r w:rsidRPr="00C221BF">
              <w:rPr>
                <w:rFonts w:ascii="Times New Roman" w:hAnsi="Times New Roman" w:cs="Times New Roman"/>
                <w:i/>
                <w:sz w:val="24"/>
              </w:rPr>
              <w:t>e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676085">
              <w:rPr>
                <w:rFonts w:ascii="Times New Roman" w:hAnsi="Times New Roman" w:cs="Times New Roman"/>
                <w:i/>
                <w:sz w:val="24"/>
              </w:rPr>
              <w:t>ϵ</w:t>
            </w:r>
            <w:r w:rsidRPr="00777034">
              <w:rPr>
                <w:rFonts w:ascii="Times New Roman" w:hAnsi="Times New Roman" w:cs="Times New Roman"/>
                <w:sz w:val="24"/>
              </w:rPr>
              <w:t xml:space="preserve"> (kcal/mol)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676085">
              <w:rPr>
                <w:rFonts w:ascii="Times New Roman" w:hAnsi="Times New Roman" w:cs="Times New Roman"/>
                <w:i/>
                <w:sz w:val="24"/>
              </w:rPr>
              <w:t>σ</w:t>
            </w:r>
            <w:r w:rsidRPr="00777034">
              <w:rPr>
                <w:rFonts w:ascii="Times New Roman" w:hAnsi="Times New Roman" w:cs="Times New Roman"/>
                <w:sz w:val="24"/>
              </w:rPr>
              <w:t xml:space="preserve"> (Å)</w:t>
            </w:r>
          </w:p>
        </w:tc>
      </w:tr>
      <w:tr w:rsidR="00777034" w:rsidRPr="00777034" w:rsidTr="00AB311E">
        <w:tc>
          <w:tcPr>
            <w:tcW w:w="2082" w:type="dxa"/>
            <w:tcBorders>
              <w:top w:val="single" w:sz="4" w:space="0" w:color="auto"/>
            </w:tcBorders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2114" w:type="dxa"/>
            <w:tcBorders>
              <w:top w:val="single" w:sz="4" w:space="0" w:color="auto"/>
            </w:tcBorders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-0.3682</w:t>
            </w:r>
          </w:p>
        </w:tc>
        <w:tc>
          <w:tcPr>
            <w:tcW w:w="1758" w:type="dxa"/>
            <w:tcBorders>
              <w:top w:val="single" w:sz="4" w:space="0" w:color="auto"/>
            </w:tcBorders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0.1669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3.5012</w:t>
            </w:r>
          </w:p>
        </w:tc>
      </w:tr>
      <w:tr w:rsidR="00777034" w:rsidRPr="00777034" w:rsidTr="00AB311E">
        <w:tc>
          <w:tcPr>
            <w:tcW w:w="2082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C1</w:t>
            </w:r>
          </w:p>
        </w:tc>
        <w:tc>
          <w:tcPr>
            <w:tcW w:w="2114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-0.1333</w:t>
            </w:r>
          </w:p>
        </w:tc>
        <w:tc>
          <w:tcPr>
            <w:tcW w:w="1758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0.0389</w:t>
            </w:r>
          </w:p>
        </w:tc>
        <w:tc>
          <w:tcPr>
            <w:tcW w:w="1416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3.8754</w:t>
            </w:r>
          </w:p>
        </w:tc>
      </w:tr>
      <w:tr w:rsidR="00777034" w:rsidRPr="00777034" w:rsidTr="00AB311E">
        <w:tc>
          <w:tcPr>
            <w:tcW w:w="2082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C2</w:t>
            </w:r>
          </w:p>
        </w:tc>
        <w:tc>
          <w:tcPr>
            <w:tcW w:w="2114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0.1369</w:t>
            </w:r>
          </w:p>
        </w:tc>
        <w:tc>
          <w:tcPr>
            <w:tcW w:w="1758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0.1479</w:t>
            </w:r>
          </w:p>
        </w:tc>
        <w:tc>
          <w:tcPr>
            <w:tcW w:w="1416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3.6170</w:t>
            </w:r>
          </w:p>
        </w:tc>
      </w:tr>
      <w:tr w:rsidR="00777034" w:rsidRPr="00777034" w:rsidTr="00AB311E">
        <w:tc>
          <w:tcPr>
            <w:tcW w:w="2082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C3</w:t>
            </w:r>
          </w:p>
        </w:tc>
        <w:tc>
          <w:tcPr>
            <w:tcW w:w="2114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-0.0279</w:t>
            </w:r>
          </w:p>
        </w:tc>
        <w:tc>
          <w:tcPr>
            <w:tcW w:w="1758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0.1479</w:t>
            </w:r>
          </w:p>
        </w:tc>
        <w:tc>
          <w:tcPr>
            <w:tcW w:w="1416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3.6170</w:t>
            </w:r>
          </w:p>
        </w:tc>
      </w:tr>
      <w:tr w:rsidR="00777034" w:rsidRPr="00777034" w:rsidTr="00AB311E">
        <w:tc>
          <w:tcPr>
            <w:tcW w:w="2082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C4</w:t>
            </w:r>
          </w:p>
        </w:tc>
        <w:tc>
          <w:tcPr>
            <w:tcW w:w="2114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0.0362</w:t>
            </w:r>
          </w:p>
        </w:tc>
        <w:tc>
          <w:tcPr>
            <w:tcW w:w="1758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0.1479</w:t>
            </w:r>
          </w:p>
        </w:tc>
        <w:tc>
          <w:tcPr>
            <w:tcW w:w="1416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3.6170</w:t>
            </w:r>
          </w:p>
        </w:tc>
      </w:tr>
      <w:tr w:rsidR="00777034" w:rsidRPr="00777034" w:rsidTr="00AB311E">
        <w:tc>
          <w:tcPr>
            <w:tcW w:w="2082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H1</w:t>
            </w:r>
          </w:p>
        </w:tc>
        <w:tc>
          <w:tcPr>
            <w:tcW w:w="2114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0.2053</w:t>
            </w:r>
          </w:p>
        </w:tc>
        <w:tc>
          <w:tcPr>
            <w:tcW w:w="1758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0.0380</w:t>
            </w:r>
          </w:p>
        </w:tc>
        <w:tc>
          <w:tcPr>
            <w:tcW w:w="1416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2.4499</w:t>
            </w:r>
          </w:p>
        </w:tc>
      </w:tr>
      <w:tr w:rsidR="00777034" w:rsidRPr="00777034" w:rsidTr="00AB311E">
        <w:tc>
          <w:tcPr>
            <w:tcW w:w="2082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H2</w:t>
            </w:r>
          </w:p>
        </w:tc>
        <w:tc>
          <w:tcPr>
            <w:tcW w:w="2114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0.1778</w:t>
            </w:r>
          </w:p>
        </w:tc>
        <w:tc>
          <w:tcPr>
            <w:tcW w:w="1758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0.0380</w:t>
            </w:r>
          </w:p>
        </w:tc>
        <w:tc>
          <w:tcPr>
            <w:tcW w:w="1416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2.4499</w:t>
            </w:r>
          </w:p>
        </w:tc>
      </w:tr>
      <w:tr w:rsidR="00777034" w:rsidRPr="00777034" w:rsidTr="00AB311E">
        <w:tc>
          <w:tcPr>
            <w:tcW w:w="2082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H3</w:t>
            </w:r>
          </w:p>
        </w:tc>
        <w:tc>
          <w:tcPr>
            <w:tcW w:w="2114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0.1379</w:t>
            </w:r>
          </w:p>
        </w:tc>
        <w:tc>
          <w:tcPr>
            <w:tcW w:w="1758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0.0380</w:t>
            </w:r>
          </w:p>
        </w:tc>
        <w:tc>
          <w:tcPr>
            <w:tcW w:w="1416" w:type="dxa"/>
          </w:tcPr>
          <w:p w:rsidR="00777034" w:rsidRPr="00777034" w:rsidRDefault="00777034" w:rsidP="00777034">
            <w:pPr>
              <w:rPr>
                <w:rFonts w:ascii="Times New Roman" w:hAnsi="Times New Roman" w:cs="Times New Roman"/>
                <w:sz w:val="24"/>
              </w:rPr>
            </w:pPr>
            <w:r w:rsidRPr="00777034">
              <w:rPr>
                <w:rFonts w:ascii="Times New Roman" w:hAnsi="Times New Roman" w:cs="Times New Roman"/>
                <w:sz w:val="24"/>
              </w:rPr>
              <w:t>2.4499</w:t>
            </w:r>
          </w:p>
        </w:tc>
      </w:tr>
    </w:tbl>
    <w:p w:rsidR="00777034" w:rsidRPr="00777034" w:rsidRDefault="00777034" w:rsidP="00777034">
      <w:pPr>
        <w:widowControl/>
        <w:rPr>
          <w:rFonts w:ascii="Times New Roman" w:hAnsi="Times New Roman" w:cs="Times New Roman"/>
          <w:sz w:val="24"/>
          <w:szCs w:val="36"/>
        </w:rPr>
      </w:pPr>
      <w:r w:rsidRPr="00E36D2C">
        <w:rPr>
          <w:rFonts w:ascii="Times New Roman" w:hAnsi="Times New Roman" w:cs="Times New Roman"/>
          <w:i/>
          <w:sz w:val="24"/>
          <w:szCs w:val="36"/>
        </w:rPr>
        <w:t>ϵ</w:t>
      </w:r>
      <w:r w:rsidRPr="00777034">
        <w:rPr>
          <w:rFonts w:ascii="Times New Roman" w:hAnsi="Times New Roman" w:cs="Times New Roman"/>
          <w:sz w:val="24"/>
          <w:szCs w:val="36"/>
        </w:rPr>
        <w:t xml:space="preserve"> and </w:t>
      </w:r>
      <w:r w:rsidRPr="00E36D2C">
        <w:rPr>
          <w:rFonts w:ascii="Times New Roman" w:hAnsi="Times New Roman" w:cs="Times New Roman"/>
          <w:i/>
          <w:sz w:val="24"/>
          <w:szCs w:val="36"/>
        </w:rPr>
        <w:t>σ</w:t>
      </w:r>
      <w:r w:rsidRPr="00777034">
        <w:rPr>
          <w:rFonts w:ascii="Times New Roman" w:hAnsi="Times New Roman" w:cs="Times New Roman"/>
          <w:sz w:val="24"/>
          <w:szCs w:val="36"/>
        </w:rPr>
        <w:t xml:space="preserve"> are the parameters from the standard 12/6 Lennard-Jones potential.</w:t>
      </w:r>
    </w:p>
    <w:p w:rsidR="00777034" w:rsidRPr="00777034" w:rsidRDefault="00777034" w:rsidP="00777034">
      <w:pPr>
        <w:widowControl/>
        <w:rPr>
          <w:rFonts w:ascii="Times New Roman" w:hAnsi="Times New Roman" w:cs="Times New Roman"/>
          <w:color w:val="2F5496" w:themeColor="accent1" w:themeShade="BF"/>
          <w:sz w:val="24"/>
        </w:rPr>
      </w:pPr>
      <w:r w:rsidRPr="00777034">
        <w:rPr>
          <w:rFonts w:ascii="Times New Roman" w:hAnsi="Times New Roman" w:cs="Times New Roman"/>
          <w:sz w:val="24"/>
          <w:szCs w:val="36"/>
        </w:rPr>
        <w:t>The partial charges of PQ were obtained using the Charge Equilibration method (</w:t>
      </w:r>
      <w:proofErr w:type="spellStart"/>
      <w:r w:rsidRPr="00777034">
        <w:rPr>
          <w:rFonts w:ascii="Times New Roman" w:hAnsi="Times New Roman" w:cs="Times New Roman"/>
          <w:sz w:val="24"/>
          <w:szCs w:val="36"/>
        </w:rPr>
        <w:t>QEq</w:t>
      </w:r>
      <w:proofErr w:type="spellEnd"/>
      <w:r w:rsidRPr="00777034">
        <w:rPr>
          <w:rFonts w:ascii="Times New Roman" w:hAnsi="Times New Roman" w:cs="Times New Roman"/>
          <w:sz w:val="24"/>
          <w:szCs w:val="36"/>
        </w:rPr>
        <w:t>)</w:t>
      </w:r>
      <w:r w:rsidRPr="00777034">
        <w:rPr>
          <w:rFonts w:ascii="Times New Roman" w:hAnsi="Times New Roman" w:cs="Times New Roman"/>
        </w:rPr>
        <w:t xml:space="preserve"> </w:t>
      </w:r>
      <w:r w:rsidRPr="00777034">
        <w:rPr>
          <w:rFonts w:ascii="Times New Roman" w:hAnsi="Times New Roman" w:cs="Times New Roman"/>
          <w:sz w:val="24"/>
          <w:szCs w:val="36"/>
        </w:rPr>
        <w:t>(</w:t>
      </w:r>
      <w:proofErr w:type="spellStart"/>
      <w:r w:rsidRPr="00777034">
        <w:rPr>
          <w:rFonts w:ascii="Times New Roman" w:hAnsi="Times New Roman" w:cs="Times New Roman"/>
          <w:sz w:val="24"/>
          <w:szCs w:val="36"/>
        </w:rPr>
        <w:t>Rappe</w:t>
      </w:r>
      <w:proofErr w:type="spellEnd"/>
      <w:r w:rsidRPr="00777034">
        <w:rPr>
          <w:rFonts w:ascii="Times New Roman" w:hAnsi="Times New Roman" w:cs="Times New Roman"/>
          <w:sz w:val="24"/>
          <w:szCs w:val="36"/>
        </w:rPr>
        <w:t xml:space="preserve"> &amp; Goddard, 1991). </w:t>
      </w:r>
    </w:p>
    <w:bookmarkEnd w:id="5"/>
    <w:p w:rsidR="00777034" w:rsidRPr="00777034" w:rsidRDefault="00777034" w:rsidP="00AE73FF">
      <w:pPr>
        <w:widowControl/>
        <w:spacing w:line="480" w:lineRule="auto"/>
        <w:jc w:val="left"/>
        <w:rPr>
          <w:rFonts w:ascii="Times New Roman" w:eastAsia="宋体" w:hAnsi="Times New Roman" w:cs="Times New Roman"/>
          <w:sz w:val="24"/>
        </w:rPr>
      </w:pPr>
    </w:p>
    <w:bookmarkEnd w:id="3"/>
    <w:bookmarkEnd w:id="4"/>
    <w:p w:rsidR="00777034" w:rsidRPr="00777034" w:rsidRDefault="00F85C31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  <w:r>
        <w:rPr>
          <w:noProof/>
        </w:rPr>
        <w:lastRenderedPageBreak/>
        <w:drawing>
          <wp:inline distT="0" distB="0" distL="0" distR="0" wp14:anchorId="46A12716" wp14:editId="2F656104">
            <wp:extent cx="4679950" cy="2443764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4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Hlk154354337"/>
      <w:bookmarkStart w:id="8" w:name="_Hlk154402753"/>
    </w:p>
    <w:p w:rsidR="00DC5400" w:rsidRDefault="00D04545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  <w:r w:rsidRPr="00D04545">
        <w:rPr>
          <w:rFonts w:ascii="Times New Roman" w:hAnsi="Times New Roman" w:cs="Times New Roman"/>
          <w:b/>
          <w:sz w:val="24"/>
          <w:szCs w:val="36"/>
        </w:rPr>
        <w:t>Fig. S</w:t>
      </w:r>
      <w:r w:rsidR="009040A2">
        <w:rPr>
          <w:rFonts w:ascii="Times New Roman" w:hAnsi="Times New Roman" w:cs="Times New Roman"/>
          <w:b/>
          <w:sz w:val="24"/>
          <w:szCs w:val="36"/>
        </w:rPr>
        <w:t>1</w:t>
      </w:r>
      <w:r w:rsidRPr="00D04545">
        <w:rPr>
          <w:rFonts w:ascii="Times New Roman" w:hAnsi="Times New Roman" w:cs="Times New Roman"/>
          <w:b/>
          <w:sz w:val="24"/>
          <w:szCs w:val="36"/>
        </w:rPr>
        <w:t>.</w:t>
      </w:r>
      <w:bookmarkEnd w:id="7"/>
      <w:r w:rsidR="00FC5BFC" w:rsidRPr="00FC5BFC">
        <w:t xml:space="preserve"> </w:t>
      </w:r>
      <w:r w:rsidR="00FC5BFC" w:rsidRPr="00FC5BFC">
        <w:rPr>
          <w:rFonts w:ascii="Times New Roman" w:hAnsi="Times New Roman" w:cs="Times New Roman"/>
          <w:sz w:val="24"/>
          <w:szCs w:val="36"/>
        </w:rPr>
        <w:t>Paraquat cation atom labels</w:t>
      </w:r>
      <w:r w:rsidR="002319FC">
        <w:rPr>
          <w:rFonts w:ascii="Times New Roman" w:hAnsi="Times New Roman" w:cs="Times New Roman"/>
          <w:sz w:val="24"/>
          <w:szCs w:val="36"/>
        </w:rPr>
        <w:t>.</w:t>
      </w:r>
    </w:p>
    <w:bookmarkEnd w:id="8"/>
    <w:p w:rsidR="009040A2" w:rsidRDefault="009040A2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</w:p>
    <w:p w:rsidR="00FC5BFC" w:rsidRPr="00FC5BFC" w:rsidRDefault="00B54D8E" w:rsidP="00FC5BFC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E1441E" wp14:editId="23FF265D">
            <wp:extent cx="4679950" cy="1232931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23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085" w:rsidRDefault="00676085" w:rsidP="00676085">
      <w:pPr>
        <w:spacing w:line="480" w:lineRule="auto"/>
        <w:rPr>
          <w:rFonts w:ascii="Times New Roman" w:hAnsi="Times New Roman" w:cs="Times New Roman"/>
          <w:sz w:val="24"/>
        </w:rPr>
      </w:pPr>
      <w:bookmarkStart w:id="9" w:name="_Hlk161319939"/>
      <w:r w:rsidRPr="003521BA">
        <w:rPr>
          <w:rFonts w:ascii="Times New Roman" w:hAnsi="Times New Roman" w:cs="Times New Roman"/>
          <w:b/>
          <w:sz w:val="24"/>
        </w:rPr>
        <w:t xml:space="preserve">Fig. S2. </w:t>
      </w:r>
      <w:r w:rsidRPr="00593F8F">
        <w:rPr>
          <w:rFonts w:ascii="Times New Roman" w:hAnsi="Times New Roman" w:cs="Times New Roman"/>
          <w:sz w:val="24"/>
        </w:rPr>
        <w:t xml:space="preserve">Temporal evolution </w:t>
      </w:r>
      <w:r>
        <w:rPr>
          <w:rFonts w:ascii="Times New Roman" w:hAnsi="Times New Roman" w:cs="Times New Roman"/>
          <w:sz w:val="24"/>
        </w:rPr>
        <w:t xml:space="preserve">of </w:t>
      </w:r>
      <w:r w:rsidR="00B54D8E" w:rsidRPr="00B54D8E">
        <w:rPr>
          <w:rFonts w:ascii="Times New Roman" w:hAnsi="Times New Roman" w:cs="Times New Roman"/>
          <w:sz w:val="24"/>
        </w:rPr>
        <w:t>cell parameters</w:t>
      </w:r>
      <w:r w:rsidRPr="00BB3DD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during NPT simulations (21.3</w:t>
      </w:r>
      <w:r w:rsidRPr="00B30BBA">
        <w:rPr>
          <w:rFonts w:ascii="Times New Roman" w:hAnsi="Times New Roman" w:cs="Times New Roman"/>
          <w:sz w:val="24"/>
        </w:rPr>
        <w:t xml:space="preserve"> ns </w:t>
      </w:r>
      <w:r>
        <w:rPr>
          <w:rFonts w:ascii="Times New Roman" w:hAnsi="Times New Roman" w:cs="Times New Roman"/>
          <w:sz w:val="24"/>
        </w:rPr>
        <w:t>in total</w:t>
      </w:r>
      <w:r w:rsidRPr="00B30BB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for a: </w:t>
      </w:r>
      <w:r w:rsidRPr="00B30BBA">
        <w:rPr>
          <w:rFonts w:ascii="Times New Roman" w:hAnsi="Times New Roman" w:cs="Times New Roman"/>
          <w:sz w:val="24"/>
        </w:rPr>
        <w:t>PQ-0</w:t>
      </w:r>
      <w:r>
        <w:rPr>
          <w:rFonts w:ascii="Times New Roman" w:hAnsi="Times New Roman" w:cs="Times New Roman"/>
          <w:sz w:val="24"/>
        </w:rPr>
        <w:t>,</w:t>
      </w:r>
      <w:r w:rsidRPr="00B30BB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</w:t>
      </w:r>
      <w:r w:rsidRPr="00B30BBA">
        <w:rPr>
          <w:rFonts w:ascii="Times New Roman" w:hAnsi="Times New Roman" w:cs="Times New Roman"/>
          <w:sz w:val="24"/>
        </w:rPr>
        <w:t>: PQ-185</w:t>
      </w:r>
      <w:r>
        <w:rPr>
          <w:rFonts w:ascii="Times New Roman" w:hAnsi="Times New Roman" w:cs="Times New Roman"/>
          <w:sz w:val="24"/>
        </w:rPr>
        <w:t>, and</w:t>
      </w:r>
      <w:r w:rsidRPr="00B30BB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</w:t>
      </w:r>
      <w:r w:rsidRPr="00B30BBA">
        <w:rPr>
          <w:rFonts w:ascii="Times New Roman" w:hAnsi="Times New Roman" w:cs="Times New Roman"/>
          <w:sz w:val="24"/>
        </w:rPr>
        <w:t>: PQ-278.</w:t>
      </w:r>
      <w:bookmarkEnd w:id="9"/>
      <w:r w:rsidDel="00057D9F">
        <w:rPr>
          <w:rFonts w:ascii="Times New Roman" w:hAnsi="Times New Roman" w:cs="Times New Roman" w:hint="eastAsia"/>
          <w:sz w:val="24"/>
        </w:rPr>
        <w:t xml:space="preserve"> </w:t>
      </w:r>
    </w:p>
    <w:p w:rsidR="009040A2" w:rsidRPr="00676085" w:rsidRDefault="009040A2" w:rsidP="00AE73F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36"/>
        </w:rPr>
      </w:pPr>
    </w:p>
    <w:p w:rsidR="00E7258F" w:rsidRPr="00DC5400" w:rsidRDefault="000A6591" w:rsidP="00AE73FF">
      <w:pPr>
        <w:spacing w:line="480" w:lineRule="auto"/>
        <w:rPr>
          <w:rFonts w:ascii="Times New Roman" w:eastAsia="宋体" w:hAnsi="Times New Roman" w:cs="Times New Roman"/>
          <w:b/>
          <w:sz w:val="24"/>
        </w:rPr>
      </w:pPr>
      <w:r w:rsidRPr="00DC5400">
        <w:rPr>
          <w:rFonts w:ascii="Times New Roman" w:eastAsia="宋体" w:hAnsi="Times New Roman" w:cs="Times New Roman"/>
          <w:b/>
          <w:sz w:val="24"/>
        </w:rPr>
        <w:t>I</w:t>
      </w:r>
      <w:r w:rsidRPr="00DC5400">
        <w:rPr>
          <w:rFonts w:ascii="Times New Roman" w:eastAsia="宋体" w:hAnsi="Times New Roman" w:cs="Times New Roman" w:hint="eastAsia"/>
          <w:b/>
          <w:sz w:val="24"/>
        </w:rPr>
        <w:t>nterlayer</w:t>
      </w:r>
      <w:r w:rsidRPr="00DC5400">
        <w:rPr>
          <w:rFonts w:ascii="Times New Roman" w:eastAsia="宋体" w:hAnsi="Times New Roman" w:cs="Times New Roman"/>
          <w:b/>
          <w:sz w:val="24"/>
        </w:rPr>
        <w:t xml:space="preserve"> structure in PQ-46 and PQ-93 system.</w:t>
      </w:r>
    </w:p>
    <w:p w:rsidR="00255056" w:rsidRPr="00255056" w:rsidRDefault="00255056" w:rsidP="00255056">
      <w:pPr>
        <w:spacing w:line="480" w:lineRule="auto"/>
        <w:rPr>
          <w:rFonts w:ascii="Times New Roman" w:eastAsia="宋体" w:hAnsi="Times New Roman" w:cs="Times New Roman"/>
          <w:sz w:val="24"/>
        </w:rPr>
      </w:pPr>
      <w:bookmarkStart w:id="10" w:name="_Hlk155444351"/>
      <w:r w:rsidRPr="00255056">
        <w:rPr>
          <w:rFonts w:ascii="Times New Roman" w:eastAsia="宋体" w:hAnsi="Times New Roman" w:cs="Times New Roman"/>
          <w:sz w:val="24"/>
        </w:rPr>
        <w:t xml:space="preserve">In PQ-46 and PQ-93 systems (i.e. water contents below 100 </w:t>
      </w:r>
      <w:proofErr w:type="spellStart"/>
      <w:r w:rsidRPr="00255056">
        <w:rPr>
          <w:rFonts w:ascii="Times New Roman" w:eastAsia="宋体" w:hAnsi="Times New Roman" w:cs="Times New Roman"/>
          <w:sz w:val="24"/>
        </w:rPr>
        <w:t>mg</w:t>
      </w:r>
      <w:r w:rsidRPr="00255056">
        <w:rPr>
          <w:rFonts w:ascii="Times New Roman" w:eastAsia="宋体" w:hAnsi="Times New Roman" w:cs="Times New Roman"/>
          <w:sz w:val="24"/>
          <w:vertAlign w:val="subscript"/>
        </w:rPr>
        <w:t>water</w:t>
      </w:r>
      <w:proofErr w:type="spellEnd"/>
      <w:r w:rsidRPr="00255056">
        <w:rPr>
          <w:rFonts w:ascii="Times New Roman" w:eastAsia="宋体" w:hAnsi="Times New Roman" w:cs="Times New Roman"/>
          <w:sz w:val="24"/>
        </w:rPr>
        <w:t>/</w:t>
      </w:r>
      <w:proofErr w:type="spellStart"/>
      <w:r w:rsidRPr="00255056">
        <w:rPr>
          <w:rFonts w:ascii="Times New Roman" w:eastAsia="宋体" w:hAnsi="Times New Roman" w:cs="Times New Roman"/>
          <w:sz w:val="24"/>
        </w:rPr>
        <w:t>g</w:t>
      </w:r>
      <w:r w:rsidRPr="00255056">
        <w:rPr>
          <w:rFonts w:ascii="Times New Roman" w:eastAsia="宋体" w:hAnsi="Times New Roman" w:cs="Times New Roman"/>
          <w:sz w:val="24"/>
          <w:vertAlign w:val="subscript"/>
        </w:rPr>
        <w:t>clay</w:t>
      </w:r>
      <w:proofErr w:type="spellEnd"/>
      <w:r w:rsidRPr="00255056">
        <w:rPr>
          <w:rFonts w:ascii="Times New Roman" w:eastAsia="宋体" w:hAnsi="Times New Roman" w:cs="Times New Roman"/>
          <w:sz w:val="24"/>
        </w:rPr>
        <w:t xml:space="preserve">), PQ molecules formed a monolayer configuration where PQ molecules adopted a titled orientation (Fig. S3) and the tilt angle increased with interlayer water </w:t>
      </w:r>
      <w:r w:rsidRPr="00255056">
        <w:rPr>
          <w:rFonts w:ascii="Times New Roman" w:eastAsia="宋体" w:hAnsi="Times New Roman" w:cs="Times New Roman"/>
          <w:sz w:val="24"/>
        </w:rPr>
        <w:lastRenderedPageBreak/>
        <w:t xml:space="preserve">content. Water molecules in both systems also showed layering configuration. However, the number of water molecules is not enough to form </w:t>
      </w:r>
      <w:r w:rsidRPr="00255056">
        <w:rPr>
          <w:rFonts w:ascii="Times New Roman" w:eastAsia="宋体" w:hAnsi="Times New Roman" w:cs="Times New Roman" w:hint="eastAsia"/>
          <w:sz w:val="24"/>
        </w:rPr>
        <w:t>a</w:t>
      </w:r>
      <w:r w:rsidRPr="00255056">
        <w:rPr>
          <w:rFonts w:ascii="Times New Roman" w:eastAsia="宋体" w:hAnsi="Times New Roman" w:cs="Times New Roman"/>
          <w:sz w:val="24"/>
        </w:rPr>
        <w:t xml:space="preserve"> complete hydration layer (Fig. S3), resulting a very high immersion energy shown in Fig. 3.</w:t>
      </w:r>
    </w:p>
    <w:bookmarkEnd w:id="10"/>
    <w:p w:rsidR="00AE73FF" w:rsidRDefault="00133DB2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679950" cy="1539341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5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56" w:rsidRPr="00255056" w:rsidRDefault="00255056" w:rsidP="00255056">
      <w:pPr>
        <w:spacing w:line="480" w:lineRule="auto"/>
        <w:rPr>
          <w:rFonts w:ascii="Times New Roman" w:eastAsia="宋体" w:hAnsi="Times New Roman" w:cs="Times New Roman"/>
          <w:sz w:val="24"/>
        </w:rPr>
      </w:pPr>
      <w:r w:rsidRPr="00255056">
        <w:rPr>
          <w:rFonts w:ascii="Times New Roman" w:eastAsia="宋体" w:hAnsi="Times New Roman" w:cs="Times New Roman"/>
          <w:b/>
          <w:sz w:val="24"/>
        </w:rPr>
        <w:t>Fig. S3.</w:t>
      </w:r>
      <w:r w:rsidRPr="00255056">
        <w:rPr>
          <w:rFonts w:ascii="Times New Roman" w:eastAsia="宋体" w:hAnsi="Times New Roman" w:cs="Times New Roman"/>
          <w:sz w:val="24"/>
        </w:rPr>
        <w:t xml:space="preserve"> Snapshots of the PQ-1.0-Mnt systems at less than 100 </w:t>
      </w:r>
      <w:proofErr w:type="spellStart"/>
      <w:r w:rsidRPr="00255056">
        <w:rPr>
          <w:rFonts w:ascii="Times New Roman" w:eastAsia="宋体" w:hAnsi="Times New Roman" w:cs="Times New Roman"/>
          <w:sz w:val="24"/>
        </w:rPr>
        <w:t>mg</w:t>
      </w:r>
      <w:r w:rsidRPr="00255056">
        <w:rPr>
          <w:rFonts w:ascii="Times New Roman" w:eastAsia="宋体" w:hAnsi="Times New Roman" w:cs="Times New Roman"/>
          <w:sz w:val="24"/>
          <w:vertAlign w:val="subscript"/>
        </w:rPr>
        <w:t>water</w:t>
      </w:r>
      <w:proofErr w:type="spellEnd"/>
      <w:r w:rsidRPr="00255056">
        <w:rPr>
          <w:rFonts w:ascii="Times New Roman" w:eastAsia="宋体" w:hAnsi="Times New Roman" w:cs="Times New Roman"/>
          <w:sz w:val="24"/>
        </w:rPr>
        <w:t>/</w:t>
      </w:r>
      <w:proofErr w:type="spellStart"/>
      <w:r w:rsidRPr="00255056">
        <w:rPr>
          <w:rFonts w:ascii="Times New Roman" w:eastAsia="宋体" w:hAnsi="Times New Roman" w:cs="Times New Roman"/>
          <w:sz w:val="24"/>
        </w:rPr>
        <w:t>g</w:t>
      </w:r>
      <w:r w:rsidRPr="00255056">
        <w:rPr>
          <w:rFonts w:ascii="Times New Roman" w:eastAsia="宋体" w:hAnsi="Times New Roman" w:cs="Times New Roman"/>
          <w:sz w:val="24"/>
          <w:vertAlign w:val="subscript"/>
        </w:rPr>
        <w:t>clay</w:t>
      </w:r>
      <w:proofErr w:type="spellEnd"/>
      <w:r w:rsidRPr="00255056">
        <w:rPr>
          <w:rFonts w:ascii="Times New Roman" w:eastAsia="宋体" w:hAnsi="Times New Roman" w:cs="Times New Roman"/>
          <w:sz w:val="24"/>
        </w:rPr>
        <w:t xml:space="preserve">. a: PQ-46 system; </w:t>
      </w:r>
      <w:r w:rsidR="00772F3A">
        <w:rPr>
          <w:rFonts w:ascii="Times New Roman" w:eastAsia="宋体" w:hAnsi="Times New Roman" w:cs="Times New Roman"/>
          <w:sz w:val="24"/>
        </w:rPr>
        <w:t xml:space="preserve">and </w:t>
      </w:r>
      <w:r w:rsidRPr="00255056">
        <w:rPr>
          <w:rFonts w:ascii="Times New Roman" w:eastAsia="宋体" w:hAnsi="Times New Roman" w:cs="Times New Roman"/>
          <w:sz w:val="24"/>
        </w:rPr>
        <w:t xml:space="preserve">b: PQ-93 system; C=green, N=blue, H=white, O=red, Si=yellow, Mg=cyan, </w:t>
      </w:r>
      <w:r w:rsidR="00772F3A">
        <w:rPr>
          <w:rFonts w:ascii="Times New Roman" w:eastAsia="宋体" w:hAnsi="Times New Roman" w:cs="Times New Roman"/>
          <w:sz w:val="24"/>
        </w:rPr>
        <w:t xml:space="preserve">and </w:t>
      </w:r>
      <w:r w:rsidRPr="00255056">
        <w:rPr>
          <w:rFonts w:ascii="Times New Roman" w:eastAsia="宋体" w:hAnsi="Times New Roman" w:cs="Times New Roman"/>
          <w:sz w:val="24"/>
        </w:rPr>
        <w:t>Al=pink. Hydrogen atoms of paraquat molecules were not shown for clarity.</w:t>
      </w:r>
    </w:p>
    <w:p w:rsidR="00AE73FF" w:rsidRPr="00255056" w:rsidRDefault="00AE73FF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:rsidR="003A1FC6" w:rsidRPr="00BA19CE" w:rsidRDefault="00BA19CE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 wp14:anchorId="01A5D57B" wp14:editId="51FB6E1B">
            <wp:extent cx="4679950" cy="1502439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5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8E" w:rsidRPr="00B54D8E" w:rsidRDefault="00B54D8E" w:rsidP="00B54D8E">
      <w:pPr>
        <w:spacing w:line="480" w:lineRule="auto"/>
        <w:rPr>
          <w:rFonts w:ascii="Times New Roman" w:eastAsia="宋体" w:hAnsi="Times New Roman" w:cs="Times New Roman"/>
          <w:sz w:val="24"/>
        </w:rPr>
      </w:pPr>
      <w:r w:rsidRPr="00B54D8E">
        <w:rPr>
          <w:rFonts w:ascii="Times New Roman" w:eastAsia="宋体" w:hAnsi="Times New Roman" w:cs="Times New Roman"/>
          <w:b/>
          <w:sz w:val="24"/>
        </w:rPr>
        <w:t xml:space="preserve">Fig. S4. </w:t>
      </w:r>
      <w:r w:rsidRPr="00B54D8E">
        <w:rPr>
          <w:rFonts w:ascii="Times New Roman" w:eastAsia="宋体" w:hAnsi="Times New Roman" w:cs="Times New Roman"/>
          <w:sz w:val="24"/>
        </w:rPr>
        <w:t xml:space="preserve">The </w:t>
      </w:r>
      <w:r w:rsidR="00BA19CE" w:rsidRPr="00BA19CE">
        <w:rPr>
          <w:rFonts w:ascii="Times New Roman" w:eastAsia="宋体" w:hAnsi="Times New Roman" w:cs="Times New Roman"/>
          <w:sz w:val="24"/>
        </w:rPr>
        <w:t>mean squared displacement (MSD)</w:t>
      </w:r>
      <w:r w:rsidRPr="00B54D8E">
        <w:rPr>
          <w:rFonts w:ascii="Times New Roman" w:eastAsia="宋体" w:hAnsi="Times New Roman" w:cs="Times New Roman"/>
          <w:sz w:val="24"/>
        </w:rPr>
        <w:t xml:space="preserve"> curve with a total duration of 20ns</w:t>
      </w:r>
      <w:r w:rsidR="00BA19CE">
        <w:rPr>
          <w:rFonts w:ascii="Times New Roman" w:eastAsia="宋体" w:hAnsi="Times New Roman" w:cs="Times New Roman"/>
          <w:sz w:val="24"/>
        </w:rPr>
        <w:t>, a: PQ-0</w:t>
      </w:r>
      <w:r w:rsidR="00BA59B6">
        <w:rPr>
          <w:rFonts w:ascii="Times New Roman" w:eastAsia="宋体" w:hAnsi="Times New Roman" w:cs="Times New Roman"/>
          <w:sz w:val="24"/>
        </w:rPr>
        <w:t>,</w:t>
      </w:r>
      <w:r w:rsidR="00BA59B6">
        <w:rPr>
          <w:rFonts w:ascii="Times New Roman" w:eastAsia="宋体" w:hAnsi="Times New Roman" w:cs="Times New Roman"/>
          <w:sz w:val="24"/>
        </w:rPr>
        <w:t xml:space="preserve"> </w:t>
      </w:r>
      <w:r w:rsidR="00BA19CE">
        <w:rPr>
          <w:rFonts w:ascii="Times New Roman" w:eastAsia="宋体" w:hAnsi="Times New Roman" w:cs="Times New Roman"/>
          <w:sz w:val="24"/>
        </w:rPr>
        <w:t>b: PQ-185</w:t>
      </w:r>
      <w:r w:rsidR="00BA59B6">
        <w:rPr>
          <w:rFonts w:ascii="Times New Roman" w:eastAsia="宋体" w:hAnsi="Times New Roman" w:cs="Times New Roman"/>
          <w:sz w:val="24"/>
        </w:rPr>
        <w:t>, and</w:t>
      </w:r>
      <w:bookmarkStart w:id="11" w:name="_GoBack"/>
      <w:bookmarkEnd w:id="11"/>
      <w:r w:rsidR="00BA59B6">
        <w:rPr>
          <w:rFonts w:ascii="Times New Roman" w:eastAsia="宋体" w:hAnsi="Times New Roman" w:cs="Times New Roman"/>
          <w:sz w:val="24"/>
        </w:rPr>
        <w:t xml:space="preserve"> </w:t>
      </w:r>
      <w:r w:rsidR="00BA19CE">
        <w:rPr>
          <w:rFonts w:ascii="Times New Roman" w:eastAsia="宋体" w:hAnsi="Times New Roman" w:cs="Times New Roman"/>
          <w:sz w:val="24"/>
        </w:rPr>
        <w:t>c: PQ-278.</w:t>
      </w:r>
      <w:r w:rsidRPr="00B54D8E">
        <w:rPr>
          <w:rFonts w:ascii="Times New Roman" w:eastAsia="宋体" w:hAnsi="Times New Roman" w:cs="Times New Roman"/>
          <w:sz w:val="24"/>
        </w:rPr>
        <w:t xml:space="preserve"> </w:t>
      </w:r>
    </w:p>
    <w:p w:rsidR="000140BA" w:rsidRPr="00B54D8E" w:rsidRDefault="000140BA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:rsidR="00BA19CE" w:rsidRDefault="00BA19CE" w:rsidP="00BA19CE">
      <w:pPr>
        <w:spacing w:line="480" w:lineRule="auto"/>
        <w:rPr>
          <w:rFonts w:ascii="Times New Roman" w:hAnsi="Times New Roman" w:cs="Times New Roman"/>
          <w:b/>
        </w:rPr>
      </w:pPr>
      <w:bookmarkStart w:id="12" w:name="_Hlk154320176"/>
      <w:r>
        <w:rPr>
          <w:noProof/>
        </w:rPr>
        <w:drawing>
          <wp:inline distT="0" distB="0" distL="0" distR="0" wp14:anchorId="5811B35F" wp14:editId="3A1B16C2">
            <wp:extent cx="4138930" cy="6838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CE">
        <w:rPr>
          <w:rFonts w:ascii="Times New Roman" w:hAnsi="Times New Roman" w:cs="Times New Roman"/>
          <w:b/>
        </w:rPr>
        <w:t xml:space="preserve"> </w:t>
      </w:r>
    </w:p>
    <w:p w:rsidR="00BA19CE" w:rsidRPr="00BA19CE" w:rsidRDefault="00BA19CE" w:rsidP="00BA19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A19CE">
        <w:rPr>
          <w:rFonts w:ascii="Times New Roman" w:hAnsi="Times New Roman" w:cs="Times New Roman"/>
          <w:b/>
          <w:sz w:val="24"/>
          <w:szCs w:val="24"/>
        </w:rPr>
        <w:t>Fig. S5</w:t>
      </w:r>
      <w:r w:rsidRPr="00BA19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19C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A19CE">
        <w:rPr>
          <w:rFonts w:ascii="Times New Roman" w:hAnsi="Times New Roman" w:cs="Times New Roman"/>
          <w:sz w:val="24"/>
          <w:szCs w:val="24"/>
        </w:rPr>
        <w:t xml:space="preserve"> mean squared displacement (MSD) curve of 2 ns with a </w:t>
      </w:r>
      <w:r w:rsidRPr="00BA19CE">
        <w:rPr>
          <w:rFonts w:ascii="Times New Roman" w:hAnsi="Times New Roman" w:cs="Times New Roman"/>
          <w:sz w:val="24"/>
          <w:szCs w:val="24"/>
        </w:rPr>
        <w:lastRenderedPageBreak/>
        <w:t xml:space="preserve">segmented calculation of the self-diffusion coefficient (taking PQ-278 as an example, others are similar) </w:t>
      </w:r>
      <w:bookmarkStart w:id="13" w:name="_Hlk162966058"/>
      <w:r w:rsidRPr="00BA19CE">
        <w:rPr>
          <w:rFonts w:ascii="Times New Roman" w:hAnsi="Times New Roman" w:cs="Times New Roman"/>
          <w:sz w:val="24"/>
          <w:szCs w:val="24"/>
        </w:rPr>
        <w:t>a: 2~4 ns</w:t>
      </w:r>
      <w:bookmarkStart w:id="14" w:name="_Hlk162966206"/>
      <w:bookmarkEnd w:id="13"/>
      <w:r w:rsidR="00BA59B6">
        <w:rPr>
          <w:rFonts w:ascii="Times New Roman" w:hAnsi="Times New Roman" w:cs="Times New Roman"/>
          <w:sz w:val="24"/>
          <w:szCs w:val="24"/>
        </w:rPr>
        <w:t>,</w:t>
      </w:r>
      <w:r w:rsidR="00BA59B6" w:rsidRPr="00BA19CE">
        <w:rPr>
          <w:rFonts w:ascii="Times New Roman" w:hAnsi="Times New Roman" w:cs="Times New Roman"/>
          <w:sz w:val="24"/>
          <w:szCs w:val="24"/>
        </w:rPr>
        <w:t xml:space="preserve"> </w:t>
      </w:r>
      <w:r w:rsidRPr="00BA19CE">
        <w:rPr>
          <w:rFonts w:ascii="Times New Roman" w:hAnsi="Times New Roman" w:cs="Times New Roman"/>
          <w:sz w:val="24"/>
          <w:szCs w:val="24"/>
        </w:rPr>
        <w:t>b: 4~6 ns</w:t>
      </w:r>
      <w:bookmarkStart w:id="15" w:name="_Hlk162966563"/>
      <w:bookmarkEnd w:id="14"/>
      <w:r w:rsidR="00BA59B6">
        <w:rPr>
          <w:rFonts w:ascii="Times New Roman" w:hAnsi="Times New Roman" w:cs="Times New Roman"/>
          <w:sz w:val="24"/>
          <w:szCs w:val="24"/>
        </w:rPr>
        <w:t>,</w:t>
      </w:r>
      <w:r w:rsidR="00BA59B6" w:rsidRPr="00BA19CE">
        <w:rPr>
          <w:rFonts w:ascii="Times New Roman" w:hAnsi="Times New Roman" w:cs="Times New Roman"/>
          <w:sz w:val="24"/>
          <w:szCs w:val="24"/>
        </w:rPr>
        <w:t xml:space="preserve"> </w:t>
      </w:r>
      <w:r w:rsidRPr="00BA19CE">
        <w:rPr>
          <w:rFonts w:ascii="Times New Roman" w:hAnsi="Times New Roman" w:cs="Times New Roman"/>
          <w:sz w:val="24"/>
          <w:szCs w:val="24"/>
        </w:rPr>
        <w:t>c: 6~8 ns</w:t>
      </w:r>
      <w:bookmarkEnd w:id="15"/>
      <w:r w:rsidR="00BA59B6">
        <w:rPr>
          <w:rFonts w:ascii="Times New Roman" w:hAnsi="Times New Roman" w:cs="Times New Roman"/>
          <w:sz w:val="24"/>
          <w:szCs w:val="24"/>
        </w:rPr>
        <w:t>,</w:t>
      </w:r>
      <w:r w:rsidR="00BA59B6" w:rsidRPr="00BA19CE">
        <w:rPr>
          <w:rFonts w:ascii="Times New Roman" w:hAnsi="Times New Roman" w:cs="Times New Roman"/>
          <w:sz w:val="24"/>
          <w:szCs w:val="24"/>
        </w:rPr>
        <w:t xml:space="preserve"> </w:t>
      </w:r>
      <w:r w:rsidRPr="00BA19CE">
        <w:rPr>
          <w:rFonts w:ascii="Times New Roman" w:hAnsi="Times New Roman" w:cs="Times New Roman"/>
          <w:sz w:val="24"/>
          <w:szCs w:val="24"/>
        </w:rPr>
        <w:t xml:space="preserve">d: </w:t>
      </w:r>
      <w:bookmarkStart w:id="16" w:name="_Hlk162966589"/>
      <w:r w:rsidRPr="00BA19CE">
        <w:rPr>
          <w:rFonts w:ascii="Times New Roman" w:hAnsi="Times New Roman" w:cs="Times New Roman"/>
          <w:sz w:val="24"/>
          <w:szCs w:val="24"/>
        </w:rPr>
        <w:t>8~10 ns</w:t>
      </w:r>
      <w:bookmarkStart w:id="17" w:name="_Hlk162966639"/>
      <w:bookmarkEnd w:id="16"/>
      <w:r w:rsidR="00BA59B6">
        <w:rPr>
          <w:rFonts w:ascii="Times New Roman" w:hAnsi="Times New Roman" w:cs="Times New Roman"/>
          <w:sz w:val="24"/>
          <w:szCs w:val="24"/>
        </w:rPr>
        <w:t>,</w:t>
      </w:r>
      <w:r w:rsidR="00BA59B6" w:rsidRPr="00BA19CE">
        <w:rPr>
          <w:rFonts w:ascii="Times New Roman" w:hAnsi="Times New Roman" w:cs="Times New Roman"/>
          <w:sz w:val="24"/>
          <w:szCs w:val="24"/>
        </w:rPr>
        <w:t xml:space="preserve"> </w:t>
      </w:r>
      <w:r w:rsidRPr="00BA19CE">
        <w:rPr>
          <w:rFonts w:ascii="Times New Roman" w:hAnsi="Times New Roman" w:cs="Times New Roman"/>
          <w:sz w:val="24"/>
          <w:szCs w:val="24"/>
        </w:rPr>
        <w:t>e: 10~12 ns</w:t>
      </w:r>
      <w:bookmarkEnd w:id="17"/>
      <w:r w:rsidR="00BA59B6">
        <w:rPr>
          <w:rFonts w:ascii="Times New Roman" w:hAnsi="Times New Roman" w:cs="Times New Roman"/>
          <w:sz w:val="24"/>
          <w:szCs w:val="24"/>
        </w:rPr>
        <w:t>,</w:t>
      </w:r>
      <w:r w:rsidR="00BA59B6" w:rsidRPr="00BA19CE">
        <w:rPr>
          <w:rFonts w:ascii="Times New Roman" w:hAnsi="Times New Roman" w:cs="Times New Roman"/>
          <w:sz w:val="24"/>
          <w:szCs w:val="24"/>
        </w:rPr>
        <w:t xml:space="preserve"> </w:t>
      </w:r>
      <w:r w:rsidRPr="00BA19CE">
        <w:rPr>
          <w:rFonts w:ascii="Times New Roman" w:hAnsi="Times New Roman" w:cs="Times New Roman"/>
          <w:sz w:val="24"/>
          <w:szCs w:val="24"/>
        </w:rPr>
        <w:t>f: 12~14 ns</w:t>
      </w:r>
      <w:r w:rsidR="00BA59B6">
        <w:rPr>
          <w:rFonts w:ascii="Times New Roman" w:hAnsi="Times New Roman" w:cs="Times New Roman"/>
          <w:sz w:val="24"/>
          <w:szCs w:val="24"/>
        </w:rPr>
        <w:t>,</w:t>
      </w:r>
      <w:r w:rsidR="00BA59B6" w:rsidRPr="00BA19CE">
        <w:rPr>
          <w:rFonts w:ascii="Times New Roman" w:hAnsi="Times New Roman" w:cs="Times New Roman"/>
          <w:sz w:val="24"/>
          <w:szCs w:val="24"/>
        </w:rPr>
        <w:t xml:space="preserve"> </w:t>
      </w:r>
      <w:r w:rsidRPr="00BA19CE">
        <w:rPr>
          <w:rFonts w:ascii="Times New Roman" w:hAnsi="Times New Roman" w:cs="Times New Roman"/>
          <w:sz w:val="24"/>
          <w:szCs w:val="24"/>
        </w:rPr>
        <w:t>g: 14~16 ns</w:t>
      </w:r>
      <w:r w:rsidR="00BA59B6">
        <w:rPr>
          <w:rFonts w:ascii="Times New Roman" w:hAnsi="Times New Roman" w:cs="Times New Roman"/>
          <w:sz w:val="24"/>
          <w:szCs w:val="24"/>
        </w:rPr>
        <w:t xml:space="preserve">, and </w:t>
      </w:r>
      <w:r w:rsidRPr="00BA19CE">
        <w:rPr>
          <w:rFonts w:ascii="Times New Roman" w:hAnsi="Times New Roman" w:cs="Times New Roman"/>
          <w:sz w:val="24"/>
          <w:szCs w:val="24"/>
        </w:rPr>
        <w:t>h: 16~18 ns.</w:t>
      </w:r>
    </w:p>
    <w:p w:rsidR="00911A03" w:rsidRPr="00BA19CE" w:rsidRDefault="00911A03" w:rsidP="003A1F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11A03" w:rsidRDefault="00257DC8" w:rsidP="003A1F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20000" cy="1929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03" w:rsidRDefault="00BA71CD" w:rsidP="003A1F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A71CD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BA19CE" w:rsidRPr="00BA71CD">
        <w:rPr>
          <w:rFonts w:ascii="Times New Roman" w:hAnsi="Times New Roman" w:cs="Times New Roman"/>
          <w:b/>
          <w:sz w:val="24"/>
          <w:szCs w:val="24"/>
        </w:rPr>
        <w:t>S</w:t>
      </w:r>
      <w:r w:rsidR="00BA19CE">
        <w:rPr>
          <w:rFonts w:ascii="Times New Roman" w:hAnsi="Times New Roman" w:cs="Times New Roman"/>
          <w:b/>
          <w:sz w:val="24"/>
          <w:szCs w:val="24"/>
        </w:rPr>
        <w:t>6</w:t>
      </w:r>
      <w:r w:rsidRPr="00BA71C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8" w:name="_Hlk162988768"/>
      <w:r w:rsidRPr="00BA71CD">
        <w:rPr>
          <w:rFonts w:ascii="Times New Roman" w:hAnsi="Times New Roman" w:cs="Times New Roman"/>
          <w:sz w:val="24"/>
          <w:szCs w:val="24"/>
        </w:rPr>
        <w:t>The mean squared displacement</w:t>
      </w:r>
      <w:bookmarkEnd w:id="18"/>
      <w:r w:rsidRPr="00BA71CD">
        <w:rPr>
          <w:rFonts w:ascii="Times New Roman" w:hAnsi="Times New Roman" w:cs="Times New Roman"/>
          <w:sz w:val="24"/>
          <w:szCs w:val="24"/>
        </w:rPr>
        <w:t xml:space="preserve"> (MSD) of</w:t>
      </w:r>
      <w:r w:rsidRPr="00BA71CD">
        <w:t xml:space="preserve"> </w:t>
      </w:r>
      <w:r w:rsidRPr="00BA71CD">
        <w:rPr>
          <w:rFonts w:ascii="Times New Roman" w:hAnsi="Times New Roman" w:cs="Times New Roman"/>
          <w:sz w:val="24"/>
        </w:rPr>
        <w:t>paraquat (PQ)</w:t>
      </w:r>
      <w:r>
        <w:t xml:space="preserve"> </w:t>
      </w:r>
      <w:r w:rsidRPr="00BA71CD">
        <w:rPr>
          <w:rFonts w:ascii="Times New Roman" w:hAnsi="Times New Roman" w:cs="Times New Roman"/>
          <w:sz w:val="24"/>
          <w:szCs w:val="24"/>
        </w:rPr>
        <w:t>in bulk water system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71CD" w:rsidRDefault="00DE3FDC" w:rsidP="003A1FC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r</w:t>
      </w:r>
      <w:r w:rsidRPr="00BA71CD">
        <w:rPr>
          <w:rFonts w:ascii="Times New Roman" w:hAnsi="Times New Roman" w:cs="Times New Roman"/>
          <w:sz w:val="24"/>
          <w:szCs w:val="24"/>
        </w:rPr>
        <w:t xml:space="preserve">andomly </w:t>
      </w:r>
      <w:r w:rsidR="00BA71CD" w:rsidRPr="00BA71CD">
        <w:rPr>
          <w:rFonts w:ascii="Times New Roman" w:hAnsi="Times New Roman" w:cs="Times New Roman"/>
          <w:sz w:val="24"/>
          <w:szCs w:val="24"/>
        </w:rPr>
        <w:t>place</w:t>
      </w:r>
      <w:r w:rsidR="00544105">
        <w:rPr>
          <w:rFonts w:ascii="Times New Roman" w:hAnsi="Times New Roman" w:cs="Times New Roman"/>
          <w:sz w:val="24"/>
          <w:szCs w:val="24"/>
        </w:rPr>
        <w:t>d</w:t>
      </w:r>
      <w:r w:rsidR="00BA71CD" w:rsidRPr="00BA71CD">
        <w:rPr>
          <w:rFonts w:ascii="Times New Roman" w:hAnsi="Times New Roman" w:cs="Times New Roman"/>
          <w:sz w:val="24"/>
          <w:szCs w:val="24"/>
        </w:rPr>
        <w:t xml:space="preserve"> 882 water molecules, one PQ cation</w:t>
      </w:r>
      <w:r w:rsidR="00544105">
        <w:rPr>
          <w:rFonts w:ascii="Times New Roman" w:hAnsi="Times New Roman" w:cs="Times New Roman"/>
          <w:sz w:val="24"/>
          <w:szCs w:val="24"/>
        </w:rPr>
        <w:t>,</w:t>
      </w:r>
      <w:r w:rsidR="00BA71CD" w:rsidRPr="00BA71CD">
        <w:rPr>
          <w:rFonts w:ascii="Times New Roman" w:hAnsi="Times New Roman" w:cs="Times New Roman"/>
          <w:sz w:val="24"/>
          <w:szCs w:val="24"/>
        </w:rPr>
        <w:t xml:space="preserve"> and two Cl</w:t>
      </w:r>
      <w:r w:rsidR="00BA71CD" w:rsidRPr="0054410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A71CD" w:rsidRPr="00BA71CD">
        <w:rPr>
          <w:rFonts w:ascii="Times New Roman" w:hAnsi="Times New Roman" w:cs="Times New Roman"/>
          <w:sz w:val="24"/>
          <w:szCs w:val="24"/>
        </w:rPr>
        <w:t xml:space="preserve"> in a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30×30×30Å</m:t>
        </m:r>
      </m:oMath>
      <w:r w:rsidR="00BA71CD" w:rsidRPr="00BA71CD">
        <w:rPr>
          <w:rFonts w:ascii="Times New Roman" w:hAnsi="Times New Roman" w:cs="Times New Roman"/>
          <w:sz w:val="24"/>
          <w:szCs w:val="24"/>
        </w:rPr>
        <w:t xml:space="preserve"> cube box</w:t>
      </w:r>
      <w:r w:rsidR="003A0366">
        <w:rPr>
          <w:rFonts w:ascii="Times New Roman" w:hAnsi="Times New Roman" w:cs="Times New Roman"/>
          <w:sz w:val="24"/>
          <w:szCs w:val="24"/>
        </w:rPr>
        <w:t>.</w:t>
      </w:r>
      <w:r w:rsidR="003F713A">
        <w:rPr>
          <w:rFonts w:ascii="Times New Roman" w:hAnsi="Times New Roman" w:cs="Times New Roman"/>
          <w:sz w:val="24"/>
          <w:szCs w:val="24"/>
        </w:rPr>
        <w:t xml:space="preserve"> </w:t>
      </w:r>
      <w:r w:rsidR="007B6570">
        <w:rPr>
          <w:rFonts w:ascii="Times New Roman" w:hAnsi="Times New Roman" w:cs="Times New Roman"/>
          <w:sz w:val="24"/>
          <w:szCs w:val="24"/>
        </w:rPr>
        <w:t>W</w:t>
      </w:r>
      <w:r w:rsidR="003A0366">
        <w:rPr>
          <w:rFonts w:ascii="Times New Roman" w:hAnsi="Times New Roman" w:cs="Times New Roman"/>
          <w:sz w:val="24"/>
          <w:szCs w:val="24"/>
        </w:rPr>
        <w:t xml:space="preserve">e </w:t>
      </w:r>
      <w:r w:rsidR="00BA71CD" w:rsidRPr="00BA71CD">
        <w:rPr>
          <w:rFonts w:ascii="Times New Roman" w:hAnsi="Times New Roman" w:cs="Times New Roman"/>
          <w:sz w:val="24"/>
          <w:szCs w:val="24"/>
        </w:rPr>
        <w:t>perform</w:t>
      </w:r>
      <w:r w:rsidR="00544105">
        <w:rPr>
          <w:rFonts w:ascii="Times New Roman" w:hAnsi="Times New Roman" w:cs="Times New Roman"/>
          <w:sz w:val="24"/>
          <w:szCs w:val="24"/>
        </w:rPr>
        <w:t>ed</w:t>
      </w:r>
      <w:r w:rsidR="00BA71CD" w:rsidRPr="00BA71CD">
        <w:rPr>
          <w:rFonts w:ascii="Times New Roman" w:hAnsi="Times New Roman" w:cs="Times New Roman"/>
          <w:sz w:val="24"/>
          <w:szCs w:val="24"/>
        </w:rPr>
        <w:t xml:space="preserve"> </w:t>
      </w:r>
      <w:r w:rsidR="002B0A2E">
        <w:rPr>
          <w:rFonts w:ascii="Times New Roman" w:hAnsi="Times New Roman" w:cs="Times New Roman" w:hint="eastAsia"/>
          <w:sz w:val="24"/>
          <w:szCs w:val="24"/>
        </w:rPr>
        <w:t>10</w:t>
      </w:r>
      <w:r w:rsidR="002B0A2E">
        <w:rPr>
          <w:rFonts w:ascii="Times New Roman" w:hAnsi="Times New Roman" w:cs="Times New Roman"/>
          <w:sz w:val="24"/>
          <w:szCs w:val="24"/>
        </w:rPr>
        <w:t xml:space="preserve"> </w:t>
      </w:r>
      <w:r w:rsidR="00BA71CD" w:rsidRPr="00BA71CD">
        <w:rPr>
          <w:rFonts w:ascii="Times New Roman" w:hAnsi="Times New Roman" w:cs="Times New Roman"/>
          <w:sz w:val="24"/>
          <w:szCs w:val="24"/>
        </w:rPr>
        <w:t>ns NPT (298K, 1atm)</w:t>
      </w:r>
      <w:r w:rsidR="003A0366" w:rsidRPr="003A0366">
        <w:rPr>
          <w:rFonts w:ascii="Times New Roman" w:hAnsi="Times New Roman" w:cs="Times New Roman"/>
          <w:sz w:val="24"/>
          <w:szCs w:val="24"/>
        </w:rPr>
        <w:t xml:space="preserve"> simulation</w:t>
      </w:r>
      <w:r w:rsidR="00BA71CD" w:rsidRPr="00BA71CD">
        <w:rPr>
          <w:rFonts w:ascii="Times New Roman" w:hAnsi="Times New Roman" w:cs="Times New Roman"/>
          <w:sz w:val="24"/>
          <w:szCs w:val="24"/>
        </w:rPr>
        <w:t xml:space="preserve">, </w:t>
      </w:r>
      <w:r w:rsidR="003A0366" w:rsidRPr="003A0366">
        <w:rPr>
          <w:rFonts w:ascii="Times New Roman" w:hAnsi="Times New Roman" w:cs="Times New Roman"/>
          <w:sz w:val="24"/>
          <w:szCs w:val="24"/>
        </w:rPr>
        <w:t>followed by 6 ns NVT (298K) simulation</w:t>
      </w:r>
      <w:r w:rsidR="00BA71CD" w:rsidRPr="00BA71CD">
        <w:rPr>
          <w:rFonts w:ascii="Times New Roman" w:hAnsi="Times New Roman" w:cs="Times New Roman"/>
          <w:sz w:val="24"/>
          <w:szCs w:val="24"/>
        </w:rPr>
        <w:t xml:space="preserve">. The MSD and self-diffusion coefficient of PQ </w:t>
      </w:r>
      <w:r w:rsidR="00544105">
        <w:rPr>
          <w:rFonts w:ascii="Times New Roman" w:hAnsi="Times New Roman" w:cs="Times New Roman"/>
          <w:sz w:val="24"/>
          <w:szCs w:val="24"/>
        </w:rPr>
        <w:t>were</w:t>
      </w:r>
      <w:r w:rsidR="00BA71CD" w:rsidRPr="00BA71CD">
        <w:rPr>
          <w:rFonts w:ascii="Times New Roman" w:hAnsi="Times New Roman" w:cs="Times New Roman"/>
          <w:sz w:val="24"/>
          <w:szCs w:val="24"/>
        </w:rPr>
        <w:t xml:space="preserve"> calculated using the NVT trajectory.</w:t>
      </w:r>
    </w:p>
    <w:bookmarkEnd w:id="12"/>
    <w:p w:rsidR="001610DA" w:rsidRDefault="00206B87" w:rsidP="00AE73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20000" cy="1929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DA" w:rsidRPr="001610DA" w:rsidRDefault="001610DA" w:rsidP="001610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9" w:name="_Hlk155298058"/>
      <w:r w:rsidRPr="001610DA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BA19CE" w:rsidRPr="001610DA">
        <w:rPr>
          <w:rFonts w:ascii="Times New Roman" w:hAnsi="Times New Roman" w:cs="Times New Roman"/>
          <w:b/>
          <w:sz w:val="24"/>
          <w:szCs w:val="24"/>
        </w:rPr>
        <w:t>S</w:t>
      </w:r>
      <w:r w:rsidR="00BA19CE">
        <w:rPr>
          <w:rFonts w:ascii="Times New Roman" w:hAnsi="Times New Roman" w:cs="Times New Roman"/>
          <w:b/>
          <w:sz w:val="24"/>
          <w:szCs w:val="24"/>
        </w:rPr>
        <w:t>7</w:t>
      </w:r>
      <w:r w:rsidRPr="001610DA">
        <w:rPr>
          <w:rFonts w:ascii="Times New Roman" w:hAnsi="Times New Roman" w:cs="Times New Roman"/>
          <w:b/>
          <w:sz w:val="24"/>
          <w:szCs w:val="24"/>
        </w:rPr>
        <w:t>.</w:t>
      </w:r>
      <w:r w:rsidRPr="001610DA">
        <w:rPr>
          <w:rFonts w:ascii="Times New Roman" w:hAnsi="Times New Roman" w:cs="Times New Roman"/>
          <w:sz w:val="24"/>
          <w:szCs w:val="24"/>
        </w:rPr>
        <w:t xml:space="preserve"> The mean squared displacement (MSD) of</w:t>
      </w:r>
      <w:r w:rsidR="00CD5F77">
        <w:rPr>
          <w:rFonts w:ascii="Times New Roman" w:hAnsi="Times New Roman" w:cs="Times New Roman"/>
          <w:sz w:val="24"/>
          <w:szCs w:val="24"/>
        </w:rPr>
        <w:t xml:space="preserve"> </w:t>
      </w:r>
      <w:r w:rsidRPr="001610DA">
        <w:rPr>
          <w:rFonts w:ascii="Times New Roman" w:hAnsi="Times New Roman" w:cs="Times New Roman"/>
          <w:sz w:val="24"/>
          <w:szCs w:val="24"/>
        </w:rPr>
        <w:t>water in PQ-185</w:t>
      </w:r>
      <w:r w:rsidR="00772F3A">
        <w:rPr>
          <w:rFonts w:ascii="Times New Roman" w:hAnsi="Times New Roman" w:cs="Times New Roman"/>
          <w:sz w:val="24"/>
          <w:szCs w:val="24"/>
        </w:rPr>
        <w:t xml:space="preserve"> and </w:t>
      </w:r>
      <w:r w:rsidRPr="001610DA">
        <w:rPr>
          <w:rFonts w:ascii="Times New Roman" w:hAnsi="Times New Roman" w:cs="Times New Roman"/>
          <w:sz w:val="24"/>
          <w:szCs w:val="24"/>
        </w:rPr>
        <w:t>PQ-278 systems</w:t>
      </w:r>
      <w:r w:rsidR="002B0F98">
        <w:rPr>
          <w:rFonts w:ascii="Times New Roman" w:hAnsi="Times New Roman" w:cs="Times New Roman"/>
          <w:sz w:val="24"/>
          <w:szCs w:val="24"/>
        </w:rPr>
        <w:t>.</w:t>
      </w:r>
    </w:p>
    <w:bookmarkEnd w:id="19"/>
    <w:p w:rsidR="001610DA" w:rsidRPr="001610DA" w:rsidRDefault="001610DA" w:rsidP="00AE73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E73FF" w:rsidRDefault="00AE73FF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:rsidR="00AE73FF" w:rsidRDefault="00AE73FF" w:rsidP="00AE73FF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CC2331">
        <w:rPr>
          <w:rFonts w:ascii="Times New Roman" w:eastAsia="宋体" w:hAnsi="Times New Roman" w:cs="Times New Roman"/>
          <w:b/>
          <w:sz w:val="24"/>
          <w:szCs w:val="24"/>
        </w:rPr>
        <w:t>References</w:t>
      </w:r>
    </w:p>
    <w:p w:rsidR="001610DA" w:rsidRPr="001610DA" w:rsidRDefault="001610DA" w:rsidP="00AE73FF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1610DA">
        <w:rPr>
          <w:rFonts w:ascii="Times New Roman" w:eastAsia="宋体" w:hAnsi="Times New Roman" w:cs="Times New Roman"/>
          <w:bCs/>
          <w:sz w:val="24"/>
          <w:szCs w:val="24"/>
        </w:rPr>
        <w:t>Dauber-</w:t>
      </w:r>
      <w:proofErr w:type="spellStart"/>
      <w:r w:rsidRPr="001610DA">
        <w:rPr>
          <w:rFonts w:ascii="Times New Roman" w:eastAsia="宋体" w:hAnsi="Times New Roman" w:cs="Times New Roman"/>
          <w:bCs/>
          <w:sz w:val="24"/>
          <w:szCs w:val="24"/>
        </w:rPr>
        <w:t>Osguthor</w:t>
      </w:r>
      <w:proofErr w:type="spellEnd"/>
      <w:r w:rsidRPr="001610DA">
        <w:rPr>
          <w:rFonts w:ascii="Times New Roman" w:eastAsia="宋体" w:hAnsi="Times New Roman" w:cs="Times New Roman"/>
          <w:bCs/>
          <w:sz w:val="24"/>
          <w:szCs w:val="24"/>
        </w:rPr>
        <w:t xml:space="preserve"> P., Roberts, A.V., </w:t>
      </w:r>
      <w:proofErr w:type="spellStart"/>
      <w:r w:rsidRPr="001610DA">
        <w:rPr>
          <w:rFonts w:ascii="Times New Roman" w:eastAsia="宋体" w:hAnsi="Times New Roman" w:cs="Times New Roman"/>
          <w:bCs/>
          <w:sz w:val="24"/>
          <w:szCs w:val="24"/>
        </w:rPr>
        <w:t>Osguthorpe</w:t>
      </w:r>
      <w:proofErr w:type="spellEnd"/>
      <w:r w:rsidRPr="001610DA">
        <w:rPr>
          <w:rFonts w:ascii="Times New Roman" w:eastAsia="宋体" w:hAnsi="Times New Roman" w:cs="Times New Roman"/>
          <w:bCs/>
          <w:sz w:val="24"/>
          <w:szCs w:val="24"/>
        </w:rPr>
        <w:t xml:space="preserve">, J.D., Wolff, J., Genest, M. &amp; </w:t>
      </w:r>
      <w:proofErr w:type="spellStart"/>
      <w:r w:rsidRPr="001610DA">
        <w:rPr>
          <w:rFonts w:ascii="Times New Roman" w:eastAsia="宋体" w:hAnsi="Times New Roman" w:cs="Times New Roman"/>
          <w:bCs/>
          <w:sz w:val="24"/>
          <w:szCs w:val="24"/>
        </w:rPr>
        <w:t>Hagler</w:t>
      </w:r>
      <w:proofErr w:type="spellEnd"/>
      <w:r w:rsidRPr="001610DA">
        <w:rPr>
          <w:rFonts w:ascii="Times New Roman" w:eastAsia="宋体" w:hAnsi="Times New Roman" w:cs="Times New Roman"/>
          <w:bCs/>
          <w:sz w:val="24"/>
          <w:szCs w:val="24"/>
        </w:rPr>
        <w:t xml:space="preserve">, T.A. (1988) Structure and energetics of ligand binding to proteins: E. coli dihydrofolate reductase-trimethoprim, a drug-receptor system. </w:t>
      </w:r>
      <w:r w:rsidRPr="001610DA">
        <w:rPr>
          <w:rFonts w:ascii="Times New Roman" w:eastAsia="宋体" w:hAnsi="Times New Roman" w:cs="Times New Roman"/>
          <w:bCs/>
          <w:i/>
          <w:sz w:val="24"/>
          <w:szCs w:val="24"/>
        </w:rPr>
        <w:t>Proteins: Structure, Function and Genetics,</w:t>
      </w:r>
      <w:r w:rsidRPr="001610DA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1610DA">
        <w:rPr>
          <w:rFonts w:ascii="Times New Roman" w:eastAsia="宋体" w:hAnsi="Times New Roman" w:cs="Times New Roman"/>
          <w:bCs/>
          <w:i/>
          <w:sz w:val="24"/>
          <w:szCs w:val="24"/>
        </w:rPr>
        <w:t xml:space="preserve">4, </w:t>
      </w:r>
      <w:r w:rsidRPr="001610DA">
        <w:rPr>
          <w:rFonts w:ascii="Times New Roman" w:eastAsia="宋体" w:hAnsi="Times New Roman" w:cs="Times New Roman"/>
          <w:bCs/>
          <w:sz w:val="24"/>
          <w:szCs w:val="24"/>
        </w:rPr>
        <w:t>31-47.</w:t>
      </w:r>
    </w:p>
    <w:p w:rsidR="001610DA" w:rsidRPr="001610DA" w:rsidRDefault="001610DA" w:rsidP="001610D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1610DA">
        <w:rPr>
          <w:rFonts w:ascii="Times New Roman" w:eastAsia="宋体" w:hAnsi="Times New Roman" w:cs="Times New Roman"/>
          <w:sz w:val="24"/>
          <w:szCs w:val="24"/>
        </w:rPr>
        <w:t>Rappe</w:t>
      </w:r>
      <w:proofErr w:type="spellEnd"/>
      <w:r w:rsidRPr="001610DA">
        <w:rPr>
          <w:rFonts w:ascii="Times New Roman" w:eastAsia="宋体" w:hAnsi="Times New Roman" w:cs="Times New Roman"/>
          <w:sz w:val="24"/>
          <w:szCs w:val="24"/>
        </w:rPr>
        <w:t>, K.A., &amp; Goddard III, W.A. (1991). Charge equilibration for molecular dynamics simulations.</w:t>
      </w:r>
      <w:r w:rsidRPr="001610DA">
        <w:rPr>
          <w:rFonts w:ascii="Times New Roman" w:eastAsia="宋体" w:hAnsi="Times New Roman" w:cs="Times New Roman"/>
          <w:i/>
          <w:sz w:val="24"/>
          <w:szCs w:val="24"/>
        </w:rPr>
        <w:t xml:space="preserve"> The Journal of Physical Chemistry</w:t>
      </w:r>
      <w:r w:rsidRPr="001610DA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1610DA">
        <w:rPr>
          <w:rFonts w:ascii="Times New Roman" w:eastAsia="宋体" w:hAnsi="Times New Roman" w:cs="Times New Roman"/>
          <w:i/>
          <w:sz w:val="24"/>
          <w:szCs w:val="24"/>
        </w:rPr>
        <w:t>95</w:t>
      </w:r>
      <w:r w:rsidRPr="001610DA">
        <w:rPr>
          <w:rFonts w:ascii="Times New Roman" w:eastAsia="宋体" w:hAnsi="Times New Roman" w:cs="Times New Roman"/>
          <w:sz w:val="24"/>
          <w:szCs w:val="24"/>
        </w:rPr>
        <w:t>, 3358-3363.</w:t>
      </w:r>
    </w:p>
    <w:p w:rsidR="00AE73FF" w:rsidRPr="00CC2331" w:rsidRDefault="00AE73FF" w:rsidP="00AE73F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E73FF" w:rsidRDefault="00AE73FF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:rsidR="00AE73FF" w:rsidRDefault="00AE73FF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:rsidR="00AE73FF" w:rsidRDefault="00AE73FF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:rsidR="00AE73FF" w:rsidRPr="002E3EB8" w:rsidRDefault="00AE73FF" w:rsidP="00AE73F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:rsidR="00993235" w:rsidRDefault="00B873AA"/>
    <w:sectPr w:rsidR="00993235" w:rsidSect="002B1B11">
      <w:pgSz w:w="11906" w:h="16838"/>
      <w:pgMar w:top="2268" w:right="2268" w:bottom="2268" w:left="2268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3AA" w:rsidRDefault="00B873AA" w:rsidP="003A1FC6">
      <w:r>
        <w:separator/>
      </w:r>
    </w:p>
  </w:endnote>
  <w:endnote w:type="continuationSeparator" w:id="0">
    <w:p w:rsidR="00B873AA" w:rsidRDefault="00B873AA" w:rsidP="003A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3AA" w:rsidRDefault="00B873AA" w:rsidP="003A1FC6">
      <w:r>
        <w:separator/>
      </w:r>
    </w:p>
  </w:footnote>
  <w:footnote w:type="continuationSeparator" w:id="0">
    <w:p w:rsidR="00B873AA" w:rsidRDefault="00B873AA" w:rsidP="003A1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7D66FF"/>
    <w:multiLevelType w:val="hybridMultilevel"/>
    <w:tmpl w:val="0186CAEA"/>
    <w:lvl w:ilvl="0" w:tplc="61DA60B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FF"/>
    <w:rsid w:val="000140BA"/>
    <w:rsid w:val="00081521"/>
    <w:rsid w:val="00094B1B"/>
    <w:rsid w:val="000A6591"/>
    <w:rsid w:val="000E1D4F"/>
    <w:rsid w:val="00133DB2"/>
    <w:rsid w:val="001610DA"/>
    <w:rsid w:val="001C64B4"/>
    <w:rsid w:val="00206B87"/>
    <w:rsid w:val="002319FC"/>
    <w:rsid w:val="00255056"/>
    <w:rsid w:val="00257DC8"/>
    <w:rsid w:val="002B0A2E"/>
    <w:rsid w:val="002B0F98"/>
    <w:rsid w:val="002B41F8"/>
    <w:rsid w:val="002C2C81"/>
    <w:rsid w:val="002D1001"/>
    <w:rsid w:val="002D4A79"/>
    <w:rsid w:val="00364AB9"/>
    <w:rsid w:val="0038607E"/>
    <w:rsid w:val="003A0366"/>
    <w:rsid w:val="003A14A0"/>
    <w:rsid w:val="003A1FC6"/>
    <w:rsid w:val="003C756C"/>
    <w:rsid w:val="003D18AF"/>
    <w:rsid w:val="003F713A"/>
    <w:rsid w:val="00432C05"/>
    <w:rsid w:val="004717AC"/>
    <w:rsid w:val="00471B5B"/>
    <w:rsid w:val="004812C1"/>
    <w:rsid w:val="00485FCB"/>
    <w:rsid w:val="004B2022"/>
    <w:rsid w:val="00544105"/>
    <w:rsid w:val="005567ED"/>
    <w:rsid w:val="00616AB0"/>
    <w:rsid w:val="00676085"/>
    <w:rsid w:val="006864E4"/>
    <w:rsid w:val="006876DA"/>
    <w:rsid w:val="006F2800"/>
    <w:rsid w:val="006F2801"/>
    <w:rsid w:val="00754559"/>
    <w:rsid w:val="00772F3A"/>
    <w:rsid w:val="00777034"/>
    <w:rsid w:val="007B6570"/>
    <w:rsid w:val="007F77F7"/>
    <w:rsid w:val="0081076B"/>
    <w:rsid w:val="0082298A"/>
    <w:rsid w:val="00870B3A"/>
    <w:rsid w:val="008B1BFC"/>
    <w:rsid w:val="009040A2"/>
    <w:rsid w:val="00911A03"/>
    <w:rsid w:val="009662D9"/>
    <w:rsid w:val="00977E86"/>
    <w:rsid w:val="009C574C"/>
    <w:rsid w:val="009E23F8"/>
    <w:rsid w:val="009E7CDB"/>
    <w:rsid w:val="00A14B8C"/>
    <w:rsid w:val="00AE73FF"/>
    <w:rsid w:val="00B408C6"/>
    <w:rsid w:val="00B54D8E"/>
    <w:rsid w:val="00B55288"/>
    <w:rsid w:val="00B873AA"/>
    <w:rsid w:val="00B91FA3"/>
    <w:rsid w:val="00BA19CE"/>
    <w:rsid w:val="00BA59B6"/>
    <w:rsid w:val="00BA71CD"/>
    <w:rsid w:val="00BD4620"/>
    <w:rsid w:val="00BD69FF"/>
    <w:rsid w:val="00C0371A"/>
    <w:rsid w:val="00C221BF"/>
    <w:rsid w:val="00C321A6"/>
    <w:rsid w:val="00CA36A2"/>
    <w:rsid w:val="00CB7729"/>
    <w:rsid w:val="00CC4158"/>
    <w:rsid w:val="00CD5F77"/>
    <w:rsid w:val="00CF3B82"/>
    <w:rsid w:val="00D04545"/>
    <w:rsid w:val="00D168CC"/>
    <w:rsid w:val="00D31153"/>
    <w:rsid w:val="00D5134A"/>
    <w:rsid w:val="00D92BD1"/>
    <w:rsid w:val="00D94CD6"/>
    <w:rsid w:val="00DC086E"/>
    <w:rsid w:val="00DC5400"/>
    <w:rsid w:val="00DE3FDC"/>
    <w:rsid w:val="00E36913"/>
    <w:rsid w:val="00E36D2C"/>
    <w:rsid w:val="00E7258F"/>
    <w:rsid w:val="00E75FAE"/>
    <w:rsid w:val="00E93A2A"/>
    <w:rsid w:val="00EC1E56"/>
    <w:rsid w:val="00EE3117"/>
    <w:rsid w:val="00F85C31"/>
    <w:rsid w:val="00FC159C"/>
    <w:rsid w:val="00FC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FD5689"/>
  <w15:chartTrackingRefBased/>
  <w15:docId w15:val="{CBF9A610-AD91-460A-A050-5186EC26B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7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AE73FF"/>
  </w:style>
  <w:style w:type="table" w:styleId="a4">
    <w:name w:val="Table Grid"/>
    <w:basedOn w:val="a1"/>
    <w:uiPriority w:val="39"/>
    <w:rsid w:val="00DC5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A1F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A1FC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A1F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A1FC6"/>
    <w:rPr>
      <w:sz w:val="18"/>
      <w:szCs w:val="18"/>
    </w:rPr>
  </w:style>
  <w:style w:type="character" w:styleId="a9">
    <w:name w:val="Placeholder Text"/>
    <w:basedOn w:val="a0"/>
    <w:uiPriority w:val="99"/>
    <w:semiHidden/>
    <w:rsid w:val="00DC086E"/>
    <w:rPr>
      <w:color w:val="808080"/>
    </w:rPr>
  </w:style>
  <w:style w:type="table" w:customStyle="1" w:styleId="1">
    <w:name w:val="网格型1"/>
    <w:basedOn w:val="a1"/>
    <w:next w:val="a4"/>
    <w:uiPriority w:val="39"/>
    <w:rsid w:val="00777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4"/>
    <w:uiPriority w:val="39"/>
    <w:rsid w:val="00777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C5BFC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C5B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8</Pages>
  <Words>555</Words>
  <Characters>3169</Characters>
  <Application>Microsoft Office Word</Application>
  <DocSecurity>0</DocSecurity>
  <Lines>26</Lines>
  <Paragraphs>7</Paragraphs>
  <ScaleCrop>false</ScaleCrop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86189</dc:creator>
  <cp:keywords/>
  <dc:description/>
  <cp:lastModifiedBy>86189</cp:lastModifiedBy>
  <cp:revision>32</cp:revision>
  <dcterms:created xsi:type="dcterms:W3CDTF">2023-12-22T02:05:00Z</dcterms:created>
  <dcterms:modified xsi:type="dcterms:W3CDTF">2024-04-03T05:50:00Z</dcterms:modified>
</cp:coreProperties>
</file>