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71BE" w14:textId="77777777" w:rsidR="00F143A0" w:rsidRPr="0043082F" w:rsidRDefault="00F143A0" w:rsidP="00F143A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082F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 MATERIALS</w:t>
      </w:r>
    </w:p>
    <w:p w14:paraId="17D98814" w14:textId="1F4357D9" w:rsidR="004C08A5" w:rsidRDefault="0010055C" w:rsidP="005A7B41">
      <w:pPr>
        <w:pStyle w:val="address"/>
        <w:spacing w:after="0" w:line="360" w:lineRule="auto"/>
        <w:jc w:val="center"/>
        <w:rPr>
          <w:rFonts w:eastAsiaTheme="majorEastAsia"/>
          <w:b/>
          <w:sz w:val="24"/>
          <w:szCs w:val="24"/>
          <w:lang w:val="en-US"/>
        </w:rPr>
      </w:pPr>
      <w:r w:rsidRPr="0010055C">
        <w:rPr>
          <w:rFonts w:eastAsiaTheme="majorEastAsia"/>
          <w:b/>
          <w:sz w:val="24"/>
          <w:szCs w:val="24"/>
          <w:lang w:val="en-US"/>
        </w:rPr>
        <w:t>Highly Efficient of TiO</w:t>
      </w:r>
      <w:r w:rsidRPr="0010055C">
        <w:rPr>
          <w:rFonts w:eastAsiaTheme="majorEastAsia"/>
          <w:b/>
          <w:sz w:val="24"/>
          <w:szCs w:val="24"/>
          <w:vertAlign w:val="subscript"/>
          <w:lang w:val="en-US"/>
        </w:rPr>
        <w:t>2</w:t>
      </w:r>
      <w:r w:rsidRPr="0010055C">
        <w:rPr>
          <w:rFonts w:eastAsiaTheme="majorEastAsia"/>
          <w:b/>
          <w:sz w:val="24"/>
          <w:szCs w:val="24"/>
          <w:lang w:val="en-US"/>
        </w:rPr>
        <w:t xml:space="preserve"> Pillared Smectite Clay with Ni and Co Doping for Rhodamine B Removal: Kinetics of Adsorption and Photodegradation</w:t>
      </w:r>
    </w:p>
    <w:p w14:paraId="5DA9422D" w14:textId="77777777" w:rsidR="00DD01E2" w:rsidRDefault="00DD01E2" w:rsidP="005A7B41">
      <w:pPr>
        <w:pStyle w:val="address"/>
        <w:spacing w:after="0" w:line="360" w:lineRule="auto"/>
        <w:jc w:val="center"/>
        <w:rPr>
          <w:rFonts w:eastAsiaTheme="majorEastAsia"/>
          <w:b/>
          <w:sz w:val="24"/>
          <w:szCs w:val="24"/>
          <w:lang w:val="en-US"/>
        </w:rPr>
      </w:pPr>
    </w:p>
    <w:p w14:paraId="57B64E72" w14:textId="3F05BE73" w:rsidR="007E0BE7" w:rsidRPr="002803FA" w:rsidRDefault="007E0BE7" w:rsidP="005A7B41">
      <w:pPr>
        <w:pStyle w:val="address"/>
        <w:spacing w:after="0" w:line="360" w:lineRule="auto"/>
        <w:rPr>
          <w:sz w:val="24"/>
          <w:szCs w:val="24"/>
        </w:rPr>
      </w:pPr>
      <w:r w:rsidRPr="000C5B26">
        <w:rPr>
          <w:sz w:val="24"/>
          <w:szCs w:val="24"/>
        </w:rPr>
        <w:t xml:space="preserve">Adi Darmawan </w:t>
      </w:r>
      <w:proofErr w:type="gramStart"/>
      <w:r w:rsidRPr="000C5B26">
        <w:rPr>
          <w:sz w:val="24"/>
          <w:szCs w:val="24"/>
          <w:vertAlign w:val="superscript"/>
        </w:rPr>
        <w:t>1,*</w:t>
      </w:r>
      <w:proofErr w:type="gramEnd"/>
      <w:r w:rsidRPr="000C5B26">
        <w:rPr>
          <w:sz w:val="24"/>
          <w:szCs w:val="24"/>
        </w:rPr>
        <w:t xml:space="preserve">, Setyo </w:t>
      </w:r>
      <w:proofErr w:type="spellStart"/>
      <w:r w:rsidRPr="000C5B26">
        <w:rPr>
          <w:sz w:val="24"/>
          <w:szCs w:val="24"/>
        </w:rPr>
        <w:t>Sulaksono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 w:rsidRPr="000C5B26">
        <w:rPr>
          <w:sz w:val="24"/>
          <w:szCs w:val="24"/>
        </w:rPr>
        <w:t>, Muhamad Samsul Arifin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 w:rsidRPr="000C5B26">
        <w:rPr>
          <w:sz w:val="24"/>
          <w:szCs w:val="24"/>
        </w:rPr>
        <w:t xml:space="preserve">, Hasan Muhtar </w:t>
      </w:r>
      <w:r w:rsidRPr="000C5B26">
        <w:rPr>
          <w:sz w:val="24"/>
          <w:szCs w:val="24"/>
          <w:vertAlign w:val="superscript"/>
        </w:rPr>
        <w:t>1</w:t>
      </w:r>
      <w:r w:rsidR="00DF3BE3">
        <w:rPr>
          <w:sz w:val="24"/>
          <w:szCs w:val="24"/>
        </w:rPr>
        <w:t xml:space="preserve">, Sriyanti </w:t>
      </w:r>
      <w:r w:rsidR="00DF3BE3">
        <w:rPr>
          <w:sz w:val="24"/>
          <w:szCs w:val="24"/>
          <w:vertAlign w:val="superscript"/>
        </w:rPr>
        <w:t>1</w:t>
      </w:r>
    </w:p>
    <w:p w14:paraId="5B52631D" w14:textId="77777777" w:rsidR="00F143A0" w:rsidRDefault="00F143A0" w:rsidP="005A7B41">
      <w:pPr>
        <w:pStyle w:val="address"/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 xml:space="preserve">1 </w:t>
      </w:r>
      <w:r w:rsidRPr="00EA085E">
        <w:rPr>
          <w:sz w:val="24"/>
          <w:szCs w:val="24"/>
          <w:lang w:val="en-US"/>
        </w:rPr>
        <w:t>Department of Chemistry, Diponegoro University, Tembalang, Semarang 50275, Indonesia</w:t>
      </w:r>
    </w:p>
    <w:p w14:paraId="3F913A94" w14:textId="77777777" w:rsidR="00EC55C5" w:rsidRPr="008B39E5" w:rsidRDefault="00EC55C5" w:rsidP="00EC55C5">
      <w:pPr>
        <w:spacing w:line="360" w:lineRule="auto"/>
        <w:rPr>
          <w:rFonts w:asciiTheme="majorBidi" w:eastAsiaTheme="majorEastAsia" w:hAnsiTheme="majorBidi" w:cstheme="majorBidi"/>
          <w:sz w:val="24"/>
          <w:szCs w:val="24"/>
          <w:lang w:val="en-US"/>
        </w:rPr>
      </w:pPr>
      <w:r w:rsidRPr="008B39E5">
        <w:rPr>
          <w:rFonts w:asciiTheme="majorBidi" w:hAnsiTheme="majorBidi" w:cstheme="majorBidi"/>
          <w:sz w:val="24"/>
          <w:szCs w:val="24"/>
          <w:lang w:val="en-US"/>
        </w:rPr>
        <w:t xml:space="preserve">* Corresponding author: Tel: +62-822-2121-9817, email: </w:t>
      </w:r>
      <w:hyperlink r:id="rId4" w:history="1">
        <w:r w:rsidRPr="008B39E5">
          <w:rPr>
            <w:rStyle w:val="Hyperlink"/>
            <w:rFonts w:asciiTheme="majorBidi" w:eastAsiaTheme="majorEastAsia" w:hAnsiTheme="majorBidi" w:cstheme="majorBidi"/>
            <w:sz w:val="24"/>
            <w:szCs w:val="24"/>
            <w:lang w:val="en-US"/>
          </w:rPr>
          <w:t>adidarmawan@live.undip.ac.id</w:t>
        </w:r>
      </w:hyperlink>
    </w:p>
    <w:p w14:paraId="138CFB2A" w14:textId="77777777" w:rsidR="005A7B41" w:rsidRPr="001419AC" w:rsidRDefault="005A7B41" w:rsidP="005A7B41">
      <w:pPr>
        <w:pStyle w:val="address"/>
        <w:spacing w:after="0" w:line="360" w:lineRule="auto"/>
        <w:rPr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4147"/>
        <w:gridCol w:w="312"/>
        <w:gridCol w:w="4312"/>
      </w:tblGrid>
      <w:tr w:rsidR="00CB3B30" w:rsidRPr="00CB3B30" w14:paraId="7629078E" w14:textId="77777777" w:rsidTr="00EC55C5">
        <w:tc>
          <w:tcPr>
            <w:tcW w:w="165" w:type="pct"/>
            <w:tcMar>
              <w:left w:w="28" w:type="dxa"/>
              <w:right w:w="28" w:type="dxa"/>
            </w:tcMar>
          </w:tcPr>
          <w:p w14:paraId="39E57E9C" w14:textId="169A2715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86" w:type="pct"/>
            <w:tcMar>
              <w:left w:w="28" w:type="dxa"/>
              <w:right w:w="28" w:type="dxa"/>
            </w:tcMar>
          </w:tcPr>
          <w:p w14:paraId="3436FB1E" w14:textId="3D55B045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581BBD" wp14:editId="5E777AF7">
                  <wp:extent cx="2520000" cy="16790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2" r="6935"/>
                          <a:stretch/>
                        </pic:blipFill>
                        <pic:spPr bwMode="auto">
                          <a:xfrm>
                            <a:off x="0" y="0"/>
                            <a:ext cx="2520000" cy="167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pct"/>
            <w:tcMar>
              <w:left w:w="28" w:type="dxa"/>
              <w:right w:w="28" w:type="dxa"/>
            </w:tcMar>
          </w:tcPr>
          <w:p w14:paraId="3C4C7C93" w14:textId="32DA11E5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78" w:type="pct"/>
            <w:tcMar>
              <w:left w:w="28" w:type="dxa"/>
              <w:right w:w="28" w:type="dxa"/>
            </w:tcMar>
          </w:tcPr>
          <w:p w14:paraId="5D53E29A" w14:textId="02B41483" w:rsidR="003E74D9" w:rsidRPr="00CB3B30" w:rsidRDefault="0082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839372" wp14:editId="0FA8C3C9">
                  <wp:extent cx="2520000" cy="1520617"/>
                  <wp:effectExtent l="0" t="0" r="0" b="3810"/>
                  <wp:docPr id="2" name="Picture 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" t="2659" r="5107"/>
                          <a:stretch/>
                        </pic:blipFill>
                        <pic:spPr bwMode="auto">
                          <a:xfrm>
                            <a:off x="0" y="0"/>
                            <a:ext cx="2520000" cy="152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30" w:rsidRPr="00CB3B30" w14:paraId="60C74DA5" w14:textId="77777777" w:rsidTr="00EC55C5">
        <w:tc>
          <w:tcPr>
            <w:tcW w:w="165" w:type="pct"/>
            <w:tcMar>
              <w:left w:w="28" w:type="dxa"/>
              <w:right w:w="28" w:type="dxa"/>
            </w:tcMar>
          </w:tcPr>
          <w:p w14:paraId="1F13DC15" w14:textId="72ED39AF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86" w:type="pct"/>
            <w:tcMar>
              <w:left w:w="28" w:type="dxa"/>
              <w:right w:w="28" w:type="dxa"/>
            </w:tcMar>
          </w:tcPr>
          <w:p w14:paraId="57EED118" w14:textId="0971D22D" w:rsidR="003E74D9" w:rsidRPr="00CB3B30" w:rsidRDefault="00CE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98BCDF" wp14:editId="5EFE57B4">
                  <wp:extent cx="2520000" cy="1640262"/>
                  <wp:effectExtent l="0" t="0" r="0" b="0"/>
                  <wp:docPr id="3" name="Picture 3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4" r="5439"/>
                          <a:stretch/>
                        </pic:blipFill>
                        <pic:spPr bwMode="auto">
                          <a:xfrm>
                            <a:off x="0" y="0"/>
                            <a:ext cx="2520000" cy="164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pct"/>
            <w:tcMar>
              <w:left w:w="28" w:type="dxa"/>
              <w:right w:w="28" w:type="dxa"/>
            </w:tcMar>
          </w:tcPr>
          <w:p w14:paraId="7FD859C9" w14:textId="11CAD0F5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78" w:type="pct"/>
            <w:tcMar>
              <w:left w:w="28" w:type="dxa"/>
              <w:right w:w="28" w:type="dxa"/>
            </w:tcMar>
          </w:tcPr>
          <w:p w14:paraId="29F96C95" w14:textId="431981E0" w:rsidR="003E74D9" w:rsidRPr="00CB3B30" w:rsidRDefault="00F8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983974" wp14:editId="7721D73E">
                  <wp:extent cx="2520000" cy="1512315"/>
                  <wp:effectExtent l="0" t="0" r="0" b="0"/>
                  <wp:docPr id="4" name="Picture 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7" t="5318" r="4610"/>
                          <a:stretch/>
                        </pic:blipFill>
                        <pic:spPr bwMode="auto">
                          <a:xfrm>
                            <a:off x="0" y="0"/>
                            <a:ext cx="2520000" cy="15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30" w:rsidRPr="00CB3B30" w14:paraId="7F5C64F6" w14:textId="77777777" w:rsidTr="00EC55C5">
        <w:trPr>
          <w:trHeight w:val="2651"/>
        </w:trPr>
        <w:tc>
          <w:tcPr>
            <w:tcW w:w="165" w:type="pct"/>
            <w:tcMar>
              <w:left w:w="28" w:type="dxa"/>
              <w:right w:w="28" w:type="dxa"/>
            </w:tcMar>
          </w:tcPr>
          <w:p w14:paraId="58FA91A6" w14:textId="2CBF0D83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86" w:type="pct"/>
            <w:tcMar>
              <w:left w:w="28" w:type="dxa"/>
              <w:right w:w="28" w:type="dxa"/>
            </w:tcMar>
          </w:tcPr>
          <w:p w14:paraId="1FB27DED" w14:textId="7D45177A" w:rsidR="003E74D9" w:rsidRPr="00CB3B30" w:rsidRDefault="00CB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A2ACAA" wp14:editId="758DE104">
                  <wp:extent cx="2520000" cy="1573683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9" r="5108"/>
                          <a:stretch/>
                        </pic:blipFill>
                        <pic:spPr bwMode="auto">
                          <a:xfrm>
                            <a:off x="0" y="0"/>
                            <a:ext cx="2520000" cy="157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pct"/>
            <w:tcMar>
              <w:left w:w="28" w:type="dxa"/>
              <w:right w:w="28" w:type="dxa"/>
            </w:tcMar>
          </w:tcPr>
          <w:p w14:paraId="1D95A0CD" w14:textId="77777777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Mar>
              <w:left w:w="28" w:type="dxa"/>
              <w:right w:w="28" w:type="dxa"/>
            </w:tcMar>
          </w:tcPr>
          <w:p w14:paraId="104698B0" w14:textId="77777777" w:rsidR="003E74D9" w:rsidRPr="00CB3B30" w:rsidRDefault="003E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77E4A" w14:textId="77777777" w:rsidR="000971D4" w:rsidRDefault="000971D4" w:rsidP="00EC55C5">
      <w:pPr>
        <w:pStyle w:val="KetGam"/>
      </w:pPr>
      <w:r w:rsidRPr="000971D4">
        <w:t xml:space="preserve">Figure S1. </w:t>
      </w:r>
      <w:proofErr w:type="spellStart"/>
      <w:r w:rsidRPr="000971D4">
        <w:t>Deconvulation</w:t>
      </w:r>
      <w:proofErr w:type="spellEnd"/>
      <w:r w:rsidRPr="000971D4">
        <w:t xml:space="preserve"> of the FTIR spectra of (a) Clay (b) Clay + EtOH (c) Ti/Clay (d) Ni-Ti/Clay and (e) Co-Ti/Clay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"/>
        <w:gridCol w:w="4457"/>
        <w:gridCol w:w="183"/>
        <w:gridCol w:w="4261"/>
      </w:tblGrid>
      <w:tr w:rsidR="00F0395E" w14:paraId="580A379D" w14:textId="77777777" w:rsidTr="00EC55C5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79F1770A" w14:textId="772F19B7" w:rsidR="008C78B0" w:rsidRDefault="008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70B956" w14:textId="56AA9185" w:rsidR="008C78B0" w:rsidRDefault="00A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9D826A" wp14:editId="7DA11A4F">
                  <wp:extent cx="2692224" cy="21977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1" t="10200" r="12918" b="2995"/>
                          <a:stretch/>
                        </pic:blipFill>
                        <pic:spPr bwMode="auto">
                          <a:xfrm>
                            <a:off x="0" y="0"/>
                            <a:ext cx="2700150" cy="220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282F813" w14:textId="64FA7A30" w:rsidR="008C78B0" w:rsidRDefault="008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573D6F4" w14:textId="7CD6E689" w:rsidR="008C78B0" w:rsidRDefault="00A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5709E8" wp14:editId="3523F81A">
                  <wp:extent cx="2571750" cy="219807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9" t="9548" r="12586" b="3645"/>
                          <a:stretch/>
                        </pic:blipFill>
                        <pic:spPr bwMode="auto">
                          <a:xfrm>
                            <a:off x="0" y="0"/>
                            <a:ext cx="2578042" cy="22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D8DEC" w14:textId="7A66C197" w:rsidR="00982A4A" w:rsidRDefault="00F0395E" w:rsidP="00EC55C5">
      <w:pPr>
        <w:pStyle w:val="KetGam"/>
      </w:pPr>
      <w:r w:rsidRPr="000971D4">
        <w:t>Figure S</w:t>
      </w:r>
      <w:r w:rsidR="008D0E22">
        <w:t>2</w:t>
      </w:r>
      <w:r w:rsidRPr="000971D4">
        <w:t xml:space="preserve">. </w:t>
      </w:r>
      <w:proofErr w:type="spellStart"/>
      <w:r w:rsidR="00AC2519" w:rsidRPr="00AC2519">
        <w:t>RhB</w:t>
      </w:r>
      <w:proofErr w:type="spellEnd"/>
      <w:r w:rsidR="00AC2519" w:rsidRPr="00AC2519">
        <w:t xml:space="preserve"> adsorption kinetics curves on Clay, Clay + EtOH, Ti/Clay, Ni-Ti/Clay, and Co-Ti/Clay (a) pseudo</w:t>
      </w:r>
      <w:r w:rsidR="00AC2519">
        <w:t>-</w:t>
      </w:r>
      <w:r w:rsidR="00803CFD" w:rsidRPr="00AC2519">
        <w:t>first</w:t>
      </w:r>
      <w:r w:rsidR="00803CFD">
        <w:t xml:space="preserve"> order</w:t>
      </w:r>
      <w:r w:rsidR="00AC2519" w:rsidRPr="00AC2519">
        <w:t xml:space="preserve"> and (b) pseudo</w:t>
      </w:r>
      <w:r w:rsidR="00AC2519">
        <w:t>-</w:t>
      </w:r>
      <w:r w:rsidR="00AC2519" w:rsidRPr="00AC2519">
        <w:t>second</w:t>
      </w:r>
      <w:r w:rsidR="00803CFD">
        <w:t xml:space="preserve"> </w:t>
      </w:r>
      <w:r w:rsidR="00AC2519" w:rsidRPr="00AC2519">
        <w:t>order</w:t>
      </w:r>
    </w:p>
    <w:p w14:paraId="397C7856" w14:textId="238EC305" w:rsidR="004C08A5" w:rsidRPr="009A789B" w:rsidRDefault="009A789B" w:rsidP="00EC55C5">
      <w:pPr>
        <w:pStyle w:val="KetGam"/>
      </w:pPr>
      <w:r w:rsidRPr="009A789B">
        <w:t>Table S1. Adsorption isotherm model and correlation coefficient (</w:t>
      </w:r>
      <w:r w:rsidR="006533A1">
        <w:t>R</w:t>
      </w:r>
      <w:r w:rsidRPr="009A789B">
        <w:t xml:space="preserve">) for </w:t>
      </w:r>
      <w:proofErr w:type="spellStart"/>
      <w:r w:rsidRPr="009A789B">
        <w:t>RhB</w:t>
      </w:r>
      <w:proofErr w:type="spellEnd"/>
      <w:r w:rsidRPr="009A789B">
        <w:t xml:space="preserve"> in Clay, Clay + EtOH, Ti/Clay, Ni-Ti/Clay, and Co-Ti/Clay at 298 K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2271"/>
        <w:gridCol w:w="1362"/>
        <w:gridCol w:w="762"/>
        <w:gridCol w:w="847"/>
        <w:gridCol w:w="845"/>
        <w:gridCol w:w="6"/>
        <w:gridCol w:w="824"/>
        <w:gridCol w:w="6"/>
        <w:gridCol w:w="829"/>
      </w:tblGrid>
      <w:tr w:rsidR="00B61F61" w:rsidRPr="00187C59" w14:paraId="78C6AAF6" w14:textId="4C57AEBA" w:rsidTr="00187C59">
        <w:tc>
          <w:tcPr>
            <w:tcW w:w="727" w:type="pct"/>
            <w:vMerge w:val="restart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F4C20A3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Isotherm Model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8CBC44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Linear form equation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1F7F9B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Figure axis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F1D60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187C59">
              <w:rPr>
                <w:rFonts w:asciiTheme="majorBidi" w:hAnsiTheme="majorBidi" w:cstheme="majorBidi"/>
              </w:rPr>
              <w:t>Correlation coefficient (r)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FDDB3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6E7EA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61F61" w:rsidRPr="00187C59" w14:paraId="65ECD34B" w14:textId="7D259C5F" w:rsidTr="00187C59"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99D52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2" w:type="pct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539AB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217BB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54D22" w14:textId="155F7B48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Clay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CCFEA" w14:textId="6AED1839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Clay + EtOH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1378C" w14:textId="035E2F35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Ti/Clay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D6CA4" w14:textId="1BD19826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Ni-Ti/Clay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ED10" w14:textId="2388D871" w:rsidR="00B61F61" w:rsidRPr="00187C59" w:rsidRDefault="006923FB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Co-Ti/Clay</w:t>
            </w:r>
          </w:p>
        </w:tc>
      </w:tr>
      <w:tr w:rsidR="00B61F61" w:rsidRPr="00187C59" w14:paraId="276B5614" w14:textId="3F0254D3" w:rsidTr="00187C59">
        <w:tc>
          <w:tcPr>
            <w:tcW w:w="7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2D17E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Langmuir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92BD5" w14:textId="650321A2" w:rsidR="00B61F61" w:rsidRPr="00187C59" w:rsidRDefault="00DD01E2" w:rsidP="00187C59">
            <w:pPr>
              <w:ind w:firstLine="720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/>
                      </w:rPr>
                      <m:t xml:space="preserve">b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color w:val="00000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3468B" w14:textId="43696AC9" w:rsidR="00B61F61" w:rsidRPr="00187C59" w:rsidRDefault="00DD01E2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/>
                        </w:rPr>
                        <m:t>e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color w:val="000000"/>
                    </w:rPr>
                    <m:t>Qe</m:t>
                  </m:r>
                </m:den>
              </m:f>
            </m:oMath>
            <w:r w:rsidR="00EF2610" w:rsidRPr="00187C59">
              <w:rPr>
                <w:rFonts w:asciiTheme="majorBidi" w:eastAsiaTheme="minorEastAsia" w:hAnsiTheme="majorBidi" w:cstheme="majorBidi"/>
                <w:color w:val="000000"/>
              </w:rPr>
              <w:t xml:space="preserve"> vs C</w:t>
            </w:r>
            <w:r w:rsidR="00EF2610" w:rsidRPr="00187C59">
              <w:rPr>
                <w:rFonts w:asciiTheme="majorBidi" w:eastAsiaTheme="minorEastAsia" w:hAnsiTheme="majorBidi" w:cstheme="majorBidi"/>
                <w:color w:val="000000"/>
                <w:vertAlign w:val="subscript"/>
              </w:rPr>
              <w:t>e</w:t>
            </w:r>
          </w:p>
        </w:tc>
        <w:tc>
          <w:tcPr>
            <w:tcW w:w="42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63D3A" w14:textId="70D5F4F2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0.99</w:t>
            </w:r>
            <w:r w:rsidR="006C732A" w:rsidRPr="00187C59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7C84B" w14:textId="794431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0.99</w:t>
            </w:r>
            <w:r w:rsidR="00FE0A33" w:rsidRPr="00187C59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BA023" w14:textId="482A9804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0.99</w:t>
            </w:r>
            <w:r w:rsidR="00FE0A33" w:rsidRPr="00187C59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5A8B2" w14:textId="2516BFF9" w:rsidR="00B61F61" w:rsidRPr="00187C59" w:rsidRDefault="00F71EE7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0.99</w:t>
            </w:r>
            <w:r w:rsidR="00FE0A33" w:rsidRPr="00187C59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D08C7" w14:textId="74CF8A39" w:rsidR="00B61F61" w:rsidRPr="00187C59" w:rsidRDefault="00F71EE7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0.99</w:t>
            </w:r>
            <w:r w:rsidR="00FE0A33" w:rsidRPr="00187C59">
              <w:rPr>
                <w:rFonts w:asciiTheme="majorBidi" w:hAnsiTheme="majorBidi" w:cstheme="majorBidi"/>
                <w:color w:val="000000"/>
              </w:rPr>
              <w:t>9</w:t>
            </w:r>
          </w:p>
        </w:tc>
      </w:tr>
      <w:tr w:rsidR="00B61F61" w:rsidRPr="00187C59" w14:paraId="374FC6C2" w14:textId="519DFB64" w:rsidTr="00187C59">
        <w:tc>
          <w:tcPr>
            <w:tcW w:w="727" w:type="pct"/>
            <w:tcMar>
              <w:left w:w="28" w:type="dxa"/>
              <w:right w:w="28" w:type="dxa"/>
            </w:tcMar>
            <w:vAlign w:val="center"/>
          </w:tcPr>
          <w:p w14:paraId="5BD1FE4D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Freundlich</w:t>
            </w:r>
          </w:p>
        </w:tc>
        <w:tc>
          <w:tcPr>
            <w:tcW w:w="1252" w:type="pct"/>
            <w:tcMar>
              <w:left w:w="28" w:type="dxa"/>
              <w:right w:w="28" w:type="dxa"/>
            </w:tcMar>
            <w:vAlign w:val="center"/>
          </w:tcPr>
          <w:p w14:paraId="2215C34A" w14:textId="754CA361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 xml:space="preserve">log </w:t>
            </w:r>
            <w:proofErr w:type="spellStart"/>
            <w:r w:rsidR="00EF2610" w:rsidRPr="00187C59">
              <w:rPr>
                <w:rFonts w:asciiTheme="majorBidi" w:hAnsiTheme="majorBidi" w:cstheme="majorBidi"/>
                <w:color w:val="000000"/>
              </w:rPr>
              <w:t>Q</w:t>
            </w:r>
            <w:r w:rsidR="00EF2610"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  <w:proofErr w:type="spellEnd"/>
            <w:r w:rsidRPr="00187C59">
              <w:rPr>
                <w:rFonts w:asciiTheme="majorBidi" w:hAnsiTheme="majorBidi" w:cstheme="majorBidi"/>
                <w:color w:val="000000"/>
              </w:rPr>
              <w:t xml:space="preserve"> = n log C</w:t>
            </w:r>
            <w:r w:rsidR="00FC5108"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  <w:r w:rsidRPr="00187C59">
              <w:rPr>
                <w:rFonts w:asciiTheme="majorBidi" w:hAnsiTheme="majorBidi" w:cstheme="majorBidi"/>
                <w:color w:val="000000"/>
              </w:rPr>
              <w:t xml:space="preserve"> + log </w:t>
            </w:r>
            <w:proofErr w:type="spellStart"/>
            <w:r w:rsidR="00FC5108" w:rsidRPr="00187C59">
              <w:rPr>
                <w:rFonts w:asciiTheme="majorBidi" w:hAnsiTheme="majorBidi" w:cstheme="majorBidi"/>
                <w:color w:val="000000"/>
              </w:rPr>
              <w:t>Q</w:t>
            </w:r>
            <w:r w:rsidR="00FC5108" w:rsidRPr="00187C59">
              <w:rPr>
                <w:rFonts w:asciiTheme="majorBidi" w:hAnsiTheme="majorBidi" w:cstheme="majorBidi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751" w:type="pct"/>
            <w:tcMar>
              <w:left w:w="28" w:type="dxa"/>
              <w:right w:w="28" w:type="dxa"/>
            </w:tcMar>
            <w:vAlign w:val="center"/>
          </w:tcPr>
          <w:p w14:paraId="37F1B644" w14:textId="2A8A1202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  <w:vertAlign w:val="subscript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 xml:space="preserve">log </w:t>
            </w:r>
            <w:proofErr w:type="spellStart"/>
            <w:r w:rsidR="00474634" w:rsidRPr="00187C59">
              <w:rPr>
                <w:rFonts w:asciiTheme="majorBidi" w:hAnsiTheme="majorBidi" w:cstheme="majorBidi"/>
                <w:color w:val="000000"/>
              </w:rPr>
              <w:t>Q</w:t>
            </w:r>
            <w:r w:rsidR="00474634"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  <w:proofErr w:type="spellEnd"/>
            <w:r w:rsidRPr="00187C59">
              <w:rPr>
                <w:rFonts w:asciiTheme="majorBidi" w:hAnsiTheme="majorBidi" w:cstheme="majorBidi"/>
                <w:color w:val="000000"/>
              </w:rPr>
              <w:t xml:space="preserve"> vs log C</w:t>
            </w:r>
            <w:r w:rsidR="00474634"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  <w:vAlign w:val="center"/>
          </w:tcPr>
          <w:p w14:paraId="4EEA1403" w14:textId="7FAFA5B3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</w:t>
            </w:r>
            <w:r w:rsidR="000B4DA3" w:rsidRPr="00187C59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14:paraId="050E919B" w14:textId="532707B4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</w:t>
            </w:r>
            <w:r w:rsidR="000B4DA3" w:rsidRPr="00187C59">
              <w:rPr>
                <w:rFonts w:asciiTheme="majorBidi" w:hAnsiTheme="majorBidi" w:cstheme="majorBidi"/>
                <w:color w:val="000000"/>
              </w:rPr>
              <w:t>985</w:t>
            </w:r>
          </w:p>
        </w:tc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 w14:paraId="1AF4AAF9" w14:textId="2B1AF795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</w:t>
            </w:r>
            <w:r w:rsidR="000B4DA3" w:rsidRPr="00187C59">
              <w:rPr>
                <w:rFonts w:asciiTheme="majorBidi" w:hAnsiTheme="majorBidi" w:cstheme="majorBidi"/>
                <w:color w:val="000000"/>
              </w:rPr>
              <w:t>97</w:t>
            </w:r>
          </w:p>
        </w:tc>
        <w:tc>
          <w:tcPr>
            <w:tcW w:w="457" w:type="pct"/>
            <w:gridSpan w:val="2"/>
            <w:tcMar>
              <w:left w:w="28" w:type="dxa"/>
              <w:right w:w="28" w:type="dxa"/>
            </w:tcMar>
            <w:vAlign w:val="center"/>
          </w:tcPr>
          <w:p w14:paraId="5C13B330" w14:textId="1D4C3364" w:rsidR="00B61F61" w:rsidRPr="00187C59" w:rsidRDefault="00AA61AB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0.997</w:t>
            </w:r>
          </w:p>
        </w:tc>
        <w:tc>
          <w:tcPr>
            <w:tcW w:w="457" w:type="pct"/>
            <w:gridSpan w:val="2"/>
            <w:tcMar>
              <w:left w:w="28" w:type="dxa"/>
              <w:right w:w="28" w:type="dxa"/>
            </w:tcMar>
            <w:vAlign w:val="center"/>
          </w:tcPr>
          <w:p w14:paraId="34C1FBF4" w14:textId="07BB4F94" w:rsidR="00B61F61" w:rsidRPr="00187C59" w:rsidRDefault="00CA3E32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0.996</w:t>
            </w:r>
          </w:p>
        </w:tc>
      </w:tr>
      <w:tr w:rsidR="00B61F61" w:rsidRPr="00187C59" w14:paraId="79BC992A" w14:textId="22C76480" w:rsidTr="00187C59">
        <w:tc>
          <w:tcPr>
            <w:tcW w:w="727" w:type="pct"/>
            <w:tcMar>
              <w:left w:w="28" w:type="dxa"/>
              <w:right w:w="28" w:type="dxa"/>
            </w:tcMar>
            <w:vAlign w:val="center"/>
          </w:tcPr>
          <w:p w14:paraId="0A88D214" w14:textId="7777777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Temkin</w:t>
            </w:r>
          </w:p>
        </w:tc>
        <w:tc>
          <w:tcPr>
            <w:tcW w:w="1252" w:type="pct"/>
            <w:tcMar>
              <w:left w:w="28" w:type="dxa"/>
              <w:right w:w="28" w:type="dxa"/>
            </w:tcMar>
            <w:vAlign w:val="center"/>
          </w:tcPr>
          <w:p w14:paraId="3DEFF553" w14:textId="5623CCA4" w:rsidR="00B61F61" w:rsidRPr="00187C59" w:rsidRDefault="00FC5108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187C59">
              <w:rPr>
                <w:rFonts w:asciiTheme="majorBidi" w:hAnsiTheme="majorBidi" w:cstheme="majorBidi"/>
                <w:color w:val="000000"/>
              </w:rPr>
              <w:t>Q</w:t>
            </w:r>
            <w:r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  <w:proofErr w:type="spellEnd"/>
            <w:r w:rsidR="00B61F61" w:rsidRPr="00187C59">
              <w:rPr>
                <w:rFonts w:asciiTheme="majorBidi" w:hAnsiTheme="majorBidi" w:cstheme="majorBidi"/>
                <w:color w:val="000000"/>
              </w:rPr>
              <w:t xml:space="preserve"> = </w:t>
            </w:r>
            <m:oMath>
              <m:r>
                <w:rPr>
                  <w:rFonts w:ascii="Cambria Math" w:hAnsi="Cambria Math" w:cstheme="majorBidi"/>
                  <w:color w:val="000000"/>
                </w:rPr>
                <m:t>(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</w:rPr>
                    <m:t>2.303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</w:rPr>
                    <m:t>a</m:t>
                  </m:r>
                </m:den>
              </m:f>
              <m:r>
                <w:rPr>
                  <w:rFonts w:ascii="Cambria Math" w:hAnsi="Cambria Math" w:cstheme="majorBidi"/>
                  <w:color w:val="000000"/>
                </w:rPr>
                <m:t>)(</m:t>
              </m:r>
            </m:oMath>
            <w:r w:rsidR="00B61F61" w:rsidRPr="00187C59">
              <w:rPr>
                <w:rFonts w:asciiTheme="majorBidi" w:hAnsiTheme="majorBidi" w:cstheme="majorBidi"/>
                <w:color w:val="000000"/>
              </w:rPr>
              <w:t xml:space="preserve">log </w:t>
            </w:r>
            <w:proofErr w:type="spellStart"/>
            <w:r w:rsidRPr="00187C59">
              <w:rPr>
                <w:rFonts w:asciiTheme="majorBidi" w:hAnsiTheme="majorBidi" w:cstheme="majorBidi"/>
                <w:color w:val="000000"/>
              </w:rPr>
              <w:t>Q</w:t>
            </w:r>
            <w:r w:rsidRPr="00187C59">
              <w:rPr>
                <w:rFonts w:asciiTheme="majorBidi" w:hAnsiTheme="majorBidi" w:cstheme="majorBidi"/>
                <w:color w:val="000000"/>
                <w:vertAlign w:val="subscript"/>
              </w:rPr>
              <w:t>max</w:t>
            </w:r>
            <w:proofErr w:type="spellEnd"/>
            <w:r w:rsidR="00474634" w:rsidRPr="00187C59">
              <w:rPr>
                <w:rFonts w:asciiTheme="majorBidi" w:hAnsiTheme="majorBidi" w:cstheme="majorBidi"/>
                <w:color w:val="000000"/>
                <w:vertAlign w:val="subscript"/>
              </w:rPr>
              <w:t>)</w:t>
            </w:r>
            <w:r w:rsidR="00B61F61" w:rsidRPr="00187C59">
              <w:rPr>
                <w:rFonts w:asciiTheme="majorBidi" w:hAnsiTheme="majorBidi" w:cstheme="majorBidi"/>
                <w:color w:val="000000"/>
                <w:vertAlign w:val="subscript"/>
              </w:rPr>
              <w:t xml:space="preserve"> </w:t>
            </w:r>
            <w:r w:rsidR="00B61F61" w:rsidRPr="00187C59">
              <w:rPr>
                <w:rFonts w:asciiTheme="majorBidi" w:hAnsiTheme="majorBidi" w:cstheme="majorBidi"/>
                <w:color w:val="000000"/>
              </w:rPr>
              <w:t>+ log C</w:t>
            </w:r>
            <w:r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</w:p>
        </w:tc>
        <w:tc>
          <w:tcPr>
            <w:tcW w:w="751" w:type="pct"/>
            <w:tcMar>
              <w:left w:w="28" w:type="dxa"/>
              <w:right w:w="28" w:type="dxa"/>
            </w:tcMar>
            <w:vAlign w:val="center"/>
          </w:tcPr>
          <w:p w14:paraId="39A34380" w14:textId="655DE779" w:rsidR="00B61F61" w:rsidRPr="00187C59" w:rsidRDefault="00474634" w:rsidP="00187C59">
            <w:pPr>
              <w:jc w:val="center"/>
              <w:rPr>
                <w:rFonts w:asciiTheme="majorBidi" w:hAnsiTheme="majorBidi" w:cstheme="majorBidi"/>
                <w:color w:val="000000"/>
                <w:vertAlign w:val="subscript"/>
              </w:rPr>
            </w:pPr>
            <w:proofErr w:type="spellStart"/>
            <w:r w:rsidRPr="00187C59">
              <w:rPr>
                <w:rFonts w:asciiTheme="majorBidi" w:hAnsiTheme="majorBidi" w:cstheme="majorBidi"/>
                <w:color w:val="000000"/>
              </w:rPr>
              <w:t>Q</w:t>
            </w:r>
            <w:r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  <w:proofErr w:type="spellEnd"/>
            <w:r w:rsidR="00B61F61" w:rsidRPr="00187C59">
              <w:rPr>
                <w:rFonts w:asciiTheme="majorBidi" w:hAnsiTheme="majorBidi" w:cstheme="majorBidi"/>
                <w:color w:val="000000"/>
              </w:rPr>
              <w:t xml:space="preserve"> vs log C</w:t>
            </w:r>
            <w:r w:rsidRPr="00187C59">
              <w:rPr>
                <w:rFonts w:asciiTheme="majorBidi" w:hAnsiTheme="majorBidi" w:cstheme="majorBidi"/>
                <w:color w:val="000000"/>
                <w:vertAlign w:val="subscript"/>
              </w:rPr>
              <w:t>e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  <w:vAlign w:val="center"/>
          </w:tcPr>
          <w:p w14:paraId="476150E1" w14:textId="4349D5D5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</w:t>
            </w:r>
            <w:r w:rsidR="00CA3E32" w:rsidRPr="00187C59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14:paraId="7B68973C" w14:textId="45689317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</w:t>
            </w:r>
            <w:r w:rsidR="00CA3E32" w:rsidRPr="00187C59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 w14:paraId="767ECE48" w14:textId="73AC3830" w:rsidR="00B61F61" w:rsidRPr="00187C59" w:rsidRDefault="00B61F6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</w:t>
            </w:r>
            <w:r w:rsidR="00AC32C0" w:rsidRPr="00187C59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457" w:type="pct"/>
            <w:gridSpan w:val="2"/>
            <w:tcMar>
              <w:left w:w="28" w:type="dxa"/>
              <w:right w:w="28" w:type="dxa"/>
            </w:tcMar>
            <w:vAlign w:val="center"/>
          </w:tcPr>
          <w:p w14:paraId="6DD6E244" w14:textId="10B05894" w:rsidR="00B61F61" w:rsidRPr="00187C59" w:rsidRDefault="00AC32C0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0.904</w:t>
            </w:r>
          </w:p>
        </w:tc>
        <w:tc>
          <w:tcPr>
            <w:tcW w:w="457" w:type="pct"/>
            <w:gridSpan w:val="2"/>
            <w:tcMar>
              <w:left w:w="28" w:type="dxa"/>
              <w:right w:w="28" w:type="dxa"/>
            </w:tcMar>
            <w:vAlign w:val="center"/>
          </w:tcPr>
          <w:p w14:paraId="5667596A" w14:textId="107418AB" w:rsidR="00B61F61" w:rsidRPr="00187C59" w:rsidRDefault="00737191" w:rsidP="00187C5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87C59">
              <w:rPr>
                <w:rFonts w:asciiTheme="majorBidi" w:hAnsiTheme="majorBidi" w:cstheme="majorBidi"/>
                <w:color w:val="000000"/>
              </w:rPr>
              <w:t>0.908</w:t>
            </w:r>
          </w:p>
        </w:tc>
      </w:tr>
    </w:tbl>
    <w:p w14:paraId="48480DF4" w14:textId="77777777" w:rsidR="005F270D" w:rsidRDefault="005F270D">
      <w:pPr>
        <w:rPr>
          <w:rFonts w:ascii="Times New Roman" w:hAnsi="Times New Roman" w:cs="Times New Roman"/>
          <w:sz w:val="24"/>
          <w:szCs w:val="24"/>
        </w:rPr>
      </w:pPr>
    </w:p>
    <w:p w14:paraId="3FFDBF45" w14:textId="6C9CDA23" w:rsidR="0068733D" w:rsidRPr="009A789B" w:rsidRDefault="0068733D" w:rsidP="00187C59">
      <w:pPr>
        <w:pStyle w:val="KetGam"/>
      </w:pPr>
      <w:r w:rsidRPr="009A789B">
        <w:t>Table S</w:t>
      </w:r>
      <w:r>
        <w:t>2</w:t>
      </w:r>
      <w:r w:rsidRPr="009A789B">
        <w:t xml:space="preserve">. </w:t>
      </w:r>
      <w:r w:rsidR="00A44308">
        <w:t>Kinetic</w:t>
      </w:r>
      <w:r w:rsidRPr="009A789B">
        <w:t xml:space="preserve"> </w:t>
      </w:r>
      <w:r w:rsidR="00A44308">
        <w:t>order model</w:t>
      </w:r>
      <w:r w:rsidRPr="009A789B">
        <w:t xml:space="preserve"> and correlation coefficient (r) for </w:t>
      </w:r>
      <w:proofErr w:type="spellStart"/>
      <w:r w:rsidRPr="009A789B">
        <w:t>RhB</w:t>
      </w:r>
      <w:proofErr w:type="spellEnd"/>
      <w:r w:rsidRPr="009A789B">
        <w:t xml:space="preserve"> in Clay, Clay + EtOH, Ti/Clay, Ni-Ti/Clay, and Co-Ti/Clay at 298 K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2271"/>
        <w:gridCol w:w="1362"/>
        <w:gridCol w:w="762"/>
        <w:gridCol w:w="847"/>
        <w:gridCol w:w="845"/>
        <w:gridCol w:w="831"/>
        <w:gridCol w:w="833"/>
      </w:tblGrid>
      <w:tr w:rsidR="00187C59" w14:paraId="62863F47" w14:textId="77777777" w:rsidTr="00187C59">
        <w:tc>
          <w:tcPr>
            <w:tcW w:w="727" w:type="pct"/>
            <w:vMerge w:val="restart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9F86CC" w14:textId="12710D62" w:rsidR="00187C59" w:rsidRDefault="00187C59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Sampel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702F395" w14:textId="77777777" w:rsidR="00187C59" w:rsidRDefault="00187C59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form equation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47932A" w14:textId="77777777" w:rsidR="00187C59" w:rsidRPr="00660042" w:rsidRDefault="00187C59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Figure axis</w:t>
            </w:r>
          </w:p>
        </w:tc>
        <w:tc>
          <w:tcPr>
            <w:tcW w:w="2271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B59F1" w14:textId="025C0F2F" w:rsidR="00187C59" w:rsidRPr="00660042" w:rsidRDefault="00187C59" w:rsidP="0018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42">
              <w:rPr>
                <w:rFonts w:ascii="Times New Roman" w:hAnsi="Times New Roman" w:cs="Times New Roman"/>
                <w:sz w:val="24"/>
                <w:szCs w:val="24"/>
              </w:rPr>
              <w:t>Correlation coefficient (r)</w:t>
            </w:r>
          </w:p>
        </w:tc>
      </w:tr>
      <w:tr w:rsidR="0068733D" w14:paraId="5B183A4E" w14:textId="77777777" w:rsidTr="00187C59"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660A2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5F885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C0612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1AEC4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A60F6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Clay + EtOH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662FC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Ti/Clay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01811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Ni-Ti/Clay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818B2" w14:textId="77777777" w:rsidR="0068733D" w:rsidRDefault="0068733D" w:rsidP="00187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Co-Ti/Clay</w:t>
            </w:r>
          </w:p>
        </w:tc>
      </w:tr>
      <w:tr w:rsidR="0068733D" w14:paraId="0A879725" w14:textId="77777777" w:rsidTr="00187C59">
        <w:tc>
          <w:tcPr>
            <w:tcW w:w="7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1B3C7" w14:textId="1824BAD3" w:rsidR="0068733D" w:rsidRPr="00187C59" w:rsidRDefault="00A44308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sz w:val="24"/>
                <w:szCs w:val="24"/>
              </w:rPr>
              <w:t>Pseudo-</w:t>
            </w:r>
            <w:proofErr w:type="gramStart"/>
            <w:r w:rsidRPr="00187C59">
              <w:rPr>
                <w:rFonts w:asciiTheme="majorBidi" w:hAnsiTheme="majorBidi" w:cstheme="majorBidi"/>
                <w:sz w:val="24"/>
                <w:szCs w:val="24"/>
              </w:rPr>
              <w:t>first-order</w:t>
            </w:r>
            <w:proofErr w:type="gramEnd"/>
          </w:p>
        </w:tc>
        <w:tc>
          <w:tcPr>
            <w:tcW w:w="125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CB0C3" w14:textId="76F672C2" w:rsidR="0068733D" w:rsidRPr="00187C59" w:rsidRDefault="00DD01E2" w:rsidP="00187C59">
            <w:pPr>
              <w:ind w:firstLine="7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t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62059" w14:textId="3C86BE7A" w:rsidR="0068733D" w:rsidRPr="00187C59" w:rsidRDefault="00DD01E2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qt</m:t>
                  </m:r>
                </m:den>
              </m:f>
            </m:oMath>
            <w:r w:rsidR="0068733D" w:rsidRPr="00187C59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</w:rPr>
              <w:t xml:space="preserve"> vs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den>
              </m:f>
            </m:oMath>
          </w:p>
        </w:tc>
        <w:tc>
          <w:tcPr>
            <w:tcW w:w="42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3EBAB" w14:textId="5D3063A8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</w:t>
            </w:r>
            <w:r w:rsidR="00FB398C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4EA59" w14:textId="77777777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46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F0909" w14:textId="4CF94B43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</w:t>
            </w:r>
            <w:r w:rsidR="003D226D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7AA9" w14:textId="4BC45173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</w:t>
            </w:r>
            <w:r w:rsidR="003D226D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05773" w14:textId="77777777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0.999</w:t>
            </w:r>
          </w:p>
        </w:tc>
      </w:tr>
      <w:tr w:rsidR="0068733D" w14:paraId="7E9BD02F" w14:textId="77777777" w:rsidTr="00187C59">
        <w:tc>
          <w:tcPr>
            <w:tcW w:w="727" w:type="pct"/>
            <w:tcMar>
              <w:left w:w="28" w:type="dxa"/>
              <w:right w:w="28" w:type="dxa"/>
            </w:tcMar>
            <w:vAlign w:val="center"/>
          </w:tcPr>
          <w:p w14:paraId="0EBE1B0B" w14:textId="1C7D59FC" w:rsidR="0068733D" w:rsidRPr="00187C59" w:rsidRDefault="00A44308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sz w:val="24"/>
                <w:szCs w:val="24"/>
              </w:rPr>
              <w:t>Pseudo-</w:t>
            </w:r>
            <w:proofErr w:type="gramStart"/>
            <w:r w:rsidRPr="00187C59">
              <w:rPr>
                <w:rFonts w:asciiTheme="majorBidi" w:hAnsiTheme="majorBidi" w:cstheme="majorBidi"/>
                <w:sz w:val="24"/>
                <w:szCs w:val="24"/>
              </w:rPr>
              <w:t>second-order</w:t>
            </w:r>
            <w:proofErr w:type="gramEnd"/>
          </w:p>
        </w:tc>
        <w:tc>
          <w:tcPr>
            <w:tcW w:w="1252" w:type="pct"/>
            <w:tcMar>
              <w:left w:w="28" w:type="dxa"/>
              <w:right w:w="28" w:type="dxa"/>
            </w:tcMar>
            <w:vAlign w:val="center"/>
          </w:tcPr>
          <w:p w14:paraId="2E203C1B" w14:textId="7F5DA191" w:rsidR="0068733D" w:rsidRPr="00187C59" w:rsidRDefault="00DD01E2" w:rsidP="00187C59">
            <w:pPr>
              <w:ind w:firstLine="72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=(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)t+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751" w:type="pct"/>
            <w:tcMar>
              <w:left w:w="28" w:type="dxa"/>
              <w:right w:w="28" w:type="dxa"/>
            </w:tcMar>
            <w:vAlign w:val="center"/>
          </w:tcPr>
          <w:p w14:paraId="25AE99BF" w14:textId="53B1621D" w:rsidR="0068733D" w:rsidRPr="00187C59" w:rsidRDefault="00DD01E2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sub>
                  </m:sSub>
                </m:den>
              </m:f>
            </m:oMath>
            <w:r w:rsidR="0023464F" w:rsidRPr="00187C5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="0068733D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vs </w:t>
            </w:r>
            <w:r w:rsidR="0023464F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  <w:vAlign w:val="center"/>
          </w:tcPr>
          <w:p w14:paraId="364D083B" w14:textId="482740F5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</w:t>
            </w:r>
            <w:r w:rsidR="003D226D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14:paraId="4441A317" w14:textId="36E50F88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</w:t>
            </w:r>
            <w:r w:rsidR="00844F97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 w14:paraId="251A7329" w14:textId="27BE6664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</w:t>
            </w:r>
            <w:r w:rsidR="00844F97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8" w:type="pct"/>
            <w:tcMar>
              <w:left w:w="28" w:type="dxa"/>
              <w:right w:w="28" w:type="dxa"/>
            </w:tcMar>
            <w:vAlign w:val="center"/>
          </w:tcPr>
          <w:p w14:paraId="02C0C284" w14:textId="18904FE7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</w:t>
            </w:r>
            <w:r w:rsidR="00844F97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0" w:type="pct"/>
            <w:tcMar>
              <w:left w:w="28" w:type="dxa"/>
              <w:right w:w="28" w:type="dxa"/>
            </w:tcMar>
            <w:vAlign w:val="center"/>
          </w:tcPr>
          <w:p w14:paraId="37F2F488" w14:textId="47CAD327" w:rsidR="0068733D" w:rsidRPr="00187C59" w:rsidRDefault="0068733D" w:rsidP="00187C5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</w:t>
            </w:r>
            <w:r w:rsidR="00844F97" w:rsidRPr="00187C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</w:tbl>
    <w:p w14:paraId="0F796AAA" w14:textId="77777777" w:rsidR="0068733D" w:rsidRPr="007B7F7E" w:rsidRDefault="0068733D">
      <w:pPr>
        <w:rPr>
          <w:rFonts w:ascii="Times New Roman" w:hAnsi="Times New Roman" w:cs="Times New Roman"/>
          <w:sz w:val="24"/>
          <w:szCs w:val="24"/>
        </w:rPr>
      </w:pPr>
    </w:p>
    <w:sectPr w:rsidR="0068733D" w:rsidRPr="007B7F7E" w:rsidSect="005A7B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tDCyMDW3tDAyNzJV0lEKTi0uzszPAykwqwUAx+npWywAAAA="/>
  </w:docVars>
  <w:rsids>
    <w:rsidRoot w:val="00D6364C"/>
    <w:rsid w:val="0004273B"/>
    <w:rsid w:val="000971D4"/>
    <w:rsid w:val="000B4DA3"/>
    <w:rsid w:val="000D1105"/>
    <w:rsid w:val="0010055C"/>
    <w:rsid w:val="00141029"/>
    <w:rsid w:val="00141A7D"/>
    <w:rsid w:val="00187C59"/>
    <w:rsid w:val="001C18DB"/>
    <w:rsid w:val="0023464F"/>
    <w:rsid w:val="00244641"/>
    <w:rsid w:val="002803FA"/>
    <w:rsid w:val="002A6004"/>
    <w:rsid w:val="002F66B7"/>
    <w:rsid w:val="00304A68"/>
    <w:rsid w:val="00313D8A"/>
    <w:rsid w:val="00326BDD"/>
    <w:rsid w:val="00333455"/>
    <w:rsid w:val="00392D84"/>
    <w:rsid w:val="00393BC7"/>
    <w:rsid w:val="003C2156"/>
    <w:rsid w:val="003D226D"/>
    <w:rsid w:val="003E74D9"/>
    <w:rsid w:val="003F0242"/>
    <w:rsid w:val="0042229D"/>
    <w:rsid w:val="004351F4"/>
    <w:rsid w:val="00474634"/>
    <w:rsid w:val="004C08A5"/>
    <w:rsid w:val="004F090F"/>
    <w:rsid w:val="00597F9B"/>
    <w:rsid w:val="005A7B41"/>
    <w:rsid w:val="005B3291"/>
    <w:rsid w:val="005F270D"/>
    <w:rsid w:val="0063554C"/>
    <w:rsid w:val="006533A1"/>
    <w:rsid w:val="00675896"/>
    <w:rsid w:val="0068733D"/>
    <w:rsid w:val="006923FB"/>
    <w:rsid w:val="006A30F1"/>
    <w:rsid w:val="006C732A"/>
    <w:rsid w:val="00737191"/>
    <w:rsid w:val="0078541D"/>
    <w:rsid w:val="007938AD"/>
    <w:rsid w:val="007B7F7E"/>
    <w:rsid w:val="007E0BE7"/>
    <w:rsid w:val="007F03D2"/>
    <w:rsid w:val="00803CFD"/>
    <w:rsid w:val="0082057F"/>
    <w:rsid w:val="00826B54"/>
    <w:rsid w:val="00844F97"/>
    <w:rsid w:val="008A2C1A"/>
    <w:rsid w:val="008C2FDA"/>
    <w:rsid w:val="008C78B0"/>
    <w:rsid w:val="008D0E22"/>
    <w:rsid w:val="009007A6"/>
    <w:rsid w:val="0093418F"/>
    <w:rsid w:val="00982A4A"/>
    <w:rsid w:val="009A789B"/>
    <w:rsid w:val="00A44308"/>
    <w:rsid w:val="00AA61AB"/>
    <w:rsid w:val="00AC2519"/>
    <w:rsid w:val="00AC32C0"/>
    <w:rsid w:val="00AF2759"/>
    <w:rsid w:val="00B61F61"/>
    <w:rsid w:val="00B8203A"/>
    <w:rsid w:val="00BE3052"/>
    <w:rsid w:val="00CA3E32"/>
    <w:rsid w:val="00CB3B30"/>
    <w:rsid w:val="00CE21BC"/>
    <w:rsid w:val="00D6364C"/>
    <w:rsid w:val="00DD01E2"/>
    <w:rsid w:val="00DF3BE3"/>
    <w:rsid w:val="00E048C6"/>
    <w:rsid w:val="00E81C43"/>
    <w:rsid w:val="00EC55C5"/>
    <w:rsid w:val="00EF2610"/>
    <w:rsid w:val="00F0395E"/>
    <w:rsid w:val="00F143A0"/>
    <w:rsid w:val="00F66072"/>
    <w:rsid w:val="00F71EE7"/>
    <w:rsid w:val="00F80866"/>
    <w:rsid w:val="00FB398C"/>
    <w:rsid w:val="00FC5108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2DDD"/>
  <w15:chartTrackingRefBased/>
  <w15:docId w15:val="{1FB90AD2-4D07-4A2A-85A3-AE02892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">
    <w:name w:val="Isi"/>
    <w:basedOn w:val="ListParagraph"/>
    <w:link w:val="IsiChar"/>
    <w:qFormat/>
    <w:rsid w:val="00D6364C"/>
    <w:pPr>
      <w:spacing w:after="120" w:line="480" w:lineRule="auto"/>
      <w:ind w:left="0" w:firstLine="720"/>
      <w:jc w:val="both"/>
    </w:pPr>
    <w:rPr>
      <w:rFonts w:ascii="Times New Roman" w:hAnsi="Times New Roman" w:cs="Times New Roman"/>
      <w:bCs/>
      <w:sz w:val="24"/>
      <w:szCs w:val="24"/>
      <w:shd w:val="clear" w:color="auto" w:fill="FFFFFF"/>
      <w:lang w:val="id-ID"/>
    </w:rPr>
  </w:style>
  <w:style w:type="character" w:customStyle="1" w:styleId="IsiChar">
    <w:name w:val="Isi Char"/>
    <w:basedOn w:val="DefaultParagraphFont"/>
    <w:link w:val="Isi"/>
    <w:rsid w:val="00D6364C"/>
    <w:rPr>
      <w:rFonts w:ascii="Times New Roman" w:hAnsi="Times New Roman" w:cs="Times New Roman"/>
      <w:bCs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qFormat/>
    <w:rsid w:val="00D6364C"/>
    <w:pPr>
      <w:spacing w:after="120" w:line="360" w:lineRule="auto"/>
      <w:jc w:val="center"/>
    </w:pPr>
    <w:rPr>
      <w:rFonts w:ascii="Times New Roman" w:hAnsi="Times New Roman" w:cs="Times New Roman"/>
      <w:noProof/>
      <w:lang w:val="en-GB" w:eastAsia="en-GB"/>
    </w:rPr>
  </w:style>
  <w:style w:type="character" w:customStyle="1" w:styleId="GambarChar">
    <w:name w:val="Gambar Char"/>
    <w:basedOn w:val="DefaultParagraphFont"/>
    <w:link w:val="Gambar"/>
    <w:rsid w:val="00D6364C"/>
    <w:rPr>
      <w:rFonts w:ascii="Times New Roman" w:hAnsi="Times New Roman" w:cs="Times New Roman"/>
      <w:noProof/>
      <w:lang w:val="en-GB" w:eastAsia="en-GB"/>
    </w:rPr>
  </w:style>
  <w:style w:type="paragraph" w:styleId="ListParagraph">
    <w:name w:val="List Paragraph"/>
    <w:basedOn w:val="Normal"/>
    <w:uiPriority w:val="34"/>
    <w:qFormat/>
    <w:rsid w:val="00D6364C"/>
    <w:pPr>
      <w:ind w:left="720"/>
      <w:contextualSpacing/>
    </w:pPr>
  </w:style>
  <w:style w:type="paragraph" w:customStyle="1" w:styleId="KetGam">
    <w:name w:val="KetGam"/>
    <w:basedOn w:val="Normal"/>
    <w:link w:val="KetGamChar"/>
    <w:qFormat/>
    <w:rsid w:val="00D6364C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KetGamChar">
    <w:name w:val="KetGam Char"/>
    <w:basedOn w:val="DefaultParagraphFont"/>
    <w:link w:val="KetGam"/>
    <w:rsid w:val="00D6364C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E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link w:val="AuthorChar"/>
    <w:qFormat/>
    <w:rsid w:val="00F143A0"/>
    <w:pPr>
      <w:spacing w:after="240" w:line="240" w:lineRule="auto"/>
    </w:pPr>
    <w:rPr>
      <w:rFonts w:asciiTheme="majorBidi" w:eastAsia="Times New Roman" w:hAnsiTheme="majorBidi" w:cstheme="majorBidi"/>
      <w:sz w:val="24"/>
      <w:szCs w:val="24"/>
    </w:rPr>
  </w:style>
  <w:style w:type="character" w:customStyle="1" w:styleId="AuthorChar">
    <w:name w:val="Author Char"/>
    <w:link w:val="Author"/>
    <w:rsid w:val="00F143A0"/>
    <w:rPr>
      <w:rFonts w:asciiTheme="majorBidi" w:eastAsia="Times New Roman" w:hAnsiTheme="majorBidi" w:cstheme="majorBidi"/>
      <w:sz w:val="24"/>
      <w:szCs w:val="24"/>
    </w:rPr>
  </w:style>
  <w:style w:type="paragraph" w:customStyle="1" w:styleId="Judul">
    <w:name w:val="Judul"/>
    <w:basedOn w:val="Heading1"/>
    <w:link w:val="JudulChar"/>
    <w:qFormat/>
    <w:rsid w:val="00F143A0"/>
    <w:pPr>
      <w:spacing w:after="240" w:line="264" w:lineRule="auto"/>
    </w:pPr>
    <w:rPr>
      <w:rFonts w:asciiTheme="majorBidi" w:eastAsia="Times New Roman" w:hAnsiTheme="majorBidi"/>
      <w:b/>
      <w:bCs/>
      <w:color w:val="0D0D0D"/>
      <w:sz w:val="28"/>
      <w:szCs w:val="28"/>
    </w:rPr>
  </w:style>
  <w:style w:type="character" w:customStyle="1" w:styleId="JudulChar">
    <w:name w:val="Judul Char"/>
    <w:link w:val="Judul"/>
    <w:rsid w:val="00F143A0"/>
    <w:rPr>
      <w:rFonts w:asciiTheme="majorBidi" w:eastAsia="Times New Roman" w:hAnsiTheme="majorBidi" w:cstheme="majorBidi"/>
      <w:b/>
      <w:bCs/>
      <w:color w:val="0D0D0D"/>
      <w:sz w:val="28"/>
      <w:szCs w:val="28"/>
    </w:rPr>
  </w:style>
  <w:style w:type="paragraph" w:customStyle="1" w:styleId="address">
    <w:name w:val="address"/>
    <w:basedOn w:val="Normal"/>
    <w:link w:val="addressChar"/>
    <w:qFormat/>
    <w:rsid w:val="00F143A0"/>
    <w:pPr>
      <w:spacing w:after="240" w:line="276" w:lineRule="auto"/>
      <w:contextualSpacing/>
    </w:pPr>
    <w:rPr>
      <w:rFonts w:asciiTheme="majorBidi" w:eastAsia="Times New Roman" w:hAnsiTheme="majorBidi" w:cstheme="majorBidi"/>
      <w:sz w:val="20"/>
      <w:szCs w:val="20"/>
    </w:rPr>
  </w:style>
  <w:style w:type="character" w:customStyle="1" w:styleId="addressChar">
    <w:name w:val="address Char"/>
    <w:link w:val="address"/>
    <w:rsid w:val="00F143A0"/>
    <w:rPr>
      <w:rFonts w:asciiTheme="majorBidi" w:eastAsia="Times New Roman" w:hAnsiTheme="majorBid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4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bab-1">
    <w:name w:val="Subbab-1"/>
    <w:basedOn w:val="Heading1"/>
    <w:link w:val="Subbab-1Char"/>
    <w:qFormat/>
    <w:rsid w:val="007E0BE7"/>
    <w:pPr>
      <w:spacing w:before="0" w:line="480" w:lineRule="auto"/>
      <w:ind w:left="357" w:hanging="357"/>
    </w:pPr>
    <w:rPr>
      <w:rFonts w:ascii="Times New Roman" w:hAnsi="Times New Roman" w:cs="Times New Roman"/>
      <w:b/>
      <w:color w:val="auto"/>
      <w:sz w:val="24"/>
      <w:szCs w:val="24"/>
      <w:lang w:val="en-US"/>
    </w:rPr>
  </w:style>
  <w:style w:type="character" w:customStyle="1" w:styleId="Subbab-1Char">
    <w:name w:val="Subbab-1 Char"/>
    <w:basedOn w:val="DefaultParagraphFont"/>
    <w:link w:val="Subbab-1"/>
    <w:rsid w:val="007E0BE7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5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adidarmawan@live.undip.ac.i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Darmawan</cp:lastModifiedBy>
  <cp:revision>5</cp:revision>
  <dcterms:created xsi:type="dcterms:W3CDTF">2023-12-15T08:07:00Z</dcterms:created>
  <dcterms:modified xsi:type="dcterms:W3CDTF">2023-12-19T04:09:00Z</dcterms:modified>
</cp:coreProperties>
</file>