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A1EF64" w14:textId="2F8058E6" w:rsidR="000F315D" w:rsidRPr="000F315D" w:rsidRDefault="000F315D" w:rsidP="006C79E5">
      <w:pPr>
        <w:pStyle w:val="MDPI41tablecaption"/>
        <w:adjustRightInd/>
        <w:snapToGrid/>
        <w:spacing w:before="0" w:after="0" w:line="480" w:lineRule="auto"/>
        <w:ind w:left="0"/>
        <w:rPr>
          <w:rFonts w:ascii="Times New Roman" w:hAnsi="Times New Roman" w:cs="Times New Roman"/>
          <w:bCs/>
          <w:szCs w:val="18"/>
          <w:lang w:eastAsia="zh-CN"/>
        </w:rPr>
      </w:pPr>
      <w:r w:rsidRPr="000F315D">
        <w:rPr>
          <w:rFonts w:ascii="Times New Roman" w:hAnsi="Times New Roman" w:cs="Times New Roman"/>
          <w:bCs/>
          <w:szCs w:val="18"/>
        </w:rPr>
        <w:t>Supplementary</w:t>
      </w:r>
      <w:r w:rsidRPr="000F315D">
        <w:rPr>
          <w:rFonts w:ascii="Times New Roman" w:eastAsia="宋体" w:hAnsi="Times New Roman" w:cs="Times New Roman"/>
          <w:bCs/>
          <w:szCs w:val="18"/>
          <w:lang w:eastAsia="zh-CN"/>
        </w:rPr>
        <w:t xml:space="preserve"> table 1 shows the specific primers used in gene cloning and qRT-PCR experiments in this paper.</w:t>
      </w:r>
    </w:p>
    <w:p w14:paraId="459C137F" w14:textId="568B9362" w:rsidR="004E34FA" w:rsidRPr="009366F5" w:rsidRDefault="000715EC" w:rsidP="006C79E5">
      <w:pPr>
        <w:pStyle w:val="MDPI41tablecaption"/>
        <w:adjustRightInd/>
        <w:snapToGrid/>
        <w:spacing w:before="0" w:after="0" w:line="480" w:lineRule="auto"/>
        <w:ind w:left="0"/>
        <w:rPr>
          <w:rFonts w:ascii="Times New Roman" w:hAnsi="Times New Roman" w:cs="Times New Roman"/>
          <w:sz w:val="15"/>
          <w:szCs w:val="15"/>
        </w:rPr>
      </w:pPr>
      <w:r w:rsidRPr="009366F5">
        <w:rPr>
          <w:rFonts w:ascii="Times New Roman" w:hAnsi="Times New Roman" w:cs="Times New Roman"/>
          <w:b/>
          <w:sz w:val="15"/>
          <w:szCs w:val="15"/>
        </w:rPr>
        <w:t>Supplementary Table 1</w:t>
      </w:r>
      <w:r w:rsidR="004E34FA" w:rsidRPr="009366F5">
        <w:rPr>
          <w:rFonts w:ascii="Times New Roman" w:hAnsi="Times New Roman" w:cs="Times New Roman"/>
          <w:b/>
          <w:sz w:val="15"/>
          <w:szCs w:val="15"/>
        </w:rPr>
        <w:t>.</w:t>
      </w:r>
      <w:r w:rsidR="004E34FA" w:rsidRPr="009366F5">
        <w:rPr>
          <w:rFonts w:ascii="Times New Roman" w:hAnsi="Times New Roman" w:cs="Times New Roman"/>
          <w:sz w:val="15"/>
          <w:szCs w:val="15"/>
        </w:rPr>
        <w:t xml:space="preserve"> Primers used in this study.</w:t>
      </w:r>
    </w:p>
    <w:tbl>
      <w:tblPr>
        <w:tblW w:w="10546" w:type="dxa"/>
        <w:jc w:val="center"/>
        <w:tblBorders>
          <w:top w:val="single" w:sz="8" w:space="0" w:color="auto"/>
          <w:bottom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1"/>
        <w:gridCol w:w="1531"/>
        <w:gridCol w:w="3402"/>
        <w:gridCol w:w="3402"/>
      </w:tblGrid>
      <w:tr w:rsidR="004E34FA" w:rsidRPr="009366F5" w14:paraId="7B5E2CE7" w14:textId="77777777" w:rsidTr="00551460">
        <w:trPr>
          <w:trHeight w:val="454"/>
          <w:jc w:val="center"/>
        </w:trPr>
        <w:tc>
          <w:tcPr>
            <w:tcW w:w="22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A4BB31" w14:textId="77777777" w:rsidR="004E34FA" w:rsidRPr="009366F5" w:rsidRDefault="004E34FA" w:rsidP="009366F5">
            <w:pPr>
              <w:pStyle w:val="MDPI42tablebody"/>
              <w:spacing w:line="480" w:lineRule="auto"/>
              <w:rPr>
                <w:rFonts w:ascii="Times New Roman" w:hAnsi="Times New Roman"/>
                <w:b/>
                <w:snapToGrid/>
                <w:sz w:val="15"/>
                <w:szCs w:val="15"/>
              </w:rPr>
            </w:pPr>
            <w:r w:rsidRPr="009366F5">
              <w:rPr>
                <w:rFonts w:ascii="Times New Roman" w:hAnsi="Times New Roman"/>
                <w:b/>
                <w:snapToGrid/>
                <w:sz w:val="15"/>
                <w:szCs w:val="15"/>
              </w:rPr>
              <w:t>Application of Primers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14:paraId="3DAE084A" w14:textId="77777777" w:rsidR="004E34FA" w:rsidRPr="009366F5" w:rsidRDefault="004E34FA" w:rsidP="009366F5">
            <w:pPr>
              <w:pStyle w:val="MDPI42tablebody"/>
              <w:spacing w:line="480" w:lineRule="auto"/>
              <w:rPr>
                <w:rFonts w:ascii="Times New Roman" w:hAnsi="Times New Roman"/>
                <w:b/>
                <w:snapToGrid/>
                <w:sz w:val="15"/>
                <w:szCs w:val="15"/>
              </w:rPr>
            </w:pPr>
            <w:r w:rsidRPr="009366F5">
              <w:rPr>
                <w:rFonts w:ascii="Times New Roman" w:hAnsi="Times New Roman"/>
                <w:b/>
                <w:snapToGrid/>
                <w:sz w:val="15"/>
                <w:szCs w:val="15"/>
              </w:rPr>
              <w:t>Primer name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80CF48" w14:textId="77777777" w:rsidR="004E34FA" w:rsidRPr="009366F5" w:rsidRDefault="004E34FA" w:rsidP="009366F5">
            <w:pPr>
              <w:pStyle w:val="MDPI42tablebody"/>
              <w:spacing w:line="480" w:lineRule="auto"/>
              <w:rPr>
                <w:rFonts w:ascii="Times New Roman" w:hAnsi="Times New Roman"/>
                <w:b/>
                <w:snapToGrid/>
                <w:sz w:val="15"/>
                <w:szCs w:val="15"/>
              </w:rPr>
            </w:pPr>
            <w:r w:rsidRPr="009366F5">
              <w:rPr>
                <w:rFonts w:ascii="Times New Roman" w:hAnsi="Times New Roman"/>
                <w:b/>
                <w:snapToGrid/>
                <w:sz w:val="15"/>
                <w:szCs w:val="15"/>
              </w:rPr>
              <w:t>Forward primer (5′-3′)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9CD32C" w14:textId="77777777" w:rsidR="004E34FA" w:rsidRPr="009366F5" w:rsidRDefault="004E34FA" w:rsidP="009366F5">
            <w:pPr>
              <w:pStyle w:val="MDPI42tablebody"/>
              <w:spacing w:line="480" w:lineRule="auto"/>
              <w:rPr>
                <w:rFonts w:ascii="Times New Roman" w:hAnsi="Times New Roman"/>
                <w:b/>
                <w:snapToGrid/>
                <w:sz w:val="15"/>
                <w:szCs w:val="15"/>
              </w:rPr>
            </w:pPr>
            <w:r w:rsidRPr="009366F5">
              <w:rPr>
                <w:rFonts w:ascii="Times New Roman" w:hAnsi="Times New Roman"/>
                <w:b/>
                <w:snapToGrid/>
                <w:sz w:val="15"/>
                <w:szCs w:val="15"/>
              </w:rPr>
              <w:t>Reverse primer (5′-3′)</w:t>
            </w:r>
          </w:p>
        </w:tc>
      </w:tr>
      <w:tr w:rsidR="004E34FA" w:rsidRPr="009366F5" w14:paraId="71C48FAC" w14:textId="77777777" w:rsidTr="00551460">
        <w:trPr>
          <w:trHeight w:val="113"/>
          <w:jc w:val="center"/>
        </w:trPr>
        <w:tc>
          <w:tcPr>
            <w:tcW w:w="2211" w:type="dxa"/>
            <w:vMerge w:val="restart"/>
            <w:shd w:val="clear" w:color="auto" w:fill="auto"/>
            <w:vAlign w:val="center"/>
          </w:tcPr>
          <w:p w14:paraId="66ED85AA" w14:textId="477FB928" w:rsidR="004E34FA" w:rsidRPr="00313AFB" w:rsidRDefault="00313AFB" w:rsidP="00551460">
            <w:pPr>
              <w:pStyle w:val="MDPI42tablebody"/>
              <w:spacing w:line="480" w:lineRule="auto"/>
              <w:rPr>
                <w:rFonts w:ascii="Times New Roman" w:eastAsiaTheme="minorEastAsia" w:hAnsi="Times New Roman"/>
                <w:sz w:val="15"/>
                <w:szCs w:val="15"/>
                <w:lang w:eastAsia="zh-CN"/>
              </w:rPr>
            </w:pPr>
            <w:r w:rsidRPr="007B5C65">
              <w:rPr>
                <w:rFonts w:ascii="Times New Roman" w:eastAsiaTheme="minorEastAsia" w:hAnsi="Times New Roman" w:hint="eastAsia"/>
                <w:color w:val="auto"/>
                <w:sz w:val="15"/>
                <w:szCs w:val="15"/>
                <w:lang w:eastAsia="zh-CN"/>
              </w:rPr>
              <w:t>O</w:t>
            </w:r>
            <w:r w:rsidRPr="007B5C65">
              <w:rPr>
                <w:rFonts w:ascii="Times New Roman" w:eastAsiaTheme="minorEastAsia" w:hAnsi="Times New Roman"/>
                <w:color w:val="auto"/>
                <w:sz w:val="15"/>
                <w:szCs w:val="15"/>
                <w:lang w:eastAsia="zh-CN"/>
              </w:rPr>
              <w:t xml:space="preserve">RF </w:t>
            </w:r>
            <w:r w:rsidR="00A56E93" w:rsidRPr="007B5C65">
              <w:rPr>
                <w:rFonts w:ascii="Times New Roman" w:eastAsiaTheme="minorEastAsia" w:hAnsi="Times New Roman"/>
                <w:color w:val="auto"/>
                <w:sz w:val="15"/>
                <w:szCs w:val="15"/>
                <w:lang w:eastAsia="zh-CN"/>
              </w:rPr>
              <w:t>amplification</w:t>
            </w:r>
          </w:p>
        </w:tc>
        <w:tc>
          <w:tcPr>
            <w:tcW w:w="1531" w:type="dxa"/>
            <w:vAlign w:val="center"/>
          </w:tcPr>
          <w:p w14:paraId="412DAC6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MpCTSB-N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03B45CF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TGGAAACCGAAACTCATTCTA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CF1C2A2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TACTCTTAGTTGGTAACTGGTA</w:t>
            </w:r>
          </w:p>
        </w:tc>
      </w:tr>
      <w:tr w:rsidR="004E34FA" w:rsidRPr="009366F5" w14:paraId="17DB0BD4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1CC8BCFC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  <w:vAlign w:val="center"/>
          </w:tcPr>
          <w:p w14:paraId="5C06E0FE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MpCTSB-16D1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EF25B20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TACATGCAGCAATAGTGGGT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29E8EDB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AACAATTAGTTGGTCACTGGC</w:t>
            </w:r>
          </w:p>
        </w:tc>
      </w:tr>
      <w:tr w:rsidR="004E34FA" w:rsidRPr="009366F5" w14:paraId="0F99B895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49617432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  <w:vAlign w:val="center"/>
          </w:tcPr>
          <w:p w14:paraId="3AB38B2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MpCTSB-3098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4EDA9EA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ATTCTCAACAGTCAAGGGTG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C9C3492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ATTTATTAAGTGGCGGGGAC</w:t>
            </w:r>
          </w:p>
        </w:tc>
      </w:tr>
      <w:tr w:rsidR="004E34FA" w:rsidRPr="009366F5" w14:paraId="4B749AF4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174AE33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  <w:vAlign w:val="center"/>
          </w:tcPr>
          <w:p w14:paraId="2EFB08C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MpCTSB-10270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F8C6753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TAGTACTCCCTTACAATAGAA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864BB5B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TCAACGAGAACTATTACGTTT</w:t>
            </w:r>
          </w:p>
        </w:tc>
      </w:tr>
      <w:tr w:rsidR="004E34FA" w:rsidRPr="009366F5" w14:paraId="1531B98D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53695715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  <w:vAlign w:val="center"/>
          </w:tcPr>
          <w:p w14:paraId="0B3EB5AC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MpCTSB-mp2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FCC3051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GGTACTGGGAATGTTGTAGT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7669367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GTTATCAGTTCACAGTTGCC</w:t>
            </w:r>
          </w:p>
        </w:tc>
      </w:tr>
      <w:tr w:rsidR="004E34FA" w:rsidRPr="009366F5" w14:paraId="1A310282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2FA8159D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  <w:vAlign w:val="center"/>
          </w:tcPr>
          <w:p w14:paraId="5E51F523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MpCTSB-16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9361609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CATGTCAAACTCACTGGTTG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AF81455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ACAGTTTTACAGCAGTGTTC</w:t>
            </w:r>
          </w:p>
        </w:tc>
      </w:tr>
      <w:tr w:rsidR="004E34FA" w:rsidRPr="009366F5" w14:paraId="17A6E748" w14:textId="77777777" w:rsidTr="00551460">
        <w:trPr>
          <w:trHeight w:val="113"/>
          <w:jc w:val="center"/>
        </w:trPr>
        <w:tc>
          <w:tcPr>
            <w:tcW w:w="2211" w:type="dxa"/>
            <w:vMerge w:val="restart"/>
            <w:shd w:val="clear" w:color="auto" w:fill="auto"/>
            <w:vAlign w:val="center"/>
          </w:tcPr>
          <w:p w14:paraId="6539F1FE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Quantitative real-time PCR</w:t>
            </w:r>
          </w:p>
        </w:tc>
        <w:tc>
          <w:tcPr>
            <w:tcW w:w="1531" w:type="dxa"/>
          </w:tcPr>
          <w:p w14:paraId="7B05830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MpCTSB-N</w:t>
            </w:r>
          </w:p>
        </w:tc>
        <w:tc>
          <w:tcPr>
            <w:tcW w:w="3402" w:type="dxa"/>
            <w:shd w:val="clear" w:color="auto" w:fill="auto"/>
          </w:tcPr>
          <w:p w14:paraId="1D8070A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AACAAATGCAGACTTCAACG</w:t>
            </w:r>
          </w:p>
        </w:tc>
        <w:tc>
          <w:tcPr>
            <w:tcW w:w="3402" w:type="dxa"/>
            <w:shd w:val="clear" w:color="auto" w:fill="auto"/>
          </w:tcPr>
          <w:p w14:paraId="636E4055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GTTTCCATGCTTTAATCGGG</w:t>
            </w:r>
          </w:p>
        </w:tc>
      </w:tr>
      <w:tr w:rsidR="004E34FA" w:rsidRPr="009366F5" w14:paraId="4E647374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790365EE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126A652F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MpCTSB-16D1</w:t>
            </w:r>
          </w:p>
        </w:tc>
        <w:tc>
          <w:tcPr>
            <w:tcW w:w="3402" w:type="dxa"/>
            <w:shd w:val="clear" w:color="auto" w:fill="auto"/>
          </w:tcPr>
          <w:p w14:paraId="16B86A28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TTCTGCTGTCATACTTGTGGTT</w:t>
            </w:r>
          </w:p>
        </w:tc>
        <w:tc>
          <w:tcPr>
            <w:tcW w:w="3402" w:type="dxa"/>
            <w:shd w:val="clear" w:color="auto" w:fill="auto"/>
          </w:tcPr>
          <w:p w14:paraId="3BCD4F35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TCTCCTGAGTTGTAGTCTCCTC</w:t>
            </w:r>
          </w:p>
        </w:tc>
      </w:tr>
      <w:tr w:rsidR="004E34FA" w:rsidRPr="009366F5" w14:paraId="4EDE7E45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7EAE02C0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74AC893E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MpCTSB-3098</w:t>
            </w:r>
          </w:p>
        </w:tc>
        <w:tc>
          <w:tcPr>
            <w:tcW w:w="3402" w:type="dxa"/>
            <w:shd w:val="clear" w:color="auto" w:fill="auto"/>
          </w:tcPr>
          <w:p w14:paraId="1A19F55B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GAGAGGGATGTGAACCATAC</w:t>
            </w:r>
          </w:p>
        </w:tc>
        <w:tc>
          <w:tcPr>
            <w:tcW w:w="3402" w:type="dxa"/>
            <w:shd w:val="clear" w:color="auto" w:fill="auto"/>
          </w:tcPr>
          <w:p w14:paraId="70E651D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CGTGTATCTGTGATCTTCGT</w:t>
            </w:r>
          </w:p>
        </w:tc>
      </w:tr>
      <w:tr w:rsidR="004E34FA" w:rsidRPr="009366F5" w14:paraId="02B687A1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489EFCE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1658E99C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MpCTSB-10270</w:t>
            </w:r>
          </w:p>
        </w:tc>
        <w:tc>
          <w:tcPr>
            <w:tcW w:w="3402" w:type="dxa"/>
            <w:shd w:val="clear" w:color="auto" w:fill="auto"/>
          </w:tcPr>
          <w:p w14:paraId="6C06C848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CACGGACCTGCAACTGCTAT</w:t>
            </w:r>
          </w:p>
        </w:tc>
        <w:tc>
          <w:tcPr>
            <w:tcW w:w="3402" w:type="dxa"/>
            <w:shd w:val="clear" w:color="auto" w:fill="auto"/>
          </w:tcPr>
          <w:p w14:paraId="5B3E5E5A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TTGTCTCCCCAAGATGTGCC</w:t>
            </w:r>
          </w:p>
        </w:tc>
      </w:tr>
      <w:tr w:rsidR="004E34FA" w:rsidRPr="009366F5" w14:paraId="6B6F8692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2F7DD24D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08F9B14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MpCTSB-mp2</w:t>
            </w:r>
          </w:p>
        </w:tc>
        <w:tc>
          <w:tcPr>
            <w:tcW w:w="3402" w:type="dxa"/>
            <w:shd w:val="clear" w:color="auto" w:fill="auto"/>
          </w:tcPr>
          <w:p w14:paraId="6E122749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AGGAGGGCATGCCGTTAAAT</w:t>
            </w:r>
          </w:p>
        </w:tc>
        <w:tc>
          <w:tcPr>
            <w:tcW w:w="3402" w:type="dxa"/>
            <w:shd w:val="clear" w:color="auto" w:fill="auto"/>
          </w:tcPr>
          <w:p w14:paraId="497A147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CCACATTCGTTTGTGCCTCG</w:t>
            </w:r>
          </w:p>
        </w:tc>
      </w:tr>
      <w:tr w:rsidR="004E34FA" w:rsidRPr="009366F5" w14:paraId="56EB649F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308A867A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4D55BE7A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MpCTSB-16</w:t>
            </w:r>
          </w:p>
        </w:tc>
        <w:tc>
          <w:tcPr>
            <w:tcW w:w="3402" w:type="dxa"/>
            <w:shd w:val="clear" w:color="auto" w:fill="auto"/>
          </w:tcPr>
          <w:p w14:paraId="6D79251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CCCAGTTACAAGTCTGGCGT</w:t>
            </w:r>
          </w:p>
        </w:tc>
        <w:tc>
          <w:tcPr>
            <w:tcW w:w="3402" w:type="dxa"/>
            <w:shd w:val="clear" w:color="auto" w:fill="auto"/>
          </w:tcPr>
          <w:p w14:paraId="5B90A3DE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GCATTCATTCGTGCCTCGTC</w:t>
            </w:r>
          </w:p>
        </w:tc>
      </w:tr>
      <w:tr w:rsidR="004E34FA" w:rsidRPr="009366F5" w14:paraId="20A8B0D5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1F8013F6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0F8A82F0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Mpβ-actin</w:t>
            </w:r>
          </w:p>
        </w:tc>
        <w:tc>
          <w:tcPr>
            <w:tcW w:w="3402" w:type="dxa"/>
            <w:shd w:val="clear" w:color="auto" w:fill="auto"/>
          </w:tcPr>
          <w:p w14:paraId="4FCDD800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AGTGCGACGTTGACATCAGA</w:t>
            </w:r>
          </w:p>
        </w:tc>
        <w:tc>
          <w:tcPr>
            <w:tcW w:w="3402" w:type="dxa"/>
            <w:shd w:val="clear" w:color="auto" w:fill="auto"/>
          </w:tcPr>
          <w:p w14:paraId="26E4554A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GCTTGGAGCTAAGGCAGTGA</w:t>
            </w:r>
          </w:p>
        </w:tc>
      </w:tr>
      <w:tr w:rsidR="004E34FA" w:rsidRPr="009366F5" w14:paraId="747DB5A4" w14:textId="77777777" w:rsidTr="00551460">
        <w:trPr>
          <w:trHeight w:val="113"/>
          <w:jc w:val="center"/>
        </w:trPr>
        <w:tc>
          <w:tcPr>
            <w:tcW w:w="2211" w:type="dxa"/>
            <w:vMerge/>
            <w:shd w:val="clear" w:color="auto" w:fill="auto"/>
            <w:vAlign w:val="center"/>
          </w:tcPr>
          <w:p w14:paraId="029490A8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531" w:type="dxa"/>
          </w:tcPr>
          <w:p w14:paraId="187E3621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i/>
                <w:iCs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q</w:t>
            </w:r>
            <w:r w:rsidRPr="009366F5">
              <w:rPr>
                <w:rFonts w:ascii="Times New Roman" w:hAnsi="Times New Roman"/>
                <w:i/>
                <w:iCs/>
                <w:sz w:val="15"/>
                <w:szCs w:val="15"/>
              </w:rPr>
              <w:t>Mp18S</w:t>
            </w:r>
          </w:p>
        </w:tc>
        <w:tc>
          <w:tcPr>
            <w:tcW w:w="3402" w:type="dxa"/>
            <w:shd w:val="clear" w:color="auto" w:fill="auto"/>
          </w:tcPr>
          <w:p w14:paraId="3CEF5334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TCAACACGGGAAACCTCACCA</w:t>
            </w:r>
          </w:p>
        </w:tc>
        <w:tc>
          <w:tcPr>
            <w:tcW w:w="3402" w:type="dxa"/>
            <w:shd w:val="clear" w:color="auto" w:fill="auto"/>
          </w:tcPr>
          <w:p w14:paraId="4457B9BF" w14:textId="77777777" w:rsidR="004E34FA" w:rsidRPr="009366F5" w:rsidRDefault="004E34FA" w:rsidP="00551460">
            <w:pPr>
              <w:pStyle w:val="MDPI42tablebody"/>
              <w:spacing w:line="480" w:lineRule="auto"/>
              <w:rPr>
                <w:rFonts w:ascii="Times New Roman" w:hAnsi="Times New Roman"/>
                <w:sz w:val="15"/>
                <w:szCs w:val="15"/>
              </w:rPr>
            </w:pPr>
            <w:r w:rsidRPr="009366F5">
              <w:rPr>
                <w:rFonts w:ascii="Times New Roman" w:hAnsi="Times New Roman"/>
                <w:sz w:val="15"/>
                <w:szCs w:val="15"/>
              </w:rPr>
              <w:t>CACCACCCACCGAATCAAGAA</w:t>
            </w:r>
          </w:p>
        </w:tc>
      </w:tr>
    </w:tbl>
    <w:p w14:paraId="004BBD56" w14:textId="77777777" w:rsidR="003C4E94" w:rsidRPr="009366F5" w:rsidRDefault="003C4E94">
      <w:pPr>
        <w:rPr>
          <w:rFonts w:ascii="Times New Roman" w:hAnsi="Times New Roman"/>
          <w:sz w:val="15"/>
          <w:szCs w:val="15"/>
        </w:rPr>
      </w:pPr>
    </w:p>
    <w:sectPr w:rsidR="003C4E94" w:rsidRPr="009366F5" w:rsidSect="00C55C42">
      <w:pgSz w:w="11907" w:h="16840" w:code="9"/>
      <w:pgMar w:top="1134" w:right="1701" w:bottom="1134" w:left="1701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0587E5" w14:textId="77777777" w:rsidR="004E34FA" w:rsidRDefault="004E34FA" w:rsidP="004E34FA">
      <w:pPr>
        <w:spacing w:line="240" w:lineRule="auto"/>
      </w:pPr>
      <w:r>
        <w:separator/>
      </w:r>
    </w:p>
  </w:endnote>
  <w:endnote w:type="continuationSeparator" w:id="0">
    <w:p w14:paraId="1284E148" w14:textId="77777777" w:rsidR="004E34FA" w:rsidRDefault="004E34FA" w:rsidP="004E34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7B6CCE" w14:textId="77777777" w:rsidR="004E34FA" w:rsidRDefault="004E34FA" w:rsidP="004E34FA">
      <w:pPr>
        <w:spacing w:line="240" w:lineRule="auto"/>
      </w:pPr>
      <w:r>
        <w:separator/>
      </w:r>
    </w:p>
  </w:footnote>
  <w:footnote w:type="continuationSeparator" w:id="0">
    <w:p w14:paraId="3F132BB1" w14:textId="77777777" w:rsidR="004E34FA" w:rsidRDefault="004E34FA" w:rsidP="004E34F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600pt;height:354pt" o:bullet="t">
        <v:imagedata r:id="rId1" o:title="3320946_155923032480_2"/>
      </v:shape>
    </w:pict>
  </w:numPicBullet>
  <w:abstractNum w:abstractNumId="0" w15:restartNumberingAfterBreak="0">
    <w:nsid w:val="7E415E2D"/>
    <w:multiLevelType w:val="hybridMultilevel"/>
    <w:tmpl w:val="FE92C3DE"/>
    <w:lvl w:ilvl="0" w:tplc="064CD534">
      <w:start w:val="1"/>
      <w:numFmt w:val="bullet"/>
      <w:pStyle w:val="a"/>
      <w:lvlText w:val=""/>
      <w:lvlPicBulletId w:val="0"/>
      <w:lvlJc w:val="left"/>
      <w:pPr>
        <w:ind w:left="420" w:hanging="4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0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80" w:hanging="420"/>
      </w:pPr>
      <w:rPr>
        <w:rFonts w:ascii="Wingdings" w:hAnsi="Wingdings" w:hint="default"/>
      </w:rPr>
    </w:lvl>
  </w:abstractNum>
  <w:num w:numId="1" w16cid:durableId="9710620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A16"/>
    <w:rsid w:val="00027584"/>
    <w:rsid w:val="00045897"/>
    <w:rsid w:val="000715EC"/>
    <w:rsid w:val="000C7232"/>
    <w:rsid w:val="000F315D"/>
    <w:rsid w:val="00313AFB"/>
    <w:rsid w:val="00391586"/>
    <w:rsid w:val="003B52CB"/>
    <w:rsid w:val="003C4E94"/>
    <w:rsid w:val="0046689A"/>
    <w:rsid w:val="004E34FA"/>
    <w:rsid w:val="00523D77"/>
    <w:rsid w:val="00551460"/>
    <w:rsid w:val="00596EF0"/>
    <w:rsid w:val="005E10CA"/>
    <w:rsid w:val="006C79E5"/>
    <w:rsid w:val="007153E9"/>
    <w:rsid w:val="007B5C65"/>
    <w:rsid w:val="008E73C8"/>
    <w:rsid w:val="00927C3A"/>
    <w:rsid w:val="009320CF"/>
    <w:rsid w:val="009366F5"/>
    <w:rsid w:val="00A56E93"/>
    <w:rsid w:val="00A83649"/>
    <w:rsid w:val="00AA6A16"/>
    <w:rsid w:val="00B06CCD"/>
    <w:rsid w:val="00C55C42"/>
    <w:rsid w:val="00D610D8"/>
    <w:rsid w:val="00E563AA"/>
    <w:rsid w:val="00FE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C0D93E"/>
  <w15:chartTrackingRefBased/>
  <w15:docId w15:val="{60AAB1BC-5D1C-487C-B086-FC63A92B5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4E34FA"/>
    <w:pPr>
      <w:spacing w:line="260" w:lineRule="atLeast"/>
      <w:jc w:val="both"/>
    </w:pPr>
    <w:rPr>
      <w:rFonts w:ascii="Palatino Linotype" w:eastAsia="宋体" w:hAnsi="Palatino Linotype" w:cs="Times New Roman"/>
      <w:color w:val="000000"/>
      <w:kern w:val="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项目符号列表"/>
    <w:qFormat/>
    <w:rsid w:val="00A83649"/>
    <w:pPr>
      <w:numPr>
        <w:numId w:val="1"/>
      </w:numPr>
      <w:spacing w:beforeLines="50" w:before="50" w:afterLines="50" w:after="50"/>
    </w:pPr>
  </w:style>
  <w:style w:type="paragraph" w:styleId="a4">
    <w:name w:val="header"/>
    <w:basedOn w:val="a0"/>
    <w:link w:val="a5"/>
    <w:uiPriority w:val="99"/>
    <w:unhideWhenUsed/>
    <w:rsid w:val="004E34F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4E34FA"/>
    <w:rPr>
      <w:sz w:val="18"/>
      <w:szCs w:val="18"/>
    </w:rPr>
  </w:style>
  <w:style w:type="paragraph" w:styleId="a6">
    <w:name w:val="footer"/>
    <w:basedOn w:val="a0"/>
    <w:link w:val="a7"/>
    <w:uiPriority w:val="99"/>
    <w:unhideWhenUsed/>
    <w:rsid w:val="004E34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4E34FA"/>
    <w:rPr>
      <w:sz w:val="18"/>
      <w:szCs w:val="18"/>
    </w:rPr>
  </w:style>
  <w:style w:type="paragraph" w:customStyle="1" w:styleId="MDPI41tablecaption">
    <w:name w:val="MDPI_4.1_table_caption"/>
    <w:qFormat/>
    <w:rsid w:val="004E34FA"/>
    <w:pPr>
      <w:adjustRightInd w:val="0"/>
      <w:snapToGrid w:val="0"/>
      <w:spacing w:before="240" w:after="120" w:line="228" w:lineRule="auto"/>
      <w:ind w:left="2608"/>
      <w:jc w:val="both"/>
    </w:pPr>
    <w:rPr>
      <w:rFonts w:ascii="Palatino Linotype" w:eastAsia="Times New Roman" w:hAnsi="Palatino Linotype" w:cs="Cordia New"/>
      <w:color w:val="000000"/>
      <w:kern w:val="0"/>
      <w:sz w:val="18"/>
      <w:lang w:eastAsia="de-DE" w:bidi="en-US"/>
    </w:rPr>
  </w:style>
  <w:style w:type="paragraph" w:customStyle="1" w:styleId="MDPI42tablebody">
    <w:name w:val="MDPI_4.2_table_body"/>
    <w:qFormat/>
    <w:rsid w:val="004E34FA"/>
    <w:pPr>
      <w:adjustRightInd w:val="0"/>
      <w:snapToGrid w:val="0"/>
      <w:spacing w:line="260" w:lineRule="atLeast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0"/>
      <w:lang w:eastAsia="de-DE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红尘 缘</dc:creator>
  <cp:keywords/>
  <dc:description/>
  <cp:lastModifiedBy>朝暮卿</cp:lastModifiedBy>
  <cp:revision>11</cp:revision>
  <dcterms:created xsi:type="dcterms:W3CDTF">2023-09-28T08:19:00Z</dcterms:created>
  <dcterms:modified xsi:type="dcterms:W3CDTF">2024-03-11T02:59:00Z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2023-09-28T08:19:56Z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ba5411a2-4bf9-4c6f-9b53-225c0c40e680</vt:lpwstr>
  </property>
  <property fmtid="{D5CDD505-2E9C-101B-9397-08002B2CF9AE}" pid="7" name="MSIP_Label_defa4170-0d19-0005-0004-bc88714345d2_ActionId">
    <vt:lpwstr>0b1dc005-76c3-4ea3-955a-5852c88a0dec</vt:lpwstr>
  </property>
  <property fmtid="{D5CDD505-2E9C-101B-9397-08002B2CF9AE}" pid="8" name="MSIP_Label_defa4170-0d19-0005-0004-bc88714345d2_ContentBits">
    <vt:lpwstr>0</vt:lpwstr>
  </property>
</Properties>
</file>