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55" w:rsidRDefault="00213855" w:rsidP="00213855">
      <w:pPr>
        <w:pStyle w:val="a7"/>
        <w:widowControl/>
        <w:adjustRightInd w:val="0"/>
        <w:snapToGrid w:val="0"/>
        <w:spacing w:before="0" w:beforeAutospacing="0" w:after="0" w:afterAutospacing="0" w:line="480" w:lineRule="auto"/>
        <w:jc w:val="center"/>
        <w:rPr>
          <w:rFonts w:ascii="Times New Roman" w:eastAsia="HGB1_CNKI" w:hAnsi="Times New Roman"/>
          <w:color w:val="000000"/>
          <w:kern w:val="2"/>
          <w:sz w:val="20"/>
          <w:szCs w:val="20"/>
        </w:rPr>
      </w:pPr>
      <w:r>
        <w:rPr>
          <w:rFonts w:ascii="Times New Roman" w:eastAsia="HGB1_CNKI" w:hAnsi="Times New Roman"/>
          <w:b/>
          <w:bCs/>
          <w:color w:val="000000"/>
          <w:kern w:val="2"/>
          <w:sz w:val="20"/>
          <w:szCs w:val="20"/>
        </w:rPr>
        <w:t xml:space="preserve">Table </w:t>
      </w:r>
      <w:r>
        <w:rPr>
          <w:rFonts w:ascii="Times New Roman" w:eastAsia="HGB1_CNKI" w:hAnsi="Times New Roman" w:hint="eastAsia"/>
          <w:b/>
          <w:bCs/>
          <w:color w:val="000000"/>
          <w:kern w:val="2"/>
          <w:sz w:val="20"/>
          <w:szCs w:val="20"/>
        </w:rPr>
        <w:t>S</w:t>
      </w:r>
      <w:r w:rsidR="00B528FB">
        <w:rPr>
          <w:rFonts w:ascii="Times New Roman" w:eastAsia="HGB1_CNKI" w:hAnsi="Times New Roman" w:hint="eastAsia"/>
          <w:b/>
          <w:bCs/>
          <w:color w:val="000000"/>
          <w:kern w:val="2"/>
          <w:sz w:val="20"/>
          <w:szCs w:val="20"/>
        </w:rPr>
        <w:t>5</w:t>
      </w:r>
      <w:r>
        <w:rPr>
          <w:rFonts w:ascii="Times New Roman" w:eastAsia="HGB1_CNKI" w:hAnsi="Times New Roman"/>
          <w:color w:val="000000"/>
          <w:kern w:val="2"/>
          <w:sz w:val="20"/>
          <w:szCs w:val="20"/>
        </w:rPr>
        <w:t xml:space="preserve"> </w:t>
      </w:r>
      <w:r w:rsidR="00B528FB" w:rsidRPr="00B528FB">
        <w:rPr>
          <w:rFonts w:ascii="Times New Roman" w:eastAsia="HGB1_CNKI" w:hAnsi="Times New Roman"/>
          <w:color w:val="000000"/>
          <w:kern w:val="2"/>
          <w:sz w:val="20"/>
          <w:szCs w:val="20"/>
        </w:rPr>
        <w:t>Genes involved in embryonic development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1"/>
        <w:gridCol w:w="5815"/>
        <w:gridCol w:w="1566"/>
        <w:gridCol w:w="1055"/>
        <w:gridCol w:w="4177"/>
      </w:tblGrid>
      <w:tr w:rsidR="00B528FB" w:rsidRPr="00B528FB" w:rsidTr="007F6DB7">
        <w:trPr>
          <w:trHeight w:hRule="exact" w:val="56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8FB" w:rsidRPr="00B528FB" w:rsidRDefault="00B528FB" w:rsidP="00B528FB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Gene ID (NCBI)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8FB" w:rsidRPr="00B528FB" w:rsidRDefault="00B528FB" w:rsidP="00B528FB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Protein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8FB" w:rsidRPr="00B528FB" w:rsidRDefault="00B528FB" w:rsidP="00B528FB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Log2 Ratio(T/C)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8FB" w:rsidRPr="007F6DB7" w:rsidRDefault="00B528FB" w:rsidP="00B528FB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7F6D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28FB" w:rsidRPr="00B528FB" w:rsidRDefault="00B528FB" w:rsidP="00B528FB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Phenotype after RNAi of DEGs in </w:t>
            </w:r>
            <w:r w:rsidRPr="00B528FB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 xml:space="preserve">T. </w:t>
            </w:r>
            <w:proofErr w:type="spellStart"/>
            <w:r w:rsidRPr="00B528FB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castaneum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LOC658306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Cuticle protein 18.7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-7.87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1.78E-153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30.0% embryo/egg with muscle fluorescence/pattern, but not hatched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LOC655652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Cuticle protein 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</w:t>
            </w:r>
            <w:bookmarkStart w:id="0" w:name="_GoBack"/>
            <w:bookmarkEnd w:id="0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1.04E-75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50.0%-80.0%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LOC662285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Larval/pupal cuticle protein H1C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-4.87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6.56E-22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30%-50%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LOC663846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Myosin light chain alkali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-4.59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3.18E-27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30%-50%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LOC662582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Multiple organellar RNA editing factor 1, mitochondrial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-4.16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3.14E-11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20.0% b, 30%-50%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LOC659571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Suppressor protein SRP40-like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-2.38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4.75E-04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LOC660838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Myrosinase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-2.36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1.27E-03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30%-50% embryo/egg with embryonic tissue, no cuticle 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LOC661371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Cytochrome P450 4C1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-1.90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1.32E-03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30.0%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LOC663027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Gooseberry-neuro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-1.66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1.27E-04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80.0%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LOC103315077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Gustatory receptor Gr109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-1.45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3.77E-04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30%-50%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LOC103313179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G2/mitotic-specific cyclin-B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-1.44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1.83E-04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LOC654997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Protein takeout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-1.38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6.42E-06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30%-50%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LOC656824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RNA-binding protein </w:t>
            </w: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Musashi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homolog 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-1.31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3.42E-08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LOC658720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Abnormal spindle-like microcephaly-associated protein homolog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-1.30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1.51E-04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80.0%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Kinesin 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-1.26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4.71E-04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50%-80%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LOC660850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Matrix metalloproteinase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-1.25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4.37E-05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30.0% embryo/egg with embryonic tissue potentially present,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LOC100142254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Protein aurora borealis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-1.23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2.24E-03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LOC656415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Paired box protein Pax-5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-1.23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1.65E-05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80.0% embryo/egg with muscle fluorescence/pattern, but not hatched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LOC655301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Condensin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complex subunit 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-1.23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9.92E-04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80.0%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LOC655819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Coatomer subunit alpha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-1.19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1.89E-04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50%-80%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LOC103312803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Early growth response protein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-1.18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1.64E-04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80.0%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LOC656251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Kinesin 8A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-1.16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1.89E-05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50%-80%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LOC103313715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Myosin-10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-1.15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1.04E-03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50.0%-80.0%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LOC103313822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MAR-binding filament-like protein 1-1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-1.14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3.19E-05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80.0%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LOC103315078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Delta(14)-sterol reductase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-1.14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5.10E-04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30.0% embryo/egg with embryonic tissue potentially present,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LOC660418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G2/mitotic-specific cyclin-B3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-1.11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1.10E-03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LOC641600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Cx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cephalothorax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-1.08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1.23E-06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30%-50%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LOC661666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Cac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cacophony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-1.06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5.32E-04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30.0%-50.0% embryo/egg with muscle fluorescence/pattern, but not hatched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LOC100142549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Targeting protein for Xklp2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-1.05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1.68E-03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LOC663303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Serine/threonine-protein kinase PLK4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-1.04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7.62E-05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20.0% b, 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LOC664554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Interference hedgehog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-1.03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6.40E-05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100.0% b, 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LOC663073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Centromere protein 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-1.02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1.44E-03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0.0% b, 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LOC100142163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Proclotting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enzyme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-0.96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1.09E-06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30.0% embryo/egg with embryonic tissue, no cuticle c</w:t>
            </w:r>
          </w:p>
        </w:tc>
      </w:tr>
      <w:tr w:rsidR="007F6DB7" w:rsidRPr="00B528FB" w:rsidTr="007F6DB7">
        <w:trPr>
          <w:trHeight w:hRule="exact" w:val="97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LOC657972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LIM/homeobox protein Lhx5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-0.91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1.99E-04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 50%-80% embryo/egg not developed/not fertilized;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 embryo/egg with embryonic tissue potentially present,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LOC641549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Sp8 </w:t>
            </w: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-like zinc finger transcription factor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-0.90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5.64E-06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30%-50%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LOC663965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Spaetzle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-0.85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1.15E-05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30%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LOC661456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Intraflagellar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transport protein 122 homolog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-0.81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1.34E-03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LOC662692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Probable RNA-directed DNA polymerase from transposon X-element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-0.80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1.12E-08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LOC659234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Collagen alpha-1(XVIII) chain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-0.80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2.03E-03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50%-80%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LOC103315170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Uncharacterized protein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-0.80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2.34E-03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LOC103312413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Collagen alpha-1(XV) chain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-0.79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1.27E-03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30%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LOC664449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Centrosomal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protein of 135 </w:t>
            </w: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-0.79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2.12E-03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LOC654988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PDZ domain-containing RING finger protein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-0.77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6.82E-05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50%-80%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LOC660242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RIMS-binding protein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-0.75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2.22E-03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80% embryo/egg with embryonic tissue potentially present,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LOC103314214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Serine-rich adhesin for platelets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-0.73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1.09E-03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30%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LOC660815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Tyrosine-protein kinase-like </w:t>
            </w: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otk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-0.73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4.80E-06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50%-80%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LOC661284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Partitioning defective 3 homolog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-0.73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3.73E-07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30%-50%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LOC655424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Irregular chiasm C-roughest protein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-0.71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2.58E-04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 50%-80% embryo/egg not developed/not fertilized 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LOC656060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Breast cancer anti-estrogen resistance protein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-0.66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1.94E-03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 30.0% embryo/egg not developed/not fertilized 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kern w:val="0"/>
                <w:sz w:val="20"/>
                <w:szCs w:val="20"/>
              </w:rPr>
              <w:t>LOC663741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kern w:val="0"/>
                <w:sz w:val="20"/>
                <w:szCs w:val="20"/>
              </w:rPr>
              <w:t xml:space="preserve">Low-density lipoprotein receptor-related protein 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kern w:val="0"/>
                <w:sz w:val="20"/>
                <w:szCs w:val="20"/>
              </w:rPr>
              <w:t xml:space="preserve">-0.66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5.07E-05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kern w:val="0"/>
                <w:sz w:val="20"/>
                <w:szCs w:val="20"/>
              </w:rPr>
              <w:t xml:space="preserve">80.0% </w:t>
            </w:r>
            <w:r w:rsidRPr="00B528FB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kern w:val="0"/>
                <w:sz w:val="20"/>
                <w:szCs w:val="20"/>
              </w:rPr>
              <w:t>, 30.0% embryo/egg with embryonic tissue, no cuticle 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LOC100142603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PARG cat and/or AKAP 110 domain containing protein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-0.65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1.64E-03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30%-50%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LOC656677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Protein stoned-B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-0.64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9.16E-04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100.0%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80.0%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LOC100142008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Mucin-4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-0.53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1.49E-03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30.0%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LOC659444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Myosin light chain kinase, smooth muscle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-0.52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1.65E-03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20.0 %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80.0%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LOC658463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Kinesin-related protein 6 isoform X2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-0.52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1.09E-03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30%-50% embryo/egg not developed/not fertilized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7F6DB7" w:rsidRPr="00B528FB" w:rsidTr="007F6DB7">
        <w:trPr>
          <w:trHeight w:hRule="exact" w:val="567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LOC660987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SLIT-ROBO Rho </w:t>
            </w:r>
            <w:proofErr w:type="spellStart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gtpase</w:t>
            </w:r>
            <w:proofErr w:type="spellEnd"/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-activating protein 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-0.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F6DB7" w:rsidRPr="007F6DB7" w:rsidRDefault="007F6DB7" w:rsidP="007F6DB7">
            <w:pPr>
              <w:rPr>
                <w:rFonts w:ascii="Times New Roman" w:hAnsi="Times New Roman"/>
                <w:sz w:val="20"/>
                <w:szCs w:val="20"/>
              </w:rPr>
            </w:pPr>
            <w:r w:rsidRPr="007F6DB7">
              <w:rPr>
                <w:rFonts w:ascii="Times New Roman" w:hAnsi="Times New Roman"/>
                <w:sz w:val="20"/>
                <w:szCs w:val="20"/>
              </w:rPr>
              <w:t>2.16E-03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6DB7" w:rsidRPr="00B528FB" w:rsidRDefault="007F6DB7" w:rsidP="007F6DB7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14.29% b, 30% embryo/egg with embryonic tissue, no cuticle </w:t>
            </w:r>
            <w:r w:rsidRPr="00B528F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</w:tbl>
    <w:p w:rsidR="00BA579C" w:rsidRPr="00B528FB" w:rsidRDefault="00BA579C"/>
    <w:sectPr w:rsidR="00BA579C" w:rsidRPr="00B528FB" w:rsidSect="002138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4D" w:rsidRDefault="00AE2E4D" w:rsidP="00213855">
      <w:r>
        <w:separator/>
      </w:r>
    </w:p>
  </w:endnote>
  <w:endnote w:type="continuationSeparator" w:id="0">
    <w:p w:rsidR="00AE2E4D" w:rsidRDefault="00AE2E4D" w:rsidP="002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B1_CNKI">
    <w:altName w:val="微软雅黑"/>
    <w:charset w:val="86"/>
    <w:family w:val="auto"/>
    <w:pitch w:val="variable"/>
    <w:sig w:usb0="80000027" w:usb1="180F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4D" w:rsidRDefault="00AE2E4D" w:rsidP="00213855">
      <w:r>
        <w:separator/>
      </w:r>
    </w:p>
  </w:footnote>
  <w:footnote w:type="continuationSeparator" w:id="0">
    <w:p w:rsidR="00AE2E4D" w:rsidRDefault="00AE2E4D" w:rsidP="0021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BE"/>
    <w:rsid w:val="000911BE"/>
    <w:rsid w:val="001006F2"/>
    <w:rsid w:val="00213855"/>
    <w:rsid w:val="00340FAB"/>
    <w:rsid w:val="007F6DB7"/>
    <w:rsid w:val="00AE2E4D"/>
    <w:rsid w:val="00B528FB"/>
    <w:rsid w:val="00B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533E1-8C39-4AA2-8AC3-0F17759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8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855"/>
    <w:rPr>
      <w:sz w:val="18"/>
      <w:szCs w:val="18"/>
    </w:rPr>
  </w:style>
  <w:style w:type="paragraph" w:styleId="a7">
    <w:name w:val="Normal (Web)"/>
    <w:basedOn w:val="a"/>
    <w:uiPriority w:val="99"/>
    <w:qFormat/>
    <w:rsid w:val="0021385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gaoshanshan</dc:creator>
  <cp:lastModifiedBy>zhangyonglei</cp:lastModifiedBy>
  <cp:revision>3</cp:revision>
  <dcterms:created xsi:type="dcterms:W3CDTF">2022-07-17T13:33:00Z</dcterms:created>
  <dcterms:modified xsi:type="dcterms:W3CDTF">2023-06-12T07:05:00Z</dcterms:modified>
</cp:coreProperties>
</file>