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5077" w14:textId="77777777" w:rsidR="005F1738" w:rsidRPr="005F1738" w:rsidRDefault="005F1738" w:rsidP="00371865">
      <w:pPr>
        <w:spacing w:before="120" w:after="240"/>
        <w:jc w:val="center"/>
        <w:rPr>
          <w:rFonts w:ascii="Times New Roman" w:eastAsia="Calibri" w:hAnsi="Times New Roman" w:cs="Times New Roman"/>
          <w:kern w:val="0"/>
          <w14:ligatures w14:val="none"/>
        </w:rPr>
      </w:pPr>
      <w:r w:rsidRPr="005F1738">
        <w:rPr>
          <w:rFonts w:ascii="Times New Roman" w:eastAsia="Calibri" w:hAnsi="Times New Roman" w:cs="Times New Roman"/>
          <w:kern w:val="0"/>
          <w14:ligatures w14:val="none"/>
        </w:rPr>
        <w:t>CRITICAL COMPONENTS OF ‘EARLY INTERVENTION IN PSYCHOSIS: A NATIONAL RETROSPECTIVE COHORT STUDY</w:t>
      </w:r>
    </w:p>
    <w:p w14:paraId="6AE7DD1D" w14:textId="77777777" w:rsidR="005F1738" w:rsidRPr="005F1738" w:rsidRDefault="005F1738" w:rsidP="005F1738">
      <w:pPr>
        <w:spacing w:before="120" w:after="240"/>
        <w:rPr>
          <w:rFonts w:ascii="Times New Roman" w:eastAsia="Calibri" w:hAnsi="Times New Roman" w:cs="Times New Roman"/>
          <w:kern w:val="0"/>
          <w14:ligatures w14:val="none"/>
        </w:rPr>
      </w:pPr>
    </w:p>
    <w:p w14:paraId="5C1A935A" w14:textId="77777777" w:rsidR="005F1738" w:rsidRPr="005F1738" w:rsidRDefault="005F1738" w:rsidP="005F1738">
      <w:pPr>
        <w:spacing w:before="120" w:after="240"/>
        <w:rPr>
          <w:rFonts w:ascii="Times New Roman" w:eastAsia="Calibri" w:hAnsi="Times New Roman" w:cs="Times New Roman"/>
          <w:kern w:val="0"/>
          <w:sz w:val="48"/>
          <w:szCs w:val="48"/>
          <w14:ligatures w14:val="none"/>
        </w:rPr>
      </w:pPr>
    </w:p>
    <w:p w14:paraId="0293BA3E" w14:textId="77777777" w:rsidR="005F1738" w:rsidRPr="005F1738" w:rsidRDefault="005F1738" w:rsidP="005F1738">
      <w:pPr>
        <w:spacing w:before="120" w:after="240"/>
        <w:rPr>
          <w:rFonts w:ascii="Times New Roman" w:eastAsia="Calibri" w:hAnsi="Times New Roman" w:cs="Times New Roman"/>
          <w:kern w:val="0"/>
          <w:sz w:val="48"/>
          <w:szCs w:val="48"/>
          <w14:ligatures w14:val="none"/>
        </w:rPr>
      </w:pPr>
    </w:p>
    <w:p w14:paraId="785C8821" w14:textId="77777777" w:rsidR="005F1738" w:rsidRPr="005F1738" w:rsidRDefault="005F1738" w:rsidP="005F1738">
      <w:pPr>
        <w:spacing w:before="120" w:after="240"/>
        <w:rPr>
          <w:rFonts w:ascii="Times New Roman" w:eastAsia="Calibri" w:hAnsi="Times New Roman" w:cs="Times New Roman"/>
          <w:kern w:val="0"/>
          <w:sz w:val="48"/>
          <w:szCs w:val="48"/>
          <w14:ligatures w14:val="none"/>
        </w:rPr>
      </w:pPr>
    </w:p>
    <w:p w14:paraId="10DF4F42" w14:textId="15BE59E7" w:rsidR="005F1738" w:rsidRPr="005F1738" w:rsidRDefault="005F1738" w:rsidP="005F1738">
      <w:pPr>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Ryan Williams, Ed </w:t>
      </w:r>
      <w:proofErr w:type="spellStart"/>
      <w:r w:rsidRPr="005F1738">
        <w:rPr>
          <w:rFonts w:ascii="Times New Roman" w:eastAsia="Calibri" w:hAnsi="Times New Roman" w:cs="Times New Roman"/>
          <w:kern w:val="0"/>
          <w:sz w:val="20"/>
          <w:szCs w:val="20"/>
          <w14:ligatures w14:val="none"/>
        </w:rPr>
        <w:t>Penington</w:t>
      </w:r>
      <w:proofErr w:type="spellEnd"/>
      <w:r w:rsidRPr="005F1738">
        <w:rPr>
          <w:rFonts w:ascii="Times New Roman" w:eastAsia="Calibri" w:hAnsi="Times New Roman" w:cs="Times New Roman"/>
          <w:kern w:val="0"/>
          <w:sz w:val="20"/>
          <w:szCs w:val="20"/>
          <w14:ligatures w14:val="none"/>
        </w:rPr>
        <w:t xml:space="preserve">, </w:t>
      </w:r>
      <w:proofErr w:type="spellStart"/>
      <w:r w:rsidRPr="005F1738">
        <w:rPr>
          <w:rFonts w:ascii="Times New Roman" w:eastAsia="Calibri" w:hAnsi="Times New Roman" w:cs="Times New Roman"/>
          <w:kern w:val="0"/>
          <w:sz w:val="20"/>
          <w:szCs w:val="20"/>
          <w14:ligatures w14:val="none"/>
        </w:rPr>
        <w:t>Veenu</w:t>
      </w:r>
      <w:proofErr w:type="spellEnd"/>
      <w:r w:rsidRPr="005F1738">
        <w:rPr>
          <w:rFonts w:ascii="Times New Roman" w:eastAsia="Calibri" w:hAnsi="Times New Roman" w:cs="Times New Roman"/>
          <w:kern w:val="0"/>
          <w:sz w:val="20"/>
          <w:szCs w:val="20"/>
          <w14:ligatures w14:val="none"/>
        </w:rPr>
        <w:t xml:space="preserve"> Gupta, </w:t>
      </w:r>
      <w:r w:rsidR="005E1076">
        <w:rPr>
          <w:rFonts w:ascii="Times New Roman" w:eastAsia="Calibri" w:hAnsi="Times New Roman" w:cs="Times New Roman"/>
          <w:kern w:val="0"/>
          <w:sz w:val="20"/>
          <w:szCs w:val="20"/>
          <w14:ligatures w14:val="none"/>
        </w:rPr>
        <w:t xml:space="preserve">Alan Quirk, </w:t>
      </w:r>
      <w:r w:rsidRPr="005F1738">
        <w:rPr>
          <w:rFonts w:ascii="Times New Roman" w:eastAsia="Calibri" w:hAnsi="Times New Roman" w:cs="Times New Roman"/>
          <w:kern w:val="0"/>
          <w:sz w:val="20"/>
          <w:szCs w:val="20"/>
          <w14:ligatures w14:val="none"/>
        </w:rPr>
        <w:t xml:space="preserve">Apostolos </w:t>
      </w:r>
      <w:proofErr w:type="spellStart"/>
      <w:r w:rsidRPr="005F1738">
        <w:rPr>
          <w:rFonts w:ascii="Times New Roman" w:eastAsia="Calibri" w:hAnsi="Times New Roman" w:cs="Times New Roman"/>
          <w:kern w:val="0"/>
          <w:sz w:val="20"/>
          <w:szCs w:val="20"/>
          <w14:ligatures w14:val="none"/>
        </w:rPr>
        <w:t>Tsiachristas</w:t>
      </w:r>
      <w:proofErr w:type="spellEnd"/>
      <w:r w:rsidR="005E1076">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kern w:val="0"/>
          <w:sz w:val="20"/>
          <w:szCs w:val="20"/>
          <w14:ligatures w14:val="none"/>
        </w:rPr>
        <w:t xml:space="preserve"> Michelle Rickett, Caroline Chew-Graham, David Shiers, Paul French, Belinda Lennox, Alex Bottle, Mike J Crawford</w:t>
      </w:r>
    </w:p>
    <w:p w14:paraId="61F0455B"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9A19E9B"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284E8563"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67600213" w14:textId="77777777" w:rsidR="005F1738" w:rsidRPr="005F1738" w:rsidRDefault="005F1738" w:rsidP="005F1738">
      <w:pPr>
        <w:spacing w:before="120" w:after="240"/>
        <w:jc w:val="center"/>
        <w:rPr>
          <w:rFonts w:ascii="Times New Roman" w:eastAsia="Calibri" w:hAnsi="Times New Roman" w:cs="Times New Roman"/>
          <w:kern w:val="0"/>
          <w14:ligatures w14:val="none"/>
        </w:rPr>
      </w:pPr>
      <w:r w:rsidRPr="005F1738">
        <w:rPr>
          <w:rFonts w:ascii="Times New Roman" w:eastAsia="Calibri" w:hAnsi="Times New Roman" w:cs="Times New Roman"/>
          <w:kern w:val="0"/>
          <w14:ligatures w14:val="none"/>
        </w:rPr>
        <w:t>Supplementary Appendix</w:t>
      </w:r>
    </w:p>
    <w:p w14:paraId="693C8E4F"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32C4CC2"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65898312"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67762626"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3AA26D20"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04413EFE" w14:textId="77777777" w:rsidR="005F1738" w:rsidRPr="005F1738" w:rsidRDefault="005F1738" w:rsidP="005F1738">
      <w:pPr>
        <w:spacing w:before="120" w:after="240"/>
        <w:rPr>
          <w:rFonts w:ascii="Times New Roman" w:eastAsia="Calibri" w:hAnsi="Times New Roman" w:cs="Times New Roman"/>
          <w:kern w:val="0"/>
          <w:szCs w:val="22"/>
          <w14:ligatures w14:val="none"/>
        </w:rPr>
        <w:sectPr w:rsidR="005F1738" w:rsidRPr="005F1738" w:rsidSect="005F1738">
          <w:footerReference w:type="even" r:id="rId7"/>
          <w:footerReference w:type="default" r:id="rId8"/>
          <w:footerReference w:type="first" r:id="rId9"/>
          <w:pgSz w:w="12240" w:h="15840"/>
          <w:pgMar w:top="1138" w:right="1181" w:bottom="1138" w:left="1282" w:header="283" w:footer="510" w:gutter="0"/>
          <w:cols w:space="720"/>
          <w:titlePg/>
          <w:docGrid w:linePitch="360"/>
        </w:sectPr>
      </w:pPr>
    </w:p>
    <w:p w14:paraId="561A4BFF"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INDEX</w:t>
      </w:r>
    </w:p>
    <w:p w14:paraId="49E2588B" w14:textId="77777777" w:rsidR="005F1738" w:rsidRPr="005F1738" w:rsidRDefault="005F1738" w:rsidP="005F1738">
      <w:pPr>
        <w:numPr>
          <w:ilvl w:val="0"/>
          <w:numId w:val="25"/>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CHANGES FROM THE PUBLISHED PROTOCOL</w:t>
      </w:r>
    </w:p>
    <w:p w14:paraId="0B6B9D59" w14:textId="77777777" w:rsidR="005F1738" w:rsidRPr="005F1738" w:rsidRDefault="005F1738" w:rsidP="005F1738">
      <w:pPr>
        <w:numPr>
          <w:ilvl w:val="0"/>
          <w:numId w:val="25"/>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STROBE CHECKLIST</w:t>
      </w:r>
    </w:p>
    <w:p w14:paraId="3A80126F" w14:textId="77777777" w:rsidR="005F1738" w:rsidRPr="005F1738" w:rsidRDefault="005F1738" w:rsidP="005F1738">
      <w:pPr>
        <w:numPr>
          <w:ilvl w:val="0"/>
          <w:numId w:val="25"/>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DETAILED STATISTICAL METHODS</w:t>
      </w:r>
    </w:p>
    <w:p w14:paraId="5E500184" w14:textId="77777777" w:rsidR="005F1738" w:rsidRPr="005F1738" w:rsidRDefault="005F1738" w:rsidP="005F1738">
      <w:pPr>
        <w:numPr>
          <w:ilvl w:val="0"/>
          <w:numId w:val="25"/>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COHORT DEMOGRAPHICS</w:t>
      </w:r>
    </w:p>
    <w:p w14:paraId="3E5712F3" w14:textId="77777777" w:rsidR="005F1738" w:rsidRPr="005F1738" w:rsidRDefault="005F1738" w:rsidP="005F1738">
      <w:pPr>
        <w:numPr>
          <w:ilvl w:val="0"/>
          <w:numId w:val="25"/>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EXPOSURE VARIABLES</w:t>
      </w:r>
    </w:p>
    <w:p w14:paraId="2D7EC0A1" w14:textId="77777777" w:rsidR="005F1738" w:rsidRPr="005F1738" w:rsidRDefault="005F1738" w:rsidP="005F1738">
      <w:pPr>
        <w:numPr>
          <w:ilvl w:val="0"/>
          <w:numId w:val="25"/>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OUTCOME VARIABLES</w:t>
      </w:r>
    </w:p>
    <w:p w14:paraId="72B0BDD9" w14:textId="77777777" w:rsidR="005F1738" w:rsidRPr="005F1738" w:rsidRDefault="005F1738" w:rsidP="005F1738">
      <w:pPr>
        <w:numPr>
          <w:ilvl w:val="0"/>
          <w:numId w:val="25"/>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RESULTS – SECONDARY OUTCOMES</w:t>
      </w:r>
    </w:p>
    <w:p w14:paraId="0170141D" w14:textId="77777777" w:rsidR="005F1738" w:rsidRPr="005F1738" w:rsidRDefault="005F1738" w:rsidP="005F1738">
      <w:pPr>
        <w:numPr>
          <w:ilvl w:val="0"/>
          <w:numId w:val="25"/>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MISSING DATA</w:t>
      </w:r>
    </w:p>
    <w:p w14:paraId="43C04DC3" w14:textId="77777777" w:rsidR="005F1738" w:rsidRPr="005F1738" w:rsidRDefault="005F1738" w:rsidP="005F1738">
      <w:pPr>
        <w:numPr>
          <w:ilvl w:val="0"/>
          <w:numId w:val="25"/>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SENSITIVITY ANALYSES</w:t>
      </w:r>
    </w:p>
    <w:p w14:paraId="437418A5"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p>
    <w:p w14:paraId="57E238F9"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p>
    <w:p w14:paraId="1CB089CB"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t>CHANGES FROM THE PUBLISHED PROTOCOL</w:t>
      </w:r>
    </w:p>
    <w:p w14:paraId="3BA2E259"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72D2539C" w14:textId="4D763A25" w:rsidR="005F1738" w:rsidRPr="005F1738" w:rsidRDefault="005F1738" w:rsidP="005F1738">
      <w:pPr>
        <w:numPr>
          <w:ilvl w:val="0"/>
          <w:numId w:val="26"/>
        </w:numPr>
        <w:tabs>
          <w:tab w:val="left" w:pos="2360"/>
        </w:tabs>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In the published protocol</w:t>
      </w:r>
      <w:r w:rsidRPr="005F1738">
        <w:rPr>
          <w:rFonts w:ascii="Times New Roman" w:eastAsia="Cambria" w:hAnsi="Times New Roman" w:cs="Times New Roman"/>
          <w:kern w:val="0"/>
          <w:sz w:val="20"/>
          <w:szCs w:val="20"/>
          <w14:ligatures w14:val="none"/>
        </w:rPr>
        <w:fldChar w:fldCharType="begin">
          <w:fldData xml:space="preserve">PEVuZE5vdGU+PENpdGU+PEF1dGhvcj5XaWxsaWFtczwvQXV0aG9yPjxZZWFyPjIwMjM8L1llYXI+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</w:fldData>
        </w:fldChar>
      </w:r>
      <w:r w:rsidR="006E5BD9" w:rsidRPr="00920E43">
        <w:rPr>
          <w:rFonts w:ascii="Times New Roman" w:eastAsia="Cambria" w:hAnsi="Times New Roman" w:cs="Times New Roman"/>
          <w:kern w:val="0"/>
          <w:sz w:val="20"/>
          <w:szCs w:val="20"/>
          <w14:ligatures w14:val="none"/>
        </w:rPr>
        <w:instrText xml:space="preserve"> ADDIN EN.CITE </w:instrText>
      </w:r>
      <w:r w:rsidR="006E5BD9" w:rsidRPr="00920E43">
        <w:rPr>
          <w:rFonts w:ascii="Times New Roman" w:eastAsia="Cambria" w:hAnsi="Times New Roman" w:cs="Times New Roman"/>
          <w:kern w:val="0"/>
          <w:sz w:val="20"/>
          <w:szCs w:val="20"/>
          <w14:ligatures w14:val="none"/>
        </w:rPr>
        <w:fldChar w:fldCharType="begin">
          <w:fldData xml:space="preserve">PEVuZE5vdGU+PENpdGU+PEF1dGhvcj5XaWxsaWFtczwvQXV0aG9yPjxZZWFyPjIwMjM8L1llYXI+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</w:fldData>
        </w:fldChar>
      </w:r>
      <w:r w:rsidR="006E5BD9" w:rsidRPr="00920E43">
        <w:rPr>
          <w:rFonts w:ascii="Times New Roman" w:eastAsia="Cambria" w:hAnsi="Times New Roman" w:cs="Times New Roman"/>
          <w:kern w:val="0"/>
          <w:sz w:val="20"/>
          <w:szCs w:val="20"/>
          <w14:ligatures w14:val="none"/>
        </w:rPr>
        <w:instrText xml:space="preserve"> ADDIN EN.CITE.DATA </w:instrText>
      </w:r>
      <w:r w:rsidR="006E5BD9" w:rsidRPr="00920E43">
        <w:rPr>
          <w:rFonts w:ascii="Times New Roman" w:eastAsia="Cambria" w:hAnsi="Times New Roman" w:cs="Times New Roman"/>
          <w:kern w:val="0"/>
          <w:sz w:val="20"/>
          <w:szCs w:val="20"/>
          <w14:ligatures w14:val="none"/>
        </w:rPr>
      </w:r>
      <w:r w:rsidR="006E5BD9" w:rsidRPr="00920E43">
        <w:rPr>
          <w:rFonts w:ascii="Times New Roman" w:eastAsia="Cambria" w:hAnsi="Times New Roman" w:cs="Times New Roman"/>
          <w:kern w:val="0"/>
          <w:sz w:val="20"/>
          <w:szCs w:val="20"/>
          <w14:ligatures w14:val="none"/>
        </w:rPr>
        <w:fldChar w:fldCharType="end"/>
      </w:r>
      <w:r w:rsidRPr="005F1738">
        <w:rPr>
          <w:rFonts w:ascii="Times New Roman" w:eastAsia="Cambria" w:hAnsi="Times New Roman" w:cs="Times New Roman"/>
          <w:kern w:val="0"/>
          <w:sz w:val="20"/>
          <w:szCs w:val="20"/>
          <w14:ligatures w14:val="none"/>
        </w:rPr>
      </w:r>
      <w:r w:rsidRPr="005F1738">
        <w:rPr>
          <w:rFonts w:ascii="Times New Roman" w:eastAsia="Cambria" w:hAnsi="Times New Roman" w:cs="Times New Roman"/>
          <w:kern w:val="0"/>
          <w:sz w:val="20"/>
          <w:szCs w:val="20"/>
          <w14:ligatures w14:val="none"/>
        </w:rPr>
        <w:fldChar w:fldCharType="separate"/>
      </w:r>
      <w:r w:rsidR="006E5BD9" w:rsidRPr="00920E43">
        <w:rPr>
          <w:rFonts w:ascii="Times New Roman" w:eastAsia="Cambria" w:hAnsi="Times New Roman" w:cs="Times New Roman"/>
          <w:noProof/>
          <w:kern w:val="0"/>
          <w:sz w:val="20"/>
          <w:szCs w:val="20"/>
          <w:vertAlign w:val="superscript"/>
          <w14:ligatures w14:val="none"/>
        </w:rPr>
        <w:t>1</w:t>
      </w:r>
      <w:r w:rsidRPr="005F1738">
        <w:rPr>
          <w:rFonts w:ascii="Times New Roman" w:eastAsia="Cambria" w:hAnsi="Times New Roman" w:cs="Times New Roman"/>
          <w:kern w:val="0"/>
          <w:sz w:val="20"/>
          <w:szCs w:val="20"/>
          <w14:ligatures w14:val="none"/>
        </w:rPr>
        <w:fldChar w:fldCharType="end"/>
      </w:r>
      <w:r w:rsidRPr="005F1738">
        <w:rPr>
          <w:rFonts w:ascii="Times New Roman" w:eastAsia="Cambria" w:hAnsi="Times New Roman" w:cs="Times New Roman"/>
          <w:kern w:val="0"/>
          <w:sz w:val="20"/>
          <w:szCs w:val="20"/>
          <w14:ligatures w14:val="none"/>
        </w:rPr>
        <w:t xml:space="preserve"> we indicated we would only have access to data from the 2019-20 round of the NCAP (10,560 individuals) – however, we were fortunately able to also access data from the 2020-2021 round of the NCAP, increasing the total sample size to 14,874 once duplicates were removed (individuals who had been sampled in both rounds of the NCAP). </w:t>
      </w:r>
    </w:p>
    <w:p w14:paraId="09DE7B5D" w14:textId="77777777" w:rsidR="005F1738" w:rsidRPr="005F1738" w:rsidRDefault="005F1738" w:rsidP="005F1738">
      <w:pPr>
        <w:tabs>
          <w:tab w:val="left" w:pos="2360"/>
        </w:tabs>
        <w:spacing w:before="120" w:after="240"/>
        <w:ind w:left="720"/>
        <w:contextualSpacing/>
        <w:rPr>
          <w:rFonts w:ascii="Times New Roman" w:eastAsia="Cambria" w:hAnsi="Times New Roman" w:cs="Times New Roman"/>
          <w:kern w:val="0"/>
          <w:sz w:val="20"/>
          <w:szCs w:val="20"/>
          <w14:ligatures w14:val="none"/>
        </w:rPr>
      </w:pPr>
    </w:p>
    <w:p w14:paraId="372F63A5" w14:textId="77777777" w:rsidR="005F1738" w:rsidRPr="005F1738" w:rsidRDefault="005F1738" w:rsidP="005F1738">
      <w:pPr>
        <w:numPr>
          <w:ilvl w:val="0"/>
          <w:numId w:val="26"/>
        </w:numPr>
        <w:tabs>
          <w:tab w:val="left" w:pos="2360"/>
        </w:tabs>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 xml:space="preserve">In the published protocol we indicated we would also include an additional exposure variable - whether patients were monitoring with validated outcome measures (such as HONOS). However, on accessing the data there were large amounts of missing data for these outcome measures which appeared to be missing Not </w:t>
      </w:r>
      <w:proofErr w:type="gramStart"/>
      <w:r w:rsidRPr="005F1738">
        <w:rPr>
          <w:rFonts w:ascii="Times New Roman" w:eastAsia="Cambria" w:hAnsi="Times New Roman" w:cs="Times New Roman"/>
          <w:kern w:val="0"/>
          <w:sz w:val="20"/>
          <w:szCs w:val="20"/>
          <w14:ligatures w14:val="none"/>
        </w:rPr>
        <w:t>At</w:t>
      </w:r>
      <w:proofErr w:type="gramEnd"/>
      <w:r w:rsidRPr="005F1738">
        <w:rPr>
          <w:rFonts w:ascii="Times New Roman" w:eastAsia="Cambria" w:hAnsi="Times New Roman" w:cs="Times New Roman"/>
          <w:kern w:val="0"/>
          <w:sz w:val="20"/>
          <w:szCs w:val="20"/>
          <w14:ligatures w14:val="none"/>
        </w:rPr>
        <w:t xml:space="preserve"> Random, so they were dropped from the analysis. </w:t>
      </w:r>
    </w:p>
    <w:p w14:paraId="300E8802"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3884911D"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50BFDDF3"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6BB29A00"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3DCAF354"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2DE5A4A0"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5DE9500F"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5AB149A8"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5E6395AF"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2D724ABE"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14AA31A5"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STROBE CHECKLIST</w:t>
      </w:r>
    </w:p>
    <w:p w14:paraId="603F3984" w14:textId="77777777" w:rsidR="005F1738" w:rsidRPr="005F1738" w:rsidRDefault="005F1738" w:rsidP="005F1738">
      <w:pPr>
        <w:spacing w:line="300" w:lineRule="exact"/>
        <w:rPr>
          <w:rFonts w:ascii="Times New Roman" w:eastAsia="Times New Roman" w:hAnsi="Times New Roman" w:cs="Times New Roman"/>
          <w:kern w:val="0"/>
          <w:sz w:val="20"/>
          <w:szCs w:val="20"/>
          <w14:ligatures w14:val="none"/>
        </w:rPr>
      </w:pPr>
    </w:p>
    <w:p w14:paraId="748E6E18" w14:textId="0F953C6D" w:rsidR="005F1738" w:rsidRPr="005F1738" w:rsidRDefault="005F1738" w:rsidP="005F1738">
      <w:pPr>
        <w:spacing w:line="300" w:lineRule="exact"/>
        <w:rPr>
          <w:rFonts w:ascii="Times New Roman" w:eastAsia="Times New Roman" w:hAnsi="Times New Roman" w:cs="Times New Roman"/>
          <w:kern w:val="0"/>
          <w:sz w:val="20"/>
          <w:szCs w:val="20"/>
          <w14:ligatures w14:val="none"/>
        </w:rPr>
      </w:pPr>
      <w:r w:rsidRPr="005F1738">
        <w:rPr>
          <w:rFonts w:ascii="Times New Roman" w:eastAsia="Times New Roman" w:hAnsi="Times New Roman" w:cs="Times New Roman"/>
          <w:kern w:val="0"/>
          <w:sz w:val="20"/>
          <w:szCs w:val="20"/>
          <w14:ligatures w14:val="none"/>
        </w:rPr>
        <w:t>STROBE Statement</w:t>
      </w:r>
      <w:r w:rsidRPr="005F1738">
        <w:rPr>
          <w:rFonts w:ascii="Times New Roman" w:eastAsia="Times New Roman" w:hAnsi="Times New Roman" w:cs="Times New Roman"/>
          <w:kern w:val="0"/>
          <w:sz w:val="20"/>
          <w:szCs w:val="20"/>
          <w14:ligatures w14:val="none"/>
        </w:rPr>
        <w:fldChar w:fldCharType="begin"/>
      </w:r>
      <w:r w:rsidR="006E5BD9" w:rsidRPr="00920E43">
        <w:rPr>
          <w:rFonts w:ascii="Times New Roman" w:eastAsia="Times New Roman" w:hAnsi="Times New Roman" w:cs="Times New Roman"/>
          <w:kern w:val="0"/>
          <w:sz w:val="20"/>
          <w:szCs w:val="20"/>
          <w14:ligatures w14:val="none"/>
        </w:rPr>
        <w:instrText xml:space="preserve"> ADDIN EN.CITE &lt;EndNote&gt;&lt;Cite&gt;&lt;Author&gt;von Elm&lt;/Author&gt;&lt;Year&gt;2007&lt;/Year&gt;&lt;RecNum&gt;111&lt;/RecNum&gt;&lt;DisplayText&gt;&lt;style face="superscript"&gt;2&lt;/style&gt;&lt;/DisplayText&gt;&lt;record&gt;&lt;rec-number&gt;111&lt;/rec-number&gt;&lt;foreign-keys&gt;&lt;key app="EN" db-id="52pwvpx5spvaafev9aq5fpa1dxwws0vf5v95" timestamp="1685698686"&gt;111&lt;/key&gt;&lt;/foreign-keys&gt;&lt;ref-type name="Journal Article"&gt;17&lt;/ref-type&gt;&lt;contributors&gt;&lt;authors&gt;&lt;author&gt;von Elm, E.&lt;/author&gt;&lt;author&gt;Altman, D. G.&lt;/author&gt;&lt;author&gt;Egger, M.&lt;/author&gt;&lt;author&gt;Pocock, S. J.&lt;/author&gt;&lt;author&gt;Gotzsche, P. C.&lt;/author&gt;&lt;author&gt;Vandenbroucke, J. P.&lt;/author&gt;&lt;author&gt;Strobe Initiative&lt;/author&gt;&lt;/authors&gt;&lt;/contributors&gt;&lt;auth-address&gt;Institute of Social and Preventive Medicine (ISPM),University of Bern, Bern, Switzerland.&lt;/auth-address&gt;&lt;titles&gt;&lt;title&gt;The Strengthening the Reporting of Observational Studies in Epidemiology (STROBE) statement: guidelines for reporting observational studies&lt;/title&gt;&lt;secondary-title&gt;Lancet&lt;/secondary-title&gt;&lt;/titles&gt;&lt;periodical&gt;&lt;full-title&gt;Lancet&lt;/full-title&gt;&lt;/periodical&gt;&lt;pages&gt;1453-7&lt;/pages&gt;&lt;volume&gt;370&lt;/volume&gt;&lt;number&gt;9596&lt;/number&gt;&lt;keywords&gt;&lt;keyword&gt;Case-Control Studies&lt;/keyword&gt;&lt;keyword&gt;Cohort Studies&lt;/keyword&gt;&lt;keyword&gt;Cross-Sectional Studies&lt;/keyword&gt;&lt;keyword&gt;*Epidemiologic Research Design&lt;/keyword&gt;&lt;keyword&gt;Observation/*methods&lt;/keyword&gt;&lt;keyword&gt;Publishing/*standards&lt;/keyword&gt;&lt;/keywords&gt;&lt;dates&gt;&lt;year&gt;2007&lt;/year&gt;&lt;pub-dates&gt;&lt;date&gt;Oct 20&lt;/date&gt;&lt;/pub-dates&gt;&lt;/dates&gt;&lt;isbn&gt;1474-547X (Electronic)&amp;#xD;0140-6736 (Linking)&lt;/isbn&gt;&lt;accession-num&gt;18064739&lt;/accession-num&gt;&lt;urls&gt;&lt;related-urls&gt;&lt;url&gt;https://www.ncbi.nlm.nih.gov/pubmed/18064739&lt;/url&gt;&lt;/related-urls&gt;&lt;/urls&gt;&lt;electronic-resource-num&gt;10.1016/S0140-6736(07)61602-X&lt;/electronic-resource-num&gt;&lt;remote-database-name&gt;Medline&lt;/remote-database-name&gt;&lt;remote-database-provider&gt;NLM&lt;/remote-database-provider&gt;&lt;/record&gt;&lt;/Cite&gt;&lt;/EndNote&gt;</w:instrText>
      </w:r>
      <w:r w:rsidRPr="005F1738">
        <w:rPr>
          <w:rFonts w:ascii="Times New Roman" w:eastAsia="Times New Roman" w:hAnsi="Times New Roman" w:cs="Times New Roman"/>
          <w:kern w:val="0"/>
          <w:sz w:val="20"/>
          <w:szCs w:val="20"/>
          <w14:ligatures w14:val="none"/>
        </w:rPr>
        <w:fldChar w:fldCharType="separate"/>
      </w:r>
      <w:r w:rsidR="006E5BD9" w:rsidRPr="00920E43">
        <w:rPr>
          <w:rFonts w:ascii="Times New Roman" w:eastAsia="Times New Roman" w:hAnsi="Times New Roman" w:cs="Times New Roman"/>
          <w:noProof/>
          <w:kern w:val="0"/>
          <w:sz w:val="20"/>
          <w:szCs w:val="20"/>
          <w:vertAlign w:val="superscript"/>
          <w14:ligatures w14:val="none"/>
        </w:rPr>
        <w:t>2</w:t>
      </w:r>
      <w:r w:rsidRPr="005F1738">
        <w:rPr>
          <w:rFonts w:ascii="Times New Roman" w:eastAsia="Times New Roman" w:hAnsi="Times New Roman" w:cs="Times New Roman"/>
          <w:kern w:val="0"/>
          <w:sz w:val="20"/>
          <w:szCs w:val="20"/>
          <w14:ligatures w14:val="none"/>
        </w:rPr>
        <w:fldChar w:fldCharType="end"/>
      </w:r>
      <w:r w:rsidRPr="005F1738">
        <w:rPr>
          <w:rFonts w:ascii="Times New Roman" w:eastAsia="Times New Roman" w:hAnsi="Times New Roman" w:cs="Times New Roman"/>
          <w:kern w:val="0"/>
          <w:sz w:val="20"/>
          <w:szCs w:val="20"/>
          <w14:ligatures w14:val="none"/>
        </w:rPr>
        <w:t xml:space="preserve"> —Checklist of items that should be included in reports of </w:t>
      </w:r>
      <w:r w:rsidRPr="005F1738">
        <w:rPr>
          <w:rFonts w:ascii="Times New Roman" w:eastAsia="Times New Roman" w:hAnsi="Times New Roman" w:cs="Times New Roman"/>
          <w:b/>
          <w:i/>
          <w:kern w:val="0"/>
          <w:sz w:val="20"/>
          <w:szCs w:val="20"/>
          <w14:ligatures w14:val="none"/>
        </w:rPr>
        <w:t>cohort studies</w:t>
      </w:r>
      <w:r w:rsidRPr="005F1738">
        <w:rPr>
          <w:rFonts w:ascii="Times New Roman" w:eastAsia="Times New Roman" w:hAnsi="Times New Roman" w:cs="Times New Roman"/>
          <w:kern w:val="0"/>
          <w:sz w:val="20"/>
          <w:szCs w:val="20"/>
          <w14:ligatures w14:val="none"/>
        </w:rPr>
        <w:t xml:space="preserve"> </w:t>
      </w:r>
    </w:p>
    <w:p w14:paraId="17227333" w14:textId="77777777" w:rsidR="005F1738" w:rsidRPr="005F1738" w:rsidRDefault="005F1738" w:rsidP="005F1738">
      <w:pPr>
        <w:spacing w:line="300" w:lineRule="exact"/>
        <w:rPr>
          <w:rFonts w:ascii="Times New Roman" w:eastAsia="Times New Roman" w:hAnsi="Times New Roman" w:cs="Times New Roman"/>
          <w:kern w:val="0"/>
          <w:sz w:val="20"/>
          <w:szCs w:val="20"/>
          <w14:ligatures w14:val="none"/>
        </w:rPr>
      </w:pP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2104"/>
        <w:gridCol w:w="714"/>
        <w:gridCol w:w="4553"/>
        <w:gridCol w:w="2406"/>
      </w:tblGrid>
      <w:tr w:rsidR="005F1738" w:rsidRPr="005F1738" w14:paraId="1C8BB97A" w14:textId="77777777" w:rsidTr="00FD67DC">
        <w:tc>
          <w:tcPr>
            <w:tcW w:w="0" w:type="auto"/>
          </w:tcPr>
          <w:p w14:paraId="1FAA3556"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FCCD47F" w14:textId="77777777" w:rsidR="005F1738" w:rsidRPr="005F1738" w:rsidRDefault="005F1738" w:rsidP="005F1738">
            <w:pPr>
              <w:tabs>
                <w:tab w:val="left" w:pos="5400"/>
              </w:tabs>
              <w:spacing w:before="120"/>
              <w:jc w:val="center"/>
              <w:rPr>
                <w:rFonts w:ascii="Times New Roman" w:eastAsia="Times New Roman" w:hAnsi="Times New Roman" w:cs="Times New Roman"/>
                <w:b/>
                <w:bCs/>
                <w:kern w:val="0"/>
                <w:sz w:val="20"/>
                <w:szCs w:val="20"/>
                <w14:ligatures w14:val="none"/>
              </w:rPr>
            </w:pPr>
            <w:r w:rsidRPr="005F1738">
              <w:rPr>
                <w:rFonts w:ascii="Times New Roman" w:eastAsia="Times New Roman" w:hAnsi="Times New Roman" w:cs="Times New Roman"/>
                <w:b/>
                <w:bCs/>
                <w:kern w:val="0"/>
                <w:sz w:val="20"/>
                <w:szCs w:val="20"/>
                <w14:ligatures w14:val="none"/>
              </w:rPr>
              <w:t>Item No</w:t>
            </w:r>
          </w:p>
        </w:tc>
        <w:tc>
          <w:tcPr>
            <w:tcW w:w="4553" w:type="dxa"/>
            <w:vAlign w:val="bottom"/>
          </w:tcPr>
          <w:p w14:paraId="5000E513" w14:textId="77777777" w:rsidR="005F1738" w:rsidRPr="005F1738" w:rsidRDefault="005F1738" w:rsidP="005F1738">
            <w:pPr>
              <w:tabs>
                <w:tab w:val="left" w:pos="5400"/>
              </w:tabs>
              <w:spacing w:before="120"/>
              <w:jc w:val="center"/>
              <w:rPr>
                <w:rFonts w:ascii="Times New Roman" w:eastAsia="Times New Roman" w:hAnsi="Times New Roman" w:cs="Times New Roman"/>
                <w:b/>
                <w:bCs/>
                <w:kern w:val="0"/>
                <w:sz w:val="20"/>
                <w:szCs w:val="20"/>
                <w14:ligatures w14:val="none"/>
              </w:rPr>
            </w:pPr>
            <w:r w:rsidRPr="005F1738">
              <w:rPr>
                <w:rFonts w:ascii="Times New Roman" w:eastAsia="Times New Roman" w:hAnsi="Times New Roman" w:cs="Times New Roman"/>
                <w:b/>
                <w:bCs/>
                <w:kern w:val="0"/>
                <w:sz w:val="20"/>
                <w:szCs w:val="20"/>
                <w14:ligatures w14:val="none"/>
              </w:rPr>
              <w:t>Recommendation</w:t>
            </w:r>
          </w:p>
        </w:tc>
        <w:tc>
          <w:tcPr>
            <w:tcW w:w="2406" w:type="dxa"/>
          </w:tcPr>
          <w:p w14:paraId="4D60FB0B" w14:textId="77777777" w:rsidR="005F1738" w:rsidRPr="005F1738" w:rsidRDefault="005F1738" w:rsidP="005F1738">
            <w:pPr>
              <w:tabs>
                <w:tab w:val="left" w:pos="5400"/>
              </w:tabs>
              <w:spacing w:before="120"/>
              <w:jc w:val="center"/>
              <w:rPr>
                <w:rFonts w:ascii="Times New Roman" w:eastAsia="Times New Roman" w:hAnsi="Times New Roman" w:cs="Times New Roman"/>
                <w:b/>
                <w:bCs/>
                <w:kern w:val="0"/>
                <w:sz w:val="20"/>
                <w:szCs w:val="20"/>
                <w14:ligatures w14:val="none"/>
              </w:rPr>
            </w:pPr>
            <w:r w:rsidRPr="005F1738">
              <w:rPr>
                <w:rFonts w:ascii="Times New Roman" w:eastAsia="Times New Roman" w:hAnsi="Times New Roman" w:cs="Times New Roman"/>
                <w:b/>
                <w:bCs/>
                <w:kern w:val="0"/>
                <w:sz w:val="20"/>
                <w:szCs w:val="20"/>
                <w14:ligatures w14:val="none"/>
              </w:rPr>
              <w:t>Reported on page</w:t>
            </w:r>
          </w:p>
        </w:tc>
      </w:tr>
      <w:bookmarkEnd w:id="0"/>
      <w:bookmarkEnd w:id="1"/>
      <w:bookmarkEnd w:id="2"/>
      <w:bookmarkEnd w:id="3"/>
      <w:bookmarkEnd w:id="4"/>
      <w:bookmarkEnd w:id="5"/>
      <w:bookmarkEnd w:id="6"/>
      <w:bookmarkEnd w:id="7"/>
      <w:bookmarkEnd w:id="8"/>
      <w:tr w:rsidR="005F1738" w:rsidRPr="005F1738" w14:paraId="333F15EA" w14:textId="77777777" w:rsidTr="00FD67DC">
        <w:tc>
          <w:tcPr>
            <w:tcW w:w="0" w:type="auto"/>
            <w:vMerge w:val="restart"/>
          </w:tcPr>
          <w:p w14:paraId="3757470D" w14:textId="77777777" w:rsidR="005F1738" w:rsidRPr="005F1738" w:rsidRDefault="005F1738" w:rsidP="005F1738">
            <w:pPr>
              <w:tabs>
                <w:tab w:val="left" w:pos="5400"/>
              </w:tabs>
              <w:spacing w:before="120" w:after="240"/>
              <w:rPr>
                <w:rFonts w:ascii="Times New Roman" w:eastAsia="Calibri" w:hAnsi="Times New Roman" w:cs="Times New Roman"/>
                <w:b/>
                <w:bCs/>
                <w:kern w:val="0"/>
                <w:sz w:val="20"/>
                <w:szCs w:val="20"/>
                <w14:ligatures w14:val="none"/>
              </w:rPr>
            </w:pPr>
            <w:r w:rsidRPr="005F1738">
              <w:rPr>
                <w:rFonts w:ascii="Times New Roman" w:eastAsia="Calibri" w:hAnsi="Times New Roman" w:cs="Times New Roman"/>
                <w:bCs/>
                <w:kern w:val="0"/>
                <w:sz w:val="20"/>
                <w:szCs w:val="20"/>
                <w14:ligatures w14:val="none"/>
              </w:rPr>
              <w:t xml:space="preserve"> </w:t>
            </w:r>
            <w:r w:rsidRPr="005F1738">
              <w:rPr>
                <w:rFonts w:ascii="Times New Roman" w:eastAsia="Calibri" w:hAnsi="Times New Roman" w:cs="Times New Roman"/>
                <w:b/>
                <w:kern w:val="0"/>
                <w:sz w:val="20"/>
                <w:szCs w:val="20"/>
                <w14:ligatures w14:val="none"/>
              </w:rPr>
              <w:t>Title and abstract</w:t>
            </w:r>
          </w:p>
        </w:tc>
        <w:tc>
          <w:tcPr>
            <w:tcW w:w="0" w:type="auto"/>
            <w:vMerge w:val="restart"/>
          </w:tcPr>
          <w:p w14:paraId="2A4D8D60"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w:t>
            </w:r>
          </w:p>
        </w:tc>
        <w:tc>
          <w:tcPr>
            <w:tcW w:w="4553" w:type="dxa"/>
          </w:tcPr>
          <w:p w14:paraId="7C355292"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a</w:t>
            </w:r>
            <w:r w:rsidRPr="005F1738">
              <w:rPr>
                <w:rFonts w:ascii="Times New Roman" w:eastAsia="Calibri" w:hAnsi="Times New Roman" w:cs="Times New Roman"/>
                <w:kern w:val="0"/>
                <w:sz w:val="20"/>
                <w:szCs w:val="20"/>
                <w14:ligatures w14:val="none"/>
              </w:rPr>
              <w:t>) Indicate the study’s design with a commonly used term in the title or the abstract</w:t>
            </w:r>
          </w:p>
        </w:tc>
        <w:tc>
          <w:tcPr>
            <w:tcW w:w="2406" w:type="dxa"/>
          </w:tcPr>
          <w:p w14:paraId="24AD9BCF" w14:textId="43E3FD5A" w:rsidR="005F1738" w:rsidRPr="005F1738" w:rsidRDefault="00DF220A"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BA47E8">
              <w:rPr>
                <w:rFonts w:ascii="Times New Roman" w:eastAsia="Calibri" w:hAnsi="Times New Roman" w:cs="Times New Roman"/>
                <w:kern w:val="0"/>
                <w:sz w:val="20"/>
                <w:szCs w:val="20"/>
                <w14:ligatures w14:val="none"/>
              </w:rPr>
              <w:t>1</w:t>
            </w:r>
          </w:p>
        </w:tc>
      </w:tr>
      <w:tr w:rsidR="005F1738" w:rsidRPr="005F1738" w14:paraId="78D4C476" w14:textId="77777777" w:rsidTr="00FD67DC">
        <w:tc>
          <w:tcPr>
            <w:tcW w:w="0" w:type="auto"/>
            <w:vMerge/>
            <w:tcBorders>
              <w:bottom w:val="single" w:sz="4" w:space="0" w:color="auto"/>
            </w:tcBorders>
          </w:tcPr>
          <w:p w14:paraId="163870F3"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9" w:name="bold6" w:colFirst="0" w:colLast="0"/>
            <w:bookmarkStart w:id="10" w:name="italic7" w:colFirst="0" w:colLast="0"/>
          </w:p>
        </w:tc>
        <w:tc>
          <w:tcPr>
            <w:tcW w:w="0" w:type="auto"/>
            <w:vMerge/>
            <w:tcBorders>
              <w:bottom w:val="single" w:sz="4" w:space="0" w:color="auto"/>
            </w:tcBorders>
          </w:tcPr>
          <w:p w14:paraId="0E51E3EF"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Borders>
              <w:bottom w:val="single" w:sz="4" w:space="0" w:color="auto"/>
            </w:tcBorders>
          </w:tcPr>
          <w:p w14:paraId="76A21080"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b</w:t>
            </w:r>
            <w:r w:rsidRPr="005F1738">
              <w:rPr>
                <w:rFonts w:ascii="Times New Roman" w:eastAsia="Calibri" w:hAnsi="Times New Roman" w:cs="Times New Roman"/>
                <w:kern w:val="0"/>
                <w:sz w:val="20"/>
                <w:szCs w:val="20"/>
                <w14:ligatures w14:val="none"/>
              </w:rPr>
              <w:t>) Provide in the abstract an informative and balanced summary of what was done and what was found</w:t>
            </w:r>
          </w:p>
        </w:tc>
        <w:tc>
          <w:tcPr>
            <w:tcW w:w="2406" w:type="dxa"/>
            <w:tcBorders>
              <w:bottom w:val="single" w:sz="4" w:space="0" w:color="auto"/>
            </w:tcBorders>
          </w:tcPr>
          <w:p w14:paraId="4260060C" w14:textId="3CFF7670" w:rsidR="005F1738" w:rsidRPr="005F1738" w:rsidRDefault="00DF220A"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BA47E8">
              <w:rPr>
                <w:rFonts w:ascii="Times New Roman" w:eastAsia="Calibri" w:hAnsi="Times New Roman" w:cs="Times New Roman"/>
                <w:kern w:val="0"/>
                <w:sz w:val="20"/>
                <w:szCs w:val="20"/>
                <w14:ligatures w14:val="none"/>
              </w:rPr>
              <w:t>2</w:t>
            </w:r>
          </w:p>
        </w:tc>
      </w:tr>
      <w:tr w:rsidR="005F1738" w:rsidRPr="005F1738" w14:paraId="0D8C6E05" w14:textId="77777777" w:rsidTr="00FD67DC">
        <w:tc>
          <w:tcPr>
            <w:tcW w:w="7371" w:type="dxa"/>
            <w:gridSpan w:val="3"/>
            <w:tcBorders>
              <w:top w:val="single" w:sz="4" w:space="0" w:color="auto"/>
              <w:right w:val="nil"/>
            </w:tcBorders>
          </w:tcPr>
          <w:p w14:paraId="1581D55C"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bookmarkStart w:id="11" w:name="bold7"/>
            <w:bookmarkStart w:id="12" w:name="italic8"/>
            <w:bookmarkEnd w:id="9"/>
            <w:bookmarkEnd w:id="10"/>
            <w:r w:rsidRPr="005F1738">
              <w:rPr>
                <w:rFonts w:ascii="Times New Roman" w:eastAsia="Times New Roman" w:hAnsi="Times New Roman" w:cs="Times New Roman"/>
                <w:b/>
                <w:kern w:val="0"/>
                <w:sz w:val="20"/>
                <w:szCs w:val="20"/>
                <w14:ligatures w14:val="none"/>
              </w:rPr>
              <w:t>Introduction</w:t>
            </w:r>
            <w:bookmarkEnd w:id="11"/>
            <w:bookmarkEnd w:id="12"/>
          </w:p>
        </w:tc>
        <w:tc>
          <w:tcPr>
            <w:tcW w:w="2406" w:type="dxa"/>
            <w:tcBorders>
              <w:top w:val="single" w:sz="4" w:space="0" w:color="auto"/>
              <w:left w:val="nil"/>
            </w:tcBorders>
          </w:tcPr>
          <w:p w14:paraId="30E2F2E1"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p>
        </w:tc>
      </w:tr>
      <w:tr w:rsidR="005F1738" w:rsidRPr="005F1738" w14:paraId="7575BEF4" w14:textId="77777777" w:rsidTr="00FD67DC">
        <w:tc>
          <w:tcPr>
            <w:tcW w:w="0" w:type="auto"/>
          </w:tcPr>
          <w:p w14:paraId="5F6565D8"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13" w:name="bold8"/>
            <w:bookmarkStart w:id="14" w:name="italic9"/>
            <w:r w:rsidRPr="005F1738">
              <w:rPr>
                <w:rFonts w:ascii="Times New Roman" w:eastAsia="Calibri" w:hAnsi="Times New Roman" w:cs="Times New Roman"/>
                <w:bCs/>
                <w:kern w:val="0"/>
                <w:sz w:val="20"/>
                <w:szCs w:val="20"/>
                <w14:ligatures w14:val="none"/>
              </w:rPr>
              <w:t>Background/</w:t>
            </w:r>
            <w:bookmarkStart w:id="15" w:name="bold9"/>
            <w:bookmarkStart w:id="16" w:name="italic10"/>
            <w:bookmarkEnd w:id="13"/>
            <w:bookmarkEnd w:id="14"/>
            <w:r w:rsidRPr="005F1738">
              <w:rPr>
                <w:rFonts w:ascii="Times New Roman" w:eastAsia="Calibri" w:hAnsi="Times New Roman" w:cs="Times New Roman"/>
                <w:bCs/>
                <w:kern w:val="0"/>
                <w:sz w:val="20"/>
                <w:szCs w:val="20"/>
                <w14:ligatures w14:val="none"/>
              </w:rPr>
              <w:t>rationale</w:t>
            </w:r>
            <w:bookmarkEnd w:id="15"/>
            <w:bookmarkEnd w:id="16"/>
          </w:p>
        </w:tc>
        <w:tc>
          <w:tcPr>
            <w:tcW w:w="0" w:type="auto"/>
          </w:tcPr>
          <w:p w14:paraId="5000F9DE"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2</w:t>
            </w:r>
          </w:p>
        </w:tc>
        <w:tc>
          <w:tcPr>
            <w:tcW w:w="4553" w:type="dxa"/>
          </w:tcPr>
          <w:p w14:paraId="507E90CA"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Explain the scientific background and rationale for the investigation being reported</w:t>
            </w:r>
          </w:p>
        </w:tc>
        <w:tc>
          <w:tcPr>
            <w:tcW w:w="2406" w:type="dxa"/>
          </w:tcPr>
          <w:p w14:paraId="228578BD" w14:textId="684659A4" w:rsidR="005F1738" w:rsidRPr="005F1738" w:rsidRDefault="00DF220A"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3</w:t>
            </w:r>
          </w:p>
        </w:tc>
      </w:tr>
      <w:tr w:rsidR="005F1738" w:rsidRPr="005F1738" w14:paraId="3921886E" w14:textId="77777777" w:rsidTr="00FD67DC">
        <w:tc>
          <w:tcPr>
            <w:tcW w:w="0" w:type="auto"/>
            <w:tcBorders>
              <w:bottom w:val="single" w:sz="4" w:space="0" w:color="auto"/>
            </w:tcBorders>
          </w:tcPr>
          <w:p w14:paraId="412B7DBE"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17" w:name="bold10" w:colFirst="0" w:colLast="0"/>
            <w:bookmarkStart w:id="18" w:name="italic11" w:colFirst="0" w:colLast="0"/>
            <w:r w:rsidRPr="005F1738">
              <w:rPr>
                <w:rFonts w:ascii="Times New Roman" w:eastAsia="Calibri" w:hAnsi="Times New Roman" w:cs="Times New Roman"/>
                <w:bCs/>
                <w:kern w:val="0"/>
                <w:sz w:val="20"/>
                <w:szCs w:val="20"/>
                <w14:ligatures w14:val="none"/>
              </w:rPr>
              <w:t>Objectives</w:t>
            </w:r>
          </w:p>
        </w:tc>
        <w:tc>
          <w:tcPr>
            <w:tcW w:w="0" w:type="auto"/>
            <w:tcBorders>
              <w:bottom w:val="single" w:sz="4" w:space="0" w:color="auto"/>
            </w:tcBorders>
          </w:tcPr>
          <w:p w14:paraId="3C83B977"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3</w:t>
            </w:r>
          </w:p>
        </w:tc>
        <w:tc>
          <w:tcPr>
            <w:tcW w:w="4553" w:type="dxa"/>
            <w:tcBorders>
              <w:bottom w:val="single" w:sz="4" w:space="0" w:color="auto"/>
            </w:tcBorders>
          </w:tcPr>
          <w:p w14:paraId="246EE319"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State specific objectives, including any prespecified hypotheses</w:t>
            </w:r>
          </w:p>
        </w:tc>
        <w:tc>
          <w:tcPr>
            <w:tcW w:w="2406" w:type="dxa"/>
            <w:tcBorders>
              <w:bottom w:val="single" w:sz="4" w:space="0" w:color="auto"/>
            </w:tcBorders>
          </w:tcPr>
          <w:p w14:paraId="4D0AF9E4" w14:textId="3E9A549A" w:rsidR="005F1738" w:rsidRPr="005F1738" w:rsidRDefault="00DF220A"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3</w:t>
            </w:r>
          </w:p>
        </w:tc>
      </w:tr>
      <w:tr w:rsidR="005F1738" w:rsidRPr="005F1738" w14:paraId="708CEBE2" w14:textId="77777777" w:rsidTr="00FD67DC">
        <w:tc>
          <w:tcPr>
            <w:tcW w:w="7371" w:type="dxa"/>
            <w:gridSpan w:val="3"/>
            <w:tcBorders>
              <w:top w:val="single" w:sz="4" w:space="0" w:color="auto"/>
              <w:right w:val="nil"/>
            </w:tcBorders>
          </w:tcPr>
          <w:p w14:paraId="567BAD51"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bookmarkStart w:id="19" w:name="bold11"/>
            <w:bookmarkStart w:id="20" w:name="italic12"/>
            <w:bookmarkEnd w:id="17"/>
            <w:bookmarkEnd w:id="18"/>
            <w:r w:rsidRPr="005F1738">
              <w:rPr>
                <w:rFonts w:ascii="Times New Roman" w:eastAsia="Times New Roman" w:hAnsi="Times New Roman" w:cs="Times New Roman"/>
                <w:b/>
                <w:kern w:val="0"/>
                <w:sz w:val="20"/>
                <w:szCs w:val="20"/>
                <w14:ligatures w14:val="none"/>
              </w:rPr>
              <w:t>Methods</w:t>
            </w:r>
            <w:bookmarkEnd w:id="19"/>
            <w:bookmarkEnd w:id="20"/>
          </w:p>
        </w:tc>
        <w:tc>
          <w:tcPr>
            <w:tcW w:w="2406" w:type="dxa"/>
            <w:tcBorders>
              <w:top w:val="single" w:sz="4" w:space="0" w:color="auto"/>
              <w:left w:val="nil"/>
            </w:tcBorders>
          </w:tcPr>
          <w:p w14:paraId="61B4CF98"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p>
        </w:tc>
      </w:tr>
      <w:tr w:rsidR="005F1738" w:rsidRPr="005F1738" w14:paraId="5BB06723" w14:textId="77777777" w:rsidTr="00FD67DC">
        <w:tc>
          <w:tcPr>
            <w:tcW w:w="0" w:type="auto"/>
          </w:tcPr>
          <w:p w14:paraId="69422BFE"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21" w:name="bold12" w:colFirst="0" w:colLast="0"/>
            <w:bookmarkStart w:id="22" w:name="italic13" w:colFirst="0" w:colLast="0"/>
            <w:r w:rsidRPr="005F1738">
              <w:rPr>
                <w:rFonts w:ascii="Times New Roman" w:eastAsia="Calibri" w:hAnsi="Times New Roman" w:cs="Times New Roman"/>
                <w:bCs/>
                <w:kern w:val="0"/>
                <w:sz w:val="20"/>
                <w:szCs w:val="20"/>
                <w14:ligatures w14:val="none"/>
              </w:rPr>
              <w:t>Study design</w:t>
            </w:r>
          </w:p>
        </w:tc>
        <w:tc>
          <w:tcPr>
            <w:tcW w:w="0" w:type="auto"/>
          </w:tcPr>
          <w:p w14:paraId="2A9EA8E2"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4</w:t>
            </w:r>
          </w:p>
        </w:tc>
        <w:tc>
          <w:tcPr>
            <w:tcW w:w="4553" w:type="dxa"/>
          </w:tcPr>
          <w:p w14:paraId="23C1B860"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Present key elements of study design early in the paper</w:t>
            </w:r>
          </w:p>
        </w:tc>
        <w:tc>
          <w:tcPr>
            <w:tcW w:w="2406" w:type="dxa"/>
          </w:tcPr>
          <w:p w14:paraId="59CAFF49" w14:textId="0E22402D" w:rsidR="005F1738" w:rsidRPr="005F1738" w:rsidRDefault="00DF220A"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3-4</w:t>
            </w:r>
          </w:p>
        </w:tc>
      </w:tr>
      <w:tr w:rsidR="005F1738" w:rsidRPr="005F1738" w14:paraId="076111F2" w14:textId="77777777" w:rsidTr="00FD67DC">
        <w:tc>
          <w:tcPr>
            <w:tcW w:w="0" w:type="auto"/>
          </w:tcPr>
          <w:p w14:paraId="19719ED5"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23" w:name="bold13" w:colFirst="0" w:colLast="0"/>
            <w:bookmarkStart w:id="24" w:name="italic14" w:colFirst="0" w:colLast="0"/>
            <w:bookmarkEnd w:id="21"/>
            <w:bookmarkEnd w:id="22"/>
            <w:r w:rsidRPr="005F1738">
              <w:rPr>
                <w:rFonts w:ascii="Times New Roman" w:eastAsia="Calibri" w:hAnsi="Times New Roman" w:cs="Times New Roman"/>
                <w:bCs/>
                <w:kern w:val="0"/>
                <w:sz w:val="20"/>
                <w:szCs w:val="20"/>
                <w14:ligatures w14:val="none"/>
              </w:rPr>
              <w:t>Setting</w:t>
            </w:r>
          </w:p>
        </w:tc>
        <w:tc>
          <w:tcPr>
            <w:tcW w:w="0" w:type="auto"/>
          </w:tcPr>
          <w:p w14:paraId="36E7012F"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5</w:t>
            </w:r>
          </w:p>
        </w:tc>
        <w:tc>
          <w:tcPr>
            <w:tcW w:w="4553" w:type="dxa"/>
          </w:tcPr>
          <w:p w14:paraId="57253D91"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Describe the setting, locations, and relevant dates, including periods of recruitment, exposure, follow-up, and data collection</w:t>
            </w:r>
          </w:p>
        </w:tc>
        <w:tc>
          <w:tcPr>
            <w:tcW w:w="2406" w:type="dxa"/>
          </w:tcPr>
          <w:p w14:paraId="4AB7C72E" w14:textId="58F7925B" w:rsidR="005F1738" w:rsidRPr="005F1738" w:rsidRDefault="00DF220A"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3-4</w:t>
            </w:r>
          </w:p>
        </w:tc>
      </w:tr>
      <w:bookmarkEnd w:id="23"/>
      <w:bookmarkEnd w:id="24"/>
      <w:tr w:rsidR="005F1738" w:rsidRPr="005F1738" w14:paraId="6CC89E0F" w14:textId="77777777" w:rsidTr="00FD67DC">
        <w:tc>
          <w:tcPr>
            <w:tcW w:w="0" w:type="auto"/>
            <w:vMerge w:val="restart"/>
          </w:tcPr>
          <w:p w14:paraId="31FA2969"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r w:rsidRPr="005F1738">
              <w:rPr>
                <w:rFonts w:ascii="Times New Roman" w:eastAsia="Calibri" w:hAnsi="Times New Roman" w:cs="Times New Roman"/>
                <w:bCs/>
                <w:kern w:val="0"/>
                <w:sz w:val="20"/>
                <w:szCs w:val="20"/>
                <w14:ligatures w14:val="none"/>
              </w:rPr>
              <w:t>Participants</w:t>
            </w:r>
          </w:p>
        </w:tc>
        <w:tc>
          <w:tcPr>
            <w:tcW w:w="0" w:type="auto"/>
            <w:vMerge w:val="restart"/>
          </w:tcPr>
          <w:p w14:paraId="65137955"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6</w:t>
            </w:r>
          </w:p>
        </w:tc>
        <w:tc>
          <w:tcPr>
            <w:tcW w:w="4553" w:type="dxa"/>
          </w:tcPr>
          <w:p w14:paraId="3722AA11"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a</w:t>
            </w:r>
            <w:r w:rsidRPr="005F1738">
              <w:rPr>
                <w:rFonts w:ascii="Times New Roman" w:eastAsia="Calibri" w:hAnsi="Times New Roman" w:cs="Times New Roman"/>
                <w:kern w:val="0"/>
                <w:sz w:val="20"/>
                <w:szCs w:val="20"/>
                <w14:ligatures w14:val="none"/>
              </w:rPr>
              <w:t>) Give the eligibility criteria, and the sources and methods of selection of participants. Describe methods of follow-up</w:t>
            </w:r>
          </w:p>
        </w:tc>
        <w:tc>
          <w:tcPr>
            <w:tcW w:w="2406" w:type="dxa"/>
          </w:tcPr>
          <w:p w14:paraId="47E30F23" w14:textId="2A04EFB3" w:rsidR="005F1738" w:rsidRPr="005F1738" w:rsidRDefault="00DF220A"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3-4</w:t>
            </w:r>
          </w:p>
        </w:tc>
      </w:tr>
      <w:tr w:rsidR="005F1738" w:rsidRPr="005F1738" w14:paraId="1FFC4DA3" w14:textId="77777777" w:rsidTr="00FD67DC">
        <w:tc>
          <w:tcPr>
            <w:tcW w:w="0" w:type="auto"/>
            <w:vMerge/>
          </w:tcPr>
          <w:p w14:paraId="67649850"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25" w:name="bold14" w:colFirst="0" w:colLast="0"/>
            <w:bookmarkStart w:id="26" w:name="italic15" w:colFirst="0" w:colLast="0"/>
          </w:p>
        </w:tc>
        <w:tc>
          <w:tcPr>
            <w:tcW w:w="0" w:type="auto"/>
            <w:vMerge/>
          </w:tcPr>
          <w:p w14:paraId="19342070"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7FCD2753" w14:textId="77777777" w:rsidR="005F1738" w:rsidRPr="005F1738" w:rsidRDefault="005F1738" w:rsidP="005F1738">
            <w:pPr>
              <w:tabs>
                <w:tab w:val="left" w:pos="5400"/>
              </w:tabs>
              <w:spacing w:before="120" w:after="240"/>
              <w:rPr>
                <w:rFonts w:ascii="Times New Roman" w:eastAsia="Calibri" w:hAnsi="Times New Roman" w:cs="Times New Roman"/>
                <w:i/>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b</w:t>
            </w: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b/>
                <w:bCs/>
                <w:kern w:val="0"/>
                <w:sz w:val="20"/>
                <w:szCs w:val="20"/>
                <w14:ligatures w14:val="none"/>
              </w:rPr>
              <w:t xml:space="preserve"> </w:t>
            </w:r>
            <w:r w:rsidRPr="005F1738">
              <w:rPr>
                <w:rFonts w:ascii="Times New Roman" w:eastAsia="Calibri" w:hAnsi="Times New Roman" w:cs="Times New Roman"/>
                <w:kern w:val="0"/>
                <w:sz w:val="20"/>
                <w:szCs w:val="20"/>
                <w14:ligatures w14:val="none"/>
              </w:rPr>
              <w:t>For matched studies, give matching criteria and number of exposed and unexposed</w:t>
            </w:r>
          </w:p>
        </w:tc>
        <w:tc>
          <w:tcPr>
            <w:tcW w:w="2406" w:type="dxa"/>
          </w:tcPr>
          <w:p w14:paraId="7C6A95A8" w14:textId="0A32C36B" w:rsidR="005F1738" w:rsidRPr="005F1738" w:rsidRDefault="00E02F32"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N/A</w:t>
            </w:r>
          </w:p>
        </w:tc>
      </w:tr>
      <w:tr w:rsidR="005F1738" w:rsidRPr="005F1738" w14:paraId="6F9B32AB" w14:textId="77777777" w:rsidTr="00FD67DC">
        <w:tc>
          <w:tcPr>
            <w:tcW w:w="0" w:type="auto"/>
          </w:tcPr>
          <w:p w14:paraId="2D3B2694"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27" w:name="bold16" w:colFirst="0" w:colLast="0"/>
            <w:bookmarkStart w:id="28" w:name="italic17" w:colFirst="0" w:colLast="0"/>
            <w:bookmarkEnd w:id="25"/>
            <w:bookmarkEnd w:id="26"/>
            <w:r w:rsidRPr="005F1738">
              <w:rPr>
                <w:rFonts w:ascii="Times New Roman" w:eastAsia="Calibri" w:hAnsi="Times New Roman" w:cs="Times New Roman"/>
                <w:bCs/>
                <w:kern w:val="0"/>
                <w:sz w:val="20"/>
                <w:szCs w:val="20"/>
                <w14:ligatures w14:val="none"/>
              </w:rPr>
              <w:t>Variables</w:t>
            </w:r>
          </w:p>
        </w:tc>
        <w:tc>
          <w:tcPr>
            <w:tcW w:w="0" w:type="auto"/>
          </w:tcPr>
          <w:p w14:paraId="5143D6BA"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7</w:t>
            </w:r>
          </w:p>
        </w:tc>
        <w:tc>
          <w:tcPr>
            <w:tcW w:w="4553" w:type="dxa"/>
          </w:tcPr>
          <w:p w14:paraId="32918B0B"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Clearly define all outcomes, exposures, predictors, potential confounders, and effect modifiers. Give diagnostic criteria, if applicable</w:t>
            </w:r>
          </w:p>
        </w:tc>
        <w:tc>
          <w:tcPr>
            <w:tcW w:w="2406" w:type="dxa"/>
          </w:tcPr>
          <w:p w14:paraId="148FE6F0" w14:textId="4AF46D0D" w:rsidR="005F1738" w:rsidRPr="005F1738" w:rsidRDefault="00DF220A"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4</w:t>
            </w:r>
          </w:p>
        </w:tc>
      </w:tr>
      <w:tr w:rsidR="005F1738" w:rsidRPr="005F1738" w14:paraId="3B4359F3" w14:textId="77777777" w:rsidTr="00FD67DC">
        <w:trPr>
          <w:trHeight w:val="294"/>
        </w:trPr>
        <w:tc>
          <w:tcPr>
            <w:tcW w:w="0" w:type="auto"/>
          </w:tcPr>
          <w:p w14:paraId="2FF3ADC7"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29" w:name="bold17"/>
            <w:bookmarkStart w:id="30" w:name="italic18"/>
            <w:bookmarkEnd w:id="27"/>
            <w:bookmarkEnd w:id="28"/>
            <w:r w:rsidRPr="005F1738">
              <w:rPr>
                <w:rFonts w:ascii="Times New Roman" w:eastAsia="Calibri" w:hAnsi="Times New Roman" w:cs="Times New Roman"/>
                <w:bCs/>
                <w:kern w:val="0"/>
                <w:sz w:val="20"/>
                <w:szCs w:val="20"/>
                <w14:ligatures w14:val="none"/>
              </w:rPr>
              <w:t>Data sources/</w:t>
            </w:r>
            <w:bookmarkStart w:id="31" w:name="bold18"/>
            <w:bookmarkStart w:id="32" w:name="italic19"/>
            <w:bookmarkEnd w:id="29"/>
            <w:bookmarkEnd w:id="30"/>
            <w:r w:rsidRPr="005F1738">
              <w:rPr>
                <w:rFonts w:ascii="Times New Roman" w:eastAsia="Calibri" w:hAnsi="Times New Roman" w:cs="Times New Roman"/>
                <w:bCs/>
                <w:kern w:val="0"/>
                <w:sz w:val="20"/>
                <w:szCs w:val="20"/>
                <w14:ligatures w14:val="none"/>
              </w:rPr>
              <w:t xml:space="preserve"> measurement</w:t>
            </w:r>
            <w:bookmarkEnd w:id="31"/>
            <w:bookmarkEnd w:id="32"/>
          </w:p>
        </w:tc>
        <w:tc>
          <w:tcPr>
            <w:tcW w:w="0" w:type="auto"/>
          </w:tcPr>
          <w:p w14:paraId="325E7519"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8</w:t>
            </w:r>
            <w:bookmarkStart w:id="33" w:name="bold19"/>
            <w:r w:rsidRPr="005F1738">
              <w:rPr>
                <w:rFonts w:ascii="Times New Roman" w:eastAsia="Calibri" w:hAnsi="Times New Roman" w:cs="Times New Roman"/>
                <w:bCs/>
                <w:kern w:val="0"/>
                <w:sz w:val="20"/>
                <w:szCs w:val="20"/>
                <w14:ligatures w14:val="none"/>
              </w:rPr>
              <w:t>*</w:t>
            </w:r>
            <w:bookmarkEnd w:id="33"/>
          </w:p>
        </w:tc>
        <w:tc>
          <w:tcPr>
            <w:tcW w:w="4553" w:type="dxa"/>
          </w:tcPr>
          <w:p w14:paraId="6CBF16B2"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i/>
                <w:kern w:val="0"/>
                <w:sz w:val="20"/>
                <w:szCs w:val="20"/>
                <w14:ligatures w14:val="none"/>
              </w:rPr>
              <w:t xml:space="preserve"> </w:t>
            </w:r>
            <w:r w:rsidRPr="005F1738">
              <w:rPr>
                <w:rFonts w:ascii="Times New Roman" w:eastAsia="Calibri" w:hAnsi="Times New Roman" w:cs="Times New Roman"/>
                <w:kern w:val="0"/>
                <w:sz w:val="20"/>
                <w:szCs w:val="20"/>
                <w14:ligatures w14:val="none"/>
              </w:rPr>
              <w:t>For each variable of interest, give sources of data and details of methods of assessment (measurement). Describe comparability of assessment methods if there is more than one group</w:t>
            </w:r>
          </w:p>
        </w:tc>
        <w:tc>
          <w:tcPr>
            <w:tcW w:w="2406" w:type="dxa"/>
          </w:tcPr>
          <w:p w14:paraId="79D6A9F7" w14:textId="42EDD9D4" w:rsidR="005F1738" w:rsidRPr="005F1738" w:rsidRDefault="00DF220A" w:rsidP="005F1738">
            <w:pPr>
              <w:tabs>
                <w:tab w:val="left" w:pos="5400"/>
              </w:tabs>
              <w:spacing w:before="120" w:after="240"/>
              <w:rPr>
                <w:rFonts w:ascii="Times New Roman" w:eastAsia="Calibri" w:hAnsi="Times New Roman" w:cs="Times New Roman"/>
                <w:i/>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4</w:t>
            </w:r>
          </w:p>
        </w:tc>
      </w:tr>
      <w:tr w:rsidR="005F1738" w:rsidRPr="005F1738" w14:paraId="34051038" w14:textId="77777777" w:rsidTr="00FD67DC">
        <w:tc>
          <w:tcPr>
            <w:tcW w:w="0" w:type="auto"/>
          </w:tcPr>
          <w:p w14:paraId="21DE8470" w14:textId="77777777" w:rsidR="005F1738" w:rsidRPr="005F1738" w:rsidRDefault="005F1738" w:rsidP="005F1738">
            <w:pPr>
              <w:tabs>
                <w:tab w:val="left" w:pos="5400"/>
              </w:tabs>
              <w:spacing w:before="120" w:after="240"/>
              <w:rPr>
                <w:rFonts w:ascii="Times New Roman" w:eastAsia="Calibri" w:hAnsi="Times New Roman" w:cs="Times New Roman"/>
                <w:bCs/>
                <w:color w:val="000000"/>
                <w:kern w:val="0"/>
                <w:sz w:val="20"/>
                <w:szCs w:val="20"/>
                <w14:ligatures w14:val="none"/>
              </w:rPr>
            </w:pPr>
            <w:bookmarkStart w:id="34" w:name="bold20" w:colFirst="0" w:colLast="0"/>
            <w:bookmarkStart w:id="35" w:name="italic20" w:colFirst="0" w:colLast="0"/>
            <w:r w:rsidRPr="005F1738">
              <w:rPr>
                <w:rFonts w:ascii="Times New Roman" w:eastAsia="Calibri" w:hAnsi="Times New Roman" w:cs="Times New Roman"/>
                <w:bCs/>
                <w:color w:val="000000"/>
                <w:kern w:val="0"/>
                <w:sz w:val="20"/>
                <w:szCs w:val="20"/>
                <w14:ligatures w14:val="none"/>
              </w:rPr>
              <w:t>Bias</w:t>
            </w:r>
          </w:p>
        </w:tc>
        <w:tc>
          <w:tcPr>
            <w:tcW w:w="0" w:type="auto"/>
          </w:tcPr>
          <w:p w14:paraId="708B8943"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9</w:t>
            </w:r>
          </w:p>
        </w:tc>
        <w:tc>
          <w:tcPr>
            <w:tcW w:w="4553" w:type="dxa"/>
          </w:tcPr>
          <w:p w14:paraId="341DC19B" w14:textId="77777777" w:rsidR="005F1738" w:rsidRPr="005F1738" w:rsidRDefault="005F1738" w:rsidP="005F1738">
            <w:pPr>
              <w:tabs>
                <w:tab w:val="left" w:pos="5400"/>
              </w:tabs>
              <w:spacing w:before="120" w:after="240"/>
              <w:rPr>
                <w:rFonts w:ascii="Times New Roman" w:eastAsia="Calibri" w:hAnsi="Times New Roman" w:cs="Times New Roman"/>
                <w:color w:val="000000"/>
                <w:kern w:val="0"/>
                <w:sz w:val="20"/>
                <w:szCs w:val="20"/>
                <w14:ligatures w14:val="none"/>
              </w:rPr>
            </w:pPr>
            <w:r w:rsidRPr="005F1738">
              <w:rPr>
                <w:rFonts w:ascii="Times New Roman" w:eastAsia="Calibri" w:hAnsi="Times New Roman" w:cs="Times New Roman"/>
                <w:color w:val="000000"/>
                <w:kern w:val="0"/>
                <w:sz w:val="20"/>
                <w:szCs w:val="20"/>
                <w14:ligatures w14:val="none"/>
              </w:rPr>
              <w:t>Describe any efforts to address potential sources of bias</w:t>
            </w:r>
          </w:p>
        </w:tc>
        <w:tc>
          <w:tcPr>
            <w:tcW w:w="2406" w:type="dxa"/>
          </w:tcPr>
          <w:p w14:paraId="7499314B" w14:textId="28D0D2F4" w:rsidR="005F1738" w:rsidRPr="005F1738" w:rsidRDefault="00DF220A" w:rsidP="005F1738">
            <w:pPr>
              <w:tabs>
                <w:tab w:val="left" w:pos="5400"/>
              </w:tabs>
              <w:spacing w:before="120" w:after="240"/>
              <w:rPr>
                <w:rFonts w:ascii="Times New Roman" w:eastAsia="Calibri" w:hAnsi="Times New Roman" w:cs="Times New Roman"/>
                <w:color w:val="000000"/>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4</w:t>
            </w:r>
          </w:p>
        </w:tc>
      </w:tr>
      <w:tr w:rsidR="005F1738" w:rsidRPr="005F1738" w14:paraId="4D9F3544" w14:textId="77777777" w:rsidTr="00FD67DC">
        <w:tc>
          <w:tcPr>
            <w:tcW w:w="0" w:type="auto"/>
          </w:tcPr>
          <w:p w14:paraId="414C057E"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36" w:name="bold21" w:colFirst="0" w:colLast="0"/>
            <w:bookmarkStart w:id="37" w:name="italic21" w:colFirst="0" w:colLast="0"/>
            <w:bookmarkEnd w:id="34"/>
            <w:bookmarkEnd w:id="35"/>
            <w:r w:rsidRPr="005F1738">
              <w:rPr>
                <w:rFonts w:ascii="Times New Roman" w:eastAsia="Calibri" w:hAnsi="Times New Roman" w:cs="Times New Roman"/>
                <w:bCs/>
                <w:kern w:val="0"/>
                <w:sz w:val="20"/>
                <w:szCs w:val="20"/>
                <w14:ligatures w14:val="none"/>
              </w:rPr>
              <w:lastRenderedPageBreak/>
              <w:t>Study size</w:t>
            </w:r>
          </w:p>
        </w:tc>
        <w:tc>
          <w:tcPr>
            <w:tcW w:w="0" w:type="auto"/>
          </w:tcPr>
          <w:p w14:paraId="1C7B81C0"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10</w:t>
            </w:r>
          </w:p>
        </w:tc>
        <w:tc>
          <w:tcPr>
            <w:tcW w:w="4553" w:type="dxa"/>
          </w:tcPr>
          <w:p w14:paraId="492D6776"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Explain how the study size was arrived at</w:t>
            </w:r>
          </w:p>
        </w:tc>
        <w:tc>
          <w:tcPr>
            <w:tcW w:w="2406" w:type="dxa"/>
          </w:tcPr>
          <w:p w14:paraId="6DE6E2FF" w14:textId="217D366B" w:rsidR="005F1738" w:rsidRPr="005F1738" w:rsidRDefault="00DF220A"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Appendix p.7</w:t>
            </w:r>
          </w:p>
        </w:tc>
      </w:tr>
      <w:tr w:rsidR="005F1738" w:rsidRPr="005F1738" w14:paraId="35FA59D9" w14:textId="77777777" w:rsidTr="00FD67DC">
        <w:tc>
          <w:tcPr>
            <w:tcW w:w="0" w:type="auto"/>
          </w:tcPr>
          <w:p w14:paraId="6FCB4971"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38" w:name="bold22"/>
            <w:bookmarkStart w:id="39" w:name="italic22"/>
            <w:bookmarkEnd w:id="36"/>
            <w:bookmarkEnd w:id="37"/>
            <w:r w:rsidRPr="005F1738">
              <w:rPr>
                <w:rFonts w:ascii="Times New Roman" w:eastAsia="Calibri" w:hAnsi="Times New Roman" w:cs="Times New Roman"/>
                <w:bCs/>
                <w:kern w:val="0"/>
                <w:sz w:val="20"/>
                <w:szCs w:val="20"/>
                <w14:ligatures w14:val="none"/>
              </w:rPr>
              <w:t>Quantitative</w:t>
            </w:r>
            <w:bookmarkStart w:id="40" w:name="bold23"/>
            <w:bookmarkStart w:id="41" w:name="italic23"/>
            <w:bookmarkEnd w:id="38"/>
            <w:bookmarkEnd w:id="39"/>
            <w:r w:rsidRPr="005F1738">
              <w:rPr>
                <w:rFonts w:ascii="Times New Roman" w:eastAsia="Calibri" w:hAnsi="Times New Roman" w:cs="Times New Roman"/>
                <w:bCs/>
                <w:kern w:val="0"/>
                <w:sz w:val="20"/>
                <w:szCs w:val="20"/>
                <w14:ligatures w14:val="none"/>
              </w:rPr>
              <w:t xml:space="preserve"> variables</w:t>
            </w:r>
            <w:bookmarkEnd w:id="40"/>
            <w:bookmarkEnd w:id="41"/>
          </w:p>
        </w:tc>
        <w:tc>
          <w:tcPr>
            <w:tcW w:w="0" w:type="auto"/>
          </w:tcPr>
          <w:p w14:paraId="64CD68CA"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11</w:t>
            </w:r>
          </w:p>
        </w:tc>
        <w:tc>
          <w:tcPr>
            <w:tcW w:w="4553" w:type="dxa"/>
          </w:tcPr>
          <w:p w14:paraId="3739E713"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Explain how quantitative variables were handled in the analyses. If applicable, describe which groupings were chosen and why</w:t>
            </w:r>
          </w:p>
        </w:tc>
        <w:tc>
          <w:tcPr>
            <w:tcW w:w="2406" w:type="dxa"/>
          </w:tcPr>
          <w:p w14:paraId="436287A3" w14:textId="34CDFB60" w:rsidR="005F1738" w:rsidRPr="005F1738" w:rsidRDefault="00B9602D"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4</w:t>
            </w:r>
            <w:r>
              <w:rPr>
                <w:rFonts w:ascii="Times New Roman" w:eastAsia="Calibri" w:hAnsi="Times New Roman" w:cs="Times New Roman"/>
                <w:kern w:val="0"/>
                <w:sz w:val="20"/>
                <w:szCs w:val="20"/>
                <w14:ligatures w14:val="none"/>
              </w:rPr>
              <w:t>, Appendix p.</w:t>
            </w:r>
            <w:r w:rsidR="00AA0234">
              <w:rPr>
                <w:rFonts w:ascii="Times New Roman" w:eastAsia="Calibri" w:hAnsi="Times New Roman" w:cs="Times New Roman"/>
                <w:kern w:val="0"/>
                <w:sz w:val="20"/>
                <w:szCs w:val="20"/>
                <w14:ligatures w14:val="none"/>
              </w:rPr>
              <w:t>6-7</w:t>
            </w:r>
          </w:p>
        </w:tc>
      </w:tr>
      <w:tr w:rsidR="005F1738" w:rsidRPr="005F1738" w14:paraId="676B623C" w14:textId="77777777" w:rsidTr="00FD67DC">
        <w:tc>
          <w:tcPr>
            <w:tcW w:w="0" w:type="auto"/>
            <w:vMerge w:val="restart"/>
          </w:tcPr>
          <w:p w14:paraId="6055A74E"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bookmarkStart w:id="42" w:name="italic24"/>
            <w:r w:rsidRPr="005F1738">
              <w:rPr>
                <w:rFonts w:ascii="Times New Roman" w:eastAsia="Calibri" w:hAnsi="Times New Roman" w:cs="Times New Roman"/>
                <w:kern w:val="0"/>
                <w:sz w:val="20"/>
                <w:szCs w:val="20"/>
                <w14:ligatures w14:val="none"/>
              </w:rPr>
              <w:t>Statistical</w:t>
            </w:r>
            <w:bookmarkStart w:id="43" w:name="italic25"/>
            <w:bookmarkEnd w:id="42"/>
            <w:r w:rsidRPr="005F1738">
              <w:rPr>
                <w:rFonts w:ascii="Times New Roman" w:eastAsia="Calibri" w:hAnsi="Times New Roman" w:cs="Times New Roman"/>
                <w:kern w:val="0"/>
                <w:sz w:val="20"/>
                <w:szCs w:val="20"/>
                <w14:ligatures w14:val="none"/>
              </w:rPr>
              <w:t xml:space="preserve"> methods</w:t>
            </w:r>
            <w:bookmarkEnd w:id="43"/>
          </w:p>
        </w:tc>
        <w:tc>
          <w:tcPr>
            <w:tcW w:w="0" w:type="auto"/>
            <w:vMerge w:val="restart"/>
          </w:tcPr>
          <w:p w14:paraId="5100547F"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12</w:t>
            </w:r>
          </w:p>
        </w:tc>
        <w:tc>
          <w:tcPr>
            <w:tcW w:w="4553" w:type="dxa"/>
          </w:tcPr>
          <w:p w14:paraId="14B65AF7"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a</w:t>
            </w:r>
            <w:r w:rsidRPr="005F1738">
              <w:rPr>
                <w:rFonts w:ascii="Times New Roman" w:eastAsia="Calibri" w:hAnsi="Times New Roman" w:cs="Times New Roman"/>
                <w:kern w:val="0"/>
                <w:sz w:val="20"/>
                <w:szCs w:val="20"/>
                <w14:ligatures w14:val="none"/>
              </w:rPr>
              <w:t>) Describe all statistical methods, including those used to control for confounding</w:t>
            </w:r>
          </w:p>
        </w:tc>
        <w:tc>
          <w:tcPr>
            <w:tcW w:w="2406" w:type="dxa"/>
          </w:tcPr>
          <w:p w14:paraId="32CC6C81" w14:textId="4C9F15E9" w:rsidR="005F1738" w:rsidRPr="005F1738" w:rsidRDefault="00AA0234"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4</w:t>
            </w:r>
            <w:r>
              <w:rPr>
                <w:rFonts w:ascii="Times New Roman" w:eastAsia="Calibri" w:hAnsi="Times New Roman" w:cs="Times New Roman"/>
                <w:kern w:val="0"/>
                <w:sz w:val="20"/>
                <w:szCs w:val="20"/>
                <w14:ligatures w14:val="none"/>
              </w:rPr>
              <w:t>, Appendix p.6-7</w:t>
            </w:r>
          </w:p>
        </w:tc>
      </w:tr>
      <w:tr w:rsidR="005F1738" w:rsidRPr="005F1738" w14:paraId="435E6538" w14:textId="77777777" w:rsidTr="00FD67DC">
        <w:tc>
          <w:tcPr>
            <w:tcW w:w="0" w:type="auto"/>
            <w:vMerge/>
          </w:tcPr>
          <w:p w14:paraId="1DA47BAE"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44" w:name="bold24" w:colFirst="0" w:colLast="0"/>
            <w:bookmarkStart w:id="45" w:name="italic26" w:colFirst="0" w:colLast="0"/>
          </w:p>
        </w:tc>
        <w:tc>
          <w:tcPr>
            <w:tcW w:w="0" w:type="auto"/>
            <w:vMerge/>
          </w:tcPr>
          <w:p w14:paraId="4A297A8F"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344F8A34"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b</w:t>
            </w:r>
            <w:r w:rsidRPr="005F1738">
              <w:rPr>
                <w:rFonts w:ascii="Times New Roman" w:eastAsia="Calibri" w:hAnsi="Times New Roman" w:cs="Times New Roman"/>
                <w:kern w:val="0"/>
                <w:sz w:val="20"/>
                <w:szCs w:val="20"/>
                <w14:ligatures w14:val="none"/>
              </w:rPr>
              <w:t>) Describe any methods used to examine subgroups and interactions</w:t>
            </w:r>
          </w:p>
        </w:tc>
        <w:tc>
          <w:tcPr>
            <w:tcW w:w="2406" w:type="dxa"/>
          </w:tcPr>
          <w:p w14:paraId="6A75C6F4" w14:textId="58D1D987" w:rsidR="005F1738" w:rsidRPr="005F1738" w:rsidRDefault="00AA0234"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4</w:t>
            </w:r>
            <w:r>
              <w:rPr>
                <w:rFonts w:ascii="Times New Roman" w:eastAsia="Calibri" w:hAnsi="Times New Roman" w:cs="Times New Roman"/>
                <w:kern w:val="0"/>
                <w:sz w:val="20"/>
                <w:szCs w:val="20"/>
                <w14:ligatures w14:val="none"/>
              </w:rPr>
              <w:t>, Appendix p.6-7</w:t>
            </w:r>
          </w:p>
        </w:tc>
      </w:tr>
      <w:tr w:rsidR="005F1738" w:rsidRPr="005F1738" w14:paraId="7730A0F8" w14:textId="77777777" w:rsidTr="00FD67DC">
        <w:tc>
          <w:tcPr>
            <w:tcW w:w="0" w:type="auto"/>
            <w:vMerge/>
          </w:tcPr>
          <w:p w14:paraId="175DE25F"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46" w:name="bold25" w:colFirst="0" w:colLast="0"/>
            <w:bookmarkStart w:id="47" w:name="italic27" w:colFirst="0" w:colLast="0"/>
            <w:bookmarkEnd w:id="44"/>
            <w:bookmarkEnd w:id="45"/>
          </w:p>
        </w:tc>
        <w:tc>
          <w:tcPr>
            <w:tcW w:w="0" w:type="auto"/>
            <w:vMerge/>
          </w:tcPr>
          <w:p w14:paraId="07C225DD"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3E335079"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c</w:t>
            </w:r>
            <w:r w:rsidRPr="005F1738">
              <w:rPr>
                <w:rFonts w:ascii="Times New Roman" w:eastAsia="Calibri" w:hAnsi="Times New Roman" w:cs="Times New Roman"/>
                <w:kern w:val="0"/>
                <w:sz w:val="20"/>
                <w:szCs w:val="20"/>
                <w14:ligatures w14:val="none"/>
              </w:rPr>
              <w:t>) Explain how missing data were addressed</w:t>
            </w:r>
          </w:p>
        </w:tc>
        <w:tc>
          <w:tcPr>
            <w:tcW w:w="2406" w:type="dxa"/>
          </w:tcPr>
          <w:p w14:paraId="51A30CD8" w14:textId="72F7B42E" w:rsidR="005F1738" w:rsidRPr="005F1738" w:rsidRDefault="00AA0234"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6</w:t>
            </w:r>
            <w:r>
              <w:rPr>
                <w:rFonts w:ascii="Times New Roman" w:eastAsia="Calibri" w:hAnsi="Times New Roman" w:cs="Times New Roman"/>
                <w:kern w:val="0"/>
                <w:sz w:val="20"/>
                <w:szCs w:val="20"/>
                <w14:ligatures w14:val="none"/>
              </w:rPr>
              <w:t>, Appendix p.29-32</w:t>
            </w:r>
          </w:p>
        </w:tc>
      </w:tr>
      <w:tr w:rsidR="005F1738" w:rsidRPr="005F1738" w14:paraId="0DBFC189" w14:textId="77777777" w:rsidTr="00FD67DC">
        <w:tc>
          <w:tcPr>
            <w:tcW w:w="0" w:type="auto"/>
            <w:vMerge/>
          </w:tcPr>
          <w:p w14:paraId="1F9C3684"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48" w:name="bold26" w:colFirst="0" w:colLast="0"/>
            <w:bookmarkStart w:id="49" w:name="italic28" w:colFirst="0" w:colLast="0"/>
            <w:bookmarkEnd w:id="46"/>
            <w:bookmarkEnd w:id="47"/>
          </w:p>
        </w:tc>
        <w:tc>
          <w:tcPr>
            <w:tcW w:w="0" w:type="auto"/>
            <w:vMerge/>
          </w:tcPr>
          <w:p w14:paraId="46E43980"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3C7EAB48"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d</w:t>
            </w:r>
            <w:r w:rsidRPr="005F1738">
              <w:rPr>
                <w:rFonts w:ascii="Times New Roman" w:eastAsia="Calibri" w:hAnsi="Times New Roman" w:cs="Times New Roman"/>
                <w:kern w:val="0"/>
                <w:sz w:val="20"/>
                <w:szCs w:val="20"/>
                <w14:ligatures w14:val="none"/>
              </w:rPr>
              <w:t>) If applicable, explain how loss to follow-up was addressed</w:t>
            </w:r>
          </w:p>
        </w:tc>
        <w:tc>
          <w:tcPr>
            <w:tcW w:w="2406" w:type="dxa"/>
          </w:tcPr>
          <w:p w14:paraId="627DC371" w14:textId="0A063DC2" w:rsidR="005F1738" w:rsidRPr="005F1738" w:rsidRDefault="004371B3"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N/A</w:t>
            </w:r>
          </w:p>
        </w:tc>
      </w:tr>
      <w:tr w:rsidR="005F1738" w:rsidRPr="005F1738" w14:paraId="5D81C413" w14:textId="77777777" w:rsidTr="00FD67DC">
        <w:tc>
          <w:tcPr>
            <w:tcW w:w="0" w:type="auto"/>
            <w:vMerge/>
            <w:tcBorders>
              <w:bottom w:val="single" w:sz="4" w:space="0" w:color="auto"/>
            </w:tcBorders>
          </w:tcPr>
          <w:p w14:paraId="10706570"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50" w:name="bold27" w:colFirst="0" w:colLast="0"/>
            <w:bookmarkStart w:id="51" w:name="italic29" w:colFirst="0" w:colLast="0"/>
            <w:bookmarkEnd w:id="48"/>
            <w:bookmarkEnd w:id="49"/>
          </w:p>
        </w:tc>
        <w:tc>
          <w:tcPr>
            <w:tcW w:w="0" w:type="auto"/>
            <w:vMerge/>
            <w:tcBorders>
              <w:bottom w:val="single" w:sz="4" w:space="0" w:color="auto"/>
            </w:tcBorders>
          </w:tcPr>
          <w:p w14:paraId="42F023CC"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Borders>
              <w:bottom w:val="single" w:sz="4" w:space="0" w:color="auto"/>
            </w:tcBorders>
          </w:tcPr>
          <w:p w14:paraId="119A2619"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u w:val="single"/>
                <w14:ligatures w14:val="none"/>
              </w:rPr>
              <w:t>e</w:t>
            </w:r>
            <w:r w:rsidRPr="005F1738">
              <w:rPr>
                <w:rFonts w:ascii="Times New Roman" w:eastAsia="Calibri" w:hAnsi="Times New Roman" w:cs="Times New Roman"/>
                <w:kern w:val="0"/>
                <w:sz w:val="20"/>
                <w:szCs w:val="20"/>
                <w14:ligatures w14:val="none"/>
              </w:rPr>
              <w:t>) Describe any sensitivity analyses</w:t>
            </w:r>
          </w:p>
        </w:tc>
        <w:tc>
          <w:tcPr>
            <w:tcW w:w="2406" w:type="dxa"/>
            <w:tcBorders>
              <w:bottom w:val="single" w:sz="4" w:space="0" w:color="auto"/>
            </w:tcBorders>
          </w:tcPr>
          <w:p w14:paraId="61B45084" w14:textId="57BA5A46" w:rsidR="005F1738" w:rsidRPr="005F1738" w:rsidRDefault="004371B3"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Appendix p.</w:t>
            </w:r>
            <w:r w:rsidR="009845EF">
              <w:rPr>
                <w:rFonts w:ascii="Times New Roman" w:eastAsia="Calibri" w:hAnsi="Times New Roman" w:cs="Times New Roman"/>
                <w:kern w:val="0"/>
                <w:sz w:val="20"/>
                <w:szCs w:val="20"/>
                <w14:ligatures w14:val="none"/>
              </w:rPr>
              <w:t>33-36</w:t>
            </w:r>
          </w:p>
        </w:tc>
      </w:tr>
      <w:tr w:rsidR="005F1738" w:rsidRPr="005F1738" w14:paraId="2FA9BE0B" w14:textId="77777777" w:rsidTr="00FD67DC">
        <w:tc>
          <w:tcPr>
            <w:tcW w:w="7371" w:type="dxa"/>
            <w:gridSpan w:val="3"/>
            <w:tcBorders>
              <w:top w:val="single" w:sz="4" w:space="0" w:color="auto"/>
              <w:right w:val="nil"/>
            </w:tcBorders>
          </w:tcPr>
          <w:p w14:paraId="564BEADD"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bookmarkStart w:id="52" w:name="bold28"/>
            <w:bookmarkStart w:id="53" w:name="italic30"/>
            <w:bookmarkEnd w:id="50"/>
            <w:bookmarkEnd w:id="51"/>
            <w:r w:rsidRPr="005F1738">
              <w:rPr>
                <w:rFonts w:ascii="Times New Roman" w:eastAsia="Times New Roman" w:hAnsi="Times New Roman" w:cs="Times New Roman"/>
                <w:b/>
                <w:kern w:val="0"/>
                <w:sz w:val="20"/>
                <w:szCs w:val="20"/>
                <w14:ligatures w14:val="none"/>
              </w:rPr>
              <w:t>Results</w:t>
            </w:r>
            <w:bookmarkEnd w:id="52"/>
            <w:bookmarkEnd w:id="53"/>
          </w:p>
        </w:tc>
        <w:tc>
          <w:tcPr>
            <w:tcW w:w="2406" w:type="dxa"/>
            <w:tcBorders>
              <w:top w:val="single" w:sz="4" w:space="0" w:color="auto"/>
              <w:left w:val="nil"/>
            </w:tcBorders>
          </w:tcPr>
          <w:p w14:paraId="397DF195"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p>
        </w:tc>
      </w:tr>
      <w:tr w:rsidR="005F1738" w:rsidRPr="005F1738" w14:paraId="47BCE3C3" w14:textId="77777777" w:rsidTr="00FD67DC">
        <w:tc>
          <w:tcPr>
            <w:tcW w:w="0" w:type="auto"/>
            <w:vMerge w:val="restart"/>
          </w:tcPr>
          <w:p w14:paraId="1DEC6877"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54" w:name="bold29"/>
            <w:bookmarkStart w:id="55" w:name="italic31"/>
            <w:r w:rsidRPr="005F1738">
              <w:rPr>
                <w:rFonts w:ascii="Times New Roman" w:eastAsia="Calibri" w:hAnsi="Times New Roman" w:cs="Times New Roman"/>
                <w:bCs/>
                <w:kern w:val="0"/>
                <w:sz w:val="20"/>
                <w:szCs w:val="20"/>
                <w14:ligatures w14:val="none"/>
              </w:rPr>
              <w:t>Participants</w:t>
            </w:r>
            <w:bookmarkEnd w:id="54"/>
            <w:bookmarkEnd w:id="55"/>
          </w:p>
        </w:tc>
        <w:tc>
          <w:tcPr>
            <w:tcW w:w="0" w:type="auto"/>
            <w:vMerge w:val="restart"/>
          </w:tcPr>
          <w:p w14:paraId="1170671D"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13</w:t>
            </w:r>
            <w:bookmarkStart w:id="56" w:name="bold30"/>
            <w:r w:rsidRPr="005F1738">
              <w:rPr>
                <w:rFonts w:ascii="Times New Roman" w:eastAsia="Calibri" w:hAnsi="Times New Roman" w:cs="Times New Roman"/>
                <w:bCs/>
                <w:kern w:val="0"/>
                <w:sz w:val="20"/>
                <w:szCs w:val="20"/>
                <w14:ligatures w14:val="none"/>
              </w:rPr>
              <w:t>*</w:t>
            </w:r>
            <w:bookmarkEnd w:id="56"/>
          </w:p>
        </w:tc>
        <w:tc>
          <w:tcPr>
            <w:tcW w:w="4553" w:type="dxa"/>
          </w:tcPr>
          <w:p w14:paraId="20307AC2"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(a) Report numbers of individuals at each stage of study—e.g. numbers potentially eligible, examined for eligibility, confirmed eligible, included in the study, completing follow-up, and analysed</w:t>
            </w:r>
          </w:p>
        </w:tc>
        <w:tc>
          <w:tcPr>
            <w:tcW w:w="2406" w:type="dxa"/>
          </w:tcPr>
          <w:p w14:paraId="7EE2394B" w14:textId="5529502F" w:rsidR="005F1738" w:rsidRPr="005F1738" w:rsidRDefault="00D80BB0"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4</w:t>
            </w:r>
          </w:p>
        </w:tc>
      </w:tr>
      <w:tr w:rsidR="005F1738" w:rsidRPr="005F1738" w14:paraId="1ED47B2E" w14:textId="77777777" w:rsidTr="00FD67DC">
        <w:tc>
          <w:tcPr>
            <w:tcW w:w="0" w:type="auto"/>
            <w:vMerge/>
          </w:tcPr>
          <w:p w14:paraId="347A90DF"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57" w:name="bold31" w:colFirst="0" w:colLast="0"/>
            <w:bookmarkStart w:id="58" w:name="italic32" w:colFirst="0" w:colLast="0"/>
          </w:p>
        </w:tc>
        <w:tc>
          <w:tcPr>
            <w:tcW w:w="0" w:type="auto"/>
            <w:vMerge/>
          </w:tcPr>
          <w:p w14:paraId="5D149D77"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7AE9D1FE"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(b) Give reasons for non-participation at each stage</w:t>
            </w:r>
          </w:p>
        </w:tc>
        <w:tc>
          <w:tcPr>
            <w:tcW w:w="2406" w:type="dxa"/>
          </w:tcPr>
          <w:p w14:paraId="7729EF76" w14:textId="2D5EE699" w:rsidR="005F1738" w:rsidRPr="005F1738" w:rsidRDefault="00D80BB0"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N/A</w:t>
            </w:r>
          </w:p>
        </w:tc>
      </w:tr>
      <w:tr w:rsidR="005F1738" w:rsidRPr="005F1738" w14:paraId="73BA63A4" w14:textId="77777777" w:rsidTr="00FD67DC">
        <w:tc>
          <w:tcPr>
            <w:tcW w:w="0" w:type="auto"/>
            <w:vMerge/>
          </w:tcPr>
          <w:p w14:paraId="58864A2F"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59" w:name="bold32" w:colFirst="0" w:colLast="0"/>
            <w:bookmarkStart w:id="60" w:name="italic33" w:colFirst="0" w:colLast="0"/>
            <w:bookmarkEnd w:id="57"/>
            <w:bookmarkEnd w:id="58"/>
          </w:p>
        </w:tc>
        <w:tc>
          <w:tcPr>
            <w:tcW w:w="0" w:type="auto"/>
            <w:vMerge/>
          </w:tcPr>
          <w:p w14:paraId="32D8C8F0"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41A16D30"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bookmarkStart w:id="61" w:name="OLE_LINK4"/>
            <w:r w:rsidRPr="005F1738">
              <w:rPr>
                <w:rFonts w:ascii="Times New Roman" w:eastAsia="Calibri" w:hAnsi="Times New Roman" w:cs="Times New Roman"/>
                <w:kern w:val="0"/>
                <w:sz w:val="20"/>
                <w:szCs w:val="20"/>
                <w14:ligatures w14:val="none"/>
              </w:rPr>
              <w:t>(c) Consider use of a flow diagram</w:t>
            </w:r>
            <w:bookmarkEnd w:id="61"/>
          </w:p>
        </w:tc>
        <w:tc>
          <w:tcPr>
            <w:tcW w:w="2406" w:type="dxa"/>
          </w:tcPr>
          <w:p w14:paraId="68E6A7A5" w14:textId="561951F4" w:rsidR="005F1738" w:rsidRPr="005F1738" w:rsidRDefault="00D80BB0"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N/A</w:t>
            </w:r>
          </w:p>
        </w:tc>
      </w:tr>
      <w:tr w:rsidR="005F1738" w:rsidRPr="005F1738" w14:paraId="5F5B8A21" w14:textId="77777777" w:rsidTr="00FD67DC">
        <w:tc>
          <w:tcPr>
            <w:tcW w:w="0" w:type="auto"/>
            <w:vMerge w:val="restart"/>
          </w:tcPr>
          <w:p w14:paraId="508D90B3"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62" w:name="bold33"/>
            <w:bookmarkStart w:id="63" w:name="italic34"/>
            <w:bookmarkEnd w:id="59"/>
            <w:bookmarkEnd w:id="60"/>
            <w:r w:rsidRPr="005F1738">
              <w:rPr>
                <w:rFonts w:ascii="Times New Roman" w:eastAsia="Calibri" w:hAnsi="Times New Roman" w:cs="Times New Roman"/>
                <w:bCs/>
                <w:kern w:val="0"/>
                <w:sz w:val="20"/>
                <w:szCs w:val="20"/>
                <w14:ligatures w14:val="none"/>
              </w:rPr>
              <w:t xml:space="preserve">Descriptive </w:t>
            </w:r>
            <w:bookmarkStart w:id="64" w:name="bold34"/>
            <w:bookmarkStart w:id="65" w:name="italic35"/>
            <w:bookmarkEnd w:id="62"/>
            <w:bookmarkEnd w:id="63"/>
            <w:r w:rsidRPr="005F1738">
              <w:rPr>
                <w:rFonts w:ascii="Times New Roman" w:eastAsia="Calibri" w:hAnsi="Times New Roman" w:cs="Times New Roman"/>
                <w:bCs/>
                <w:kern w:val="0"/>
                <w:sz w:val="20"/>
                <w:szCs w:val="20"/>
                <w14:ligatures w14:val="none"/>
              </w:rPr>
              <w:t>data</w:t>
            </w:r>
            <w:bookmarkEnd w:id="64"/>
            <w:bookmarkEnd w:id="65"/>
          </w:p>
        </w:tc>
        <w:tc>
          <w:tcPr>
            <w:tcW w:w="0" w:type="auto"/>
            <w:vMerge w:val="restart"/>
          </w:tcPr>
          <w:p w14:paraId="61F5021C"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14</w:t>
            </w:r>
            <w:bookmarkStart w:id="66" w:name="bold35"/>
            <w:r w:rsidRPr="005F1738">
              <w:rPr>
                <w:rFonts w:ascii="Times New Roman" w:eastAsia="Calibri" w:hAnsi="Times New Roman" w:cs="Times New Roman"/>
                <w:bCs/>
                <w:kern w:val="0"/>
                <w:sz w:val="20"/>
                <w:szCs w:val="20"/>
                <w14:ligatures w14:val="none"/>
              </w:rPr>
              <w:t>*</w:t>
            </w:r>
            <w:bookmarkEnd w:id="66"/>
          </w:p>
        </w:tc>
        <w:tc>
          <w:tcPr>
            <w:tcW w:w="4553" w:type="dxa"/>
          </w:tcPr>
          <w:p w14:paraId="0F5ED945"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(a) Give characteristics of study participants (e.g. demographic, clinical, social) and information on exposures and potential confounders</w:t>
            </w:r>
          </w:p>
        </w:tc>
        <w:tc>
          <w:tcPr>
            <w:tcW w:w="2406" w:type="dxa"/>
          </w:tcPr>
          <w:p w14:paraId="44C1F186" w14:textId="341038C4" w:rsidR="005F1738" w:rsidRPr="005F1738" w:rsidRDefault="00324CE7"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p.1</w:t>
            </w:r>
            <w:r w:rsidR="00014B5A">
              <w:rPr>
                <w:rFonts w:ascii="Times New Roman" w:eastAsia="Calibri" w:hAnsi="Times New Roman" w:cs="Times New Roman"/>
                <w:kern w:val="0"/>
                <w:sz w:val="20"/>
                <w:szCs w:val="20"/>
                <w14:ligatures w14:val="none"/>
              </w:rPr>
              <w:t>2-12</w:t>
            </w:r>
          </w:p>
        </w:tc>
      </w:tr>
      <w:tr w:rsidR="005F1738" w:rsidRPr="005F1738" w14:paraId="3310D1C3" w14:textId="77777777" w:rsidTr="00FD67DC">
        <w:tc>
          <w:tcPr>
            <w:tcW w:w="0" w:type="auto"/>
            <w:vMerge/>
          </w:tcPr>
          <w:p w14:paraId="55CEF5C5"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67" w:name="bold36" w:colFirst="0" w:colLast="0"/>
            <w:bookmarkStart w:id="68" w:name="italic36" w:colFirst="0" w:colLast="0"/>
          </w:p>
        </w:tc>
        <w:tc>
          <w:tcPr>
            <w:tcW w:w="0" w:type="auto"/>
            <w:vMerge/>
          </w:tcPr>
          <w:p w14:paraId="7FB761FA"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3936A4BD"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(b) Indicate number of participants with missing data for each variable of interest</w:t>
            </w:r>
          </w:p>
        </w:tc>
        <w:tc>
          <w:tcPr>
            <w:tcW w:w="2406" w:type="dxa"/>
          </w:tcPr>
          <w:p w14:paraId="005AB650" w14:textId="2AA5A3E4" w:rsidR="005F1738" w:rsidRPr="005F1738" w:rsidRDefault="00BD795D"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Appendix p.30-31</w:t>
            </w:r>
          </w:p>
        </w:tc>
      </w:tr>
      <w:tr w:rsidR="005F1738" w:rsidRPr="005F1738" w14:paraId="09CDE6AD" w14:textId="77777777" w:rsidTr="00FD67DC">
        <w:tc>
          <w:tcPr>
            <w:tcW w:w="0" w:type="auto"/>
            <w:vMerge/>
          </w:tcPr>
          <w:p w14:paraId="274BF03F"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69" w:name="bold37" w:colFirst="0" w:colLast="0"/>
            <w:bookmarkStart w:id="70" w:name="italic37" w:colFirst="0" w:colLast="0"/>
            <w:bookmarkEnd w:id="67"/>
            <w:bookmarkEnd w:id="68"/>
          </w:p>
        </w:tc>
        <w:tc>
          <w:tcPr>
            <w:tcW w:w="0" w:type="auto"/>
            <w:vMerge/>
          </w:tcPr>
          <w:p w14:paraId="274C70E9"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3A94742F"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(c) Summarise follow-up time (e.g. average and total amount)</w:t>
            </w:r>
          </w:p>
        </w:tc>
        <w:tc>
          <w:tcPr>
            <w:tcW w:w="2406" w:type="dxa"/>
          </w:tcPr>
          <w:p w14:paraId="6C3A0B3C" w14:textId="5DD59CDA" w:rsidR="005F1738" w:rsidRPr="005F1738" w:rsidRDefault="00B62B80"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014B5A">
              <w:rPr>
                <w:rFonts w:ascii="Times New Roman" w:eastAsia="Calibri" w:hAnsi="Times New Roman" w:cs="Times New Roman"/>
                <w:kern w:val="0"/>
                <w:sz w:val="20"/>
                <w:szCs w:val="20"/>
                <w14:ligatures w14:val="none"/>
              </w:rPr>
              <w:t>4</w:t>
            </w:r>
          </w:p>
        </w:tc>
      </w:tr>
      <w:tr w:rsidR="005F1738" w:rsidRPr="005F1738" w14:paraId="6C722EC1" w14:textId="77777777" w:rsidTr="00FD67DC">
        <w:trPr>
          <w:trHeight w:val="295"/>
        </w:trPr>
        <w:tc>
          <w:tcPr>
            <w:tcW w:w="0" w:type="auto"/>
          </w:tcPr>
          <w:p w14:paraId="3B172149"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71" w:name="bold38" w:colFirst="0" w:colLast="0"/>
            <w:bookmarkStart w:id="72" w:name="italic38" w:colFirst="0" w:colLast="0"/>
            <w:bookmarkEnd w:id="69"/>
            <w:bookmarkEnd w:id="70"/>
            <w:r w:rsidRPr="005F1738">
              <w:rPr>
                <w:rFonts w:ascii="Times New Roman" w:eastAsia="Calibri" w:hAnsi="Times New Roman" w:cs="Times New Roman"/>
                <w:bCs/>
                <w:kern w:val="0"/>
                <w:sz w:val="20"/>
                <w:szCs w:val="20"/>
                <w14:ligatures w14:val="none"/>
              </w:rPr>
              <w:t>Outcome data</w:t>
            </w:r>
          </w:p>
        </w:tc>
        <w:tc>
          <w:tcPr>
            <w:tcW w:w="0" w:type="auto"/>
          </w:tcPr>
          <w:p w14:paraId="0164CE55"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15</w:t>
            </w:r>
            <w:bookmarkStart w:id="73" w:name="bold39"/>
            <w:r w:rsidRPr="005F1738">
              <w:rPr>
                <w:rFonts w:ascii="Times New Roman" w:eastAsia="Calibri" w:hAnsi="Times New Roman" w:cs="Times New Roman"/>
                <w:bCs/>
                <w:kern w:val="0"/>
                <w:sz w:val="20"/>
                <w:szCs w:val="20"/>
                <w14:ligatures w14:val="none"/>
              </w:rPr>
              <w:t>*</w:t>
            </w:r>
            <w:bookmarkEnd w:id="73"/>
          </w:p>
        </w:tc>
        <w:tc>
          <w:tcPr>
            <w:tcW w:w="4553" w:type="dxa"/>
          </w:tcPr>
          <w:p w14:paraId="134C3A12"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Report numbers of outcome events or summary measures over time</w:t>
            </w:r>
          </w:p>
        </w:tc>
        <w:tc>
          <w:tcPr>
            <w:tcW w:w="2406" w:type="dxa"/>
          </w:tcPr>
          <w:p w14:paraId="6E5C77F0" w14:textId="402B0D30" w:rsidR="005F1738" w:rsidRPr="005F1738" w:rsidRDefault="00834571"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p.1</w:t>
            </w:r>
            <w:r w:rsidR="00014B5A">
              <w:rPr>
                <w:rFonts w:ascii="Times New Roman" w:eastAsia="Calibri" w:hAnsi="Times New Roman" w:cs="Times New Roman"/>
                <w:kern w:val="0"/>
                <w:sz w:val="20"/>
                <w:szCs w:val="20"/>
                <w14:ligatures w14:val="none"/>
              </w:rPr>
              <w:t>3-14</w:t>
            </w:r>
          </w:p>
        </w:tc>
      </w:tr>
      <w:tr w:rsidR="005F1738" w:rsidRPr="005F1738" w14:paraId="7AF38CE6" w14:textId="77777777" w:rsidTr="00FD67DC">
        <w:tc>
          <w:tcPr>
            <w:tcW w:w="0" w:type="auto"/>
            <w:vMerge w:val="restart"/>
          </w:tcPr>
          <w:p w14:paraId="73788E3B"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74" w:name="italic40" w:colFirst="0" w:colLast="0"/>
            <w:bookmarkStart w:id="75" w:name="bold41" w:colFirst="0" w:colLast="0"/>
            <w:bookmarkEnd w:id="71"/>
            <w:bookmarkEnd w:id="72"/>
            <w:r w:rsidRPr="005F1738">
              <w:rPr>
                <w:rFonts w:ascii="Times New Roman" w:eastAsia="Calibri" w:hAnsi="Times New Roman" w:cs="Times New Roman"/>
                <w:bCs/>
                <w:kern w:val="0"/>
                <w:sz w:val="20"/>
                <w:szCs w:val="20"/>
                <w14:ligatures w14:val="none"/>
              </w:rPr>
              <w:t>Main results</w:t>
            </w:r>
          </w:p>
        </w:tc>
        <w:tc>
          <w:tcPr>
            <w:tcW w:w="0" w:type="auto"/>
            <w:vMerge w:val="restart"/>
          </w:tcPr>
          <w:p w14:paraId="72F571D4"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16</w:t>
            </w:r>
          </w:p>
        </w:tc>
        <w:tc>
          <w:tcPr>
            <w:tcW w:w="4553" w:type="dxa"/>
          </w:tcPr>
          <w:p w14:paraId="4D1CD0B8"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a</w:t>
            </w:r>
            <w:r w:rsidRPr="005F1738">
              <w:rPr>
                <w:rFonts w:ascii="Times New Roman" w:eastAsia="Calibri" w:hAnsi="Times New Roman" w:cs="Times New Roman"/>
                <w:kern w:val="0"/>
                <w:sz w:val="20"/>
                <w:szCs w:val="20"/>
                <w14:ligatures w14:val="none"/>
              </w:rPr>
              <w:t>) Give unadjusted estimates and, if applicable, confounder-adjusted estimates and their precision (e.g. 95% confidence interval). Make clear which confounders were adjusted for and why they were included</w:t>
            </w:r>
          </w:p>
        </w:tc>
        <w:tc>
          <w:tcPr>
            <w:tcW w:w="2406" w:type="dxa"/>
          </w:tcPr>
          <w:p w14:paraId="658002AD" w14:textId="713D5527" w:rsidR="005F1738" w:rsidRPr="005F1738" w:rsidRDefault="00730F8C"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p.1</w:t>
            </w:r>
            <w:r w:rsidR="00014B5A">
              <w:rPr>
                <w:rFonts w:ascii="Times New Roman" w:eastAsia="Calibri" w:hAnsi="Times New Roman" w:cs="Times New Roman"/>
                <w:kern w:val="0"/>
                <w:sz w:val="20"/>
                <w:szCs w:val="20"/>
                <w14:ligatures w14:val="none"/>
              </w:rPr>
              <w:t>5-16</w:t>
            </w:r>
            <w:r>
              <w:rPr>
                <w:rFonts w:ascii="Times New Roman" w:eastAsia="Calibri" w:hAnsi="Times New Roman" w:cs="Times New Roman"/>
                <w:kern w:val="0"/>
                <w:sz w:val="20"/>
                <w:szCs w:val="20"/>
                <w14:ligatures w14:val="none"/>
              </w:rPr>
              <w:t>, Appendix p.13-28</w:t>
            </w:r>
          </w:p>
        </w:tc>
      </w:tr>
      <w:tr w:rsidR="005F1738" w:rsidRPr="005F1738" w14:paraId="359AABC9" w14:textId="77777777" w:rsidTr="00FD67DC">
        <w:tc>
          <w:tcPr>
            <w:tcW w:w="0" w:type="auto"/>
            <w:vMerge/>
          </w:tcPr>
          <w:p w14:paraId="6C713C87"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76" w:name="italic41" w:colFirst="0" w:colLast="0"/>
            <w:bookmarkStart w:id="77" w:name="bold42" w:colFirst="0" w:colLast="0"/>
            <w:bookmarkEnd w:id="74"/>
            <w:bookmarkEnd w:id="75"/>
          </w:p>
        </w:tc>
        <w:tc>
          <w:tcPr>
            <w:tcW w:w="0" w:type="auto"/>
            <w:vMerge/>
          </w:tcPr>
          <w:p w14:paraId="4F2BF350"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64223008"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b</w:t>
            </w:r>
            <w:r w:rsidRPr="005F1738">
              <w:rPr>
                <w:rFonts w:ascii="Times New Roman" w:eastAsia="Calibri" w:hAnsi="Times New Roman" w:cs="Times New Roman"/>
                <w:kern w:val="0"/>
                <w:sz w:val="20"/>
                <w:szCs w:val="20"/>
                <w14:ligatures w14:val="none"/>
              </w:rPr>
              <w:t>) Report category boundaries when continuous variables were categorized</w:t>
            </w:r>
          </w:p>
        </w:tc>
        <w:tc>
          <w:tcPr>
            <w:tcW w:w="2406" w:type="dxa"/>
          </w:tcPr>
          <w:p w14:paraId="0E99994C" w14:textId="5EB960F7" w:rsidR="005F1738" w:rsidRPr="005F1738" w:rsidRDefault="00B53A78"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N/A</w:t>
            </w:r>
          </w:p>
        </w:tc>
      </w:tr>
      <w:tr w:rsidR="005F1738" w:rsidRPr="005F1738" w14:paraId="7F4861BE" w14:textId="77777777" w:rsidTr="00FD67DC">
        <w:tc>
          <w:tcPr>
            <w:tcW w:w="0" w:type="auto"/>
            <w:vMerge/>
          </w:tcPr>
          <w:p w14:paraId="09BD1A2F"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78" w:name="italic42" w:colFirst="0" w:colLast="0"/>
            <w:bookmarkStart w:id="79" w:name="bold43" w:colFirst="0" w:colLast="0"/>
            <w:bookmarkEnd w:id="76"/>
            <w:bookmarkEnd w:id="77"/>
          </w:p>
        </w:tc>
        <w:tc>
          <w:tcPr>
            <w:tcW w:w="0" w:type="auto"/>
            <w:vMerge/>
          </w:tcPr>
          <w:p w14:paraId="36A24096"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p>
        </w:tc>
        <w:tc>
          <w:tcPr>
            <w:tcW w:w="4553" w:type="dxa"/>
          </w:tcPr>
          <w:p w14:paraId="09948739"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t>
            </w:r>
            <w:r w:rsidRPr="005F1738">
              <w:rPr>
                <w:rFonts w:ascii="Times New Roman" w:eastAsia="Calibri" w:hAnsi="Times New Roman" w:cs="Times New Roman"/>
                <w:i/>
                <w:kern w:val="0"/>
                <w:sz w:val="20"/>
                <w:szCs w:val="20"/>
                <w14:ligatures w14:val="none"/>
              </w:rPr>
              <w:t>c</w:t>
            </w:r>
            <w:r w:rsidRPr="005F1738">
              <w:rPr>
                <w:rFonts w:ascii="Times New Roman" w:eastAsia="Calibri" w:hAnsi="Times New Roman" w:cs="Times New Roman"/>
                <w:kern w:val="0"/>
                <w:sz w:val="20"/>
                <w:szCs w:val="20"/>
                <w14:ligatures w14:val="none"/>
              </w:rPr>
              <w:t xml:space="preserve">) If relevant, consider translating estimates of relative risk into absolute risk for a meaningful </w:t>
            </w:r>
            <w:proofErr w:type="gramStart"/>
            <w:r w:rsidRPr="005F1738">
              <w:rPr>
                <w:rFonts w:ascii="Times New Roman" w:eastAsia="Calibri" w:hAnsi="Times New Roman" w:cs="Times New Roman"/>
                <w:kern w:val="0"/>
                <w:sz w:val="20"/>
                <w:szCs w:val="20"/>
                <w14:ligatures w14:val="none"/>
              </w:rPr>
              <w:t>time period</w:t>
            </w:r>
            <w:proofErr w:type="gramEnd"/>
          </w:p>
        </w:tc>
        <w:tc>
          <w:tcPr>
            <w:tcW w:w="2406" w:type="dxa"/>
          </w:tcPr>
          <w:p w14:paraId="2214492F" w14:textId="4F7E4E6E" w:rsidR="005F1738" w:rsidRPr="005F1738" w:rsidRDefault="00A80034"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p.1</w:t>
            </w:r>
            <w:r w:rsidR="00014B5A">
              <w:rPr>
                <w:rFonts w:ascii="Times New Roman" w:eastAsia="Calibri" w:hAnsi="Times New Roman" w:cs="Times New Roman"/>
                <w:kern w:val="0"/>
                <w:sz w:val="20"/>
                <w:szCs w:val="20"/>
                <w14:ligatures w14:val="none"/>
              </w:rPr>
              <w:t>7-18</w:t>
            </w:r>
          </w:p>
        </w:tc>
      </w:tr>
      <w:tr w:rsidR="005F1738" w:rsidRPr="005F1738" w14:paraId="77FBAE09" w14:textId="77777777" w:rsidTr="00FD67DC">
        <w:tc>
          <w:tcPr>
            <w:tcW w:w="0" w:type="auto"/>
            <w:tcBorders>
              <w:bottom w:val="single" w:sz="4" w:space="0" w:color="auto"/>
            </w:tcBorders>
          </w:tcPr>
          <w:p w14:paraId="16DAB5C7"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80" w:name="italic43"/>
            <w:bookmarkStart w:id="81" w:name="bold44"/>
            <w:bookmarkEnd w:id="78"/>
            <w:bookmarkEnd w:id="79"/>
            <w:r w:rsidRPr="005F1738">
              <w:rPr>
                <w:rFonts w:ascii="Times New Roman" w:eastAsia="Calibri" w:hAnsi="Times New Roman" w:cs="Times New Roman"/>
                <w:bCs/>
                <w:kern w:val="0"/>
                <w:sz w:val="20"/>
                <w:szCs w:val="20"/>
                <w14:ligatures w14:val="none"/>
              </w:rPr>
              <w:t>Other analyses</w:t>
            </w:r>
            <w:bookmarkEnd w:id="80"/>
            <w:bookmarkEnd w:id="81"/>
          </w:p>
        </w:tc>
        <w:tc>
          <w:tcPr>
            <w:tcW w:w="0" w:type="auto"/>
            <w:tcBorders>
              <w:bottom w:val="single" w:sz="4" w:space="0" w:color="auto"/>
            </w:tcBorders>
          </w:tcPr>
          <w:p w14:paraId="5F7C6197"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17</w:t>
            </w:r>
          </w:p>
        </w:tc>
        <w:tc>
          <w:tcPr>
            <w:tcW w:w="4553" w:type="dxa"/>
            <w:tcBorders>
              <w:bottom w:val="single" w:sz="4" w:space="0" w:color="auto"/>
            </w:tcBorders>
          </w:tcPr>
          <w:p w14:paraId="41B8D6F1"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Report other analyses done—e.g. analyses of subgroups and interactions, and sensitivity analyses</w:t>
            </w:r>
          </w:p>
        </w:tc>
        <w:tc>
          <w:tcPr>
            <w:tcW w:w="2406" w:type="dxa"/>
            <w:tcBorders>
              <w:bottom w:val="single" w:sz="4" w:space="0" w:color="auto"/>
            </w:tcBorders>
          </w:tcPr>
          <w:p w14:paraId="6B1AA368" w14:textId="60C9665A" w:rsidR="005F1738" w:rsidRPr="005F1738" w:rsidRDefault="00A80034"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Appendix p.33-36</w:t>
            </w:r>
          </w:p>
        </w:tc>
      </w:tr>
      <w:tr w:rsidR="005F1738" w:rsidRPr="005F1738" w14:paraId="57D698A6" w14:textId="77777777" w:rsidTr="00FD67DC">
        <w:tc>
          <w:tcPr>
            <w:tcW w:w="7371" w:type="dxa"/>
            <w:gridSpan w:val="3"/>
            <w:tcBorders>
              <w:top w:val="single" w:sz="4" w:space="0" w:color="auto"/>
              <w:right w:val="nil"/>
            </w:tcBorders>
          </w:tcPr>
          <w:p w14:paraId="0D5086A2"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bookmarkStart w:id="82" w:name="italic44"/>
            <w:bookmarkStart w:id="83" w:name="bold45"/>
            <w:r w:rsidRPr="005F1738">
              <w:rPr>
                <w:rFonts w:ascii="Times New Roman" w:eastAsia="Times New Roman" w:hAnsi="Times New Roman" w:cs="Times New Roman"/>
                <w:b/>
                <w:kern w:val="0"/>
                <w:sz w:val="20"/>
                <w:szCs w:val="20"/>
                <w14:ligatures w14:val="none"/>
              </w:rPr>
              <w:t>Discussion</w:t>
            </w:r>
            <w:bookmarkEnd w:id="82"/>
            <w:bookmarkEnd w:id="83"/>
          </w:p>
        </w:tc>
        <w:tc>
          <w:tcPr>
            <w:tcW w:w="2406" w:type="dxa"/>
            <w:tcBorders>
              <w:top w:val="single" w:sz="4" w:space="0" w:color="auto"/>
              <w:left w:val="nil"/>
            </w:tcBorders>
          </w:tcPr>
          <w:p w14:paraId="6549B5F6"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p>
        </w:tc>
      </w:tr>
      <w:tr w:rsidR="005F1738" w:rsidRPr="005F1738" w14:paraId="4D2D548F" w14:textId="77777777" w:rsidTr="00FD67DC">
        <w:tc>
          <w:tcPr>
            <w:tcW w:w="0" w:type="auto"/>
          </w:tcPr>
          <w:p w14:paraId="5EAB02ED"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84" w:name="italic45" w:colFirst="0" w:colLast="0"/>
            <w:bookmarkStart w:id="85" w:name="bold46" w:colFirst="0" w:colLast="0"/>
            <w:r w:rsidRPr="005F1738">
              <w:rPr>
                <w:rFonts w:ascii="Times New Roman" w:eastAsia="Calibri" w:hAnsi="Times New Roman" w:cs="Times New Roman"/>
                <w:bCs/>
                <w:kern w:val="0"/>
                <w:sz w:val="20"/>
                <w:szCs w:val="20"/>
                <w14:ligatures w14:val="none"/>
              </w:rPr>
              <w:t>Key results</w:t>
            </w:r>
          </w:p>
        </w:tc>
        <w:tc>
          <w:tcPr>
            <w:tcW w:w="0" w:type="auto"/>
          </w:tcPr>
          <w:p w14:paraId="619C2A24"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18</w:t>
            </w:r>
          </w:p>
        </w:tc>
        <w:tc>
          <w:tcPr>
            <w:tcW w:w="4553" w:type="dxa"/>
          </w:tcPr>
          <w:p w14:paraId="3F09A46F"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Summarise key results with reference to study objectives</w:t>
            </w:r>
          </w:p>
        </w:tc>
        <w:tc>
          <w:tcPr>
            <w:tcW w:w="2406" w:type="dxa"/>
          </w:tcPr>
          <w:p w14:paraId="6FF60BBD" w14:textId="08BE1245" w:rsidR="005F1738" w:rsidRPr="005F1738" w:rsidRDefault="002978A7"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BA2225">
              <w:rPr>
                <w:rFonts w:ascii="Times New Roman" w:eastAsia="Calibri" w:hAnsi="Times New Roman" w:cs="Times New Roman"/>
                <w:kern w:val="0"/>
                <w:sz w:val="20"/>
                <w:szCs w:val="20"/>
                <w14:ligatures w14:val="none"/>
              </w:rPr>
              <w:t>4-6</w:t>
            </w:r>
          </w:p>
        </w:tc>
      </w:tr>
      <w:tr w:rsidR="005F1738" w:rsidRPr="005F1738" w14:paraId="0EA74A9B" w14:textId="77777777" w:rsidTr="00FD67DC">
        <w:tc>
          <w:tcPr>
            <w:tcW w:w="0" w:type="auto"/>
          </w:tcPr>
          <w:p w14:paraId="5F11D860"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86" w:name="italic46" w:colFirst="0" w:colLast="0"/>
            <w:bookmarkStart w:id="87" w:name="bold47" w:colFirst="0" w:colLast="0"/>
            <w:bookmarkEnd w:id="84"/>
            <w:bookmarkEnd w:id="85"/>
            <w:r w:rsidRPr="005F1738">
              <w:rPr>
                <w:rFonts w:ascii="Times New Roman" w:eastAsia="Calibri" w:hAnsi="Times New Roman" w:cs="Times New Roman"/>
                <w:bCs/>
                <w:kern w:val="0"/>
                <w:sz w:val="20"/>
                <w:szCs w:val="20"/>
                <w14:ligatures w14:val="none"/>
              </w:rPr>
              <w:t>Limitations</w:t>
            </w:r>
          </w:p>
        </w:tc>
        <w:tc>
          <w:tcPr>
            <w:tcW w:w="0" w:type="auto"/>
          </w:tcPr>
          <w:p w14:paraId="4AA6C054"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19</w:t>
            </w:r>
          </w:p>
        </w:tc>
        <w:tc>
          <w:tcPr>
            <w:tcW w:w="4553" w:type="dxa"/>
          </w:tcPr>
          <w:p w14:paraId="7A2D2E1B"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Discuss limitations of the study, </w:t>
            </w:r>
            <w:proofErr w:type="gramStart"/>
            <w:r w:rsidRPr="005F1738">
              <w:rPr>
                <w:rFonts w:ascii="Times New Roman" w:eastAsia="Calibri" w:hAnsi="Times New Roman" w:cs="Times New Roman"/>
                <w:kern w:val="0"/>
                <w:sz w:val="20"/>
                <w:szCs w:val="20"/>
                <w14:ligatures w14:val="none"/>
              </w:rPr>
              <w:t>taking into account</w:t>
            </w:r>
            <w:proofErr w:type="gramEnd"/>
            <w:r w:rsidRPr="005F1738">
              <w:rPr>
                <w:rFonts w:ascii="Times New Roman" w:eastAsia="Calibri" w:hAnsi="Times New Roman" w:cs="Times New Roman"/>
                <w:kern w:val="0"/>
                <w:sz w:val="20"/>
                <w:szCs w:val="20"/>
                <w14:ligatures w14:val="none"/>
              </w:rPr>
              <w:t xml:space="preserve"> sources of potential bias or imprecision. Discuss both direction and magnitude of any potential bias</w:t>
            </w:r>
          </w:p>
        </w:tc>
        <w:tc>
          <w:tcPr>
            <w:tcW w:w="2406" w:type="dxa"/>
          </w:tcPr>
          <w:p w14:paraId="324EA89D" w14:textId="7F230BE7" w:rsidR="005F1738" w:rsidRPr="005F1738" w:rsidRDefault="002978A7"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BA2225">
              <w:rPr>
                <w:rFonts w:ascii="Times New Roman" w:eastAsia="Calibri" w:hAnsi="Times New Roman" w:cs="Times New Roman"/>
                <w:kern w:val="0"/>
                <w:sz w:val="20"/>
                <w:szCs w:val="20"/>
                <w14:ligatures w14:val="none"/>
              </w:rPr>
              <w:t>8</w:t>
            </w:r>
          </w:p>
        </w:tc>
      </w:tr>
      <w:tr w:rsidR="005F1738" w:rsidRPr="005F1738" w14:paraId="463AF62D" w14:textId="77777777" w:rsidTr="00FD67DC">
        <w:tc>
          <w:tcPr>
            <w:tcW w:w="0" w:type="auto"/>
          </w:tcPr>
          <w:p w14:paraId="42E5DF4B"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88" w:name="italic47" w:colFirst="0" w:colLast="0"/>
            <w:bookmarkStart w:id="89" w:name="bold48" w:colFirst="0" w:colLast="0"/>
            <w:bookmarkEnd w:id="86"/>
            <w:bookmarkEnd w:id="87"/>
            <w:r w:rsidRPr="005F1738">
              <w:rPr>
                <w:rFonts w:ascii="Times New Roman" w:eastAsia="Calibri" w:hAnsi="Times New Roman" w:cs="Times New Roman"/>
                <w:bCs/>
                <w:kern w:val="0"/>
                <w:sz w:val="20"/>
                <w:szCs w:val="20"/>
                <w14:ligatures w14:val="none"/>
              </w:rPr>
              <w:t>Interpretation</w:t>
            </w:r>
          </w:p>
        </w:tc>
        <w:tc>
          <w:tcPr>
            <w:tcW w:w="0" w:type="auto"/>
          </w:tcPr>
          <w:p w14:paraId="07B428ED"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20</w:t>
            </w:r>
          </w:p>
        </w:tc>
        <w:tc>
          <w:tcPr>
            <w:tcW w:w="4553" w:type="dxa"/>
          </w:tcPr>
          <w:p w14:paraId="2592B60F"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Give a cautious overall interpretation of results considering objectives, limitations, multiplicity of analyses, results from similar studies, and other relevant evidence</w:t>
            </w:r>
          </w:p>
        </w:tc>
        <w:tc>
          <w:tcPr>
            <w:tcW w:w="2406" w:type="dxa"/>
          </w:tcPr>
          <w:p w14:paraId="085F2C81" w14:textId="6CD5E346" w:rsidR="005F1738" w:rsidRPr="005F1738" w:rsidRDefault="002978A7"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BA2225">
              <w:rPr>
                <w:rFonts w:ascii="Times New Roman" w:eastAsia="Calibri" w:hAnsi="Times New Roman" w:cs="Times New Roman"/>
                <w:kern w:val="0"/>
                <w:sz w:val="20"/>
                <w:szCs w:val="20"/>
                <w14:ligatures w14:val="none"/>
              </w:rPr>
              <w:t>6-8</w:t>
            </w:r>
          </w:p>
        </w:tc>
      </w:tr>
      <w:tr w:rsidR="005F1738" w:rsidRPr="005F1738" w14:paraId="4FD1783B" w14:textId="77777777" w:rsidTr="00FD67DC">
        <w:tc>
          <w:tcPr>
            <w:tcW w:w="0" w:type="auto"/>
            <w:tcBorders>
              <w:bottom w:val="single" w:sz="4" w:space="0" w:color="auto"/>
            </w:tcBorders>
          </w:tcPr>
          <w:p w14:paraId="5F0307B8"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90" w:name="italic48" w:colFirst="0" w:colLast="0"/>
            <w:bookmarkStart w:id="91" w:name="bold49" w:colFirst="0" w:colLast="0"/>
            <w:bookmarkEnd w:id="88"/>
            <w:bookmarkEnd w:id="89"/>
            <w:r w:rsidRPr="005F1738">
              <w:rPr>
                <w:rFonts w:ascii="Times New Roman" w:eastAsia="Calibri" w:hAnsi="Times New Roman" w:cs="Times New Roman"/>
                <w:bCs/>
                <w:kern w:val="0"/>
                <w:sz w:val="20"/>
                <w:szCs w:val="20"/>
                <w14:ligatures w14:val="none"/>
              </w:rPr>
              <w:t>Generalisability</w:t>
            </w:r>
          </w:p>
        </w:tc>
        <w:tc>
          <w:tcPr>
            <w:tcW w:w="0" w:type="auto"/>
            <w:tcBorders>
              <w:bottom w:val="single" w:sz="4" w:space="0" w:color="auto"/>
            </w:tcBorders>
          </w:tcPr>
          <w:p w14:paraId="124C02DA"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21</w:t>
            </w:r>
          </w:p>
        </w:tc>
        <w:tc>
          <w:tcPr>
            <w:tcW w:w="4553" w:type="dxa"/>
            <w:tcBorders>
              <w:bottom w:val="single" w:sz="4" w:space="0" w:color="auto"/>
            </w:tcBorders>
          </w:tcPr>
          <w:p w14:paraId="091612FB"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Discuss the generalisability (external validity) of the study results</w:t>
            </w:r>
          </w:p>
        </w:tc>
        <w:tc>
          <w:tcPr>
            <w:tcW w:w="2406" w:type="dxa"/>
            <w:tcBorders>
              <w:bottom w:val="single" w:sz="4" w:space="0" w:color="auto"/>
            </w:tcBorders>
          </w:tcPr>
          <w:p w14:paraId="2EE2D9FD" w14:textId="27EA263A" w:rsidR="005F1738" w:rsidRPr="005F1738" w:rsidRDefault="0049162D"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BA2225">
              <w:rPr>
                <w:rFonts w:ascii="Times New Roman" w:eastAsia="Calibri" w:hAnsi="Times New Roman" w:cs="Times New Roman"/>
                <w:kern w:val="0"/>
                <w:sz w:val="20"/>
                <w:szCs w:val="20"/>
                <w14:ligatures w14:val="none"/>
              </w:rPr>
              <w:t>8</w:t>
            </w:r>
          </w:p>
        </w:tc>
      </w:tr>
      <w:tr w:rsidR="005F1738" w:rsidRPr="005F1738" w14:paraId="737B3F59" w14:textId="77777777" w:rsidTr="00FD67DC">
        <w:tc>
          <w:tcPr>
            <w:tcW w:w="7371" w:type="dxa"/>
            <w:gridSpan w:val="3"/>
            <w:tcBorders>
              <w:top w:val="single" w:sz="4" w:space="0" w:color="auto"/>
              <w:right w:val="nil"/>
            </w:tcBorders>
          </w:tcPr>
          <w:p w14:paraId="31FE478D"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bookmarkStart w:id="92" w:name="italic49"/>
            <w:bookmarkStart w:id="93" w:name="bold50"/>
            <w:bookmarkEnd w:id="90"/>
            <w:bookmarkEnd w:id="91"/>
            <w:r w:rsidRPr="005F1738">
              <w:rPr>
                <w:rFonts w:ascii="Times New Roman" w:eastAsia="Times New Roman" w:hAnsi="Times New Roman" w:cs="Times New Roman"/>
                <w:b/>
                <w:kern w:val="0"/>
                <w:sz w:val="20"/>
                <w:szCs w:val="20"/>
                <w14:ligatures w14:val="none"/>
              </w:rPr>
              <w:t>Other information</w:t>
            </w:r>
            <w:bookmarkEnd w:id="92"/>
            <w:bookmarkEnd w:id="93"/>
          </w:p>
        </w:tc>
        <w:tc>
          <w:tcPr>
            <w:tcW w:w="2406" w:type="dxa"/>
            <w:tcBorders>
              <w:top w:val="single" w:sz="4" w:space="0" w:color="auto"/>
              <w:left w:val="nil"/>
            </w:tcBorders>
          </w:tcPr>
          <w:p w14:paraId="030BB714" w14:textId="77777777" w:rsidR="005F1738" w:rsidRPr="005F1738" w:rsidRDefault="005F1738" w:rsidP="005F1738">
            <w:pPr>
              <w:tabs>
                <w:tab w:val="left" w:pos="5400"/>
              </w:tabs>
              <w:spacing w:before="120"/>
              <w:rPr>
                <w:rFonts w:ascii="Times New Roman" w:eastAsia="Times New Roman" w:hAnsi="Times New Roman" w:cs="Times New Roman"/>
                <w:b/>
                <w:kern w:val="0"/>
                <w:sz w:val="20"/>
                <w:szCs w:val="20"/>
                <w14:ligatures w14:val="none"/>
              </w:rPr>
            </w:pPr>
          </w:p>
        </w:tc>
      </w:tr>
      <w:tr w:rsidR="005F1738" w:rsidRPr="005F1738" w14:paraId="7B846F3D" w14:textId="77777777" w:rsidTr="00FD67DC">
        <w:tc>
          <w:tcPr>
            <w:tcW w:w="0" w:type="auto"/>
          </w:tcPr>
          <w:p w14:paraId="5A3A254E" w14:textId="77777777" w:rsidR="005F1738" w:rsidRPr="005F1738" w:rsidRDefault="005F1738" w:rsidP="005F1738">
            <w:pPr>
              <w:tabs>
                <w:tab w:val="left" w:pos="5400"/>
              </w:tabs>
              <w:spacing w:before="120" w:after="240"/>
              <w:rPr>
                <w:rFonts w:ascii="Times New Roman" w:eastAsia="Calibri" w:hAnsi="Times New Roman" w:cs="Times New Roman"/>
                <w:bCs/>
                <w:kern w:val="0"/>
                <w:sz w:val="20"/>
                <w:szCs w:val="20"/>
                <w14:ligatures w14:val="none"/>
              </w:rPr>
            </w:pPr>
            <w:bookmarkStart w:id="94" w:name="italic50" w:colFirst="0" w:colLast="0"/>
            <w:bookmarkStart w:id="95" w:name="bold51" w:colFirst="0" w:colLast="0"/>
            <w:r w:rsidRPr="005F1738">
              <w:rPr>
                <w:rFonts w:ascii="Times New Roman" w:eastAsia="Calibri" w:hAnsi="Times New Roman" w:cs="Times New Roman"/>
                <w:bCs/>
                <w:kern w:val="0"/>
                <w:sz w:val="20"/>
                <w:szCs w:val="20"/>
                <w14:ligatures w14:val="none"/>
              </w:rPr>
              <w:t>Funding</w:t>
            </w:r>
          </w:p>
        </w:tc>
        <w:tc>
          <w:tcPr>
            <w:tcW w:w="0" w:type="auto"/>
          </w:tcPr>
          <w:p w14:paraId="03B6085E" w14:textId="77777777" w:rsidR="005F1738" w:rsidRPr="005F1738" w:rsidRDefault="005F1738" w:rsidP="005F1738">
            <w:pPr>
              <w:tabs>
                <w:tab w:val="left" w:pos="5400"/>
              </w:tabs>
              <w:spacing w:before="120" w:after="240"/>
              <w:jc w:val="center"/>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22</w:t>
            </w:r>
          </w:p>
        </w:tc>
        <w:tc>
          <w:tcPr>
            <w:tcW w:w="4553" w:type="dxa"/>
          </w:tcPr>
          <w:p w14:paraId="796BA841" w14:textId="77777777" w:rsidR="005F1738" w:rsidRPr="005F1738" w:rsidRDefault="005F1738" w:rsidP="005F1738">
            <w:pPr>
              <w:tabs>
                <w:tab w:val="left" w:pos="54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Give the source of funding and the role of the funders for the present study and, if applicable, for the original study on which the present article is based</w:t>
            </w:r>
          </w:p>
        </w:tc>
        <w:tc>
          <w:tcPr>
            <w:tcW w:w="2406" w:type="dxa"/>
          </w:tcPr>
          <w:p w14:paraId="3222C8F7" w14:textId="14E61C49" w:rsidR="005F1738" w:rsidRPr="005F1738" w:rsidRDefault="00B63D6E" w:rsidP="005F1738">
            <w:pPr>
              <w:tabs>
                <w:tab w:val="left" w:pos="5400"/>
              </w:tabs>
              <w:spacing w:before="120" w:after="24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w:t>
            </w:r>
            <w:r w:rsidR="00BA2225">
              <w:rPr>
                <w:rFonts w:ascii="Times New Roman" w:eastAsia="Calibri" w:hAnsi="Times New Roman" w:cs="Times New Roman"/>
                <w:kern w:val="0"/>
                <w:sz w:val="20"/>
                <w:szCs w:val="20"/>
                <w14:ligatures w14:val="none"/>
              </w:rPr>
              <w:t>9</w:t>
            </w:r>
          </w:p>
        </w:tc>
      </w:tr>
      <w:bookmarkEnd w:id="94"/>
      <w:bookmarkEnd w:id="95"/>
    </w:tbl>
    <w:p w14:paraId="22AC6A41" w14:textId="77777777" w:rsidR="005F1738" w:rsidRPr="005F1738" w:rsidRDefault="005F1738" w:rsidP="005F1738">
      <w:pPr>
        <w:tabs>
          <w:tab w:val="left" w:pos="5400"/>
        </w:tabs>
        <w:spacing w:line="300" w:lineRule="exact"/>
        <w:rPr>
          <w:rFonts w:ascii="Times New Roman" w:eastAsia="Times New Roman" w:hAnsi="Times New Roman" w:cs="Times New Roman"/>
          <w:bCs/>
          <w:kern w:val="0"/>
          <w:sz w:val="20"/>
          <w:szCs w:val="20"/>
          <w14:ligatures w14:val="none"/>
        </w:rPr>
      </w:pPr>
    </w:p>
    <w:p w14:paraId="4B74F317"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pPr>
      <w:r w:rsidRPr="005F1738">
        <w:rPr>
          <w:rFonts w:ascii="Times New Roman" w:eastAsia="Times New Roman" w:hAnsi="Times New Roman" w:cs="Times New Roman"/>
          <w:bCs/>
          <w:kern w:val="0"/>
          <w:sz w:val="20"/>
          <w:szCs w:val="20"/>
          <w14:ligatures w14:val="none"/>
        </w:rPr>
        <w:t>*</w:t>
      </w:r>
      <w:r w:rsidRPr="005F1738">
        <w:rPr>
          <w:rFonts w:ascii="Times New Roman" w:eastAsia="Times New Roman" w:hAnsi="Times New Roman" w:cs="Times New Roman"/>
          <w:kern w:val="0"/>
          <w:sz w:val="20"/>
          <w:szCs w:val="20"/>
          <w14:ligatures w14:val="none"/>
        </w:rPr>
        <w:t>Give information separately for exposed and unexposed groups.</w:t>
      </w:r>
    </w:p>
    <w:p w14:paraId="609E8B07"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pPr>
    </w:p>
    <w:p w14:paraId="3D4864EF"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pPr>
      <w:r w:rsidRPr="005F1738">
        <w:rPr>
          <w:rFonts w:ascii="Times New Roman" w:eastAsia="Times New Roman" w:hAnsi="Times New Roman" w:cs="Times New Roman"/>
          <w:b/>
          <w:kern w:val="0"/>
          <w:sz w:val="20"/>
          <w:szCs w:val="20"/>
          <w14:ligatures w14:val="none"/>
        </w:rPr>
        <w:t>Note:</w:t>
      </w:r>
      <w:r w:rsidRPr="005F1738">
        <w:rPr>
          <w:rFonts w:ascii="Times New Roman" w:eastAsia="Times New Roman" w:hAnsi="Times New Roman" w:cs="Times New Roman"/>
          <w:kern w:val="0"/>
          <w:sz w:val="20"/>
          <w:szCs w:val="20"/>
          <w14:ligatures w14:val="none"/>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5F1738">
        <w:rPr>
          <w:rFonts w:ascii="Times New Roman" w:eastAsia="Times New Roman" w:hAnsi="Times New Roman" w:cs="Times New Roman"/>
          <w:kern w:val="0"/>
          <w:sz w:val="20"/>
          <w:szCs w:val="20"/>
          <w14:ligatures w14:val="none"/>
        </w:rPr>
        <w:t>PLoS</w:t>
      </w:r>
      <w:proofErr w:type="spellEnd"/>
      <w:r w:rsidRPr="005F1738">
        <w:rPr>
          <w:rFonts w:ascii="Times New Roman" w:eastAsia="Times New Roman" w:hAnsi="Times New Roman" w:cs="Times New Roman"/>
          <w:kern w:val="0"/>
          <w:sz w:val="20"/>
          <w:szCs w:val="20"/>
          <w14:ligatures w14:val="none"/>
        </w:rPr>
        <w:t xml:space="preserve"> Medicine at http://www.plosmedicine.org/, Annals of Internal Medicine at http://www.annals.org/, and Epidemiology at http://www.epidem.com/). Information on the STROBE Initiative is available at </w:t>
      </w:r>
      <w:hyperlink r:id="rId10" w:history="1">
        <w:r w:rsidRPr="005F1738">
          <w:rPr>
            <w:rFonts w:ascii="Times New Roman" w:eastAsia="Times New Roman" w:hAnsi="Times New Roman" w:cs="Times New Roman"/>
            <w:color w:val="0000FF"/>
            <w:kern w:val="0"/>
            <w:sz w:val="20"/>
            <w:szCs w:val="20"/>
            <w:u w:val="single"/>
            <w14:ligatures w14:val="none"/>
          </w:rPr>
          <w:t>http://www.strobe-statement.org</w:t>
        </w:r>
      </w:hyperlink>
      <w:r w:rsidRPr="005F1738">
        <w:rPr>
          <w:rFonts w:ascii="Times New Roman" w:eastAsia="Times New Roman" w:hAnsi="Times New Roman" w:cs="Times New Roman"/>
          <w:kern w:val="0"/>
          <w:sz w:val="20"/>
          <w:szCs w:val="20"/>
          <w14:ligatures w14:val="none"/>
        </w:rPr>
        <w:t>.</w:t>
      </w:r>
    </w:p>
    <w:p w14:paraId="1D54F30D"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pPr>
    </w:p>
    <w:p w14:paraId="5EFD0579"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pPr>
    </w:p>
    <w:p w14:paraId="2BC7E54D"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pPr>
    </w:p>
    <w:p w14:paraId="2EB4757E"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pPr>
    </w:p>
    <w:p w14:paraId="5C0C374B"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pPr>
    </w:p>
    <w:p w14:paraId="5BB20DE3"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pPr>
    </w:p>
    <w:p w14:paraId="58CBAEE8" w14:textId="77777777" w:rsidR="005F1738" w:rsidRPr="005F1738" w:rsidRDefault="005F1738" w:rsidP="005F1738">
      <w:pPr>
        <w:tabs>
          <w:tab w:val="left" w:pos="5400"/>
        </w:tabs>
        <w:spacing w:line="300" w:lineRule="exact"/>
        <w:rPr>
          <w:rFonts w:ascii="Times New Roman" w:eastAsia="Times New Roman" w:hAnsi="Times New Roman" w:cs="Times New Roman"/>
          <w:kern w:val="0"/>
          <w:sz w:val="20"/>
          <w:szCs w:val="20"/>
          <w14:ligatures w14:val="none"/>
        </w:rPr>
        <w:sectPr w:rsidR="005F1738" w:rsidRPr="005F1738" w:rsidSect="005F1738">
          <w:pgSz w:w="12240" w:h="15840"/>
          <w:pgMar w:top="1138" w:right="1181" w:bottom="1138" w:left="1282" w:header="283" w:footer="510" w:gutter="0"/>
          <w:cols w:space="720"/>
          <w:titlePg/>
          <w:docGrid w:linePitch="360"/>
        </w:sectPr>
      </w:pPr>
    </w:p>
    <w:p w14:paraId="1901D446"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DETAILED STATISTICAL METHODS</w:t>
      </w:r>
    </w:p>
    <w:p w14:paraId="76393AAC" w14:textId="42E7BDE8"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All analyses were performed using ‘R’.</w:t>
      </w:r>
      <w:r w:rsidRPr="005F1738">
        <w:rPr>
          <w:rFonts w:ascii="Times New Roman" w:eastAsia="Calibri" w:hAnsi="Times New Roman" w:cs="Times New Roman"/>
          <w:kern w:val="0"/>
          <w:sz w:val="20"/>
          <w:szCs w:val="20"/>
          <w14:ligatures w14:val="none"/>
        </w:rPr>
        <w:fldChar w:fldCharType="begin"/>
      </w:r>
      <w:r w:rsidR="006E5BD9" w:rsidRPr="00B9602D">
        <w:rPr>
          <w:rFonts w:ascii="Times New Roman" w:eastAsia="Calibri" w:hAnsi="Times New Roman" w:cs="Times New Roman"/>
          <w:kern w:val="0"/>
          <w:sz w:val="20"/>
          <w:szCs w:val="20"/>
          <w14:ligatures w14:val="none"/>
        </w:rPr>
        <w:instrText xml:space="preserve"> ADDIN EN.CITE &lt;EndNote&gt;&lt;Cite&gt;&lt;Author&gt;R Core Team&lt;/Author&gt;&lt;RecNum&gt;114&lt;/RecNum&gt;&lt;DisplayText&gt;&lt;style face="superscript"&gt;3&lt;/style&gt;&lt;/DisplayText&gt;&lt;record&gt;&lt;rec-number&gt;114&lt;/rec-number&gt;&lt;foreign-keys&gt;&lt;key app="EN" db-id="52pwvpx5spvaafev9aq5fpa1dxwws0vf5v95" timestamp="1685699734"&gt;114&lt;/key&gt;&lt;/foreign-keys&gt;&lt;ref-type name="Journal Article"&gt;17&lt;/ref-type&gt;&lt;contributors&gt;&lt;authors&gt;&lt;author&gt;R Core Team,&lt;/author&gt;&lt;/authors&gt;&lt;/contributors&gt;&lt;titles&gt;&lt;title&gt;R: A Language and Environment for Statistical Computing.&lt;/title&gt;&lt;secondary-title&gt;R Foundation for Statistical Computing, Vienna, Austria.&lt;/secondary-title&gt;&lt;/titles&gt;&lt;periodical&gt;&lt;full-title&gt;R Foundation for Statistical Computing, Vienna, Austria.&lt;/full-title&gt;&lt;/periodical&gt;&lt;dates&gt;&lt;/dates&gt;&lt;urls&gt;&lt;related-urls&gt;&lt;url&gt;https://www.R-project.org/&lt;/url&gt;&lt;/related-urls&gt;&lt;/urls&gt;&lt;/record&gt;&lt;/Cite&gt;&lt;/EndNote&gt;</w:instrText>
      </w:r>
      <w:r w:rsidRPr="005F1738">
        <w:rPr>
          <w:rFonts w:ascii="Times New Roman" w:eastAsia="Calibri" w:hAnsi="Times New Roman" w:cs="Times New Roman"/>
          <w:kern w:val="0"/>
          <w:sz w:val="20"/>
          <w:szCs w:val="20"/>
          <w14:ligatures w14:val="none"/>
        </w:rPr>
        <w:fldChar w:fldCharType="separate"/>
      </w:r>
      <w:r w:rsidR="006E5BD9" w:rsidRPr="00B9602D">
        <w:rPr>
          <w:rFonts w:ascii="Times New Roman" w:eastAsia="Calibri" w:hAnsi="Times New Roman" w:cs="Times New Roman"/>
          <w:noProof/>
          <w:kern w:val="0"/>
          <w:sz w:val="20"/>
          <w:szCs w:val="20"/>
          <w:vertAlign w:val="superscript"/>
          <w14:ligatures w14:val="none"/>
        </w:rPr>
        <w:t>3</w:t>
      </w:r>
      <w:r w:rsidRPr="005F1738">
        <w:rPr>
          <w:rFonts w:ascii="Times New Roman" w:eastAsia="Calibri" w:hAnsi="Times New Roman" w:cs="Times New Roman"/>
          <w:kern w:val="0"/>
          <w:sz w:val="20"/>
          <w:szCs w:val="20"/>
          <w14:ligatures w14:val="none"/>
        </w:rPr>
        <w:fldChar w:fldCharType="end"/>
      </w:r>
      <w:r w:rsidRPr="005F1738">
        <w:rPr>
          <w:rFonts w:ascii="Times New Roman" w:eastAsia="Calibri" w:hAnsi="Times New Roman" w:cs="Times New Roman"/>
          <w:kern w:val="0"/>
          <w:sz w:val="20"/>
          <w:szCs w:val="20"/>
          <w14:ligatures w14:val="none"/>
        </w:rPr>
        <w:t xml:space="preserve"> We conducted a comprehensive analysis of the associations between exposure variables and primary and secondary outcomes while accounting for potential confounding factors. </w:t>
      </w:r>
    </w:p>
    <w:p w14:paraId="0C8CD000"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Initially, we generated descriptive statistics for all exposure variables, outcome measures and covariates. We used unadjusted tests to explore relationships between the exposure variables, covariates and primary and secondary outcomes. </w:t>
      </w:r>
    </w:p>
    <w:p w14:paraId="111438B0" w14:textId="7B1E7B01"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Next, for each outcome we fit an adjusted (multivariable) regression model including all exposures and covariates identified as potentially significant from our a priori planning (see DAG below) – to consider the simultaneous (rather than isolated) effect of all variables, taking potential confounding effects into account. We used multilevel regression models to account for clustering effects (as patients in the cohort are grouped within EIP services).</w:t>
      </w:r>
      <w:r w:rsidR="00BF20BE" w:rsidRPr="00BF20BE">
        <w:t xml:space="preserve"> </w:t>
      </w:r>
      <w:r w:rsidR="00BF20BE" w:rsidRPr="00BF20BE">
        <w:rPr>
          <w:rFonts w:ascii="Times New Roman" w:eastAsia="Calibri" w:hAnsi="Times New Roman" w:cs="Times New Roman"/>
          <w:kern w:val="0"/>
          <w:sz w:val="20"/>
          <w:szCs w:val="20"/>
          <w14:ligatures w14:val="none"/>
        </w:rPr>
        <w:t>We included a random intercept for EIP team to account for potential team-level variation</w:t>
      </w:r>
      <w:r w:rsidR="00BF20BE">
        <w:rPr>
          <w:rFonts w:ascii="Times New Roman" w:eastAsia="Calibri" w:hAnsi="Times New Roman" w:cs="Times New Roman"/>
          <w:kern w:val="0"/>
          <w:sz w:val="20"/>
          <w:szCs w:val="20"/>
          <w14:ligatures w14:val="none"/>
        </w:rPr>
        <w:t>s</w:t>
      </w:r>
      <w:r w:rsidR="00BF20BE" w:rsidRPr="00BF20BE">
        <w:rPr>
          <w:rFonts w:ascii="Times New Roman" w:eastAsia="Calibri" w:hAnsi="Times New Roman" w:cs="Times New Roman"/>
          <w:kern w:val="0"/>
          <w:sz w:val="20"/>
          <w:szCs w:val="20"/>
          <w14:ligatures w14:val="none"/>
        </w:rPr>
        <w:t xml:space="preserve">, and random slopes between EIP team and </w:t>
      </w:r>
      <w:r w:rsidR="00BF20BE">
        <w:rPr>
          <w:rFonts w:ascii="Times New Roman" w:eastAsia="Calibri" w:hAnsi="Times New Roman" w:cs="Times New Roman"/>
          <w:kern w:val="0"/>
          <w:sz w:val="20"/>
          <w:szCs w:val="20"/>
          <w14:ligatures w14:val="none"/>
        </w:rPr>
        <w:t>NCAP audit round</w:t>
      </w:r>
      <w:r w:rsidR="00BF20BE" w:rsidRPr="00BF20BE">
        <w:rPr>
          <w:rFonts w:ascii="Times New Roman" w:eastAsia="Calibri" w:hAnsi="Times New Roman" w:cs="Times New Roman"/>
          <w:kern w:val="0"/>
          <w:sz w:val="20"/>
          <w:szCs w:val="20"/>
          <w14:ligatures w14:val="none"/>
        </w:rPr>
        <w:t xml:space="preserve"> to account for yearly differences e.g. due to COVID-19. </w:t>
      </w:r>
      <w:r w:rsidRPr="005F1738">
        <w:rPr>
          <w:rFonts w:ascii="Times New Roman" w:eastAsia="Calibri" w:hAnsi="Times New Roman" w:cs="Times New Roman"/>
          <w:kern w:val="0"/>
          <w:sz w:val="20"/>
          <w:szCs w:val="20"/>
          <w14:ligatures w14:val="none"/>
        </w:rPr>
        <w:t xml:space="preserve"> This approach acknowledges the potential correlation between individuals within the same service, ensuring appropriate adjustments were made to obtain unbiased estimates. It also allows service-level effects to be handled properly.</w:t>
      </w:r>
      <w:r w:rsidRPr="005F1738">
        <w:rPr>
          <w:rFonts w:ascii="Times New Roman" w:eastAsia="Calibri" w:hAnsi="Times New Roman" w:cs="Times New Roman"/>
          <w:kern w:val="0"/>
          <w:sz w:val="20"/>
          <w:szCs w:val="20"/>
          <w14:ligatures w14:val="none"/>
        </w:rPr>
        <w:fldChar w:fldCharType="begin">
          <w:fldData xml:space="preserve">PEVuZE5vdGU+PENpdGU+PEF1dGhvcj5UZW5uYW50PC9BdXRob3I+PFllYXI+MjAyMTwvWWVhcj48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</w:fldData>
        </w:fldChar>
      </w:r>
      <w:r w:rsidR="006E5BD9" w:rsidRPr="00B9602D">
        <w:rPr>
          <w:rFonts w:ascii="Times New Roman" w:eastAsia="Calibri" w:hAnsi="Times New Roman" w:cs="Times New Roman"/>
          <w:kern w:val="0"/>
          <w:sz w:val="20"/>
          <w:szCs w:val="20"/>
          <w14:ligatures w14:val="none"/>
        </w:rPr>
        <w:instrText xml:space="preserve"> ADDIN EN.CITE </w:instrText>
      </w:r>
      <w:r w:rsidR="006E5BD9" w:rsidRPr="00B9602D">
        <w:rPr>
          <w:rFonts w:ascii="Times New Roman" w:eastAsia="Calibri" w:hAnsi="Times New Roman" w:cs="Times New Roman"/>
          <w:kern w:val="0"/>
          <w:sz w:val="20"/>
          <w:szCs w:val="20"/>
          <w14:ligatures w14:val="none"/>
        </w:rPr>
        <w:fldChar w:fldCharType="begin">
          <w:fldData xml:space="preserve">PEVuZE5vdGU+PENpdGU+PEF1dGhvcj5UZW5uYW50PC9BdXRob3I+PFllYXI+MjAyMTwvWWVhcj48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</w:fldData>
        </w:fldChar>
      </w:r>
      <w:r w:rsidR="006E5BD9" w:rsidRPr="00B9602D">
        <w:rPr>
          <w:rFonts w:ascii="Times New Roman" w:eastAsia="Calibri" w:hAnsi="Times New Roman" w:cs="Times New Roman"/>
          <w:kern w:val="0"/>
          <w:sz w:val="20"/>
          <w:szCs w:val="20"/>
          <w14:ligatures w14:val="none"/>
        </w:rPr>
        <w:instrText xml:space="preserve"> ADDIN EN.CITE.DATA </w:instrText>
      </w:r>
      <w:r w:rsidR="006E5BD9" w:rsidRPr="00B9602D">
        <w:rPr>
          <w:rFonts w:ascii="Times New Roman" w:eastAsia="Calibri" w:hAnsi="Times New Roman" w:cs="Times New Roman"/>
          <w:kern w:val="0"/>
          <w:sz w:val="20"/>
          <w:szCs w:val="20"/>
          <w14:ligatures w14:val="none"/>
        </w:rPr>
      </w:r>
      <w:r w:rsidR="006E5BD9" w:rsidRPr="00B9602D">
        <w:rPr>
          <w:rFonts w:ascii="Times New Roman" w:eastAsia="Calibri" w:hAnsi="Times New Roman" w:cs="Times New Roman"/>
          <w:kern w:val="0"/>
          <w:sz w:val="20"/>
          <w:szCs w:val="20"/>
          <w14:ligatures w14:val="none"/>
        </w:rPr>
        <w:fldChar w:fldCharType="end"/>
      </w:r>
      <w:r w:rsidRPr="005F1738">
        <w:rPr>
          <w:rFonts w:ascii="Times New Roman" w:eastAsia="Calibri" w:hAnsi="Times New Roman" w:cs="Times New Roman"/>
          <w:kern w:val="0"/>
          <w:sz w:val="20"/>
          <w:szCs w:val="20"/>
          <w14:ligatures w14:val="none"/>
        </w:rPr>
      </w:r>
      <w:r w:rsidRPr="005F1738">
        <w:rPr>
          <w:rFonts w:ascii="Times New Roman" w:eastAsia="Calibri" w:hAnsi="Times New Roman" w:cs="Times New Roman"/>
          <w:kern w:val="0"/>
          <w:sz w:val="20"/>
          <w:szCs w:val="20"/>
          <w14:ligatures w14:val="none"/>
        </w:rPr>
        <w:fldChar w:fldCharType="separate"/>
      </w:r>
      <w:r w:rsidR="006E5BD9" w:rsidRPr="00B9602D">
        <w:rPr>
          <w:rFonts w:ascii="Times New Roman" w:eastAsia="Calibri" w:hAnsi="Times New Roman" w:cs="Times New Roman"/>
          <w:noProof/>
          <w:kern w:val="0"/>
          <w:sz w:val="20"/>
          <w:szCs w:val="20"/>
          <w:vertAlign w:val="superscript"/>
          <w14:ligatures w14:val="none"/>
        </w:rPr>
        <w:t>4</w:t>
      </w:r>
      <w:r w:rsidRPr="005F1738">
        <w:rPr>
          <w:rFonts w:ascii="Times New Roman" w:eastAsia="Calibri" w:hAnsi="Times New Roman" w:cs="Times New Roman"/>
          <w:kern w:val="0"/>
          <w:sz w:val="20"/>
          <w:szCs w:val="20"/>
          <w14:ligatures w14:val="none"/>
        </w:rPr>
        <w:fldChar w:fldCharType="end"/>
      </w:r>
      <w:r w:rsidRPr="005F1738">
        <w:rPr>
          <w:rFonts w:ascii="Times New Roman" w:eastAsia="Calibri" w:hAnsi="Times New Roman" w:cs="Times New Roman"/>
          <w:kern w:val="0"/>
          <w:sz w:val="20"/>
          <w:szCs w:val="20"/>
          <w14:ligatures w14:val="none"/>
        </w:rPr>
        <w:t xml:space="preserve"> </w:t>
      </w:r>
    </w:p>
    <w:p w14:paraId="4FCF839D"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Finally, we built refined statistical models for each analysis </w:t>
      </w:r>
      <w:proofErr w:type="gramStart"/>
      <w:r w:rsidRPr="005F1738">
        <w:rPr>
          <w:rFonts w:ascii="Times New Roman" w:eastAsia="Calibri" w:hAnsi="Times New Roman" w:cs="Times New Roman"/>
          <w:kern w:val="0"/>
          <w:sz w:val="20"/>
          <w:szCs w:val="20"/>
          <w14:ligatures w14:val="none"/>
        </w:rPr>
        <w:t>on the basis of</w:t>
      </w:r>
      <w:proofErr w:type="gramEnd"/>
      <w:r w:rsidRPr="005F1738">
        <w:rPr>
          <w:rFonts w:ascii="Times New Roman" w:eastAsia="Calibri" w:hAnsi="Times New Roman" w:cs="Times New Roman"/>
          <w:kern w:val="0"/>
          <w:sz w:val="20"/>
          <w:szCs w:val="20"/>
          <w14:ligatures w14:val="none"/>
        </w:rPr>
        <w:t xml:space="preserve"> the following pragmatic principles:</w:t>
      </w:r>
    </w:p>
    <w:p w14:paraId="66F90968" w14:textId="77777777" w:rsidR="005F1738" w:rsidRPr="005F1738" w:rsidRDefault="005F1738" w:rsidP="005F1738">
      <w:pPr>
        <w:numPr>
          <w:ilvl w:val="0"/>
          <w:numId w:val="24"/>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 xml:space="preserve">Explanatory variables hypothesised to be associated with outcomes from a-priori discussions and previous studies were accounted for in model </w:t>
      </w:r>
      <w:proofErr w:type="gramStart"/>
      <w:r w:rsidRPr="005F1738">
        <w:rPr>
          <w:rFonts w:ascii="Times New Roman" w:eastAsia="Cambria" w:hAnsi="Times New Roman" w:cs="Times New Roman"/>
          <w:kern w:val="0"/>
          <w:sz w:val="20"/>
          <w:szCs w:val="20"/>
          <w14:ligatures w14:val="none"/>
        </w:rPr>
        <w:t>exploration;</w:t>
      </w:r>
      <w:proofErr w:type="gramEnd"/>
    </w:p>
    <w:p w14:paraId="7AEABFC8" w14:textId="77777777" w:rsidR="005F1738" w:rsidRPr="005F1738" w:rsidRDefault="005F1738" w:rsidP="005F1738">
      <w:pPr>
        <w:numPr>
          <w:ilvl w:val="0"/>
          <w:numId w:val="24"/>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 xml:space="preserve">Demographic variables were included in model </w:t>
      </w:r>
      <w:proofErr w:type="gramStart"/>
      <w:r w:rsidRPr="005F1738">
        <w:rPr>
          <w:rFonts w:ascii="Times New Roman" w:eastAsia="Cambria" w:hAnsi="Times New Roman" w:cs="Times New Roman"/>
          <w:kern w:val="0"/>
          <w:sz w:val="20"/>
          <w:szCs w:val="20"/>
          <w14:ligatures w14:val="none"/>
        </w:rPr>
        <w:t>exploration;</w:t>
      </w:r>
      <w:proofErr w:type="gramEnd"/>
    </w:p>
    <w:p w14:paraId="1ACC562B" w14:textId="77777777" w:rsidR="005F1738" w:rsidRPr="005F1738" w:rsidRDefault="005F1738" w:rsidP="005F1738">
      <w:pPr>
        <w:numPr>
          <w:ilvl w:val="0"/>
          <w:numId w:val="24"/>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 xml:space="preserve">Interactions were checked and included in model exploration if </w:t>
      </w:r>
      <w:proofErr w:type="gramStart"/>
      <w:r w:rsidRPr="005F1738">
        <w:rPr>
          <w:rFonts w:ascii="Times New Roman" w:eastAsia="Cambria" w:hAnsi="Times New Roman" w:cs="Times New Roman"/>
          <w:kern w:val="0"/>
          <w:sz w:val="20"/>
          <w:szCs w:val="20"/>
          <w14:ligatures w14:val="none"/>
        </w:rPr>
        <w:t>influential;</w:t>
      </w:r>
      <w:proofErr w:type="gramEnd"/>
    </w:p>
    <w:p w14:paraId="2C126280" w14:textId="771B55D3" w:rsidR="005F1738" w:rsidRDefault="005F1738" w:rsidP="005F1738">
      <w:pPr>
        <w:numPr>
          <w:ilvl w:val="0"/>
          <w:numId w:val="24"/>
        </w:numPr>
        <w:spacing w:before="120" w:after="240"/>
        <w:contextualSpacing/>
        <w:rPr>
          <w:rFonts w:ascii="Times New Roman" w:eastAsia="Cambria" w:hAnsi="Times New Roman" w:cs="Times New Roman"/>
          <w:kern w:val="0"/>
          <w:sz w:val="20"/>
          <w:szCs w:val="20"/>
          <w14:ligatures w14:val="none"/>
        </w:rPr>
      </w:pPr>
      <w:r w:rsidRPr="005F1738">
        <w:rPr>
          <w:rFonts w:ascii="Times New Roman" w:eastAsia="Cambria" w:hAnsi="Times New Roman" w:cs="Times New Roman"/>
          <w:kern w:val="0"/>
          <w:sz w:val="20"/>
          <w:szCs w:val="20"/>
          <w14:ligatures w14:val="none"/>
        </w:rPr>
        <w:t>Final model selection was performed using a ‘criterion-based’ approach, aiming to minimise the Akaike Information Criterion (AIC) to establish models that captured as much information in the data with as few parameters as possible.</w:t>
      </w:r>
      <w:r w:rsidRPr="005F1738">
        <w:rPr>
          <w:rFonts w:ascii="Times New Roman" w:eastAsia="Cambria" w:hAnsi="Times New Roman" w:cs="Times New Roman"/>
          <w:kern w:val="0"/>
          <w:sz w:val="20"/>
          <w:szCs w:val="20"/>
          <w14:ligatures w14:val="none"/>
        </w:rPr>
        <w:fldChar w:fldCharType="begin"/>
      </w:r>
      <w:r w:rsidR="006E5BD9" w:rsidRPr="00B9602D">
        <w:rPr>
          <w:rFonts w:ascii="Times New Roman" w:eastAsia="Cambria" w:hAnsi="Times New Roman" w:cs="Times New Roman"/>
          <w:kern w:val="0"/>
          <w:sz w:val="20"/>
          <w:szCs w:val="20"/>
          <w14:ligatures w14:val="none"/>
        </w:rPr>
        <w:instrText xml:space="preserve"> ADDIN EN.CITE &lt;EndNote&gt;&lt;Cite&gt;&lt;Author&gt;Burnham&lt;/Author&gt;&lt;Year&gt;1998&lt;/Year&gt;&lt;RecNum&gt;4209&lt;/RecNum&gt;&lt;DisplayText&gt;&lt;style face="superscript"&gt;5&lt;/style&gt;&lt;/DisplayText&gt;&lt;record&gt;&lt;rec-number&gt;4209&lt;/rec-number&gt;&lt;foreign-keys&gt;&lt;key app="EN" db-id="52pwvpx5spvaafev9aq5fpa1dxwws0vf5v95" timestamp="1733392491"&gt;4209&lt;/key&gt;&lt;/foreign-keys&gt;&lt;ref-type name="Book"&gt;6&lt;/ref-type&gt;&lt;contributors&gt;&lt;authors&gt;&lt;author&gt;Burnham, KP&lt;/author&gt;&lt;author&gt;Anderson, DR&lt;/author&gt;&lt;/authors&gt;&lt;/contributors&gt;&lt;titles&gt;&lt;title&gt;Model-selection uncertainty with examples. Model selection and multimodel inference: a practical information-theoretic approach.&lt;/title&gt;&lt;/titles&gt;&lt;section&gt;118-158&lt;/section&gt;&lt;dates&gt;&lt;year&gt;1998&lt;/year&gt;&lt;/dates&gt;&lt;pub-location&gt;New York, NY&lt;/pub-location&gt;&lt;publisher&gt;Springer New York&lt;/publisher&gt;&lt;urls&gt;&lt;/urls&gt;&lt;/record&gt;&lt;/Cite&gt;&lt;/EndNote&gt;</w:instrText>
      </w:r>
      <w:r w:rsidRPr="005F1738">
        <w:rPr>
          <w:rFonts w:ascii="Times New Roman" w:eastAsia="Cambria" w:hAnsi="Times New Roman" w:cs="Times New Roman"/>
          <w:kern w:val="0"/>
          <w:sz w:val="20"/>
          <w:szCs w:val="20"/>
          <w14:ligatures w14:val="none"/>
        </w:rPr>
        <w:fldChar w:fldCharType="separate"/>
      </w:r>
      <w:r w:rsidR="006E5BD9" w:rsidRPr="00B9602D">
        <w:rPr>
          <w:rFonts w:ascii="Times New Roman" w:eastAsia="Cambria" w:hAnsi="Times New Roman" w:cs="Times New Roman"/>
          <w:noProof/>
          <w:kern w:val="0"/>
          <w:sz w:val="20"/>
          <w:szCs w:val="20"/>
          <w:vertAlign w:val="superscript"/>
          <w14:ligatures w14:val="none"/>
        </w:rPr>
        <w:t>5</w:t>
      </w:r>
      <w:r w:rsidRPr="005F1738">
        <w:rPr>
          <w:rFonts w:ascii="Times New Roman" w:eastAsia="Cambria" w:hAnsi="Times New Roman" w:cs="Times New Roman"/>
          <w:kern w:val="0"/>
          <w:sz w:val="20"/>
          <w:szCs w:val="20"/>
          <w14:ligatures w14:val="none"/>
        </w:rPr>
        <w:fldChar w:fldCharType="end"/>
      </w:r>
      <w:r w:rsidRPr="005F1738">
        <w:rPr>
          <w:rFonts w:ascii="Times New Roman" w:eastAsia="Cambria" w:hAnsi="Times New Roman" w:cs="Times New Roman"/>
          <w:kern w:val="0"/>
          <w:sz w:val="20"/>
          <w:szCs w:val="20"/>
          <w14:ligatures w14:val="none"/>
        </w:rPr>
        <w:t xml:space="preserve">  </w:t>
      </w:r>
    </w:p>
    <w:p w14:paraId="05A4B0D7" w14:textId="77777777" w:rsidR="005F6200" w:rsidRPr="005F1738" w:rsidRDefault="005F6200" w:rsidP="005F6200">
      <w:pPr>
        <w:spacing w:before="120" w:after="240"/>
        <w:ind w:left="720"/>
        <w:contextualSpacing/>
        <w:rPr>
          <w:rFonts w:ascii="Times New Roman" w:eastAsia="Cambria" w:hAnsi="Times New Roman" w:cs="Times New Roman"/>
          <w:kern w:val="0"/>
          <w:sz w:val="20"/>
          <w:szCs w:val="20"/>
          <w14:ligatures w14:val="none"/>
        </w:rPr>
      </w:pPr>
    </w:p>
    <w:p w14:paraId="585988CA"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We examined associations between exposures and ‘time to event’ outcomes (relapse as indicated by admission or referral to CRHTT; detention under mental health act; mortality) using Cox regression. Cox regression allows for the analysis of time-to-event data while accommodating censoring effects, which occurred if participants had not experienced the event of interest during the study period. The time of exposure was taken as the end of the relevant NCAP audit period for </w:t>
      </w:r>
      <w:proofErr w:type="gramStart"/>
      <w:r w:rsidRPr="005F1738">
        <w:rPr>
          <w:rFonts w:ascii="Times New Roman" w:eastAsia="Calibri" w:hAnsi="Times New Roman" w:cs="Times New Roman"/>
          <w:kern w:val="0"/>
          <w:sz w:val="20"/>
          <w:szCs w:val="20"/>
          <w14:ligatures w14:val="none"/>
        </w:rPr>
        <w:t>each individual</w:t>
      </w:r>
      <w:proofErr w:type="gramEnd"/>
      <w:r w:rsidRPr="005F1738">
        <w:rPr>
          <w:rFonts w:ascii="Times New Roman" w:eastAsia="Calibri" w:hAnsi="Times New Roman" w:cs="Times New Roman"/>
          <w:kern w:val="0"/>
          <w:sz w:val="20"/>
          <w:szCs w:val="20"/>
          <w14:ligatures w14:val="none"/>
        </w:rPr>
        <w:t xml:space="preserve"> (October 2019 or 2020).</w:t>
      </w:r>
    </w:p>
    <w:p w14:paraId="7DE18160" w14:textId="58D036C8"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We anticipated a strong association between some of our time-to-event outcomes (specifically time to referral to CRHTT, psychiatric admission, and detention under the Mental Health Act). Our use of referral to CRHTT and psychiatric admission specifically as proxy measures of ‘relapse’ to assess the time from exposures to this event is an approach that has been widely used elsewhere.</w:t>
      </w:r>
      <w:r w:rsidRPr="005F1738">
        <w:rPr>
          <w:rFonts w:ascii="Times New Roman" w:eastAsia="Calibri" w:hAnsi="Times New Roman" w:cs="Times New Roman"/>
          <w:kern w:val="0"/>
          <w:sz w:val="20"/>
          <w:szCs w:val="20"/>
          <w14:ligatures w14:val="none"/>
        </w:rPr>
        <w:fldChar w:fldCharType="begin">
          <w:fldData xml:space="preserve">PEVuZE5vdGU+PENpdGU+PEF1dGhvcj5Kb2huc29uPC9BdXRob3I+PFllYXI+MjAxODwvWWVhcj48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==
</w:fldData>
        </w:fldChar>
      </w:r>
      <w:r w:rsidR="006E5BD9" w:rsidRPr="00B9602D">
        <w:rPr>
          <w:rFonts w:ascii="Times New Roman" w:eastAsia="Calibri" w:hAnsi="Times New Roman" w:cs="Times New Roman"/>
          <w:kern w:val="0"/>
          <w:sz w:val="20"/>
          <w:szCs w:val="20"/>
          <w14:ligatures w14:val="none"/>
        </w:rPr>
        <w:instrText xml:space="preserve"> ADDIN EN.CITE </w:instrText>
      </w:r>
      <w:r w:rsidR="006E5BD9" w:rsidRPr="00B9602D">
        <w:rPr>
          <w:rFonts w:ascii="Times New Roman" w:eastAsia="Calibri" w:hAnsi="Times New Roman" w:cs="Times New Roman"/>
          <w:kern w:val="0"/>
          <w:sz w:val="20"/>
          <w:szCs w:val="20"/>
          <w14:ligatures w14:val="none"/>
        </w:rPr>
        <w:fldChar w:fldCharType="begin">
          <w:fldData xml:space="preserve">PEVuZE5vdGU+PENpdGU+PEF1dGhvcj5Kb2huc29uPC9BdXRob3I+PFllYXI+MjAxODwvWWVhcj48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==
</w:fldData>
        </w:fldChar>
      </w:r>
      <w:r w:rsidR="006E5BD9" w:rsidRPr="00B9602D">
        <w:rPr>
          <w:rFonts w:ascii="Times New Roman" w:eastAsia="Calibri" w:hAnsi="Times New Roman" w:cs="Times New Roman"/>
          <w:kern w:val="0"/>
          <w:sz w:val="20"/>
          <w:szCs w:val="20"/>
          <w14:ligatures w14:val="none"/>
        </w:rPr>
        <w:instrText xml:space="preserve"> ADDIN EN.CITE.DATA </w:instrText>
      </w:r>
      <w:r w:rsidR="006E5BD9" w:rsidRPr="00B9602D">
        <w:rPr>
          <w:rFonts w:ascii="Times New Roman" w:eastAsia="Calibri" w:hAnsi="Times New Roman" w:cs="Times New Roman"/>
          <w:kern w:val="0"/>
          <w:sz w:val="20"/>
          <w:szCs w:val="20"/>
          <w14:ligatures w14:val="none"/>
        </w:rPr>
      </w:r>
      <w:r w:rsidR="006E5BD9" w:rsidRPr="00B9602D">
        <w:rPr>
          <w:rFonts w:ascii="Times New Roman" w:eastAsia="Calibri" w:hAnsi="Times New Roman" w:cs="Times New Roman"/>
          <w:kern w:val="0"/>
          <w:sz w:val="20"/>
          <w:szCs w:val="20"/>
          <w14:ligatures w14:val="none"/>
        </w:rPr>
        <w:fldChar w:fldCharType="end"/>
      </w:r>
      <w:r w:rsidRPr="005F1738">
        <w:rPr>
          <w:rFonts w:ascii="Times New Roman" w:eastAsia="Calibri" w:hAnsi="Times New Roman" w:cs="Times New Roman"/>
          <w:kern w:val="0"/>
          <w:sz w:val="20"/>
          <w:szCs w:val="20"/>
          <w14:ligatures w14:val="none"/>
        </w:rPr>
      </w:r>
      <w:r w:rsidRPr="005F1738">
        <w:rPr>
          <w:rFonts w:ascii="Times New Roman" w:eastAsia="Calibri" w:hAnsi="Times New Roman" w:cs="Times New Roman"/>
          <w:kern w:val="0"/>
          <w:sz w:val="20"/>
          <w:szCs w:val="20"/>
          <w14:ligatures w14:val="none"/>
        </w:rPr>
        <w:fldChar w:fldCharType="separate"/>
      </w:r>
      <w:r w:rsidR="006E5BD9" w:rsidRPr="00B9602D">
        <w:rPr>
          <w:rFonts w:ascii="Times New Roman" w:eastAsia="Calibri" w:hAnsi="Times New Roman" w:cs="Times New Roman"/>
          <w:noProof/>
          <w:kern w:val="0"/>
          <w:sz w:val="20"/>
          <w:szCs w:val="20"/>
          <w:vertAlign w:val="superscript"/>
          <w14:ligatures w14:val="none"/>
        </w:rPr>
        <w:t>6-8</w:t>
      </w:r>
      <w:r w:rsidRPr="005F1738">
        <w:rPr>
          <w:rFonts w:ascii="Times New Roman" w:eastAsia="Calibri" w:hAnsi="Times New Roman" w:cs="Times New Roman"/>
          <w:kern w:val="0"/>
          <w:sz w:val="20"/>
          <w:szCs w:val="20"/>
          <w14:ligatures w14:val="none"/>
        </w:rPr>
        <w:fldChar w:fldCharType="end"/>
      </w:r>
      <w:r w:rsidRPr="005F1738">
        <w:rPr>
          <w:rFonts w:ascii="Times New Roman" w:eastAsia="Calibri" w:hAnsi="Times New Roman" w:cs="Times New Roman"/>
          <w:kern w:val="0"/>
          <w:sz w:val="20"/>
          <w:szCs w:val="20"/>
          <w14:ligatures w14:val="none"/>
        </w:rPr>
        <w:t xml:space="preserve"> To evaluate the association between these outcomes, we examined the concordance between survival probabilities. We also examined psychiatric admission and CRHTT referral separately as secondary outcomes to identify any deviance in patterns between these outcomes.</w:t>
      </w:r>
    </w:p>
    <w:p w14:paraId="4F2D3177"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We examined associations between exposures and ‘count’ outcomes (e.g. number of general hospital admissions and emergency department attendances) using zero-inflated negative binomial regression, </w:t>
      </w:r>
      <w:proofErr w:type="gramStart"/>
      <w:r w:rsidRPr="005F1738">
        <w:rPr>
          <w:rFonts w:ascii="Times New Roman" w:eastAsia="Calibri" w:hAnsi="Times New Roman" w:cs="Times New Roman"/>
          <w:kern w:val="0"/>
          <w:sz w:val="20"/>
          <w:szCs w:val="20"/>
          <w14:ligatures w14:val="none"/>
        </w:rPr>
        <w:t>in order to</w:t>
      </w:r>
      <w:proofErr w:type="gramEnd"/>
      <w:r w:rsidRPr="005F1738">
        <w:rPr>
          <w:rFonts w:ascii="Times New Roman" w:eastAsia="Calibri" w:hAnsi="Times New Roman" w:cs="Times New Roman"/>
          <w:kern w:val="0"/>
          <w:sz w:val="20"/>
          <w:szCs w:val="20"/>
          <w14:ligatures w14:val="none"/>
        </w:rPr>
        <w:t xml:space="preserve"> account for the overdispersion observed in the data and the fact that a large proportion of individuals did not experience each outcome. Offset terms were added to the models to account for the fact that individuals had different ‘observation’ durations due to participating in different rounds of the NCAP (those from 2020 NCAP only effectively had 1-year shorter follow-up period).</w:t>
      </w:r>
    </w:p>
    <w:p w14:paraId="13CF8A29" w14:textId="0351B790"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Given the large number of comparisons performed, we adopted a more stringent significance threshold (p ≤ 0.001) to reduce the likelihood of spurious findings while maintaining a balance between Type I and Type II error rates. This threshold was chosen as a heuristic to focus on robust associations rather than applying formal corrections, which may be overly conservative in observational analyses. Results with p-values between 0.001 and 0.05 were considered suggestive but not definitive. This threshold of p ≤ 0.001 is broadly consistent with the significance levels used when controlling the false discovery rate at 5% in large datasets.</w:t>
      </w:r>
      <w:r w:rsidRPr="005F1738">
        <w:rPr>
          <w:rFonts w:ascii="Times New Roman" w:eastAsia="Calibri" w:hAnsi="Times New Roman" w:cs="Times New Roman"/>
          <w:kern w:val="0"/>
          <w:sz w:val="20"/>
          <w:szCs w:val="20"/>
          <w14:ligatures w14:val="none"/>
        </w:rPr>
        <w:fldChar w:fldCharType="begin"/>
      </w:r>
      <w:r w:rsidR="006E5BD9" w:rsidRPr="00B9602D">
        <w:rPr>
          <w:rFonts w:ascii="Times New Roman" w:eastAsia="Calibri" w:hAnsi="Times New Roman" w:cs="Times New Roman"/>
          <w:kern w:val="0"/>
          <w:sz w:val="20"/>
          <w:szCs w:val="20"/>
          <w14:ligatures w14:val="none"/>
        </w:rPr>
        <w:instrText xml:space="preserve"> ADDIN EN.CITE &lt;EndNote&gt;&lt;Cite&gt;&lt;Author&gt;Colquhoun&lt;/Author&gt;&lt;Year&gt;2014&lt;/Year&gt;&lt;RecNum&gt;4188&lt;/RecNum&gt;&lt;DisplayText&gt;&lt;style face="superscript"&gt;9&lt;/style&gt;&lt;/DisplayText&gt;&lt;record&gt;&lt;rec-number&gt;4188&lt;/rec-number&gt;&lt;foreign-keys&gt;&lt;key app="EN" db-id="52pwvpx5spvaafev9aq5fpa1dxwws0vf5v95" timestamp="1732573424"&gt;4188&lt;/key&gt;&lt;/foreign-keys&gt;&lt;ref-type name="Journal Article"&gt;17&lt;/ref-type&gt;&lt;contributors&gt;&lt;authors&gt;&lt;author&gt;Colquhoun, D.&lt;/author&gt;&lt;/authors&gt;&lt;/contributors&gt;&lt;auth-address&gt;Department of Neuroscience, Physiology and Pharmacology , University College London , Gower Street, London WC1 6BT, UK.&lt;/auth-address&gt;&lt;titles&gt;&lt;title&gt;An investigation of the false discovery rate and the misinterpretation of p-values&lt;/title&gt;&lt;secondary-title&gt;R Soc Open Sci&lt;/secondary-title&gt;&lt;/titles&gt;&lt;periodical&gt;&lt;full-title&gt;R Soc Open Sci&lt;/full-title&gt;&lt;/periodical&gt;&lt;pages&gt;140216&lt;/pages&gt;&lt;volume&gt;1&lt;/volume&gt;&lt;number&gt;3&lt;/number&gt;&lt;edition&gt;20141119&lt;/edition&gt;&lt;keywords&gt;&lt;keyword&gt;false discovery rate&lt;/keyword&gt;&lt;keyword&gt;reproducibility&lt;/keyword&gt;&lt;keyword&gt;significance tests&lt;/keyword&gt;&lt;keyword&gt;statistics&lt;/keyword&gt;&lt;/keywords&gt;&lt;dates&gt;&lt;year&gt;2014&lt;/year&gt;&lt;pub-dates&gt;&lt;date&gt;Nov&lt;/date&gt;&lt;/pub-dates&gt;&lt;/dates&gt;&lt;isbn&gt;2054-5703 (Print)&amp;#xD;2054-5703 (Electronic)&amp;#xD;2054-5703 (Linking)&lt;/isbn&gt;&lt;accession-num&gt;26064558&lt;/accession-num&gt;&lt;urls&gt;&lt;related-urls&gt;&lt;url&gt;https://www.ncbi.nlm.nih.gov/pubmed/26064558&lt;/url&gt;&lt;/related-urls&gt;&lt;/urls&gt;&lt;custom2&gt;PMC4448847&lt;/custom2&gt;&lt;electronic-resource-num&gt;10.1098/rsos.140216&lt;/electronic-resource-num&gt;&lt;remote-database-name&gt;PubMed-not-MEDLINE&lt;/remote-database-name&gt;&lt;remote-database-provider&gt;NLM&lt;/remote-database-provider&gt;&lt;/record&gt;&lt;/Cite&gt;&lt;/EndNote&gt;</w:instrText>
      </w:r>
      <w:r w:rsidRPr="005F1738">
        <w:rPr>
          <w:rFonts w:ascii="Times New Roman" w:eastAsia="Calibri" w:hAnsi="Times New Roman" w:cs="Times New Roman"/>
          <w:kern w:val="0"/>
          <w:sz w:val="20"/>
          <w:szCs w:val="20"/>
          <w14:ligatures w14:val="none"/>
        </w:rPr>
        <w:fldChar w:fldCharType="separate"/>
      </w:r>
      <w:r w:rsidR="006E5BD9" w:rsidRPr="00B9602D">
        <w:rPr>
          <w:rFonts w:ascii="Times New Roman" w:eastAsia="Calibri" w:hAnsi="Times New Roman" w:cs="Times New Roman"/>
          <w:noProof/>
          <w:kern w:val="0"/>
          <w:sz w:val="20"/>
          <w:szCs w:val="20"/>
          <w:vertAlign w:val="superscript"/>
          <w14:ligatures w14:val="none"/>
        </w:rPr>
        <w:t>9</w:t>
      </w:r>
      <w:r w:rsidRPr="005F1738">
        <w:rPr>
          <w:rFonts w:ascii="Times New Roman" w:eastAsia="Calibri" w:hAnsi="Times New Roman" w:cs="Times New Roman"/>
          <w:kern w:val="0"/>
          <w:sz w:val="20"/>
          <w:szCs w:val="20"/>
          <w14:ligatures w14:val="none"/>
        </w:rPr>
        <w:fldChar w:fldCharType="end"/>
      </w:r>
    </w:p>
    <w:p w14:paraId="1BF3F7E6"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We assessed model assumptions for Cox regression models using Schoenfeld residuals, both statistically via the </w:t>
      </w:r>
      <w:proofErr w:type="spellStart"/>
      <w:r w:rsidRPr="005F1738">
        <w:rPr>
          <w:rFonts w:ascii="Times New Roman" w:eastAsia="Calibri" w:hAnsi="Times New Roman" w:cs="Times New Roman"/>
          <w:i/>
          <w:iCs/>
          <w:kern w:val="0"/>
          <w:sz w:val="20"/>
          <w:szCs w:val="20"/>
          <w14:ligatures w14:val="none"/>
        </w:rPr>
        <w:t>cox.zph</w:t>
      </w:r>
      <w:proofErr w:type="spellEnd"/>
      <w:r w:rsidRPr="005F1738">
        <w:rPr>
          <w:rFonts w:ascii="Times New Roman" w:eastAsia="Calibri" w:hAnsi="Times New Roman" w:cs="Times New Roman"/>
          <w:kern w:val="0"/>
          <w:sz w:val="20"/>
          <w:szCs w:val="20"/>
          <w14:ligatures w14:val="none"/>
        </w:rPr>
        <w:t xml:space="preserve"> function in R and visually through plots of residuals over time. For negative binomial models, we evaluated overdispersion using the dispersion parameter (theta) and inspected deviance residuals to assess goodness-of-fit. Across </w:t>
      </w:r>
      <w:r w:rsidRPr="005F1738">
        <w:rPr>
          <w:rFonts w:ascii="Times New Roman" w:eastAsia="Calibri" w:hAnsi="Times New Roman" w:cs="Times New Roman"/>
          <w:kern w:val="0"/>
          <w:sz w:val="20"/>
          <w:szCs w:val="20"/>
          <w14:ligatures w14:val="none"/>
        </w:rPr>
        <w:lastRenderedPageBreak/>
        <w:t>all models, diagnostic plots (residuals versus fitted values) were used to identify potential model misspecifications, and influential points were assessed using Cook’s distance and leverage plots. Multicollinearity was checked using variance inflation factors (VIF) for all covariates. Unfortunately, plots of residuals were considered potentially identifiable data and were not cleared for extraction from the ONS secure research service environment.</w:t>
      </w:r>
    </w:p>
    <w:p w14:paraId="797A0473" w14:textId="7E86817A"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Prior to the study initiation we estimated that our regression models would be adequately powered to detect small differences in the likelihood of our primary outcome for all exposures and eliminate bias in the regression coefficients, based on the widely-used standard of 20 outcomes per exposure variable, derived from previous studies.</w:t>
      </w:r>
      <w:r w:rsidRPr="005F1738">
        <w:rPr>
          <w:rFonts w:ascii="Times New Roman" w:eastAsia="Calibri" w:hAnsi="Times New Roman" w:cs="Times New Roman"/>
          <w:kern w:val="0"/>
          <w:sz w:val="20"/>
          <w:szCs w:val="20"/>
          <w14:ligatures w14:val="none"/>
        </w:rPr>
        <w:fldChar w:fldCharType="begin">
          <w:fldData xml:space="preserve">PEVuZE5vdGU+PENpdGU+PEF1dGhvcj5BdXN0aW48L0F1dGhvcj48WWVhcj4yMDE3PC9ZZWFyPjxS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</w:fldData>
        </w:fldChar>
      </w:r>
      <w:r w:rsidR="006E5BD9" w:rsidRPr="00B9602D">
        <w:rPr>
          <w:rFonts w:ascii="Times New Roman" w:eastAsia="Calibri" w:hAnsi="Times New Roman" w:cs="Times New Roman"/>
          <w:kern w:val="0"/>
          <w:sz w:val="20"/>
          <w:szCs w:val="20"/>
          <w14:ligatures w14:val="none"/>
        </w:rPr>
        <w:instrText xml:space="preserve"> ADDIN EN.CITE </w:instrText>
      </w:r>
      <w:r w:rsidR="006E5BD9" w:rsidRPr="00B9602D">
        <w:rPr>
          <w:rFonts w:ascii="Times New Roman" w:eastAsia="Calibri" w:hAnsi="Times New Roman" w:cs="Times New Roman"/>
          <w:kern w:val="0"/>
          <w:sz w:val="20"/>
          <w:szCs w:val="20"/>
          <w14:ligatures w14:val="none"/>
        </w:rPr>
        <w:fldChar w:fldCharType="begin">
          <w:fldData xml:space="preserve">PEVuZE5vdGU+PENpdGU+PEF1dGhvcj5BdXN0aW48L0F1dGhvcj48WWVhcj4yMDE3PC9ZZWFyPjxS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</w:fldData>
        </w:fldChar>
      </w:r>
      <w:r w:rsidR="006E5BD9" w:rsidRPr="00B9602D">
        <w:rPr>
          <w:rFonts w:ascii="Times New Roman" w:eastAsia="Calibri" w:hAnsi="Times New Roman" w:cs="Times New Roman"/>
          <w:kern w:val="0"/>
          <w:sz w:val="20"/>
          <w:szCs w:val="20"/>
          <w14:ligatures w14:val="none"/>
        </w:rPr>
        <w:instrText xml:space="preserve"> ADDIN EN.CITE.DATA </w:instrText>
      </w:r>
      <w:r w:rsidR="006E5BD9" w:rsidRPr="00B9602D">
        <w:rPr>
          <w:rFonts w:ascii="Times New Roman" w:eastAsia="Calibri" w:hAnsi="Times New Roman" w:cs="Times New Roman"/>
          <w:kern w:val="0"/>
          <w:sz w:val="20"/>
          <w:szCs w:val="20"/>
          <w14:ligatures w14:val="none"/>
        </w:rPr>
      </w:r>
      <w:r w:rsidR="006E5BD9" w:rsidRPr="00B9602D">
        <w:rPr>
          <w:rFonts w:ascii="Times New Roman" w:eastAsia="Calibri" w:hAnsi="Times New Roman" w:cs="Times New Roman"/>
          <w:kern w:val="0"/>
          <w:sz w:val="20"/>
          <w:szCs w:val="20"/>
          <w14:ligatures w14:val="none"/>
        </w:rPr>
        <w:fldChar w:fldCharType="end"/>
      </w:r>
      <w:r w:rsidRPr="005F1738">
        <w:rPr>
          <w:rFonts w:ascii="Times New Roman" w:eastAsia="Calibri" w:hAnsi="Times New Roman" w:cs="Times New Roman"/>
          <w:kern w:val="0"/>
          <w:sz w:val="20"/>
          <w:szCs w:val="20"/>
          <w14:ligatures w14:val="none"/>
        </w:rPr>
      </w:r>
      <w:r w:rsidRPr="005F1738">
        <w:rPr>
          <w:rFonts w:ascii="Times New Roman" w:eastAsia="Calibri" w:hAnsi="Times New Roman" w:cs="Times New Roman"/>
          <w:kern w:val="0"/>
          <w:sz w:val="20"/>
          <w:szCs w:val="20"/>
          <w14:ligatures w14:val="none"/>
        </w:rPr>
        <w:fldChar w:fldCharType="separate"/>
      </w:r>
      <w:r w:rsidR="006E5BD9" w:rsidRPr="00B9602D">
        <w:rPr>
          <w:rFonts w:ascii="Times New Roman" w:eastAsia="Calibri" w:hAnsi="Times New Roman" w:cs="Times New Roman"/>
          <w:noProof/>
          <w:kern w:val="0"/>
          <w:sz w:val="20"/>
          <w:szCs w:val="20"/>
          <w:vertAlign w:val="superscript"/>
          <w14:ligatures w14:val="none"/>
        </w:rPr>
        <w:t>10</w:t>
      </w:r>
      <w:r w:rsidRPr="005F1738">
        <w:rPr>
          <w:rFonts w:ascii="Times New Roman" w:eastAsia="Calibri" w:hAnsi="Times New Roman" w:cs="Times New Roman"/>
          <w:kern w:val="0"/>
          <w:sz w:val="20"/>
          <w:szCs w:val="20"/>
          <w14:ligatures w14:val="none"/>
        </w:rPr>
        <w:fldChar w:fldCharType="end"/>
      </w:r>
      <w:r w:rsidRPr="005F1738">
        <w:rPr>
          <w:rFonts w:ascii="Times New Roman" w:eastAsia="Calibri" w:hAnsi="Times New Roman" w:cs="Calibri"/>
          <w:color w:val="000000"/>
          <w:kern w:val="0"/>
          <w:sz w:val="20"/>
          <w:szCs w:val="20"/>
          <w14:ligatures w14:val="none"/>
        </w:rPr>
        <w:t xml:space="preserve"> </w:t>
      </w:r>
    </w:p>
    <w:p w14:paraId="59099E12"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610200C3"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24E42C15" w14:textId="77777777" w:rsidR="005F1738" w:rsidRPr="005F1738" w:rsidRDefault="005F1738" w:rsidP="005F1738">
      <w:pPr>
        <w:tabs>
          <w:tab w:val="left" w:pos="2360"/>
        </w:tabs>
        <w:spacing w:before="120" w:after="240"/>
        <w:rPr>
          <w:rFonts w:ascii="Times New Roman" w:eastAsia="Calibri" w:hAnsi="Times New Roman" w:cs="Times New Roman"/>
          <w:kern w:val="0"/>
          <w:sz w:val="20"/>
          <w:szCs w:val="20"/>
          <w14:ligatures w14:val="none"/>
        </w:rPr>
      </w:pPr>
    </w:p>
    <w:p w14:paraId="607BE30A"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0BC1E66E"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28B1BDBD"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45C8C2D8"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41E7A160"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6E26AF99"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5D2B649C"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64BFA164"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269F68AC"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4C7F652D"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pPr>
    </w:p>
    <w:p w14:paraId="4E594F41"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53425DA2"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Figure A1 – Directed Acyclic Graph</w:t>
      </w:r>
    </w:p>
    <w:p w14:paraId="340EF4B5" w14:textId="295BAD8A"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In preparation for this analysis, we constructed a Directed Acyclic Graph (DAG)</w:t>
      </w:r>
      <w:r w:rsidRPr="005F1738">
        <w:rPr>
          <w:rFonts w:ascii="Times New Roman" w:eastAsia="Calibri" w:hAnsi="Times New Roman" w:cs="Times New Roman"/>
          <w:kern w:val="0"/>
          <w:sz w:val="20"/>
          <w:szCs w:val="20"/>
          <w14:ligatures w14:val="none"/>
        </w:rPr>
        <w:fldChar w:fldCharType="begin">
          <w:fldData xml:space="preserve">PEVuZE5vdGU+PENpdGU+PEF1dGhvcj5UZW5uYW50PC9BdXRob3I+PFllYXI+MjAyMTwvWWVhcj48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</w:fldData>
        </w:fldChar>
      </w:r>
      <w:r w:rsidR="006E5BD9" w:rsidRPr="00EC12FC">
        <w:rPr>
          <w:rFonts w:ascii="Times New Roman" w:eastAsia="Calibri" w:hAnsi="Times New Roman" w:cs="Times New Roman"/>
          <w:kern w:val="0"/>
          <w:sz w:val="20"/>
          <w:szCs w:val="20"/>
          <w14:ligatures w14:val="none"/>
        </w:rPr>
        <w:instrText xml:space="preserve"> ADDIN EN.CITE </w:instrText>
      </w:r>
      <w:r w:rsidR="006E5BD9" w:rsidRPr="00EC12FC">
        <w:rPr>
          <w:rFonts w:ascii="Times New Roman" w:eastAsia="Calibri" w:hAnsi="Times New Roman" w:cs="Times New Roman"/>
          <w:kern w:val="0"/>
          <w:sz w:val="20"/>
          <w:szCs w:val="20"/>
          <w14:ligatures w14:val="none"/>
        </w:rPr>
        <w:fldChar w:fldCharType="begin">
          <w:fldData xml:space="preserve">PEVuZE5vdGU+PENpdGU+PEF1dGhvcj5UZW5uYW50PC9BdXRob3I+PFllYXI+MjAyMTwvWWVhcj48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</w:fldData>
        </w:fldChar>
      </w:r>
      <w:r w:rsidR="006E5BD9" w:rsidRPr="00EC12FC">
        <w:rPr>
          <w:rFonts w:ascii="Times New Roman" w:eastAsia="Calibri" w:hAnsi="Times New Roman" w:cs="Times New Roman"/>
          <w:kern w:val="0"/>
          <w:sz w:val="20"/>
          <w:szCs w:val="20"/>
          <w14:ligatures w14:val="none"/>
        </w:rPr>
        <w:instrText xml:space="preserve"> ADDIN EN.CITE.DATA </w:instrText>
      </w:r>
      <w:r w:rsidR="006E5BD9" w:rsidRPr="00EC12FC">
        <w:rPr>
          <w:rFonts w:ascii="Times New Roman" w:eastAsia="Calibri" w:hAnsi="Times New Roman" w:cs="Times New Roman"/>
          <w:kern w:val="0"/>
          <w:sz w:val="20"/>
          <w:szCs w:val="20"/>
          <w14:ligatures w14:val="none"/>
        </w:rPr>
      </w:r>
      <w:r w:rsidR="006E5BD9" w:rsidRPr="00EC12FC">
        <w:rPr>
          <w:rFonts w:ascii="Times New Roman" w:eastAsia="Calibri" w:hAnsi="Times New Roman" w:cs="Times New Roman"/>
          <w:kern w:val="0"/>
          <w:sz w:val="20"/>
          <w:szCs w:val="20"/>
          <w14:ligatures w14:val="none"/>
        </w:rPr>
        <w:fldChar w:fldCharType="end"/>
      </w:r>
      <w:r w:rsidRPr="005F1738">
        <w:rPr>
          <w:rFonts w:ascii="Times New Roman" w:eastAsia="Calibri" w:hAnsi="Times New Roman" w:cs="Times New Roman"/>
          <w:kern w:val="0"/>
          <w:sz w:val="20"/>
          <w:szCs w:val="20"/>
          <w14:ligatures w14:val="none"/>
        </w:rPr>
      </w:r>
      <w:r w:rsidRPr="005F1738">
        <w:rPr>
          <w:rFonts w:ascii="Times New Roman" w:eastAsia="Calibri" w:hAnsi="Times New Roman" w:cs="Times New Roman"/>
          <w:kern w:val="0"/>
          <w:sz w:val="20"/>
          <w:szCs w:val="20"/>
          <w14:ligatures w14:val="none"/>
        </w:rPr>
        <w:fldChar w:fldCharType="separate"/>
      </w:r>
      <w:r w:rsidR="006E5BD9" w:rsidRPr="00EC12FC">
        <w:rPr>
          <w:rFonts w:ascii="Times New Roman" w:eastAsia="Calibri" w:hAnsi="Times New Roman" w:cs="Times New Roman"/>
          <w:noProof/>
          <w:kern w:val="0"/>
          <w:sz w:val="20"/>
          <w:szCs w:val="20"/>
          <w:vertAlign w:val="superscript"/>
          <w14:ligatures w14:val="none"/>
        </w:rPr>
        <w:t>4</w:t>
      </w:r>
      <w:r w:rsidRPr="005F1738">
        <w:rPr>
          <w:rFonts w:ascii="Times New Roman" w:eastAsia="Calibri" w:hAnsi="Times New Roman" w:cs="Times New Roman"/>
          <w:kern w:val="0"/>
          <w:sz w:val="20"/>
          <w:szCs w:val="20"/>
          <w14:ligatures w14:val="none"/>
        </w:rPr>
        <w:fldChar w:fldCharType="end"/>
      </w:r>
      <w:r w:rsidRPr="005F1738">
        <w:rPr>
          <w:rFonts w:ascii="Times New Roman" w:eastAsia="Calibri" w:hAnsi="Times New Roman" w:cs="Times New Roman"/>
          <w:kern w:val="0"/>
          <w:sz w:val="20"/>
          <w:szCs w:val="20"/>
          <w14:ligatures w14:val="none"/>
        </w:rPr>
        <w:t xml:space="preserve"> to visually represent hypothesised causal relationships among the variables and covariates in our data (as well as potential unobserved mediators/ confounders), in order to guide inclusion in regression models. This process was informed based on the theoretical expertise of co-authors (including experts in this field and experts by experience) and previous research evidence. We included participant age, sex, ethnicity, employment status, and whether their referral to an EIP service had been preceded by an inpatient admission (a proxy marker of overall severity of initial presentation).</w:t>
      </w:r>
    </w:p>
    <w:p w14:paraId="3CCE89F6" w14:textId="77777777" w:rsidR="005F1738" w:rsidRPr="005F1738" w:rsidRDefault="005F1738" w:rsidP="005F1738">
      <w:pPr>
        <w:spacing w:before="120" w:after="240"/>
        <w:rPr>
          <w:rFonts w:ascii="Times New Roman" w:eastAsia="Calibri" w:hAnsi="Times New Roman" w:cs="Times New Roman"/>
          <w:kern w:val="0"/>
          <w:szCs w:val="22"/>
          <w14:ligatures w14:val="none"/>
        </w:rPr>
      </w:pPr>
      <w:r w:rsidRPr="005F1738">
        <w:rPr>
          <w:rFonts w:ascii="Times New Roman" w:eastAsia="Calibri" w:hAnsi="Times New Roman" w:cs="Times New Roman"/>
          <w:noProof/>
          <w:kern w:val="0"/>
          <w:szCs w:val="22"/>
          <w14:ligatures w14:val="none"/>
        </w:rPr>
        <w:drawing>
          <wp:anchor distT="0" distB="0" distL="114300" distR="114300" simplePos="0" relativeHeight="251660288" behindDoc="1" locked="0" layoutInCell="1" allowOverlap="1" wp14:anchorId="3A327C93" wp14:editId="3DE1E287">
            <wp:simplePos x="0" y="0"/>
            <wp:positionH relativeFrom="column">
              <wp:posOffset>222250</wp:posOffset>
            </wp:positionH>
            <wp:positionV relativeFrom="paragraph">
              <wp:posOffset>74930</wp:posOffset>
            </wp:positionV>
            <wp:extent cx="5496343" cy="4818365"/>
            <wp:effectExtent l="0" t="0" r="3175" b="0"/>
            <wp:wrapNone/>
            <wp:docPr id="1568018705"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018705" name="Picture 1" descr="A diagram of a networ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6343" cy="4818365"/>
                    </a:xfrm>
                    <a:prstGeom prst="rect">
                      <a:avLst/>
                    </a:prstGeom>
                  </pic:spPr>
                </pic:pic>
              </a:graphicData>
            </a:graphic>
            <wp14:sizeRelH relativeFrom="page">
              <wp14:pctWidth>0</wp14:pctWidth>
            </wp14:sizeRelH>
            <wp14:sizeRelV relativeFrom="page">
              <wp14:pctHeight>0</wp14:pctHeight>
            </wp14:sizeRelV>
          </wp:anchor>
        </w:drawing>
      </w:r>
    </w:p>
    <w:p w14:paraId="5A8F83C6"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4EBF21DD"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1582FA72"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CCEB51D"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0107013D"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04C743A0"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6B7A0905"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43B8FD7D"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2AE17F73"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27E32CDB"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13C8B60"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1ABBB619"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2E4596DA"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3EB904C2"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AF85EF7" w14:textId="77777777" w:rsidR="005F1738" w:rsidRPr="005F1738" w:rsidRDefault="005F1738" w:rsidP="005F1738">
      <w:pPr>
        <w:spacing w:before="120" w:after="240"/>
        <w:rPr>
          <w:rFonts w:ascii="Times New Roman" w:eastAsia="Calibri" w:hAnsi="Times New Roman" w:cs="Times New Roman"/>
          <w:kern w:val="0"/>
          <w:szCs w:val="22"/>
          <w14:ligatures w14:val="none"/>
        </w:rPr>
      </w:pPr>
      <w:r w:rsidRPr="005F1738">
        <w:rPr>
          <w:rFonts w:ascii="Times New Roman" w:eastAsia="Calibri" w:hAnsi="Times New Roman" w:cs="Times New Roman"/>
          <w:noProof/>
          <w:kern w:val="0"/>
          <w:szCs w:val="22"/>
        </w:rPr>
        <w:drawing>
          <wp:anchor distT="0" distB="0" distL="114300" distR="114300" simplePos="0" relativeHeight="251659264" behindDoc="1" locked="0" layoutInCell="1" allowOverlap="1" wp14:anchorId="1DBC27B1" wp14:editId="564B7230">
            <wp:simplePos x="0" y="0"/>
            <wp:positionH relativeFrom="column">
              <wp:posOffset>2353734</wp:posOffset>
            </wp:positionH>
            <wp:positionV relativeFrom="paragraph">
              <wp:posOffset>94403</wp:posOffset>
            </wp:positionV>
            <wp:extent cx="1765300" cy="1816100"/>
            <wp:effectExtent l="0" t="0" r="0" b="0"/>
            <wp:wrapNone/>
            <wp:docPr id="190465343"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22747" name="Picture 1" descr="A screenshot of a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65300" cy="1816100"/>
                    </a:xfrm>
                    <a:prstGeom prst="rect">
                      <a:avLst/>
                    </a:prstGeom>
                  </pic:spPr>
                </pic:pic>
              </a:graphicData>
            </a:graphic>
            <wp14:sizeRelH relativeFrom="page">
              <wp14:pctWidth>0</wp14:pctWidth>
            </wp14:sizeRelH>
            <wp14:sizeRelV relativeFrom="page">
              <wp14:pctHeight>0</wp14:pctHeight>
            </wp14:sizeRelV>
          </wp:anchor>
        </w:drawing>
      </w:r>
    </w:p>
    <w:p w14:paraId="0560176E"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26F8770"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1BABC189"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272C6330" w14:textId="77777777" w:rsidR="005F1738" w:rsidRPr="005F1738" w:rsidRDefault="005F1738" w:rsidP="005F1738">
      <w:pPr>
        <w:tabs>
          <w:tab w:val="left" w:pos="2360"/>
        </w:tabs>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6CE5E7AD"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COHORT DEMOGRAPHICS</w:t>
      </w:r>
    </w:p>
    <w:p w14:paraId="4AF5BD60"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p>
    <w:p w14:paraId="506EEA82"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t>Figure A2 – Ethnicity breakdown</w:t>
      </w:r>
    </w:p>
    <w:p w14:paraId="4A2766E0"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64A27D8F" w14:textId="77777777" w:rsidR="005F1738" w:rsidRPr="005F1738" w:rsidRDefault="005F1738" w:rsidP="005F1738">
      <w:pPr>
        <w:tabs>
          <w:tab w:val="left" w:pos="2360"/>
        </w:tabs>
        <w:spacing w:before="120" w:after="240"/>
        <w:rPr>
          <w:rFonts w:ascii="Times New Roman" w:eastAsia="Calibri" w:hAnsi="Times New Roman" w:cs="Times New Roman"/>
          <w:noProof/>
          <w:kern w:val="0"/>
          <w:szCs w:val="22"/>
          <w14:ligatures w14:val="none"/>
        </w:rPr>
      </w:pPr>
      <w:r w:rsidRPr="005F1738">
        <w:rPr>
          <w:rFonts w:ascii="Times New Roman" w:eastAsia="Calibri" w:hAnsi="Times New Roman" w:cs="Times New Roman"/>
          <w:noProof/>
          <w:kern w:val="0"/>
          <w:szCs w:val="22"/>
          <w14:ligatures w14:val="none"/>
        </w:rPr>
        <w:drawing>
          <wp:inline distT="0" distB="0" distL="0" distR="0" wp14:anchorId="276880D1" wp14:editId="6F22A28C">
            <wp:extent cx="8613140" cy="4037525"/>
            <wp:effectExtent l="0" t="0" r="0" b="1270"/>
            <wp:docPr id="8" name="Picture 8" descr="A graph with numbers and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with numbers and color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3140" cy="4037525"/>
                    </a:xfrm>
                    <a:prstGeom prst="rect">
                      <a:avLst/>
                    </a:prstGeom>
                    <a:noFill/>
                  </pic:spPr>
                </pic:pic>
              </a:graphicData>
            </a:graphic>
          </wp:inline>
        </w:drawing>
      </w:r>
    </w:p>
    <w:p w14:paraId="48B7BD27"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4BE051B7" w14:textId="77777777" w:rsidR="005F1738" w:rsidRPr="005F1738" w:rsidRDefault="005F1738" w:rsidP="005F1738">
      <w:pPr>
        <w:tabs>
          <w:tab w:val="left" w:pos="1420"/>
        </w:tabs>
        <w:spacing w:before="120" w:after="240"/>
        <w:rPr>
          <w:rFonts w:ascii="Times New Roman" w:eastAsia="Calibri" w:hAnsi="Times New Roman" w:cs="Times New Roman"/>
          <w:kern w:val="0"/>
          <w:szCs w:val="22"/>
          <w14:ligatures w14:val="none"/>
        </w:rPr>
        <w:sectPr w:rsidR="005F1738" w:rsidRPr="005F1738" w:rsidSect="005F1738">
          <w:pgSz w:w="15840" w:h="12240" w:orient="landscape"/>
          <w:pgMar w:top="1181" w:right="1138" w:bottom="1282" w:left="1138" w:header="283" w:footer="510" w:gutter="0"/>
          <w:cols w:space="720"/>
          <w:titlePg/>
          <w:docGrid w:linePitch="360"/>
        </w:sectPr>
      </w:pPr>
    </w:p>
    <w:p w14:paraId="77ABBD6F"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Figure A3 – Comorbidity distribution by demographics</w:t>
      </w:r>
    </w:p>
    <w:p w14:paraId="128F3101"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1A57B993" w14:textId="77777777" w:rsidR="005F1738" w:rsidRPr="005F1738" w:rsidRDefault="005F1738" w:rsidP="005F1738">
      <w:pPr>
        <w:tabs>
          <w:tab w:val="left" w:pos="1420"/>
        </w:tabs>
        <w:spacing w:before="120" w:after="240"/>
        <w:rPr>
          <w:rFonts w:ascii="Times New Roman" w:eastAsia="Calibri" w:hAnsi="Times New Roman" w:cs="Times New Roman"/>
          <w:kern w:val="0"/>
          <w:szCs w:val="22"/>
          <w14:ligatures w14:val="none"/>
        </w:rPr>
      </w:pPr>
      <w:r w:rsidRPr="005F1738">
        <w:rPr>
          <w:rFonts w:ascii="Times New Roman" w:eastAsia="Calibri" w:hAnsi="Times New Roman" w:cs="Times New Roman"/>
          <w:noProof/>
          <w:kern w:val="0"/>
          <w:szCs w:val="22"/>
          <w14:ligatures w14:val="none"/>
        </w:rPr>
        <w:drawing>
          <wp:inline distT="0" distB="0" distL="0" distR="0" wp14:anchorId="1EC2BFC9" wp14:editId="30443D4A">
            <wp:extent cx="8613140" cy="4037932"/>
            <wp:effectExtent l="0" t="0" r="0" b="1270"/>
            <wp:docPr id="9" name="Picture 9"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graph&#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13140" cy="4037932"/>
                    </a:xfrm>
                    <a:prstGeom prst="rect">
                      <a:avLst/>
                    </a:prstGeom>
                    <a:noFill/>
                  </pic:spPr>
                </pic:pic>
              </a:graphicData>
            </a:graphic>
          </wp:inline>
        </w:drawing>
      </w:r>
    </w:p>
    <w:p w14:paraId="3276F772" w14:textId="77777777" w:rsidR="005F1738" w:rsidRPr="005F1738" w:rsidRDefault="005F1738" w:rsidP="005F1738">
      <w:pPr>
        <w:tabs>
          <w:tab w:val="left" w:pos="1420"/>
        </w:tabs>
        <w:spacing w:before="120" w:after="240"/>
        <w:rPr>
          <w:rFonts w:ascii="Times New Roman" w:eastAsia="Calibri" w:hAnsi="Times New Roman" w:cs="Times New Roman"/>
          <w:kern w:val="0"/>
          <w:szCs w:val="22"/>
          <w14:ligatures w14:val="none"/>
        </w:rPr>
      </w:pPr>
    </w:p>
    <w:p w14:paraId="18FFAF5A" w14:textId="77777777" w:rsidR="005F1738" w:rsidRPr="005F1738" w:rsidRDefault="005F1738" w:rsidP="005F1738">
      <w:pPr>
        <w:tabs>
          <w:tab w:val="left" w:pos="1420"/>
        </w:tabs>
        <w:spacing w:before="120" w:after="240"/>
        <w:rPr>
          <w:rFonts w:ascii="Times New Roman" w:eastAsia="Calibri" w:hAnsi="Times New Roman" w:cs="Times New Roman"/>
          <w:kern w:val="0"/>
          <w:szCs w:val="22"/>
          <w14:ligatures w14:val="none"/>
        </w:rPr>
      </w:pPr>
    </w:p>
    <w:p w14:paraId="23F6C87E" w14:textId="77777777" w:rsidR="005F1738" w:rsidRPr="005F1738" w:rsidRDefault="005F1738" w:rsidP="005F1738">
      <w:pPr>
        <w:tabs>
          <w:tab w:val="left" w:pos="1420"/>
        </w:tabs>
        <w:spacing w:before="120" w:after="240"/>
        <w:rPr>
          <w:rFonts w:ascii="Times New Roman" w:eastAsia="Calibri" w:hAnsi="Times New Roman" w:cs="Times New Roman"/>
          <w:kern w:val="0"/>
          <w:szCs w:val="22"/>
          <w14:ligatures w14:val="none"/>
        </w:rPr>
        <w:sectPr w:rsidR="005F1738" w:rsidRPr="005F1738" w:rsidSect="005F1738">
          <w:pgSz w:w="15840" w:h="12240" w:orient="landscape"/>
          <w:pgMar w:top="1181" w:right="1138" w:bottom="1282" w:left="1138" w:header="283" w:footer="510" w:gutter="0"/>
          <w:cols w:space="720"/>
          <w:titlePg/>
          <w:docGrid w:linePitch="360"/>
        </w:sectPr>
      </w:pPr>
    </w:p>
    <w:p w14:paraId="4D765779"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Table A1 – Comorbidity breakdown by demographics</w:t>
      </w:r>
    </w:p>
    <w:p w14:paraId="5006A4A8" w14:textId="77777777" w:rsidR="005F1738" w:rsidRPr="005F1738" w:rsidRDefault="005F1738" w:rsidP="005F1738">
      <w:pPr>
        <w:spacing w:before="120" w:after="240"/>
        <w:rPr>
          <w:rFonts w:ascii="Times New Roman" w:eastAsia="Calibri" w:hAnsi="Times New Roman" w:cs="Times New Roman"/>
          <w:kern w:val="0"/>
          <w:szCs w:val="22"/>
          <w14:ligatures w14:val="none"/>
        </w:rPr>
      </w:pPr>
    </w:p>
    <w:tbl>
      <w:tblPr>
        <w:tblStyle w:val="TableGrid"/>
        <w:tblW w:w="0" w:type="auto"/>
        <w:tblLook w:val="04A0" w:firstRow="1" w:lastRow="0" w:firstColumn="1" w:lastColumn="0" w:noHBand="0" w:noVBand="1"/>
      </w:tblPr>
      <w:tblGrid>
        <w:gridCol w:w="2484"/>
        <w:gridCol w:w="1100"/>
        <w:gridCol w:w="1101"/>
        <w:gridCol w:w="1104"/>
        <w:gridCol w:w="1102"/>
        <w:gridCol w:w="1101"/>
        <w:gridCol w:w="1101"/>
        <w:gridCol w:w="1101"/>
        <w:gridCol w:w="1101"/>
        <w:gridCol w:w="1101"/>
        <w:gridCol w:w="1158"/>
      </w:tblGrid>
      <w:tr w:rsidR="005F1738" w:rsidRPr="002E6586" w14:paraId="0D79CB53" w14:textId="77777777" w:rsidTr="005F1738">
        <w:tc>
          <w:tcPr>
            <w:tcW w:w="2547" w:type="dxa"/>
          </w:tcPr>
          <w:p w14:paraId="29E7A9DC" w14:textId="77777777" w:rsidR="005F1738" w:rsidRPr="005F1738" w:rsidRDefault="005F1738" w:rsidP="005F1738">
            <w:pPr>
              <w:jc w:val="cente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 = 14874</w:t>
            </w:r>
          </w:p>
        </w:tc>
        <w:tc>
          <w:tcPr>
            <w:tcW w:w="2268" w:type="dxa"/>
            <w:gridSpan w:val="2"/>
            <w:shd w:val="clear" w:color="auto" w:fill="D9D9D9"/>
          </w:tcPr>
          <w:p w14:paraId="376C14D2" w14:textId="77777777" w:rsidR="005F1738" w:rsidRPr="005F1738" w:rsidRDefault="005F1738" w:rsidP="005F1738">
            <w:pPr>
              <w:jc w:val="cente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SMOKING (%)</w:t>
            </w:r>
          </w:p>
        </w:tc>
        <w:tc>
          <w:tcPr>
            <w:tcW w:w="2268" w:type="dxa"/>
            <w:gridSpan w:val="2"/>
            <w:shd w:val="clear" w:color="auto" w:fill="D9D9D9"/>
          </w:tcPr>
          <w:p w14:paraId="48678319" w14:textId="77777777" w:rsidR="005F1738" w:rsidRPr="005F1738" w:rsidRDefault="005F1738" w:rsidP="005F1738">
            <w:pPr>
              <w:jc w:val="cente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OVERWEIGHT (%)</w:t>
            </w:r>
          </w:p>
        </w:tc>
        <w:tc>
          <w:tcPr>
            <w:tcW w:w="2268" w:type="dxa"/>
            <w:gridSpan w:val="2"/>
            <w:shd w:val="clear" w:color="auto" w:fill="D9D9D9"/>
          </w:tcPr>
          <w:p w14:paraId="461D2282" w14:textId="77777777" w:rsidR="005F1738" w:rsidRPr="005F1738" w:rsidRDefault="005F1738" w:rsidP="005F1738">
            <w:pPr>
              <w:jc w:val="cente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ALCOHOL USE (%)</w:t>
            </w:r>
          </w:p>
        </w:tc>
        <w:tc>
          <w:tcPr>
            <w:tcW w:w="2268" w:type="dxa"/>
            <w:gridSpan w:val="2"/>
            <w:shd w:val="clear" w:color="auto" w:fill="D9D9D9"/>
          </w:tcPr>
          <w:p w14:paraId="66C1B98E" w14:textId="77777777" w:rsidR="005F1738" w:rsidRPr="005F1738" w:rsidRDefault="005F1738" w:rsidP="005F1738">
            <w:pPr>
              <w:jc w:val="cente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SUBSTANCE USE (%)</w:t>
            </w:r>
          </w:p>
        </w:tc>
        <w:tc>
          <w:tcPr>
            <w:tcW w:w="2329" w:type="dxa"/>
            <w:gridSpan w:val="2"/>
            <w:shd w:val="clear" w:color="auto" w:fill="D9D9D9"/>
          </w:tcPr>
          <w:p w14:paraId="30F85EBE" w14:textId="77777777" w:rsidR="005F1738" w:rsidRPr="005F1738" w:rsidRDefault="005F1738" w:rsidP="005F1738">
            <w:pPr>
              <w:jc w:val="cente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PREVIOUS ADMISSION</w:t>
            </w:r>
          </w:p>
          <w:p w14:paraId="435776EA" w14:textId="77777777" w:rsidR="005F1738" w:rsidRPr="005F1738" w:rsidRDefault="005F1738" w:rsidP="005F1738">
            <w:pPr>
              <w:jc w:val="cente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BEFORE EI (%)</w:t>
            </w:r>
          </w:p>
        </w:tc>
      </w:tr>
      <w:tr w:rsidR="005F1738" w:rsidRPr="005F1738" w14:paraId="7BC2E415" w14:textId="77777777" w:rsidTr="00FD67DC">
        <w:tc>
          <w:tcPr>
            <w:tcW w:w="2547" w:type="dxa"/>
          </w:tcPr>
          <w:p w14:paraId="1479DA3D" w14:textId="77777777" w:rsidR="005F1738" w:rsidRPr="005F1738" w:rsidRDefault="005F1738" w:rsidP="005F1738">
            <w:pPr>
              <w:rPr>
                <w:rFonts w:ascii="Times New Roman" w:eastAsia="Calibri" w:hAnsi="Times New Roman" w:cs="Times New Roman"/>
                <w:noProof/>
                <w:sz w:val="16"/>
                <w:szCs w:val="16"/>
              </w:rPr>
            </w:pPr>
          </w:p>
        </w:tc>
        <w:tc>
          <w:tcPr>
            <w:tcW w:w="1134" w:type="dxa"/>
          </w:tcPr>
          <w:p w14:paraId="21B61AA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1134" w:type="dxa"/>
          </w:tcPr>
          <w:p w14:paraId="6229068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1134" w:type="dxa"/>
          </w:tcPr>
          <w:p w14:paraId="5AEC5A0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1134" w:type="dxa"/>
          </w:tcPr>
          <w:p w14:paraId="3846E1D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1134" w:type="dxa"/>
          </w:tcPr>
          <w:p w14:paraId="1251BA8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1134" w:type="dxa"/>
          </w:tcPr>
          <w:p w14:paraId="646DE8A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1134" w:type="dxa"/>
          </w:tcPr>
          <w:p w14:paraId="6783CC3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1134" w:type="dxa"/>
          </w:tcPr>
          <w:p w14:paraId="463E9A5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1134" w:type="dxa"/>
          </w:tcPr>
          <w:p w14:paraId="6AB3200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1195" w:type="dxa"/>
          </w:tcPr>
          <w:p w14:paraId="74E1212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r>
      <w:tr w:rsidR="005F1738" w:rsidRPr="005F1738" w14:paraId="60CE436E" w14:textId="77777777" w:rsidTr="00FD67DC">
        <w:tc>
          <w:tcPr>
            <w:tcW w:w="2547" w:type="dxa"/>
          </w:tcPr>
          <w:p w14:paraId="7EB4FBE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TOTAL</w:t>
            </w:r>
          </w:p>
        </w:tc>
        <w:tc>
          <w:tcPr>
            <w:tcW w:w="1134" w:type="dxa"/>
          </w:tcPr>
          <w:p w14:paraId="0031AE8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7596 (51.1)</w:t>
            </w:r>
          </w:p>
        </w:tc>
        <w:tc>
          <w:tcPr>
            <w:tcW w:w="1134" w:type="dxa"/>
          </w:tcPr>
          <w:p w14:paraId="0D006B0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7278 (48.9)</w:t>
            </w:r>
          </w:p>
        </w:tc>
        <w:tc>
          <w:tcPr>
            <w:tcW w:w="1134" w:type="dxa"/>
          </w:tcPr>
          <w:p w14:paraId="6415943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6144 (41.3)</w:t>
            </w:r>
          </w:p>
        </w:tc>
        <w:tc>
          <w:tcPr>
            <w:tcW w:w="1134" w:type="dxa"/>
          </w:tcPr>
          <w:p w14:paraId="2AE34F6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8730 (58.7)</w:t>
            </w:r>
          </w:p>
        </w:tc>
        <w:tc>
          <w:tcPr>
            <w:tcW w:w="1134" w:type="dxa"/>
          </w:tcPr>
          <w:p w14:paraId="6D69AF4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3192 (21.5)</w:t>
            </w:r>
          </w:p>
        </w:tc>
        <w:tc>
          <w:tcPr>
            <w:tcW w:w="1134" w:type="dxa"/>
          </w:tcPr>
          <w:p w14:paraId="0A77267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11682 (78.5)</w:t>
            </w:r>
          </w:p>
        </w:tc>
        <w:tc>
          <w:tcPr>
            <w:tcW w:w="1134" w:type="dxa"/>
          </w:tcPr>
          <w:p w14:paraId="180B891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4869 (32.7)</w:t>
            </w:r>
          </w:p>
        </w:tc>
        <w:tc>
          <w:tcPr>
            <w:tcW w:w="1134" w:type="dxa"/>
          </w:tcPr>
          <w:p w14:paraId="0D95D88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10005 (67.3)</w:t>
            </w:r>
          </w:p>
        </w:tc>
        <w:tc>
          <w:tcPr>
            <w:tcW w:w="1134" w:type="dxa"/>
          </w:tcPr>
          <w:p w14:paraId="48A0388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8228 (55.3)</w:t>
            </w:r>
          </w:p>
        </w:tc>
        <w:tc>
          <w:tcPr>
            <w:tcW w:w="1195" w:type="dxa"/>
          </w:tcPr>
          <w:p w14:paraId="45A4DD6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6646 (44.7)</w:t>
            </w:r>
          </w:p>
        </w:tc>
      </w:tr>
      <w:tr w:rsidR="005F1738" w:rsidRPr="002E6586" w14:paraId="7B6EDCBF" w14:textId="77777777" w:rsidTr="005F1738">
        <w:tc>
          <w:tcPr>
            <w:tcW w:w="2547" w:type="dxa"/>
            <w:shd w:val="clear" w:color="auto" w:fill="D9D9D9"/>
          </w:tcPr>
          <w:p w14:paraId="63FDC7B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AGE</w:t>
            </w:r>
          </w:p>
        </w:tc>
        <w:tc>
          <w:tcPr>
            <w:tcW w:w="1134" w:type="dxa"/>
            <w:shd w:val="clear" w:color="auto" w:fill="D9D9D9"/>
          </w:tcPr>
          <w:p w14:paraId="19E2F7B8"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33461194"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221D3C66"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56A2E288"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41D94E34"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4899EFB7"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548E1C9E"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6AECAAC5"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14602B73" w14:textId="77777777" w:rsidR="005F1738" w:rsidRPr="005F1738" w:rsidRDefault="005F1738" w:rsidP="005F1738">
            <w:pPr>
              <w:rPr>
                <w:rFonts w:ascii="Times New Roman" w:eastAsia="Calibri" w:hAnsi="Times New Roman" w:cs="Times New Roman"/>
                <w:noProof/>
                <w:sz w:val="16"/>
                <w:szCs w:val="16"/>
              </w:rPr>
            </w:pPr>
          </w:p>
        </w:tc>
        <w:tc>
          <w:tcPr>
            <w:tcW w:w="1195" w:type="dxa"/>
            <w:shd w:val="clear" w:color="auto" w:fill="D9D9D9"/>
          </w:tcPr>
          <w:p w14:paraId="486F9333"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648404B0" w14:textId="77777777" w:rsidTr="00FD67DC">
        <w:tc>
          <w:tcPr>
            <w:tcW w:w="2547" w:type="dxa"/>
          </w:tcPr>
          <w:p w14:paraId="671787B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1134" w:type="dxa"/>
          </w:tcPr>
          <w:p w14:paraId="0CBD785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32.7 (10.4)</w:t>
            </w:r>
          </w:p>
        </w:tc>
        <w:tc>
          <w:tcPr>
            <w:tcW w:w="1134" w:type="dxa"/>
          </w:tcPr>
          <w:p w14:paraId="5BBDFEF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34.4 (12.4)</w:t>
            </w:r>
          </w:p>
        </w:tc>
        <w:tc>
          <w:tcPr>
            <w:tcW w:w="1134" w:type="dxa"/>
          </w:tcPr>
          <w:p w14:paraId="22EC0CE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34.7 (11.7)</w:t>
            </w:r>
          </w:p>
        </w:tc>
        <w:tc>
          <w:tcPr>
            <w:tcW w:w="1134" w:type="dxa"/>
          </w:tcPr>
          <w:p w14:paraId="54B796F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32.7 (11.2)</w:t>
            </w:r>
          </w:p>
        </w:tc>
        <w:tc>
          <w:tcPr>
            <w:tcW w:w="1134" w:type="dxa"/>
          </w:tcPr>
          <w:p w14:paraId="2228540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33.0 (10.7)</w:t>
            </w:r>
          </w:p>
        </w:tc>
        <w:tc>
          <w:tcPr>
            <w:tcW w:w="1134" w:type="dxa"/>
          </w:tcPr>
          <w:p w14:paraId="002C94D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33.7 (11.6)</w:t>
            </w:r>
          </w:p>
        </w:tc>
        <w:tc>
          <w:tcPr>
            <w:tcW w:w="1134" w:type="dxa"/>
          </w:tcPr>
          <w:p w14:paraId="4957D9F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31.2 (9.6)</w:t>
            </w:r>
          </w:p>
        </w:tc>
        <w:tc>
          <w:tcPr>
            <w:tcW w:w="1134" w:type="dxa"/>
          </w:tcPr>
          <w:p w14:paraId="4A50F5D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34.6 (12.1)</w:t>
            </w:r>
          </w:p>
        </w:tc>
        <w:tc>
          <w:tcPr>
            <w:tcW w:w="1134" w:type="dxa"/>
          </w:tcPr>
          <w:p w14:paraId="1EF390D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32.9 (11.0)</w:t>
            </w:r>
          </w:p>
        </w:tc>
        <w:tc>
          <w:tcPr>
            <w:tcW w:w="1195" w:type="dxa"/>
          </w:tcPr>
          <w:p w14:paraId="0109801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34.3 (12.0)</w:t>
            </w:r>
          </w:p>
        </w:tc>
      </w:tr>
      <w:tr w:rsidR="005F1738" w:rsidRPr="005F1738" w14:paraId="67857E15" w14:textId="77777777" w:rsidTr="00FD67DC">
        <w:tc>
          <w:tcPr>
            <w:tcW w:w="2547" w:type="dxa"/>
          </w:tcPr>
          <w:p w14:paraId="37B4CA5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1134" w:type="dxa"/>
          </w:tcPr>
          <w:p w14:paraId="2DC2B72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30 (25-38)</w:t>
            </w:r>
          </w:p>
        </w:tc>
        <w:tc>
          <w:tcPr>
            <w:tcW w:w="1134" w:type="dxa"/>
          </w:tcPr>
          <w:p w14:paraId="21F94DA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31 (24-42)</w:t>
            </w:r>
          </w:p>
        </w:tc>
        <w:tc>
          <w:tcPr>
            <w:tcW w:w="1134" w:type="dxa"/>
          </w:tcPr>
          <w:p w14:paraId="7425BF0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32 (25-42)</w:t>
            </w:r>
          </w:p>
        </w:tc>
        <w:tc>
          <w:tcPr>
            <w:tcW w:w="1134" w:type="dxa"/>
          </w:tcPr>
          <w:p w14:paraId="671DB5C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30 (24-38)</w:t>
            </w:r>
          </w:p>
        </w:tc>
        <w:tc>
          <w:tcPr>
            <w:tcW w:w="1134" w:type="dxa"/>
          </w:tcPr>
          <w:p w14:paraId="79D3451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31 (25-39)</w:t>
            </w:r>
          </w:p>
        </w:tc>
        <w:tc>
          <w:tcPr>
            <w:tcW w:w="1134" w:type="dxa"/>
          </w:tcPr>
          <w:p w14:paraId="390F881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30 (25-40)</w:t>
            </w:r>
          </w:p>
        </w:tc>
        <w:tc>
          <w:tcPr>
            <w:tcW w:w="1134" w:type="dxa"/>
          </w:tcPr>
          <w:p w14:paraId="23E474F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29 (24-36)</w:t>
            </w:r>
          </w:p>
        </w:tc>
        <w:tc>
          <w:tcPr>
            <w:tcW w:w="1134" w:type="dxa"/>
          </w:tcPr>
          <w:p w14:paraId="0E67A0F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32 (25-42)</w:t>
            </w:r>
          </w:p>
        </w:tc>
        <w:tc>
          <w:tcPr>
            <w:tcW w:w="1134" w:type="dxa"/>
          </w:tcPr>
          <w:p w14:paraId="3897D66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30 (24-38)</w:t>
            </w:r>
          </w:p>
        </w:tc>
        <w:tc>
          <w:tcPr>
            <w:tcW w:w="1195" w:type="dxa"/>
          </w:tcPr>
          <w:p w14:paraId="3409657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31 (25-41)</w:t>
            </w:r>
          </w:p>
        </w:tc>
      </w:tr>
      <w:tr w:rsidR="005F1738" w:rsidRPr="002E6586" w14:paraId="28B9EBE5" w14:textId="77777777" w:rsidTr="005F1738">
        <w:tc>
          <w:tcPr>
            <w:tcW w:w="2547" w:type="dxa"/>
            <w:shd w:val="clear" w:color="auto" w:fill="D9D9D9"/>
          </w:tcPr>
          <w:p w14:paraId="0742EA4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GENDER (%)</w:t>
            </w:r>
          </w:p>
        </w:tc>
        <w:tc>
          <w:tcPr>
            <w:tcW w:w="1134" w:type="dxa"/>
            <w:shd w:val="clear" w:color="auto" w:fill="D9D9D9"/>
          </w:tcPr>
          <w:p w14:paraId="2D21BEC5"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02A0486A"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5A06AA80"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4CC7DFD8"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2AE34F2A"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6D60D519"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36DC0DEE"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330F21E1"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669373FA" w14:textId="77777777" w:rsidR="005F1738" w:rsidRPr="005F1738" w:rsidRDefault="005F1738" w:rsidP="005F1738">
            <w:pPr>
              <w:rPr>
                <w:rFonts w:ascii="Times New Roman" w:eastAsia="Calibri" w:hAnsi="Times New Roman" w:cs="Times New Roman"/>
                <w:noProof/>
                <w:sz w:val="16"/>
                <w:szCs w:val="16"/>
              </w:rPr>
            </w:pPr>
          </w:p>
        </w:tc>
        <w:tc>
          <w:tcPr>
            <w:tcW w:w="1195" w:type="dxa"/>
            <w:shd w:val="clear" w:color="auto" w:fill="D9D9D9"/>
          </w:tcPr>
          <w:p w14:paraId="41D52359"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00223782" w14:textId="77777777" w:rsidTr="00FD67DC">
        <w:tc>
          <w:tcPr>
            <w:tcW w:w="2547" w:type="dxa"/>
          </w:tcPr>
          <w:p w14:paraId="7F9B6C8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Male</w:t>
            </w:r>
          </w:p>
        </w:tc>
        <w:tc>
          <w:tcPr>
            <w:tcW w:w="1134" w:type="dxa"/>
          </w:tcPr>
          <w:p w14:paraId="089E998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5284  (57.3)</w:t>
            </w:r>
          </w:p>
        </w:tc>
        <w:tc>
          <w:tcPr>
            <w:tcW w:w="1134" w:type="dxa"/>
          </w:tcPr>
          <w:p w14:paraId="4774DC3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3941 (42.7)</w:t>
            </w:r>
          </w:p>
        </w:tc>
        <w:tc>
          <w:tcPr>
            <w:tcW w:w="1134" w:type="dxa"/>
          </w:tcPr>
          <w:p w14:paraId="6931BDD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3680 (39.9)</w:t>
            </w:r>
          </w:p>
        </w:tc>
        <w:tc>
          <w:tcPr>
            <w:tcW w:w="1134" w:type="dxa"/>
          </w:tcPr>
          <w:p w14:paraId="344DBFD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5545 (60.1)</w:t>
            </w:r>
          </w:p>
        </w:tc>
        <w:tc>
          <w:tcPr>
            <w:tcW w:w="1134" w:type="dxa"/>
          </w:tcPr>
          <w:p w14:paraId="25C5A54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2202 (23.9)</w:t>
            </w:r>
          </w:p>
        </w:tc>
        <w:tc>
          <w:tcPr>
            <w:tcW w:w="1134" w:type="dxa"/>
          </w:tcPr>
          <w:p w14:paraId="2A62462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7023 (76.1)</w:t>
            </w:r>
          </w:p>
        </w:tc>
        <w:tc>
          <w:tcPr>
            <w:tcW w:w="1134" w:type="dxa"/>
          </w:tcPr>
          <w:p w14:paraId="172AD45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3647 (39.5)</w:t>
            </w:r>
          </w:p>
        </w:tc>
        <w:tc>
          <w:tcPr>
            <w:tcW w:w="1134" w:type="dxa"/>
          </w:tcPr>
          <w:p w14:paraId="6121A71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5578 (60.5)</w:t>
            </w:r>
          </w:p>
        </w:tc>
        <w:tc>
          <w:tcPr>
            <w:tcW w:w="1134" w:type="dxa"/>
          </w:tcPr>
          <w:p w14:paraId="6314C74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5176 (56.1)</w:t>
            </w:r>
          </w:p>
        </w:tc>
        <w:tc>
          <w:tcPr>
            <w:tcW w:w="1195" w:type="dxa"/>
          </w:tcPr>
          <w:p w14:paraId="2F2D83B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4049 (43.9)</w:t>
            </w:r>
          </w:p>
        </w:tc>
      </w:tr>
      <w:tr w:rsidR="005F1738" w:rsidRPr="005F1738" w14:paraId="4750B5FA" w14:textId="77777777" w:rsidTr="00FD67DC">
        <w:tc>
          <w:tcPr>
            <w:tcW w:w="2547" w:type="dxa"/>
          </w:tcPr>
          <w:p w14:paraId="3BB822A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Female (or other)*</w:t>
            </w:r>
          </w:p>
        </w:tc>
        <w:tc>
          <w:tcPr>
            <w:tcW w:w="1134" w:type="dxa"/>
          </w:tcPr>
          <w:p w14:paraId="22167C3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2312 (40.9)</w:t>
            </w:r>
          </w:p>
        </w:tc>
        <w:tc>
          <w:tcPr>
            <w:tcW w:w="1134" w:type="dxa"/>
          </w:tcPr>
          <w:p w14:paraId="53A85BD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3337 (59.1)</w:t>
            </w:r>
          </w:p>
        </w:tc>
        <w:tc>
          <w:tcPr>
            <w:tcW w:w="1134" w:type="dxa"/>
          </w:tcPr>
          <w:p w14:paraId="7CD9203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2464 (43.6)</w:t>
            </w:r>
          </w:p>
        </w:tc>
        <w:tc>
          <w:tcPr>
            <w:tcW w:w="1134" w:type="dxa"/>
          </w:tcPr>
          <w:p w14:paraId="30B61CF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3185 (56.4)</w:t>
            </w:r>
          </w:p>
        </w:tc>
        <w:tc>
          <w:tcPr>
            <w:tcW w:w="1134" w:type="dxa"/>
          </w:tcPr>
          <w:p w14:paraId="5582567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990 (17.5)</w:t>
            </w:r>
          </w:p>
        </w:tc>
        <w:tc>
          <w:tcPr>
            <w:tcW w:w="1134" w:type="dxa"/>
          </w:tcPr>
          <w:p w14:paraId="043B330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4659 (82.5)</w:t>
            </w:r>
          </w:p>
        </w:tc>
        <w:tc>
          <w:tcPr>
            <w:tcW w:w="1134" w:type="dxa"/>
          </w:tcPr>
          <w:p w14:paraId="6E213E5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1222 (21.6)</w:t>
            </w:r>
          </w:p>
        </w:tc>
        <w:tc>
          <w:tcPr>
            <w:tcW w:w="1134" w:type="dxa"/>
          </w:tcPr>
          <w:p w14:paraId="0C60EB7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4427 (78.4)</w:t>
            </w:r>
          </w:p>
        </w:tc>
        <w:tc>
          <w:tcPr>
            <w:tcW w:w="1134" w:type="dxa"/>
          </w:tcPr>
          <w:p w14:paraId="7D37057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3052 (54.0)</w:t>
            </w:r>
          </w:p>
        </w:tc>
        <w:tc>
          <w:tcPr>
            <w:tcW w:w="1195" w:type="dxa"/>
          </w:tcPr>
          <w:p w14:paraId="42DA2F2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2597 (46.0)</w:t>
            </w:r>
          </w:p>
        </w:tc>
      </w:tr>
      <w:tr w:rsidR="005F1738" w:rsidRPr="002E6586" w14:paraId="2620B221" w14:textId="77777777" w:rsidTr="005F1738">
        <w:tc>
          <w:tcPr>
            <w:tcW w:w="2547" w:type="dxa"/>
            <w:shd w:val="clear" w:color="auto" w:fill="D9D9D9"/>
          </w:tcPr>
          <w:p w14:paraId="7E620F7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ETHNICITY (%)</w:t>
            </w:r>
          </w:p>
        </w:tc>
        <w:tc>
          <w:tcPr>
            <w:tcW w:w="1134" w:type="dxa"/>
            <w:shd w:val="clear" w:color="auto" w:fill="D9D9D9"/>
          </w:tcPr>
          <w:p w14:paraId="12F8F5D2"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73FB30CF"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068C65E5"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532DBCDC"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1CB32661"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1FD424A4"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288E7368"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7BEE2FB9"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7BA9CF54" w14:textId="77777777" w:rsidR="005F1738" w:rsidRPr="005F1738" w:rsidRDefault="005F1738" w:rsidP="005F1738">
            <w:pPr>
              <w:rPr>
                <w:rFonts w:ascii="Times New Roman" w:eastAsia="Calibri" w:hAnsi="Times New Roman" w:cs="Times New Roman"/>
                <w:noProof/>
                <w:sz w:val="16"/>
                <w:szCs w:val="16"/>
              </w:rPr>
            </w:pPr>
          </w:p>
        </w:tc>
        <w:tc>
          <w:tcPr>
            <w:tcW w:w="1195" w:type="dxa"/>
            <w:shd w:val="clear" w:color="auto" w:fill="D9D9D9"/>
          </w:tcPr>
          <w:p w14:paraId="3C83C4C6"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7CE533BE" w14:textId="77777777" w:rsidTr="00FD67DC">
        <w:tc>
          <w:tcPr>
            <w:tcW w:w="2547" w:type="dxa"/>
          </w:tcPr>
          <w:p w14:paraId="4F5E596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White</w:t>
            </w:r>
          </w:p>
        </w:tc>
        <w:tc>
          <w:tcPr>
            <w:tcW w:w="1134" w:type="dxa"/>
          </w:tcPr>
          <w:p w14:paraId="7199A8B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5374 (55.8)</w:t>
            </w:r>
          </w:p>
        </w:tc>
        <w:tc>
          <w:tcPr>
            <w:tcW w:w="1134" w:type="dxa"/>
          </w:tcPr>
          <w:p w14:paraId="2EE9CFC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4253 (44.2)</w:t>
            </w:r>
          </w:p>
        </w:tc>
        <w:tc>
          <w:tcPr>
            <w:tcW w:w="1134" w:type="dxa"/>
          </w:tcPr>
          <w:p w14:paraId="5AD46BE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4090 (42.5)</w:t>
            </w:r>
          </w:p>
        </w:tc>
        <w:tc>
          <w:tcPr>
            <w:tcW w:w="1134" w:type="dxa"/>
          </w:tcPr>
          <w:p w14:paraId="223BF3E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5537 (57.5)</w:t>
            </w:r>
          </w:p>
        </w:tc>
        <w:tc>
          <w:tcPr>
            <w:tcW w:w="1134" w:type="dxa"/>
          </w:tcPr>
          <w:p w14:paraId="7109ACB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2230 (23.2)</w:t>
            </w:r>
          </w:p>
        </w:tc>
        <w:tc>
          <w:tcPr>
            <w:tcW w:w="1134" w:type="dxa"/>
          </w:tcPr>
          <w:p w14:paraId="1B344F6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7397 (76.8)</w:t>
            </w:r>
          </w:p>
        </w:tc>
        <w:tc>
          <w:tcPr>
            <w:tcW w:w="1134" w:type="dxa"/>
          </w:tcPr>
          <w:p w14:paraId="40D741F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3244 (33.7)</w:t>
            </w:r>
          </w:p>
        </w:tc>
        <w:tc>
          <w:tcPr>
            <w:tcW w:w="1134" w:type="dxa"/>
          </w:tcPr>
          <w:p w14:paraId="1D09896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6383 (66.3)</w:t>
            </w:r>
          </w:p>
        </w:tc>
        <w:tc>
          <w:tcPr>
            <w:tcW w:w="1134" w:type="dxa"/>
          </w:tcPr>
          <w:p w14:paraId="11E8050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5176 (53.8)</w:t>
            </w:r>
          </w:p>
        </w:tc>
        <w:tc>
          <w:tcPr>
            <w:tcW w:w="1195" w:type="dxa"/>
          </w:tcPr>
          <w:p w14:paraId="0D15157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4451 (46.2)</w:t>
            </w:r>
          </w:p>
        </w:tc>
      </w:tr>
      <w:tr w:rsidR="005F1738" w:rsidRPr="005F1738" w14:paraId="147171D6" w14:textId="77777777" w:rsidTr="00FD67DC">
        <w:tc>
          <w:tcPr>
            <w:tcW w:w="2547" w:type="dxa"/>
          </w:tcPr>
          <w:p w14:paraId="7FFF051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BAME</w:t>
            </w:r>
          </w:p>
        </w:tc>
        <w:tc>
          <w:tcPr>
            <w:tcW w:w="1134" w:type="dxa"/>
          </w:tcPr>
          <w:p w14:paraId="75735A5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1557 (39.2)</w:t>
            </w:r>
          </w:p>
        </w:tc>
        <w:tc>
          <w:tcPr>
            <w:tcW w:w="1134" w:type="dxa"/>
          </w:tcPr>
          <w:p w14:paraId="655D6F6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2416 (60.8)</w:t>
            </w:r>
          </w:p>
        </w:tc>
        <w:tc>
          <w:tcPr>
            <w:tcW w:w="1134" w:type="dxa"/>
          </w:tcPr>
          <w:p w14:paraId="4C86C9D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1613 (40.6)</w:t>
            </w:r>
          </w:p>
        </w:tc>
        <w:tc>
          <w:tcPr>
            <w:tcW w:w="1134" w:type="dxa"/>
          </w:tcPr>
          <w:p w14:paraId="69FACCC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2360 (59.4)</w:t>
            </w:r>
          </w:p>
        </w:tc>
        <w:tc>
          <w:tcPr>
            <w:tcW w:w="1134" w:type="dxa"/>
          </w:tcPr>
          <w:p w14:paraId="558F79B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657 (16.5)</w:t>
            </w:r>
          </w:p>
        </w:tc>
        <w:tc>
          <w:tcPr>
            <w:tcW w:w="1134" w:type="dxa"/>
          </w:tcPr>
          <w:p w14:paraId="7C3D1F8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3316 (83.5)</w:t>
            </w:r>
          </w:p>
        </w:tc>
        <w:tc>
          <w:tcPr>
            <w:tcW w:w="1134" w:type="dxa"/>
          </w:tcPr>
          <w:p w14:paraId="4FEF1A7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1161 (29.2)</w:t>
            </w:r>
          </w:p>
        </w:tc>
        <w:tc>
          <w:tcPr>
            <w:tcW w:w="1134" w:type="dxa"/>
          </w:tcPr>
          <w:p w14:paraId="22D634E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2812 (70.8)</w:t>
            </w:r>
          </w:p>
        </w:tc>
        <w:tc>
          <w:tcPr>
            <w:tcW w:w="1134" w:type="dxa"/>
          </w:tcPr>
          <w:p w14:paraId="0EB818D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2363 (59.5)</w:t>
            </w:r>
          </w:p>
        </w:tc>
        <w:tc>
          <w:tcPr>
            <w:tcW w:w="1195" w:type="dxa"/>
          </w:tcPr>
          <w:p w14:paraId="479E06A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1611 (40.5)</w:t>
            </w:r>
          </w:p>
        </w:tc>
      </w:tr>
      <w:tr w:rsidR="005F1738" w:rsidRPr="005F1738" w14:paraId="5B650DA3" w14:textId="77777777" w:rsidTr="00FD67DC">
        <w:tc>
          <w:tcPr>
            <w:tcW w:w="2547" w:type="dxa"/>
          </w:tcPr>
          <w:p w14:paraId="5F28D15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Other</w:t>
            </w:r>
          </w:p>
        </w:tc>
        <w:tc>
          <w:tcPr>
            <w:tcW w:w="1134" w:type="dxa"/>
          </w:tcPr>
          <w:p w14:paraId="3BF3019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665 (52.2)</w:t>
            </w:r>
          </w:p>
        </w:tc>
        <w:tc>
          <w:tcPr>
            <w:tcW w:w="1134" w:type="dxa"/>
          </w:tcPr>
          <w:p w14:paraId="748FFC2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609 (47.8)</w:t>
            </w:r>
          </w:p>
        </w:tc>
        <w:tc>
          <w:tcPr>
            <w:tcW w:w="1134" w:type="dxa"/>
          </w:tcPr>
          <w:p w14:paraId="52C9544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441 (34.6)</w:t>
            </w:r>
          </w:p>
        </w:tc>
        <w:tc>
          <w:tcPr>
            <w:tcW w:w="1134" w:type="dxa"/>
          </w:tcPr>
          <w:p w14:paraId="10B25DF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833 (65.4)</w:t>
            </w:r>
          </w:p>
        </w:tc>
        <w:tc>
          <w:tcPr>
            <w:tcW w:w="1134" w:type="dxa"/>
          </w:tcPr>
          <w:p w14:paraId="25CC8FF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305 (23.9)</w:t>
            </w:r>
          </w:p>
        </w:tc>
        <w:tc>
          <w:tcPr>
            <w:tcW w:w="1134" w:type="dxa"/>
          </w:tcPr>
          <w:p w14:paraId="33BC0DD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969 (76.1)</w:t>
            </w:r>
          </w:p>
        </w:tc>
        <w:tc>
          <w:tcPr>
            <w:tcW w:w="1134" w:type="dxa"/>
          </w:tcPr>
          <w:p w14:paraId="506C98E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464 (36.4)</w:t>
            </w:r>
          </w:p>
        </w:tc>
        <w:tc>
          <w:tcPr>
            <w:tcW w:w="1134" w:type="dxa"/>
          </w:tcPr>
          <w:p w14:paraId="7133741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810 (63.6)</w:t>
            </w:r>
          </w:p>
        </w:tc>
        <w:tc>
          <w:tcPr>
            <w:tcW w:w="1134" w:type="dxa"/>
          </w:tcPr>
          <w:p w14:paraId="5DF8A45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690 (54.2)</w:t>
            </w:r>
          </w:p>
        </w:tc>
        <w:tc>
          <w:tcPr>
            <w:tcW w:w="1195" w:type="dxa"/>
          </w:tcPr>
          <w:p w14:paraId="26C47FB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584 (45.8)</w:t>
            </w:r>
          </w:p>
        </w:tc>
      </w:tr>
      <w:tr w:rsidR="005F1738" w:rsidRPr="002E6586" w14:paraId="0DBD13D6" w14:textId="77777777" w:rsidTr="005F1738">
        <w:tc>
          <w:tcPr>
            <w:tcW w:w="2547" w:type="dxa"/>
            <w:shd w:val="clear" w:color="auto" w:fill="D9D9D9"/>
          </w:tcPr>
          <w:p w14:paraId="4EC904D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EMPLOYMENT(%)</w:t>
            </w:r>
          </w:p>
        </w:tc>
        <w:tc>
          <w:tcPr>
            <w:tcW w:w="1134" w:type="dxa"/>
            <w:shd w:val="clear" w:color="auto" w:fill="D9D9D9"/>
          </w:tcPr>
          <w:p w14:paraId="10CBE27C"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78BC66DE"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6EC338D9"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5268D3BE"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1A90040E"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21F8535F"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4EA32586"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63E3607E" w14:textId="77777777" w:rsidR="005F1738" w:rsidRPr="005F1738" w:rsidRDefault="005F1738" w:rsidP="005F1738">
            <w:pPr>
              <w:rPr>
                <w:rFonts w:ascii="Times New Roman" w:eastAsia="Calibri" w:hAnsi="Times New Roman" w:cs="Times New Roman"/>
                <w:noProof/>
                <w:sz w:val="16"/>
                <w:szCs w:val="16"/>
              </w:rPr>
            </w:pPr>
          </w:p>
        </w:tc>
        <w:tc>
          <w:tcPr>
            <w:tcW w:w="1134" w:type="dxa"/>
            <w:shd w:val="clear" w:color="auto" w:fill="D9D9D9"/>
          </w:tcPr>
          <w:p w14:paraId="24F9A14F" w14:textId="77777777" w:rsidR="005F1738" w:rsidRPr="005F1738" w:rsidRDefault="005F1738" w:rsidP="005F1738">
            <w:pPr>
              <w:rPr>
                <w:rFonts w:ascii="Times New Roman" w:eastAsia="Calibri" w:hAnsi="Times New Roman" w:cs="Times New Roman"/>
                <w:noProof/>
                <w:sz w:val="16"/>
                <w:szCs w:val="16"/>
              </w:rPr>
            </w:pPr>
          </w:p>
        </w:tc>
        <w:tc>
          <w:tcPr>
            <w:tcW w:w="1195" w:type="dxa"/>
            <w:shd w:val="clear" w:color="auto" w:fill="D9D9D9"/>
          </w:tcPr>
          <w:p w14:paraId="17AE1DE2"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42B76808" w14:textId="77777777" w:rsidTr="00FD67DC">
        <w:tc>
          <w:tcPr>
            <w:tcW w:w="2547" w:type="dxa"/>
          </w:tcPr>
          <w:p w14:paraId="29AEBD1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1134" w:type="dxa"/>
          </w:tcPr>
          <w:p w14:paraId="2F9874E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5068 (56.6)</w:t>
            </w:r>
          </w:p>
        </w:tc>
        <w:tc>
          <w:tcPr>
            <w:tcW w:w="1134" w:type="dxa"/>
          </w:tcPr>
          <w:p w14:paraId="06CA2E3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3885 (43.4)</w:t>
            </w:r>
          </w:p>
        </w:tc>
        <w:tc>
          <w:tcPr>
            <w:tcW w:w="1134" w:type="dxa"/>
          </w:tcPr>
          <w:p w14:paraId="155CD65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4917 (56.3)</w:t>
            </w:r>
          </w:p>
        </w:tc>
        <w:tc>
          <w:tcPr>
            <w:tcW w:w="1134" w:type="dxa"/>
          </w:tcPr>
          <w:p w14:paraId="2596BA7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3813 (43.7)</w:t>
            </w:r>
          </w:p>
        </w:tc>
        <w:tc>
          <w:tcPr>
            <w:tcW w:w="1134" w:type="dxa"/>
          </w:tcPr>
          <w:p w14:paraId="227B52C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2068 (23.1)</w:t>
            </w:r>
          </w:p>
        </w:tc>
        <w:tc>
          <w:tcPr>
            <w:tcW w:w="1134" w:type="dxa"/>
          </w:tcPr>
          <w:p w14:paraId="70243C7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6885 (76.9)</w:t>
            </w:r>
          </w:p>
        </w:tc>
        <w:tc>
          <w:tcPr>
            <w:tcW w:w="1134" w:type="dxa"/>
          </w:tcPr>
          <w:p w14:paraId="393091B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3226 (36.0)</w:t>
            </w:r>
          </w:p>
        </w:tc>
        <w:tc>
          <w:tcPr>
            <w:tcW w:w="1134" w:type="dxa"/>
          </w:tcPr>
          <w:p w14:paraId="17524C3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5727 (64.0)</w:t>
            </w:r>
          </w:p>
        </w:tc>
        <w:tc>
          <w:tcPr>
            <w:tcW w:w="1134" w:type="dxa"/>
          </w:tcPr>
          <w:p w14:paraId="4B4342D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5085 (56.8)</w:t>
            </w:r>
          </w:p>
        </w:tc>
        <w:tc>
          <w:tcPr>
            <w:tcW w:w="1195" w:type="dxa"/>
          </w:tcPr>
          <w:p w14:paraId="6E68BA1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3868 (43.2)</w:t>
            </w:r>
          </w:p>
        </w:tc>
      </w:tr>
      <w:tr w:rsidR="005F1738" w:rsidRPr="005F1738" w14:paraId="7AD4953C" w14:textId="77777777" w:rsidTr="00FD67DC">
        <w:tc>
          <w:tcPr>
            <w:tcW w:w="2547" w:type="dxa"/>
          </w:tcPr>
          <w:p w14:paraId="111EE1C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1134" w:type="dxa"/>
          </w:tcPr>
          <w:p w14:paraId="68C89E8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2528 (42.7)</w:t>
            </w:r>
          </w:p>
        </w:tc>
        <w:tc>
          <w:tcPr>
            <w:tcW w:w="1134" w:type="dxa"/>
          </w:tcPr>
          <w:p w14:paraId="737792D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3393 (57.2)</w:t>
            </w:r>
          </w:p>
        </w:tc>
        <w:tc>
          <w:tcPr>
            <w:tcW w:w="1134" w:type="dxa"/>
          </w:tcPr>
          <w:p w14:paraId="4D481E9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2679 (43.6)</w:t>
            </w:r>
          </w:p>
        </w:tc>
        <w:tc>
          <w:tcPr>
            <w:tcW w:w="1134" w:type="dxa"/>
          </w:tcPr>
          <w:p w14:paraId="62CB39D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3465 (56.4)</w:t>
            </w:r>
          </w:p>
        </w:tc>
        <w:tc>
          <w:tcPr>
            <w:tcW w:w="1134" w:type="dxa"/>
          </w:tcPr>
          <w:p w14:paraId="2976A78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1124 (19.0)</w:t>
            </w:r>
          </w:p>
        </w:tc>
        <w:tc>
          <w:tcPr>
            <w:tcW w:w="1134" w:type="dxa"/>
          </w:tcPr>
          <w:p w14:paraId="480699C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4797 (81.0)</w:t>
            </w:r>
          </w:p>
        </w:tc>
        <w:tc>
          <w:tcPr>
            <w:tcW w:w="1134" w:type="dxa"/>
          </w:tcPr>
          <w:p w14:paraId="40461AB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1643 (27.7)</w:t>
            </w:r>
          </w:p>
        </w:tc>
        <w:tc>
          <w:tcPr>
            <w:tcW w:w="1134" w:type="dxa"/>
          </w:tcPr>
          <w:p w14:paraId="5C7AE95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4278 (72.3)</w:t>
            </w:r>
          </w:p>
        </w:tc>
        <w:tc>
          <w:tcPr>
            <w:tcW w:w="1134" w:type="dxa"/>
          </w:tcPr>
          <w:p w14:paraId="725798A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3143 (53.1)</w:t>
            </w:r>
          </w:p>
        </w:tc>
        <w:tc>
          <w:tcPr>
            <w:tcW w:w="1195" w:type="dxa"/>
          </w:tcPr>
          <w:p w14:paraId="2588593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2778 (46.9)</w:t>
            </w:r>
          </w:p>
        </w:tc>
      </w:tr>
    </w:tbl>
    <w:p w14:paraId="486E0659" w14:textId="77777777" w:rsidR="005F1738" w:rsidRPr="005F1738" w:rsidRDefault="005F1738" w:rsidP="005F1738">
      <w:pPr>
        <w:tabs>
          <w:tab w:val="left" w:pos="1420"/>
        </w:tabs>
        <w:spacing w:before="120" w:after="240"/>
        <w:rPr>
          <w:rFonts w:ascii="Times New Roman" w:eastAsia="Calibri" w:hAnsi="Times New Roman" w:cs="Times New Roman"/>
          <w:kern w:val="0"/>
          <w:sz w:val="20"/>
          <w:szCs w:val="20"/>
          <w14:ligatures w14:val="none"/>
        </w:rPr>
      </w:pPr>
    </w:p>
    <w:p w14:paraId="3FF65F38"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proofErr w:type="gramStart"/>
      <w:r w:rsidRPr="005F1738">
        <w:rPr>
          <w:rFonts w:ascii="Times New Roman" w:eastAsia="Calibri" w:hAnsi="Times New Roman" w:cs="Times New Roman"/>
          <w:kern w:val="0"/>
          <w:sz w:val="20"/>
          <w:szCs w:val="20"/>
          <w14:ligatures w14:val="none"/>
        </w:rPr>
        <w:t>*  ‘</w:t>
      </w:r>
      <w:proofErr w:type="gramEnd"/>
      <w:r w:rsidRPr="005F1738">
        <w:rPr>
          <w:rFonts w:ascii="Times New Roman" w:eastAsia="Calibri" w:hAnsi="Times New Roman" w:cs="Times New Roman"/>
          <w:kern w:val="0"/>
          <w:sz w:val="20"/>
          <w:szCs w:val="20"/>
          <w14:ligatures w14:val="none"/>
        </w:rPr>
        <w:t>Other’ category &lt;10, categories combined to avoid potentially identifiable data as per ONS SRS requirements</w:t>
      </w:r>
    </w:p>
    <w:p w14:paraId="69AFCDD8" w14:textId="77777777" w:rsidR="005F1738" w:rsidRPr="005F1738" w:rsidRDefault="005F1738" w:rsidP="005F1738">
      <w:pPr>
        <w:tabs>
          <w:tab w:val="left" w:pos="1420"/>
        </w:tabs>
        <w:spacing w:before="120" w:after="240"/>
        <w:rPr>
          <w:rFonts w:ascii="Times New Roman" w:eastAsia="Calibri" w:hAnsi="Times New Roman" w:cs="Times New Roman"/>
          <w:kern w:val="0"/>
          <w:szCs w:val="22"/>
          <w14:ligatures w14:val="none"/>
        </w:rPr>
        <w:sectPr w:rsidR="005F1738" w:rsidRPr="005F1738" w:rsidSect="005F1738">
          <w:pgSz w:w="15840" w:h="12240" w:orient="landscape"/>
          <w:pgMar w:top="1181" w:right="1138" w:bottom="1282" w:left="1138" w:header="283" w:footer="510" w:gutter="0"/>
          <w:cols w:space="720"/>
          <w:titlePg/>
          <w:docGrid w:linePitch="360"/>
        </w:sectPr>
      </w:pPr>
    </w:p>
    <w:p w14:paraId="1878C3E5"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EXPOSURE VARIABLES</w:t>
      </w:r>
    </w:p>
    <w:p w14:paraId="6BFFD54C"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t>Figure A4 – Exposure variable distribution</w:t>
      </w:r>
    </w:p>
    <w:p w14:paraId="50A6ABC9"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25191C82" w14:textId="77777777" w:rsidR="005F1738" w:rsidRPr="005F1738" w:rsidRDefault="005F1738" w:rsidP="005F1738">
      <w:pPr>
        <w:spacing w:before="120" w:after="240"/>
        <w:rPr>
          <w:rFonts w:ascii="Times New Roman" w:eastAsia="Calibri" w:hAnsi="Times New Roman" w:cs="Times New Roman"/>
          <w:noProof/>
          <w:kern w:val="0"/>
          <w:szCs w:val="22"/>
          <w14:ligatures w14:val="none"/>
        </w:rPr>
      </w:pPr>
      <w:r w:rsidRPr="005F1738">
        <w:rPr>
          <w:rFonts w:ascii="Times New Roman" w:eastAsia="Calibri" w:hAnsi="Times New Roman" w:cs="Times New Roman"/>
          <w:noProof/>
          <w:kern w:val="0"/>
          <w:szCs w:val="22"/>
          <w14:ligatures w14:val="none"/>
        </w:rPr>
        <w:drawing>
          <wp:inline distT="0" distB="0" distL="0" distR="0" wp14:anchorId="44F00D5C" wp14:editId="483D5538">
            <wp:extent cx="8613140" cy="4038195"/>
            <wp:effectExtent l="0" t="0" r="0" b="635"/>
            <wp:docPr id="10" name="Picture 10" descr="A group of graph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graphs with 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3140" cy="4038195"/>
                    </a:xfrm>
                    <a:prstGeom prst="rect">
                      <a:avLst/>
                    </a:prstGeom>
                    <a:noFill/>
                  </pic:spPr>
                </pic:pic>
              </a:graphicData>
            </a:graphic>
          </wp:inline>
        </w:drawing>
      </w:r>
    </w:p>
    <w:p w14:paraId="4F675C93"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4B5759D4"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711DFF77" w14:textId="77777777" w:rsidR="005F1738" w:rsidRPr="005F1738" w:rsidRDefault="005F1738" w:rsidP="005F1738">
      <w:pPr>
        <w:spacing w:before="120" w:after="240"/>
        <w:rPr>
          <w:rFonts w:ascii="Times New Roman" w:eastAsia="Calibri" w:hAnsi="Times New Roman" w:cs="Times New Roman"/>
          <w:noProof/>
          <w:kern w:val="0"/>
          <w:szCs w:val="22"/>
          <w14:ligatures w14:val="none"/>
        </w:rPr>
      </w:pPr>
    </w:p>
    <w:p w14:paraId="26DE7630" w14:textId="77777777" w:rsidR="005F1738" w:rsidRPr="005F1738" w:rsidRDefault="005F1738" w:rsidP="005F1738">
      <w:pPr>
        <w:tabs>
          <w:tab w:val="left" w:pos="1410"/>
        </w:tabs>
        <w:spacing w:before="120" w:after="240"/>
        <w:rPr>
          <w:rFonts w:ascii="Times New Roman" w:eastAsia="Calibri" w:hAnsi="Times New Roman" w:cs="Times New Roman"/>
          <w:kern w:val="0"/>
          <w:szCs w:val="22"/>
          <w14:ligatures w14:val="none"/>
        </w:rPr>
        <w:sectPr w:rsidR="005F1738" w:rsidRPr="005F1738" w:rsidSect="005F1738">
          <w:pgSz w:w="15840" w:h="12240" w:orient="landscape"/>
          <w:pgMar w:top="1181" w:right="1138" w:bottom="1282" w:left="1138" w:header="283" w:footer="510" w:gutter="0"/>
          <w:cols w:space="720"/>
          <w:titlePg/>
          <w:docGrid w:linePitch="360"/>
        </w:sectPr>
      </w:pPr>
    </w:p>
    <w:p w14:paraId="3F68CFF3"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Table A2 – Exposure variable distribution</w:t>
      </w:r>
    </w:p>
    <w:p w14:paraId="32FE862E" w14:textId="77777777" w:rsidR="005F1738" w:rsidRPr="005F1738" w:rsidRDefault="005F1738" w:rsidP="005F1738">
      <w:pPr>
        <w:spacing w:before="120" w:after="240"/>
        <w:rPr>
          <w:rFonts w:ascii="Times New Roman" w:eastAsia="Calibri" w:hAnsi="Times New Roman" w:cs="Times New Roman"/>
          <w:kern w:val="0"/>
          <w:szCs w:val="22"/>
          <w14:ligatures w14:val="none"/>
        </w:rPr>
      </w:pPr>
    </w:p>
    <w:tbl>
      <w:tblPr>
        <w:tblStyle w:val="TableGrid"/>
        <w:tblW w:w="0" w:type="auto"/>
        <w:tblLook w:val="04A0" w:firstRow="1" w:lastRow="0" w:firstColumn="1" w:lastColumn="0" w:noHBand="0" w:noVBand="1"/>
      </w:tblPr>
      <w:tblGrid>
        <w:gridCol w:w="4508"/>
        <w:gridCol w:w="4508"/>
      </w:tblGrid>
      <w:tr w:rsidR="005F1738" w:rsidRPr="005F1738" w14:paraId="4ED9F7F1" w14:textId="77777777" w:rsidTr="00FD67DC">
        <w:tc>
          <w:tcPr>
            <w:tcW w:w="4508" w:type="dxa"/>
          </w:tcPr>
          <w:p w14:paraId="696E5193" w14:textId="77777777" w:rsidR="005F1738" w:rsidRPr="005F1738" w:rsidRDefault="005F1738" w:rsidP="005F1738">
            <w:pPr>
              <w:rPr>
                <w:rFonts w:ascii="Times New Roman" w:eastAsia="Calibri" w:hAnsi="Times New Roman" w:cs="Times New Roman"/>
                <w:noProof/>
                <w:sz w:val="16"/>
                <w:szCs w:val="16"/>
              </w:rPr>
            </w:pPr>
          </w:p>
        </w:tc>
        <w:tc>
          <w:tcPr>
            <w:tcW w:w="4508" w:type="dxa"/>
          </w:tcPr>
          <w:p w14:paraId="483C5D7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 = 14874</w:t>
            </w:r>
          </w:p>
        </w:tc>
      </w:tr>
      <w:tr w:rsidR="005F1738" w:rsidRPr="005F1738" w14:paraId="5555E938" w14:textId="77777777" w:rsidTr="005F1738">
        <w:tc>
          <w:tcPr>
            <w:tcW w:w="9016" w:type="dxa"/>
            <w:gridSpan w:val="2"/>
            <w:shd w:val="clear" w:color="auto" w:fill="D9D9D9"/>
          </w:tcPr>
          <w:p w14:paraId="1B09B95C" w14:textId="77777777" w:rsidR="005F1738" w:rsidRPr="005F1738" w:rsidRDefault="005F1738" w:rsidP="005F1738">
            <w:pPr>
              <w:jc w:val="cente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SERVICE LEVEL VARIABLES</w:t>
            </w:r>
          </w:p>
          <w:p w14:paraId="5F18CBF9" w14:textId="77777777" w:rsidR="005F1738" w:rsidRPr="005F1738" w:rsidRDefault="005F1738" w:rsidP="005F1738">
            <w:pPr>
              <w:jc w:val="center"/>
              <w:rPr>
                <w:rFonts w:ascii="Times New Roman" w:eastAsia="Calibri" w:hAnsi="Times New Roman" w:cs="Times New Roman"/>
                <w:noProof/>
                <w:sz w:val="16"/>
                <w:szCs w:val="16"/>
              </w:rPr>
            </w:pPr>
          </w:p>
        </w:tc>
      </w:tr>
      <w:tr w:rsidR="005F1738" w:rsidRPr="005F1738" w14:paraId="7575D9E1" w14:textId="77777777" w:rsidTr="005F1738">
        <w:tc>
          <w:tcPr>
            <w:tcW w:w="4508" w:type="dxa"/>
            <w:shd w:val="clear" w:color="auto" w:fill="D9D9D9"/>
          </w:tcPr>
          <w:p w14:paraId="5BE0FA6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CARE COORDINATOR CASELOAD</w:t>
            </w:r>
          </w:p>
        </w:tc>
        <w:tc>
          <w:tcPr>
            <w:tcW w:w="4508" w:type="dxa"/>
            <w:shd w:val="clear" w:color="auto" w:fill="D9D9D9"/>
          </w:tcPr>
          <w:p w14:paraId="60F36BA7"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182BD084" w14:textId="77777777" w:rsidTr="00FD67DC">
        <w:tc>
          <w:tcPr>
            <w:tcW w:w="4508" w:type="dxa"/>
          </w:tcPr>
          <w:p w14:paraId="4534826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tcPr>
          <w:p w14:paraId="0A7A7D7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18.5 (5.7)</w:t>
            </w:r>
          </w:p>
        </w:tc>
      </w:tr>
      <w:tr w:rsidR="005F1738" w:rsidRPr="005F1738" w14:paraId="22FE9250" w14:textId="77777777" w:rsidTr="00FD67DC">
        <w:tc>
          <w:tcPr>
            <w:tcW w:w="4508" w:type="dxa"/>
          </w:tcPr>
          <w:p w14:paraId="63EB17B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Min-Max</w:t>
            </w:r>
          </w:p>
        </w:tc>
        <w:tc>
          <w:tcPr>
            <w:tcW w:w="4508" w:type="dxa"/>
          </w:tcPr>
          <w:p w14:paraId="4CF9B76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7.0 – 54.5</w:t>
            </w:r>
          </w:p>
        </w:tc>
      </w:tr>
      <w:tr w:rsidR="005F1738" w:rsidRPr="005F1738" w14:paraId="0EA12E80" w14:textId="77777777" w:rsidTr="00FD67DC">
        <w:tc>
          <w:tcPr>
            <w:tcW w:w="4508" w:type="dxa"/>
          </w:tcPr>
          <w:p w14:paraId="1B3FC60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tcPr>
          <w:p w14:paraId="789BDE0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17.4 (15.1 – 20.4)</w:t>
            </w:r>
          </w:p>
        </w:tc>
      </w:tr>
      <w:tr w:rsidR="005F1738" w:rsidRPr="005F1738" w14:paraId="7D42FB72" w14:textId="77777777" w:rsidTr="005F1738">
        <w:tc>
          <w:tcPr>
            <w:tcW w:w="4508" w:type="dxa"/>
            <w:shd w:val="clear" w:color="auto" w:fill="D9D9D9"/>
          </w:tcPr>
          <w:p w14:paraId="58819F5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PROPORTION WAITING TIME STANDARD MET</w:t>
            </w:r>
          </w:p>
        </w:tc>
        <w:tc>
          <w:tcPr>
            <w:tcW w:w="4508" w:type="dxa"/>
            <w:shd w:val="clear" w:color="auto" w:fill="D9D9D9"/>
          </w:tcPr>
          <w:p w14:paraId="7FC9D6D1"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644C260A" w14:textId="77777777" w:rsidTr="00FD67DC">
        <w:tc>
          <w:tcPr>
            <w:tcW w:w="4508" w:type="dxa"/>
          </w:tcPr>
          <w:p w14:paraId="0DB5376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tcPr>
          <w:p w14:paraId="7C1C49E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74.7 (14.4)</w:t>
            </w:r>
          </w:p>
        </w:tc>
      </w:tr>
      <w:tr w:rsidR="005F1738" w:rsidRPr="005F1738" w14:paraId="2E475B1D" w14:textId="77777777" w:rsidTr="00FD67DC">
        <w:tc>
          <w:tcPr>
            <w:tcW w:w="4508" w:type="dxa"/>
          </w:tcPr>
          <w:p w14:paraId="585C48E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Min-Max</w:t>
            </w:r>
          </w:p>
        </w:tc>
        <w:tc>
          <w:tcPr>
            <w:tcW w:w="4508" w:type="dxa"/>
          </w:tcPr>
          <w:p w14:paraId="676524F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30 - 100</w:t>
            </w:r>
          </w:p>
        </w:tc>
      </w:tr>
      <w:tr w:rsidR="005F1738" w:rsidRPr="005F1738" w14:paraId="070FEC4E" w14:textId="77777777" w:rsidTr="00FD67DC">
        <w:tc>
          <w:tcPr>
            <w:tcW w:w="4508" w:type="dxa"/>
          </w:tcPr>
          <w:p w14:paraId="027F436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tcPr>
          <w:p w14:paraId="67496E0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75.0 (64.0 – 86.0)</w:t>
            </w:r>
          </w:p>
        </w:tc>
      </w:tr>
      <w:tr w:rsidR="005F1738" w:rsidRPr="005F1738" w14:paraId="51A805C9" w14:textId="77777777" w:rsidTr="005F1738">
        <w:tc>
          <w:tcPr>
            <w:tcW w:w="9016" w:type="dxa"/>
            <w:gridSpan w:val="2"/>
            <w:shd w:val="clear" w:color="auto" w:fill="D9D9D9"/>
          </w:tcPr>
          <w:p w14:paraId="08E90EF5" w14:textId="77777777" w:rsidR="005F1738" w:rsidRPr="005F1738" w:rsidRDefault="005F1738" w:rsidP="005F1738">
            <w:pPr>
              <w:jc w:val="cente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PATIENT LEVEL VARIABLES</w:t>
            </w:r>
          </w:p>
          <w:p w14:paraId="6FEF7D54" w14:textId="77777777" w:rsidR="005F1738" w:rsidRPr="005F1738" w:rsidRDefault="005F1738" w:rsidP="005F1738">
            <w:pPr>
              <w:jc w:val="center"/>
              <w:rPr>
                <w:rFonts w:ascii="Times New Roman" w:eastAsia="Calibri" w:hAnsi="Times New Roman" w:cs="Times New Roman"/>
                <w:noProof/>
                <w:sz w:val="16"/>
                <w:szCs w:val="16"/>
              </w:rPr>
            </w:pPr>
          </w:p>
        </w:tc>
      </w:tr>
      <w:tr w:rsidR="005F1738" w:rsidRPr="005F1738" w14:paraId="1E0A5A9F" w14:textId="77777777" w:rsidTr="005F1738">
        <w:tc>
          <w:tcPr>
            <w:tcW w:w="4508" w:type="dxa"/>
            <w:shd w:val="clear" w:color="auto" w:fill="D9D9D9"/>
          </w:tcPr>
          <w:p w14:paraId="35F2DD0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ANTIPSYCHOTIC (%)</w:t>
            </w:r>
          </w:p>
        </w:tc>
        <w:tc>
          <w:tcPr>
            <w:tcW w:w="4508" w:type="dxa"/>
            <w:shd w:val="clear" w:color="auto" w:fill="D9D9D9"/>
          </w:tcPr>
          <w:p w14:paraId="4116AD7D"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11294DBB" w14:textId="77777777" w:rsidTr="00FD67DC">
        <w:tc>
          <w:tcPr>
            <w:tcW w:w="4508" w:type="dxa"/>
          </w:tcPr>
          <w:p w14:paraId="0E4340C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4519FDC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924 (6.2)</w:t>
            </w:r>
          </w:p>
        </w:tc>
      </w:tr>
      <w:tr w:rsidR="005F1738" w:rsidRPr="005F1738" w14:paraId="646F2407" w14:textId="77777777" w:rsidTr="00FD67DC">
        <w:tc>
          <w:tcPr>
            <w:tcW w:w="4508" w:type="dxa"/>
          </w:tcPr>
          <w:p w14:paraId="7897A64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6CD28CC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13950 (93.8)</w:t>
            </w:r>
          </w:p>
        </w:tc>
      </w:tr>
      <w:tr w:rsidR="005F1738" w:rsidRPr="005F1738" w14:paraId="72BF4F42" w14:textId="77777777" w:rsidTr="005F1738">
        <w:tc>
          <w:tcPr>
            <w:tcW w:w="4508" w:type="dxa"/>
            <w:shd w:val="clear" w:color="auto" w:fill="D9D9D9"/>
          </w:tcPr>
          <w:p w14:paraId="16C5FEE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CLOZAPINE (%)</w:t>
            </w:r>
          </w:p>
        </w:tc>
        <w:tc>
          <w:tcPr>
            <w:tcW w:w="4508" w:type="dxa"/>
            <w:shd w:val="clear" w:color="auto" w:fill="D9D9D9"/>
          </w:tcPr>
          <w:p w14:paraId="44CFCB84"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5F18681E" w14:textId="77777777" w:rsidTr="00FD67DC">
        <w:tc>
          <w:tcPr>
            <w:tcW w:w="4508" w:type="dxa"/>
          </w:tcPr>
          <w:p w14:paraId="30507BA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Not eligible</w:t>
            </w:r>
          </w:p>
        </w:tc>
        <w:tc>
          <w:tcPr>
            <w:tcW w:w="4508" w:type="dxa"/>
          </w:tcPr>
          <w:p w14:paraId="1AA5A0D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12964 (87.2)</w:t>
            </w:r>
          </w:p>
        </w:tc>
      </w:tr>
      <w:tr w:rsidR="005F1738" w:rsidRPr="005F1738" w14:paraId="6BA7C7ED" w14:textId="77777777" w:rsidTr="00FD67DC">
        <w:tc>
          <w:tcPr>
            <w:tcW w:w="4508" w:type="dxa"/>
          </w:tcPr>
          <w:p w14:paraId="465F251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Not offered</w:t>
            </w:r>
          </w:p>
        </w:tc>
        <w:tc>
          <w:tcPr>
            <w:tcW w:w="4508" w:type="dxa"/>
          </w:tcPr>
          <w:p w14:paraId="4B1E7CD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987 (6.7)   </w:t>
            </w:r>
          </w:p>
        </w:tc>
      </w:tr>
      <w:tr w:rsidR="005F1738" w:rsidRPr="005F1738" w14:paraId="0419388E" w14:textId="77777777" w:rsidTr="00FD67DC">
        <w:tc>
          <w:tcPr>
            <w:tcW w:w="4508" w:type="dxa"/>
          </w:tcPr>
          <w:p w14:paraId="1EADB30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Refused</w:t>
            </w:r>
          </w:p>
        </w:tc>
        <w:tc>
          <w:tcPr>
            <w:tcW w:w="4508" w:type="dxa"/>
          </w:tcPr>
          <w:p w14:paraId="08BADF6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291 (1.9)</w:t>
            </w:r>
          </w:p>
        </w:tc>
      </w:tr>
      <w:tr w:rsidR="005F1738" w:rsidRPr="005F1738" w14:paraId="3D3EE390" w14:textId="77777777" w:rsidTr="00FD67DC">
        <w:tc>
          <w:tcPr>
            <w:tcW w:w="4508" w:type="dxa"/>
          </w:tcPr>
          <w:p w14:paraId="569B53A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1FE55D7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630 (4.2)</w:t>
            </w:r>
          </w:p>
        </w:tc>
      </w:tr>
      <w:tr w:rsidR="005F1738" w:rsidRPr="005F1738" w14:paraId="6439B211" w14:textId="77777777" w:rsidTr="005F1738">
        <w:tc>
          <w:tcPr>
            <w:tcW w:w="4508" w:type="dxa"/>
            <w:shd w:val="clear" w:color="auto" w:fill="D9D9D9"/>
          </w:tcPr>
          <w:p w14:paraId="30ACDC8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CBTp (%)</w:t>
            </w:r>
          </w:p>
        </w:tc>
        <w:tc>
          <w:tcPr>
            <w:tcW w:w="4508" w:type="dxa"/>
            <w:shd w:val="clear" w:color="auto" w:fill="D9D9D9"/>
          </w:tcPr>
          <w:p w14:paraId="729549B6"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0746AFE0" w14:textId="77777777" w:rsidTr="00FD67DC">
        <w:tc>
          <w:tcPr>
            <w:tcW w:w="4508" w:type="dxa"/>
          </w:tcPr>
          <w:p w14:paraId="1471260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53CD551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3646 (24.5)</w:t>
            </w:r>
          </w:p>
        </w:tc>
      </w:tr>
      <w:tr w:rsidR="005F1738" w:rsidRPr="005F1738" w14:paraId="5DF38F33" w14:textId="77777777" w:rsidTr="00FD67DC">
        <w:tc>
          <w:tcPr>
            <w:tcW w:w="4508" w:type="dxa"/>
          </w:tcPr>
          <w:p w14:paraId="3DD5C74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Refused</w:t>
            </w:r>
          </w:p>
        </w:tc>
        <w:tc>
          <w:tcPr>
            <w:tcW w:w="4508" w:type="dxa"/>
          </w:tcPr>
          <w:p w14:paraId="4D4B547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3975 (26.7)</w:t>
            </w:r>
          </w:p>
        </w:tc>
      </w:tr>
      <w:tr w:rsidR="005F1738" w:rsidRPr="005F1738" w14:paraId="36BD1F81" w14:textId="77777777" w:rsidTr="00FD67DC">
        <w:tc>
          <w:tcPr>
            <w:tcW w:w="4508" w:type="dxa"/>
          </w:tcPr>
          <w:p w14:paraId="63C9860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4528512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7253 (48.8)</w:t>
            </w:r>
          </w:p>
        </w:tc>
      </w:tr>
      <w:tr w:rsidR="005F1738" w:rsidRPr="005F1738" w14:paraId="283F1335" w14:textId="77777777" w:rsidTr="005F1738">
        <w:tc>
          <w:tcPr>
            <w:tcW w:w="4508" w:type="dxa"/>
            <w:shd w:val="clear" w:color="auto" w:fill="D9D9D9"/>
          </w:tcPr>
          <w:p w14:paraId="106E5A6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FAMILY INTERVENTION (%)</w:t>
            </w:r>
          </w:p>
        </w:tc>
        <w:tc>
          <w:tcPr>
            <w:tcW w:w="4508" w:type="dxa"/>
            <w:shd w:val="clear" w:color="auto" w:fill="D9D9D9"/>
          </w:tcPr>
          <w:p w14:paraId="748EE048"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373820BE" w14:textId="77777777" w:rsidTr="00FD67DC">
        <w:tc>
          <w:tcPr>
            <w:tcW w:w="4508" w:type="dxa"/>
          </w:tcPr>
          <w:p w14:paraId="16D0A50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5D58EAE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6033 (40.6)</w:t>
            </w:r>
          </w:p>
        </w:tc>
      </w:tr>
      <w:tr w:rsidR="005F1738" w:rsidRPr="005F1738" w14:paraId="2E28FB94" w14:textId="77777777" w:rsidTr="00FD67DC">
        <w:tc>
          <w:tcPr>
            <w:tcW w:w="4508" w:type="dxa"/>
          </w:tcPr>
          <w:p w14:paraId="7F4CF2C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Refused</w:t>
            </w:r>
          </w:p>
        </w:tc>
        <w:tc>
          <w:tcPr>
            <w:tcW w:w="4508" w:type="dxa"/>
          </w:tcPr>
          <w:p w14:paraId="460AFA1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5508 (37.0)</w:t>
            </w:r>
          </w:p>
        </w:tc>
      </w:tr>
      <w:tr w:rsidR="005F1738" w:rsidRPr="005F1738" w14:paraId="240F24FA" w14:textId="77777777" w:rsidTr="00FD67DC">
        <w:tc>
          <w:tcPr>
            <w:tcW w:w="4508" w:type="dxa"/>
          </w:tcPr>
          <w:p w14:paraId="7548319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6DA312A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3333 (22.4)</w:t>
            </w:r>
          </w:p>
        </w:tc>
      </w:tr>
      <w:tr w:rsidR="005F1738" w:rsidRPr="005F1738" w14:paraId="70798DDC" w14:textId="77777777" w:rsidTr="005F1738">
        <w:tc>
          <w:tcPr>
            <w:tcW w:w="4508" w:type="dxa"/>
            <w:shd w:val="clear" w:color="auto" w:fill="D9D9D9"/>
          </w:tcPr>
          <w:p w14:paraId="740A46F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CARER INTERVENTION (%)</w:t>
            </w:r>
          </w:p>
        </w:tc>
        <w:tc>
          <w:tcPr>
            <w:tcW w:w="4508" w:type="dxa"/>
            <w:shd w:val="clear" w:color="auto" w:fill="D9D9D9"/>
          </w:tcPr>
          <w:p w14:paraId="49522C47"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4295C283" w14:textId="77777777" w:rsidTr="00FD67DC">
        <w:tc>
          <w:tcPr>
            <w:tcW w:w="4508" w:type="dxa"/>
          </w:tcPr>
          <w:p w14:paraId="02442A9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Not eligible</w:t>
            </w:r>
          </w:p>
        </w:tc>
        <w:tc>
          <w:tcPr>
            <w:tcW w:w="4508" w:type="dxa"/>
          </w:tcPr>
          <w:p w14:paraId="0C23558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4021 (27.0)</w:t>
            </w:r>
          </w:p>
        </w:tc>
      </w:tr>
      <w:tr w:rsidR="005F1738" w:rsidRPr="005F1738" w14:paraId="24374E04" w14:textId="77777777" w:rsidTr="00FD67DC">
        <w:tc>
          <w:tcPr>
            <w:tcW w:w="4508" w:type="dxa"/>
          </w:tcPr>
          <w:p w14:paraId="0654069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608D350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4724 (31.8)</w:t>
            </w:r>
          </w:p>
        </w:tc>
      </w:tr>
      <w:tr w:rsidR="005F1738" w:rsidRPr="005F1738" w14:paraId="1807B44B" w14:textId="77777777" w:rsidTr="00FD67DC">
        <w:tc>
          <w:tcPr>
            <w:tcW w:w="4508" w:type="dxa"/>
          </w:tcPr>
          <w:p w14:paraId="78B8C37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632EDE0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6129 (41.2)</w:t>
            </w:r>
          </w:p>
        </w:tc>
      </w:tr>
      <w:tr w:rsidR="005F1738" w:rsidRPr="005F1738" w14:paraId="211300D0" w14:textId="77777777" w:rsidTr="005F1738">
        <w:tc>
          <w:tcPr>
            <w:tcW w:w="4508" w:type="dxa"/>
            <w:shd w:val="clear" w:color="auto" w:fill="D9D9D9"/>
          </w:tcPr>
          <w:p w14:paraId="7A9C523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EMPLOYMENT INTERVENTION (%)</w:t>
            </w:r>
          </w:p>
        </w:tc>
        <w:tc>
          <w:tcPr>
            <w:tcW w:w="4508" w:type="dxa"/>
            <w:shd w:val="clear" w:color="auto" w:fill="D9D9D9"/>
          </w:tcPr>
          <w:p w14:paraId="5A0C3325"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6B29F0A3" w14:textId="77777777" w:rsidTr="00FD67DC">
        <w:tc>
          <w:tcPr>
            <w:tcW w:w="4508" w:type="dxa"/>
          </w:tcPr>
          <w:p w14:paraId="7112F46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7F368F7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5838 (39.2)</w:t>
            </w:r>
          </w:p>
        </w:tc>
      </w:tr>
      <w:tr w:rsidR="005F1738" w:rsidRPr="005F1738" w14:paraId="15D9DF91" w14:textId="77777777" w:rsidTr="00FD67DC">
        <w:tc>
          <w:tcPr>
            <w:tcW w:w="4508" w:type="dxa"/>
          </w:tcPr>
          <w:p w14:paraId="4301908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Refused</w:t>
            </w:r>
          </w:p>
        </w:tc>
        <w:tc>
          <w:tcPr>
            <w:tcW w:w="4508" w:type="dxa"/>
          </w:tcPr>
          <w:p w14:paraId="2E1279D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4160 (28.0)</w:t>
            </w:r>
          </w:p>
        </w:tc>
      </w:tr>
      <w:tr w:rsidR="005F1738" w:rsidRPr="005F1738" w14:paraId="211B2887" w14:textId="77777777" w:rsidTr="00FD67DC">
        <w:tc>
          <w:tcPr>
            <w:tcW w:w="4508" w:type="dxa"/>
          </w:tcPr>
          <w:p w14:paraId="62626DB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75177CC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4876 (32.8)</w:t>
            </w:r>
          </w:p>
        </w:tc>
      </w:tr>
      <w:tr w:rsidR="005F1738" w:rsidRPr="005F1738" w14:paraId="78FFBE4D" w14:textId="77777777" w:rsidTr="005F1738">
        <w:tc>
          <w:tcPr>
            <w:tcW w:w="4508" w:type="dxa"/>
            <w:shd w:val="clear" w:color="auto" w:fill="D9D9D9"/>
          </w:tcPr>
          <w:p w14:paraId="29EE801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SMOKING INTERVENTION (%)</w:t>
            </w:r>
          </w:p>
        </w:tc>
        <w:tc>
          <w:tcPr>
            <w:tcW w:w="4508" w:type="dxa"/>
            <w:shd w:val="clear" w:color="auto" w:fill="D9D9D9"/>
          </w:tcPr>
          <w:p w14:paraId="3DB58D6F"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54B0CE28" w14:textId="77777777" w:rsidTr="00FD67DC">
        <w:tc>
          <w:tcPr>
            <w:tcW w:w="4508" w:type="dxa"/>
          </w:tcPr>
          <w:p w14:paraId="06348E2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Not required</w:t>
            </w:r>
          </w:p>
        </w:tc>
        <w:tc>
          <w:tcPr>
            <w:tcW w:w="4508" w:type="dxa"/>
          </w:tcPr>
          <w:p w14:paraId="293E438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7278 (48.9)</w:t>
            </w:r>
          </w:p>
        </w:tc>
      </w:tr>
      <w:tr w:rsidR="005F1738" w:rsidRPr="005F1738" w14:paraId="7EB36C30" w14:textId="77777777" w:rsidTr="00FD67DC">
        <w:tc>
          <w:tcPr>
            <w:tcW w:w="4508" w:type="dxa"/>
          </w:tcPr>
          <w:p w14:paraId="1DE1BF0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7869677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1512 (10.2)</w:t>
            </w:r>
          </w:p>
        </w:tc>
      </w:tr>
      <w:tr w:rsidR="005F1738" w:rsidRPr="005F1738" w14:paraId="1DE175F3" w14:textId="77777777" w:rsidTr="00FD67DC">
        <w:tc>
          <w:tcPr>
            <w:tcW w:w="4508" w:type="dxa"/>
          </w:tcPr>
          <w:p w14:paraId="444A688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Refused</w:t>
            </w:r>
          </w:p>
        </w:tc>
        <w:tc>
          <w:tcPr>
            <w:tcW w:w="4508" w:type="dxa"/>
          </w:tcPr>
          <w:p w14:paraId="7599871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2386 (16.0)</w:t>
            </w:r>
          </w:p>
        </w:tc>
      </w:tr>
      <w:tr w:rsidR="005F1738" w:rsidRPr="005F1738" w14:paraId="33B6F791" w14:textId="77777777" w:rsidTr="00FD67DC">
        <w:tc>
          <w:tcPr>
            <w:tcW w:w="4508" w:type="dxa"/>
          </w:tcPr>
          <w:p w14:paraId="6D769BE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7A47E8B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3698 (24.9)</w:t>
            </w:r>
          </w:p>
        </w:tc>
      </w:tr>
      <w:tr w:rsidR="005F1738" w:rsidRPr="005F1738" w14:paraId="68092520" w14:textId="77777777" w:rsidTr="005F1738">
        <w:tc>
          <w:tcPr>
            <w:tcW w:w="4508" w:type="dxa"/>
            <w:shd w:val="clear" w:color="auto" w:fill="D9D9D9"/>
          </w:tcPr>
          <w:p w14:paraId="0D4435B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WEIGHT INTERVENTION (%)</w:t>
            </w:r>
          </w:p>
        </w:tc>
        <w:tc>
          <w:tcPr>
            <w:tcW w:w="4508" w:type="dxa"/>
            <w:shd w:val="clear" w:color="auto" w:fill="D9D9D9"/>
          </w:tcPr>
          <w:p w14:paraId="0CCE791E"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164C9A65" w14:textId="77777777" w:rsidTr="00FD67DC">
        <w:tc>
          <w:tcPr>
            <w:tcW w:w="4508" w:type="dxa"/>
          </w:tcPr>
          <w:p w14:paraId="41E2236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Not required</w:t>
            </w:r>
          </w:p>
        </w:tc>
        <w:tc>
          <w:tcPr>
            <w:tcW w:w="4508" w:type="dxa"/>
          </w:tcPr>
          <w:p w14:paraId="1B75EE8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8730 (58.7)</w:t>
            </w:r>
          </w:p>
        </w:tc>
      </w:tr>
      <w:tr w:rsidR="005F1738" w:rsidRPr="005F1738" w14:paraId="4D275BFD" w14:textId="77777777" w:rsidTr="00FD67DC">
        <w:tc>
          <w:tcPr>
            <w:tcW w:w="4508" w:type="dxa"/>
          </w:tcPr>
          <w:p w14:paraId="13CBD70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0E0411B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487 (3.3)</w:t>
            </w:r>
          </w:p>
        </w:tc>
      </w:tr>
      <w:tr w:rsidR="005F1738" w:rsidRPr="005F1738" w14:paraId="4F55985D" w14:textId="77777777" w:rsidTr="00FD67DC">
        <w:tc>
          <w:tcPr>
            <w:tcW w:w="4508" w:type="dxa"/>
          </w:tcPr>
          <w:p w14:paraId="7A00C49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Refused</w:t>
            </w:r>
          </w:p>
        </w:tc>
        <w:tc>
          <w:tcPr>
            <w:tcW w:w="4508" w:type="dxa"/>
          </w:tcPr>
          <w:p w14:paraId="0A8299D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465 (3.1)</w:t>
            </w:r>
          </w:p>
        </w:tc>
      </w:tr>
      <w:tr w:rsidR="005F1738" w:rsidRPr="005F1738" w14:paraId="7930FBA3" w14:textId="77777777" w:rsidTr="00FD67DC">
        <w:tc>
          <w:tcPr>
            <w:tcW w:w="4508" w:type="dxa"/>
          </w:tcPr>
          <w:p w14:paraId="21C302E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5153069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5192 (34.9)</w:t>
            </w:r>
          </w:p>
        </w:tc>
      </w:tr>
      <w:tr w:rsidR="005F1738" w:rsidRPr="005F1738" w14:paraId="5DA34769" w14:textId="77777777" w:rsidTr="005F1738">
        <w:tc>
          <w:tcPr>
            <w:tcW w:w="4508" w:type="dxa"/>
            <w:shd w:val="clear" w:color="auto" w:fill="D9D9D9"/>
          </w:tcPr>
          <w:p w14:paraId="6732972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ALCOHOL INTERVENTION (%)</w:t>
            </w:r>
          </w:p>
        </w:tc>
        <w:tc>
          <w:tcPr>
            <w:tcW w:w="4508" w:type="dxa"/>
            <w:shd w:val="clear" w:color="auto" w:fill="D9D9D9"/>
          </w:tcPr>
          <w:p w14:paraId="1ADE4FAC"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4879E3FB" w14:textId="77777777" w:rsidTr="00FD67DC">
        <w:tc>
          <w:tcPr>
            <w:tcW w:w="4508" w:type="dxa"/>
          </w:tcPr>
          <w:p w14:paraId="5BF75D6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Not required</w:t>
            </w:r>
          </w:p>
        </w:tc>
        <w:tc>
          <w:tcPr>
            <w:tcW w:w="4508" w:type="dxa"/>
          </w:tcPr>
          <w:p w14:paraId="3BC67B6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11682 (78.5)</w:t>
            </w:r>
          </w:p>
        </w:tc>
      </w:tr>
      <w:tr w:rsidR="005F1738" w:rsidRPr="005F1738" w14:paraId="00B542CC" w14:textId="77777777" w:rsidTr="00FD67DC">
        <w:tc>
          <w:tcPr>
            <w:tcW w:w="4508" w:type="dxa"/>
          </w:tcPr>
          <w:p w14:paraId="072BF6C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3CA77EB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1377 (9.3)</w:t>
            </w:r>
          </w:p>
        </w:tc>
      </w:tr>
      <w:tr w:rsidR="005F1738" w:rsidRPr="005F1738" w14:paraId="28A45814" w14:textId="77777777" w:rsidTr="00FD67DC">
        <w:tc>
          <w:tcPr>
            <w:tcW w:w="4508" w:type="dxa"/>
          </w:tcPr>
          <w:p w14:paraId="44D0397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Refused</w:t>
            </w:r>
          </w:p>
        </w:tc>
        <w:tc>
          <w:tcPr>
            <w:tcW w:w="4508" w:type="dxa"/>
          </w:tcPr>
          <w:p w14:paraId="033879C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975 (6.6)</w:t>
            </w:r>
          </w:p>
        </w:tc>
      </w:tr>
      <w:tr w:rsidR="005F1738" w:rsidRPr="005F1738" w14:paraId="1A19F3DE" w14:textId="77777777" w:rsidTr="00FD67DC">
        <w:tc>
          <w:tcPr>
            <w:tcW w:w="4508" w:type="dxa"/>
          </w:tcPr>
          <w:p w14:paraId="43D3C51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2E3DF62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840 (5.6)</w:t>
            </w:r>
          </w:p>
        </w:tc>
      </w:tr>
      <w:tr w:rsidR="005F1738" w:rsidRPr="005F1738" w14:paraId="6456D440" w14:textId="77777777" w:rsidTr="005F1738">
        <w:tc>
          <w:tcPr>
            <w:tcW w:w="4508" w:type="dxa"/>
            <w:shd w:val="clear" w:color="auto" w:fill="D9D9D9"/>
          </w:tcPr>
          <w:p w14:paraId="70AD451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RECEIVED SUBSTANCE INTERVENTION (%)</w:t>
            </w:r>
          </w:p>
        </w:tc>
        <w:tc>
          <w:tcPr>
            <w:tcW w:w="4508" w:type="dxa"/>
            <w:shd w:val="clear" w:color="auto" w:fill="D9D9D9"/>
          </w:tcPr>
          <w:p w14:paraId="424175F3"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0FCFCE39" w14:textId="77777777" w:rsidTr="00FD67DC">
        <w:tc>
          <w:tcPr>
            <w:tcW w:w="4508" w:type="dxa"/>
          </w:tcPr>
          <w:p w14:paraId="7219877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Not required</w:t>
            </w:r>
          </w:p>
        </w:tc>
        <w:tc>
          <w:tcPr>
            <w:tcW w:w="4508" w:type="dxa"/>
          </w:tcPr>
          <w:p w14:paraId="586E055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10005 (67.3)</w:t>
            </w:r>
          </w:p>
        </w:tc>
      </w:tr>
      <w:tr w:rsidR="005F1738" w:rsidRPr="005F1738" w14:paraId="6AB69793" w14:textId="77777777" w:rsidTr="00FD67DC">
        <w:tc>
          <w:tcPr>
            <w:tcW w:w="4508" w:type="dxa"/>
          </w:tcPr>
          <w:p w14:paraId="32271E9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21CDAEC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1243 (8.4)</w:t>
            </w:r>
          </w:p>
        </w:tc>
      </w:tr>
      <w:tr w:rsidR="005F1738" w:rsidRPr="005F1738" w14:paraId="74D47C82" w14:textId="77777777" w:rsidTr="00FD67DC">
        <w:tc>
          <w:tcPr>
            <w:tcW w:w="4508" w:type="dxa"/>
          </w:tcPr>
          <w:p w14:paraId="79E1E4B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Refused</w:t>
            </w:r>
          </w:p>
        </w:tc>
        <w:tc>
          <w:tcPr>
            <w:tcW w:w="4508" w:type="dxa"/>
          </w:tcPr>
          <w:p w14:paraId="6A0FA25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1327 (8.9)</w:t>
            </w:r>
          </w:p>
        </w:tc>
      </w:tr>
      <w:tr w:rsidR="005F1738" w:rsidRPr="005F1738" w14:paraId="616DE3E1" w14:textId="77777777" w:rsidTr="00FD67DC">
        <w:tc>
          <w:tcPr>
            <w:tcW w:w="4508" w:type="dxa"/>
          </w:tcPr>
          <w:p w14:paraId="16B9864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66623A9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2299 (15.4)</w:t>
            </w:r>
          </w:p>
        </w:tc>
      </w:tr>
    </w:tbl>
    <w:p w14:paraId="4FCC1DB5" w14:textId="77777777" w:rsidR="005F1738" w:rsidRPr="005F1738" w:rsidRDefault="005F1738" w:rsidP="005F1738">
      <w:pPr>
        <w:tabs>
          <w:tab w:val="left" w:pos="1420"/>
        </w:tabs>
        <w:spacing w:before="120" w:after="240"/>
        <w:rPr>
          <w:rFonts w:ascii="Times New Roman" w:eastAsia="Calibri" w:hAnsi="Times New Roman" w:cs="Times New Roman"/>
          <w:kern w:val="0"/>
          <w:szCs w:val="22"/>
          <w14:ligatures w14:val="none"/>
        </w:rPr>
      </w:pPr>
    </w:p>
    <w:p w14:paraId="67081995" w14:textId="77777777" w:rsidR="005F1738" w:rsidRPr="005F1738" w:rsidRDefault="005F1738" w:rsidP="005F1738">
      <w:pPr>
        <w:tabs>
          <w:tab w:val="left" w:pos="1410"/>
        </w:tabs>
        <w:spacing w:before="120" w:after="240"/>
        <w:rPr>
          <w:rFonts w:ascii="Times New Roman" w:eastAsia="Calibri" w:hAnsi="Times New Roman" w:cs="Times New Roman"/>
          <w:kern w:val="0"/>
          <w:szCs w:val="22"/>
          <w14:ligatures w14:val="none"/>
        </w:rPr>
      </w:pPr>
    </w:p>
    <w:p w14:paraId="3CCA49B6" w14:textId="77777777" w:rsidR="005F1738" w:rsidRPr="005F1738" w:rsidRDefault="005F1738" w:rsidP="005F1738">
      <w:pPr>
        <w:tabs>
          <w:tab w:val="left" w:pos="1410"/>
        </w:tabs>
        <w:spacing w:before="120" w:after="240"/>
        <w:rPr>
          <w:rFonts w:ascii="Times New Roman" w:eastAsia="Calibri" w:hAnsi="Times New Roman" w:cs="Times New Roman"/>
          <w:kern w:val="0"/>
          <w:szCs w:val="22"/>
          <w14:ligatures w14:val="none"/>
        </w:rPr>
      </w:pPr>
    </w:p>
    <w:p w14:paraId="377AAA21" w14:textId="77777777" w:rsidR="005F1738" w:rsidRPr="005F1738" w:rsidRDefault="005F1738" w:rsidP="005F1738">
      <w:pPr>
        <w:tabs>
          <w:tab w:val="left" w:pos="1410"/>
        </w:tabs>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77DD73C0"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OUTCOME VARIABLES</w:t>
      </w:r>
    </w:p>
    <w:p w14:paraId="11F27A61" w14:textId="37EAB523" w:rsidR="005F1738" w:rsidRPr="005F1738" w:rsidRDefault="005F1738" w:rsidP="00E52BC7">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t>Table A3 – Outcome variable distribution</w:t>
      </w:r>
    </w:p>
    <w:tbl>
      <w:tblPr>
        <w:tblStyle w:val="TableGrid"/>
        <w:tblW w:w="0" w:type="auto"/>
        <w:tblLook w:val="04A0" w:firstRow="1" w:lastRow="0" w:firstColumn="1" w:lastColumn="0" w:noHBand="0" w:noVBand="1"/>
      </w:tblPr>
      <w:tblGrid>
        <w:gridCol w:w="4508"/>
        <w:gridCol w:w="4508"/>
      </w:tblGrid>
      <w:tr w:rsidR="005F1738" w:rsidRPr="005F1738" w14:paraId="58B4FED4" w14:textId="77777777" w:rsidTr="00FD67DC">
        <w:tc>
          <w:tcPr>
            <w:tcW w:w="4508" w:type="dxa"/>
          </w:tcPr>
          <w:p w14:paraId="1E4D9A2E" w14:textId="77777777" w:rsidR="005F1738" w:rsidRPr="005F1738" w:rsidRDefault="005F1738" w:rsidP="005F1738">
            <w:pPr>
              <w:rPr>
                <w:rFonts w:ascii="Times New Roman" w:eastAsia="Calibri" w:hAnsi="Times New Roman" w:cs="Times New Roman"/>
                <w:noProof/>
                <w:sz w:val="16"/>
                <w:szCs w:val="16"/>
              </w:rPr>
            </w:pPr>
          </w:p>
        </w:tc>
        <w:tc>
          <w:tcPr>
            <w:tcW w:w="4508" w:type="dxa"/>
          </w:tcPr>
          <w:p w14:paraId="2220A05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 = 14874</w:t>
            </w:r>
          </w:p>
        </w:tc>
      </w:tr>
      <w:tr w:rsidR="005F1738" w:rsidRPr="005F1738" w14:paraId="1C77751C" w14:textId="77777777" w:rsidTr="005F1738">
        <w:tc>
          <w:tcPr>
            <w:tcW w:w="4508" w:type="dxa"/>
            <w:shd w:val="clear" w:color="auto" w:fill="D9D9D9"/>
          </w:tcPr>
          <w:p w14:paraId="32A0EC3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RELAPSE - ADMISSION + CRHTT (%)</w:t>
            </w:r>
          </w:p>
        </w:tc>
        <w:tc>
          <w:tcPr>
            <w:tcW w:w="4508" w:type="dxa"/>
            <w:shd w:val="clear" w:color="auto" w:fill="D9D9D9"/>
          </w:tcPr>
          <w:p w14:paraId="62922A8E"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43604495" w14:textId="77777777" w:rsidTr="00FD67DC">
        <w:tc>
          <w:tcPr>
            <w:tcW w:w="4508" w:type="dxa"/>
          </w:tcPr>
          <w:p w14:paraId="2DD47FC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4C35B4A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4997 (33.60)</w:t>
            </w:r>
          </w:p>
        </w:tc>
      </w:tr>
      <w:tr w:rsidR="005F1738" w:rsidRPr="005F1738" w14:paraId="6F067257" w14:textId="77777777" w:rsidTr="00FD67DC">
        <w:tc>
          <w:tcPr>
            <w:tcW w:w="4508" w:type="dxa"/>
          </w:tcPr>
          <w:p w14:paraId="5F33E0C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6442BAD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9877 (66.40)</w:t>
            </w:r>
          </w:p>
        </w:tc>
      </w:tr>
      <w:tr w:rsidR="005F1738" w:rsidRPr="005F1738" w14:paraId="22821919" w14:textId="77777777" w:rsidTr="005F1738">
        <w:tc>
          <w:tcPr>
            <w:tcW w:w="4508" w:type="dxa"/>
            <w:shd w:val="clear" w:color="auto" w:fill="D9D9D9"/>
          </w:tcPr>
          <w:p w14:paraId="655D623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RELAPSES (whole sample)</w:t>
            </w:r>
          </w:p>
        </w:tc>
        <w:tc>
          <w:tcPr>
            <w:tcW w:w="4508" w:type="dxa"/>
            <w:shd w:val="clear" w:color="auto" w:fill="D9D9D9"/>
          </w:tcPr>
          <w:p w14:paraId="4A8D1C43"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25BEC4A1" w14:textId="77777777" w:rsidTr="00FD67DC">
        <w:tc>
          <w:tcPr>
            <w:tcW w:w="4508" w:type="dxa"/>
          </w:tcPr>
          <w:p w14:paraId="740996F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tcPr>
          <w:p w14:paraId="2EF26FF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1.14 (2.48)</w:t>
            </w:r>
          </w:p>
        </w:tc>
      </w:tr>
      <w:tr w:rsidR="005F1738" w:rsidRPr="005F1738" w14:paraId="7E374F1D" w14:textId="77777777" w:rsidTr="00FD67DC">
        <w:tc>
          <w:tcPr>
            <w:tcW w:w="4508" w:type="dxa"/>
          </w:tcPr>
          <w:p w14:paraId="228A232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tcPr>
          <w:p w14:paraId="2873D17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0 (0 – 1)</w:t>
            </w:r>
          </w:p>
        </w:tc>
      </w:tr>
      <w:tr w:rsidR="005F1738" w:rsidRPr="005F1738" w14:paraId="7EE47794" w14:textId="77777777" w:rsidTr="005F1738">
        <w:tc>
          <w:tcPr>
            <w:tcW w:w="4508" w:type="dxa"/>
            <w:shd w:val="clear" w:color="auto" w:fill="D9D9D9"/>
          </w:tcPr>
          <w:p w14:paraId="2AE3150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RELAPSES (those who relapsed)</w:t>
            </w:r>
          </w:p>
        </w:tc>
        <w:tc>
          <w:tcPr>
            <w:tcW w:w="4508" w:type="dxa"/>
            <w:shd w:val="clear" w:color="auto" w:fill="D9D9D9"/>
          </w:tcPr>
          <w:p w14:paraId="64AA935E"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5DCEBE9D" w14:textId="77777777" w:rsidTr="00FD67DC">
        <w:tc>
          <w:tcPr>
            <w:tcW w:w="4508" w:type="dxa"/>
          </w:tcPr>
          <w:p w14:paraId="1DCC615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tcPr>
          <w:p w14:paraId="44BE910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3.41 (3.24)</w:t>
            </w:r>
          </w:p>
        </w:tc>
      </w:tr>
      <w:tr w:rsidR="005F1738" w:rsidRPr="005F1738" w14:paraId="0F217184" w14:textId="77777777" w:rsidTr="00FD67DC">
        <w:tc>
          <w:tcPr>
            <w:tcW w:w="4508" w:type="dxa"/>
          </w:tcPr>
          <w:p w14:paraId="5F737DA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tcPr>
          <w:p w14:paraId="6CA849B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2 (1 - 4)</w:t>
            </w:r>
          </w:p>
        </w:tc>
      </w:tr>
      <w:tr w:rsidR="005F1738" w:rsidRPr="005F1738" w14:paraId="2EB48FD4" w14:textId="77777777" w:rsidTr="005F1738">
        <w:tc>
          <w:tcPr>
            <w:tcW w:w="4508" w:type="dxa"/>
            <w:shd w:val="clear" w:color="auto" w:fill="D9D9D9"/>
          </w:tcPr>
          <w:p w14:paraId="110C7BB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TIME TO RELAPSE (those who relapsed)</w:t>
            </w:r>
          </w:p>
        </w:tc>
        <w:tc>
          <w:tcPr>
            <w:tcW w:w="4508" w:type="dxa"/>
            <w:shd w:val="clear" w:color="auto" w:fill="D9D9D9"/>
          </w:tcPr>
          <w:p w14:paraId="26F20B9F"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6F029CBE" w14:textId="77777777" w:rsidTr="00FD67DC">
        <w:tc>
          <w:tcPr>
            <w:tcW w:w="4508" w:type="dxa"/>
          </w:tcPr>
          <w:p w14:paraId="5FFE934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tcPr>
          <w:p w14:paraId="4464EDC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362.6 (284.53)</w:t>
            </w:r>
          </w:p>
        </w:tc>
      </w:tr>
      <w:tr w:rsidR="005F1738" w:rsidRPr="005F1738" w14:paraId="4C99A7D8" w14:textId="77777777" w:rsidTr="00FD67DC">
        <w:tc>
          <w:tcPr>
            <w:tcW w:w="4508" w:type="dxa"/>
          </w:tcPr>
          <w:p w14:paraId="524420B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tcPr>
          <w:p w14:paraId="1AA87B9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302 (121 – 555)</w:t>
            </w:r>
          </w:p>
        </w:tc>
      </w:tr>
      <w:tr w:rsidR="005F1738" w:rsidRPr="005F1738" w14:paraId="27DE2CAF" w14:textId="77777777" w:rsidTr="005F1738">
        <w:tc>
          <w:tcPr>
            <w:tcW w:w="4508" w:type="dxa"/>
            <w:shd w:val="clear" w:color="auto" w:fill="D9D9D9"/>
          </w:tcPr>
          <w:p w14:paraId="3DC8E37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ADMISSION</w:t>
            </w:r>
          </w:p>
        </w:tc>
        <w:tc>
          <w:tcPr>
            <w:tcW w:w="4508" w:type="dxa"/>
            <w:shd w:val="clear" w:color="auto" w:fill="D9D9D9"/>
          </w:tcPr>
          <w:p w14:paraId="5ECADF1C"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36C2EEF5" w14:textId="77777777" w:rsidTr="00FD67DC">
        <w:tc>
          <w:tcPr>
            <w:tcW w:w="4508" w:type="dxa"/>
          </w:tcPr>
          <w:p w14:paraId="1165048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tcPr>
          <w:p w14:paraId="6B6C59E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3349 (22.52)</w:t>
            </w:r>
          </w:p>
        </w:tc>
      </w:tr>
      <w:tr w:rsidR="005F1738" w:rsidRPr="005F1738" w14:paraId="115D2CB5" w14:textId="77777777" w:rsidTr="00FD67DC">
        <w:tc>
          <w:tcPr>
            <w:tcW w:w="4508" w:type="dxa"/>
          </w:tcPr>
          <w:p w14:paraId="6F55EB4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tcPr>
          <w:p w14:paraId="4E2F8DB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11525 (77.48)</w:t>
            </w:r>
          </w:p>
        </w:tc>
      </w:tr>
      <w:tr w:rsidR="005F1738" w:rsidRPr="005F1738" w14:paraId="08D6BD68" w14:textId="77777777" w:rsidTr="005F1738">
        <w:tc>
          <w:tcPr>
            <w:tcW w:w="4508" w:type="dxa"/>
            <w:shd w:val="clear" w:color="auto" w:fill="D9D9D9"/>
          </w:tcPr>
          <w:p w14:paraId="3E88D33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ADMISSIONS (whole sample)</w:t>
            </w:r>
          </w:p>
        </w:tc>
        <w:tc>
          <w:tcPr>
            <w:tcW w:w="4508" w:type="dxa"/>
            <w:shd w:val="clear" w:color="auto" w:fill="D9D9D9"/>
          </w:tcPr>
          <w:p w14:paraId="221B3541"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0C78FCAC" w14:textId="77777777" w:rsidTr="00FD67DC">
        <w:tc>
          <w:tcPr>
            <w:tcW w:w="4508" w:type="dxa"/>
          </w:tcPr>
          <w:p w14:paraId="312CFA8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tcPr>
          <w:p w14:paraId="2592D16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0.41 (0.99)</w:t>
            </w:r>
          </w:p>
        </w:tc>
      </w:tr>
      <w:tr w:rsidR="005F1738" w:rsidRPr="005F1738" w14:paraId="6CAD73D0" w14:textId="77777777" w:rsidTr="00FD67DC">
        <w:tc>
          <w:tcPr>
            <w:tcW w:w="4508" w:type="dxa"/>
          </w:tcPr>
          <w:p w14:paraId="1881FD3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tcPr>
          <w:p w14:paraId="4DDB2F2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0 (0 – 0)</w:t>
            </w:r>
          </w:p>
        </w:tc>
      </w:tr>
      <w:tr w:rsidR="005F1738" w:rsidRPr="005F1738" w14:paraId="76966D90" w14:textId="77777777" w:rsidTr="005F1738">
        <w:tc>
          <w:tcPr>
            <w:tcW w:w="4508" w:type="dxa"/>
            <w:shd w:val="clear" w:color="auto" w:fill="D9D9D9"/>
          </w:tcPr>
          <w:p w14:paraId="5540E1A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ADMISSIONS (those admitted)</w:t>
            </w:r>
          </w:p>
        </w:tc>
        <w:tc>
          <w:tcPr>
            <w:tcW w:w="4508" w:type="dxa"/>
            <w:shd w:val="clear" w:color="auto" w:fill="D9D9D9"/>
          </w:tcPr>
          <w:p w14:paraId="351EB870"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4D8CC507" w14:textId="77777777" w:rsidTr="005F1738">
        <w:tc>
          <w:tcPr>
            <w:tcW w:w="4508" w:type="dxa"/>
            <w:shd w:val="clear" w:color="auto" w:fill="FFFFFF"/>
          </w:tcPr>
          <w:p w14:paraId="03F6151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1293DCD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1.84 (1.33)</w:t>
            </w:r>
          </w:p>
        </w:tc>
      </w:tr>
      <w:tr w:rsidR="005F1738" w:rsidRPr="005F1738" w14:paraId="19D0AC14" w14:textId="77777777" w:rsidTr="005F1738">
        <w:tc>
          <w:tcPr>
            <w:tcW w:w="4508" w:type="dxa"/>
            <w:shd w:val="clear" w:color="auto" w:fill="FFFFFF"/>
          </w:tcPr>
          <w:p w14:paraId="2C6F86F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4D99A16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1 (1 - 2)</w:t>
            </w:r>
          </w:p>
        </w:tc>
      </w:tr>
      <w:tr w:rsidR="005F1738" w:rsidRPr="005F1738" w14:paraId="35EBCF59" w14:textId="77777777" w:rsidTr="005F1738">
        <w:tc>
          <w:tcPr>
            <w:tcW w:w="4508" w:type="dxa"/>
            <w:shd w:val="clear" w:color="auto" w:fill="D9D9D9"/>
          </w:tcPr>
          <w:p w14:paraId="75664AB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TIME TO ADMISSION (those admitted)</w:t>
            </w:r>
          </w:p>
        </w:tc>
        <w:tc>
          <w:tcPr>
            <w:tcW w:w="4508" w:type="dxa"/>
            <w:shd w:val="clear" w:color="auto" w:fill="D9D9D9"/>
          </w:tcPr>
          <w:p w14:paraId="704C3074"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08FEF91A" w14:textId="77777777" w:rsidTr="005F1738">
        <w:tc>
          <w:tcPr>
            <w:tcW w:w="4508" w:type="dxa"/>
            <w:shd w:val="clear" w:color="auto" w:fill="FFFFFF"/>
          </w:tcPr>
          <w:p w14:paraId="327E50E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32F2003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374.0 (282.40)</w:t>
            </w:r>
          </w:p>
        </w:tc>
      </w:tr>
      <w:tr w:rsidR="005F1738" w:rsidRPr="005F1738" w14:paraId="7FA24F90" w14:textId="77777777" w:rsidTr="005F1738">
        <w:tc>
          <w:tcPr>
            <w:tcW w:w="4508" w:type="dxa"/>
            <w:shd w:val="clear" w:color="auto" w:fill="FFFFFF"/>
          </w:tcPr>
          <w:p w14:paraId="38A719F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7D9CB39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316 (140 - 561)</w:t>
            </w:r>
          </w:p>
        </w:tc>
      </w:tr>
      <w:tr w:rsidR="005F1738" w:rsidRPr="005F1738" w14:paraId="68F81C4B" w14:textId="77777777" w:rsidTr="005F1738">
        <w:tc>
          <w:tcPr>
            <w:tcW w:w="4508" w:type="dxa"/>
            <w:shd w:val="clear" w:color="auto" w:fill="D9D9D9"/>
          </w:tcPr>
          <w:p w14:paraId="10D351D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CRHTT REFERRAL</w:t>
            </w:r>
          </w:p>
        </w:tc>
        <w:tc>
          <w:tcPr>
            <w:tcW w:w="4508" w:type="dxa"/>
            <w:shd w:val="clear" w:color="auto" w:fill="D9D9D9"/>
          </w:tcPr>
          <w:p w14:paraId="15F812DB"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46F302AA" w14:textId="77777777" w:rsidTr="005F1738">
        <w:tc>
          <w:tcPr>
            <w:tcW w:w="4508" w:type="dxa"/>
            <w:shd w:val="clear" w:color="auto" w:fill="FFFFFF"/>
          </w:tcPr>
          <w:p w14:paraId="1162670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shd w:val="clear" w:color="auto" w:fill="FFFFFF"/>
          </w:tcPr>
          <w:p w14:paraId="0718369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4204 (28.26)</w:t>
            </w:r>
          </w:p>
        </w:tc>
      </w:tr>
      <w:tr w:rsidR="005F1738" w:rsidRPr="005F1738" w14:paraId="0D49AB8B" w14:textId="77777777" w:rsidTr="005F1738">
        <w:tc>
          <w:tcPr>
            <w:tcW w:w="4508" w:type="dxa"/>
            <w:shd w:val="clear" w:color="auto" w:fill="FFFFFF"/>
          </w:tcPr>
          <w:p w14:paraId="73BA1C5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shd w:val="clear" w:color="auto" w:fill="FFFFFF"/>
          </w:tcPr>
          <w:p w14:paraId="45DEBEC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10670 (71.74)</w:t>
            </w:r>
          </w:p>
        </w:tc>
      </w:tr>
      <w:tr w:rsidR="005F1738" w:rsidRPr="005F1738" w14:paraId="7392B46B" w14:textId="77777777" w:rsidTr="005F1738">
        <w:tc>
          <w:tcPr>
            <w:tcW w:w="4508" w:type="dxa"/>
            <w:shd w:val="clear" w:color="auto" w:fill="D9D9D9"/>
          </w:tcPr>
          <w:p w14:paraId="5E469F6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CRHTT REFERRALS (whole sample)</w:t>
            </w:r>
          </w:p>
        </w:tc>
        <w:tc>
          <w:tcPr>
            <w:tcW w:w="4508" w:type="dxa"/>
            <w:shd w:val="clear" w:color="auto" w:fill="D9D9D9"/>
          </w:tcPr>
          <w:p w14:paraId="565E1D31"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2D4BDFD9" w14:textId="77777777" w:rsidTr="005F1738">
        <w:tc>
          <w:tcPr>
            <w:tcW w:w="4508" w:type="dxa"/>
            <w:shd w:val="clear" w:color="auto" w:fill="FFFFFF"/>
          </w:tcPr>
          <w:p w14:paraId="5E2061F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1B5BD6C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0.73 (1.79)</w:t>
            </w:r>
          </w:p>
        </w:tc>
      </w:tr>
      <w:tr w:rsidR="005F1738" w:rsidRPr="005F1738" w14:paraId="72E70CCF" w14:textId="77777777" w:rsidTr="005F1738">
        <w:tc>
          <w:tcPr>
            <w:tcW w:w="4508" w:type="dxa"/>
            <w:shd w:val="clear" w:color="auto" w:fill="FFFFFF"/>
          </w:tcPr>
          <w:p w14:paraId="52D740D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26DFCDC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0 (0 – 1)</w:t>
            </w:r>
          </w:p>
        </w:tc>
      </w:tr>
      <w:tr w:rsidR="005F1738" w:rsidRPr="005F1738" w14:paraId="6A6D3837" w14:textId="77777777" w:rsidTr="005F1738">
        <w:tc>
          <w:tcPr>
            <w:tcW w:w="4508" w:type="dxa"/>
            <w:shd w:val="clear" w:color="auto" w:fill="D9D9D9"/>
          </w:tcPr>
          <w:p w14:paraId="24E34B2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CRHTT REFERRALS (those referred)</w:t>
            </w:r>
          </w:p>
        </w:tc>
        <w:tc>
          <w:tcPr>
            <w:tcW w:w="4508" w:type="dxa"/>
            <w:shd w:val="clear" w:color="auto" w:fill="D9D9D9"/>
          </w:tcPr>
          <w:p w14:paraId="3EC6C480"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5BC32625" w14:textId="77777777" w:rsidTr="005F1738">
        <w:tc>
          <w:tcPr>
            <w:tcW w:w="4508" w:type="dxa"/>
            <w:shd w:val="clear" w:color="auto" w:fill="FFFFFF"/>
          </w:tcPr>
          <w:p w14:paraId="7B128E6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11ED683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2.59 (2.55)</w:t>
            </w:r>
          </w:p>
        </w:tc>
      </w:tr>
      <w:tr w:rsidR="005F1738" w:rsidRPr="005F1738" w14:paraId="0D425440" w14:textId="77777777" w:rsidTr="005F1738">
        <w:tc>
          <w:tcPr>
            <w:tcW w:w="4508" w:type="dxa"/>
            <w:shd w:val="clear" w:color="auto" w:fill="FFFFFF"/>
          </w:tcPr>
          <w:p w14:paraId="689B4D6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28F655B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2 (1 - 3)</w:t>
            </w:r>
          </w:p>
        </w:tc>
      </w:tr>
      <w:tr w:rsidR="005F1738" w:rsidRPr="005F1738" w14:paraId="050C8503" w14:textId="77777777" w:rsidTr="005F1738">
        <w:tc>
          <w:tcPr>
            <w:tcW w:w="4508" w:type="dxa"/>
            <w:shd w:val="clear" w:color="auto" w:fill="D9D9D9"/>
          </w:tcPr>
          <w:p w14:paraId="44A6D2C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TIME TO CRHTT REFERRAL (those referred)</w:t>
            </w:r>
          </w:p>
        </w:tc>
        <w:tc>
          <w:tcPr>
            <w:tcW w:w="4508" w:type="dxa"/>
            <w:shd w:val="clear" w:color="auto" w:fill="D9D9D9"/>
          </w:tcPr>
          <w:p w14:paraId="4EF0C042"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6D980C25" w14:textId="77777777" w:rsidTr="005F1738">
        <w:tc>
          <w:tcPr>
            <w:tcW w:w="4508" w:type="dxa"/>
            <w:shd w:val="clear" w:color="auto" w:fill="FFFFFF"/>
          </w:tcPr>
          <w:p w14:paraId="4C57802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53DD587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398.60 (295.15)</w:t>
            </w:r>
          </w:p>
        </w:tc>
      </w:tr>
      <w:tr w:rsidR="005F1738" w:rsidRPr="005F1738" w14:paraId="61A5106D" w14:textId="77777777" w:rsidTr="005F1738">
        <w:tc>
          <w:tcPr>
            <w:tcW w:w="4508" w:type="dxa"/>
            <w:shd w:val="clear" w:color="auto" w:fill="FFFFFF"/>
          </w:tcPr>
          <w:p w14:paraId="7D16E0B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71B90295"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358 (148 - 602)</w:t>
            </w:r>
          </w:p>
        </w:tc>
      </w:tr>
      <w:tr w:rsidR="005F1738" w:rsidRPr="005F1738" w14:paraId="48471AD4" w14:textId="77777777" w:rsidTr="005F1738">
        <w:tc>
          <w:tcPr>
            <w:tcW w:w="4508" w:type="dxa"/>
            <w:shd w:val="clear" w:color="auto" w:fill="D9D9D9"/>
          </w:tcPr>
          <w:p w14:paraId="1474210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DETENTION</w:t>
            </w:r>
          </w:p>
        </w:tc>
        <w:tc>
          <w:tcPr>
            <w:tcW w:w="4508" w:type="dxa"/>
            <w:shd w:val="clear" w:color="auto" w:fill="D9D9D9"/>
          </w:tcPr>
          <w:p w14:paraId="4623036C"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3D6AC5DA" w14:textId="77777777" w:rsidTr="005F1738">
        <w:tc>
          <w:tcPr>
            <w:tcW w:w="4508" w:type="dxa"/>
            <w:shd w:val="clear" w:color="auto" w:fill="FFFFFF"/>
          </w:tcPr>
          <w:p w14:paraId="6ADD13A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shd w:val="clear" w:color="auto" w:fill="FFFFFF"/>
          </w:tcPr>
          <w:p w14:paraId="3E46CE7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2858 (19.21)</w:t>
            </w:r>
          </w:p>
        </w:tc>
      </w:tr>
      <w:tr w:rsidR="005F1738" w:rsidRPr="005F1738" w14:paraId="2E535F7E" w14:textId="77777777" w:rsidTr="005F1738">
        <w:tc>
          <w:tcPr>
            <w:tcW w:w="4508" w:type="dxa"/>
            <w:shd w:val="clear" w:color="auto" w:fill="FFFFFF"/>
          </w:tcPr>
          <w:p w14:paraId="44351F4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shd w:val="clear" w:color="auto" w:fill="FFFFFF"/>
          </w:tcPr>
          <w:p w14:paraId="44FCB90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12016 (80.79)</w:t>
            </w:r>
          </w:p>
        </w:tc>
      </w:tr>
      <w:tr w:rsidR="005F1738" w:rsidRPr="005F1738" w14:paraId="0AF01CD5" w14:textId="77777777" w:rsidTr="005F1738">
        <w:tc>
          <w:tcPr>
            <w:tcW w:w="4508" w:type="dxa"/>
            <w:shd w:val="clear" w:color="auto" w:fill="D9D9D9"/>
          </w:tcPr>
          <w:p w14:paraId="4F833AB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DETENTIONS (whole sample)</w:t>
            </w:r>
          </w:p>
        </w:tc>
        <w:tc>
          <w:tcPr>
            <w:tcW w:w="4508" w:type="dxa"/>
            <w:shd w:val="clear" w:color="auto" w:fill="D9D9D9"/>
          </w:tcPr>
          <w:p w14:paraId="7870656E"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010F0B1D" w14:textId="77777777" w:rsidTr="005F1738">
        <w:tc>
          <w:tcPr>
            <w:tcW w:w="4508" w:type="dxa"/>
            <w:shd w:val="clear" w:color="auto" w:fill="FFFFFF"/>
          </w:tcPr>
          <w:p w14:paraId="388ED23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5A22B88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0.41 (1.06)</w:t>
            </w:r>
          </w:p>
        </w:tc>
      </w:tr>
      <w:tr w:rsidR="005F1738" w:rsidRPr="005F1738" w14:paraId="49863E0C" w14:textId="77777777" w:rsidTr="005F1738">
        <w:tc>
          <w:tcPr>
            <w:tcW w:w="4508" w:type="dxa"/>
            <w:shd w:val="clear" w:color="auto" w:fill="FFFFFF"/>
          </w:tcPr>
          <w:p w14:paraId="3929FDC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1AF87AA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0 (0 – 0)</w:t>
            </w:r>
          </w:p>
        </w:tc>
      </w:tr>
      <w:tr w:rsidR="005F1738" w:rsidRPr="005F1738" w14:paraId="5250075D" w14:textId="77777777" w:rsidTr="005F1738">
        <w:tc>
          <w:tcPr>
            <w:tcW w:w="4508" w:type="dxa"/>
            <w:shd w:val="clear" w:color="auto" w:fill="D9D9D9"/>
          </w:tcPr>
          <w:p w14:paraId="3E0722F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DETENTIONS (those detained)</w:t>
            </w:r>
          </w:p>
        </w:tc>
        <w:tc>
          <w:tcPr>
            <w:tcW w:w="4508" w:type="dxa"/>
            <w:shd w:val="clear" w:color="auto" w:fill="D9D9D9"/>
          </w:tcPr>
          <w:p w14:paraId="32D5E21B"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42FD2EBA" w14:textId="77777777" w:rsidTr="005F1738">
        <w:tc>
          <w:tcPr>
            <w:tcW w:w="4508" w:type="dxa"/>
            <w:shd w:val="clear" w:color="auto" w:fill="FFFFFF"/>
          </w:tcPr>
          <w:p w14:paraId="633767A7"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5F906EF2"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2.14 (1.48)</w:t>
            </w:r>
          </w:p>
        </w:tc>
      </w:tr>
      <w:tr w:rsidR="005F1738" w:rsidRPr="005F1738" w14:paraId="53F12F5D" w14:textId="77777777" w:rsidTr="005F1738">
        <w:tc>
          <w:tcPr>
            <w:tcW w:w="4508" w:type="dxa"/>
            <w:shd w:val="clear" w:color="auto" w:fill="FFFFFF"/>
          </w:tcPr>
          <w:p w14:paraId="05F6763B"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5B22750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2 (1 - 3)</w:t>
            </w:r>
          </w:p>
        </w:tc>
      </w:tr>
      <w:tr w:rsidR="005F1738" w:rsidRPr="005F1738" w14:paraId="7B09FDB2" w14:textId="77777777" w:rsidTr="005F1738">
        <w:tc>
          <w:tcPr>
            <w:tcW w:w="4508" w:type="dxa"/>
            <w:shd w:val="clear" w:color="auto" w:fill="D9D9D9"/>
          </w:tcPr>
          <w:p w14:paraId="66B2F31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TIME TO DETENTION (those detained)</w:t>
            </w:r>
          </w:p>
        </w:tc>
        <w:tc>
          <w:tcPr>
            <w:tcW w:w="4508" w:type="dxa"/>
            <w:shd w:val="clear" w:color="auto" w:fill="D9D9D9"/>
          </w:tcPr>
          <w:p w14:paraId="7A2510FF"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25D766D3" w14:textId="77777777" w:rsidTr="005F1738">
        <w:tc>
          <w:tcPr>
            <w:tcW w:w="4508" w:type="dxa"/>
            <w:shd w:val="clear" w:color="auto" w:fill="FFFFFF"/>
          </w:tcPr>
          <w:p w14:paraId="495687A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179E0FF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390.9 (288.76)</w:t>
            </w:r>
          </w:p>
        </w:tc>
      </w:tr>
      <w:tr w:rsidR="005F1738" w:rsidRPr="005F1738" w14:paraId="5E32EAAC" w14:textId="77777777" w:rsidTr="005F1738">
        <w:tc>
          <w:tcPr>
            <w:tcW w:w="4508" w:type="dxa"/>
            <w:shd w:val="clear" w:color="auto" w:fill="FFFFFF"/>
          </w:tcPr>
          <w:p w14:paraId="53907C4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68FD730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340 (150 - 581)</w:t>
            </w:r>
          </w:p>
        </w:tc>
      </w:tr>
      <w:tr w:rsidR="005F1738" w:rsidRPr="005F1738" w14:paraId="4E3D7460" w14:textId="77777777" w:rsidTr="005F1738">
        <w:tc>
          <w:tcPr>
            <w:tcW w:w="4508" w:type="dxa"/>
            <w:shd w:val="clear" w:color="auto" w:fill="D9D9D9"/>
          </w:tcPr>
          <w:p w14:paraId="6261B07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ED ATTENDANCES (whole sample)</w:t>
            </w:r>
          </w:p>
        </w:tc>
        <w:tc>
          <w:tcPr>
            <w:tcW w:w="4508" w:type="dxa"/>
            <w:shd w:val="clear" w:color="auto" w:fill="D9D9D9"/>
          </w:tcPr>
          <w:p w14:paraId="58BC6361"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7FDD9529" w14:textId="77777777" w:rsidTr="005F1738">
        <w:tc>
          <w:tcPr>
            <w:tcW w:w="4508" w:type="dxa"/>
            <w:shd w:val="clear" w:color="auto" w:fill="FFFFFF"/>
          </w:tcPr>
          <w:p w14:paraId="26A6758C"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5AF83A33"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2.23 (5.92)</w:t>
            </w:r>
          </w:p>
        </w:tc>
      </w:tr>
      <w:tr w:rsidR="005F1738" w:rsidRPr="005F1738" w14:paraId="26D88A7D" w14:textId="77777777" w:rsidTr="005F1738">
        <w:tc>
          <w:tcPr>
            <w:tcW w:w="4508" w:type="dxa"/>
            <w:shd w:val="clear" w:color="auto" w:fill="FFFFFF"/>
          </w:tcPr>
          <w:p w14:paraId="72B02F8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6C1CC5AE"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1 (0 – 3)</w:t>
            </w:r>
          </w:p>
        </w:tc>
      </w:tr>
      <w:tr w:rsidR="005F1738" w:rsidRPr="005F1738" w14:paraId="4D5B4567" w14:textId="77777777" w:rsidTr="005F1738">
        <w:tc>
          <w:tcPr>
            <w:tcW w:w="4508" w:type="dxa"/>
            <w:shd w:val="clear" w:color="auto" w:fill="D9D9D9"/>
          </w:tcPr>
          <w:p w14:paraId="5C45B50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GENERAL ADMISSION</w:t>
            </w:r>
          </w:p>
        </w:tc>
        <w:tc>
          <w:tcPr>
            <w:tcW w:w="4508" w:type="dxa"/>
            <w:shd w:val="clear" w:color="auto" w:fill="D9D9D9"/>
          </w:tcPr>
          <w:p w14:paraId="793DA7CC"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3C442DF4" w14:textId="77777777" w:rsidTr="005F1738">
        <w:tc>
          <w:tcPr>
            <w:tcW w:w="4508" w:type="dxa"/>
            <w:shd w:val="clear" w:color="auto" w:fill="FFFFFF"/>
          </w:tcPr>
          <w:p w14:paraId="418269D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shd w:val="clear" w:color="auto" w:fill="FFFFFF"/>
          </w:tcPr>
          <w:p w14:paraId="43234CC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4468 (30.04)</w:t>
            </w:r>
          </w:p>
        </w:tc>
      </w:tr>
      <w:tr w:rsidR="005F1738" w:rsidRPr="005F1738" w14:paraId="2B4458A6" w14:textId="77777777" w:rsidTr="005F1738">
        <w:tc>
          <w:tcPr>
            <w:tcW w:w="4508" w:type="dxa"/>
            <w:shd w:val="clear" w:color="auto" w:fill="FFFFFF"/>
          </w:tcPr>
          <w:p w14:paraId="1EA3B91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shd w:val="clear" w:color="auto" w:fill="FFFFFF"/>
          </w:tcPr>
          <w:p w14:paraId="09FF895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10406 (69.96)</w:t>
            </w:r>
          </w:p>
        </w:tc>
      </w:tr>
      <w:tr w:rsidR="005F1738" w:rsidRPr="005F1738" w14:paraId="4799EDE1" w14:textId="77777777" w:rsidTr="005F1738">
        <w:tc>
          <w:tcPr>
            <w:tcW w:w="4508" w:type="dxa"/>
            <w:shd w:val="clear" w:color="auto" w:fill="D9D9D9"/>
          </w:tcPr>
          <w:p w14:paraId="780998D1"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NUMBER OF GENERAL ADMISSIONS (whole sample)</w:t>
            </w:r>
          </w:p>
        </w:tc>
        <w:tc>
          <w:tcPr>
            <w:tcW w:w="4508" w:type="dxa"/>
            <w:shd w:val="clear" w:color="auto" w:fill="D9D9D9"/>
          </w:tcPr>
          <w:p w14:paraId="233872D4"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004AB6F6" w14:textId="77777777" w:rsidTr="005F1738">
        <w:tc>
          <w:tcPr>
            <w:tcW w:w="4508" w:type="dxa"/>
            <w:shd w:val="clear" w:color="auto" w:fill="FFFFFF"/>
          </w:tcPr>
          <w:p w14:paraId="7747B9C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15AF473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1.40 (3.70)</w:t>
            </w:r>
          </w:p>
        </w:tc>
      </w:tr>
      <w:tr w:rsidR="005F1738" w:rsidRPr="005F1738" w14:paraId="5CF4FC9E" w14:textId="77777777" w:rsidTr="005F1738">
        <w:tc>
          <w:tcPr>
            <w:tcW w:w="4508" w:type="dxa"/>
            <w:shd w:val="clear" w:color="auto" w:fill="FFFFFF"/>
          </w:tcPr>
          <w:p w14:paraId="4D59A98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03C94F54"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0 (0 - 2)</w:t>
            </w:r>
          </w:p>
        </w:tc>
      </w:tr>
      <w:tr w:rsidR="005F1738" w:rsidRPr="005F1738" w14:paraId="69790B8C" w14:textId="77777777" w:rsidTr="005F1738">
        <w:tc>
          <w:tcPr>
            <w:tcW w:w="4508" w:type="dxa"/>
            <w:shd w:val="clear" w:color="auto" w:fill="D9D9D9"/>
          </w:tcPr>
          <w:p w14:paraId="3D8C0E9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DEATH</w:t>
            </w:r>
          </w:p>
        </w:tc>
        <w:tc>
          <w:tcPr>
            <w:tcW w:w="4508" w:type="dxa"/>
            <w:shd w:val="clear" w:color="auto" w:fill="D9D9D9"/>
          </w:tcPr>
          <w:p w14:paraId="4118A4DA"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3DDC5C47" w14:textId="77777777" w:rsidTr="005F1738">
        <w:tc>
          <w:tcPr>
            <w:tcW w:w="4508" w:type="dxa"/>
            <w:shd w:val="clear" w:color="auto" w:fill="FFFFFF"/>
          </w:tcPr>
          <w:p w14:paraId="63BCD738"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Yes</w:t>
            </w:r>
          </w:p>
        </w:tc>
        <w:tc>
          <w:tcPr>
            <w:tcW w:w="4508" w:type="dxa"/>
            <w:shd w:val="clear" w:color="auto" w:fill="FFFFFF"/>
          </w:tcPr>
          <w:p w14:paraId="5E99659F"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201 (1.35)</w:t>
            </w:r>
          </w:p>
        </w:tc>
      </w:tr>
      <w:tr w:rsidR="005F1738" w:rsidRPr="005F1738" w14:paraId="0013AE54" w14:textId="77777777" w:rsidTr="005F1738">
        <w:tc>
          <w:tcPr>
            <w:tcW w:w="4508" w:type="dxa"/>
            <w:shd w:val="clear" w:color="auto" w:fill="FFFFFF"/>
          </w:tcPr>
          <w:p w14:paraId="49CCEFA0"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No</w:t>
            </w:r>
          </w:p>
        </w:tc>
        <w:tc>
          <w:tcPr>
            <w:tcW w:w="4508" w:type="dxa"/>
            <w:shd w:val="clear" w:color="auto" w:fill="FFFFFF"/>
          </w:tcPr>
          <w:p w14:paraId="5611B32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14677 (98.65)</w:t>
            </w:r>
          </w:p>
        </w:tc>
      </w:tr>
      <w:tr w:rsidR="005F1738" w:rsidRPr="005F1738" w14:paraId="39B42E27" w14:textId="77777777" w:rsidTr="005F1738">
        <w:tc>
          <w:tcPr>
            <w:tcW w:w="4508" w:type="dxa"/>
            <w:shd w:val="clear" w:color="auto" w:fill="D9D9D9"/>
          </w:tcPr>
          <w:p w14:paraId="0E136BF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TIME TO DEATH (those that died)</w:t>
            </w:r>
          </w:p>
        </w:tc>
        <w:tc>
          <w:tcPr>
            <w:tcW w:w="4508" w:type="dxa"/>
            <w:shd w:val="clear" w:color="auto" w:fill="D9D9D9"/>
          </w:tcPr>
          <w:p w14:paraId="1A22877B" w14:textId="77777777" w:rsidR="005F1738" w:rsidRPr="005F1738" w:rsidRDefault="005F1738" w:rsidP="005F1738">
            <w:pPr>
              <w:rPr>
                <w:rFonts w:ascii="Times New Roman" w:eastAsia="Calibri" w:hAnsi="Times New Roman" w:cs="Times New Roman"/>
                <w:noProof/>
                <w:sz w:val="16"/>
                <w:szCs w:val="16"/>
              </w:rPr>
            </w:pPr>
          </w:p>
        </w:tc>
      </w:tr>
      <w:tr w:rsidR="005F1738" w:rsidRPr="005F1738" w14:paraId="2A77941F" w14:textId="77777777" w:rsidTr="005F1738">
        <w:tc>
          <w:tcPr>
            <w:tcW w:w="4508" w:type="dxa"/>
            <w:shd w:val="clear" w:color="auto" w:fill="FFFFFF"/>
          </w:tcPr>
          <w:p w14:paraId="505B65DA"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Mean (SD)</w:t>
            </w:r>
          </w:p>
        </w:tc>
        <w:tc>
          <w:tcPr>
            <w:tcW w:w="4508" w:type="dxa"/>
            <w:shd w:val="clear" w:color="auto" w:fill="FFFFFF"/>
          </w:tcPr>
          <w:p w14:paraId="5D5F4219"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495.21 (293.35)</w:t>
            </w:r>
          </w:p>
        </w:tc>
      </w:tr>
      <w:tr w:rsidR="005F1738" w:rsidRPr="005F1738" w14:paraId="72947D73" w14:textId="77777777" w:rsidTr="005F1738">
        <w:tc>
          <w:tcPr>
            <w:tcW w:w="4508" w:type="dxa"/>
            <w:shd w:val="clear" w:color="auto" w:fill="FFFFFF"/>
          </w:tcPr>
          <w:p w14:paraId="487A3756"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Median (IQR)</w:t>
            </w:r>
          </w:p>
        </w:tc>
        <w:tc>
          <w:tcPr>
            <w:tcW w:w="4508" w:type="dxa"/>
            <w:shd w:val="clear" w:color="auto" w:fill="FFFFFF"/>
          </w:tcPr>
          <w:p w14:paraId="13A9C26D" w14:textId="77777777" w:rsidR="005F1738" w:rsidRPr="005F1738" w:rsidRDefault="005F1738" w:rsidP="005F1738">
            <w:pPr>
              <w:rPr>
                <w:rFonts w:ascii="Times New Roman" w:eastAsia="Calibri" w:hAnsi="Times New Roman" w:cs="Times New Roman"/>
                <w:noProof/>
                <w:sz w:val="16"/>
                <w:szCs w:val="16"/>
              </w:rPr>
            </w:pPr>
            <w:r w:rsidRPr="005F1738">
              <w:rPr>
                <w:rFonts w:ascii="Times New Roman" w:eastAsia="Calibri" w:hAnsi="Times New Roman" w:cs="Times New Roman"/>
                <w:noProof/>
                <w:sz w:val="16"/>
                <w:szCs w:val="16"/>
              </w:rPr>
              <w:t xml:space="preserve"> 462 (272 – 633)</w:t>
            </w:r>
          </w:p>
        </w:tc>
      </w:tr>
    </w:tbl>
    <w:p w14:paraId="4CC07811" w14:textId="77777777" w:rsidR="005F1738" w:rsidRPr="005F1738" w:rsidRDefault="005F1738" w:rsidP="005F1738">
      <w:pPr>
        <w:spacing w:before="120" w:after="240"/>
        <w:rPr>
          <w:rFonts w:ascii="Times New Roman" w:eastAsia="Calibri" w:hAnsi="Times New Roman" w:cs="Times New Roman"/>
          <w:kern w:val="0"/>
          <w:szCs w:val="22"/>
          <w14:ligatures w14:val="none"/>
        </w:rPr>
        <w:sectPr w:rsidR="005F1738" w:rsidRPr="005F1738" w:rsidSect="005F1738">
          <w:footerReference w:type="even" r:id="rId16"/>
          <w:footerReference w:type="default" r:id="rId17"/>
          <w:headerReference w:type="first" r:id="rId18"/>
          <w:pgSz w:w="12240" w:h="15840"/>
          <w:pgMar w:top="1138" w:right="1181" w:bottom="1138" w:left="1282" w:header="283" w:footer="510" w:gutter="0"/>
          <w:cols w:space="720"/>
          <w:titlePg/>
          <w:docGrid w:linePitch="360"/>
        </w:sectPr>
      </w:pPr>
    </w:p>
    <w:p w14:paraId="0ECB03A3"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ANALYSIS – SECONDARY OUTCOMES</w:t>
      </w:r>
    </w:p>
    <w:p w14:paraId="1D57476E"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t>Table A4 – Psychiatric admission</w:t>
      </w:r>
    </w:p>
    <w:p w14:paraId="385BF7D1"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This table presents the unadjusted and adjusted hazard ratios (HRs) with 95% confidence intervals (CIs) for the secondary outcome ‘psychiatric inpatient admission’. The ‘Full Model’ includes all exposure variables and covariates, while the ‘Final Model’ is based on a refined selection of variables informed by statistical and theoretical considerations. Hazard ratios represent the relative likelihood of relapse occurring at any given time for individuals in one category of a variable compared with the reference category, holding all other variables constant. HR &gt; 1 indicates an increased likelihood of relapse, while HR &lt; 1 indicates a decreased likelihood. Results are adjusted for clustering within services. Results in </w:t>
      </w:r>
      <w:r w:rsidRPr="005F1738">
        <w:rPr>
          <w:rFonts w:ascii="Times New Roman" w:eastAsia="Calibri" w:hAnsi="Times New Roman" w:cs="Times New Roman"/>
          <w:b/>
          <w:bCs/>
          <w:kern w:val="0"/>
          <w:sz w:val="20"/>
          <w:szCs w:val="20"/>
          <w14:ligatures w14:val="none"/>
        </w:rPr>
        <w:t>bold</w:t>
      </w:r>
      <w:r w:rsidRPr="005F1738">
        <w:rPr>
          <w:rFonts w:ascii="Times New Roman" w:eastAsia="Calibri" w:hAnsi="Times New Roman" w:cs="Times New Roman"/>
          <w:kern w:val="0"/>
          <w:sz w:val="20"/>
          <w:szCs w:val="20"/>
          <w14:ligatures w14:val="none"/>
        </w:rPr>
        <w:t xml:space="preserve"> indicate p-values ≤0.001 which were considered strong evidence. Results in </w:t>
      </w:r>
      <w:r w:rsidRPr="005F1738">
        <w:rPr>
          <w:rFonts w:ascii="Times New Roman" w:eastAsia="Calibri" w:hAnsi="Times New Roman" w:cs="Times New Roman"/>
          <w:i/>
          <w:iCs/>
          <w:kern w:val="0"/>
          <w:sz w:val="20"/>
          <w:szCs w:val="20"/>
          <w14:ligatures w14:val="none"/>
        </w:rPr>
        <w:t>italics</w:t>
      </w:r>
      <w:r w:rsidRPr="005F1738">
        <w:rPr>
          <w:rFonts w:ascii="Times New Roman" w:eastAsia="Calibri" w:hAnsi="Times New Roman" w:cs="Times New Roman"/>
          <w:kern w:val="0"/>
          <w:sz w:val="20"/>
          <w:szCs w:val="20"/>
          <w14:ligatures w14:val="none"/>
        </w:rPr>
        <w:t xml:space="preserve"> indicate p-values between 0.001 and 0.05 which were considered suggestive but not definitive evidence.</w:t>
      </w:r>
    </w:p>
    <w:tbl>
      <w:tblPr>
        <w:tblStyle w:val="TableGrid"/>
        <w:tblW w:w="10343" w:type="dxa"/>
        <w:tblLook w:val="04A0" w:firstRow="1" w:lastRow="0" w:firstColumn="1" w:lastColumn="0" w:noHBand="0" w:noVBand="1"/>
      </w:tblPr>
      <w:tblGrid>
        <w:gridCol w:w="2981"/>
        <w:gridCol w:w="2401"/>
        <w:gridCol w:w="2410"/>
        <w:gridCol w:w="2551"/>
      </w:tblGrid>
      <w:tr w:rsidR="005F1738" w:rsidRPr="005F1738" w14:paraId="0C802DBE" w14:textId="77777777" w:rsidTr="005F1738">
        <w:tc>
          <w:tcPr>
            <w:tcW w:w="2981" w:type="dxa"/>
            <w:shd w:val="clear" w:color="auto" w:fill="BFBFBF"/>
          </w:tcPr>
          <w:p w14:paraId="3B3ED0E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Variables</w:t>
            </w:r>
          </w:p>
        </w:tc>
        <w:tc>
          <w:tcPr>
            <w:tcW w:w="2401" w:type="dxa"/>
            <w:shd w:val="clear" w:color="auto" w:fill="BFBFBF"/>
          </w:tcPr>
          <w:p w14:paraId="73E064A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Unadjusted HR </w:t>
            </w:r>
          </w:p>
          <w:p w14:paraId="0281A8B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410" w:type="dxa"/>
            <w:shd w:val="clear" w:color="auto" w:fill="BFBFBF"/>
          </w:tcPr>
          <w:p w14:paraId="4331624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Full Model</w:t>
            </w:r>
          </w:p>
          <w:p w14:paraId="5894C8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551" w:type="dxa"/>
            <w:shd w:val="clear" w:color="auto" w:fill="BFBFBF"/>
          </w:tcPr>
          <w:p w14:paraId="5EE9B8A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Final Model</w:t>
            </w:r>
          </w:p>
          <w:p w14:paraId="475E6CC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r>
      <w:tr w:rsidR="005F1738" w:rsidRPr="005F1738" w14:paraId="0273A092" w14:textId="77777777" w:rsidTr="00FD67DC">
        <w:tc>
          <w:tcPr>
            <w:tcW w:w="2981" w:type="dxa"/>
            <w:shd w:val="clear" w:color="auto" w:fill="E5E5E5"/>
          </w:tcPr>
          <w:p w14:paraId="2C6799E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w:t>
            </w:r>
          </w:p>
        </w:tc>
        <w:tc>
          <w:tcPr>
            <w:tcW w:w="2401" w:type="dxa"/>
            <w:shd w:val="clear" w:color="auto" w:fill="E5E5E5"/>
          </w:tcPr>
          <w:p w14:paraId="1D872DFF"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5FC60A2"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E140E41" w14:textId="77777777" w:rsidR="005F1738" w:rsidRPr="005F1738" w:rsidRDefault="005F1738" w:rsidP="005F1738">
            <w:pPr>
              <w:rPr>
                <w:rFonts w:ascii="Times New Roman" w:eastAsia="Calibri" w:hAnsi="Times New Roman" w:cs="Times New Roman"/>
                <w:sz w:val="16"/>
                <w:szCs w:val="16"/>
              </w:rPr>
            </w:pPr>
          </w:p>
        </w:tc>
      </w:tr>
      <w:tr w:rsidR="005F1738" w:rsidRPr="005F1738" w14:paraId="0868C1ED" w14:textId="77777777" w:rsidTr="00FD67DC">
        <w:tc>
          <w:tcPr>
            <w:tcW w:w="2981" w:type="dxa"/>
          </w:tcPr>
          <w:p w14:paraId="28E3A30F" w14:textId="77777777" w:rsidR="005F1738" w:rsidRPr="005F1738" w:rsidRDefault="005F1738" w:rsidP="005F1738">
            <w:pPr>
              <w:rPr>
                <w:rFonts w:ascii="Times New Roman" w:eastAsia="Calibri" w:hAnsi="Times New Roman" w:cs="Times New Roman"/>
                <w:sz w:val="16"/>
                <w:szCs w:val="16"/>
              </w:rPr>
            </w:pPr>
          </w:p>
        </w:tc>
        <w:tc>
          <w:tcPr>
            <w:tcW w:w="2401" w:type="dxa"/>
          </w:tcPr>
          <w:p w14:paraId="3FF33BC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0.97 (0.97–0.98), p&lt;0.001</w:t>
            </w:r>
          </w:p>
        </w:tc>
        <w:tc>
          <w:tcPr>
            <w:tcW w:w="2410" w:type="dxa"/>
          </w:tcPr>
          <w:p w14:paraId="714872F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(0.99–1.02), p=0.740</w:t>
            </w:r>
          </w:p>
        </w:tc>
        <w:tc>
          <w:tcPr>
            <w:tcW w:w="2551" w:type="dxa"/>
          </w:tcPr>
          <w:p w14:paraId="03705B3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(0.97–0.98), p&lt;0.001</w:t>
            </w:r>
          </w:p>
        </w:tc>
      </w:tr>
      <w:tr w:rsidR="005F1738" w:rsidRPr="005F1738" w14:paraId="41E71DC0" w14:textId="77777777" w:rsidTr="00FD67DC">
        <w:tc>
          <w:tcPr>
            <w:tcW w:w="2981" w:type="dxa"/>
            <w:shd w:val="clear" w:color="auto" w:fill="E5E5E5"/>
          </w:tcPr>
          <w:p w14:paraId="35E44C4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Sex</w:t>
            </w:r>
          </w:p>
        </w:tc>
        <w:tc>
          <w:tcPr>
            <w:tcW w:w="2401" w:type="dxa"/>
            <w:shd w:val="clear" w:color="auto" w:fill="E5E5E5"/>
          </w:tcPr>
          <w:p w14:paraId="124E4B6F"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0B0916D"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0C7F3F6" w14:textId="77777777" w:rsidR="005F1738" w:rsidRPr="005F1738" w:rsidRDefault="005F1738" w:rsidP="005F1738">
            <w:pPr>
              <w:rPr>
                <w:rFonts w:ascii="Times New Roman" w:eastAsia="Calibri" w:hAnsi="Times New Roman" w:cs="Times New Roman"/>
                <w:sz w:val="16"/>
                <w:szCs w:val="16"/>
              </w:rPr>
            </w:pPr>
          </w:p>
        </w:tc>
      </w:tr>
      <w:tr w:rsidR="005F1738" w:rsidRPr="005F1738" w14:paraId="50163FAF" w14:textId="77777777" w:rsidTr="00FD67DC">
        <w:tc>
          <w:tcPr>
            <w:tcW w:w="2981" w:type="dxa"/>
          </w:tcPr>
          <w:p w14:paraId="5A6D32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Female</w:t>
            </w:r>
          </w:p>
        </w:tc>
        <w:tc>
          <w:tcPr>
            <w:tcW w:w="2401" w:type="dxa"/>
          </w:tcPr>
          <w:p w14:paraId="2A36697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478800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DD3595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350794E" w14:textId="77777777" w:rsidTr="00FD67DC">
        <w:tc>
          <w:tcPr>
            <w:tcW w:w="2981" w:type="dxa"/>
          </w:tcPr>
          <w:p w14:paraId="0095EC7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Male</w:t>
            </w:r>
          </w:p>
        </w:tc>
        <w:tc>
          <w:tcPr>
            <w:tcW w:w="2401" w:type="dxa"/>
          </w:tcPr>
          <w:p w14:paraId="129CC36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1.22 (1.14–1.31), p&lt;0.001</w:t>
            </w:r>
          </w:p>
        </w:tc>
        <w:tc>
          <w:tcPr>
            <w:tcW w:w="2410" w:type="dxa"/>
          </w:tcPr>
          <w:p w14:paraId="230044A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0.96 (0.89–1.03), p=0.261</w:t>
            </w:r>
          </w:p>
        </w:tc>
        <w:tc>
          <w:tcPr>
            <w:tcW w:w="2551" w:type="dxa"/>
          </w:tcPr>
          <w:p w14:paraId="5C563C3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257B8B1" w14:textId="77777777" w:rsidTr="00FD67DC">
        <w:tc>
          <w:tcPr>
            <w:tcW w:w="2981" w:type="dxa"/>
            <w:shd w:val="clear" w:color="auto" w:fill="E5E5E5"/>
          </w:tcPr>
          <w:p w14:paraId="714AA8D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Ethnicity</w:t>
            </w:r>
          </w:p>
        </w:tc>
        <w:tc>
          <w:tcPr>
            <w:tcW w:w="2401" w:type="dxa"/>
            <w:shd w:val="clear" w:color="auto" w:fill="E5E5E5"/>
          </w:tcPr>
          <w:p w14:paraId="583BEB30"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DBA7B5D"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61B59FA" w14:textId="77777777" w:rsidR="005F1738" w:rsidRPr="005F1738" w:rsidRDefault="005F1738" w:rsidP="005F1738">
            <w:pPr>
              <w:rPr>
                <w:rFonts w:ascii="Times New Roman" w:eastAsia="Calibri" w:hAnsi="Times New Roman" w:cs="Times New Roman"/>
                <w:sz w:val="16"/>
                <w:szCs w:val="16"/>
              </w:rPr>
            </w:pPr>
          </w:p>
        </w:tc>
      </w:tr>
      <w:tr w:rsidR="005F1738" w:rsidRPr="005F1738" w14:paraId="5D7CD0B2" w14:textId="77777777" w:rsidTr="00FD67DC">
        <w:tc>
          <w:tcPr>
            <w:tcW w:w="2981" w:type="dxa"/>
          </w:tcPr>
          <w:p w14:paraId="1A55353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White</w:t>
            </w:r>
          </w:p>
        </w:tc>
        <w:tc>
          <w:tcPr>
            <w:tcW w:w="2401" w:type="dxa"/>
          </w:tcPr>
          <w:p w14:paraId="51E773C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752136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2BF3C6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351FF7B7" w14:textId="77777777" w:rsidTr="00FD67DC">
        <w:tc>
          <w:tcPr>
            <w:tcW w:w="2981" w:type="dxa"/>
          </w:tcPr>
          <w:p w14:paraId="185F2CF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BAME</w:t>
            </w:r>
          </w:p>
        </w:tc>
        <w:tc>
          <w:tcPr>
            <w:tcW w:w="2401" w:type="dxa"/>
          </w:tcPr>
          <w:p w14:paraId="164D7DB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1.45 (1.34–1.56), p&lt;0.001</w:t>
            </w:r>
          </w:p>
        </w:tc>
        <w:tc>
          <w:tcPr>
            <w:tcW w:w="2410" w:type="dxa"/>
          </w:tcPr>
          <w:p w14:paraId="35DD8C5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1.71 (1.33–2.21), p&lt;0.001</w:t>
            </w:r>
          </w:p>
        </w:tc>
        <w:tc>
          <w:tcPr>
            <w:tcW w:w="2551" w:type="dxa"/>
          </w:tcPr>
          <w:p w14:paraId="0F5E70F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1.32 (1.22–1.42), p&lt;0.001</w:t>
            </w:r>
          </w:p>
        </w:tc>
      </w:tr>
      <w:tr w:rsidR="005F1738" w:rsidRPr="005F1738" w14:paraId="20C7884A" w14:textId="77777777" w:rsidTr="00FD67DC">
        <w:tc>
          <w:tcPr>
            <w:tcW w:w="2981" w:type="dxa"/>
          </w:tcPr>
          <w:p w14:paraId="266EEE5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Other</w:t>
            </w:r>
          </w:p>
        </w:tc>
        <w:tc>
          <w:tcPr>
            <w:tcW w:w="2401" w:type="dxa"/>
          </w:tcPr>
          <w:p w14:paraId="08BB392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1.23 (1.09–1.39), p=0.001</w:t>
            </w:r>
          </w:p>
        </w:tc>
        <w:tc>
          <w:tcPr>
            <w:tcW w:w="2410" w:type="dxa"/>
          </w:tcPr>
          <w:p w14:paraId="118D79E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1.54 (1.01–2.36), p=0.047</w:t>
            </w:r>
          </w:p>
        </w:tc>
        <w:tc>
          <w:tcPr>
            <w:tcW w:w="2551" w:type="dxa"/>
          </w:tcPr>
          <w:p w14:paraId="7B8B0EE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1.16 (1.03–1.30), p=0.017</w:t>
            </w:r>
          </w:p>
        </w:tc>
      </w:tr>
      <w:tr w:rsidR="005F1738" w:rsidRPr="005F1738" w14:paraId="38E7AC71" w14:textId="77777777" w:rsidTr="00FD67DC">
        <w:tc>
          <w:tcPr>
            <w:tcW w:w="2981" w:type="dxa"/>
            <w:shd w:val="clear" w:color="auto" w:fill="E5E5E5"/>
          </w:tcPr>
          <w:p w14:paraId="21C4469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Patient in employment or education</w:t>
            </w:r>
          </w:p>
        </w:tc>
        <w:tc>
          <w:tcPr>
            <w:tcW w:w="2401" w:type="dxa"/>
            <w:shd w:val="clear" w:color="auto" w:fill="E5E5E5"/>
          </w:tcPr>
          <w:p w14:paraId="01D4E22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EF5B196"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2AAAE26" w14:textId="77777777" w:rsidR="005F1738" w:rsidRPr="005F1738" w:rsidRDefault="005F1738" w:rsidP="005F1738">
            <w:pPr>
              <w:rPr>
                <w:rFonts w:ascii="Times New Roman" w:eastAsia="Calibri" w:hAnsi="Times New Roman" w:cs="Times New Roman"/>
                <w:sz w:val="16"/>
                <w:szCs w:val="16"/>
              </w:rPr>
            </w:pPr>
          </w:p>
        </w:tc>
      </w:tr>
      <w:tr w:rsidR="005F1738" w:rsidRPr="005F1738" w14:paraId="3839703D" w14:textId="77777777" w:rsidTr="00FD67DC">
        <w:tc>
          <w:tcPr>
            <w:tcW w:w="2981" w:type="dxa"/>
          </w:tcPr>
          <w:p w14:paraId="2ACF2D3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6906595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39F427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FC4B3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4E56C925" w14:textId="77777777" w:rsidTr="00FD67DC">
        <w:tc>
          <w:tcPr>
            <w:tcW w:w="2981" w:type="dxa"/>
          </w:tcPr>
          <w:p w14:paraId="0E9395B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EE3B19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(0.79–0.91), p&lt;0.001</w:t>
            </w:r>
          </w:p>
        </w:tc>
        <w:tc>
          <w:tcPr>
            <w:tcW w:w="2410" w:type="dxa"/>
          </w:tcPr>
          <w:p w14:paraId="1020264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0.68 (0.54–0.87), p&lt;0.001</w:t>
            </w:r>
          </w:p>
        </w:tc>
        <w:tc>
          <w:tcPr>
            <w:tcW w:w="2551" w:type="dxa"/>
          </w:tcPr>
          <w:p w14:paraId="3C6A1FE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0.87 (0.81–0.94), p&lt;0.001</w:t>
            </w:r>
          </w:p>
        </w:tc>
      </w:tr>
      <w:tr w:rsidR="005F1738" w:rsidRPr="005F1738" w14:paraId="01A1EA8A" w14:textId="77777777" w:rsidTr="00FD67DC">
        <w:tc>
          <w:tcPr>
            <w:tcW w:w="2981" w:type="dxa"/>
            <w:shd w:val="clear" w:color="auto" w:fill="E5E5E5"/>
          </w:tcPr>
          <w:p w14:paraId="726F5D5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Psychiatric admission prior to EIP involvement</w:t>
            </w:r>
          </w:p>
        </w:tc>
        <w:tc>
          <w:tcPr>
            <w:tcW w:w="2401" w:type="dxa"/>
            <w:shd w:val="clear" w:color="auto" w:fill="E5E5E5"/>
          </w:tcPr>
          <w:p w14:paraId="355BD434" w14:textId="77777777" w:rsidR="005F1738" w:rsidRPr="005F1738" w:rsidRDefault="005F1738" w:rsidP="005F1738">
            <w:pPr>
              <w:rPr>
                <w:rFonts w:ascii="Times New Roman" w:eastAsia="Calibri" w:hAnsi="Times New Roman" w:cs="Times New Roman"/>
                <w:b/>
                <w:bCs/>
                <w:sz w:val="16"/>
                <w:szCs w:val="16"/>
              </w:rPr>
            </w:pPr>
          </w:p>
        </w:tc>
        <w:tc>
          <w:tcPr>
            <w:tcW w:w="2410" w:type="dxa"/>
            <w:shd w:val="clear" w:color="auto" w:fill="E5E5E5"/>
          </w:tcPr>
          <w:p w14:paraId="1EE89866" w14:textId="77777777" w:rsidR="005F1738" w:rsidRPr="005F1738" w:rsidRDefault="005F1738" w:rsidP="005F1738">
            <w:pPr>
              <w:rPr>
                <w:rFonts w:ascii="Times New Roman" w:eastAsia="Calibri" w:hAnsi="Times New Roman" w:cs="Times New Roman"/>
                <w:b/>
                <w:bCs/>
                <w:sz w:val="16"/>
                <w:szCs w:val="16"/>
              </w:rPr>
            </w:pPr>
          </w:p>
        </w:tc>
        <w:tc>
          <w:tcPr>
            <w:tcW w:w="2551" w:type="dxa"/>
            <w:shd w:val="clear" w:color="auto" w:fill="E5E5E5"/>
          </w:tcPr>
          <w:p w14:paraId="5C2B3BCC" w14:textId="77777777" w:rsidR="005F1738" w:rsidRPr="005F1738" w:rsidRDefault="005F1738" w:rsidP="005F1738">
            <w:pPr>
              <w:rPr>
                <w:rFonts w:ascii="Times New Roman" w:eastAsia="Calibri" w:hAnsi="Times New Roman" w:cs="Times New Roman"/>
                <w:b/>
                <w:bCs/>
                <w:sz w:val="16"/>
                <w:szCs w:val="16"/>
              </w:rPr>
            </w:pPr>
          </w:p>
        </w:tc>
      </w:tr>
      <w:tr w:rsidR="005F1738" w:rsidRPr="005F1738" w14:paraId="7C53C1C7" w14:textId="77777777" w:rsidTr="00FD67DC">
        <w:tc>
          <w:tcPr>
            <w:tcW w:w="2981" w:type="dxa"/>
          </w:tcPr>
          <w:p w14:paraId="3BAF530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011E5E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410" w:type="dxa"/>
          </w:tcPr>
          <w:p w14:paraId="59AE8FF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551" w:type="dxa"/>
          </w:tcPr>
          <w:p w14:paraId="18D69D0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r>
      <w:tr w:rsidR="005F1738" w:rsidRPr="005F1738" w14:paraId="16396C05" w14:textId="77777777" w:rsidTr="00FD67DC">
        <w:tc>
          <w:tcPr>
            <w:tcW w:w="2981" w:type="dxa"/>
          </w:tcPr>
          <w:p w14:paraId="343DE92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62557C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3.65 (3.36–3.96), p&lt;0.001</w:t>
            </w:r>
          </w:p>
        </w:tc>
        <w:tc>
          <w:tcPr>
            <w:tcW w:w="2410" w:type="dxa"/>
          </w:tcPr>
          <w:p w14:paraId="21A631E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3.22 (2.96–3.51), p&lt;0.001</w:t>
            </w:r>
          </w:p>
        </w:tc>
        <w:tc>
          <w:tcPr>
            <w:tcW w:w="2551" w:type="dxa"/>
          </w:tcPr>
          <w:p w14:paraId="7FD47FD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3.29 (3.03-3.58), p&lt;0.001</w:t>
            </w:r>
          </w:p>
        </w:tc>
      </w:tr>
      <w:tr w:rsidR="005F1738" w:rsidRPr="005F1738" w14:paraId="3F49C947" w14:textId="77777777" w:rsidTr="00FD67DC">
        <w:tc>
          <w:tcPr>
            <w:tcW w:w="2981" w:type="dxa"/>
            <w:shd w:val="clear" w:color="auto" w:fill="E5E5E5"/>
          </w:tcPr>
          <w:p w14:paraId="33F1BA8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Average care coordinator caseload at treating EIP service*</w:t>
            </w:r>
          </w:p>
        </w:tc>
        <w:tc>
          <w:tcPr>
            <w:tcW w:w="2401" w:type="dxa"/>
            <w:shd w:val="clear" w:color="auto" w:fill="E5E5E5"/>
          </w:tcPr>
          <w:p w14:paraId="5B8DCE85"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A38995C"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8603E7C" w14:textId="77777777" w:rsidR="005F1738" w:rsidRPr="005F1738" w:rsidRDefault="005F1738" w:rsidP="005F1738">
            <w:pPr>
              <w:rPr>
                <w:rFonts w:ascii="Times New Roman" w:eastAsia="Calibri" w:hAnsi="Times New Roman" w:cs="Times New Roman"/>
                <w:sz w:val="16"/>
                <w:szCs w:val="16"/>
              </w:rPr>
            </w:pPr>
          </w:p>
        </w:tc>
      </w:tr>
      <w:tr w:rsidR="005F1738" w:rsidRPr="005F1738" w14:paraId="4178439C" w14:textId="77777777" w:rsidTr="00FD67DC">
        <w:tc>
          <w:tcPr>
            <w:tcW w:w="2981" w:type="dxa"/>
          </w:tcPr>
          <w:p w14:paraId="0CBB8568" w14:textId="77777777" w:rsidR="005F1738" w:rsidRPr="005F1738" w:rsidRDefault="005F1738" w:rsidP="005F1738">
            <w:pPr>
              <w:rPr>
                <w:rFonts w:ascii="Times New Roman" w:eastAsia="Calibri" w:hAnsi="Times New Roman" w:cs="Times New Roman"/>
                <w:sz w:val="16"/>
                <w:szCs w:val="16"/>
              </w:rPr>
            </w:pPr>
          </w:p>
        </w:tc>
        <w:tc>
          <w:tcPr>
            <w:tcW w:w="2401" w:type="dxa"/>
          </w:tcPr>
          <w:p w14:paraId="10F9ADB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c>
          <w:tcPr>
            <w:tcW w:w="2410" w:type="dxa"/>
          </w:tcPr>
          <w:p w14:paraId="558B060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c>
          <w:tcPr>
            <w:tcW w:w="2551" w:type="dxa"/>
          </w:tcPr>
          <w:p w14:paraId="5172F04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r>
      <w:tr w:rsidR="005F1738" w:rsidRPr="005F1738" w14:paraId="1277DB5F" w14:textId="77777777" w:rsidTr="00FD67DC">
        <w:tc>
          <w:tcPr>
            <w:tcW w:w="2981" w:type="dxa"/>
            <w:shd w:val="clear" w:color="auto" w:fill="E5E5E5"/>
          </w:tcPr>
          <w:p w14:paraId="3DC6888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Likelihood that treatment began in &lt;2 weeks (based on proportion meeting waiting time standard at treating </w:t>
            </w:r>
            <w:proofErr w:type="gramStart"/>
            <w:r w:rsidRPr="005F1738">
              <w:rPr>
                <w:rFonts w:ascii="Times New Roman" w:eastAsia="Calibri" w:hAnsi="Times New Roman" w:cs="Times New Roman"/>
                <w:sz w:val="16"/>
                <w:szCs w:val="16"/>
              </w:rPr>
              <w:t>service)*</w:t>
            </w:r>
            <w:proofErr w:type="gramEnd"/>
          </w:p>
        </w:tc>
        <w:tc>
          <w:tcPr>
            <w:tcW w:w="2401" w:type="dxa"/>
            <w:shd w:val="clear" w:color="auto" w:fill="E5E5E5"/>
          </w:tcPr>
          <w:p w14:paraId="04702FC9"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EE5E0D9"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3EFD2D4" w14:textId="77777777" w:rsidR="005F1738" w:rsidRPr="005F1738" w:rsidRDefault="005F1738" w:rsidP="005F1738">
            <w:pPr>
              <w:rPr>
                <w:rFonts w:ascii="Times New Roman" w:eastAsia="Calibri" w:hAnsi="Times New Roman" w:cs="Times New Roman"/>
                <w:sz w:val="16"/>
                <w:szCs w:val="16"/>
              </w:rPr>
            </w:pPr>
          </w:p>
        </w:tc>
      </w:tr>
      <w:tr w:rsidR="005F1738" w:rsidRPr="005F1738" w14:paraId="7D525097" w14:textId="77777777" w:rsidTr="00FD67DC">
        <w:tc>
          <w:tcPr>
            <w:tcW w:w="2981" w:type="dxa"/>
          </w:tcPr>
          <w:p w14:paraId="1B278283" w14:textId="77777777" w:rsidR="005F1738" w:rsidRPr="005F1738" w:rsidRDefault="005F1738" w:rsidP="005F1738">
            <w:pPr>
              <w:rPr>
                <w:rFonts w:ascii="Times New Roman" w:eastAsia="Calibri" w:hAnsi="Times New Roman" w:cs="Times New Roman"/>
                <w:sz w:val="16"/>
                <w:szCs w:val="16"/>
              </w:rPr>
            </w:pPr>
          </w:p>
        </w:tc>
        <w:tc>
          <w:tcPr>
            <w:tcW w:w="2401" w:type="dxa"/>
          </w:tcPr>
          <w:p w14:paraId="55C69B8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(0.99–1.00), p=0.080</w:t>
            </w:r>
          </w:p>
        </w:tc>
        <w:tc>
          <w:tcPr>
            <w:tcW w:w="2410" w:type="dxa"/>
          </w:tcPr>
          <w:p w14:paraId="3F487B6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(1.00–1.00), p=0.213</w:t>
            </w:r>
          </w:p>
        </w:tc>
        <w:tc>
          <w:tcPr>
            <w:tcW w:w="2551" w:type="dxa"/>
          </w:tcPr>
          <w:p w14:paraId="5AB2181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41368C3" w14:textId="77777777" w:rsidTr="00FD67DC">
        <w:tc>
          <w:tcPr>
            <w:tcW w:w="2981" w:type="dxa"/>
            <w:shd w:val="clear" w:color="auto" w:fill="E5E5E5"/>
          </w:tcPr>
          <w:p w14:paraId="59EA99D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Received Cognitive </w:t>
            </w:r>
            <w:proofErr w:type="spellStart"/>
            <w:r w:rsidRPr="005F1738">
              <w:rPr>
                <w:rFonts w:ascii="Times New Roman" w:eastAsia="Calibri" w:hAnsi="Times New Roman" w:cs="Times New Roman"/>
                <w:sz w:val="16"/>
                <w:szCs w:val="16"/>
              </w:rPr>
              <w:t>Behavioural</w:t>
            </w:r>
            <w:proofErr w:type="spellEnd"/>
            <w:r w:rsidRPr="005F1738">
              <w:rPr>
                <w:rFonts w:ascii="Times New Roman" w:eastAsia="Calibri" w:hAnsi="Times New Roman" w:cs="Times New Roman"/>
                <w:sz w:val="16"/>
                <w:szCs w:val="16"/>
              </w:rPr>
              <w:t xml:space="preserve"> Therapy for Psychosis</w:t>
            </w:r>
          </w:p>
        </w:tc>
        <w:tc>
          <w:tcPr>
            <w:tcW w:w="2401" w:type="dxa"/>
            <w:shd w:val="clear" w:color="auto" w:fill="E5E5E5"/>
          </w:tcPr>
          <w:p w14:paraId="181C464A"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FC14A6B"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550B3EE" w14:textId="77777777" w:rsidR="005F1738" w:rsidRPr="005F1738" w:rsidRDefault="005F1738" w:rsidP="005F1738">
            <w:pPr>
              <w:rPr>
                <w:rFonts w:ascii="Times New Roman" w:eastAsia="Calibri" w:hAnsi="Times New Roman" w:cs="Times New Roman"/>
                <w:sz w:val="16"/>
                <w:szCs w:val="16"/>
              </w:rPr>
            </w:pPr>
          </w:p>
        </w:tc>
      </w:tr>
      <w:tr w:rsidR="005F1738" w:rsidRPr="005F1738" w14:paraId="58EFFB6B" w14:textId="77777777" w:rsidTr="00FD67DC">
        <w:tc>
          <w:tcPr>
            <w:tcW w:w="2981" w:type="dxa"/>
          </w:tcPr>
          <w:p w14:paraId="77A6B64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1AB15B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B6DAEA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9D12E7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3F223C96" w14:textId="77777777" w:rsidTr="00FD67DC">
        <w:tc>
          <w:tcPr>
            <w:tcW w:w="2981" w:type="dxa"/>
          </w:tcPr>
          <w:p w14:paraId="098D2B9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07CCF82D"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1.11 (1.01–1.22), p=0.030</w:t>
            </w:r>
          </w:p>
        </w:tc>
        <w:tc>
          <w:tcPr>
            <w:tcW w:w="2410" w:type="dxa"/>
          </w:tcPr>
          <w:p w14:paraId="5D59870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1.04 (0.94–1.15), p=0.495</w:t>
            </w:r>
          </w:p>
        </w:tc>
        <w:tc>
          <w:tcPr>
            <w:tcW w:w="2551" w:type="dxa"/>
          </w:tcPr>
          <w:p w14:paraId="4E9EDA1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1.05 (0.95-1.16), p =0.324</w:t>
            </w:r>
          </w:p>
        </w:tc>
      </w:tr>
      <w:tr w:rsidR="005F1738" w:rsidRPr="005F1738" w14:paraId="7F0C9A8E" w14:textId="77777777" w:rsidTr="00FD67DC">
        <w:tc>
          <w:tcPr>
            <w:tcW w:w="2981" w:type="dxa"/>
          </w:tcPr>
          <w:p w14:paraId="1F7B2D3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382984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0.86 (0.78–0.94), p=0.001</w:t>
            </w:r>
          </w:p>
        </w:tc>
        <w:tc>
          <w:tcPr>
            <w:tcW w:w="2410" w:type="dxa"/>
          </w:tcPr>
          <w:p w14:paraId="5419D5C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0.94 (0.86–1.03), p=0.160</w:t>
            </w:r>
          </w:p>
        </w:tc>
        <w:tc>
          <w:tcPr>
            <w:tcW w:w="2551" w:type="dxa"/>
          </w:tcPr>
          <w:p w14:paraId="7E2C2822"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0.91 (0.83-1.00), p =0.057</w:t>
            </w:r>
          </w:p>
        </w:tc>
      </w:tr>
      <w:tr w:rsidR="005F1738" w:rsidRPr="005F1738" w14:paraId="5A713686" w14:textId="77777777" w:rsidTr="00FD67DC">
        <w:tc>
          <w:tcPr>
            <w:tcW w:w="2981" w:type="dxa"/>
            <w:shd w:val="clear" w:color="auto" w:fill="E5E5E5"/>
          </w:tcPr>
          <w:p w14:paraId="219243A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Family Intervention</w:t>
            </w:r>
          </w:p>
        </w:tc>
        <w:tc>
          <w:tcPr>
            <w:tcW w:w="2401" w:type="dxa"/>
            <w:shd w:val="clear" w:color="auto" w:fill="E5E5E5"/>
          </w:tcPr>
          <w:p w14:paraId="033B3B10"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25587EB"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64BF133" w14:textId="77777777" w:rsidR="005F1738" w:rsidRPr="005F1738" w:rsidRDefault="005F1738" w:rsidP="005F1738">
            <w:pPr>
              <w:rPr>
                <w:rFonts w:ascii="Times New Roman" w:eastAsia="Calibri" w:hAnsi="Times New Roman" w:cs="Times New Roman"/>
                <w:sz w:val="16"/>
                <w:szCs w:val="16"/>
              </w:rPr>
            </w:pPr>
          </w:p>
        </w:tc>
      </w:tr>
      <w:tr w:rsidR="005F1738" w:rsidRPr="005F1738" w14:paraId="20F7E482" w14:textId="77777777" w:rsidTr="00FD67DC">
        <w:tc>
          <w:tcPr>
            <w:tcW w:w="2981" w:type="dxa"/>
          </w:tcPr>
          <w:p w14:paraId="44459C6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D8E009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BB8C32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A224D2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BFF3E68" w14:textId="77777777" w:rsidTr="00FD67DC">
        <w:tc>
          <w:tcPr>
            <w:tcW w:w="2981" w:type="dxa"/>
          </w:tcPr>
          <w:p w14:paraId="6106204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4311F1F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1.08 (1.00–1.17), p=0.047</w:t>
            </w:r>
          </w:p>
        </w:tc>
        <w:tc>
          <w:tcPr>
            <w:tcW w:w="2410" w:type="dxa"/>
          </w:tcPr>
          <w:p w14:paraId="227CF30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0.97 (0.89–1.06), p=0.505</w:t>
            </w:r>
          </w:p>
        </w:tc>
        <w:tc>
          <w:tcPr>
            <w:tcW w:w="2551" w:type="dxa"/>
          </w:tcPr>
          <w:p w14:paraId="2E83A93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C89065B" w14:textId="77777777" w:rsidTr="00FD67DC">
        <w:tc>
          <w:tcPr>
            <w:tcW w:w="2981" w:type="dxa"/>
          </w:tcPr>
          <w:p w14:paraId="5A09E1B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82408D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1.22 (1.12–1.33), p&lt;0.001</w:t>
            </w:r>
          </w:p>
        </w:tc>
        <w:tc>
          <w:tcPr>
            <w:tcW w:w="2410" w:type="dxa"/>
          </w:tcPr>
          <w:p w14:paraId="2973C2C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1.05 (0.97–1.15), p=0.355</w:t>
            </w:r>
          </w:p>
        </w:tc>
        <w:tc>
          <w:tcPr>
            <w:tcW w:w="2551" w:type="dxa"/>
          </w:tcPr>
          <w:p w14:paraId="5904E9C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88434DA" w14:textId="77777777" w:rsidTr="00FD67DC">
        <w:tc>
          <w:tcPr>
            <w:tcW w:w="2981" w:type="dxa"/>
            <w:shd w:val="clear" w:color="auto" w:fill="E5E5E5"/>
          </w:tcPr>
          <w:p w14:paraId="1FC5981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carer-</w:t>
            </w:r>
            <w:proofErr w:type="spellStart"/>
            <w:r w:rsidRPr="005F1738">
              <w:rPr>
                <w:rFonts w:ascii="Times New Roman" w:eastAsia="Calibri" w:hAnsi="Times New Roman" w:cs="Times New Roman"/>
                <w:sz w:val="16"/>
                <w:szCs w:val="16"/>
              </w:rPr>
              <w:t>focussed</w:t>
            </w:r>
            <w:proofErr w:type="spellEnd"/>
            <w:r w:rsidRPr="005F1738">
              <w:rPr>
                <w:rFonts w:ascii="Times New Roman" w:eastAsia="Calibri" w:hAnsi="Times New Roman" w:cs="Times New Roman"/>
                <w:sz w:val="16"/>
                <w:szCs w:val="16"/>
              </w:rPr>
              <w:t xml:space="preserve"> intervention</w:t>
            </w:r>
          </w:p>
        </w:tc>
        <w:tc>
          <w:tcPr>
            <w:tcW w:w="2401" w:type="dxa"/>
            <w:shd w:val="clear" w:color="auto" w:fill="E5E5E5"/>
          </w:tcPr>
          <w:p w14:paraId="7A688BAF"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7C3B6E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A4C9F33" w14:textId="77777777" w:rsidR="005F1738" w:rsidRPr="005F1738" w:rsidRDefault="005F1738" w:rsidP="005F1738">
            <w:pPr>
              <w:rPr>
                <w:rFonts w:ascii="Times New Roman" w:eastAsia="Calibri" w:hAnsi="Times New Roman" w:cs="Times New Roman"/>
                <w:sz w:val="16"/>
                <w:szCs w:val="16"/>
              </w:rPr>
            </w:pPr>
          </w:p>
        </w:tc>
      </w:tr>
      <w:tr w:rsidR="005F1738" w:rsidRPr="005F1738" w14:paraId="27BAA427" w14:textId="77777777" w:rsidTr="00FD67DC">
        <w:tc>
          <w:tcPr>
            <w:tcW w:w="2981" w:type="dxa"/>
          </w:tcPr>
          <w:p w14:paraId="02EC7A6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4521320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588807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0B480B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7E3E5B9" w14:textId="77777777" w:rsidTr="00FD67DC">
        <w:tc>
          <w:tcPr>
            <w:tcW w:w="2981" w:type="dxa"/>
          </w:tcPr>
          <w:p w14:paraId="3E38446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FA63A9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1.09 (0.99–1.19), p=0.076</w:t>
            </w:r>
          </w:p>
        </w:tc>
        <w:tc>
          <w:tcPr>
            <w:tcW w:w="2410" w:type="dxa"/>
          </w:tcPr>
          <w:p w14:paraId="77238AE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0.98 (0.90–1.08), p=0.725</w:t>
            </w:r>
          </w:p>
        </w:tc>
        <w:tc>
          <w:tcPr>
            <w:tcW w:w="2551" w:type="dxa"/>
          </w:tcPr>
          <w:p w14:paraId="2995838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759D114" w14:textId="77777777" w:rsidTr="00FD67DC">
        <w:tc>
          <w:tcPr>
            <w:tcW w:w="2981" w:type="dxa"/>
          </w:tcPr>
          <w:p w14:paraId="2CF0EAE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171AEE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1.25 (1.14–1.35), p&lt;0.001</w:t>
            </w:r>
          </w:p>
        </w:tc>
        <w:tc>
          <w:tcPr>
            <w:tcW w:w="2410" w:type="dxa"/>
          </w:tcPr>
          <w:p w14:paraId="7150038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(0.94–1.12), p=0.613</w:t>
            </w:r>
          </w:p>
        </w:tc>
        <w:tc>
          <w:tcPr>
            <w:tcW w:w="2551" w:type="dxa"/>
          </w:tcPr>
          <w:p w14:paraId="25A5091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309AFC41" w14:textId="77777777" w:rsidTr="00FD67DC">
        <w:tc>
          <w:tcPr>
            <w:tcW w:w="2981" w:type="dxa"/>
            <w:shd w:val="clear" w:color="auto" w:fill="E5E5E5"/>
          </w:tcPr>
          <w:p w14:paraId="5BB6C86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vocational support</w:t>
            </w:r>
          </w:p>
        </w:tc>
        <w:tc>
          <w:tcPr>
            <w:tcW w:w="2401" w:type="dxa"/>
            <w:shd w:val="clear" w:color="auto" w:fill="E5E5E5"/>
          </w:tcPr>
          <w:p w14:paraId="0E33E77A"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843D9AE"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E02E869" w14:textId="77777777" w:rsidR="005F1738" w:rsidRPr="005F1738" w:rsidRDefault="005F1738" w:rsidP="005F1738">
            <w:pPr>
              <w:rPr>
                <w:rFonts w:ascii="Times New Roman" w:eastAsia="Calibri" w:hAnsi="Times New Roman" w:cs="Times New Roman"/>
                <w:sz w:val="16"/>
                <w:szCs w:val="16"/>
              </w:rPr>
            </w:pPr>
          </w:p>
        </w:tc>
      </w:tr>
      <w:tr w:rsidR="005F1738" w:rsidRPr="005F1738" w14:paraId="366A1D81" w14:textId="77777777" w:rsidTr="00FD67DC">
        <w:tc>
          <w:tcPr>
            <w:tcW w:w="2981" w:type="dxa"/>
          </w:tcPr>
          <w:p w14:paraId="44CC29F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6772FF8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1C3037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167CE8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B89E18D" w14:textId="77777777" w:rsidTr="00FD67DC">
        <w:tc>
          <w:tcPr>
            <w:tcW w:w="2981" w:type="dxa"/>
          </w:tcPr>
          <w:p w14:paraId="1FFAB44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6FE20C0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1.22 (1.12–1.33), p&lt;0.001</w:t>
            </w:r>
          </w:p>
        </w:tc>
        <w:tc>
          <w:tcPr>
            <w:tcW w:w="2410" w:type="dxa"/>
          </w:tcPr>
          <w:p w14:paraId="4DF3A63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1.07 (0.97–1.17), p=0.162</w:t>
            </w:r>
          </w:p>
        </w:tc>
        <w:tc>
          <w:tcPr>
            <w:tcW w:w="2551" w:type="dxa"/>
          </w:tcPr>
          <w:p w14:paraId="173D08D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1EEE9D9" w14:textId="77777777" w:rsidTr="00FD67DC">
        <w:tc>
          <w:tcPr>
            <w:tcW w:w="2981" w:type="dxa"/>
          </w:tcPr>
          <w:p w14:paraId="139E9AD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6A701E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1.33 (1.23–1.44), p&lt;0.001</w:t>
            </w:r>
          </w:p>
        </w:tc>
        <w:tc>
          <w:tcPr>
            <w:tcW w:w="2410" w:type="dxa"/>
          </w:tcPr>
          <w:p w14:paraId="10019015"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1.09 (1.01–1.19), p=0.034</w:t>
            </w:r>
          </w:p>
        </w:tc>
        <w:tc>
          <w:tcPr>
            <w:tcW w:w="2551" w:type="dxa"/>
          </w:tcPr>
          <w:p w14:paraId="270124D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2049CF8" w14:textId="77777777" w:rsidTr="00FD67DC">
        <w:tc>
          <w:tcPr>
            <w:tcW w:w="2981" w:type="dxa"/>
            <w:shd w:val="clear" w:color="auto" w:fill="E5E5E5"/>
          </w:tcPr>
          <w:p w14:paraId="758E2E4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antipsychotic</w:t>
            </w:r>
          </w:p>
        </w:tc>
        <w:tc>
          <w:tcPr>
            <w:tcW w:w="2401" w:type="dxa"/>
            <w:shd w:val="clear" w:color="auto" w:fill="E5E5E5"/>
          </w:tcPr>
          <w:p w14:paraId="6A934591"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EE0C6C9"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036D135" w14:textId="77777777" w:rsidR="005F1738" w:rsidRPr="005F1738" w:rsidRDefault="005F1738" w:rsidP="005F1738">
            <w:pPr>
              <w:rPr>
                <w:rFonts w:ascii="Times New Roman" w:eastAsia="Calibri" w:hAnsi="Times New Roman" w:cs="Times New Roman"/>
                <w:sz w:val="16"/>
                <w:szCs w:val="16"/>
              </w:rPr>
            </w:pPr>
          </w:p>
        </w:tc>
      </w:tr>
      <w:tr w:rsidR="005F1738" w:rsidRPr="005F1738" w14:paraId="13DD8E07" w14:textId="77777777" w:rsidTr="00FD67DC">
        <w:tc>
          <w:tcPr>
            <w:tcW w:w="2981" w:type="dxa"/>
          </w:tcPr>
          <w:p w14:paraId="1606B13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19C921B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41E11D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09F21B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48A211A4" w14:textId="77777777" w:rsidTr="00FD67DC">
        <w:tc>
          <w:tcPr>
            <w:tcW w:w="2981" w:type="dxa"/>
          </w:tcPr>
          <w:p w14:paraId="359E518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5AA574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2.08 (1.74–2.49), p&lt;0.001</w:t>
            </w:r>
          </w:p>
        </w:tc>
        <w:tc>
          <w:tcPr>
            <w:tcW w:w="2410" w:type="dxa"/>
          </w:tcPr>
          <w:p w14:paraId="42E1F65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3.09 (1.81–5.27), p&lt;0.001</w:t>
            </w:r>
          </w:p>
        </w:tc>
        <w:tc>
          <w:tcPr>
            <w:tcW w:w="2551" w:type="dxa"/>
          </w:tcPr>
          <w:p w14:paraId="71B5058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1.41 (1.17–1.68), p&lt;0.001</w:t>
            </w:r>
          </w:p>
        </w:tc>
      </w:tr>
      <w:tr w:rsidR="005F1738" w:rsidRPr="005F1738" w14:paraId="519537F6" w14:textId="77777777" w:rsidTr="00FD67DC">
        <w:tc>
          <w:tcPr>
            <w:tcW w:w="2981" w:type="dxa"/>
            <w:shd w:val="clear" w:color="auto" w:fill="E5E5E5"/>
          </w:tcPr>
          <w:p w14:paraId="0C8B955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clozapine</w:t>
            </w:r>
          </w:p>
        </w:tc>
        <w:tc>
          <w:tcPr>
            <w:tcW w:w="2401" w:type="dxa"/>
            <w:shd w:val="clear" w:color="auto" w:fill="E5E5E5"/>
          </w:tcPr>
          <w:p w14:paraId="61EC5556"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292A952"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F7689E8" w14:textId="77777777" w:rsidR="005F1738" w:rsidRPr="005F1738" w:rsidRDefault="005F1738" w:rsidP="005F1738">
            <w:pPr>
              <w:rPr>
                <w:rFonts w:ascii="Times New Roman" w:eastAsia="Calibri" w:hAnsi="Times New Roman" w:cs="Times New Roman"/>
                <w:sz w:val="16"/>
                <w:szCs w:val="16"/>
              </w:rPr>
            </w:pPr>
          </w:p>
        </w:tc>
      </w:tr>
      <w:tr w:rsidR="005F1738" w:rsidRPr="005F1738" w14:paraId="716EF297" w14:textId="77777777" w:rsidTr="00FD67DC">
        <w:tc>
          <w:tcPr>
            <w:tcW w:w="2981" w:type="dxa"/>
          </w:tcPr>
          <w:p w14:paraId="6490B86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1F00023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E60EE6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7A71F7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732B6C37" w14:textId="77777777" w:rsidTr="00FD67DC">
        <w:tc>
          <w:tcPr>
            <w:tcW w:w="2981" w:type="dxa"/>
          </w:tcPr>
          <w:p w14:paraId="485D8D4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offered</w:t>
            </w:r>
          </w:p>
        </w:tc>
        <w:tc>
          <w:tcPr>
            <w:tcW w:w="2401" w:type="dxa"/>
          </w:tcPr>
          <w:p w14:paraId="4802CC5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1.81 (1.61–2.04), p&lt;0.001</w:t>
            </w:r>
          </w:p>
        </w:tc>
        <w:tc>
          <w:tcPr>
            <w:tcW w:w="2410" w:type="dxa"/>
          </w:tcPr>
          <w:p w14:paraId="2E65173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1.56 (1.38–1.75), p&lt;0.001</w:t>
            </w:r>
          </w:p>
        </w:tc>
        <w:tc>
          <w:tcPr>
            <w:tcW w:w="2551" w:type="dxa"/>
          </w:tcPr>
          <w:p w14:paraId="77397AD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1.55 (1.37–1.74), p&lt;0.001</w:t>
            </w:r>
          </w:p>
        </w:tc>
      </w:tr>
      <w:tr w:rsidR="005F1738" w:rsidRPr="005F1738" w14:paraId="79AC4F42" w14:textId="77777777" w:rsidTr="00FD67DC">
        <w:tc>
          <w:tcPr>
            <w:tcW w:w="2981" w:type="dxa"/>
          </w:tcPr>
          <w:p w14:paraId="63E3647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591945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2.01 (1.66–2.42), p&lt;0.001</w:t>
            </w:r>
          </w:p>
        </w:tc>
        <w:tc>
          <w:tcPr>
            <w:tcW w:w="2410" w:type="dxa"/>
          </w:tcPr>
          <w:p w14:paraId="5CF41A5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1.44 (1.19–1.75), p&lt;0.001</w:t>
            </w:r>
          </w:p>
        </w:tc>
        <w:tc>
          <w:tcPr>
            <w:tcW w:w="2551" w:type="dxa"/>
          </w:tcPr>
          <w:p w14:paraId="1BA3E59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1.46 (1.21–1.76), p&lt;0.001</w:t>
            </w:r>
          </w:p>
        </w:tc>
      </w:tr>
      <w:tr w:rsidR="005F1738" w:rsidRPr="005F1738" w14:paraId="5BAD79C1" w14:textId="77777777" w:rsidTr="00FD67DC">
        <w:tc>
          <w:tcPr>
            <w:tcW w:w="2981" w:type="dxa"/>
          </w:tcPr>
          <w:p w14:paraId="6269A30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099FBD0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1.49 (1.28–1.73), p&lt;0.001</w:t>
            </w:r>
          </w:p>
        </w:tc>
        <w:tc>
          <w:tcPr>
            <w:tcW w:w="2410" w:type="dxa"/>
          </w:tcPr>
          <w:p w14:paraId="5023709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(0.86–1.17), p=0.919</w:t>
            </w:r>
          </w:p>
        </w:tc>
        <w:tc>
          <w:tcPr>
            <w:tcW w:w="2551" w:type="dxa"/>
          </w:tcPr>
          <w:p w14:paraId="7AA3096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(0.86–1.17), p=0.932</w:t>
            </w:r>
          </w:p>
        </w:tc>
      </w:tr>
      <w:tr w:rsidR="005F1738" w:rsidRPr="005F1738" w14:paraId="46EF8F0D" w14:textId="77777777" w:rsidTr="00FD67DC">
        <w:tc>
          <w:tcPr>
            <w:tcW w:w="2981" w:type="dxa"/>
            <w:shd w:val="clear" w:color="auto" w:fill="E5E5E5"/>
          </w:tcPr>
          <w:p w14:paraId="2924D52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alcohol cessation</w:t>
            </w:r>
          </w:p>
        </w:tc>
        <w:tc>
          <w:tcPr>
            <w:tcW w:w="2401" w:type="dxa"/>
            <w:shd w:val="clear" w:color="auto" w:fill="E5E5E5"/>
          </w:tcPr>
          <w:p w14:paraId="0513070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602402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F652955" w14:textId="77777777" w:rsidR="005F1738" w:rsidRPr="005F1738" w:rsidRDefault="005F1738" w:rsidP="005F1738">
            <w:pPr>
              <w:rPr>
                <w:rFonts w:ascii="Times New Roman" w:eastAsia="Calibri" w:hAnsi="Times New Roman" w:cs="Times New Roman"/>
                <w:sz w:val="16"/>
                <w:szCs w:val="16"/>
              </w:rPr>
            </w:pPr>
          </w:p>
        </w:tc>
      </w:tr>
      <w:tr w:rsidR="005F1738" w:rsidRPr="005F1738" w14:paraId="1C52761A" w14:textId="77777777" w:rsidTr="00FD67DC">
        <w:tc>
          <w:tcPr>
            <w:tcW w:w="2981" w:type="dxa"/>
          </w:tcPr>
          <w:p w14:paraId="6F4FB22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5F72402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D133A9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5BB44F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15C11D1" w14:textId="77777777" w:rsidTr="00FD67DC">
        <w:tc>
          <w:tcPr>
            <w:tcW w:w="2981" w:type="dxa"/>
          </w:tcPr>
          <w:p w14:paraId="2289954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1330390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0.93 (0.82–1.04), p=0.213</w:t>
            </w:r>
          </w:p>
        </w:tc>
        <w:tc>
          <w:tcPr>
            <w:tcW w:w="2410" w:type="dxa"/>
          </w:tcPr>
          <w:p w14:paraId="3C08ADE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0.96 (0.79–1.17), p=0.713</w:t>
            </w:r>
          </w:p>
        </w:tc>
        <w:tc>
          <w:tcPr>
            <w:tcW w:w="2551" w:type="dxa"/>
          </w:tcPr>
          <w:p w14:paraId="3403D05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DB80274" w14:textId="77777777" w:rsidTr="00FD67DC">
        <w:tc>
          <w:tcPr>
            <w:tcW w:w="2981" w:type="dxa"/>
          </w:tcPr>
          <w:p w14:paraId="1424369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4C4F63D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1.04 (0.91–1.19), p=0.528</w:t>
            </w:r>
          </w:p>
        </w:tc>
        <w:tc>
          <w:tcPr>
            <w:tcW w:w="2410" w:type="dxa"/>
          </w:tcPr>
          <w:p w14:paraId="1CB654A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0.86 (0.72–1.02), p=0.079</w:t>
            </w:r>
          </w:p>
        </w:tc>
        <w:tc>
          <w:tcPr>
            <w:tcW w:w="2551" w:type="dxa"/>
          </w:tcPr>
          <w:p w14:paraId="19D93AF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079D398" w14:textId="77777777" w:rsidTr="00FD67DC">
        <w:tc>
          <w:tcPr>
            <w:tcW w:w="2981" w:type="dxa"/>
          </w:tcPr>
          <w:p w14:paraId="5742E51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lastRenderedPageBreak/>
              <w:t>Yes</w:t>
            </w:r>
          </w:p>
        </w:tc>
        <w:tc>
          <w:tcPr>
            <w:tcW w:w="2401" w:type="dxa"/>
          </w:tcPr>
          <w:p w14:paraId="3C5CACF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1.27 (1.11–1.45), p&lt;0.001</w:t>
            </w:r>
          </w:p>
        </w:tc>
        <w:tc>
          <w:tcPr>
            <w:tcW w:w="2410" w:type="dxa"/>
          </w:tcPr>
          <w:p w14:paraId="4A63EC8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1.11 (0.97–1.27), p=0.138</w:t>
            </w:r>
          </w:p>
        </w:tc>
        <w:tc>
          <w:tcPr>
            <w:tcW w:w="2551" w:type="dxa"/>
          </w:tcPr>
          <w:p w14:paraId="7676A3E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8B7C144" w14:textId="77777777" w:rsidTr="00FD67DC">
        <w:tc>
          <w:tcPr>
            <w:tcW w:w="2981" w:type="dxa"/>
            <w:shd w:val="clear" w:color="auto" w:fill="E5E5E5"/>
          </w:tcPr>
          <w:p w14:paraId="1CB7346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smoking cessation</w:t>
            </w:r>
          </w:p>
        </w:tc>
        <w:tc>
          <w:tcPr>
            <w:tcW w:w="2401" w:type="dxa"/>
            <w:shd w:val="clear" w:color="auto" w:fill="E5E5E5"/>
          </w:tcPr>
          <w:p w14:paraId="3B631B01"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40FD44C"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E5046C5" w14:textId="77777777" w:rsidR="005F1738" w:rsidRPr="005F1738" w:rsidRDefault="005F1738" w:rsidP="005F1738">
            <w:pPr>
              <w:rPr>
                <w:rFonts w:ascii="Times New Roman" w:eastAsia="Calibri" w:hAnsi="Times New Roman" w:cs="Times New Roman"/>
                <w:sz w:val="16"/>
                <w:szCs w:val="16"/>
              </w:rPr>
            </w:pPr>
          </w:p>
        </w:tc>
      </w:tr>
      <w:tr w:rsidR="005F1738" w:rsidRPr="005F1738" w14:paraId="4E572771" w14:textId="77777777" w:rsidTr="00FD67DC">
        <w:tc>
          <w:tcPr>
            <w:tcW w:w="2981" w:type="dxa"/>
          </w:tcPr>
          <w:p w14:paraId="3C7E356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50D3993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0AABDC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13F8ED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8F9BBB6" w14:textId="77777777" w:rsidTr="00FD67DC">
        <w:tc>
          <w:tcPr>
            <w:tcW w:w="2981" w:type="dxa"/>
          </w:tcPr>
          <w:p w14:paraId="0090FE6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57BB16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0.98 (0.87–1.11), p=0.723</w:t>
            </w:r>
          </w:p>
        </w:tc>
        <w:tc>
          <w:tcPr>
            <w:tcW w:w="2410" w:type="dxa"/>
          </w:tcPr>
          <w:p w14:paraId="0551479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0.78 (0.65–0.93), p=0.007</w:t>
            </w:r>
          </w:p>
        </w:tc>
        <w:tc>
          <w:tcPr>
            <w:tcW w:w="2551" w:type="dxa"/>
          </w:tcPr>
          <w:p w14:paraId="1A3406E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B1B7531" w14:textId="77777777" w:rsidTr="00FD67DC">
        <w:tc>
          <w:tcPr>
            <w:tcW w:w="2981" w:type="dxa"/>
          </w:tcPr>
          <w:p w14:paraId="7FA30F4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D8D1E2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1.29 (1.17–1.42), p&lt;0.001</w:t>
            </w:r>
          </w:p>
        </w:tc>
        <w:tc>
          <w:tcPr>
            <w:tcW w:w="2410" w:type="dxa"/>
          </w:tcPr>
          <w:p w14:paraId="19CAD3C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1.07 (0.95–1.19), p=0.268</w:t>
            </w:r>
          </w:p>
        </w:tc>
        <w:tc>
          <w:tcPr>
            <w:tcW w:w="2551" w:type="dxa"/>
          </w:tcPr>
          <w:p w14:paraId="152C2F3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A544C35" w14:textId="77777777" w:rsidTr="00FD67DC">
        <w:tc>
          <w:tcPr>
            <w:tcW w:w="2981" w:type="dxa"/>
          </w:tcPr>
          <w:p w14:paraId="476BC57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0C828EC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1.37 (1.26–1.48), p&lt;0.001</w:t>
            </w:r>
          </w:p>
        </w:tc>
        <w:tc>
          <w:tcPr>
            <w:tcW w:w="2410" w:type="dxa"/>
          </w:tcPr>
          <w:p w14:paraId="07ACB63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1.10 (1.00–1.20), p=0.045</w:t>
            </w:r>
          </w:p>
        </w:tc>
        <w:tc>
          <w:tcPr>
            <w:tcW w:w="2551" w:type="dxa"/>
          </w:tcPr>
          <w:p w14:paraId="07D67BB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4536A15" w14:textId="77777777" w:rsidTr="00FD67DC">
        <w:tc>
          <w:tcPr>
            <w:tcW w:w="2981" w:type="dxa"/>
            <w:shd w:val="clear" w:color="auto" w:fill="E5E5E5"/>
          </w:tcPr>
          <w:p w14:paraId="1EFC605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substance use</w:t>
            </w:r>
          </w:p>
        </w:tc>
        <w:tc>
          <w:tcPr>
            <w:tcW w:w="2401" w:type="dxa"/>
            <w:shd w:val="clear" w:color="auto" w:fill="E5E5E5"/>
          </w:tcPr>
          <w:p w14:paraId="53092107"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044FC8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199CCD3" w14:textId="77777777" w:rsidR="005F1738" w:rsidRPr="005F1738" w:rsidRDefault="005F1738" w:rsidP="005F1738">
            <w:pPr>
              <w:rPr>
                <w:rFonts w:ascii="Times New Roman" w:eastAsia="Calibri" w:hAnsi="Times New Roman" w:cs="Times New Roman"/>
                <w:sz w:val="16"/>
                <w:szCs w:val="16"/>
              </w:rPr>
            </w:pPr>
          </w:p>
        </w:tc>
      </w:tr>
      <w:tr w:rsidR="005F1738" w:rsidRPr="005F1738" w14:paraId="2955089C" w14:textId="77777777" w:rsidTr="00FD67DC">
        <w:tc>
          <w:tcPr>
            <w:tcW w:w="2981" w:type="dxa"/>
          </w:tcPr>
          <w:p w14:paraId="1F1980A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30690BB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8F23F4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07310B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5A28030A" w14:textId="77777777" w:rsidTr="00FD67DC">
        <w:tc>
          <w:tcPr>
            <w:tcW w:w="2981" w:type="dxa"/>
          </w:tcPr>
          <w:p w14:paraId="3E38112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7F5EB4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1.06 (0.93–1.21), p=0.370</w:t>
            </w:r>
          </w:p>
        </w:tc>
        <w:tc>
          <w:tcPr>
            <w:tcW w:w="2410" w:type="dxa"/>
          </w:tcPr>
          <w:p w14:paraId="004F661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1.34 (0.85–2.12), p=0.210</w:t>
            </w:r>
          </w:p>
        </w:tc>
        <w:tc>
          <w:tcPr>
            <w:tcW w:w="2551" w:type="dxa"/>
          </w:tcPr>
          <w:p w14:paraId="010C911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1.12 (0.99–1.28), p=0.077</w:t>
            </w:r>
          </w:p>
        </w:tc>
      </w:tr>
      <w:tr w:rsidR="005F1738" w:rsidRPr="005F1738" w14:paraId="272558ED" w14:textId="77777777" w:rsidTr="00FD67DC">
        <w:tc>
          <w:tcPr>
            <w:tcW w:w="2981" w:type="dxa"/>
          </w:tcPr>
          <w:p w14:paraId="4C09885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4C11BE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1.56 (1.40–1.74), p&lt;0.001</w:t>
            </w:r>
          </w:p>
        </w:tc>
        <w:tc>
          <w:tcPr>
            <w:tcW w:w="2410" w:type="dxa"/>
          </w:tcPr>
          <w:p w14:paraId="1F57FE4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2.02 (1.35–3.01), p=0.001</w:t>
            </w:r>
          </w:p>
        </w:tc>
        <w:tc>
          <w:tcPr>
            <w:tcW w:w="2551" w:type="dxa"/>
          </w:tcPr>
          <w:p w14:paraId="0DC3AF3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1.53 (1.37–1.71), p&lt;0.001</w:t>
            </w:r>
          </w:p>
        </w:tc>
      </w:tr>
      <w:tr w:rsidR="005F1738" w:rsidRPr="005F1738" w14:paraId="14CDA8AF" w14:textId="77777777" w:rsidTr="00FD67DC">
        <w:tc>
          <w:tcPr>
            <w:tcW w:w="2981" w:type="dxa"/>
          </w:tcPr>
          <w:p w14:paraId="5ED1395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B909B4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1.82 (1.68–1.98), p&lt;0.001</w:t>
            </w:r>
          </w:p>
        </w:tc>
        <w:tc>
          <w:tcPr>
            <w:tcW w:w="2410" w:type="dxa"/>
          </w:tcPr>
          <w:p w14:paraId="15A13415"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1.67 (1.21–2.30), p=0.002</w:t>
            </w:r>
          </w:p>
        </w:tc>
        <w:tc>
          <w:tcPr>
            <w:tcW w:w="2551" w:type="dxa"/>
          </w:tcPr>
          <w:p w14:paraId="6457BBD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1.56 (1.43–1.70), p&lt;0.001</w:t>
            </w:r>
          </w:p>
        </w:tc>
      </w:tr>
      <w:tr w:rsidR="005F1738" w:rsidRPr="005F1738" w14:paraId="58B0AD41" w14:textId="77777777" w:rsidTr="00FD67DC">
        <w:tc>
          <w:tcPr>
            <w:tcW w:w="2981" w:type="dxa"/>
            <w:shd w:val="clear" w:color="auto" w:fill="E5E5E5"/>
          </w:tcPr>
          <w:p w14:paraId="30CCEDE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weight loss</w:t>
            </w:r>
          </w:p>
        </w:tc>
        <w:tc>
          <w:tcPr>
            <w:tcW w:w="2401" w:type="dxa"/>
            <w:shd w:val="clear" w:color="auto" w:fill="E5E5E5"/>
          </w:tcPr>
          <w:p w14:paraId="40D0B1A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13D417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6056997" w14:textId="77777777" w:rsidR="005F1738" w:rsidRPr="005F1738" w:rsidRDefault="005F1738" w:rsidP="005F1738">
            <w:pPr>
              <w:rPr>
                <w:rFonts w:ascii="Times New Roman" w:eastAsia="Calibri" w:hAnsi="Times New Roman" w:cs="Times New Roman"/>
                <w:sz w:val="16"/>
                <w:szCs w:val="16"/>
              </w:rPr>
            </w:pPr>
          </w:p>
        </w:tc>
      </w:tr>
      <w:tr w:rsidR="005F1738" w:rsidRPr="005F1738" w14:paraId="1B72B2BC" w14:textId="77777777" w:rsidTr="00FD67DC">
        <w:tc>
          <w:tcPr>
            <w:tcW w:w="2981" w:type="dxa"/>
          </w:tcPr>
          <w:p w14:paraId="0CF389E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75FF37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B0E1EC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7BF92E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6BD6F1D" w14:textId="77777777" w:rsidTr="00FD67DC">
        <w:tc>
          <w:tcPr>
            <w:tcW w:w="2981" w:type="dxa"/>
          </w:tcPr>
          <w:p w14:paraId="1A3F86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1216C84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0.99 (0.82–1.19), p=0.902</w:t>
            </w:r>
          </w:p>
        </w:tc>
        <w:tc>
          <w:tcPr>
            <w:tcW w:w="2410" w:type="dxa"/>
          </w:tcPr>
          <w:p w14:paraId="0F0EB42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1.03 (0.86–1.24), p=0.743</w:t>
            </w:r>
          </w:p>
        </w:tc>
        <w:tc>
          <w:tcPr>
            <w:tcW w:w="2551" w:type="dxa"/>
          </w:tcPr>
          <w:p w14:paraId="4221D38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52D056F" w14:textId="77777777" w:rsidTr="00FD67DC">
        <w:tc>
          <w:tcPr>
            <w:tcW w:w="2981" w:type="dxa"/>
          </w:tcPr>
          <w:p w14:paraId="4C5C696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104555C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0.88 (0.72–1.08), p=0.218</w:t>
            </w:r>
          </w:p>
        </w:tc>
        <w:tc>
          <w:tcPr>
            <w:tcW w:w="2410" w:type="dxa"/>
          </w:tcPr>
          <w:p w14:paraId="4EF8DC0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0.94 (0.76–1.15), p=0.519</w:t>
            </w:r>
          </w:p>
        </w:tc>
        <w:tc>
          <w:tcPr>
            <w:tcW w:w="2551" w:type="dxa"/>
          </w:tcPr>
          <w:p w14:paraId="3C1DFAD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A5B8739" w14:textId="77777777" w:rsidTr="00FD67DC">
        <w:tc>
          <w:tcPr>
            <w:tcW w:w="2981" w:type="dxa"/>
          </w:tcPr>
          <w:p w14:paraId="0B3672C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2DE150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(0.79–0.92), p&lt;0.001</w:t>
            </w:r>
          </w:p>
        </w:tc>
        <w:tc>
          <w:tcPr>
            <w:tcW w:w="2410" w:type="dxa"/>
          </w:tcPr>
          <w:p w14:paraId="5CD8C9F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(0.79–0.92), p&lt;0.001</w:t>
            </w:r>
          </w:p>
        </w:tc>
        <w:tc>
          <w:tcPr>
            <w:tcW w:w="2551" w:type="dxa"/>
          </w:tcPr>
          <w:p w14:paraId="03C8D33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0C3E8D7" w14:textId="77777777" w:rsidTr="00FD67DC">
        <w:tc>
          <w:tcPr>
            <w:tcW w:w="2981" w:type="dxa"/>
            <w:shd w:val="clear" w:color="auto" w:fill="E5E5E5"/>
          </w:tcPr>
          <w:p w14:paraId="345F6FE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ETHNICITY</w:t>
            </w:r>
          </w:p>
        </w:tc>
        <w:tc>
          <w:tcPr>
            <w:tcW w:w="2401" w:type="dxa"/>
            <w:shd w:val="clear" w:color="auto" w:fill="E5E5E5"/>
          </w:tcPr>
          <w:p w14:paraId="4C557EE2"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6F18F41"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C115A58" w14:textId="77777777" w:rsidR="005F1738" w:rsidRPr="005F1738" w:rsidRDefault="005F1738" w:rsidP="005F1738">
            <w:pPr>
              <w:rPr>
                <w:rFonts w:ascii="Times New Roman" w:eastAsia="Calibri" w:hAnsi="Times New Roman" w:cs="Times New Roman"/>
                <w:sz w:val="16"/>
                <w:szCs w:val="16"/>
              </w:rPr>
            </w:pPr>
          </w:p>
        </w:tc>
      </w:tr>
      <w:tr w:rsidR="005F1738" w:rsidRPr="005F1738" w14:paraId="3E41EA6A" w14:textId="77777777" w:rsidTr="00FD67DC">
        <w:tc>
          <w:tcPr>
            <w:tcW w:w="2981" w:type="dxa"/>
          </w:tcPr>
          <w:p w14:paraId="36C85826"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White</w:t>
            </w:r>
          </w:p>
        </w:tc>
        <w:tc>
          <w:tcPr>
            <w:tcW w:w="2401" w:type="dxa"/>
          </w:tcPr>
          <w:p w14:paraId="3EEA6DB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427EE88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9AA887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F173CBA" w14:textId="77777777" w:rsidTr="00FD67DC">
        <w:tc>
          <w:tcPr>
            <w:tcW w:w="2981" w:type="dxa"/>
          </w:tcPr>
          <w:p w14:paraId="01CAAC4B"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BAME</w:t>
            </w:r>
          </w:p>
        </w:tc>
        <w:tc>
          <w:tcPr>
            <w:tcW w:w="2401" w:type="dxa"/>
          </w:tcPr>
          <w:p w14:paraId="57406D2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5DA9061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0.99 (0.98-0.99), p=0.037</w:t>
            </w:r>
          </w:p>
        </w:tc>
        <w:tc>
          <w:tcPr>
            <w:tcW w:w="2551" w:type="dxa"/>
          </w:tcPr>
          <w:p w14:paraId="385C11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6F558BC" w14:textId="77777777" w:rsidTr="00FD67DC">
        <w:tc>
          <w:tcPr>
            <w:tcW w:w="2981" w:type="dxa"/>
          </w:tcPr>
          <w:p w14:paraId="79818961"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Other</w:t>
            </w:r>
          </w:p>
        </w:tc>
        <w:tc>
          <w:tcPr>
            <w:tcW w:w="2401" w:type="dxa"/>
          </w:tcPr>
          <w:p w14:paraId="798037F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46EFBD9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0.99 (0.98-1.00), p=0.177</w:t>
            </w:r>
          </w:p>
        </w:tc>
        <w:tc>
          <w:tcPr>
            <w:tcW w:w="2551" w:type="dxa"/>
          </w:tcPr>
          <w:p w14:paraId="7649595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AC7E36C" w14:textId="77777777" w:rsidTr="00FD67DC">
        <w:tc>
          <w:tcPr>
            <w:tcW w:w="2981" w:type="dxa"/>
            <w:shd w:val="clear" w:color="auto" w:fill="E5E5E5"/>
          </w:tcPr>
          <w:p w14:paraId="3D5A275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EMPLOYMENT</w:t>
            </w:r>
          </w:p>
        </w:tc>
        <w:tc>
          <w:tcPr>
            <w:tcW w:w="2401" w:type="dxa"/>
            <w:shd w:val="clear" w:color="auto" w:fill="E5E5E5"/>
          </w:tcPr>
          <w:p w14:paraId="46A44F55"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8844D1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68E43B1" w14:textId="77777777" w:rsidR="005F1738" w:rsidRPr="005F1738" w:rsidRDefault="005F1738" w:rsidP="005F1738">
            <w:pPr>
              <w:rPr>
                <w:rFonts w:ascii="Times New Roman" w:eastAsia="Calibri" w:hAnsi="Times New Roman" w:cs="Times New Roman"/>
                <w:sz w:val="16"/>
                <w:szCs w:val="16"/>
              </w:rPr>
            </w:pPr>
          </w:p>
        </w:tc>
      </w:tr>
      <w:tr w:rsidR="005F1738" w:rsidRPr="005F1738" w14:paraId="054E46EA" w14:textId="77777777" w:rsidTr="00FD67DC">
        <w:tc>
          <w:tcPr>
            <w:tcW w:w="2981" w:type="dxa"/>
          </w:tcPr>
          <w:p w14:paraId="716C8551"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EMPLOYMENT No</w:t>
            </w:r>
          </w:p>
        </w:tc>
        <w:tc>
          <w:tcPr>
            <w:tcW w:w="2401" w:type="dxa"/>
          </w:tcPr>
          <w:p w14:paraId="6B43618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1301172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BE1823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F63CF64" w14:textId="77777777" w:rsidTr="00FD67DC">
        <w:tc>
          <w:tcPr>
            <w:tcW w:w="2981" w:type="dxa"/>
          </w:tcPr>
          <w:p w14:paraId="27032FF0"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EMPLOYMENT Yes</w:t>
            </w:r>
          </w:p>
        </w:tc>
        <w:tc>
          <w:tcPr>
            <w:tcW w:w="2401" w:type="dxa"/>
          </w:tcPr>
          <w:p w14:paraId="4052D5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44C6ABF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1.01 (1.00-1.02), p=0.017</w:t>
            </w:r>
          </w:p>
        </w:tc>
        <w:tc>
          <w:tcPr>
            <w:tcW w:w="2551" w:type="dxa"/>
          </w:tcPr>
          <w:p w14:paraId="14BF712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53CEB5C" w14:textId="77777777" w:rsidTr="00FD67DC">
        <w:tc>
          <w:tcPr>
            <w:tcW w:w="2981" w:type="dxa"/>
            <w:shd w:val="clear" w:color="auto" w:fill="E5E5E5"/>
          </w:tcPr>
          <w:p w14:paraId="0317DEF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ANTIPSYCHOTIC</w:t>
            </w:r>
          </w:p>
        </w:tc>
        <w:tc>
          <w:tcPr>
            <w:tcW w:w="2401" w:type="dxa"/>
            <w:shd w:val="clear" w:color="auto" w:fill="E5E5E5"/>
          </w:tcPr>
          <w:p w14:paraId="45D2311A"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BB29E32"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E6BB648" w14:textId="77777777" w:rsidR="005F1738" w:rsidRPr="005F1738" w:rsidRDefault="005F1738" w:rsidP="005F1738">
            <w:pPr>
              <w:rPr>
                <w:rFonts w:ascii="Times New Roman" w:eastAsia="Calibri" w:hAnsi="Times New Roman" w:cs="Times New Roman"/>
                <w:sz w:val="16"/>
                <w:szCs w:val="16"/>
              </w:rPr>
            </w:pPr>
          </w:p>
        </w:tc>
      </w:tr>
      <w:tr w:rsidR="005F1738" w:rsidRPr="005F1738" w14:paraId="1285EDCE" w14:textId="77777777" w:rsidTr="00FD67DC">
        <w:tc>
          <w:tcPr>
            <w:tcW w:w="2981" w:type="dxa"/>
          </w:tcPr>
          <w:p w14:paraId="0D1DDE00"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ANTIPSYCHOTIC No</w:t>
            </w:r>
          </w:p>
        </w:tc>
        <w:tc>
          <w:tcPr>
            <w:tcW w:w="2401" w:type="dxa"/>
          </w:tcPr>
          <w:p w14:paraId="4DDA549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4BEC976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E78FCC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1AFA14B" w14:textId="77777777" w:rsidTr="00FD67DC">
        <w:tc>
          <w:tcPr>
            <w:tcW w:w="2981" w:type="dxa"/>
          </w:tcPr>
          <w:p w14:paraId="3700C251"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ANTIPSYCHOTIC Yes</w:t>
            </w:r>
          </w:p>
        </w:tc>
        <w:tc>
          <w:tcPr>
            <w:tcW w:w="2401" w:type="dxa"/>
          </w:tcPr>
          <w:p w14:paraId="332B660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22F61B1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b/>
                <w:bCs/>
                <w:sz w:val="16"/>
                <w:szCs w:val="16"/>
              </w:rPr>
              <w:t>0.98 (0.96-0.99), p=0.001</w:t>
            </w:r>
          </w:p>
        </w:tc>
        <w:tc>
          <w:tcPr>
            <w:tcW w:w="2551" w:type="dxa"/>
          </w:tcPr>
          <w:p w14:paraId="567B426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bl>
    <w:p w14:paraId="59CB8A58"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p>
    <w:p w14:paraId="70873279"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For the continuous variables ‘age’, ‘care coordinator caseload’ and ‘proportion meeting waiting time standard’, stated hazard ratios indicate the change in hazard with a one-unit increase in the exposure.  For example, each additional person on a care coordinator's caseload increased the hazard of admission by 2% (HR 1.02, 95% CI 1.01–1.02, p&lt;0.001).</w:t>
      </w:r>
    </w:p>
    <w:p w14:paraId="0DA84A5D"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Interaction effects indicate the change in the hazard ratio for the second variable for each unit of change in the first. For example, for individuals taking antipsychotic medication, each additional year of age decreases the hazard rate by 2% compared with those not taking it. This suggests that the increased hazard rate of admission associated with antipsychotic medication reduces with age.</w:t>
      </w:r>
    </w:p>
    <w:p w14:paraId="0C3995C0" w14:textId="77777777" w:rsidR="005F1738" w:rsidRPr="005F1738" w:rsidRDefault="005F1738" w:rsidP="005F1738">
      <w:pPr>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18329090"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Table A5 – Duration admission</w:t>
      </w:r>
    </w:p>
    <w:p w14:paraId="66E0A56C"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This table presents the unadjusted and adjusted incidence rate ratios (IRRs) with 95% confidence intervals (CIs) for the count outcome ‘bed days of admission’ (over follow-up period). The ‘Full Model’ includes all exposure variables and covariates, while the ‘Final Model’ is based on a refined selection of variables informed by statistical and theoretical considerations. Incidence rate ratios therefore represent the relative duration of time spent admitted for individuals in one category of a variable compared with the reference category, holding all other variables constant. IRR &gt; 1 indicates an increased duration, while IRR &lt; 1 indicates a decreased rate. Results are adjusted for clustering within services. Results in </w:t>
      </w:r>
      <w:r w:rsidRPr="005F1738">
        <w:rPr>
          <w:rFonts w:ascii="Times New Roman" w:eastAsia="Calibri" w:hAnsi="Times New Roman" w:cs="Times New Roman"/>
          <w:b/>
          <w:bCs/>
          <w:kern w:val="0"/>
          <w:sz w:val="20"/>
          <w:szCs w:val="20"/>
          <w14:ligatures w14:val="none"/>
        </w:rPr>
        <w:t>bold</w:t>
      </w:r>
      <w:r w:rsidRPr="005F1738">
        <w:rPr>
          <w:rFonts w:ascii="Times New Roman" w:eastAsia="Calibri" w:hAnsi="Times New Roman" w:cs="Times New Roman"/>
          <w:kern w:val="0"/>
          <w:sz w:val="20"/>
          <w:szCs w:val="20"/>
          <w14:ligatures w14:val="none"/>
        </w:rPr>
        <w:t xml:space="preserve"> indicate p-values ≤0.001, considered strong evidence. Results in </w:t>
      </w:r>
      <w:r w:rsidRPr="005F1738">
        <w:rPr>
          <w:rFonts w:ascii="Times New Roman" w:eastAsia="Calibri" w:hAnsi="Times New Roman" w:cs="Times New Roman"/>
          <w:i/>
          <w:iCs/>
          <w:kern w:val="0"/>
          <w:sz w:val="20"/>
          <w:szCs w:val="20"/>
          <w14:ligatures w14:val="none"/>
        </w:rPr>
        <w:t>italics</w:t>
      </w:r>
      <w:r w:rsidRPr="005F1738">
        <w:rPr>
          <w:rFonts w:ascii="Times New Roman" w:eastAsia="Calibri" w:hAnsi="Times New Roman" w:cs="Times New Roman"/>
          <w:kern w:val="0"/>
          <w:sz w:val="20"/>
          <w:szCs w:val="20"/>
          <w14:ligatures w14:val="none"/>
        </w:rPr>
        <w:t xml:space="preserve"> indicate p-values between 0.001 and 0.05, considered suggestive but not definitive evidence.</w:t>
      </w:r>
    </w:p>
    <w:tbl>
      <w:tblPr>
        <w:tblStyle w:val="TableGrid"/>
        <w:tblW w:w="10343" w:type="dxa"/>
        <w:tblLook w:val="04A0" w:firstRow="1" w:lastRow="0" w:firstColumn="1" w:lastColumn="0" w:noHBand="0" w:noVBand="1"/>
      </w:tblPr>
      <w:tblGrid>
        <w:gridCol w:w="3777"/>
        <w:gridCol w:w="2164"/>
        <w:gridCol w:w="2144"/>
        <w:gridCol w:w="2258"/>
      </w:tblGrid>
      <w:tr w:rsidR="005F1738" w:rsidRPr="005F1738" w14:paraId="2EA4E98A" w14:textId="77777777" w:rsidTr="005F1738">
        <w:tc>
          <w:tcPr>
            <w:tcW w:w="3777" w:type="dxa"/>
            <w:shd w:val="clear" w:color="auto" w:fill="BFBFBF"/>
          </w:tcPr>
          <w:p w14:paraId="53371A8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Variables</w:t>
            </w:r>
          </w:p>
        </w:tc>
        <w:tc>
          <w:tcPr>
            <w:tcW w:w="2164" w:type="dxa"/>
            <w:shd w:val="clear" w:color="auto" w:fill="BFBFBF"/>
          </w:tcPr>
          <w:p w14:paraId="0401249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Unadjusted Mean Difference </w:t>
            </w:r>
          </w:p>
          <w:p w14:paraId="3AE5077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144" w:type="dxa"/>
            <w:shd w:val="clear" w:color="auto" w:fill="BFBFBF"/>
          </w:tcPr>
          <w:p w14:paraId="7F5B9DC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Mean Difference - Full Model</w:t>
            </w:r>
          </w:p>
          <w:p w14:paraId="78C063F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258" w:type="dxa"/>
            <w:shd w:val="clear" w:color="auto" w:fill="BFBFBF"/>
          </w:tcPr>
          <w:p w14:paraId="07C8971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Mean Difference - Final Model</w:t>
            </w:r>
          </w:p>
          <w:p w14:paraId="3558E70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r>
      <w:tr w:rsidR="005F1738" w:rsidRPr="005F1738" w14:paraId="78F7F7E9" w14:textId="77777777" w:rsidTr="00FD67DC">
        <w:tc>
          <w:tcPr>
            <w:tcW w:w="3777" w:type="dxa"/>
            <w:shd w:val="clear" w:color="auto" w:fill="E5E5E5"/>
          </w:tcPr>
          <w:p w14:paraId="07A02AB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w:t>
            </w:r>
          </w:p>
        </w:tc>
        <w:tc>
          <w:tcPr>
            <w:tcW w:w="2164" w:type="dxa"/>
            <w:shd w:val="clear" w:color="auto" w:fill="E5E5E5"/>
          </w:tcPr>
          <w:p w14:paraId="2693E203"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125248A9"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79BA3E61" w14:textId="77777777" w:rsidR="005F1738" w:rsidRPr="005F1738" w:rsidRDefault="005F1738" w:rsidP="005F1738">
            <w:pPr>
              <w:rPr>
                <w:rFonts w:ascii="Times New Roman" w:eastAsia="Calibri" w:hAnsi="Times New Roman" w:cs="Times New Roman"/>
                <w:sz w:val="16"/>
                <w:szCs w:val="16"/>
              </w:rPr>
            </w:pPr>
          </w:p>
        </w:tc>
      </w:tr>
      <w:tr w:rsidR="005F1738" w:rsidRPr="005F1738" w14:paraId="72A65391" w14:textId="77777777" w:rsidTr="00FD67DC">
        <w:tc>
          <w:tcPr>
            <w:tcW w:w="3777" w:type="dxa"/>
          </w:tcPr>
          <w:p w14:paraId="5BEE9C68" w14:textId="77777777" w:rsidR="005F1738" w:rsidRPr="005F1738" w:rsidRDefault="005F1738" w:rsidP="005F1738">
            <w:pPr>
              <w:rPr>
                <w:rFonts w:ascii="Times New Roman" w:eastAsia="Calibri" w:hAnsi="Times New Roman" w:cs="Times New Roman"/>
                <w:sz w:val="16"/>
                <w:szCs w:val="16"/>
              </w:rPr>
            </w:pPr>
          </w:p>
        </w:tc>
        <w:tc>
          <w:tcPr>
            <w:tcW w:w="2164" w:type="dxa"/>
          </w:tcPr>
          <w:p w14:paraId="6BF317D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0.96 (0.95–0.97), p&lt;0.001</w:t>
            </w:r>
          </w:p>
        </w:tc>
        <w:tc>
          <w:tcPr>
            <w:tcW w:w="2144" w:type="dxa"/>
          </w:tcPr>
          <w:p w14:paraId="67E7BAE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sz w:val="16"/>
                <w:szCs w:val="16"/>
              </w:rPr>
              <w:t>1.01 (0.98–1.03), p=0.672</w:t>
            </w:r>
          </w:p>
        </w:tc>
        <w:tc>
          <w:tcPr>
            <w:tcW w:w="2258" w:type="dxa"/>
          </w:tcPr>
          <w:p w14:paraId="3FF9F12E"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0.97 (0.96–0.98), p&lt;0.001</w:t>
            </w:r>
          </w:p>
        </w:tc>
      </w:tr>
      <w:tr w:rsidR="005F1738" w:rsidRPr="005F1738" w14:paraId="7BF2239E" w14:textId="77777777" w:rsidTr="00FD67DC">
        <w:tc>
          <w:tcPr>
            <w:tcW w:w="3777" w:type="dxa"/>
            <w:shd w:val="clear" w:color="auto" w:fill="E5E5E5"/>
          </w:tcPr>
          <w:p w14:paraId="71E0C40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Sex</w:t>
            </w:r>
          </w:p>
        </w:tc>
        <w:tc>
          <w:tcPr>
            <w:tcW w:w="2164" w:type="dxa"/>
            <w:shd w:val="clear" w:color="auto" w:fill="E5E5E5"/>
          </w:tcPr>
          <w:p w14:paraId="56CE39F5"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409242FF"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4621060E" w14:textId="77777777" w:rsidR="005F1738" w:rsidRPr="005F1738" w:rsidRDefault="005F1738" w:rsidP="005F1738">
            <w:pPr>
              <w:rPr>
                <w:rFonts w:ascii="Times New Roman" w:eastAsia="Calibri" w:hAnsi="Times New Roman" w:cs="Times New Roman"/>
                <w:sz w:val="16"/>
                <w:szCs w:val="16"/>
              </w:rPr>
            </w:pPr>
          </w:p>
        </w:tc>
      </w:tr>
      <w:tr w:rsidR="005F1738" w:rsidRPr="005F1738" w14:paraId="2929E50C" w14:textId="77777777" w:rsidTr="00FD67DC">
        <w:tc>
          <w:tcPr>
            <w:tcW w:w="3777" w:type="dxa"/>
          </w:tcPr>
          <w:p w14:paraId="134D71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Female</w:t>
            </w:r>
          </w:p>
        </w:tc>
        <w:tc>
          <w:tcPr>
            <w:tcW w:w="2164" w:type="dxa"/>
          </w:tcPr>
          <w:p w14:paraId="1CF9440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21B34F8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76FED47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3244745" w14:textId="77777777" w:rsidTr="00FD67DC">
        <w:tc>
          <w:tcPr>
            <w:tcW w:w="3777" w:type="dxa"/>
          </w:tcPr>
          <w:p w14:paraId="4744D4F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Male</w:t>
            </w:r>
          </w:p>
        </w:tc>
        <w:tc>
          <w:tcPr>
            <w:tcW w:w="2164" w:type="dxa"/>
          </w:tcPr>
          <w:p w14:paraId="36AA551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1.42 (1.20–1.68), p&lt;0.001</w:t>
            </w:r>
          </w:p>
        </w:tc>
        <w:tc>
          <w:tcPr>
            <w:tcW w:w="2144" w:type="dxa"/>
          </w:tcPr>
          <w:p w14:paraId="3F8EC23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0.97 (0.82–1.14), p=0.684</w:t>
            </w:r>
          </w:p>
        </w:tc>
        <w:tc>
          <w:tcPr>
            <w:tcW w:w="2258" w:type="dxa"/>
          </w:tcPr>
          <w:p w14:paraId="62BCE18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5A1B6BF" w14:textId="77777777" w:rsidTr="00FD67DC">
        <w:tc>
          <w:tcPr>
            <w:tcW w:w="3777" w:type="dxa"/>
            <w:shd w:val="clear" w:color="auto" w:fill="E5E5E5"/>
          </w:tcPr>
          <w:p w14:paraId="21CECC0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Ethnicity</w:t>
            </w:r>
          </w:p>
        </w:tc>
        <w:tc>
          <w:tcPr>
            <w:tcW w:w="2164" w:type="dxa"/>
            <w:shd w:val="clear" w:color="auto" w:fill="E5E5E5"/>
          </w:tcPr>
          <w:p w14:paraId="1575F799"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69A864E6"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7C33ADDB" w14:textId="77777777" w:rsidR="005F1738" w:rsidRPr="005F1738" w:rsidRDefault="005F1738" w:rsidP="005F1738">
            <w:pPr>
              <w:rPr>
                <w:rFonts w:ascii="Times New Roman" w:eastAsia="Calibri" w:hAnsi="Times New Roman" w:cs="Times New Roman"/>
                <w:sz w:val="16"/>
                <w:szCs w:val="16"/>
              </w:rPr>
            </w:pPr>
          </w:p>
        </w:tc>
      </w:tr>
      <w:tr w:rsidR="005F1738" w:rsidRPr="005F1738" w14:paraId="0782E7F0" w14:textId="77777777" w:rsidTr="00FD67DC">
        <w:tc>
          <w:tcPr>
            <w:tcW w:w="3777" w:type="dxa"/>
          </w:tcPr>
          <w:p w14:paraId="07ECB7E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White</w:t>
            </w:r>
          </w:p>
        </w:tc>
        <w:tc>
          <w:tcPr>
            <w:tcW w:w="2164" w:type="dxa"/>
          </w:tcPr>
          <w:p w14:paraId="1F57A55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006F73B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4EB8182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63E592BB" w14:textId="77777777" w:rsidTr="00FD67DC">
        <w:tc>
          <w:tcPr>
            <w:tcW w:w="3777" w:type="dxa"/>
          </w:tcPr>
          <w:p w14:paraId="44088C5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BAME</w:t>
            </w:r>
          </w:p>
        </w:tc>
        <w:tc>
          <w:tcPr>
            <w:tcW w:w="2164" w:type="dxa"/>
          </w:tcPr>
          <w:p w14:paraId="16FDFC78"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1.41 (1.17–1.70), p&lt;0.001</w:t>
            </w:r>
          </w:p>
        </w:tc>
        <w:tc>
          <w:tcPr>
            <w:tcW w:w="2144" w:type="dxa"/>
          </w:tcPr>
          <w:p w14:paraId="28CB46E9"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2.15 (1.25–3.69), p=0.009</w:t>
            </w:r>
          </w:p>
        </w:tc>
        <w:tc>
          <w:tcPr>
            <w:tcW w:w="2258" w:type="dxa"/>
          </w:tcPr>
          <w:p w14:paraId="196C1EC8"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1.30 (1.08–1.56), p=0.004</w:t>
            </w:r>
          </w:p>
        </w:tc>
      </w:tr>
      <w:tr w:rsidR="005F1738" w:rsidRPr="005F1738" w14:paraId="16C9B7A0" w14:textId="77777777" w:rsidTr="00FD67DC">
        <w:tc>
          <w:tcPr>
            <w:tcW w:w="3777" w:type="dxa"/>
          </w:tcPr>
          <w:p w14:paraId="793AF2F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Other</w:t>
            </w:r>
          </w:p>
        </w:tc>
        <w:tc>
          <w:tcPr>
            <w:tcW w:w="2164" w:type="dxa"/>
          </w:tcPr>
          <w:p w14:paraId="6588B2B1"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1.40 (1.05–1.91), p=0.025</w:t>
            </w:r>
          </w:p>
        </w:tc>
        <w:tc>
          <w:tcPr>
            <w:tcW w:w="2144" w:type="dxa"/>
          </w:tcPr>
          <w:p w14:paraId="483C27F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2.75 (1.01–7.43), p=0.028</w:t>
            </w:r>
          </w:p>
        </w:tc>
        <w:tc>
          <w:tcPr>
            <w:tcW w:w="2258" w:type="dxa"/>
          </w:tcPr>
          <w:p w14:paraId="46D5E547"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sz w:val="16"/>
                <w:szCs w:val="16"/>
              </w:rPr>
              <w:t>1.18 (0.90–1.59), p=0.243</w:t>
            </w:r>
          </w:p>
        </w:tc>
      </w:tr>
      <w:tr w:rsidR="005F1738" w:rsidRPr="005F1738" w14:paraId="565CF5D4" w14:textId="77777777" w:rsidTr="00FD67DC">
        <w:tc>
          <w:tcPr>
            <w:tcW w:w="3777" w:type="dxa"/>
            <w:shd w:val="clear" w:color="auto" w:fill="E5E5E5"/>
          </w:tcPr>
          <w:p w14:paraId="53963F0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Patient in employment or education</w:t>
            </w:r>
          </w:p>
        </w:tc>
        <w:tc>
          <w:tcPr>
            <w:tcW w:w="2164" w:type="dxa"/>
            <w:shd w:val="clear" w:color="auto" w:fill="E5E5E5"/>
          </w:tcPr>
          <w:p w14:paraId="45FBE6F3"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6BD7CD18"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50E4033C" w14:textId="77777777" w:rsidR="005F1738" w:rsidRPr="005F1738" w:rsidRDefault="005F1738" w:rsidP="005F1738">
            <w:pPr>
              <w:rPr>
                <w:rFonts w:ascii="Times New Roman" w:eastAsia="Calibri" w:hAnsi="Times New Roman" w:cs="Times New Roman"/>
                <w:sz w:val="16"/>
                <w:szCs w:val="16"/>
              </w:rPr>
            </w:pPr>
          </w:p>
        </w:tc>
      </w:tr>
      <w:tr w:rsidR="005F1738" w:rsidRPr="005F1738" w14:paraId="4CC7ACED" w14:textId="77777777" w:rsidTr="00FD67DC">
        <w:tc>
          <w:tcPr>
            <w:tcW w:w="3777" w:type="dxa"/>
          </w:tcPr>
          <w:p w14:paraId="474FA87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55FEF75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3164504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70677A3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684F4548" w14:textId="77777777" w:rsidTr="00FD67DC">
        <w:tc>
          <w:tcPr>
            <w:tcW w:w="3777" w:type="dxa"/>
          </w:tcPr>
          <w:p w14:paraId="2341D4F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2F94E665"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0.73 (0.62–0.86), p&lt;0.001</w:t>
            </w:r>
          </w:p>
        </w:tc>
        <w:tc>
          <w:tcPr>
            <w:tcW w:w="2144" w:type="dxa"/>
          </w:tcPr>
          <w:p w14:paraId="7E578D8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sz w:val="16"/>
                <w:szCs w:val="16"/>
              </w:rPr>
              <w:t>0.74 (0.45–1.22), p=0.233</w:t>
            </w:r>
          </w:p>
        </w:tc>
        <w:tc>
          <w:tcPr>
            <w:tcW w:w="2258" w:type="dxa"/>
          </w:tcPr>
          <w:p w14:paraId="7FDD4FE7"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0.76 (0.65–0.90), p=0.001</w:t>
            </w:r>
          </w:p>
        </w:tc>
      </w:tr>
      <w:tr w:rsidR="005F1738" w:rsidRPr="005F1738" w14:paraId="07F25EDC" w14:textId="77777777" w:rsidTr="00FD67DC">
        <w:tc>
          <w:tcPr>
            <w:tcW w:w="3777" w:type="dxa"/>
            <w:shd w:val="clear" w:color="auto" w:fill="E5E5E5"/>
          </w:tcPr>
          <w:p w14:paraId="4421B87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Psychiatric admission prior to EIP involvement</w:t>
            </w:r>
          </w:p>
        </w:tc>
        <w:tc>
          <w:tcPr>
            <w:tcW w:w="2164" w:type="dxa"/>
            <w:shd w:val="clear" w:color="auto" w:fill="E5E5E5"/>
          </w:tcPr>
          <w:p w14:paraId="5CADA65C" w14:textId="77777777" w:rsidR="005F1738" w:rsidRPr="005F1738" w:rsidRDefault="005F1738" w:rsidP="005F1738">
            <w:pPr>
              <w:rPr>
                <w:rFonts w:ascii="Times New Roman" w:eastAsia="Calibri" w:hAnsi="Times New Roman" w:cs="Times New Roman"/>
                <w:b/>
                <w:bCs/>
                <w:sz w:val="16"/>
                <w:szCs w:val="16"/>
              </w:rPr>
            </w:pPr>
          </w:p>
        </w:tc>
        <w:tc>
          <w:tcPr>
            <w:tcW w:w="2144" w:type="dxa"/>
            <w:shd w:val="clear" w:color="auto" w:fill="E5E5E5"/>
          </w:tcPr>
          <w:p w14:paraId="0CD3F310" w14:textId="77777777" w:rsidR="005F1738" w:rsidRPr="005F1738" w:rsidRDefault="005F1738" w:rsidP="005F1738">
            <w:pPr>
              <w:rPr>
                <w:rFonts w:ascii="Times New Roman" w:eastAsia="Calibri" w:hAnsi="Times New Roman" w:cs="Times New Roman"/>
                <w:b/>
                <w:bCs/>
                <w:sz w:val="16"/>
                <w:szCs w:val="16"/>
              </w:rPr>
            </w:pPr>
          </w:p>
        </w:tc>
        <w:tc>
          <w:tcPr>
            <w:tcW w:w="2258" w:type="dxa"/>
            <w:shd w:val="clear" w:color="auto" w:fill="E5E5E5"/>
          </w:tcPr>
          <w:p w14:paraId="3A2065E9" w14:textId="77777777" w:rsidR="005F1738" w:rsidRPr="005F1738" w:rsidRDefault="005F1738" w:rsidP="005F1738">
            <w:pPr>
              <w:rPr>
                <w:rFonts w:ascii="Times New Roman" w:eastAsia="Calibri" w:hAnsi="Times New Roman" w:cs="Times New Roman"/>
                <w:b/>
                <w:bCs/>
                <w:sz w:val="16"/>
                <w:szCs w:val="16"/>
              </w:rPr>
            </w:pPr>
          </w:p>
        </w:tc>
      </w:tr>
      <w:tr w:rsidR="005F1738" w:rsidRPr="005F1738" w14:paraId="230544F3" w14:textId="77777777" w:rsidTr="00FD67DC">
        <w:tc>
          <w:tcPr>
            <w:tcW w:w="3777" w:type="dxa"/>
          </w:tcPr>
          <w:p w14:paraId="782DCEC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10626C4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144" w:type="dxa"/>
          </w:tcPr>
          <w:p w14:paraId="2ADFC9D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258" w:type="dxa"/>
          </w:tcPr>
          <w:p w14:paraId="664FEB5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r>
      <w:tr w:rsidR="005F1738" w:rsidRPr="005F1738" w14:paraId="36B6DBC4" w14:textId="77777777" w:rsidTr="00FD67DC">
        <w:tc>
          <w:tcPr>
            <w:tcW w:w="3777" w:type="dxa"/>
          </w:tcPr>
          <w:p w14:paraId="1C32E2E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6737ED2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5.32 (4.54–6.23), p&lt;0.001</w:t>
            </w:r>
          </w:p>
        </w:tc>
        <w:tc>
          <w:tcPr>
            <w:tcW w:w="2144" w:type="dxa"/>
          </w:tcPr>
          <w:p w14:paraId="6792735E"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4.66 (3.96–5.48), p&lt;0.001</w:t>
            </w:r>
          </w:p>
        </w:tc>
        <w:tc>
          <w:tcPr>
            <w:tcW w:w="2258" w:type="dxa"/>
          </w:tcPr>
          <w:p w14:paraId="7860DACD"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4.54 (3.87–5.33), p&lt;0.001</w:t>
            </w:r>
          </w:p>
        </w:tc>
      </w:tr>
      <w:tr w:rsidR="005F1738" w:rsidRPr="005F1738" w14:paraId="002240CA" w14:textId="77777777" w:rsidTr="00FD67DC">
        <w:tc>
          <w:tcPr>
            <w:tcW w:w="3777" w:type="dxa"/>
            <w:shd w:val="clear" w:color="auto" w:fill="E5E5E5"/>
          </w:tcPr>
          <w:p w14:paraId="2019BA4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Average care coordinator caseload at treating EIP service*</w:t>
            </w:r>
          </w:p>
        </w:tc>
        <w:tc>
          <w:tcPr>
            <w:tcW w:w="2164" w:type="dxa"/>
            <w:shd w:val="clear" w:color="auto" w:fill="E5E5E5"/>
          </w:tcPr>
          <w:p w14:paraId="160B3777"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475BA0A1"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212E1682" w14:textId="77777777" w:rsidR="005F1738" w:rsidRPr="005F1738" w:rsidRDefault="005F1738" w:rsidP="005F1738">
            <w:pPr>
              <w:rPr>
                <w:rFonts w:ascii="Times New Roman" w:eastAsia="Calibri" w:hAnsi="Times New Roman" w:cs="Times New Roman"/>
                <w:sz w:val="16"/>
                <w:szCs w:val="16"/>
              </w:rPr>
            </w:pPr>
          </w:p>
        </w:tc>
      </w:tr>
      <w:tr w:rsidR="005F1738" w:rsidRPr="005F1738" w14:paraId="2C08FD95" w14:textId="77777777" w:rsidTr="00FD67DC">
        <w:tc>
          <w:tcPr>
            <w:tcW w:w="3777" w:type="dxa"/>
          </w:tcPr>
          <w:p w14:paraId="3D1C2467" w14:textId="77777777" w:rsidR="005F1738" w:rsidRPr="005F1738" w:rsidRDefault="005F1738" w:rsidP="005F1738">
            <w:pPr>
              <w:rPr>
                <w:rFonts w:ascii="Times New Roman" w:eastAsia="Calibri" w:hAnsi="Times New Roman" w:cs="Times New Roman"/>
                <w:sz w:val="16"/>
                <w:szCs w:val="16"/>
              </w:rPr>
            </w:pPr>
          </w:p>
        </w:tc>
        <w:tc>
          <w:tcPr>
            <w:tcW w:w="2164" w:type="dxa"/>
          </w:tcPr>
          <w:p w14:paraId="7BAD64E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(1.01–1.04), p=0.001</w:t>
            </w:r>
          </w:p>
        </w:tc>
        <w:tc>
          <w:tcPr>
            <w:tcW w:w="2144" w:type="dxa"/>
          </w:tcPr>
          <w:p w14:paraId="4604BFD8"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1.01 (1.00–1.02), p=0.015</w:t>
            </w:r>
          </w:p>
        </w:tc>
        <w:tc>
          <w:tcPr>
            <w:tcW w:w="2258" w:type="dxa"/>
          </w:tcPr>
          <w:p w14:paraId="3F4097B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1.01 (1.00–1.02), p=0.022</w:t>
            </w:r>
          </w:p>
        </w:tc>
      </w:tr>
      <w:tr w:rsidR="005F1738" w:rsidRPr="005F1738" w14:paraId="67795B8B" w14:textId="77777777" w:rsidTr="00FD67DC">
        <w:tc>
          <w:tcPr>
            <w:tcW w:w="3777" w:type="dxa"/>
            <w:shd w:val="clear" w:color="auto" w:fill="E5E5E5"/>
          </w:tcPr>
          <w:p w14:paraId="6FF4F62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Likelihood that treatment began in &lt;2 weeks (based on proportion meeting waiting time standard at treating </w:t>
            </w:r>
            <w:proofErr w:type="gramStart"/>
            <w:r w:rsidRPr="005F1738">
              <w:rPr>
                <w:rFonts w:ascii="Times New Roman" w:eastAsia="Calibri" w:hAnsi="Times New Roman" w:cs="Times New Roman"/>
                <w:sz w:val="16"/>
                <w:szCs w:val="16"/>
              </w:rPr>
              <w:t>service)*</w:t>
            </w:r>
            <w:proofErr w:type="gramEnd"/>
          </w:p>
        </w:tc>
        <w:tc>
          <w:tcPr>
            <w:tcW w:w="2164" w:type="dxa"/>
            <w:shd w:val="clear" w:color="auto" w:fill="E5E5E5"/>
          </w:tcPr>
          <w:p w14:paraId="2393F26A"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7DC7817B"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69BF35A1" w14:textId="77777777" w:rsidR="005F1738" w:rsidRPr="005F1738" w:rsidRDefault="005F1738" w:rsidP="005F1738">
            <w:pPr>
              <w:rPr>
                <w:rFonts w:ascii="Times New Roman" w:eastAsia="Calibri" w:hAnsi="Times New Roman" w:cs="Times New Roman"/>
                <w:sz w:val="16"/>
                <w:szCs w:val="16"/>
              </w:rPr>
            </w:pPr>
          </w:p>
        </w:tc>
      </w:tr>
      <w:tr w:rsidR="005F1738" w:rsidRPr="005F1738" w14:paraId="7305F39D" w14:textId="77777777" w:rsidTr="00FD67DC">
        <w:tc>
          <w:tcPr>
            <w:tcW w:w="3777" w:type="dxa"/>
          </w:tcPr>
          <w:p w14:paraId="35B9DF94" w14:textId="77777777" w:rsidR="005F1738" w:rsidRPr="005F1738" w:rsidRDefault="005F1738" w:rsidP="005F1738">
            <w:pPr>
              <w:rPr>
                <w:rFonts w:ascii="Times New Roman" w:eastAsia="Calibri" w:hAnsi="Times New Roman" w:cs="Times New Roman"/>
                <w:sz w:val="16"/>
                <w:szCs w:val="16"/>
              </w:rPr>
            </w:pPr>
          </w:p>
        </w:tc>
        <w:tc>
          <w:tcPr>
            <w:tcW w:w="2164" w:type="dxa"/>
          </w:tcPr>
          <w:p w14:paraId="36C302D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(0.99–1.00), p=0.205</w:t>
            </w:r>
          </w:p>
        </w:tc>
        <w:tc>
          <w:tcPr>
            <w:tcW w:w="2144" w:type="dxa"/>
          </w:tcPr>
          <w:p w14:paraId="724FBB6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(0.99–1.00), p=0.585</w:t>
            </w:r>
          </w:p>
        </w:tc>
        <w:tc>
          <w:tcPr>
            <w:tcW w:w="2258" w:type="dxa"/>
          </w:tcPr>
          <w:p w14:paraId="77D64AF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120477C" w14:textId="77777777" w:rsidTr="00FD67DC">
        <w:tc>
          <w:tcPr>
            <w:tcW w:w="3777" w:type="dxa"/>
            <w:shd w:val="clear" w:color="auto" w:fill="E5E5E5"/>
          </w:tcPr>
          <w:p w14:paraId="465FB5D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Received Cognitive </w:t>
            </w:r>
            <w:proofErr w:type="spellStart"/>
            <w:r w:rsidRPr="005F1738">
              <w:rPr>
                <w:rFonts w:ascii="Times New Roman" w:eastAsia="Calibri" w:hAnsi="Times New Roman" w:cs="Times New Roman"/>
                <w:sz w:val="16"/>
                <w:szCs w:val="16"/>
              </w:rPr>
              <w:t>Behavioural</w:t>
            </w:r>
            <w:proofErr w:type="spellEnd"/>
            <w:r w:rsidRPr="005F1738">
              <w:rPr>
                <w:rFonts w:ascii="Times New Roman" w:eastAsia="Calibri" w:hAnsi="Times New Roman" w:cs="Times New Roman"/>
                <w:sz w:val="16"/>
                <w:szCs w:val="16"/>
              </w:rPr>
              <w:t xml:space="preserve"> Therapy for Psychosis</w:t>
            </w:r>
          </w:p>
        </w:tc>
        <w:tc>
          <w:tcPr>
            <w:tcW w:w="2164" w:type="dxa"/>
            <w:shd w:val="clear" w:color="auto" w:fill="E5E5E5"/>
          </w:tcPr>
          <w:p w14:paraId="60CEB611"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752B8B48"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228B3295" w14:textId="77777777" w:rsidR="005F1738" w:rsidRPr="005F1738" w:rsidRDefault="005F1738" w:rsidP="005F1738">
            <w:pPr>
              <w:rPr>
                <w:rFonts w:ascii="Times New Roman" w:eastAsia="Calibri" w:hAnsi="Times New Roman" w:cs="Times New Roman"/>
                <w:sz w:val="16"/>
                <w:szCs w:val="16"/>
              </w:rPr>
            </w:pPr>
          </w:p>
        </w:tc>
      </w:tr>
      <w:tr w:rsidR="005F1738" w:rsidRPr="005F1738" w14:paraId="43960642" w14:textId="77777777" w:rsidTr="00FD67DC">
        <w:tc>
          <w:tcPr>
            <w:tcW w:w="3777" w:type="dxa"/>
          </w:tcPr>
          <w:p w14:paraId="5E63333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1EB0B6A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7C5BC6D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67E7D2F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6033F700" w14:textId="77777777" w:rsidTr="00FD67DC">
        <w:tc>
          <w:tcPr>
            <w:tcW w:w="3777" w:type="dxa"/>
          </w:tcPr>
          <w:p w14:paraId="6D7ADD5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164" w:type="dxa"/>
          </w:tcPr>
          <w:p w14:paraId="1D8ABB8F"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sz w:val="16"/>
                <w:szCs w:val="16"/>
              </w:rPr>
              <w:t>0.94 (0.73–1.20), p=0.615</w:t>
            </w:r>
          </w:p>
        </w:tc>
        <w:tc>
          <w:tcPr>
            <w:tcW w:w="2144" w:type="dxa"/>
          </w:tcPr>
          <w:p w14:paraId="6E4A2C25"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0.76 (0.59–0.97), p=0.026</w:t>
            </w:r>
          </w:p>
        </w:tc>
        <w:tc>
          <w:tcPr>
            <w:tcW w:w="2258" w:type="dxa"/>
          </w:tcPr>
          <w:p w14:paraId="2E8C876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0.84 (0.66–0.96), p=0.037</w:t>
            </w:r>
          </w:p>
        </w:tc>
      </w:tr>
      <w:tr w:rsidR="005F1738" w:rsidRPr="005F1738" w14:paraId="693D16E5" w14:textId="77777777" w:rsidTr="00FD67DC">
        <w:tc>
          <w:tcPr>
            <w:tcW w:w="3777" w:type="dxa"/>
          </w:tcPr>
          <w:p w14:paraId="4497A0C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07FED93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0.68 (0.55–0.85), p=0.001</w:t>
            </w:r>
          </w:p>
        </w:tc>
        <w:tc>
          <w:tcPr>
            <w:tcW w:w="2144" w:type="dxa"/>
          </w:tcPr>
          <w:p w14:paraId="56DFE94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0.67 (0.53–0.84), p&lt;0.001</w:t>
            </w:r>
          </w:p>
        </w:tc>
        <w:tc>
          <w:tcPr>
            <w:tcW w:w="2258" w:type="dxa"/>
          </w:tcPr>
          <w:p w14:paraId="6705EC0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0.73 (0.59–0.89), p=0.002</w:t>
            </w:r>
          </w:p>
        </w:tc>
      </w:tr>
      <w:tr w:rsidR="005F1738" w:rsidRPr="005F1738" w14:paraId="5782A93F" w14:textId="77777777" w:rsidTr="00FD67DC">
        <w:tc>
          <w:tcPr>
            <w:tcW w:w="3777" w:type="dxa"/>
            <w:shd w:val="clear" w:color="auto" w:fill="E5E5E5"/>
          </w:tcPr>
          <w:p w14:paraId="67A4322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Family Intervention</w:t>
            </w:r>
          </w:p>
        </w:tc>
        <w:tc>
          <w:tcPr>
            <w:tcW w:w="2164" w:type="dxa"/>
            <w:shd w:val="clear" w:color="auto" w:fill="E5E5E5"/>
          </w:tcPr>
          <w:p w14:paraId="212599CD"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3A8A22D1"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6066817E" w14:textId="77777777" w:rsidR="005F1738" w:rsidRPr="005F1738" w:rsidRDefault="005F1738" w:rsidP="005F1738">
            <w:pPr>
              <w:rPr>
                <w:rFonts w:ascii="Times New Roman" w:eastAsia="Calibri" w:hAnsi="Times New Roman" w:cs="Times New Roman"/>
                <w:sz w:val="16"/>
                <w:szCs w:val="16"/>
              </w:rPr>
            </w:pPr>
          </w:p>
        </w:tc>
      </w:tr>
      <w:tr w:rsidR="005F1738" w:rsidRPr="005F1738" w14:paraId="29BA8F95" w14:textId="77777777" w:rsidTr="00FD67DC">
        <w:tc>
          <w:tcPr>
            <w:tcW w:w="3777" w:type="dxa"/>
          </w:tcPr>
          <w:p w14:paraId="4AA3B3F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053D1C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14896BA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76F4D5C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ED01999" w14:textId="77777777" w:rsidTr="00FD67DC">
        <w:tc>
          <w:tcPr>
            <w:tcW w:w="3777" w:type="dxa"/>
          </w:tcPr>
          <w:p w14:paraId="752321D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164" w:type="dxa"/>
          </w:tcPr>
          <w:p w14:paraId="5FD71A3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1.15 (0.96–1.39), p=0.138</w:t>
            </w:r>
          </w:p>
        </w:tc>
        <w:tc>
          <w:tcPr>
            <w:tcW w:w="2144" w:type="dxa"/>
          </w:tcPr>
          <w:p w14:paraId="5A157E4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0.94 (0.77–1.15), p=0.554</w:t>
            </w:r>
          </w:p>
        </w:tc>
        <w:tc>
          <w:tcPr>
            <w:tcW w:w="2258" w:type="dxa"/>
          </w:tcPr>
          <w:p w14:paraId="059A62E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6CE4379" w14:textId="77777777" w:rsidTr="00FD67DC">
        <w:tc>
          <w:tcPr>
            <w:tcW w:w="3777" w:type="dxa"/>
          </w:tcPr>
          <w:p w14:paraId="6072BD7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2CDBC25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1.22 (0.99–1.51), p=0.061</w:t>
            </w:r>
          </w:p>
        </w:tc>
        <w:tc>
          <w:tcPr>
            <w:tcW w:w="2144" w:type="dxa"/>
          </w:tcPr>
          <w:p w14:paraId="05BA84D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(0.80–1.26), p=0.966</w:t>
            </w:r>
          </w:p>
        </w:tc>
        <w:tc>
          <w:tcPr>
            <w:tcW w:w="2258" w:type="dxa"/>
          </w:tcPr>
          <w:p w14:paraId="5F8685F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52214EF" w14:textId="77777777" w:rsidTr="00FD67DC">
        <w:tc>
          <w:tcPr>
            <w:tcW w:w="3777" w:type="dxa"/>
            <w:shd w:val="clear" w:color="auto" w:fill="E5E5E5"/>
          </w:tcPr>
          <w:p w14:paraId="71FF64A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carer-</w:t>
            </w:r>
            <w:proofErr w:type="spellStart"/>
            <w:r w:rsidRPr="005F1738">
              <w:rPr>
                <w:rFonts w:ascii="Times New Roman" w:eastAsia="Calibri" w:hAnsi="Times New Roman" w:cs="Times New Roman"/>
                <w:sz w:val="16"/>
                <w:szCs w:val="16"/>
              </w:rPr>
              <w:t>focussed</w:t>
            </w:r>
            <w:proofErr w:type="spellEnd"/>
            <w:r w:rsidRPr="005F1738">
              <w:rPr>
                <w:rFonts w:ascii="Times New Roman" w:eastAsia="Calibri" w:hAnsi="Times New Roman" w:cs="Times New Roman"/>
                <w:sz w:val="16"/>
                <w:szCs w:val="16"/>
              </w:rPr>
              <w:t xml:space="preserve"> intervention</w:t>
            </w:r>
          </w:p>
        </w:tc>
        <w:tc>
          <w:tcPr>
            <w:tcW w:w="2164" w:type="dxa"/>
            <w:shd w:val="clear" w:color="auto" w:fill="E5E5E5"/>
          </w:tcPr>
          <w:p w14:paraId="6DC44F00"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1F179D07"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67EFC9EA" w14:textId="77777777" w:rsidR="005F1738" w:rsidRPr="005F1738" w:rsidRDefault="005F1738" w:rsidP="005F1738">
            <w:pPr>
              <w:rPr>
                <w:rFonts w:ascii="Times New Roman" w:eastAsia="Calibri" w:hAnsi="Times New Roman" w:cs="Times New Roman"/>
                <w:sz w:val="16"/>
                <w:szCs w:val="16"/>
              </w:rPr>
            </w:pPr>
          </w:p>
        </w:tc>
      </w:tr>
      <w:tr w:rsidR="005F1738" w:rsidRPr="005F1738" w14:paraId="59700BCA" w14:textId="77777777" w:rsidTr="00FD67DC">
        <w:tc>
          <w:tcPr>
            <w:tcW w:w="3777" w:type="dxa"/>
          </w:tcPr>
          <w:p w14:paraId="378A097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164" w:type="dxa"/>
          </w:tcPr>
          <w:p w14:paraId="459AD33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5FA5671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6770476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AB7A5AF" w14:textId="77777777" w:rsidTr="00FD67DC">
        <w:tc>
          <w:tcPr>
            <w:tcW w:w="3777" w:type="dxa"/>
          </w:tcPr>
          <w:p w14:paraId="3A81284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07F2710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1.06 (0.85–1.31), p=0.602</w:t>
            </w:r>
          </w:p>
        </w:tc>
        <w:tc>
          <w:tcPr>
            <w:tcW w:w="2144" w:type="dxa"/>
          </w:tcPr>
          <w:p w14:paraId="7AE7C9F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1.09 (0.88–1.34), p=0.417</w:t>
            </w:r>
          </w:p>
        </w:tc>
        <w:tc>
          <w:tcPr>
            <w:tcW w:w="2258" w:type="dxa"/>
          </w:tcPr>
          <w:p w14:paraId="293C55E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65BF636" w14:textId="77777777" w:rsidTr="00FD67DC">
        <w:tc>
          <w:tcPr>
            <w:tcW w:w="3777" w:type="dxa"/>
          </w:tcPr>
          <w:p w14:paraId="425BD13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5776E082"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1.27 (1.03–1.55), p=0.021</w:t>
            </w:r>
          </w:p>
        </w:tc>
        <w:tc>
          <w:tcPr>
            <w:tcW w:w="2144" w:type="dxa"/>
          </w:tcPr>
          <w:p w14:paraId="068FC2C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1.09 (0.88–1.35), p=0.399</w:t>
            </w:r>
          </w:p>
        </w:tc>
        <w:tc>
          <w:tcPr>
            <w:tcW w:w="2258" w:type="dxa"/>
          </w:tcPr>
          <w:p w14:paraId="5430272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64EE3BB" w14:textId="77777777" w:rsidTr="00FD67DC">
        <w:tc>
          <w:tcPr>
            <w:tcW w:w="3777" w:type="dxa"/>
            <w:shd w:val="clear" w:color="auto" w:fill="E5E5E5"/>
          </w:tcPr>
          <w:p w14:paraId="2101620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vocational support</w:t>
            </w:r>
          </w:p>
        </w:tc>
        <w:tc>
          <w:tcPr>
            <w:tcW w:w="2164" w:type="dxa"/>
            <w:shd w:val="clear" w:color="auto" w:fill="E5E5E5"/>
          </w:tcPr>
          <w:p w14:paraId="4D1AED1A"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1D06E5A0"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2CA3E32C" w14:textId="77777777" w:rsidR="005F1738" w:rsidRPr="005F1738" w:rsidRDefault="005F1738" w:rsidP="005F1738">
            <w:pPr>
              <w:rPr>
                <w:rFonts w:ascii="Times New Roman" w:eastAsia="Calibri" w:hAnsi="Times New Roman" w:cs="Times New Roman"/>
                <w:sz w:val="16"/>
                <w:szCs w:val="16"/>
              </w:rPr>
            </w:pPr>
          </w:p>
        </w:tc>
      </w:tr>
      <w:tr w:rsidR="005F1738" w:rsidRPr="005F1738" w14:paraId="5EA4AEB4" w14:textId="77777777" w:rsidTr="00FD67DC">
        <w:tc>
          <w:tcPr>
            <w:tcW w:w="3777" w:type="dxa"/>
          </w:tcPr>
          <w:p w14:paraId="3B8341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356600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254051E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2F9412D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2A56DF7" w14:textId="77777777" w:rsidTr="00FD67DC">
        <w:tc>
          <w:tcPr>
            <w:tcW w:w="3777" w:type="dxa"/>
          </w:tcPr>
          <w:p w14:paraId="6ECF2A5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164" w:type="dxa"/>
          </w:tcPr>
          <w:p w14:paraId="1C9874F2"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1.24 (1.01–1.52), p=0.041</w:t>
            </w:r>
          </w:p>
        </w:tc>
        <w:tc>
          <w:tcPr>
            <w:tcW w:w="2144" w:type="dxa"/>
          </w:tcPr>
          <w:p w14:paraId="1FCB2E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1.18 (0.96–1.46), p=0.112</w:t>
            </w:r>
          </w:p>
        </w:tc>
        <w:tc>
          <w:tcPr>
            <w:tcW w:w="2258" w:type="dxa"/>
          </w:tcPr>
          <w:p w14:paraId="50D1FB6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14F8E8B2" w14:textId="77777777" w:rsidTr="00FD67DC">
        <w:tc>
          <w:tcPr>
            <w:tcW w:w="3777" w:type="dxa"/>
          </w:tcPr>
          <w:p w14:paraId="3F78594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0705A348"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1.35 (1.11–1.63), p=0.002</w:t>
            </w:r>
          </w:p>
        </w:tc>
        <w:tc>
          <w:tcPr>
            <w:tcW w:w="2144" w:type="dxa"/>
          </w:tcPr>
          <w:p w14:paraId="7E55B441"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1.21 (1.00–1.47), p=0.047</w:t>
            </w:r>
          </w:p>
        </w:tc>
        <w:tc>
          <w:tcPr>
            <w:tcW w:w="2258" w:type="dxa"/>
          </w:tcPr>
          <w:p w14:paraId="38F11D2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3DCDDEFC" w14:textId="77777777" w:rsidTr="00FD67DC">
        <w:tc>
          <w:tcPr>
            <w:tcW w:w="3777" w:type="dxa"/>
            <w:shd w:val="clear" w:color="auto" w:fill="E5E5E5"/>
          </w:tcPr>
          <w:p w14:paraId="2C03A19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antipsychotic</w:t>
            </w:r>
          </w:p>
        </w:tc>
        <w:tc>
          <w:tcPr>
            <w:tcW w:w="2164" w:type="dxa"/>
            <w:shd w:val="clear" w:color="auto" w:fill="E5E5E5"/>
          </w:tcPr>
          <w:p w14:paraId="225C2A01"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44C428A7"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345862AA" w14:textId="77777777" w:rsidR="005F1738" w:rsidRPr="005F1738" w:rsidRDefault="005F1738" w:rsidP="005F1738">
            <w:pPr>
              <w:rPr>
                <w:rFonts w:ascii="Times New Roman" w:eastAsia="Calibri" w:hAnsi="Times New Roman" w:cs="Times New Roman"/>
                <w:sz w:val="16"/>
                <w:szCs w:val="16"/>
              </w:rPr>
            </w:pPr>
          </w:p>
        </w:tc>
      </w:tr>
      <w:tr w:rsidR="005F1738" w:rsidRPr="005F1738" w14:paraId="009650E6" w14:textId="77777777" w:rsidTr="00FD67DC">
        <w:tc>
          <w:tcPr>
            <w:tcW w:w="3777" w:type="dxa"/>
          </w:tcPr>
          <w:p w14:paraId="1DF051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2772665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6ACC500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3B27CAA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6395AB9C" w14:textId="77777777" w:rsidTr="00FD67DC">
        <w:tc>
          <w:tcPr>
            <w:tcW w:w="3777" w:type="dxa"/>
          </w:tcPr>
          <w:p w14:paraId="21AA2E1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18B629F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2.51 (1.79–3.41), p&lt;0.001</w:t>
            </w:r>
          </w:p>
        </w:tc>
        <w:tc>
          <w:tcPr>
            <w:tcW w:w="2144" w:type="dxa"/>
          </w:tcPr>
          <w:p w14:paraId="1F744A93"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4.24 (1.77–10.04), p=0.002</w:t>
            </w:r>
          </w:p>
        </w:tc>
        <w:tc>
          <w:tcPr>
            <w:tcW w:w="2258" w:type="dxa"/>
          </w:tcPr>
          <w:p w14:paraId="4B5DABD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1.36 (0.98–1.84), p=0.054</w:t>
            </w:r>
          </w:p>
        </w:tc>
      </w:tr>
      <w:tr w:rsidR="005F1738" w:rsidRPr="005F1738" w14:paraId="524F54B7" w14:textId="77777777" w:rsidTr="00FD67DC">
        <w:tc>
          <w:tcPr>
            <w:tcW w:w="3777" w:type="dxa"/>
            <w:shd w:val="clear" w:color="auto" w:fill="E5E5E5"/>
          </w:tcPr>
          <w:p w14:paraId="7FE55BC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clozapine</w:t>
            </w:r>
          </w:p>
        </w:tc>
        <w:tc>
          <w:tcPr>
            <w:tcW w:w="2164" w:type="dxa"/>
            <w:shd w:val="clear" w:color="auto" w:fill="E5E5E5"/>
          </w:tcPr>
          <w:p w14:paraId="1CFE0462"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57FAF473"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5180B93E" w14:textId="77777777" w:rsidR="005F1738" w:rsidRPr="005F1738" w:rsidRDefault="005F1738" w:rsidP="005F1738">
            <w:pPr>
              <w:rPr>
                <w:rFonts w:ascii="Times New Roman" w:eastAsia="Calibri" w:hAnsi="Times New Roman" w:cs="Times New Roman"/>
                <w:sz w:val="16"/>
                <w:szCs w:val="16"/>
              </w:rPr>
            </w:pPr>
          </w:p>
        </w:tc>
      </w:tr>
      <w:tr w:rsidR="005F1738" w:rsidRPr="005F1738" w14:paraId="27E3C7E8" w14:textId="77777777" w:rsidTr="00FD67DC">
        <w:tc>
          <w:tcPr>
            <w:tcW w:w="3777" w:type="dxa"/>
          </w:tcPr>
          <w:p w14:paraId="4871DE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164" w:type="dxa"/>
          </w:tcPr>
          <w:p w14:paraId="5370BAA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26B635D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373C85B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7CCD8A78" w14:textId="77777777" w:rsidTr="00FD67DC">
        <w:tc>
          <w:tcPr>
            <w:tcW w:w="3777" w:type="dxa"/>
          </w:tcPr>
          <w:p w14:paraId="6878C8C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offered</w:t>
            </w:r>
          </w:p>
        </w:tc>
        <w:tc>
          <w:tcPr>
            <w:tcW w:w="2164" w:type="dxa"/>
          </w:tcPr>
          <w:p w14:paraId="7CBA53CD"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2.02 (1.45–2.92), p&lt;0.001</w:t>
            </w:r>
          </w:p>
        </w:tc>
        <w:tc>
          <w:tcPr>
            <w:tcW w:w="2144" w:type="dxa"/>
          </w:tcPr>
          <w:p w14:paraId="132DC87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1.44 (1.05–2.05), p=0.030</w:t>
            </w:r>
          </w:p>
        </w:tc>
        <w:tc>
          <w:tcPr>
            <w:tcW w:w="2258" w:type="dxa"/>
          </w:tcPr>
          <w:p w14:paraId="5E6FA9AF"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1.47 (1.07–2.08), p=0.024</w:t>
            </w:r>
          </w:p>
        </w:tc>
      </w:tr>
      <w:tr w:rsidR="005F1738" w:rsidRPr="005F1738" w14:paraId="27E5FDAF" w14:textId="77777777" w:rsidTr="00FD67DC">
        <w:tc>
          <w:tcPr>
            <w:tcW w:w="3777" w:type="dxa"/>
          </w:tcPr>
          <w:p w14:paraId="74460D0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164" w:type="dxa"/>
          </w:tcPr>
          <w:p w14:paraId="3E6E09D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2.51 (1.47–4.79), p=0.002</w:t>
            </w:r>
          </w:p>
        </w:tc>
        <w:tc>
          <w:tcPr>
            <w:tcW w:w="2144" w:type="dxa"/>
          </w:tcPr>
          <w:p w14:paraId="1E7BC67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sz w:val="16"/>
                <w:szCs w:val="16"/>
              </w:rPr>
              <w:t>1.75 (1.04–3.22), p=0.049</w:t>
            </w:r>
          </w:p>
        </w:tc>
        <w:tc>
          <w:tcPr>
            <w:tcW w:w="2258" w:type="dxa"/>
          </w:tcPr>
          <w:p w14:paraId="0D7A4CEE"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1.67 (1.00–3.08), p=0.053</w:t>
            </w:r>
          </w:p>
        </w:tc>
      </w:tr>
      <w:tr w:rsidR="005F1738" w:rsidRPr="005F1738" w14:paraId="25E9A984" w14:textId="77777777" w:rsidTr="00FD67DC">
        <w:tc>
          <w:tcPr>
            <w:tcW w:w="3777" w:type="dxa"/>
          </w:tcPr>
          <w:p w14:paraId="3D41F76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26BCA8D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2.06 (1.53–3.50), p&lt;0.001</w:t>
            </w:r>
          </w:p>
        </w:tc>
        <w:tc>
          <w:tcPr>
            <w:tcW w:w="2144" w:type="dxa"/>
          </w:tcPr>
          <w:p w14:paraId="2EA6476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1.14 (0.53–2.15), p=0.100</w:t>
            </w:r>
          </w:p>
        </w:tc>
        <w:tc>
          <w:tcPr>
            <w:tcW w:w="2258" w:type="dxa"/>
          </w:tcPr>
          <w:p w14:paraId="3C0EFC1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1.10 (0.58–2.25), p=0.110</w:t>
            </w:r>
          </w:p>
        </w:tc>
      </w:tr>
      <w:tr w:rsidR="005F1738" w:rsidRPr="005F1738" w14:paraId="24BD0095" w14:textId="77777777" w:rsidTr="00FD67DC">
        <w:tc>
          <w:tcPr>
            <w:tcW w:w="3777" w:type="dxa"/>
            <w:shd w:val="clear" w:color="auto" w:fill="E5E5E5"/>
          </w:tcPr>
          <w:p w14:paraId="1018F86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alcohol cessation</w:t>
            </w:r>
          </w:p>
        </w:tc>
        <w:tc>
          <w:tcPr>
            <w:tcW w:w="2164" w:type="dxa"/>
            <w:shd w:val="clear" w:color="auto" w:fill="E5E5E5"/>
          </w:tcPr>
          <w:p w14:paraId="28FE8440"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47245641"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580DCEA2" w14:textId="77777777" w:rsidR="005F1738" w:rsidRPr="005F1738" w:rsidRDefault="005F1738" w:rsidP="005F1738">
            <w:pPr>
              <w:rPr>
                <w:rFonts w:ascii="Times New Roman" w:eastAsia="Calibri" w:hAnsi="Times New Roman" w:cs="Times New Roman"/>
                <w:sz w:val="16"/>
                <w:szCs w:val="16"/>
              </w:rPr>
            </w:pPr>
          </w:p>
        </w:tc>
      </w:tr>
      <w:tr w:rsidR="005F1738" w:rsidRPr="005F1738" w14:paraId="1AF14AD2" w14:textId="77777777" w:rsidTr="00FD67DC">
        <w:tc>
          <w:tcPr>
            <w:tcW w:w="3777" w:type="dxa"/>
          </w:tcPr>
          <w:p w14:paraId="01CC24E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164" w:type="dxa"/>
          </w:tcPr>
          <w:p w14:paraId="0FB0846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01D4AFD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576A0FE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FA516F3" w14:textId="77777777" w:rsidTr="00FD67DC">
        <w:tc>
          <w:tcPr>
            <w:tcW w:w="3777" w:type="dxa"/>
          </w:tcPr>
          <w:p w14:paraId="35D0175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0B1CD95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0.86 (0.66–1.16), p=0.304</w:t>
            </w:r>
          </w:p>
        </w:tc>
        <w:tc>
          <w:tcPr>
            <w:tcW w:w="2144" w:type="dxa"/>
          </w:tcPr>
          <w:p w14:paraId="6CCA01C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0.82 (0.53–1.31), p=0.400</w:t>
            </w:r>
          </w:p>
        </w:tc>
        <w:tc>
          <w:tcPr>
            <w:tcW w:w="2258" w:type="dxa"/>
          </w:tcPr>
          <w:p w14:paraId="1CB2BA6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933AA3A" w14:textId="77777777" w:rsidTr="00FD67DC">
        <w:tc>
          <w:tcPr>
            <w:tcW w:w="3777" w:type="dxa"/>
          </w:tcPr>
          <w:p w14:paraId="4B6E177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164" w:type="dxa"/>
          </w:tcPr>
          <w:p w14:paraId="5987B42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1.11 (0.81–1.57), p=0.549</w:t>
            </w:r>
          </w:p>
        </w:tc>
        <w:tc>
          <w:tcPr>
            <w:tcW w:w="2144" w:type="dxa"/>
          </w:tcPr>
          <w:p w14:paraId="461740A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0.89 (0.57–1.40), p=0.583</w:t>
            </w:r>
          </w:p>
        </w:tc>
        <w:tc>
          <w:tcPr>
            <w:tcW w:w="2258" w:type="dxa"/>
          </w:tcPr>
          <w:p w14:paraId="0517B2D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5C34304" w14:textId="77777777" w:rsidTr="00FD67DC">
        <w:tc>
          <w:tcPr>
            <w:tcW w:w="3777" w:type="dxa"/>
          </w:tcPr>
          <w:p w14:paraId="4E167D0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4FC6C55D"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1.53 (1.09–2.23), p=0.018</w:t>
            </w:r>
          </w:p>
        </w:tc>
        <w:tc>
          <w:tcPr>
            <w:tcW w:w="2144" w:type="dxa"/>
          </w:tcPr>
          <w:p w14:paraId="178E627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1.27 (0.91–1.83), p=0.170</w:t>
            </w:r>
          </w:p>
        </w:tc>
        <w:tc>
          <w:tcPr>
            <w:tcW w:w="2258" w:type="dxa"/>
          </w:tcPr>
          <w:p w14:paraId="4C65503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005C953" w14:textId="77777777" w:rsidTr="00FD67DC">
        <w:tc>
          <w:tcPr>
            <w:tcW w:w="3777" w:type="dxa"/>
            <w:shd w:val="clear" w:color="auto" w:fill="E5E5E5"/>
          </w:tcPr>
          <w:p w14:paraId="0EEEE60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smoking cessation</w:t>
            </w:r>
          </w:p>
        </w:tc>
        <w:tc>
          <w:tcPr>
            <w:tcW w:w="2164" w:type="dxa"/>
            <w:shd w:val="clear" w:color="auto" w:fill="E5E5E5"/>
          </w:tcPr>
          <w:p w14:paraId="7DFB0110"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2164CC4F"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32FEB22A" w14:textId="77777777" w:rsidR="005F1738" w:rsidRPr="005F1738" w:rsidRDefault="005F1738" w:rsidP="005F1738">
            <w:pPr>
              <w:rPr>
                <w:rFonts w:ascii="Times New Roman" w:eastAsia="Calibri" w:hAnsi="Times New Roman" w:cs="Times New Roman"/>
                <w:sz w:val="16"/>
                <w:szCs w:val="16"/>
              </w:rPr>
            </w:pPr>
          </w:p>
        </w:tc>
      </w:tr>
      <w:tr w:rsidR="005F1738" w:rsidRPr="005F1738" w14:paraId="2F5B3BA2" w14:textId="77777777" w:rsidTr="00FD67DC">
        <w:tc>
          <w:tcPr>
            <w:tcW w:w="3777" w:type="dxa"/>
          </w:tcPr>
          <w:p w14:paraId="29096DB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164" w:type="dxa"/>
          </w:tcPr>
          <w:p w14:paraId="69C2C2F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144" w:type="dxa"/>
          </w:tcPr>
          <w:p w14:paraId="6FBF8F5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258" w:type="dxa"/>
          </w:tcPr>
          <w:p w14:paraId="22EB139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EC35A66" w14:textId="77777777" w:rsidTr="00FD67DC">
        <w:tc>
          <w:tcPr>
            <w:tcW w:w="3777" w:type="dxa"/>
          </w:tcPr>
          <w:p w14:paraId="5A0B7D0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05C88B2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(0.78–1.37), p=0.871</w:t>
            </w:r>
          </w:p>
        </w:tc>
        <w:tc>
          <w:tcPr>
            <w:tcW w:w="2144" w:type="dxa"/>
          </w:tcPr>
          <w:p w14:paraId="79900D11"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0.53 (0.35–0.81), p=0.002</w:t>
            </w:r>
          </w:p>
        </w:tc>
        <w:tc>
          <w:tcPr>
            <w:tcW w:w="2258" w:type="dxa"/>
          </w:tcPr>
          <w:p w14:paraId="26524F9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50BF6A2" w14:textId="77777777" w:rsidTr="00FD67DC">
        <w:tc>
          <w:tcPr>
            <w:tcW w:w="3777" w:type="dxa"/>
          </w:tcPr>
          <w:p w14:paraId="676FC40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lastRenderedPageBreak/>
              <w:t>Refused</w:t>
            </w:r>
          </w:p>
        </w:tc>
        <w:tc>
          <w:tcPr>
            <w:tcW w:w="2164" w:type="dxa"/>
          </w:tcPr>
          <w:p w14:paraId="45C063F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1.48 (1.18–1.88), p=0.001</w:t>
            </w:r>
          </w:p>
        </w:tc>
        <w:tc>
          <w:tcPr>
            <w:tcW w:w="2144" w:type="dxa"/>
          </w:tcPr>
          <w:p w14:paraId="00C7B44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1.09 (0.83–1.43), p=0.539</w:t>
            </w:r>
          </w:p>
        </w:tc>
        <w:tc>
          <w:tcPr>
            <w:tcW w:w="2258" w:type="dxa"/>
          </w:tcPr>
          <w:p w14:paraId="085BCE7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1BA0D4C5" w14:textId="77777777" w:rsidTr="00FD67DC">
        <w:tc>
          <w:tcPr>
            <w:tcW w:w="3777" w:type="dxa"/>
          </w:tcPr>
          <w:p w14:paraId="7701768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0E2E3C0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1.61 (1.32–1.97), p&lt;0.001</w:t>
            </w:r>
          </w:p>
        </w:tc>
        <w:tc>
          <w:tcPr>
            <w:tcW w:w="2144" w:type="dxa"/>
          </w:tcPr>
          <w:p w14:paraId="1EC241A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1.16 (0.94–1.43), p=0.162</w:t>
            </w:r>
          </w:p>
        </w:tc>
        <w:tc>
          <w:tcPr>
            <w:tcW w:w="2258" w:type="dxa"/>
          </w:tcPr>
          <w:p w14:paraId="1D5D340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5F3927F" w14:textId="77777777" w:rsidTr="00FD67DC">
        <w:tc>
          <w:tcPr>
            <w:tcW w:w="3777" w:type="dxa"/>
            <w:shd w:val="clear" w:color="auto" w:fill="E5E5E5"/>
          </w:tcPr>
          <w:p w14:paraId="040F4B3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substance use</w:t>
            </w:r>
          </w:p>
        </w:tc>
        <w:tc>
          <w:tcPr>
            <w:tcW w:w="2164" w:type="dxa"/>
            <w:shd w:val="clear" w:color="auto" w:fill="E5E5E5"/>
          </w:tcPr>
          <w:p w14:paraId="59C4E839"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720DC6D8"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15923B24" w14:textId="77777777" w:rsidR="005F1738" w:rsidRPr="005F1738" w:rsidRDefault="005F1738" w:rsidP="005F1738">
            <w:pPr>
              <w:rPr>
                <w:rFonts w:ascii="Times New Roman" w:eastAsia="Calibri" w:hAnsi="Times New Roman" w:cs="Times New Roman"/>
                <w:sz w:val="16"/>
                <w:szCs w:val="16"/>
              </w:rPr>
            </w:pPr>
          </w:p>
        </w:tc>
      </w:tr>
      <w:tr w:rsidR="005F1738" w:rsidRPr="005F1738" w14:paraId="5232E3CE" w14:textId="77777777" w:rsidTr="00FD67DC">
        <w:tc>
          <w:tcPr>
            <w:tcW w:w="3777" w:type="dxa"/>
          </w:tcPr>
          <w:p w14:paraId="0C47D16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164" w:type="dxa"/>
          </w:tcPr>
          <w:p w14:paraId="3A38356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144" w:type="dxa"/>
          </w:tcPr>
          <w:p w14:paraId="19658EF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258" w:type="dxa"/>
          </w:tcPr>
          <w:p w14:paraId="682AEF8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70CD50EB" w14:textId="77777777" w:rsidTr="00FD67DC">
        <w:tc>
          <w:tcPr>
            <w:tcW w:w="3777" w:type="dxa"/>
          </w:tcPr>
          <w:p w14:paraId="055A3BA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71AFBCD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1.14 (0.86–1.55), p=0.385</w:t>
            </w:r>
          </w:p>
        </w:tc>
        <w:tc>
          <w:tcPr>
            <w:tcW w:w="2144" w:type="dxa"/>
          </w:tcPr>
          <w:p w14:paraId="7DEBE33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2.25 (0.81–6.39), p=0.105</w:t>
            </w:r>
          </w:p>
        </w:tc>
        <w:tc>
          <w:tcPr>
            <w:tcW w:w="2258" w:type="dxa"/>
          </w:tcPr>
          <w:p w14:paraId="5D78727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1.22 (0.93–1.65), p=0.164</w:t>
            </w:r>
          </w:p>
        </w:tc>
      </w:tr>
      <w:tr w:rsidR="005F1738" w:rsidRPr="005F1738" w14:paraId="57802346" w14:textId="77777777" w:rsidTr="00FD67DC">
        <w:tc>
          <w:tcPr>
            <w:tcW w:w="3777" w:type="dxa"/>
          </w:tcPr>
          <w:p w14:paraId="0FA63EF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164" w:type="dxa"/>
          </w:tcPr>
          <w:p w14:paraId="77CA12F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1.77 (1.34–2.39), p&lt;0.001</w:t>
            </w:r>
          </w:p>
        </w:tc>
        <w:tc>
          <w:tcPr>
            <w:tcW w:w="2144" w:type="dxa"/>
          </w:tcPr>
          <w:p w14:paraId="1E45B4D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1.51 (0.62–3.70), p=0.389</w:t>
            </w:r>
          </w:p>
        </w:tc>
        <w:tc>
          <w:tcPr>
            <w:tcW w:w="2258" w:type="dxa"/>
          </w:tcPr>
          <w:p w14:paraId="7338722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1.44 (1.10–1.93), p=0.010</w:t>
            </w:r>
          </w:p>
        </w:tc>
      </w:tr>
      <w:tr w:rsidR="005F1738" w:rsidRPr="005F1738" w14:paraId="6DA2B4C7" w14:textId="77777777" w:rsidTr="00FD67DC">
        <w:tc>
          <w:tcPr>
            <w:tcW w:w="3777" w:type="dxa"/>
          </w:tcPr>
          <w:p w14:paraId="69D61DD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564423D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2.10 (1.68–2.65), p&lt;0.001</w:t>
            </w:r>
          </w:p>
        </w:tc>
        <w:tc>
          <w:tcPr>
            <w:tcW w:w="2144" w:type="dxa"/>
          </w:tcPr>
          <w:p w14:paraId="0F1FBB50"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3.16 (1.48–6.66), p=0.003</w:t>
            </w:r>
          </w:p>
        </w:tc>
        <w:tc>
          <w:tcPr>
            <w:tcW w:w="2258" w:type="dxa"/>
          </w:tcPr>
          <w:p w14:paraId="4F61951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1.68 (1.35–2.12), p&lt;0.001</w:t>
            </w:r>
          </w:p>
        </w:tc>
      </w:tr>
      <w:tr w:rsidR="005F1738" w:rsidRPr="005F1738" w14:paraId="44696741" w14:textId="77777777" w:rsidTr="00FD67DC">
        <w:tc>
          <w:tcPr>
            <w:tcW w:w="3777" w:type="dxa"/>
            <w:shd w:val="clear" w:color="auto" w:fill="E5E5E5"/>
          </w:tcPr>
          <w:p w14:paraId="15FE336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weight loss</w:t>
            </w:r>
          </w:p>
        </w:tc>
        <w:tc>
          <w:tcPr>
            <w:tcW w:w="2164" w:type="dxa"/>
            <w:shd w:val="clear" w:color="auto" w:fill="E5E5E5"/>
          </w:tcPr>
          <w:p w14:paraId="54079D1C" w14:textId="77777777" w:rsidR="005F1738" w:rsidRPr="005F1738" w:rsidRDefault="005F1738" w:rsidP="005F1738">
            <w:pPr>
              <w:rPr>
                <w:rFonts w:ascii="Times New Roman" w:eastAsia="Calibri" w:hAnsi="Times New Roman" w:cs="Times New Roman"/>
                <w:sz w:val="16"/>
                <w:szCs w:val="16"/>
              </w:rPr>
            </w:pPr>
          </w:p>
        </w:tc>
        <w:tc>
          <w:tcPr>
            <w:tcW w:w="2144" w:type="dxa"/>
            <w:shd w:val="clear" w:color="auto" w:fill="E5E5E5"/>
          </w:tcPr>
          <w:p w14:paraId="43232412" w14:textId="77777777" w:rsidR="005F1738" w:rsidRPr="005F1738" w:rsidRDefault="005F1738" w:rsidP="005F1738">
            <w:pPr>
              <w:rPr>
                <w:rFonts w:ascii="Times New Roman" w:eastAsia="Calibri" w:hAnsi="Times New Roman" w:cs="Times New Roman"/>
                <w:sz w:val="16"/>
                <w:szCs w:val="16"/>
              </w:rPr>
            </w:pPr>
          </w:p>
        </w:tc>
        <w:tc>
          <w:tcPr>
            <w:tcW w:w="2258" w:type="dxa"/>
            <w:shd w:val="clear" w:color="auto" w:fill="E5E5E5"/>
          </w:tcPr>
          <w:p w14:paraId="362BABC5" w14:textId="77777777" w:rsidR="005F1738" w:rsidRPr="005F1738" w:rsidRDefault="005F1738" w:rsidP="005F1738">
            <w:pPr>
              <w:rPr>
                <w:rFonts w:ascii="Times New Roman" w:eastAsia="Calibri" w:hAnsi="Times New Roman" w:cs="Times New Roman"/>
                <w:sz w:val="16"/>
                <w:szCs w:val="16"/>
              </w:rPr>
            </w:pPr>
          </w:p>
        </w:tc>
      </w:tr>
      <w:tr w:rsidR="005F1738" w:rsidRPr="005F1738" w14:paraId="1B1B9933" w14:textId="77777777" w:rsidTr="00FD67DC">
        <w:tc>
          <w:tcPr>
            <w:tcW w:w="3777" w:type="dxa"/>
          </w:tcPr>
          <w:p w14:paraId="1AAAF56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164" w:type="dxa"/>
          </w:tcPr>
          <w:p w14:paraId="2B95C45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144" w:type="dxa"/>
          </w:tcPr>
          <w:p w14:paraId="2B9924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258" w:type="dxa"/>
          </w:tcPr>
          <w:p w14:paraId="2D2C649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3AA6C99" w14:textId="77777777" w:rsidTr="00FD67DC">
        <w:tc>
          <w:tcPr>
            <w:tcW w:w="3777" w:type="dxa"/>
          </w:tcPr>
          <w:p w14:paraId="0CD0F0A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164" w:type="dxa"/>
          </w:tcPr>
          <w:p w14:paraId="46ADEAB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sz w:val="16"/>
                <w:szCs w:val="16"/>
              </w:rPr>
              <w:t>0.67 (0.44–1.11), p=0.095</w:t>
            </w:r>
          </w:p>
        </w:tc>
        <w:tc>
          <w:tcPr>
            <w:tcW w:w="2144" w:type="dxa"/>
          </w:tcPr>
          <w:p w14:paraId="1911A44E"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0.60 (0.40–0.97), p=0.024</w:t>
            </w:r>
          </w:p>
        </w:tc>
        <w:tc>
          <w:tcPr>
            <w:tcW w:w="2258" w:type="dxa"/>
          </w:tcPr>
          <w:p w14:paraId="54D8FE8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2B7C977" w14:textId="77777777" w:rsidTr="00FD67DC">
        <w:tc>
          <w:tcPr>
            <w:tcW w:w="3777" w:type="dxa"/>
          </w:tcPr>
          <w:p w14:paraId="5C14E95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164" w:type="dxa"/>
          </w:tcPr>
          <w:p w14:paraId="2948C4E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0.86 (0.56–1.44), p=0.545</w:t>
            </w:r>
          </w:p>
        </w:tc>
        <w:tc>
          <w:tcPr>
            <w:tcW w:w="2144" w:type="dxa"/>
          </w:tcPr>
          <w:p w14:paraId="67B706B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(0.66–1.66), p=0.933</w:t>
            </w:r>
          </w:p>
        </w:tc>
        <w:tc>
          <w:tcPr>
            <w:tcW w:w="2258" w:type="dxa"/>
          </w:tcPr>
          <w:p w14:paraId="7389A62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754FEC5" w14:textId="77777777" w:rsidTr="00FD67DC">
        <w:tc>
          <w:tcPr>
            <w:tcW w:w="3777" w:type="dxa"/>
          </w:tcPr>
          <w:p w14:paraId="5FB87C9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164" w:type="dxa"/>
          </w:tcPr>
          <w:p w14:paraId="4391C7E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0.85 (0.71–1.01), p=0.065</w:t>
            </w:r>
          </w:p>
        </w:tc>
        <w:tc>
          <w:tcPr>
            <w:tcW w:w="2144" w:type="dxa"/>
          </w:tcPr>
          <w:p w14:paraId="4AAF38EB"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0.78 (0.65–0.93), p=0.005</w:t>
            </w:r>
          </w:p>
        </w:tc>
        <w:tc>
          <w:tcPr>
            <w:tcW w:w="2258" w:type="dxa"/>
          </w:tcPr>
          <w:p w14:paraId="3F27723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bl>
    <w:p w14:paraId="42BEA927"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p>
    <w:p w14:paraId="276C11FD"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sectPr w:rsidR="005F1738" w:rsidRPr="005F1738" w:rsidSect="005F1738">
          <w:pgSz w:w="12240" w:h="15840"/>
          <w:pgMar w:top="1138" w:right="1181" w:bottom="1138" w:left="1282" w:header="283" w:footer="510" w:gutter="0"/>
          <w:cols w:space="720"/>
          <w:titlePg/>
          <w:docGrid w:linePitch="360"/>
        </w:sectPr>
      </w:pPr>
      <w:r w:rsidRPr="005F1738">
        <w:rPr>
          <w:rFonts w:ascii="Times New Roman" w:eastAsia="Calibri" w:hAnsi="Times New Roman" w:cs="Times New Roman"/>
          <w:kern w:val="0"/>
          <w:sz w:val="20"/>
          <w:szCs w:val="20"/>
          <w14:ligatures w14:val="none"/>
        </w:rPr>
        <w:t>* For the continuous variables ‘age’, ‘care coordinator caseload’ and ‘proportion meeting waiting time standard’, stated incidence ratios indicate the change in incidence rate with a one-unit increase in the exposure.  For example, each additional year of age reduced the incidence rate of bed days by 3% (IR 0.97, 95% CI 0.96–0.98, p&lt;0.001).</w:t>
      </w:r>
    </w:p>
    <w:p w14:paraId="77FAE20F"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Table A6 – CRHTT referral</w:t>
      </w:r>
    </w:p>
    <w:p w14:paraId="6EBF60C4"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This table presents the unadjusted and adjusted hazard ratios (HRs) with 95% confidence intervals (CIs) for the secondary outcome ‘CRHTT referral’. The ‘Full Model’ includes all exposure variables and covariates, while the ‘Final Model’ is based on a refined selection of variables informed by statistical and theoretical considerations. Hazard ratios represent the relative likelihood of relapse occurring at any given time for individuals in one category of a variable compared with the reference category, holding all other variables constant. HR &gt; 1 indicates an increased likelihood of relapse, while HR &lt; 1 indicates a decreased likelihood. Results are adjusted for clustering within services. Results in </w:t>
      </w:r>
      <w:r w:rsidRPr="005F1738">
        <w:rPr>
          <w:rFonts w:ascii="Times New Roman" w:eastAsia="Calibri" w:hAnsi="Times New Roman" w:cs="Times New Roman"/>
          <w:b/>
          <w:bCs/>
          <w:kern w:val="0"/>
          <w:sz w:val="20"/>
          <w:szCs w:val="20"/>
          <w14:ligatures w14:val="none"/>
        </w:rPr>
        <w:t>bold</w:t>
      </w:r>
      <w:r w:rsidRPr="005F1738">
        <w:rPr>
          <w:rFonts w:ascii="Times New Roman" w:eastAsia="Calibri" w:hAnsi="Times New Roman" w:cs="Times New Roman"/>
          <w:kern w:val="0"/>
          <w:sz w:val="20"/>
          <w:szCs w:val="20"/>
          <w14:ligatures w14:val="none"/>
        </w:rPr>
        <w:t xml:space="preserve"> indicate p-values ≤0.001 which were considered strong evidence. Results in </w:t>
      </w:r>
      <w:r w:rsidRPr="005F1738">
        <w:rPr>
          <w:rFonts w:ascii="Times New Roman" w:eastAsia="Calibri" w:hAnsi="Times New Roman" w:cs="Times New Roman"/>
          <w:i/>
          <w:iCs/>
          <w:kern w:val="0"/>
          <w:sz w:val="20"/>
          <w:szCs w:val="20"/>
          <w14:ligatures w14:val="none"/>
        </w:rPr>
        <w:t>italics</w:t>
      </w:r>
      <w:r w:rsidRPr="005F1738">
        <w:rPr>
          <w:rFonts w:ascii="Times New Roman" w:eastAsia="Calibri" w:hAnsi="Times New Roman" w:cs="Times New Roman"/>
          <w:kern w:val="0"/>
          <w:sz w:val="20"/>
          <w:szCs w:val="20"/>
          <w14:ligatures w14:val="none"/>
        </w:rPr>
        <w:t xml:space="preserve"> indicate p-values between 0.001 and 0.05 which were considered suggestive but not definitive evidence.</w:t>
      </w:r>
    </w:p>
    <w:p w14:paraId="3EF0410E" w14:textId="77777777" w:rsidR="005F1738" w:rsidRPr="005F1738" w:rsidRDefault="005F1738" w:rsidP="005F1738">
      <w:pPr>
        <w:spacing w:before="120" w:after="240"/>
        <w:rPr>
          <w:rFonts w:ascii="Times New Roman" w:eastAsia="Calibri" w:hAnsi="Times New Roman" w:cs="Times New Roman"/>
          <w:kern w:val="0"/>
          <w:szCs w:val="22"/>
          <w14:ligatures w14:val="none"/>
        </w:rPr>
      </w:pPr>
    </w:p>
    <w:tbl>
      <w:tblPr>
        <w:tblStyle w:val="TableGrid"/>
        <w:tblW w:w="10343" w:type="dxa"/>
        <w:tblLook w:val="04A0" w:firstRow="1" w:lastRow="0" w:firstColumn="1" w:lastColumn="0" w:noHBand="0" w:noVBand="1"/>
      </w:tblPr>
      <w:tblGrid>
        <w:gridCol w:w="2981"/>
        <w:gridCol w:w="2401"/>
        <w:gridCol w:w="2410"/>
        <w:gridCol w:w="2551"/>
      </w:tblGrid>
      <w:tr w:rsidR="005F1738" w:rsidRPr="005F1738" w14:paraId="4576A8AD" w14:textId="77777777" w:rsidTr="005F1738">
        <w:tc>
          <w:tcPr>
            <w:tcW w:w="2981" w:type="dxa"/>
            <w:shd w:val="clear" w:color="auto" w:fill="BFBFBF"/>
          </w:tcPr>
          <w:p w14:paraId="21FC87A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Variables</w:t>
            </w:r>
          </w:p>
        </w:tc>
        <w:tc>
          <w:tcPr>
            <w:tcW w:w="2401" w:type="dxa"/>
            <w:shd w:val="clear" w:color="auto" w:fill="BFBFBF"/>
          </w:tcPr>
          <w:p w14:paraId="6FEE16F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Unadjusted HR </w:t>
            </w:r>
          </w:p>
          <w:p w14:paraId="1BF506F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410" w:type="dxa"/>
            <w:shd w:val="clear" w:color="auto" w:fill="BFBFBF"/>
          </w:tcPr>
          <w:p w14:paraId="2219BD0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Full Model</w:t>
            </w:r>
          </w:p>
          <w:p w14:paraId="50747F7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551" w:type="dxa"/>
            <w:shd w:val="clear" w:color="auto" w:fill="BFBFBF"/>
          </w:tcPr>
          <w:p w14:paraId="204AE99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Final Model</w:t>
            </w:r>
          </w:p>
          <w:p w14:paraId="74F0659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r>
      <w:tr w:rsidR="005F1738" w:rsidRPr="005F1738" w14:paraId="19C1E81C" w14:textId="77777777" w:rsidTr="00FD67DC">
        <w:tc>
          <w:tcPr>
            <w:tcW w:w="2981" w:type="dxa"/>
            <w:shd w:val="clear" w:color="auto" w:fill="E5E5E5"/>
          </w:tcPr>
          <w:p w14:paraId="7431C5B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w:t>
            </w:r>
          </w:p>
        </w:tc>
        <w:tc>
          <w:tcPr>
            <w:tcW w:w="2401" w:type="dxa"/>
            <w:shd w:val="clear" w:color="auto" w:fill="E5E5E5"/>
          </w:tcPr>
          <w:p w14:paraId="347A1721"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AD6222E"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3EA2CB5" w14:textId="77777777" w:rsidR="005F1738" w:rsidRPr="005F1738" w:rsidRDefault="005F1738" w:rsidP="005F1738">
            <w:pPr>
              <w:rPr>
                <w:rFonts w:ascii="Times New Roman" w:eastAsia="Calibri" w:hAnsi="Times New Roman" w:cs="Times New Roman"/>
                <w:sz w:val="16"/>
                <w:szCs w:val="16"/>
              </w:rPr>
            </w:pPr>
          </w:p>
        </w:tc>
      </w:tr>
      <w:tr w:rsidR="005F1738" w:rsidRPr="005F1738" w14:paraId="43B0E790" w14:textId="77777777" w:rsidTr="00FD67DC">
        <w:tc>
          <w:tcPr>
            <w:tcW w:w="2981" w:type="dxa"/>
          </w:tcPr>
          <w:p w14:paraId="3EF2312B" w14:textId="77777777" w:rsidR="005F1738" w:rsidRPr="005F1738" w:rsidRDefault="005F1738" w:rsidP="005F1738">
            <w:pPr>
              <w:rPr>
                <w:rFonts w:ascii="Times New Roman" w:eastAsia="Calibri" w:hAnsi="Times New Roman" w:cs="Times New Roman"/>
                <w:sz w:val="16"/>
                <w:szCs w:val="16"/>
              </w:rPr>
            </w:pPr>
          </w:p>
        </w:tc>
        <w:tc>
          <w:tcPr>
            <w:tcW w:w="2401" w:type="dxa"/>
          </w:tcPr>
          <w:p w14:paraId="6C5524E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(0.98–0.98), p&lt;0.001</w:t>
            </w:r>
          </w:p>
        </w:tc>
        <w:tc>
          <w:tcPr>
            <w:tcW w:w="2410" w:type="dxa"/>
          </w:tcPr>
          <w:p w14:paraId="1975631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(0.98–1.00), p=0.143</w:t>
            </w:r>
          </w:p>
        </w:tc>
        <w:tc>
          <w:tcPr>
            <w:tcW w:w="2551" w:type="dxa"/>
          </w:tcPr>
          <w:p w14:paraId="4766895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(0.98–0.99), p&lt;0.001</w:t>
            </w:r>
          </w:p>
        </w:tc>
      </w:tr>
      <w:tr w:rsidR="005F1738" w:rsidRPr="005F1738" w14:paraId="7375B912" w14:textId="77777777" w:rsidTr="00FD67DC">
        <w:tc>
          <w:tcPr>
            <w:tcW w:w="2981" w:type="dxa"/>
            <w:shd w:val="clear" w:color="auto" w:fill="E5E5E5"/>
          </w:tcPr>
          <w:p w14:paraId="74B0684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Sex</w:t>
            </w:r>
          </w:p>
        </w:tc>
        <w:tc>
          <w:tcPr>
            <w:tcW w:w="2401" w:type="dxa"/>
            <w:shd w:val="clear" w:color="auto" w:fill="E5E5E5"/>
          </w:tcPr>
          <w:p w14:paraId="2E9DA4B8"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0C4E56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CA1BA52" w14:textId="77777777" w:rsidR="005F1738" w:rsidRPr="005F1738" w:rsidRDefault="005F1738" w:rsidP="005F1738">
            <w:pPr>
              <w:rPr>
                <w:rFonts w:ascii="Times New Roman" w:eastAsia="Calibri" w:hAnsi="Times New Roman" w:cs="Times New Roman"/>
                <w:sz w:val="16"/>
                <w:szCs w:val="16"/>
              </w:rPr>
            </w:pPr>
          </w:p>
        </w:tc>
      </w:tr>
      <w:tr w:rsidR="005F1738" w:rsidRPr="005F1738" w14:paraId="09855CC1" w14:textId="77777777" w:rsidTr="00FD67DC">
        <w:tc>
          <w:tcPr>
            <w:tcW w:w="2981" w:type="dxa"/>
          </w:tcPr>
          <w:p w14:paraId="0649ED3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Female</w:t>
            </w:r>
          </w:p>
        </w:tc>
        <w:tc>
          <w:tcPr>
            <w:tcW w:w="2401" w:type="dxa"/>
          </w:tcPr>
          <w:p w14:paraId="5D1E0C4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4C8F91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D0811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D249B27" w14:textId="77777777" w:rsidTr="00FD67DC">
        <w:tc>
          <w:tcPr>
            <w:tcW w:w="2981" w:type="dxa"/>
          </w:tcPr>
          <w:p w14:paraId="5C441C1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Male</w:t>
            </w:r>
          </w:p>
        </w:tc>
        <w:tc>
          <w:tcPr>
            <w:tcW w:w="2401" w:type="dxa"/>
          </w:tcPr>
          <w:p w14:paraId="3BF5D514"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1.11 (1.04–1.18), p=0.002</w:t>
            </w:r>
          </w:p>
        </w:tc>
        <w:tc>
          <w:tcPr>
            <w:tcW w:w="2410" w:type="dxa"/>
          </w:tcPr>
          <w:p w14:paraId="60FC2160"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0.94 (0.88–1.00), p=0.052</w:t>
            </w:r>
          </w:p>
        </w:tc>
        <w:tc>
          <w:tcPr>
            <w:tcW w:w="2551" w:type="dxa"/>
          </w:tcPr>
          <w:p w14:paraId="43995A2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2DA5DFF" w14:textId="77777777" w:rsidTr="00FD67DC">
        <w:tc>
          <w:tcPr>
            <w:tcW w:w="2981" w:type="dxa"/>
            <w:shd w:val="clear" w:color="auto" w:fill="E5E5E5"/>
          </w:tcPr>
          <w:p w14:paraId="3061133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Ethnicity</w:t>
            </w:r>
          </w:p>
        </w:tc>
        <w:tc>
          <w:tcPr>
            <w:tcW w:w="2401" w:type="dxa"/>
            <w:shd w:val="clear" w:color="auto" w:fill="E5E5E5"/>
          </w:tcPr>
          <w:p w14:paraId="172AFBFA"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71154E0"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EF1F1EA" w14:textId="77777777" w:rsidR="005F1738" w:rsidRPr="005F1738" w:rsidRDefault="005F1738" w:rsidP="005F1738">
            <w:pPr>
              <w:rPr>
                <w:rFonts w:ascii="Times New Roman" w:eastAsia="Calibri" w:hAnsi="Times New Roman" w:cs="Times New Roman"/>
                <w:sz w:val="16"/>
                <w:szCs w:val="16"/>
              </w:rPr>
            </w:pPr>
          </w:p>
        </w:tc>
      </w:tr>
      <w:tr w:rsidR="005F1738" w:rsidRPr="005F1738" w14:paraId="2E4E1A2E" w14:textId="77777777" w:rsidTr="00FD67DC">
        <w:tc>
          <w:tcPr>
            <w:tcW w:w="2981" w:type="dxa"/>
          </w:tcPr>
          <w:p w14:paraId="4E54DE1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White</w:t>
            </w:r>
          </w:p>
        </w:tc>
        <w:tc>
          <w:tcPr>
            <w:tcW w:w="2401" w:type="dxa"/>
          </w:tcPr>
          <w:p w14:paraId="28DA26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41604E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BC6378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2475218" w14:textId="77777777" w:rsidTr="00FD67DC">
        <w:tc>
          <w:tcPr>
            <w:tcW w:w="2981" w:type="dxa"/>
          </w:tcPr>
          <w:p w14:paraId="054F173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BAME</w:t>
            </w:r>
          </w:p>
        </w:tc>
        <w:tc>
          <w:tcPr>
            <w:tcW w:w="2401" w:type="dxa"/>
          </w:tcPr>
          <w:p w14:paraId="463ACE9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1.16 (1.08–1.24), p&lt;0.001</w:t>
            </w:r>
          </w:p>
        </w:tc>
        <w:tc>
          <w:tcPr>
            <w:tcW w:w="2410" w:type="dxa"/>
          </w:tcPr>
          <w:p w14:paraId="5914F589"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1.10 (1.02–1.18), p=0.010</w:t>
            </w:r>
          </w:p>
        </w:tc>
        <w:tc>
          <w:tcPr>
            <w:tcW w:w="2551" w:type="dxa"/>
          </w:tcPr>
          <w:p w14:paraId="141C71D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737C8E9" w14:textId="77777777" w:rsidTr="00FD67DC">
        <w:tc>
          <w:tcPr>
            <w:tcW w:w="2981" w:type="dxa"/>
          </w:tcPr>
          <w:p w14:paraId="25251D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Other</w:t>
            </w:r>
          </w:p>
        </w:tc>
        <w:tc>
          <w:tcPr>
            <w:tcW w:w="2401" w:type="dxa"/>
          </w:tcPr>
          <w:p w14:paraId="1BDCA1D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1.08 (0.97–1.21), p=0.145</w:t>
            </w:r>
          </w:p>
        </w:tc>
        <w:tc>
          <w:tcPr>
            <w:tcW w:w="2410" w:type="dxa"/>
          </w:tcPr>
          <w:p w14:paraId="7A385BF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1.05 (0.94–1.17), p=0.405</w:t>
            </w:r>
          </w:p>
        </w:tc>
        <w:tc>
          <w:tcPr>
            <w:tcW w:w="2551" w:type="dxa"/>
          </w:tcPr>
          <w:p w14:paraId="5F2CDD6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14D6635" w14:textId="77777777" w:rsidTr="00FD67DC">
        <w:tc>
          <w:tcPr>
            <w:tcW w:w="2981" w:type="dxa"/>
            <w:shd w:val="clear" w:color="auto" w:fill="E5E5E5"/>
          </w:tcPr>
          <w:p w14:paraId="1223677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Patient in employment or education</w:t>
            </w:r>
          </w:p>
        </w:tc>
        <w:tc>
          <w:tcPr>
            <w:tcW w:w="2401" w:type="dxa"/>
            <w:shd w:val="clear" w:color="auto" w:fill="E5E5E5"/>
          </w:tcPr>
          <w:p w14:paraId="73450B61"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AD28F8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ADA3C70" w14:textId="77777777" w:rsidR="005F1738" w:rsidRPr="005F1738" w:rsidRDefault="005F1738" w:rsidP="005F1738">
            <w:pPr>
              <w:rPr>
                <w:rFonts w:ascii="Times New Roman" w:eastAsia="Calibri" w:hAnsi="Times New Roman" w:cs="Times New Roman"/>
                <w:sz w:val="16"/>
                <w:szCs w:val="16"/>
              </w:rPr>
            </w:pPr>
          </w:p>
        </w:tc>
      </w:tr>
      <w:tr w:rsidR="005F1738" w:rsidRPr="005F1738" w14:paraId="51A1695F" w14:textId="77777777" w:rsidTr="00FD67DC">
        <w:tc>
          <w:tcPr>
            <w:tcW w:w="2981" w:type="dxa"/>
          </w:tcPr>
          <w:p w14:paraId="7156F11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F6B160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A3815B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4A679F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67342D86" w14:textId="77777777" w:rsidTr="00FD67DC">
        <w:tc>
          <w:tcPr>
            <w:tcW w:w="2981" w:type="dxa"/>
          </w:tcPr>
          <w:p w14:paraId="3854324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119ED05"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0.94 (0.88–1.00), p=0.036</w:t>
            </w:r>
          </w:p>
        </w:tc>
        <w:tc>
          <w:tcPr>
            <w:tcW w:w="2410" w:type="dxa"/>
          </w:tcPr>
          <w:p w14:paraId="2AA68BC5"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0.93 (0.87–0.99), p=0.006</w:t>
            </w:r>
          </w:p>
        </w:tc>
        <w:tc>
          <w:tcPr>
            <w:tcW w:w="2551" w:type="dxa"/>
          </w:tcPr>
          <w:p w14:paraId="524CCBD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0.93 (0.88–1.00), p=0.038</w:t>
            </w:r>
          </w:p>
        </w:tc>
      </w:tr>
      <w:tr w:rsidR="005F1738" w:rsidRPr="005F1738" w14:paraId="59F9F9F7" w14:textId="77777777" w:rsidTr="00FD67DC">
        <w:tc>
          <w:tcPr>
            <w:tcW w:w="2981" w:type="dxa"/>
            <w:shd w:val="clear" w:color="auto" w:fill="E5E5E5"/>
          </w:tcPr>
          <w:p w14:paraId="57C35FA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Psychiatric admission prior to EIP involvement</w:t>
            </w:r>
          </w:p>
        </w:tc>
        <w:tc>
          <w:tcPr>
            <w:tcW w:w="2401" w:type="dxa"/>
            <w:shd w:val="clear" w:color="auto" w:fill="E5E5E5"/>
          </w:tcPr>
          <w:p w14:paraId="7D392158" w14:textId="77777777" w:rsidR="005F1738" w:rsidRPr="005F1738" w:rsidRDefault="005F1738" w:rsidP="005F1738">
            <w:pPr>
              <w:rPr>
                <w:rFonts w:ascii="Times New Roman" w:eastAsia="Calibri" w:hAnsi="Times New Roman" w:cs="Times New Roman"/>
                <w:b/>
                <w:bCs/>
                <w:sz w:val="16"/>
                <w:szCs w:val="16"/>
              </w:rPr>
            </w:pPr>
          </w:p>
        </w:tc>
        <w:tc>
          <w:tcPr>
            <w:tcW w:w="2410" w:type="dxa"/>
            <w:shd w:val="clear" w:color="auto" w:fill="E5E5E5"/>
          </w:tcPr>
          <w:p w14:paraId="13C11619" w14:textId="77777777" w:rsidR="005F1738" w:rsidRPr="005F1738" w:rsidRDefault="005F1738" w:rsidP="005F1738">
            <w:pPr>
              <w:rPr>
                <w:rFonts w:ascii="Times New Roman" w:eastAsia="Calibri" w:hAnsi="Times New Roman" w:cs="Times New Roman"/>
                <w:b/>
                <w:bCs/>
                <w:sz w:val="16"/>
                <w:szCs w:val="16"/>
              </w:rPr>
            </w:pPr>
          </w:p>
        </w:tc>
        <w:tc>
          <w:tcPr>
            <w:tcW w:w="2551" w:type="dxa"/>
            <w:shd w:val="clear" w:color="auto" w:fill="E5E5E5"/>
          </w:tcPr>
          <w:p w14:paraId="71796A90" w14:textId="77777777" w:rsidR="005F1738" w:rsidRPr="005F1738" w:rsidRDefault="005F1738" w:rsidP="005F1738">
            <w:pPr>
              <w:rPr>
                <w:rFonts w:ascii="Times New Roman" w:eastAsia="Calibri" w:hAnsi="Times New Roman" w:cs="Times New Roman"/>
                <w:b/>
                <w:bCs/>
                <w:sz w:val="16"/>
                <w:szCs w:val="16"/>
              </w:rPr>
            </w:pPr>
          </w:p>
        </w:tc>
      </w:tr>
      <w:tr w:rsidR="005F1738" w:rsidRPr="005F1738" w14:paraId="63F229DA" w14:textId="77777777" w:rsidTr="00FD67DC">
        <w:tc>
          <w:tcPr>
            <w:tcW w:w="2981" w:type="dxa"/>
          </w:tcPr>
          <w:p w14:paraId="65F768E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F80162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410" w:type="dxa"/>
          </w:tcPr>
          <w:p w14:paraId="4FDF6EE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551" w:type="dxa"/>
          </w:tcPr>
          <w:p w14:paraId="49AF44E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r>
      <w:tr w:rsidR="005F1738" w:rsidRPr="005F1738" w14:paraId="0A8A5BA4" w14:textId="77777777" w:rsidTr="00FD67DC">
        <w:tc>
          <w:tcPr>
            <w:tcW w:w="2981" w:type="dxa"/>
          </w:tcPr>
          <w:p w14:paraId="5C3C804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812668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2.12 (1.98–2.26), p&lt;0.001</w:t>
            </w:r>
          </w:p>
        </w:tc>
        <w:tc>
          <w:tcPr>
            <w:tcW w:w="2410" w:type="dxa"/>
          </w:tcPr>
          <w:p w14:paraId="14F44C7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1.97 (1.82–2.13), p&lt;0.001</w:t>
            </w:r>
          </w:p>
        </w:tc>
        <w:tc>
          <w:tcPr>
            <w:tcW w:w="2551" w:type="dxa"/>
          </w:tcPr>
          <w:p w14:paraId="7B2661F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1.97 (1.84–2.11), p&lt;0.001</w:t>
            </w:r>
          </w:p>
        </w:tc>
      </w:tr>
      <w:tr w:rsidR="005F1738" w:rsidRPr="005F1738" w14:paraId="46B6AC44" w14:textId="77777777" w:rsidTr="00FD67DC">
        <w:tc>
          <w:tcPr>
            <w:tcW w:w="2981" w:type="dxa"/>
            <w:shd w:val="clear" w:color="auto" w:fill="E5E5E5"/>
          </w:tcPr>
          <w:p w14:paraId="78EA5A8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Average care coordinator caseload at treating EIP service*</w:t>
            </w:r>
          </w:p>
        </w:tc>
        <w:tc>
          <w:tcPr>
            <w:tcW w:w="2401" w:type="dxa"/>
            <w:shd w:val="clear" w:color="auto" w:fill="E5E5E5"/>
          </w:tcPr>
          <w:p w14:paraId="51A0A0FF"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A4D454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168A60B" w14:textId="77777777" w:rsidR="005F1738" w:rsidRPr="005F1738" w:rsidRDefault="005F1738" w:rsidP="005F1738">
            <w:pPr>
              <w:rPr>
                <w:rFonts w:ascii="Times New Roman" w:eastAsia="Calibri" w:hAnsi="Times New Roman" w:cs="Times New Roman"/>
                <w:sz w:val="16"/>
                <w:szCs w:val="16"/>
              </w:rPr>
            </w:pPr>
          </w:p>
        </w:tc>
      </w:tr>
      <w:tr w:rsidR="005F1738" w:rsidRPr="005F1738" w14:paraId="1E40961D" w14:textId="77777777" w:rsidTr="00FD67DC">
        <w:tc>
          <w:tcPr>
            <w:tcW w:w="2981" w:type="dxa"/>
          </w:tcPr>
          <w:p w14:paraId="68FB965A" w14:textId="77777777" w:rsidR="005F1738" w:rsidRPr="005F1738" w:rsidRDefault="005F1738" w:rsidP="005F1738">
            <w:pPr>
              <w:rPr>
                <w:rFonts w:ascii="Times New Roman" w:eastAsia="Calibri" w:hAnsi="Times New Roman" w:cs="Times New Roman"/>
                <w:sz w:val="16"/>
                <w:szCs w:val="16"/>
              </w:rPr>
            </w:pPr>
          </w:p>
        </w:tc>
        <w:tc>
          <w:tcPr>
            <w:tcW w:w="2401" w:type="dxa"/>
          </w:tcPr>
          <w:p w14:paraId="16C3D8E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c>
          <w:tcPr>
            <w:tcW w:w="2410" w:type="dxa"/>
          </w:tcPr>
          <w:p w14:paraId="726415F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c>
          <w:tcPr>
            <w:tcW w:w="2551" w:type="dxa"/>
          </w:tcPr>
          <w:p w14:paraId="04AA8F1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1.03 (1.02–1.03), p&lt;0.001</w:t>
            </w:r>
          </w:p>
        </w:tc>
      </w:tr>
      <w:tr w:rsidR="005F1738" w:rsidRPr="005F1738" w14:paraId="429A59D7" w14:textId="77777777" w:rsidTr="00FD67DC">
        <w:tc>
          <w:tcPr>
            <w:tcW w:w="2981" w:type="dxa"/>
            <w:shd w:val="clear" w:color="auto" w:fill="E5E5E5"/>
          </w:tcPr>
          <w:p w14:paraId="2ECB9CD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Likelihood that treatment began in &lt;2 weeks (based on proportion meeting waiting time standard at treating </w:t>
            </w:r>
            <w:proofErr w:type="gramStart"/>
            <w:r w:rsidRPr="005F1738">
              <w:rPr>
                <w:rFonts w:ascii="Times New Roman" w:eastAsia="Calibri" w:hAnsi="Times New Roman" w:cs="Times New Roman"/>
                <w:sz w:val="16"/>
                <w:szCs w:val="16"/>
              </w:rPr>
              <w:t>service)*</w:t>
            </w:r>
            <w:proofErr w:type="gramEnd"/>
          </w:p>
        </w:tc>
        <w:tc>
          <w:tcPr>
            <w:tcW w:w="2401" w:type="dxa"/>
            <w:shd w:val="clear" w:color="auto" w:fill="E5E5E5"/>
          </w:tcPr>
          <w:p w14:paraId="544BE64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ECEF2C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444E88D" w14:textId="77777777" w:rsidR="005F1738" w:rsidRPr="005F1738" w:rsidRDefault="005F1738" w:rsidP="005F1738">
            <w:pPr>
              <w:rPr>
                <w:rFonts w:ascii="Times New Roman" w:eastAsia="Calibri" w:hAnsi="Times New Roman" w:cs="Times New Roman"/>
                <w:sz w:val="16"/>
                <w:szCs w:val="16"/>
              </w:rPr>
            </w:pPr>
          </w:p>
        </w:tc>
      </w:tr>
      <w:tr w:rsidR="005F1738" w:rsidRPr="005F1738" w14:paraId="6DBB3E5F" w14:textId="77777777" w:rsidTr="00FD67DC">
        <w:tc>
          <w:tcPr>
            <w:tcW w:w="2981" w:type="dxa"/>
          </w:tcPr>
          <w:p w14:paraId="3675672C" w14:textId="77777777" w:rsidR="005F1738" w:rsidRPr="005F1738" w:rsidRDefault="005F1738" w:rsidP="005F1738">
            <w:pPr>
              <w:rPr>
                <w:rFonts w:ascii="Times New Roman" w:eastAsia="Calibri" w:hAnsi="Times New Roman" w:cs="Times New Roman"/>
                <w:sz w:val="16"/>
                <w:szCs w:val="16"/>
              </w:rPr>
            </w:pPr>
          </w:p>
        </w:tc>
        <w:tc>
          <w:tcPr>
            <w:tcW w:w="2401" w:type="dxa"/>
          </w:tcPr>
          <w:p w14:paraId="5103C332"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1.00 (1.00–1.00), p=0.024</w:t>
            </w:r>
          </w:p>
        </w:tc>
        <w:tc>
          <w:tcPr>
            <w:tcW w:w="2410" w:type="dxa"/>
          </w:tcPr>
          <w:p w14:paraId="1864488E"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1.00 (0.99–1.00), p=0.036</w:t>
            </w:r>
          </w:p>
        </w:tc>
        <w:tc>
          <w:tcPr>
            <w:tcW w:w="2551" w:type="dxa"/>
          </w:tcPr>
          <w:p w14:paraId="5A403EE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D56FE77" w14:textId="77777777" w:rsidTr="00FD67DC">
        <w:tc>
          <w:tcPr>
            <w:tcW w:w="2981" w:type="dxa"/>
            <w:shd w:val="clear" w:color="auto" w:fill="E5E5E5"/>
          </w:tcPr>
          <w:p w14:paraId="4354C3C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Received Cognitive </w:t>
            </w:r>
            <w:proofErr w:type="spellStart"/>
            <w:r w:rsidRPr="005F1738">
              <w:rPr>
                <w:rFonts w:ascii="Times New Roman" w:eastAsia="Calibri" w:hAnsi="Times New Roman" w:cs="Times New Roman"/>
                <w:sz w:val="16"/>
                <w:szCs w:val="16"/>
              </w:rPr>
              <w:t>Behavioural</w:t>
            </w:r>
            <w:proofErr w:type="spellEnd"/>
            <w:r w:rsidRPr="005F1738">
              <w:rPr>
                <w:rFonts w:ascii="Times New Roman" w:eastAsia="Calibri" w:hAnsi="Times New Roman" w:cs="Times New Roman"/>
                <w:sz w:val="16"/>
                <w:szCs w:val="16"/>
              </w:rPr>
              <w:t xml:space="preserve"> Therapy for Psychosis</w:t>
            </w:r>
          </w:p>
        </w:tc>
        <w:tc>
          <w:tcPr>
            <w:tcW w:w="2401" w:type="dxa"/>
            <w:shd w:val="clear" w:color="auto" w:fill="E5E5E5"/>
          </w:tcPr>
          <w:p w14:paraId="25E6F66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88833E6"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C3BCDE8" w14:textId="77777777" w:rsidR="005F1738" w:rsidRPr="005F1738" w:rsidRDefault="005F1738" w:rsidP="005F1738">
            <w:pPr>
              <w:rPr>
                <w:rFonts w:ascii="Times New Roman" w:eastAsia="Calibri" w:hAnsi="Times New Roman" w:cs="Times New Roman"/>
                <w:sz w:val="16"/>
                <w:szCs w:val="16"/>
              </w:rPr>
            </w:pPr>
          </w:p>
        </w:tc>
      </w:tr>
      <w:tr w:rsidR="005F1738" w:rsidRPr="005F1738" w14:paraId="19E974B1" w14:textId="77777777" w:rsidTr="00FD67DC">
        <w:tc>
          <w:tcPr>
            <w:tcW w:w="2981" w:type="dxa"/>
          </w:tcPr>
          <w:p w14:paraId="3D6D1C7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1DEA814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86DB45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33AD498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B15B653" w14:textId="77777777" w:rsidTr="00FD67DC">
        <w:tc>
          <w:tcPr>
            <w:tcW w:w="2981" w:type="dxa"/>
          </w:tcPr>
          <w:p w14:paraId="2C2E5ED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09F8AB2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1.04 (0.95–1.14), p=0.379</w:t>
            </w:r>
          </w:p>
        </w:tc>
        <w:tc>
          <w:tcPr>
            <w:tcW w:w="2410" w:type="dxa"/>
          </w:tcPr>
          <w:p w14:paraId="23CAE39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(0.90–1.09), p=0.824</w:t>
            </w:r>
          </w:p>
        </w:tc>
        <w:tc>
          <w:tcPr>
            <w:tcW w:w="2551" w:type="dxa"/>
          </w:tcPr>
          <w:p w14:paraId="3989EB5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A42757F" w14:textId="77777777" w:rsidTr="00FD67DC">
        <w:tc>
          <w:tcPr>
            <w:tcW w:w="2981" w:type="dxa"/>
          </w:tcPr>
          <w:p w14:paraId="0B0092E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01162D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(0.91–1.07), p=0.788</w:t>
            </w:r>
          </w:p>
        </w:tc>
        <w:tc>
          <w:tcPr>
            <w:tcW w:w="2410" w:type="dxa"/>
          </w:tcPr>
          <w:p w14:paraId="2609BCA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0.96 (0.92–1.09), p=0.988</w:t>
            </w:r>
          </w:p>
        </w:tc>
        <w:tc>
          <w:tcPr>
            <w:tcW w:w="2551" w:type="dxa"/>
          </w:tcPr>
          <w:p w14:paraId="5E9737B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127577FC" w14:textId="77777777" w:rsidTr="00FD67DC">
        <w:tc>
          <w:tcPr>
            <w:tcW w:w="2981" w:type="dxa"/>
            <w:shd w:val="clear" w:color="auto" w:fill="E5E5E5"/>
          </w:tcPr>
          <w:p w14:paraId="12A2848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Family Intervention</w:t>
            </w:r>
          </w:p>
        </w:tc>
        <w:tc>
          <w:tcPr>
            <w:tcW w:w="2401" w:type="dxa"/>
            <w:shd w:val="clear" w:color="auto" w:fill="E5E5E5"/>
          </w:tcPr>
          <w:p w14:paraId="7FC3A88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026242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246D566" w14:textId="77777777" w:rsidR="005F1738" w:rsidRPr="005F1738" w:rsidRDefault="005F1738" w:rsidP="005F1738">
            <w:pPr>
              <w:rPr>
                <w:rFonts w:ascii="Times New Roman" w:eastAsia="Calibri" w:hAnsi="Times New Roman" w:cs="Times New Roman"/>
                <w:sz w:val="16"/>
                <w:szCs w:val="16"/>
              </w:rPr>
            </w:pPr>
          </w:p>
        </w:tc>
      </w:tr>
      <w:tr w:rsidR="005F1738" w:rsidRPr="005F1738" w14:paraId="14288DC2" w14:textId="77777777" w:rsidTr="00FD67DC">
        <w:tc>
          <w:tcPr>
            <w:tcW w:w="2981" w:type="dxa"/>
          </w:tcPr>
          <w:p w14:paraId="3F88AE6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7998680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6DCE6D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3905C0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0313AF1" w14:textId="77777777" w:rsidTr="00FD67DC">
        <w:tc>
          <w:tcPr>
            <w:tcW w:w="2981" w:type="dxa"/>
          </w:tcPr>
          <w:p w14:paraId="72D30AF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557939F"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1.08 (1.00–1.16), p=0.040</w:t>
            </w:r>
          </w:p>
        </w:tc>
        <w:tc>
          <w:tcPr>
            <w:tcW w:w="2410" w:type="dxa"/>
          </w:tcPr>
          <w:p w14:paraId="2BC70CF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0.98 (0.89–1.05), p=0.609</w:t>
            </w:r>
          </w:p>
        </w:tc>
        <w:tc>
          <w:tcPr>
            <w:tcW w:w="2551" w:type="dxa"/>
          </w:tcPr>
          <w:p w14:paraId="0E48F6D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F617DE1" w14:textId="77777777" w:rsidTr="00FD67DC">
        <w:tc>
          <w:tcPr>
            <w:tcW w:w="2981" w:type="dxa"/>
          </w:tcPr>
          <w:p w14:paraId="1BAEFDE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235046C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1.31 (1.21–1.41), p&lt;0.001</w:t>
            </w:r>
          </w:p>
        </w:tc>
        <w:tc>
          <w:tcPr>
            <w:tcW w:w="2410" w:type="dxa"/>
          </w:tcPr>
          <w:p w14:paraId="59B8771E"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1.06 (0.96–1.13), p=0.026</w:t>
            </w:r>
          </w:p>
        </w:tc>
        <w:tc>
          <w:tcPr>
            <w:tcW w:w="2551" w:type="dxa"/>
          </w:tcPr>
          <w:p w14:paraId="14BE9B8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B64660B" w14:textId="77777777" w:rsidTr="00FD67DC">
        <w:tc>
          <w:tcPr>
            <w:tcW w:w="2981" w:type="dxa"/>
            <w:shd w:val="clear" w:color="auto" w:fill="E5E5E5"/>
          </w:tcPr>
          <w:p w14:paraId="0A2719E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carer-</w:t>
            </w:r>
            <w:proofErr w:type="spellStart"/>
            <w:r w:rsidRPr="005F1738">
              <w:rPr>
                <w:rFonts w:ascii="Times New Roman" w:eastAsia="Calibri" w:hAnsi="Times New Roman" w:cs="Times New Roman"/>
                <w:sz w:val="16"/>
                <w:szCs w:val="16"/>
              </w:rPr>
              <w:t>focussed</w:t>
            </w:r>
            <w:proofErr w:type="spellEnd"/>
            <w:r w:rsidRPr="005F1738">
              <w:rPr>
                <w:rFonts w:ascii="Times New Roman" w:eastAsia="Calibri" w:hAnsi="Times New Roman" w:cs="Times New Roman"/>
                <w:sz w:val="16"/>
                <w:szCs w:val="16"/>
              </w:rPr>
              <w:t xml:space="preserve"> intervention</w:t>
            </w:r>
          </w:p>
        </w:tc>
        <w:tc>
          <w:tcPr>
            <w:tcW w:w="2401" w:type="dxa"/>
            <w:shd w:val="clear" w:color="auto" w:fill="E5E5E5"/>
          </w:tcPr>
          <w:p w14:paraId="19195B75"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CD6553E"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5911F23" w14:textId="77777777" w:rsidR="005F1738" w:rsidRPr="005F1738" w:rsidRDefault="005F1738" w:rsidP="005F1738">
            <w:pPr>
              <w:rPr>
                <w:rFonts w:ascii="Times New Roman" w:eastAsia="Calibri" w:hAnsi="Times New Roman" w:cs="Times New Roman"/>
                <w:sz w:val="16"/>
                <w:szCs w:val="16"/>
              </w:rPr>
            </w:pPr>
          </w:p>
        </w:tc>
      </w:tr>
      <w:tr w:rsidR="005F1738" w:rsidRPr="005F1738" w14:paraId="5CF1965E" w14:textId="77777777" w:rsidTr="00FD67DC">
        <w:tc>
          <w:tcPr>
            <w:tcW w:w="2981" w:type="dxa"/>
          </w:tcPr>
          <w:p w14:paraId="05AB962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22AC2E1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26FD1C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6CEF74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7A194EEF" w14:textId="77777777" w:rsidTr="00FD67DC">
        <w:tc>
          <w:tcPr>
            <w:tcW w:w="2981" w:type="dxa"/>
          </w:tcPr>
          <w:p w14:paraId="3B226EB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2FF134A"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1.14 (1.05–1.24), p=0.002</w:t>
            </w:r>
          </w:p>
        </w:tc>
        <w:tc>
          <w:tcPr>
            <w:tcW w:w="2410" w:type="dxa"/>
          </w:tcPr>
          <w:p w14:paraId="7E93D46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1.07 (0.99–1.17), p=0.097</w:t>
            </w:r>
          </w:p>
        </w:tc>
        <w:tc>
          <w:tcPr>
            <w:tcW w:w="2551" w:type="dxa"/>
          </w:tcPr>
          <w:p w14:paraId="08492B9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1.07 (0.98–1.16), p=0.109</w:t>
            </w:r>
          </w:p>
        </w:tc>
      </w:tr>
      <w:tr w:rsidR="005F1738" w:rsidRPr="005F1738" w14:paraId="72713DF6" w14:textId="77777777" w:rsidTr="00FD67DC">
        <w:tc>
          <w:tcPr>
            <w:tcW w:w="2981" w:type="dxa"/>
          </w:tcPr>
          <w:p w14:paraId="37F6314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7ACDD77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1.32 (1.22–1.43), p&lt;0.001</w:t>
            </w:r>
          </w:p>
        </w:tc>
        <w:tc>
          <w:tcPr>
            <w:tcW w:w="2410" w:type="dxa"/>
          </w:tcPr>
          <w:p w14:paraId="45D10764"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1.13 (1.01–1.20), p=0.003</w:t>
            </w:r>
          </w:p>
        </w:tc>
        <w:tc>
          <w:tcPr>
            <w:tcW w:w="2551" w:type="dxa"/>
          </w:tcPr>
          <w:p w14:paraId="7F15628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1.16 (1.07–1.25), p&lt;0.001</w:t>
            </w:r>
          </w:p>
        </w:tc>
      </w:tr>
      <w:tr w:rsidR="005F1738" w:rsidRPr="005F1738" w14:paraId="4C3BB251" w14:textId="77777777" w:rsidTr="00FD67DC">
        <w:tc>
          <w:tcPr>
            <w:tcW w:w="2981" w:type="dxa"/>
            <w:shd w:val="clear" w:color="auto" w:fill="E5E5E5"/>
          </w:tcPr>
          <w:p w14:paraId="7D6308A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vocational support</w:t>
            </w:r>
          </w:p>
        </w:tc>
        <w:tc>
          <w:tcPr>
            <w:tcW w:w="2401" w:type="dxa"/>
            <w:shd w:val="clear" w:color="auto" w:fill="E5E5E5"/>
          </w:tcPr>
          <w:p w14:paraId="5B505D2A"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512F464"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3367BE4" w14:textId="77777777" w:rsidR="005F1738" w:rsidRPr="005F1738" w:rsidRDefault="005F1738" w:rsidP="005F1738">
            <w:pPr>
              <w:rPr>
                <w:rFonts w:ascii="Times New Roman" w:eastAsia="Calibri" w:hAnsi="Times New Roman" w:cs="Times New Roman"/>
                <w:sz w:val="16"/>
                <w:szCs w:val="16"/>
              </w:rPr>
            </w:pPr>
          </w:p>
        </w:tc>
      </w:tr>
      <w:tr w:rsidR="005F1738" w:rsidRPr="005F1738" w14:paraId="3A9C29FF" w14:textId="77777777" w:rsidTr="00FD67DC">
        <w:tc>
          <w:tcPr>
            <w:tcW w:w="2981" w:type="dxa"/>
          </w:tcPr>
          <w:p w14:paraId="2934BB1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66FB6B1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648B24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3DECA5A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599EABB" w14:textId="77777777" w:rsidTr="00FD67DC">
        <w:tc>
          <w:tcPr>
            <w:tcW w:w="2981" w:type="dxa"/>
          </w:tcPr>
          <w:p w14:paraId="1404012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78AD86D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1.14 (1.05–1.23), p=0.001</w:t>
            </w:r>
          </w:p>
        </w:tc>
        <w:tc>
          <w:tcPr>
            <w:tcW w:w="2410" w:type="dxa"/>
          </w:tcPr>
          <w:p w14:paraId="3419E29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0.98 (0.92–1.05), p=0.285</w:t>
            </w:r>
          </w:p>
        </w:tc>
        <w:tc>
          <w:tcPr>
            <w:tcW w:w="2551" w:type="dxa"/>
          </w:tcPr>
          <w:p w14:paraId="601736B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7DD4BC4" w14:textId="77777777" w:rsidTr="00FD67DC">
        <w:tc>
          <w:tcPr>
            <w:tcW w:w="2981" w:type="dxa"/>
          </w:tcPr>
          <w:p w14:paraId="2CCEFE3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BFC898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1.28 (1.19–1.37), p&lt;0.001</w:t>
            </w:r>
          </w:p>
        </w:tc>
        <w:tc>
          <w:tcPr>
            <w:tcW w:w="2410" w:type="dxa"/>
          </w:tcPr>
          <w:p w14:paraId="42350DA8"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1.06 (0.99–1.15), p=0.026</w:t>
            </w:r>
          </w:p>
        </w:tc>
        <w:tc>
          <w:tcPr>
            <w:tcW w:w="2551" w:type="dxa"/>
          </w:tcPr>
          <w:p w14:paraId="0859CB6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76546E7" w14:textId="77777777" w:rsidTr="00FD67DC">
        <w:tc>
          <w:tcPr>
            <w:tcW w:w="2981" w:type="dxa"/>
            <w:shd w:val="clear" w:color="auto" w:fill="E5E5E5"/>
          </w:tcPr>
          <w:p w14:paraId="7FB0891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antipsychotic</w:t>
            </w:r>
          </w:p>
        </w:tc>
        <w:tc>
          <w:tcPr>
            <w:tcW w:w="2401" w:type="dxa"/>
            <w:shd w:val="clear" w:color="auto" w:fill="E5E5E5"/>
          </w:tcPr>
          <w:p w14:paraId="32897242"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DF11B8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5B9E3D0" w14:textId="77777777" w:rsidR="005F1738" w:rsidRPr="005F1738" w:rsidRDefault="005F1738" w:rsidP="005F1738">
            <w:pPr>
              <w:rPr>
                <w:rFonts w:ascii="Times New Roman" w:eastAsia="Calibri" w:hAnsi="Times New Roman" w:cs="Times New Roman"/>
                <w:sz w:val="16"/>
                <w:szCs w:val="16"/>
              </w:rPr>
            </w:pPr>
          </w:p>
        </w:tc>
      </w:tr>
      <w:tr w:rsidR="005F1738" w:rsidRPr="005F1738" w14:paraId="45772929" w14:textId="77777777" w:rsidTr="00FD67DC">
        <w:tc>
          <w:tcPr>
            <w:tcW w:w="2981" w:type="dxa"/>
          </w:tcPr>
          <w:p w14:paraId="135DE96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14D0EED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E6670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B03A25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234AD7B3" w14:textId="77777777" w:rsidTr="00FD67DC">
        <w:tc>
          <w:tcPr>
            <w:tcW w:w="2981" w:type="dxa"/>
          </w:tcPr>
          <w:p w14:paraId="0772F00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F6EDFC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1.59 (1.38–1.84), p&lt;0.001</w:t>
            </w:r>
          </w:p>
        </w:tc>
        <w:tc>
          <w:tcPr>
            <w:tcW w:w="2410" w:type="dxa"/>
          </w:tcPr>
          <w:p w14:paraId="3B8AFD8D"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1.47 (1.27–2.52), p=0.024</w:t>
            </w:r>
          </w:p>
        </w:tc>
        <w:tc>
          <w:tcPr>
            <w:tcW w:w="2551" w:type="dxa"/>
          </w:tcPr>
          <w:p w14:paraId="5E2DEF8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1.26 (1.09–1.46), p=0.002</w:t>
            </w:r>
          </w:p>
        </w:tc>
      </w:tr>
      <w:tr w:rsidR="005F1738" w:rsidRPr="005F1738" w14:paraId="73522583" w14:textId="77777777" w:rsidTr="00FD67DC">
        <w:tc>
          <w:tcPr>
            <w:tcW w:w="2981" w:type="dxa"/>
            <w:shd w:val="clear" w:color="auto" w:fill="E5E5E5"/>
          </w:tcPr>
          <w:p w14:paraId="0941B6B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clozapine</w:t>
            </w:r>
          </w:p>
        </w:tc>
        <w:tc>
          <w:tcPr>
            <w:tcW w:w="2401" w:type="dxa"/>
            <w:shd w:val="clear" w:color="auto" w:fill="E5E5E5"/>
          </w:tcPr>
          <w:p w14:paraId="390B1EF0"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AAEA73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951D481" w14:textId="77777777" w:rsidR="005F1738" w:rsidRPr="005F1738" w:rsidRDefault="005F1738" w:rsidP="005F1738">
            <w:pPr>
              <w:rPr>
                <w:rFonts w:ascii="Times New Roman" w:eastAsia="Calibri" w:hAnsi="Times New Roman" w:cs="Times New Roman"/>
                <w:sz w:val="16"/>
                <w:szCs w:val="16"/>
              </w:rPr>
            </w:pPr>
          </w:p>
        </w:tc>
      </w:tr>
      <w:tr w:rsidR="005F1738" w:rsidRPr="005F1738" w14:paraId="61BB161C" w14:textId="77777777" w:rsidTr="00FD67DC">
        <w:tc>
          <w:tcPr>
            <w:tcW w:w="2981" w:type="dxa"/>
          </w:tcPr>
          <w:p w14:paraId="31760BD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18B0737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449B56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AC20EB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030DC196" w14:textId="77777777" w:rsidTr="00FD67DC">
        <w:tc>
          <w:tcPr>
            <w:tcW w:w="2981" w:type="dxa"/>
          </w:tcPr>
          <w:p w14:paraId="614C20A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offered</w:t>
            </w:r>
          </w:p>
        </w:tc>
        <w:tc>
          <w:tcPr>
            <w:tcW w:w="2401" w:type="dxa"/>
          </w:tcPr>
          <w:p w14:paraId="408CFFB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1.64 (1.47–1.83), p&lt;0.001</w:t>
            </w:r>
          </w:p>
        </w:tc>
        <w:tc>
          <w:tcPr>
            <w:tcW w:w="2410" w:type="dxa"/>
          </w:tcPr>
          <w:p w14:paraId="7C3A8B3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1.45 (1.31–1.62), p&lt;0.001</w:t>
            </w:r>
          </w:p>
        </w:tc>
        <w:tc>
          <w:tcPr>
            <w:tcW w:w="2551" w:type="dxa"/>
          </w:tcPr>
          <w:p w14:paraId="6CFB62E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1.46 (1.30–1.63), p&lt;0.001</w:t>
            </w:r>
          </w:p>
        </w:tc>
      </w:tr>
      <w:tr w:rsidR="005F1738" w:rsidRPr="005F1738" w14:paraId="03EF0B85" w14:textId="77777777" w:rsidTr="00FD67DC">
        <w:tc>
          <w:tcPr>
            <w:tcW w:w="2981" w:type="dxa"/>
          </w:tcPr>
          <w:p w14:paraId="41C85B9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3E6F010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1.51 (1.25–1.83), p&lt;0.001</w:t>
            </w:r>
          </w:p>
        </w:tc>
        <w:tc>
          <w:tcPr>
            <w:tcW w:w="2410" w:type="dxa"/>
          </w:tcPr>
          <w:p w14:paraId="43886C5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1.32 (0.97–1.47), p=0.101</w:t>
            </w:r>
          </w:p>
        </w:tc>
        <w:tc>
          <w:tcPr>
            <w:tcW w:w="2551" w:type="dxa"/>
          </w:tcPr>
          <w:p w14:paraId="63B077C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1.18 (0.97–1.43), p=0.092</w:t>
            </w:r>
          </w:p>
        </w:tc>
      </w:tr>
      <w:tr w:rsidR="005F1738" w:rsidRPr="005F1738" w14:paraId="007DE0B5" w14:textId="77777777" w:rsidTr="00FD67DC">
        <w:tc>
          <w:tcPr>
            <w:tcW w:w="2981" w:type="dxa"/>
          </w:tcPr>
          <w:p w14:paraId="0499B01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704C30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1.12 (0.96–1.30), p=0.138</w:t>
            </w:r>
          </w:p>
        </w:tc>
        <w:tc>
          <w:tcPr>
            <w:tcW w:w="2410" w:type="dxa"/>
          </w:tcPr>
          <w:p w14:paraId="2CBB0CF5"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0.85 (0.73–0.99), p=0.042</w:t>
            </w:r>
          </w:p>
        </w:tc>
        <w:tc>
          <w:tcPr>
            <w:tcW w:w="2551" w:type="dxa"/>
          </w:tcPr>
          <w:p w14:paraId="1EECE0EF"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0.85 (0.73–0.99), p=0.033</w:t>
            </w:r>
          </w:p>
        </w:tc>
      </w:tr>
      <w:tr w:rsidR="005F1738" w:rsidRPr="005F1738" w14:paraId="53CF9A0D" w14:textId="77777777" w:rsidTr="00FD67DC">
        <w:tc>
          <w:tcPr>
            <w:tcW w:w="2981" w:type="dxa"/>
            <w:shd w:val="clear" w:color="auto" w:fill="E5E5E5"/>
          </w:tcPr>
          <w:p w14:paraId="782235D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alcohol cessation</w:t>
            </w:r>
          </w:p>
        </w:tc>
        <w:tc>
          <w:tcPr>
            <w:tcW w:w="2401" w:type="dxa"/>
            <w:shd w:val="clear" w:color="auto" w:fill="E5E5E5"/>
          </w:tcPr>
          <w:p w14:paraId="5378CB94"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C26DAD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9A61710" w14:textId="77777777" w:rsidR="005F1738" w:rsidRPr="005F1738" w:rsidRDefault="005F1738" w:rsidP="005F1738">
            <w:pPr>
              <w:rPr>
                <w:rFonts w:ascii="Times New Roman" w:eastAsia="Calibri" w:hAnsi="Times New Roman" w:cs="Times New Roman"/>
                <w:sz w:val="16"/>
                <w:szCs w:val="16"/>
              </w:rPr>
            </w:pPr>
          </w:p>
        </w:tc>
      </w:tr>
      <w:tr w:rsidR="005F1738" w:rsidRPr="005F1738" w14:paraId="2B70AE5C" w14:textId="77777777" w:rsidTr="00FD67DC">
        <w:tc>
          <w:tcPr>
            <w:tcW w:w="2981" w:type="dxa"/>
          </w:tcPr>
          <w:p w14:paraId="5E55CB5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1C67F5D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B50373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F64071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7237649" w14:textId="77777777" w:rsidTr="00FD67DC">
        <w:tc>
          <w:tcPr>
            <w:tcW w:w="2981" w:type="dxa"/>
          </w:tcPr>
          <w:p w14:paraId="1CDDD15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4B3FEB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0.89 (0.79–0.99), p=0.035</w:t>
            </w:r>
          </w:p>
        </w:tc>
        <w:tc>
          <w:tcPr>
            <w:tcW w:w="2410" w:type="dxa"/>
          </w:tcPr>
          <w:p w14:paraId="083FC11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0.96 (0.84–1.10), p=0.307</w:t>
            </w:r>
          </w:p>
        </w:tc>
        <w:tc>
          <w:tcPr>
            <w:tcW w:w="2551" w:type="dxa"/>
          </w:tcPr>
          <w:p w14:paraId="10DE9C6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98F8812" w14:textId="77777777" w:rsidTr="00FD67DC">
        <w:tc>
          <w:tcPr>
            <w:tcW w:w="2981" w:type="dxa"/>
          </w:tcPr>
          <w:p w14:paraId="367D97F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0B3B1F6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1.04 (0.93–1.18), p=0.480</w:t>
            </w:r>
          </w:p>
        </w:tc>
        <w:tc>
          <w:tcPr>
            <w:tcW w:w="2410" w:type="dxa"/>
          </w:tcPr>
          <w:p w14:paraId="7631130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0.90 (0.79–1.05), p=0.193</w:t>
            </w:r>
          </w:p>
        </w:tc>
        <w:tc>
          <w:tcPr>
            <w:tcW w:w="2551" w:type="dxa"/>
          </w:tcPr>
          <w:p w14:paraId="53B4C8F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C090148" w14:textId="77777777" w:rsidTr="00FD67DC">
        <w:tc>
          <w:tcPr>
            <w:tcW w:w="2981" w:type="dxa"/>
          </w:tcPr>
          <w:p w14:paraId="7264058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lastRenderedPageBreak/>
              <w:t>Yes</w:t>
            </w:r>
          </w:p>
        </w:tc>
        <w:tc>
          <w:tcPr>
            <w:tcW w:w="2401" w:type="dxa"/>
          </w:tcPr>
          <w:p w14:paraId="0235414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1.40 (1.24–1.57), p&lt;0.001</w:t>
            </w:r>
          </w:p>
        </w:tc>
        <w:tc>
          <w:tcPr>
            <w:tcW w:w="2410" w:type="dxa"/>
          </w:tcPr>
          <w:p w14:paraId="5016C31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1.25 (1.11–1.41), p&lt;0.001</w:t>
            </w:r>
          </w:p>
        </w:tc>
        <w:tc>
          <w:tcPr>
            <w:tcW w:w="2551" w:type="dxa"/>
          </w:tcPr>
          <w:p w14:paraId="144667C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88D624F" w14:textId="77777777" w:rsidTr="00FD67DC">
        <w:tc>
          <w:tcPr>
            <w:tcW w:w="2981" w:type="dxa"/>
            <w:shd w:val="clear" w:color="auto" w:fill="E5E5E5"/>
          </w:tcPr>
          <w:p w14:paraId="308310E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smoking cessation</w:t>
            </w:r>
          </w:p>
        </w:tc>
        <w:tc>
          <w:tcPr>
            <w:tcW w:w="2401" w:type="dxa"/>
            <w:shd w:val="clear" w:color="auto" w:fill="E5E5E5"/>
          </w:tcPr>
          <w:p w14:paraId="2F2B6CF8"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00028C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1294D76" w14:textId="77777777" w:rsidR="005F1738" w:rsidRPr="005F1738" w:rsidRDefault="005F1738" w:rsidP="005F1738">
            <w:pPr>
              <w:rPr>
                <w:rFonts w:ascii="Times New Roman" w:eastAsia="Calibri" w:hAnsi="Times New Roman" w:cs="Times New Roman"/>
                <w:sz w:val="16"/>
                <w:szCs w:val="16"/>
              </w:rPr>
            </w:pPr>
          </w:p>
        </w:tc>
      </w:tr>
      <w:tr w:rsidR="005F1738" w:rsidRPr="005F1738" w14:paraId="0590C3FB" w14:textId="77777777" w:rsidTr="00FD67DC">
        <w:tc>
          <w:tcPr>
            <w:tcW w:w="2981" w:type="dxa"/>
          </w:tcPr>
          <w:p w14:paraId="6301649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477DB4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C90C70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930F0C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696854C" w14:textId="77777777" w:rsidTr="00FD67DC">
        <w:tc>
          <w:tcPr>
            <w:tcW w:w="2981" w:type="dxa"/>
          </w:tcPr>
          <w:p w14:paraId="1DBB199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DD0E86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0.93 (0.83–1.04), p=0.187</w:t>
            </w:r>
          </w:p>
        </w:tc>
        <w:tc>
          <w:tcPr>
            <w:tcW w:w="2410" w:type="dxa"/>
          </w:tcPr>
          <w:p w14:paraId="426FB21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0.92 (0.78–1.08), p=0.315</w:t>
            </w:r>
          </w:p>
        </w:tc>
        <w:tc>
          <w:tcPr>
            <w:tcW w:w="2551" w:type="dxa"/>
          </w:tcPr>
          <w:p w14:paraId="521123C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0A5E0D2" w14:textId="77777777" w:rsidTr="00FD67DC">
        <w:tc>
          <w:tcPr>
            <w:tcW w:w="2981" w:type="dxa"/>
          </w:tcPr>
          <w:p w14:paraId="0784A60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06E31AB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1.15 (1.06–1.26), p=0.001</w:t>
            </w:r>
          </w:p>
        </w:tc>
        <w:tc>
          <w:tcPr>
            <w:tcW w:w="2410" w:type="dxa"/>
          </w:tcPr>
          <w:p w14:paraId="518497B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(0.89–1.10), p=0.824</w:t>
            </w:r>
          </w:p>
        </w:tc>
        <w:tc>
          <w:tcPr>
            <w:tcW w:w="2551" w:type="dxa"/>
          </w:tcPr>
          <w:p w14:paraId="66BD8BB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3E11C495" w14:textId="77777777" w:rsidTr="00FD67DC">
        <w:tc>
          <w:tcPr>
            <w:tcW w:w="2981" w:type="dxa"/>
          </w:tcPr>
          <w:p w14:paraId="46AE9D0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3C9D22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1.24 (1.15–1.33), p&lt;0.001</w:t>
            </w:r>
          </w:p>
        </w:tc>
        <w:tc>
          <w:tcPr>
            <w:tcW w:w="2410" w:type="dxa"/>
          </w:tcPr>
          <w:p w14:paraId="608F209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(0.94–1.11), p=0.556</w:t>
            </w:r>
          </w:p>
        </w:tc>
        <w:tc>
          <w:tcPr>
            <w:tcW w:w="2551" w:type="dxa"/>
          </w:tcPr>
          <w:p w14:paraId="6DE3251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ADB8019" w14:textId="77777777" w:rsidTr="00FD67DC">
        <w:tc>
          <w:tcPr>
            <w:tcW w:w="2981" w:type="dxa"/>
            <w:shd w:val="clear" w:color="auto" w:fill="E5E5E5"/>
          </w:tcPr>
          <w:p w14:paraId="4AAF660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substance use</w:t>
            </w:r>
          </w:p>
        </w:tc>
        <w:tc>
          <w:tcPr>
            <w:tcW w:w="2401" w:type="dxa"/>
            <w:shd w:val="clear" w:color="auto" w:fill="E5E5E5"/>
          </w:tcPr>
          <w:p w14:paraId="45E971C8"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7BEE6B1"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1A4D064" w14:textId="77777777" w:rsidR="005F1738" w:rsidRPr="005F1738" w:rsidRDefault="005F1738" w:rsidP="005F1738">
            <w:pPr>
              <w:rPr>
                <w:rFonts w:ascii="Times New Roman" w:eastAsia="Calibri" w:hAnsi="Times New Roman" w:cs="Times New Roman"/>
                <w:sz w:val="16"/>
                <w:szCs w:val="16"/>
              </w:rPr>
            </w:pPr>
          </w:p>
        </w:tc>
      </w:tr>
      <w:tr w:rsidR="005F1738" w:rsidRPr="005F1738" w14:paraId="3FF18C71" w14:textId="77777777" w:rsidTr="00FD67DC">
        <w:tc>
          <w:tcPr>
            <w:tcW w:w="2981" w:type="dxa"/>
          </w:tcPr>
          <w:p w14:paraId="21CDE48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72C5A1C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2DD389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BD11A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74894F98" w14:textId="77777777" w:rsidTr="00FD67DC">
        <w:tc>
          <w:tcPr>
            <w:tcW w:w="2981" w:type="dxa"/>
          </w:tcPr>
          <w:p w14:paraId="30A5A7E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E268B5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0.87 (0.77–0.99), p=0.031</w:t>
            </w:r>
          </w:p>
        </w:tc>
        <w:tc>
          <w:tcPr>
            <w:tcW w:w="2410" w:type="dxa"/>
          </w:tcPr>
          <w:p w14:paraId="07BBE38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0.89 (0.72–1.09), p=0.259</w:t>
            </w:r>
          </w:p>
        </w:tc>
        <w:tc>
          <w:tcPr>
            <w:tcW w:w="2551" w:type="dxa"/>
          </w:tcPr>
          <w:p w14:paraId="4E141C2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0.92 (0.81–1.04), p=0.186</w:t>
            </w:r>
          </w:p>
        </w:tc>
      </w:tr>
      <w:tr w:rsidR="005F1738" w:rsidRPr="005F1738" w14:paraId="680B2B05" w14:textId="77777777" w:rsidTr="00FD67DC">
        <w:tc>
          <w:tcPr>
            <w:tcW w:w="2981" w:type="dxa"/>
          </w:tcPr>
          <w:p w14:paraId="52BF805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17AB68B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1.37 (1.24–1.51), p&lt;0.001</w:t>
            </w:r>
          </w:p>
        </w:tc>
        <w:tc>
          <w:tcPr>
            <w:tcW w:w="2410" w:type="dxa"/>
          </w:tcPr>
          <w:p w14:paraId="25DC150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1.43 (1.25–1.63), p&lt;0.001</w:t>
            </w:r>
          </w:p>
        </w:tc>
        <w:tc>
          <w:tcPr>
            <w:tcW w:w="2551" w:type="dxa"/>
          </w:tcPr>
          <w:p w14:paraId="071FBFB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1.34 (1.21–1.48), p&lt;0.001</w:t>
            </w:r>
          </w:p>
        </w:tc>
      </w:tr>
      <w:tr w:rsidR="005F1738" w:rsidRPr="005F1738" w14:paraId="76C834D6" w14:textId="77777777" w:rsidTr="00FD67DC">
        <w:tc>
          <w:tcPr>
            <w:tcW w:w="2981" w:type="dxa"/>
          </w:tcPr>
          <w:p w14:paraId="0F7E409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798108F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1.64 (1.52–1.77), p&lt;0.001</w:t>
            </w:r>
          </w:p>
        </w:tc>
        <w:tc>
          <w:tcPr>
            <w:tcW w:w="2410" w:type="dxa"/>
          </w:tcPr>
          <w:p w14:paraId="6642E93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1.42 (1.30–1.55), p&lt;0.001</w:t>
            </w:r>
          </w:p>
        </w:tc>
        <w:tc>
          <w:tcPr>
            <w:tcW w:w="2551" w:type="dxa"/>
          </w:tcPr>
          <w:p w14:paraId="2FF8CC7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1.47 (1.36–1.59), p&lt;0.001</w:t>
            </w:r>
          </w:p>
        </w:tc>
      </w:tr>
      <w:tr w:rsidR="005F1738" w:rsidRPr="005F1738" w14:paraId="4B45E359" w14:textId="77777777" w:rsidTr="00FD67DC">
        <w:tc>
          <w:tcPr>
            <w:tcW w:w="2981" w:type="dxa"/>
            <w:shd w:val="clear" w:color="auto" w:fill="E5E5E5"/>
          </w:tcPr>
          <w:p w14:paraId="799FE68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weight loss</w:t>
            </w:r>
          </w:p>
        </w:tc>
        <w:tc>
          <w:tcPr>
            <w:tcW w:w="2401" w:type="dxa"/>
            <w:shd w:val="clear" w:color="auto" w:fill="E5E5E5"/>
          </w:tcPr>
          <w:p w14:paraId="065AF14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9E7FC59"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3C8D952" w14:textId="77777777" w:rsidR="005F1738" w:rsidRPr="005F1738" w:rsidRDefault="005F1738" w:rsidP="005F1738">
            <w:pPr>
              <w:rPr>
                <w:rFonts w:ascii="Times New Roman" w:eastAsia="Calibri" w:hAnsi="Times New Roman" w:cs="Times New Roman"/>
                <w:sz w:val="16"/>
                <w:szCs w:val="16"/>
              </w:rPr>
            </w:pPr>
          </w:p>
        </w:tc>
      </w:tr>
      <w:tr w:rsidR="005F1738" w:rsidRPr="005F1738" w14:paraId="7CB5249F" w14:textId="77777777" w:rsidTr="00FD67DC">
        <w:tc>
          <w:tcPr>
            <w:tcW w:w="2981" w:type="dxa"/>
          </w:tcPr>
          <w:p w14:paraId="532FAEE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6755275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8D2E52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DAE245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444AA54" w14:textId="77777777" w:rsidTr="00FD67DC">
        <w:tc>
          <w:tcPr>
            <w:tcW w:w="2981" w:type="dxa"/>
          </w:tcPr>
          <w:p w14:paraId="4C4AF41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72836B8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1.03 (0.87–1.22), p=0.741</w:t>
            </w:r>
          </w:p>
        </w:tc>
        <w:tc>
          <w:tcPr>
            <w:tcW w:w="2410" w:type="dxa"/>
          </w:tcPr>
          <w:p w14:paraId="36C0EAF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1.08 (0.91–1.28), p=0.379</w:t>
            </w:r>
          </w:p>
        </w:tc>
        <w:tc>
          <w:tcPr>
            <w:tcW w:w="2551" w:type="dxa"/>
          </w:tcPr>
          <w:p w14:paraId="2202E6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1C06AF8" w14:textId="77777777" w:rsidTr="00FD67DC">
        <w:tc>
          <w:tcPr>
            <w:tcW w:w="2981" w:type="dxa"/>
          </w:tcPr>
          <w:p w14:paraId="394746E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7E773B4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0.79 (0.65–0.96), p=0.016</w:t>
            </w:r>
          </w:p>
        </w:tc>
        <w:tc>
          <w:tcPr>
            <w:tcW w:w="2410" w:type="dxa"/>
          </w:tcPr>
          <w:p w14:paraId="3F2A9B5D"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0.83 (0.68–1.00), p=0.053</w:t>
            </w:r>
          </w:p>
        </w:tc>
        <w:tc>
          <w:tcPr>
            <w:tcW w:w="2551" w:type="dxa"/>
          </w:tcPr>
          <w:p w14:paraId="6097270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9468D86" w14:textId="77777777" w:rsidTr="00FD67DC">
        <w:tc>
          <w:tcPr>
            <w:tcW w:w="2981" w:type="dxa"/>
          </w:tcPr>
          <w:p w14:paraId="6DD46D8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0979DDA9"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0.92 (0.86–0.98), p=0.013</w:t>
            </w:r>
          </w:p>
        </w:tc>
        <w:tc>
          <w:tcPr>
            <w:tcW w:w="2410" w:type="dxa"/>
          </w:tcPr>
          <w:p w14:paraId="2339502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0.91 (0.85–0.97), p=0.006</w:t>
            </w:r>
          </w:p>
        </w:tc>
        <w:tc>
          <w:tcPr>
            <w:tcW w:w="2551" w:type="dxa"/>
          </w:tcPr>
          <w:p w14:paraId="68C56F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0083F64" w14:textId="77777777" w:rsidTr="00FD67DC">
        <w:tc>
          <w:tcPr>
            <w:tcW w:w="2981" w:type="dxa"/>
            <w:shd w:val="clear" w:color="auto" w:fill="E5E5E5"/>
          </w:tcPr>
          <w:p w14:paraId="22B043C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EMPLOYMENT</w:t>
            </w:r>
          </w:p>
        </w:tc>
        <w:tc>
          <w:tcPr>
            <w:tcW w:w="2401" w:type="dxa"/>
            <w:shd w:val="clear" w:color="auto" w:fill="E5E5E5"/>
          </w:tcPr>
          <w:p w14:paraId="5F249A3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A3DB61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C7F05A4" w14:textId="77777777" w:rsidR="005F1738" w:rsidRPr="005F1738" w:rsidRDefault="005F1738" w:rsidP="005F1738">
            <w:pPr>
              <w:rPr>
                <w:rFonts w:ascii="Times New Roman" w:eastAsia="Calibri" w:hAnsi="Times New Roman" w:cs="Times New Roman"/>
                <w:sz w:val="16"/>
                <w:szCs w:val="16"/>
              </w:rPr>
            </w:pPr>
          </w:p>
        </w:tc>
      </w:tr>
      <w:tr w:rsidR="005F1738" w:rsidRPr="005F1738" w14:paraId="77C297B7" w14:textId="77777777" w:rsidTr="00FD67DC">
        <w:tc>
          <w:tcPr>
            <w:tcW w:w="2981" w:type="dxa"/>
          </w:tcPr>
          <w:p w14:paraId="1774BEDD"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EMPLOYMENT No</w:t>
            </w:r>
          </w:p>
        </w:tc>
        <w:tc>
          <w:tcPr>
            <w:tcW w:w="2401" w:type="dxa"/>
          </w:tcPr>
          <w:p w14:paraId="74CAEE7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282B1E5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93740E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A0F750C" w14:textId="77777777" w:rsidTr="00FD67DC">
        <w:tc>
          <w:tcPr>
            <w:tcW w:w="2981" w:type="dxa"/>
          </w:tcPr>
          <w:p w14:paraId="7F433C97"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EMPLOYMENT Yes</w:t>
            </w:r>
          </w:p>
        </w:tc>
        <w:tc>
          <w:tcPr>
            <w:tcW w:w="2401" w:type="dxa"/>
          </w:tcPr>
          <w:p w14:paraId="5178697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1372B068"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1.01 (1.00-1.01), p=0.028</w:t>
            </w:r>
          </w:p>
        </w:tc>
        <w:tc>
          <w:tcPr>
            <w:tcW w:w="2551" w:type="dxa"/>
          </w:tcPr>
          <w:p w14:paraId="31E645C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bl>
    <w:p w14:paraId="6E0A4F6F"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p>
    <w:p w14:paraId="1C963BC1"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For the continuous variables ‘age’, ‘care coordinator caseload’ and ‘proportion meeting waiting time standard’, stated hazard ratios indicate the change in hazard with a one-unit increase in the exposure.  For example, each additional person on a care coordinator's caseload increased the hazard of CRHTT by 3% (HR 1.03, 95% CI 1.02–1.03, p&lt;0.001).</w:t>
      </w:r>
    </w:p>
    <w:p w14:paraId="4A7F1A47"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Interaction effects indicate the change in the hazard ratio for the second variable for each unit of change in the first. For example, for employed individuals, each additional year of age increases the hazard rate by 1% compared with those who are not employed. This suggests that the reductions in hazard rate of CRHTT referral associated with employment become less pronounced with age.</w:t>
      </w:r>
    </w:p>
    <w:p w14:paraId="091FF45B" w14:textId="77777777" w:rsidR="005F1738" w:rsidRPr="005F1738" w:rsidRDefault="005F1738" w:rsidP="005F1738">
      <w:pPr>
        <w:spacing w:before="120" w:after="240"/>
        <w:rPr>
          <w:rFonts w:ascii="Times New Roman" w:eastAsia="Calibri" w:hAnsi="Times New Roman" w:cs="Times New Roman"/>
          <w:kern w:val="0"/>
          <w:szCs w:val="22"/>
          <w14:ligatures w14:val="none"/>
        </w:rPr>
        <w:sectPr w:rsidR="005F1738" w:rsidRPr="005F1738" w:rsidSect="005F1738">
          <w:footerReference w:type="even" r:id="rId19"/>
          <w:footerReference w:type="default" r:id="rId20"/>
          <w:headerReference w:type="first" r:id="rId21"/>
          <w:pgSz w:w="12240" w:h="15840"/>
          <w:pgMar w:top="1138" w:right="1181" w:bottom="1138" w:left="1282" w:header="283" w:footer="510" w:gutter="0"/>
          <w:cols w:space="720"/>
          <w:titlePg/>
          <w:docGrid w:linePitch="360"/>
        </w:sectPr>
      </w:pPr>
    </w:p>
    <w:p w14:paraId="29EE0361"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Table A7 – Detention MHA</w:t>
      </w:r>
    </w:p>
    <w:p w14:paraId="2B045C2F"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This table presents the unadjusted and adjusted hazard ratios (HRs) with 95% confidence intervals (CIs) for the secondary outcome ‘detention under the Mental Health Act’. The ‘Full Model’ includes all exposure variables and covariates, while the ‘Final Model’ is based on a refined selection of variables informed by statistical and theoretical considerations. Hazard ratios represent the relative likelihood of relapse occurring at any given time for individuals in one category of a variable compared with the reference category, holding all other variables constant. HR &gt; 1 indicates an increased likelihood of relapse, while HR &lt; 1 indicates a decreased likelihood. Results are adjusted for clustering within services. Results in </w:t>
      </w:r>
      <w:r w:rsidRPr="005F1738">
        <w:rPr>
          <w:rFonts w:ascii="Times New Roman" w:eastAsia="Calibri" w:hAnsi="Times New Roman" w:cs="Times New Roman"/>
          <w:b/>
          <w:bCs/>
          <w:kern w:val="0"/>
          <w:sz w:val="20"/>
          <w:szCs w:val="20"/>
          <w14:ligatures w14:val="none"/>
        </w:rPr>
        <w:t>bold</w:t>
      </w:r>
      <w:r w:rsidRPr="005F1738">
        <w:rPr>
          <w:rFonts w:ascii="Times New Roman" w:eastAsia="Calibri" w:hAnsi="Times New Roman" w:cs="Times New Roman"/>
          <w:kern w:val="0"/>
          <w:sz w:val="20"/>
          <w:szCs w:val="20"/>
          <w14:ligatures w14:val="none"/>
        </w:rPr>
        <w:t xml:space="preserve"> indicate p-values ≤0.001 which were considered strong evidence. Results in </w:t>
      </w:r>
      <w:r w:rsidRPr="005F1738">
        <w:rPr>
          <w:rFonts w:ascii="Times New Roman" w:eastAsia="Calibri" w:hAnsi="Times New Roman" w:cs="Times New Roman"/>
          <w:i/>
          <w:iCs/>
          <w:kern w:val="0"/>
          <w:sz w:val="20"/>
          <w:szCs w:val="20"/>
          <w14:ligatures w14:val="none"/>
        </w:rPr>
        <w:t>italics</w:t>
      </w:r>
      <w:r w:rsidRPr="005F1738">
        <w:rPr>
          <w:rFonts w:ascii="Times New Roman" w:eastAsia="Calibri" w:hAnsi="Times New Roman" w:cs="Times New Roman"/>
          <w:kern w:val="0"/>
          <w:sz w:val="20"/>
          <w:szCs w:val="20"/>
          <w14:ligatures w14:val="none"/>
        </w:rPr>
        <w:t xml:space="preserve"> indicate p-values between 0.001 and 0.05 which were considered suggestive but not definitive evidence.</w:t>
      </w:r>
    </w:p>
    <w:p w14:paraId="61513689" w14:textId="77777777" w:rsidR="005F1738" w:rsidRPr="005F1738" w:rsidRDefault="005F1738" w:rsidP="005F1738">
      <w:pPr>
        <w:spacing w:before="120" w:after="240"/>
        <w:rPr>
          <w:rFonts w:ascii="Times New Roman" w:eastAsia="Calibri" w:hAnsi="Times New Roman" w:cs="Times New Roman"/>
          <w:kern w:val="0"/>
          <w:szCs w:val="22"/>
          <w14:ligatures w14:val="none"/>
        </w:rPr>
      </w:pPr>
    </w:p>
    <w:tbl>
      <w:tblPr>
        <w:tblStyle w:val="TableGrid"/>
        <w:tblW w:w="10343" w:type="dxa"/>
        <w:tblLook w:val="04A0" w:firstRow="1" w:lastRow="0" w:firstColumn="1" w:lastColumn="0" w:noHBand="0" w:noVBand="1"/>
      </w:tblPr>
      <w:tblGrid>
        <w:gridCol w:w="2981"/>
        <w:gridCol w:w="2401"/>
        <w:gridCol w:w="2410"/>
        <w:gridCol w:w="2551"/>
      </w:tblGrid>
      <w:tr w:rsidR="005F1738" w:rsidRPr="005F1738" w14:paraId="36121EC1" w14:textId="77777777" w:rsidTr="005F1738">
        <w:tc>
          <w:tcPr>
            <w:tcW w:w="2981" w:type="dxa"/>
            <w:shd w:val="clear" w:color="auto" w:fill="BFBFBF"/>
          </w:tcPr>
          <w:p w14:paraId="03A6203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Variables</w:t>
            </w:r>
          </w:p>
        </w:tc>
        <w:tc>
          <w:tcPr>
            <w:tcW w:w="2401" w:type="dxa"/>
            <w:shd w:val="clear" w:color="auto" w:fill="BFBFBF"/>
          </w:tcPr>
          <w:p w14:paraId="172E3D1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Unadjusted HR </w:t>
            </w:r>
          </w:p>
          <w:p w14:paraId="63EA58C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410" w:type="dxa"/>
            <w:shd w:val="clear" w:color="auto" w:fill="BFBFBF"/>
          </w:tcPr>
          <w:p w14:paraId="305D61D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Full Model</w:t>
            </w:r>
          </w:p>
          <w:p w14:paraId="097FB69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551" w:type="dxa"/>
            <w:shd w:val="clear" w:color="auto" w:fill="BFBFBF"/>
          </w:tcPr>
          <w:p w14:paraId="038BD8B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Final Model</w:t>
            </w:r>
          </w:p>
          <w:p w14:paraId="270641A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r>
      <w:tr w:rsidR="005F1738" w:rsidRPr="005F1738" w14:paraId="1DFD76E9" w14:textId="77777777" w:rsidTr="00FD67DC">
        <w:tc>
          <w:tcPr>
            <w:tcW w:w="2981" w:type="dxa"/>
            <w:shd w:val="clear" w:color="auto" w:fill="E5E5E5"/>
          </w:tcPr>
          <w:p w14:paraId="70329F9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w:t>
            </w:r>
          </w:p>
        </w:tc>
        <w:tc>
          <w:tcPr>
            <w:tcW w:w="2401" w:type="dxa"/>
            <w:shd w:val="clear" w:color="auto" w:fill="E5E5E5"/>
          </w:tcPr>
          <w:p w14:paraId="612136A6"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23A7391"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77065C8" w14:textId="77777777" w:rsidR="005F1738" w:rsidRPr="005F1738" w:rsidRDefault="005F1738" w:rsidP="005F1738">
            <w:pPr>
              <w:rPr>
                <w:rFonts w:ascii="Times New Roman" w:eastAsia="Calibri" w:hAnsi="Times New Roman" w:cs="Times New Roman"/>
                <w:sz w:val="16"/>
                <w:szCs w:val="16"/>
              </w:rPr>
            </w:pPr>
          </w:p>
        </w:tc>
      </w:tr>
      <w:tr w:rsidR="005F1738" w:rsidRPr="005F1738" w14:paraId="69D60D4B" w14:textId="77777777" w:rsidTr="00FD67DC">
        <w:tc>
          <w:tcPr>
            <w:tcW w:w="2981" w:type="dxa"/>
          </w:tcPr>
          <w:p w14:paraId="1FC7868A" w14:textId="77777777" w:rsidR="005F1738" w:rsidRPr="005F1738" w:rsidRDefault="005F1738" w:rsidP="005F1738">
            <w:pPr>
              <w:rPr>
                <w:rFonts w:ascii="Times New Roman" w:eastAsia="Calibri" w:hAnsi="Times New Roman" w:cs="Times New Roman"/>
                <w:sz w:val="16"/>
                <w:szCs w:val="16"/>
              </w:rPr>
            </w:pPr>
          </w:p>
        </w:tc>
        <w:tc>
          <w:tcPr>
            <w:tcW w:w="2401" w:type="dxa"/>
          </w:tcPr>
          <w:p w14:paraId="448110F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0.97 (0.97–0.98), p&lt;0.001</w:t>
            </w:r>
          </w:p>
        </w:tc>
        <w:tc>
          <w:tcPr>
            <w:tcW w:w="2410" w:type="dxa"/>
          </w:tcPr>
          <w:p w14:paraId="2674630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(0.99–1.02), p=0.436</w:t>
            </w:r>
          </w:p>
        </w:tc>
        <w:tc>
          <w:tcPr>
            <w:tcW w:w="2551" w:type="dxa"/>
          </w:tcPr>
          <w:p w14:paraId="5A076C6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(0.97–0.98), p&lt;0.001</w:t>
            </w:r>
          </w:p>
        </w:tc>
      </w:tr>
      <w:tr w:rsidR="005F1738" w:rsidRPr="005F1738" w14:paraId="70255DE4" w14:textId="77777777" w:rsidTr="00FD67DC">
        <w:tc>
          <w:tcPr>
            <w:tcW w:w="2981" w:type="dxa"/>
            <w:shd w:val="clear" w:color="auto" w:fill="E5E5E5"/>
          </w:tcPr>
          <w:p w14:paraId="53C8F5B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Sex</w:t>
            </w:r>
          </w:p>
        </w:tc>
        <w:tc>
          <w:tcPr>
            <w:tcW w:w="2401" w:type="dxa"/>
            <w:shd w:val="clear" w:color="auto" w:fill="E5E5E5"/>
          </w:tcPr>
          <w:p w14:paraId="5F86ACB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C9DD142"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D71C1D1" w14:textId="77777777" w:rsidR="005F1738" w:rsidRPr="005F1738" w:rsidRDefault="005F1738" w:rsidP="005F1738">
            <w:pPr>
              <w:rPr>
                <w:rFonts w:ascii="Times New Roman" w:eastAsia="Calibri" w:hAnsi="Times New Roman" w:cs="Times New Roman"/>
                <w:sz w:val="16"/>
                <w:szCs w:val="16"/>
              </w:rPr>
            </w:pPr>
          </w:p>
        </w:tc>
      </w:tr>
      <w:tr w:rsidR="005F1738" w:rsidRPr="005F1738" w14:paraId="0B2E018B" w14:textId="77777777" w:rsidTr="00FD67DC">
        <w:tc>
          <w:tcPr>
            <w:tcW w:w="2981" w:type="dxa"/>
          </w:tcPr>
          <w:p w14:paraId="648FF46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Female</w:t>
            </w:r>
          </w:p>
        </w:tc>
        <w:tc>
          <w:tcPr>
            <w:tcW w:w="2401" w:type="dxa"/>
          </w:tcPr>
          <w:p w14:paraId="01A007F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735D209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6B8D0C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2578167" w14:textId="77777777" w:rsidTr="00FD67DC">
        <w:tc>
          <w:tcPr>
            <w:tcW w:w="2981" w:type="dxa"/>
          </w:tcPr>
          <w:p w14:paraId="7EFDDB2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Male</w:t>
            </w:r>
          </w:p>
        </w:tc>
        <w:tc>
          <w:tcPr>
            <w:tcW w:w="2401" w:type="dxa"/>
          </w:tcPr>
          <w:p w14:paraId="6BCD671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1.23 (1.14–1.33), p&lt;0.001</w:t>
            </w:r>
          </w:p>
        </w:tc>
        <w:tc>
          <w:tcPr>
            <w:tcW w:w="2410" w:type="dxa"/>
          </w:tcPr>
          <w:p w14:paraId="41F7F9C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0.96 (0.89–1.05), p=0.378</w:t>
            </w:r>
          </w:p>
        </w:tc>
        <w:tc>
          <w:tcPr>
            <w:tcW w:w="2551" w:type="dxa"/>
          </w:tcPr>
          <w:p w14:paraId="613611D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2751542" w14:textId="77777777" w:rsidTr="00FD67DC">
        <w:tc>
          <w:tcPr>
            <w:tcW w:w="2981" w:type="dxa"/>
            <w:shd w:val="clear" w:color="auto" w:fill="E5E5E5"/>
          </w:tcPr>
          <w:p w14:paraId="220C48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Ethnicity</w:t>
            </w:r>
          </w:p>
        </w:tc>
        <w:tc>
          <w:tcPr>
            <w:tcW w:w="2401" w:type="dxa"/>
            <w:shd w:val="clear" w:color="auto" w:fill="E5E5E5"/>
          </w:tcPr>
          <w:p w14:paraId="4C5487F9"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1F14A0D"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0B2B276" w14:textId="77777777" w:rsidR="005F1738" w:rsidRPr="005F1738" w:rsidRDefault="005F1738" w:rsidP="005F1738">
            <w:pPr>
              <w:rPr>
                <w:rFonts w:ascii="Times New Roman" w:eastAsia="Calibri" w:hAnsi="Times New Roman" w:cs="Times New Roman"/>
                <w:sz w:val="16"/>
                <w:szCs w:val="16"/>
              </w:rPr>
            </w:pPr>
          </w:p>
        </w:tc>
      </w:tr>
      <w:tr w:rsidR="005F1738" w:rsidRPr="005F1738" w14:paraId="54BE0B5D" w14:textId="77777777" w:rsidTr="00FD67DC">
        <w:tc>
          <w:tcPr>
            <w:tcW w:w="2981" w:type="dxa"/>
          </w:tcPr>
          <w:p w14:paraId="40BD6E4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White</w:t>
            </w:r>
          </w:p>
        </w:tc>
        <w:tc>
          <w:tcPr>
            <w:tcW w:w="2401" w:type="dxa"/>
          </w:tcPr>
          <w:p w14:paraId="3E3B7A6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AD44DA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DB430B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5E0379AC" w14:textId="77777777" w:rsidTr="00FD67DC">
        <w:tc>
          <w:tcPr>
            <w:tcW w:w="2981" w:type="dxa"/>
          </w:tcPr>
          <w:p w14:paraId="19C6C6A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BAME</w:t>
            </w:r>
          </w:p>
        </w:tc>
        <w:tc>
          <w:tcPr>
            <w:tcW w:w="2401" w:type="dxa"/>
          </w:tcPr>
          <w:p w14:paraId="79C0B72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1.63 (1.51–1.77), p&lt;0.001</w:t>
            </w:r>
          </w:p>
        </w:tc>
        <w:tc>
          <w:tcPr>
            <w:tcW w:w="2410" w:type="dxa"/>
          </w:tcPr>
          <w:p w14:paraId="713F715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1.91 (1.45–2.53), p&lt;0.001</w:t>
            </w:r>
          </w:p>
        </w:tc>
        <w:tc>
          <w:tcPr>
            <w:tcW w:w="2551" w:type="dxa"/>
          </w:tcPr>
          <w:p w14:paraId="29EC018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1.47 (1.36–1.59), p&lt;0.001</w:t>
            </w:r>
          </w:p>
        </w:tc>
      </w:tr>
      <w:tr w:rsidR="005F1738" w:rsidRPr="005F1738" w14:paraId="21558981" w14:textId="77777777" w:rsidTr="00FD67DC">
        <w:tc>
          <w:tcPr>
            <w:tcW w:w="2981" w:type="dxa"/>
          </w:tcPr>
          <w:p w14:paraId="465FAF5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Other</w:t>
            </w:r>
          </w:p>
        </w:tc>
        <w:tc>
          <w:tcPr>
            <w:tcW w:w="2401" w:type="dxa"/>
          </w:tcPr>
          <w:p w14:paraId="5FD5D5F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1.36 (1.20–1.55), p&lt;0.001</w:t>
            </w:r>
          </w:p>
        </w:tc>
        <w:tc>
          <w:tcPr>
            <w:tcW w:w="2410" w:type="dxa"/>
          </w:tcPr>
          <w:p w14:paraId="297D9A1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1.57 (1.05–2.65), p=0.029</w:t>
            </w:r>
          </w:p>
        </w:tc>
        <w:tc>
          <w:tcPr>
            <w:tcW w:w="2551" w:type="dxa"/>
          </w:tcPr>
          <w:p w14:paraId="528DB49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1.27 (1.11–1.44), p&lt;0.001</w:t>
            </w:r>
          </w:p>
        </w:tc>
      </w:tr>
      <w:tr w:rsidR="005F1738" w:rsidRPr="005F1738" w14:paraId="4A32AF2C" w14:textId="77777777" w:rsidTr="00FD67DC">
        <w:tc>
          <w:tcPr>
            <w:tcW w:w="2981" w:type="dxa"/>
            <w:shd w:val="clear" w:color="auto" w:fill="E5E5E5"/>
          </w:tcPr>
          <w:p w14:paraId="6988D76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Patient in employment or education</w:t>
            </w:r>
          </w:p>
        </w:tc>
        <w:tc>
          <w:tcPr>
            <w:tcW w:w="2401" w:type="dxa"/>
            <w:shd w:val="clear" w:color="auto" w:fill="E5E5E5"/>
          </w:tcPr>
          <w:p w14:paraId="41BB82F3"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19B6E8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2EC3178" w14:textId="77777777" w:rsidR="005F1738" w:rsidRPr="005F1738" w:rsidRDefault="005F1738" w:rsidP="005F1738">
            <w:pPr>
              <w:rPr>
                <w:rFonts w:ascii="Times New Roman" w:eastAsia="Calibri" w:hAnsi="Times New Roman" w:cs="Times New Roman"/>
                <w:sz w:val="16"/>
                <w:szCs w:val="16"/>
              </w:rPr>
            </w:pPr>
          </w:p>
        </w:tc>
      </w:tr>
      <w:tr w:rsidR="005F1738" w:rsidRPr="005F1738" w14:paraId="67E047DC" w14:textId="77777777" w:rsidTr="00FD67DC">
        <w:tc>
          <w:tcPr>
            <w:tcW w:w="2981" w:type="dxa"/>
          </w:tcPr>
          <w:p w14:paraId="1576F80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10155A7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1E3B623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734990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2E986269" w14:textId="77777777" w:rsidTr="00FD67DC">
        <w:tc>
          <w:tcPr>
            <w:tcW w:w="2981" w:type="dxa"/>
          </w:tcPr>
          <w:p w14:paraId="2231AF5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6720967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0.83 (0.77–0.90), p&lt;0.001</w:t>
            </w:r>
          </w:p>
        </w:tc>
        <w:tc>
          <w:tcPr>
            <w:tcW w:w="2410" w:type="dxa"/>
          </w:tcPr>
          <w:p w14:paraId="68382DDD"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0.67 (0.54–0.89), p=0.004</w:t>
            </w:r>
          </w:p>
        </w:tc>
        <w:tc>
          <w:tcPr>
            <w:tcW w:w="2551" w:type="dxa"/>
          </w:tcPr>
          <w:p w14:paraId="4E4455B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0.86 (0.80–0.93), p&lt;0.001</w:t>
            </w:r>
          </w:p>
        </w:tc>
      </w:tr>
      <w:tr w:rsidR="005F1738" w:rsidRPr="005F1738" w14:paraId="4BFABDCB" w14:textId="77777777" w:rsidTr="00FD67DC">
        <w:tc>
          <w:tcPr>
            <w:tcW w:w="2981" w:type="dxa"/>
            <w:shd w:val="clear" w:color="auto" w:fill="E5E5E5"/>
          </w:tcPr>
          <w:p w14:paraId="27041A5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Psychiatric admission prior to EIP involvement</w:t>
            </w:r>
          </w:p>
        </w:tc>
        <w:tc>
          <w:tcPr>
            <w:tcW w:w="2401" w:type="dxa"/>
            <w:shd w:val="clear" w:color="auto" w:fill="E5E5E5"/>
          </w:tcPr>
          <w:p w14:paraId="6372ED98" w14:textId="77777777" w:rsidR="005F1738" w:rsidRPr="005F1738" w:rsidRDefault="005F1738" w:rsidP="005F1738">
            <w:pPr>
              <w:rPr>
                <w:rFonts w:ascii="Times New Roman" w:eastAsia="Calibri" w:hAnsi="Times New Roman" w:cs="Times New Roman"/>
                <w:b/>
                <w:bCs/>
                <w:sz w:val="16"/>
                <w:szCs w:val="16"/>
              </w:rPr>
            </w:pPr>
          </w:p>
        </w:tc>
        <w:tc>
          <w:tcPr>
            <w:tcW w:w="2410" w:type="dxa"/>
            <w:shd w:val="clear" w:color="auto" w:fill="E5E5E5"/>
          </w:tcPr>
          <w:p w14:paraId="4B11BB55" w14:textId="77777777" w:rsidR="005F1738" w:rsidRPr="005F1738" w:rsidRDefault="005F1738" w:rsidP="005F1738">
            <w:pPr>
              <w:rPr>
                <w:rFonts w:ascii="Times New Roman" w:eastAsia="Calibri" w:hAnsi="Times New Roman" w:cs="Times New Roman"/>
                <w:b/>
                <w:bCs/>
                <w:sz w:val="16"/>
                <w:szCs w:val="16"/>
              </w:rPr>
            </w:pPr>
          </w:p>
        </w:tc>
        <w:tc>
          <w:tcPr>
            <w:tcW w:w="2551" w:type="dxa"/>
            <w:shd w:val="clear" w:color="auto" w:fill="E5E5E5"/>
          </w:tcPr>
          <w:p w14:paraId="024C80ED" w14:textId="77777777" w:rsidR="005F1738" w:rsidRPr="005F1738" w:rsidRDefault="005F1738" w:rsidP="005F1738">
            <w:pPr>
              <w:rPr>
                <w:rFonts w:ascii="Times New Roman" w:eastAsia="Calibri" w:hAnsi="Times New Roman" w:cs="Times New Roman"/>
                <w:b/>
                <w:bCs/>
                <w:sz w:val="16"/>
                <w:szCs w:val="16"/>
              </w:rPr>
            </w:pPr>
          </w:p>
        </w:tc>
      </w:tr>
      <w:tr w:rsidR="005F1738" w:rsidRPr="005F1738" w14:paraId="48242578" w14:textId="77777777" w:rsidTr="00FD67DC">
        <w:tc>
          <w:tcPr>
            <w:tcW w:w="2981" w:type="dxa"/>
          </w:tcPr>
          <w:p w14:paraId="6D4FE95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DB7A23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410" w:type="dxa"/>
          </w:tcPr>
          <w:p w14:paraId="78D722A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551" w:type="dxa"/>
          </w:tcPr>
          <w:p w14:paraId="705A02A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r>
      <w:tr w:rsidR="005F1738" w:rsidRPr="005F1738" w14:paraId="55C1F2BC" w14:textId="77777777" w:rsidTr="00FD67DC">
        <w:tc>
          <w:tcPr>
            <w:tcW w:w="2981" w:type="dxa"/>
          </w:tcPr>
          <w:p w14:paraId="2DBE48F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78029D9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4.10 (3.73–4.51), p&lt;0.001</w:t>
            </w:r>
          </w:p>
        </w:tc>
        <w:tc>
          <w:tcPr>
            <w:tcW w:w="2410" w:type="dxa"/>
          </w:tcPr>
          <w:p w14:paraId="1764DD5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3.52 (3.28–3.99), p&lt;0.001</w:t>
            </w:r>
          </w:p>
        </w:tc>
        <w:tc>
          <w:tcPr>
            <w:tcW w:w="2551" w:type="dxa"/>
          </w:tcPr>
          <w:p w14:paraId="138AFAB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3.68 (3.34–4.05), p&lt;0.001</w:t>
            </w:r>
          </w:p>
        </w:tc>
      </w:tr>
      <w:tr w:rsidR="005F1738" w:rsidRPr="005F1738" w14:paraId="4D238931" w14:textId="77777777" w:rsidTr="00FD67DC">
        <w:tc>
          <w:tcPr>
            <w:tcW w:w="2981" w:type="dxa"/>
            <w:shd w:val="clear" w:color="auto" w:fill="E5E5E5"/>
          </w:tcPr>
          <w:p w14:paraId="0C89FA7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Average care coordinator caseload at treating EIP service*</w:t>
            </w:r>
          </w:p>
        </w:tc>
        <w:tc>
          <w:tcPr>
            <w:tcW w:w="2401" w:type="dxa"/>
            <w:shd w:val="clear" w:color="auto" w:fill="E5E5E5"/>
          </w:tcPr>
          <w:p w14:paraId="245AEE8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F7E0444"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0768044" w14:textId="77777777" w:rsidR="005F1738" w:rsidRPr="005F1738" w:rsidRDefault="005F1738" w:rsidP="005F1738">
            <w:pPr>
              <w:rPr>
                <w:rFonts w:ascii="Times New Roman" w:eastAsia="Calibri" w:hAnsi="Times New Roman" w:cs="Times New Roman"/>
                <w:sz w:val="16"/>
                <w:szCs w:val="16"/>
              </w:rPr>
            </w:pPr>
          </w:p>
        </w:tc>
      </w:tr>
      <w:tr w:rsidR="005F1738" w:rsidRPr="005F1738" w14:paraId="3F4A975F" w14:textId="77777777" w:rsidTr="00FD67DC">
        <w:tc>
          <w:tcPr>
            <w:tcW w:w="2981" w:type="dxa"/>
          </w:tcPr>
          <w:p w14:paraId="67530A7E" w14:textId="77777777" w:rsidR="005F1738" w:rsidRPr="005F1738" w:rsidRDefault="005F1738" w:rsidP="005F1738">
            <w:pPr>
              <w:rPr>
                <w:rFonts w:ascii="Times New Roman" w:eastAsia="Calibri" w:hAnsi="Times New Roman" w:cs="Times New Roman"/>
                <w:sz w:val="16"/>
                <w:szCs w:val="16"/>
              </w:rPr>
            </w:pPr>
          </w:p>
        </w:tc>
        <w:tc>
          <w:tcPr>
            <w:tcW w:w="2401" w:type="dxa"/>
          </w:tcPr>
          <w:p w14:paraId="77C680F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1.01 (1.01–1.02), p&lt;0.001</w:t>
            </w:r>
          </w:p>
        </w:tc>
        <w:tc>
          <w:tcPr>
            <w:tcW w:w="2410" w:type="dxa"/>
          </w:tcPr>
          <w:p w14:paraId="154EE4A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c>
          <w:tcPr>
            <w:tcW w:w="2551" w:type="dxa"/>
          </w:tcPr>
          <w:p w14:paraId="0EA7328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r>
      <w:tr w:rsidR="005F1738" w:rsidRPr="005F1738" w14:paraId="1AA4CCBE" w14:textId="77777777" w:rsidTr="00FD67DC">
        <w:tc>
          <w:tcPr>
            <w:tcW w:w="2981" w:type="dxa"/>
            <w:shd w:val="clear" w:color="auto" w:fill="E5E5E5"/>
          </w:tcPr>
          <w:p w14:paraId="2B9DFD0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Likelihood that treatment began in &lt;2 weeks (based on proportion meeting waiting time standard at treating </w:t>
            </w:r>
            <w:proofErr w:type="gramStart"/>
            <w:r w:rsidRPr="005F1738">
              <w:rPr>
                <w:rFonts w:ascii="Times New Roman" w:eastAsia="Calibri" w:hAnsi="Times New Roman" w:cs="Times New Roman"/>
                <w:sz w:val="16"/>
                <w:szCs w:val="16"/>
              </w:rPr>
              <w:t>service)*</w:t>
            </w:r>
            <w:proofErr w:type="gramEnd"/>
          </w:p>
        </w:tc>
        <w:tc>
          <w:tcPr>
            <w:tcW w:w="2401" w:type="dxa"/>
            <w:shd w:val="clear" w:color="auto" w:fill="E5E5E5"/>
          </w:tcPr>
          <w:p w14:paraId="67014731"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715057B"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C8021FD" w14:textId="77777777" w:rsidR="005F1738" w:rsidRPr="005F1738" w:rsidRDefault="005F1738" w:rsidP="005F1738">
            <w:pPr>
              <w:rPr>
                <w:rFonts w:ascii="Times New Roman" w:eastAsia="Calibri" w:hAnsi="Times New Roman" w:cs="Times New Roman"/>
                <w:sz w:val="16"/>
                <w:szCs w:val="16"/>
              </w:rPr>
            </w:pPr>
          </w:p>
        </w:tc>
      </w:tr>
      <w:tr w:rsidR="005F1738" w:rsidRPr="005F1738" w14:paraId="07D937DD" w14:textId="77777777" w:rsidTr="00FD67DC">
        <w:tc>
          <w:tcPr>
            <w:tcW w:w="2981" w:type="dxa"/>
          </w:tcPr>
          <w:p w14:paraId="3F4F42BB" w14:textId="77777777" w:rsidR="005F1738" w:rsidRPr="005F1738" w:rsidRDefault="005F1738" w:rsidP="005F1738">
            <w:pPr>
              <w:rPr>
                <w:rFonts w:ascii="Times New Roman" w:eastAsia="Calibri" w:hAnsi="Times New Roman" w:cs="Times New Roman"/>
                <w:sz w:val="16"/>
                <w:szCs w:val="16"/>
              </w:rPr>
            </w:pPr>
          </w:p>
        </w:tc>
        <w:tc>
          <w:tcPr>
            <w:tcW w:w="2401" w:type="dxa"/>
          </w:tcPr>
          <w:p w14:paraId="5EBFD22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0.99 (0.99–1.00), p&lt;0.001</w:t>
            </w:r>
          </w:p>
        </w:tc>
        <w:tc>
          <w:tcPr>
            <w:tcW w:w="2410" w:type="dxa"/>
          </w:tcPr>
          <w:p w14:paraId="7FED1FCA"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1.00 (0.99–1.00), p=0.023</w:t>
            </w:r>
          </w:p>
        </w:tc>
        <w:tc>
          <w:tcPr>
            <w:tcW w:w="2551" w:type="dxa"/>
          </w:tcPr>
          <w:p w14:paraId="46E9867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7AA7D7A" w14:textId="77777777" w:rsidTr="00FD67DC">
        <w:tc>
          <w:tcPr>
            <w:tcW w:w="2981" w:type="dxa"/>
            <w:shd w:val="clear" w:color="auto" w:fill="E5E5E5"/>
          </w:tcPr>
          <w:p w14:paraId="3340D39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Received Cognitive </w:t>
            </w:r>
            <w:proofErr w:type="spellStart"/>
            <w:r w:rsidRPr="005F1738">
              <w:rPr>
                <w:rFonts w:ascii="Times New Roman" w:eastAsia="Calibri" w:hAnsi="Times New Roman" w:cs="Times New Roman"/>
                <w:sz w:val="16"/>
                <w:szCs w:val="16"/>
              </w:rPr>
              <w:t>Behavioural</w:t>
            </w:r>
            <w:proofErr w:type="spellEnd"/>
            <w:r w:rsidRPr="005F1738">
              <w:rPr>
                <w:rFonts w:ascii="Times New Roman" w:eastAsia="Calibri" w:hAnsi="Times New Roman" w:cs="Times New Roman"/>
                <w:sz w:val="16"/>
                <w:szCs w:val="16"/>
              </w:rPr>
              <w:t xml:space="preserve"> Therapy for Psychosis</w:t>
            </w:r>
          </w:p>
        </w:tc>
        <w:tc>
          <w:tcPr>
            <w:tcW w:w="2401" w:type="dxa"/>
            <w:shd w:val="clear" w:color="auto" w:fill="E5E5E5"/>
          </w:tcPr>
          <w:p w14:paraId="5901BAB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265ED0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B4315DD" w14:textId="77777777" w:rsidR="005F1738" w:rsidRPr="005F1738" w:rsidRDefault="005F1738" w:rsidP="005F1738">
            <w:pPr>
              <w:rPr>
                <w:rFonts w:ascii="Times New Roman" w:eastAsia="Calibri" w:hAnsi="Times New Roman" w:cs="Times New Roman"/>
                <w:sz w:val="16"/>
                <w:szCs w:val="16"/>
              </w:rPr>
            </w:pPr>
          </w:p>
        </w:tc>
      </w:tr>
      <w:tr w:rsidR="005F1738" w:rsidRPr="005F1738" w14:paraId="3718C727" w14:textId="77777777" w:rsidTr="00FD67DC">
        <w:tc>
          <w:tcPr>
            <w:tcW w:w="2981" w:type="dxa"/>
          </w:tcPr>
          <w:p w14:paraId="529C820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934C55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8839E6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C60C2A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5AF22DB2" w14:textId="77777777" w:rsidTr="00FD67DC">
        <w:tc>
          <w:tcPr>
            <w:tcW w:w="2981" w:type="dxa"/>
          </w:tcPr>
          <w:p w14:paraId="4C9D036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3E975C68"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1.11 (1.00–1.23), p=0.041</w:t>
            </w:r>
          </w:p>
        </w:tc>
        <w:tc>
          <w:tcPr>
            <w:tcW w:w="2410" w:type="dxa"/>
          </w:tcPr>
          <w:p w14:paraId="4FC0D62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(0.91–1.14), p=0.723</w:t>
            </w:r>
          </w:p>
        </w:tc>
        <w:tc>
          <w:tcPr>
            <w:tcW w:w="2551" w:type="dxa"/>
          </w:tcPr>
          <w:p w14:paraId="33E45D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1.04 (0.94–1.15), p=0.456</w:t>
            </w:r>
          </w:p>
        </w:tc>
      </w:tr>
      <w:tr w:rsidR="005F1738" w:rsidRPr="005F1738" w14:paraId="478FF310" w14:textId="77777777" w:rsidTr="00FD67DC">
        <w:tc>
          <w:tcPr>
            <w:tcW w:w="2981" w:type="dxa"/>
          </w:tcPr>
          <w:p w14:paraId="17CFDEE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CA72A9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0.78 (0.70–0.85), p&lt;0.001</w:t>
            </w:r>
          </w:p>
        </w:tc>
        <w:tc>
          <w:tcPr>
            <w:tcW w:w="2410" w:type="dxa"/>
          </w:tcPr>
          <w:p w14:paraId="5418F70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(0.74–0.91), p&lt;0.001</w:t>
            </w:r>
          </w:p>
        </w:tc>
        <w:tc>
          <w:tcPr>
            <w:tcW w:w="2551" w:type="dxa"/>
          </w:tcPr>
          <w:p w14:paraId="5CC9DF7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(0.77–0.94), p=0.001</w:t>
            </w:r>
          </w:p>
        </w:tc>
      </w:tr>
      <w:tr w:rsidR="005F1738" w:rsidRPr="005F1738" w14:paraId="7F08F49E" w14:textId="77777777" w:rsidTr="00FD67DC">
        <w:tc>
          <w:tcPr>
            <w:tcW w:w="2981" w:type="dxa"/>
            <w:shd w:val="clear" w:color="auto" w:fill="E5E5E5"/>
          </w:tcPr>
          <w:p w14:paraId="786C842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Family Intervention</w:t>
            </w:r>
          </w:p>
        </w:tc>
        <w:tc>
          <w:tcPr>
            <w:tcW w:w="2401" w:type="dxa"/>
            <w:shd w:val="clear" w:color="auto" w:fill="E5E5E5"/>
          </w:tcPr>
          <w:p w14:paraId="7617AA9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4F8EAA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C4FDE1D" w14:textId="77777777" w:rsidR="005F1738" w:rsidRPr="005F1738" w:rsidRDefault="005F1738" w:rsidP="005F1738">
            <w:pPr>
              <w:rPr>
                <w:rFonts w:ascii="Times New Roman" w:eastAsia="Calibri" w:hAnsi="Times New Roman" w:cs="Times New Roman"/>
                <w:sz w:val="16"/>
                <w:szCs w:val="16"/>
              </w:rPr>
            </w:pPr>
          </w:p>
        </w:tc>
      </w:tr>
      <w:tr w:rsidR="005F1738" w:rsidRPr="005F1738" w14:paraId="0A979DE4" w14:textId="77777777" w:rsidTr="00FD67DC">
        <w:tc>
          <w:tcPr>
            <w:tcW w:w="2981" w:type="dxa"/>
          </w:tcPr>
          <w:p w14:paraId="159D5BC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0D7411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CE971C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2BF291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F4ED01F" w14:textId="77777777" w:rsidTr="00FD67DC">
        <w:tc>
          <w:tcPr>
            <w:tcW w:w="2981" w:type="dxa"/>
          </w:tcPr>
          <w:p w14:paraId="7590DB1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5131E21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1.13 (1.04–1.23), p=0.005</w:t>
            </w:r>
          </w:p>
        </w:tc>
        <w:tc>
          <w:tcPr>
            <w:tcW w:w="2410" w:type="dxa"/>
          </w:tcPr>
          <w:p w14:paraId="01BB530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1.03 (0.94–1.13), p=0.537</w:t>
            </w:r>
          </w:p>
        </w:tc>
        <w:tc>
          <w:tcPr>
            <w:tcW w:w="2551" w:type="dxa"/>
          </w:tcPr>
          <w:p w14:paraId="0A6C7EF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249EEAF" w14:textId="77777777" w:rsidTr="00FD67DC">
        <w:tc>
          <w:tcPr>
            <w:tcW w:w="2981" w:type="dxa"/>
          </w:tcPr>
          <w:p w14:paraId="0D932DA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624B996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1.22 (1.11–1.34), p&lt;0.001</w:t>
            </w:r>
          </w:p>
        </w:tc>
        <w:tc>
          <w:tcPr>
            <w:tcW w:w="2410" w:type="dxa"/>
          </w:tcPr>
          <w:p w14:paraId="09495C5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1.08 (0.97–1.20), p=0.138</w:t>
            </w:r>
          </w:p>
        </w:tc>
        <w:tc>
          <w:tcPr>
            <w:tcW w:w="2551" w:type="dxa"/>
          </w:tcPr>
          <w:p w14:paraId="5E6921F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2FF98D7" w14:textId="77777777" w:rsidTr="00FD67DC">
        <w:tc>
          <w:tcPr>
            <w:tcW w:w="2981" w:type="dxa"/>
            <w:shd w:val="clear" w:color="auto" w:fill="E5E5E5"/>
          </w:tcPr>
          <w:p w14:paraId="6956682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carer-</w:t>
            </w:r>
            <w:proofErr w:type="spellStart"/>
            <w:r w:rsidRPr="005F1738">
              <w:rPr>
                <w:rFonts w:ascii="Times New Roman" w:eastAsia="Calibri" w:hAnsi="Times New Roman" w:cs="Times New Roman"/>
                <w:sz w:val="16"/>
                <w:szCs w:val="16"/>
              </w:rPr>
              <w:t>focussed</w:t>
            </w:r>
            <w:proofErr w:type="spellEnd"/>
            <w:r w:rsidRPr="005F1738">
              <w:rPr>
                <w:rFonts w:ascii="Times New Roman" w:eastAsia="Calibri" w:hAnsi="Times New Roman" w:cs="Times New Roman"/>
                <w:sz w:val="16"/>
                <w:szCs w:val="16"/>
              </w:rPr>
              <w:t xml:space="preserve"> intervention</w:t>
            </w:r>
          </w:p>
        </w:tc>
        <w:tc>
          <w:tcPr>
            <w:tcW w:w="2401" w:type="dxa"/>
            <w:shd w:val="clear" w:color="auto" w:fill="E5E5E5"/>
          </w:tcPr>
          <w:p w14:paraId="32E6329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43022A6"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5AE18F1" w14:textId="77777777" w:rsidR="005F1738" w:rsidRPr="005F1738" w:rsidRDefault="005F1738" w:rsidP="005F1738">
            <w:pPr>
              <w:rPr>
                <w:rFonts w:ascii="Times New Roman" w:eastAsia="Calibri" w:hAnsi="Times New Roman" w:cs="Times New Roman"/>
                <w:sz w:val="16"/>
                <w:szCs w:val="16"/>
              </w:rPr>
            </w:pPr>
          </w:p>
        </w:tc>
      </w:tr>
      <w:tr w:rsidR="005F1738" w:rsidRPr="005F1738" w14:paraId="210B162E" w14:textId="77777777" w:rsidTr="00FD67DC">
        <w:tc>
          <w:tcPr>
            <w:tcW w:w="2981" w:type="dxa"/>
          </w:tcPr>
          <w:p w14:paraId="229727E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1BE3954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4E3928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978F99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6CADF65" w14:textId="77777777" w:rsidTr="00FD67DC">
        <w:tc>
          <w:tcPr>
            <w:tcW w:w="2981" w:type="dxa"/>
          </w:tcPr>
          <w:p w14:paraId="415EA8C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677D610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1.08 (0.98–1.19), p=0.123</w:t>
            </w:r>
          </w:p>
        </w:tc>
        <w:tc>
          <w:tcPr>
            <w:tcW w:w="2410" w:type="dxa"/>
          </w:tcPr>
          <w:p w14:paraId="50007D7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0.98 (0.88–1.08), p=0.644</w:t>
            </w:r>
          </w:p>
        </w:tc>
        <w:tc>
          <w:tcPr>
            <w:tcW w:w="2551" w:type="dxa"/>
          </w:tcPr>
          <w:p w14:paraId="3DD95CD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7784004" w14:textId="77777777" w:rsidTr="00FD67DC">
        <w:tc>
          <w:tcPr>
            <w:tcW w:w="2981" w:type="dxa"/>
          </w:tcPr>
          <w:p w14:paraId="3FE9103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6B20D93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1.25 (1.14–1.37), p&lt;0.001</w:t>
            </w:r>
          </w:p>
        </w:tc>
        <w:tc>
          <w:tcPr>
            <w:tcW w:w="2410" w:type="dxa"/>
          </w:tcPr>
          <w:p w14:paraId="663AD44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1.03 (0.93–1.14), p=0.565</w:t>
            </w:r>
          </w:p>
        </w:tc>
        <w:tc>
          <w:tcPr>
            <w:tcW w:w="2551" w:type="dxa"/>
          </w:tcPr>
          <w:p w14:paraId="79EE567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FEAF819" w14:textId="77777777" w:rsidTr="00FD67DC">
        <w:tc>
          <w:tcPr>
            <w:tcW w:w="2981" w:type="dxa"/>
            <w:shd w:val="clear" w:color="auto" w:fill="E5E5E5"/>
          </w:tcPr>
          <w:p w14:paraId="6B3CAE0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vocational support</w:t>
            </w:r>
          </w:p>
        </w:tc>
        <w:tc>
          <w:tcPr>
            <w:tcW w:w="2401" w:type="dxa"/>
            <w:shd w:val="clear" w:color="auto" w:fill="E5E5E5"/>
          </w:tcPr>
          <w:p w14:paraId="11EDDEF9"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D8FBD69"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E6265DF" w14:textId="77777777" w:rsidR="005F1738" w:rsidRPr="005F1738" w:rsidRDefault="005F1738" w:rsidP="005F1738">
            <w:pPr>
              <w:rPr>
                <w:rFonts w:ascii="Times New Roman" w:eastAsia="Calibri" w:hAnsi="Times New Roman" w:cs="Times New Roman"/>
                <w:sz w:val="16"/>
                <w:szCs w:val="16"/>
              </w:rPr>
            </w:pPr>
          </w:p>
        </w:tc>
      </w:tr>
      <w:tr w:rsidR="005F1738" w:rsidRPr="005F1738" w14:paraId="26957F05" w14:textId="77777777" w:rsidTr="00FD67DC">
        <w:tc>
          <w:tcPr>
            <w:tcW w:w="2981" w:type="dxa"/>
          </w:tcPr>
          <w:p w14:paraId="543CB9F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8B7EFC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375BEF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72AF8B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2D47D70" w14:textId="77777777" w:rsidTr="00FD67DC">
        <w:tc>
          <w:tcPr>
            <w:tcW w:w="2981" w:type="dxa"/>
          </w:tcPr>
          <w:p w14:paraId="5036AF2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5CEAE1F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1.16 (1.06–1.28), p=0.002</w:t>
            </w:r>
          </w:p>
        </w:tc>
        <w:tc>
          <w:tcPr>
            <w:tcW w:w="2410" w:type="dxa"/>
          </w:tcPr>
          <w:p w14:paraId="39EC407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(0.90–1.10), p=0.979</w:t>
            </w:r>
          </w:p>
        </w:tc>
        <w:tc>
          <w:tcPr>
            <w:tcW w:w="2551" w:type="dxa"/>
          </w:tcPr>
          <w:p w14:paraId="3771C66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3886D23" w14:textId="77777777" w:rsidTr="00FD67DC">
        <w:tc>
          <w:tcPr>
            <w:tcW w:w="2981" w:type="dxa"/>
          </w:tcPr>
          <w:p w14:paraId="4CDCF16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324D8D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1.30 (1.19–1.42), p&lt;0.001</w:t>
            </w:r>
          </w:p>
        </w:tc>
        <w:tc>
          <w:tcPr>
            <w:tcW w:w="2410" w:type="dxa"/>
          </w:tcPr>
          <w:p w14:paraId="479FE90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1.06 (0.97–1.16), p=0.231</w:t>
            </w:r>
          </w:p>
        </w:tc>
        <w:tc>
          <w:tcPr>
            <w:tcW w:w="2551" w:type="dxa"/>
          </w:tcPr>
          <w:p w14:paraId="5CBB967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54C5BAD" w14:textId="77777777" w:rsidTr="00FD67DC">
        <w:tc>
          <w:tcPr>
            <w:tcW w:w="2981" w:type="dxa"/>
            <w:shd w:val="clear" w:color="auto" w:fill="E5E5E5"/>
          </w:tcPr>
          <w:p w14:paraId="43CF8EA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antipsychotic</w:t>
            </w:r>
          </w:p>
        </w:tc>
        <w:tc>
          <w:tcPr>
            <w:tcW w:w="2401" w:type="dxa"/>
            <w:shd w:val="clear" w:color="auto" w:fill="E5E5E5"/>
          </w:tcPr>
          <w:p w14:paraId="0C9FE287"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CC20A51"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B12A4E2" w14:textId="77777777" w:rsidR="005F1738" w:rsidRPr="005F1738" w:rsidRDefault="005F1738" w:rsidP="005F1738">
            <w:pPr>
              <w:rPr>
                <w:rFonts w:ascii="Times New Roman" w:eastAsia="Calibri" w:hAnsi="Times New Roman" w:cs="Times New Roman"/>
                <w:sz w:val="16"/>
                <w:szCs w:val="16"/>
              </w:rPr>
            </w:pPr>
          </w:p>
        </w:tc>
      </w:tr>
      <w:tr w:rsidR="005F1738" w:rsidRPr="005F1738" w14:paraId="4614F8D7" w14:textId="77777777" w:rsidTr="00FD67DC">
        <w:tc>
          <w:tcPr>
            <w:tcW w:w="2981" w:type="dxa"/>
          </w:tcPr>
          <w:p w14:paraId="1D65D32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6661D70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28233C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809412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5F170373" w14:textId="77777777" w:rsidTr="00FD67DC">
        <w:tc>
          <w:tcPr>
            <w:tcW w:w="2981" w:type="dxa"/>
          </w:tcPr>
          <w:p w14:paraId="2D9B262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412612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2.09 (1.72–2.54), p&lt;0.001</w:t>
            </w:r>
          </w:p>
        </w:tc>
        <w:tc>
          <w:tcPr>
            <w:tcW w:w="2410" w:type="dxa"/>
          </w:tcPr>
          <w:p w14:paraId="40270D7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3.52 (1.94–6.39), p&lt;0.001</w:t>
            </w:r>
          </w:p>
        </w:tc>
        <w:tc>
          <w:tcPr>
            <w:tcW w:w="2551" w:type="dxa"/>
          </w:tcPr>
          <w:p w14:paraId="353C22F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1.38 (1.13–1.69), p=0.001</w:t>
            </w:r>
          </w:p>
        </w:tc>
      </w:tr>
      <w:tr w:rsidR="005F1738" w:rsidRPr="005F1738" w14:paraId="13E5C399" w14:textId="77777777" w:rsidTr="00FD67DC">
        <w:tc>
          <w:tcPr>
            <w:tcW w:w="2981" w:type="dxa"/>
            <w:shd w:val="clear" w:color="auto" w:fill="E5E5E5"/>
          </w:tcPr>
          <w:p w14:paraId="10EC2DD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clozapine</w:t>
            </w:r>
          </w:p>
        </w:tc>
        <w:tc>
          <w:tcPr>
            <w:tcW w:w="2401" w:type="dxa"/>
            <w:shd w:val="clear" w:color="auto" w:fill="E5E5E5"/>
          </w:tcPr>
          <w:p w14:paraId="4FA67900"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07CD92E"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0A48DEF" w14:textId="77777777" w:rsidR="005F1738" w:rsidRPr="005F1738" w:rsidRDefault="005F1738" w:rsidP="005F1738">
            <w:pPr>
              <w:rPr>
                <w:rFonts w:ascii="Times New Roman" w:eastAsia="Calibri" w:hAnsi="Times New Roman" w:cs="Times New Roman"/>
                <w:sz w:val="16"/>
                <w:szCs w:val="16"/>
              </w:rPr>
            </w:pPr>
          </w:p>
        </w:tc>
      </w:tr>
      <w:tr w:rsidR="005F1738" w:rsidRPr="005F1738" w14:paraId="673DFF44" w14:textId="77777777" w:rsidTr="00FD67DC">
        <w:tc>
          <w:tcPr>
            <w:tcW w:w="2981" w:type="dxa"/>
          </w:tcPr>
          <w:p w14:paraId="708D79C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7E85C62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D0F673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2F7608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6930F909" w14:textId="77777777" w:rsidTr="00FD67DC">
        <w:tc>
          <w:tcPr>
            <w:tcW w:w="2981" w:type="dxa"/>
          </w:tcPr>
          <w:p w14:paraId="5076BBB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offered</w:t>
            </w:r>
          </w:p>
        </w:tc>
        <w:tc>
          <w:tcPr>
            <w:tcW w:w="2401" w:type="dxa"/>
          </w:tcPr>
          <w:p w14:paraId="760BDDB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1.74 (1.52–1.98), p&lt;0.001</w:t>
            </w:r>
          </w:p>
        </w:tc>
        <w:tc>
          <w:tcPr>
            <w:tcW w:w="2410" w:type="dxa"/>
          </w:tcPr>
          <w:p w14:paraId="404613A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1.45 (1.27–1.65), p&lt;0.001</w:t>
            </w:r>
          </w:p>
        </w:tc>
        <w:tc>
          <w:tcPr>
            <w:tcW w:w="2551" w:type="dxa"/>
          </w:tcPr>
          <w:p w14:paraId="5B6C6A2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1.45 (1.27–1.65), p&lt;0.001</w:t>
            </w:r>
          </w:p>
        </w:tc>
      </w:tr>
      <w:tr w:rsidR="005F1738" w:rsidRPr="005F1738" w14:paraId="2B16E37D" w14:textId="77777777" w:rsidTr="00FD67DC">
        <w:tc>
          <w:tcPr>
            <w:tcW w:w="2981" w:type="dxa"/>
          </w:tcPr>
          <w:p w14:paraId="16CEC82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15E2547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1.70 (1.37–2.12), p&lt;0.001</w:t>
            </w:r>
          </w:p>
        </w:tc>
        <w:tc>
          <w:tcPr>
            <w:tcW w:w="2410" w:type="dxa"/>
          </w:tcPr>
          <w:p w14:paraId="26D0401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1.19 (0.95–1.48), p=0.128</w:t>
            </w:r>
          </w:p>
        </w:tc>
        <w:tc>
          <w:tcPr>
            <w:tcW w:w="2551" w:type="dxa"/>
          </w:tcPr>
          <w:p w14:paraId="1E367AE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1.20 (0.96–1.49), p=0.108</w:t>
            </w:r>
          </w:p>
        </w:tc>
      </w:tr>
      <w:tr w:rsidR="005F1738" w:rsidRPr="005F1738" w14:paraId="0284E5D4" w14:textId="77777777" w:rsidTr="00FD67DC">
        <w:tc>
          <w:tcPr>
            <w:tcW w:w="2981" w:type="dxa"/>
          </w:tcPr>
          <w:p w14:paraId="282202E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BD5751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1.23 (1.03–1.46), p&lt;0.001</w:t>
            </w:r>
          </w:p>
        </w:tc>
        <w:tc>
          <w:tcPr>
            <w:tcW w:w="2410" w:type="dxa"/>
          </w:tcPr>
          <w:p w14:paraId="06F9B6C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0.83 (0.69–0.99), p&lt;0.001</w:t>
            </w:r>
          </w:p>
        </w:tc>
        <w:tc>
          <w:tcPr>
            <w:tcW w:w="2551" w:type="dxa"/>
          </w:tcPr>
          <w:p w14:paraId="34E64F8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0.82 (0.68–0.98), p&lt;0.001</w:t>
            </w:r>
          </w:p>
        </w:tc>
      </w:tr>
      <w:tr w:rsidR="005F1738" w:rsidRPr="005F1738" w14:paraId="30E274EF" w14:textId="77777777" w:rsidTr="00FD67DC">
        <w:tc>
          <w:tcPr>
            <w:tcW w:w="2981" w:type="dxa"/>
            <w:shd w:val="clear" w:color="auto" w:fill="E5E5E5"/>
          </w:tcPr>
          <w:p w14:paraId="3F71A0F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alcohol cessation</w:t>
            </w:r>
          </w:p>
        </w:tc>
        <w:tc>
          <w:tcPr>
            <w:tcW w:w="2401" w:type="dxa"/>
            <w:shd w:val="clear" w:color="auto" w:fill="E5E5E5"/>
          </w:tcPr>
          <w:p w14:paraId="05386732"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FDB964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620BC3F" w14:textId="77777777" w:rsidR="005F1738" w:rsidRPr="005F1738" w:rsidRDefault="005F1738" w:rsidP="005F1738">
            <w:pPr>
              <w:rPr>
                <w:rFonts w:ascii="Times New Roman" w:eastAsia="Calibri" w:hAnsi="Times New Roman" w:cs="Times New Roman"/>
                <w:sz w:val="16"/>
                <w:szCs w:val="16"/>
              </w:rPr>
            </w:pPr>
          </w:p>
        </w:tc>
      </w:tr>
      <w:tr w:rsidR="005F1738" w:rsidRPr="005F1738" w14:paraId="26163866" w14:textId="77777777" w:rsidTr="00FD67DC">
        <w:tc>
          <w:tcPr>
            <w:tcW w:w="2981" w:type="dxa"/>
          </w:tcPr>
          <w:p w14:paraId="7AACC99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51BDAA3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743831C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ADAC72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39FDD5B" w14:textId="77777777" w:rsidTr="00FD67DC">
        <w:tc>
          <w:tcPr>
            <w:tcW w:w="2981" w:type="dxa"/>
          </w:tcPr>
          <w:p w14:paraId="3D7E5AC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36C4C58"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0.86 (0.75–0.98), p=0.026</w:t>
            </w:r>
          </w:p>
        </w:tc>
        <w:tc>
          <w:tcPr>
            <w:tcW w:w="2410" w:type="dxa"/>
          </w:tcPr>
          <w:p w14:paraId="5CB9A89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0.88 (0.71–1.09), p=0.231</w:t>
            </w:r>
          </w:p>
        </w:tc>
        <w:tc>
          <w:tcPr>
            <w:tcW w:w="2551" w:type="dxa"/>
          </w:tcPr>
          <w:p w14:paraId="5985231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719A68B" w14:textId="77777777" w:rsidTr="00FD67DC">
        <w:tc>
          <w:tcPr>
            <w:tcW w:w="2981" w:type="dxa"/>
          </w:tcPr>
          <w:p w14:paraId="06FBC82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043A165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1.09 (0.94–1.26), p=0.247</w:t>
            </w:r>
          </w:p>
        </w:tc>
        <w:tc>
          <w:tcPr>
            <w:tcW w:w="2410" w:type="dxa"/>
          </w:tcPr>
          <w:p w14:paraId="4378252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0.90 (0.75–1.08), p=0.254</w:t>
            </w:r>
          </w:p>
        </w:tc>
        <w:tc>
          <w:tcPr>
            <w:tcW w:w="2551" w:type="dxa"/>
          </w:tcPr>
          <w:p w14:paraId="73372F2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256337B" w14:textId="77777777" w:rsidTr="00FD67DC">
        <w:tc>
          <w:tcPr>
            <w:tcW w:w="2981" w:type="dxa"/>
          </w:tcPr>
          <w:p w14:paraId="1E16EA3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lastRenderedPageBreak/>
              <w:t>Yes</w:t>
            </w:r>
          </w:p>
        </w:tc>
        <w:tc>
          <w:tcPr>
            <w:tcW w:w="2401" w:type="dxa"/>
          </w:tcPr>
          <w:p w14:paraId="7023A035"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1.17 (1.01–1.36), p=0.037</w:t>
            </w:r>
          </w:p>
        </w:tc>
        <w:tc>
          <w:tcPr>
            <w:tcW w:w="2410" w:type="dxa"/>
          </w:tcPr>
          <w:p w14:paraId="21C610D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(0.90–1.22), p=0.549</w:t>
            </w:r>
          </w:p>
        </w:tc>
        <w:tc>
          <w:tcPr>
            <w:tcW w:w="2551" w:type="dxa"/>
          </w:tcPr>
          <w:p w14:paraId="4681884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A3CC9DE" w14:textId="77777777" w:rsidTr="00FD67DC">
        <w:tc>
          <w:tcPr>
            <w:tcW w:w="2981" w:type="dxa"/>
            <w:shd w:val="clear" w:color="auto" w:fill="E5E5E5"/>
          </w:tcPr>
          <w:p w14:paraId="7001E32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smoking cessation</w:t>
            </w:r>
          </w:p>
        </w:tc>
        <w:tc>
          <w:tcPr>
            <w:tcW w:w="2401" w:type="dxa"/>
            <w:shd w:val="clear" w:color="auto" w:fill="E5E5E5"/>
          </w:tcPr>
          <w:p w14:paraId="1374378C"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C83AA62"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22C581B" w14:textId="77777777" w:rsidR="005F1738" w:rsidRPr="005F1738" w:rsidRDefault="005F1738" w:rsidP="005F1738">
            <w:pPr>
              <w:rPr>
                <w:rFonts w:ascii="Times New Roman" w:eastAsia="Calibri" w:hAnsi="Times New Roman" w:cs="Times New Roman"/>
                <w:sz w:val="16"/>
                <w:szCs w:val="16"/>
              </w:rPr>
            </w:pPr>
          </w:p>
        </w:tc>
      </w:tr>
      <w:tr w:rsidR="005F1738" w:rsidRPr="005F1738" w14:paraId="6DDA1062" w14:textId="77777777" w:rsidTr="00FD67DC">
        <w:tc>
          <w:tcPr>
            <w:tcW w:w="2981" w:type="dxa"/>
          </w:tcPr>
          <w:p w14:paraId="19191D1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737EEF1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7A68A4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B14F3C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0E74C81" w14:textId="77777777" w:rsidTr="00FD67DC">
        <w:tc>
          <w:tcPr>
            <w:tcW w:w="2981" w:type="dxa"/>
          </w:tcPr>
          <w:p w14:paraId="61B364A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A2A426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0.92 (0.80–1.05), p=0.220</w:t>
            </w:r>
          </w:p>
        </w:tc>
        <w:tc>
          <w:tcPr>
            <w:tcW w:w="2410" w:type="dxa"/>
          </w:tcPr>
          <w:p w14:paraId="02421F1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0.75 (0.62–0.90), p=0.006</w:t>
            </w:r>
          </w:p>
        </w:tc>
        <w:tc>
          <w:tcPr>
            <w:tcW w:w="2551" w:type="dxa"/>
          </w:tcPr>
          <w:p w14:paraId="3DAEAB1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1B67E21" w14:textId="77777777" w:rsidTr="00FD67DC">
        <w:tc>
          <w:tcPr>
            <w:tcW w:w="2981" w:type="dxa"/>
          </w:tcPr>
          <w:p w14:paraId="746EE0F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5CB8E6A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1.24 (1.12–1.37), p&lt;0.001</w:t>
            </w:r>
          </w:p>
        </w:tc>
        <w:tc>
          <w:tcPr>
            <w:tcW w:w="2410" w:type="dxa"/>
          </w:tcPr>
          <w:p w14:paraId="3C7571C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(0.88–1.13), p=0.920</w:t>
            </w:r>
          </w:p>
        </w:tc>
        <w:tc>
          <w:tcPr>
            <w:tcW w:w="2551" w:type="dxa"/>
          </w:tcPr>
          <w:p w14:paraId="009BBD3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3FF9011" w14:textId="77777777" w:rsidTr="00FD67DC">
        <w:tc>
          <w:tcPr>
            <w:tcW w:w="2981" w:type="dxa"/>
          </w:tcPr>
          <w:p w14:paraId="0111BD1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208EE49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1.30 (1.19–1.42), p&lt;0.001</w:t>
            </w:r>
          </w:p>
        </w:tc>
        <w:tc>
          <w:tcPr>
            <w:tcW w:w="2410" w:type="dxa"/>
          </w:tcPr>
          <w:p w14:paraId="24E4E75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1.05 (0.95–1.16), p=0.332</w:t>
            </w:r>
          </w:p>
        </w:tc>
        <w:tc>
          <w:tcPr>
            <w:tcW w:w="2551" w:type="dxa"/>
          </w:tcPr>
          <w:p w14:paraId="7C8B386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3F307A2" w14:textId="77777777" w:rsidTr="00FD67DC">
        <w:tc>
          <w:tcPr>
            <w:tcW w:w="2981" w:type="dxa"/>
            <w:shd w:val="clear" w:color="auto" w:fill="E5E5E5"/>
          </w:tcPr>
          <w:p w14:paraId="7E46805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substance use</w:t>
            </w:r>
          </w:p>
        </w:tc>
        <w:tc>
          <w:tcPr>
            <w:tcW w:w="2401" w:type="dxa"/>
            <w:shd w:val="clear" w:color="auto" w:fill="E5E5E5"/>
          </w:tcPr>
          <w:p w14:paraId="71B765B8"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3C6404D"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79D9894" w14:textId="77777777" w:rsidR="005F1738" w:rsidRPr="005F1738" w:rsidRDefault="005F1738" w:rsidP="005F1738">
            <w:pPr>
              <w:rPr>
                <w:rFonts w:ascii="Times New Roman" w:eastAsia="Calibri" w:hAnsi="Times New Roman" w:cs="Times New Roman"/>
                <w:sz w:val="16"/>
                <w:szCs w:val="16"/>
              </w:rPr>
            </w:pPr>
          </w:p>
        </w:tc>
      </w:tr>
      <w:tr w:rsidR="005F1738" w:rsidRPr="005F1738" w14:paraId="3C3B5043" w14:textId="77777777" w:rsidTr="00FD67DC">
        <w:tc>
          <w:tcPr>
            <w:tcW w:w="2981" w:type="dxa"/>
          </w:tcPr>
          <w:p w14:paraId="5D78AF9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79F4F03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4B18A2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A0E28A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4A108AFA" w14:textId="77777777" w:rsidTr="00FD67DC">
        <w:tc>
          <w:tcPr>
            <w:tcW w:w="2981" w:type="dxa"/>
          </w:tcPr>
          <w:p w14:paraId="4A82E4E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1A93F4C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(0.87–1.16), p=0.912</w:t>
            </w:r>
          </w:p>
        </w:tc>
        <w:tc>
          <w:tcPr>
            <w:tcW w:w="2410" w:type="dxa"/>
          </w:tcPr>
          <w:p w14:paraId="3921D94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1.28 (0.76–2.15), p=0.350</w:t>
            </w:r>
          </w:p>
        </w:tc>
        <w:tc>
          <w:tcPr>
            <w:tcW w:w="2551" w:type="dxa"/>
          </w:tcPr>
          <w:p w14:paraId="629A072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1.05 (0.91–1.21), p=0.517</w:t>
            </w:r>
          </w:p>
        </w:tc>
      </w:tr>
      <w:tr w:rsidR="005F1738" w:rsidRPr="005F1738" w14:paraId="0AA4580C" w14:textId="77777777" w:rsidTr="00FD67DC">
        <w:tc>
          <w:tcPr>
            <w:tcW w:w="2981" w:type="dxa"/>
          </w:tcPr>
          <w:p w14:paraId="77B07AA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485F213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1.62 (1.44–1.82), p&lt;0.001</w:t>
            </w:r>
          </w:p>
        </w:tc>
        <w:tc>
          <w:tcPr>
            <w:tcW w:w="2410" w:type="dxa"/>
          </w:tcPr>
          <w:p w14:paraId="048A9AF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2.07 (1.34–3.19), p=0.001</w:t>
            </w:r>
          </w:p>
        </w:tc>
        <w:tc>
          <w:tcPr>
            <w:tcW w:w="2551" w:type="dxa"/>
          </w:tcPr>
          <w:p w14:paraId="5466E67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1.55 (1.37–1.74), p&lt;0.001</w:t>
            </w:r>
          </w:p>
        </w:tc>
      </w:tr>
      <w:tr w:rsidR="005F1738" w:rsidRPr="005F1738" w14:paraId="384BCCFD" w14:textId="77777777" w:rsidTr="00FD67DC">
        <w:tc>
          <w:tcPr>
            <w:tcW w:w="2981" w:type="dxa"/>
          </w:tcPr>
          <w:p w14:paraId="5DD27EA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6F51B2A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1.81 (1.65–1.98), p&lt;0.001</w:t>
            </w:r>
          </w:p>
        </w:tc>
        <w:tc>
          <w:tcPr>
            <w:tcW w:w="2410" w:type="dxa"/>
          </w:tcPr>
          <w:p w14:paraId="2C3F45F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1.84 (1.29–2.62), p=0.001</w:t>
            </w:r>
          </w:p>
        </w:tc>
        <w:tc>
          <w:tcPr>
            <w:tcW w:w="2551" w:type="dxa"/>
          </w:tcPr>
          <w:p w14:paraId="126B453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1.53 (1.39–1.67), p&lt;0.001</w:t>
            </w:r>
          </w:p>
        </w:tc>
      </w:tr>
      <w:tr w:rsidR="005F1738" w:rsidRPr="005F1738" w14:paraId="60DD976E" w14:textId="77777777" w:rsidTr="00FD67DC">
        <w:tc>
          <w:tcPr>
            <w:tcW w:w="2981" w:type="dxa"/>
            <w:shd w:val="clear" w:color="auto" w:fill="E5E5E5"/>
          </w:tcPr>
          <w:p w14:paraId="4F03D69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weight loss</w:t>
            </w:r>
          </w:p>
        </w:tc>
        <w:tc>
          <w:tcPr>
            <w:tcW w:w="2401" w:type="dxa"/>
            <w:shd w:val="clear" w:color="auto" w:fill="E5E5E5"/>
          </w:tcPr>
          <w:p w14:paraId="614CEA33"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EC183F6"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0F0619D" w14:textId="77777777" w:rsidR="005F1738" w:rsidRPr="005F1738" w:rsidRDefault="005F1738" w:rsidP="005F1738">
            <w:pPr>
              <w:rPr>
                <w:rFonts w:ascii="Times New Roman" w:eastAsia="Calibri" w:hAnsi="Times New Roman" w:cs="Times New Roman"/>
                <w:sz w:val="16"/>
                <w:szCs w:val="16"/>
              </w:rPr>
            </w:pPr>
          </w:p>
        </w:tc>
      </w:tr>
      <w:tr w:rsidR="005F1738" w:rsidRPr="005F1738" w14:paraId="265D236D" w14:textId="77777777" w:rsidTr="00FD67DC">
        <w:tc>
          <w:tcPr>
            <w:tcW w:w="2981" w:type="dxa"/>
          </w:tcPr>
          <w:p w14:paraId="3007372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1FDC4F2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1D55F8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1BEF8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624C52F" w14:textId="77777777" w:rsidTr="00FD67DC">
        <w:tc>
          <w:tcPr>
            <w:tcW w:w="2981" w:type="dxa"/>
          </w:tcPr>
          <w:p w14:paraId="5E24E5D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4892296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0.92 (0.75–1.14), p=0.443</w:t>
            </w:r>
          </w:p>
        </w:tc>
        <w:tc>
          <w:tcPr>
            <w:tcW w:w="2410" w:type="dxa"/>
          </w:tcPr>
          <w:p w14:paraId="2A4ADBB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0.95 (0.77–1.18), p=0.650</w:t>
            </w:r>
          </w:p>
        </w:tc>
        <w:tc>
          <w:tcPr>
            <w:tcW w:w="2551" w:type="dxa"/>
          </w:tcPr>
          <w:p w14:paraId="14DABA2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9303F53" w14:textId="77777777" w:rsidTr="00FD67DC">
        <w:tc>
          <w:tcPr>
            <w:tcW w:w="2981" w:type="dxa"/>
          </w:tcPr>
          <w:p w14:paraId="6BAD737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783287F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0.90 (0.73–1.12), p=0.357</w:t>
            </w:r>
          </w:p>
        </w:tc>
        <w:tc>
          <w:tcPr>
            <w:tcW w:w="2410" w:type="dxa"/>
          </w:tcPr>
          <w:p w14:paraId="45963D4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0.98 (0.79–1.22), p=0.879</w:t>
            </w:r>
          </w:p>
        </w:tc>
        <w:tc>
          <w:tcPr>
            <w:tcW w:w="2551" w:type="dxa"/>
          </w:tcPr>
          <w:p w14:paraId="2FB9E26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130E954" w14:textId="77777777" w:rsidTr="00FD67DC">
        <w:tc>
          <w:tcPr>
            <w:tcW w:w="2981" w:type="dxa"/>
          </w:tcPr>
          <w:p w14:paraId="1AFA10D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06640E9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0.81 (0.75–0.88), p&lt;0.001</w:t>
            </w:r>
          </w:p>
        </w:tc>
        <w:tc>
          <w:tcPr>
            <w:tcW w:w="2410" w:type="dxa"/>
          </w:tcPr>
          <w:p w14:paraId="478FDF6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0.82 (0.75–0.89), p&lt;0.001</w:t>
            </w:r>
          </w:p>
        </w:tc>
        <w:tc>
          <w:tcPr>
            <w:tcW w:w="2551" w:type="dxa"/>
          </w:tcPr>
          <w:p w14:paraId="757AC05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448EA95" w14:textId="77777777" w:rsidTr="00FD67DC">
        <w:tc>
          <w:tcPr>
            <w:tcW w:w="2981" w:type="dxa"/>
            <w:shd w:val="clear" w:color="auto" w:fill="E5E5E5"/>
          </w:tcPr>
          <w:p w14:paraId="4C73DF6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ETHNICITY</w:t>
            </w:r>
          </w:p>
        </w:tc>
        <w:tc>
          <w:tcPr>
            <w:tcW w:w="2401" w:type="dxa"/>
            <w:shd w:val="clear" w:color="auto" w:fill="E5E5E5"/>
          </w:tcPr>
          <w:p w14:paraId="144E72D9"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098BA83"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E37F89A" w14:textId="77777777" w:rsidR="005F1738" w:rsidRPr="005F1738" w:rsidRDefault="005F1738" w:rsidP="005F1738">
            <w:pPr>
              <w:rPr>
                <w:rFonts w:ascii="Times New Roman" w:eastAsia="Calibri" w:hAnsi="Times New Roman" w:cs="Times New Roman"/>
                <w:sz w:val="16"/>
                <w:szCs w:val="16"/>
              </w:rPr>
            </w:pPr>
          </w:p>
        </w:tc>
      </w:tr>
      <w:tr w:rsidR="005F1738" w:rsidRPr="005F1738" w14:paraId="23D30D0D" w14:textId="77777777" w:rsidTr="00FD67DC">
        <w:tc>
          <w:tcPr>
            <w:tcW w:w="2981" w:type="dxa"/>
          </w:tcPr>
          <w:p w14:paraId="5C5C50A3"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White</w:t>
            </w:r>
          </w:p>
        </w:tc>
        <w:tc>
          <w:tcPr>
            <w:tcW w:w="2401" w:type="dxa"/>
          </w:tcPr>
          <w:p w14:paraId="5C8E566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5B94A6E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0D483D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E3E176A" w14:textId="77777777" w:rsidTr="00FD67DC">
        <w:tc>
          <w:tcPr>
            <w:tcW w:w="2981" w:type="dxa"/>
          </w:tcPr>
          <w:p w14:paraId="72A870E1"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BAME</w:t>
            </w:r>
          </w:p>
        </w:tc>
        <w:tc>
          <w:tcPr>
            <w:tcW w:w="2401" w:type="dxa"/>
          </w:tcPr>
          <w:p w14:paraId="42FF5AA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5946911D"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0.99 (0.98-0.99), p=0.042</w:t>
            </w:r>
          </w:p>
        </w:tc>
        <w:tc>
          <w:tcPr>
            <w:tcW w:w="2551" w:type="dxa"/>
          </w:tcPr>
          <w:p w14:paraId="0339DF7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E70C705" w14:textId="77777777" w:rsidTr="00FD67DC">
        <w:tc>
          <w:tcPr>
            <w:tcW w:w="2981" w:type="dxa"/>
          </w:tcPr>
          <w:p w14:paraId="0F153925"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Other</w:t>
            </w:r>
          </w:p>
        </w:tc>
        <w:tc>
          <w:tcPr>
            <w:tcW w:w="2401" w:type="dxa"/>
          </w:tcPr>
          <w:p w14:paraId="3C3DFFA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31869BB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0.99 (0.98-1.01), p=0.216</w:t>
            </w:r>
          </w:p>
        </w:tc>
        <w:tc>
          <w:tcPr>
            <w:tcW w:w="2551" w:type="dxa"/>
          </w:tcPr>
          <w:p w14:paraId="1411803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97B617A" w14:textId="77777777" w:rsidTr="00FD67DC">
        <w:tc>
          <w:tcPr>
            <w:tcW w:w="2981" w:type="dxa"/>
            <w:shd w:val="clear" w:color="auto" w:fill="E5E5E5"/>
          </w:tcPr>
          <w:p w14:paraId="4790137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ANTIPSYCHOTIC</w:t>
            </w:r>
          </w:p>
        </w:tc>
        <w:tc>
          <w:tcPr>
            <w:tcW w:w="2401" w:type="dxa"/>
            <w:shd w:val="clear" w:color="auto" w:fill="E5E5E5"/>
          </w:tcPr>
          <w:p w14:paraId="7D4861DF"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CDFA271" w14:textId="77777777" w:rsidR="005F1738" w:rsidRPr="005F1738" w:rsidRDefault="005F1738" w:rsidP="005F1738">
            <w:pPr>
              <w:rPr>
                <w:rFonts w:ascii="Times New Roman" w:eastAsia="Calibri" w:hAnsi="Times New Roman" w:cs="Times New Roman"/>
                <w:b/>
                <w:bCs/>
                <w:sz w:val="16"/>
                <w:szCs w:val="16"/>
              </w:rPr>
            </w:pPr>
          </w:p>
        </w:tc>
        <w:tc>
          <w:tcPr>
            <w:tcW w:w="2551" w:type="dxa"/>
            <w:shd w:val="clear" w:color="auto" w:fill="E5E5E5"/>
          </w:tcPr>
          <w:p w14:paraId="0A67C19D" w14:textId="77777777" w:rsidR="005F1738" w:rsidRPr="005F1738" w:rsidRDefault="005F1738" w:rsidP="005F1738">
            <w:pPr>
              <w:rPr>
                <w:rFonts w:ascii="Times New Roman" w:eastAsia="Calibri" w:hAnsi="Times New Roman" w:cs="Times New Roman"/>
                <w:sz w:val="16"/>
                <w:szCs w:val="16"/>
              </w:rPr>
            </w:pPr>
          </w:p>
        </w:tc>
      </w:tr>
      <w:tr w:rsidR="005F1738" w:rsidRPr="005F1738" w14:paraId="53FAEFD6" w14:textId="77777777" w:rsidTr="00FD67DC">
        <w:tc>
          <w:tcPr>
            <w:tcW w:w="2981" w:type="dxa"/>
          </w:tcPr>
          <w:p w14:paraId="1D575D10"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ANTIPSYCHOTIC No</w:t>
            </w:r>
          </w:p>
        </w:tc>
        <w:tc>
          <w:tcPr>
            <w:tcW w:w="2401" w:type="dxa"/>
          </w:tcPr>
          <w:p w14:paraId="3B99FD3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1D92F42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551" w:type="dxa"/>
          </w:tcPr>
          <w:p w14:paraId="29AC59B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CC0C663" w14:textId="77777777" w:rsidTr="00FD67DC">
        <w:tc>
          <w:tcPr>
            <w:tcW w:w="2981" w:type="dxa"/>
          </w:tcPr>
          <w:p w14:paraId="5CCFD894"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ANTIPSYCHOTIC Yes</w:t>
            </w:r>
          </w:p>
        </w:tc>
        <w:tc>
          <w:tcPr>
            <w:tcW w:w="2401" w:type="dxa"/>
          </w:tcPr>
          <w:p w14:paraId="2CB49EE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2841B8E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0.97 (0.96-0.99), p=0.001</w:t>
            </w:r>
          </w:p>
        </w:tc>
        <w:tc>
          <w:tcPr>
            <w:tcW w:w="2551" w:type="dxa"/>
          </w:tcPr>
          <w:p w14:paraId="7C6012D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bl>
    <w:p w14:paraId="5A87817B"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p>
    <w:p w14:paraId="1B7F2A65"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For the continuous variables ‘age’, ‘care coordinator caseload’ and ‘proportion meeting waiting time standard’, stated hazard ratios indicate the change in hazard with a one-unit increase in the exposure.  For example, each additional person on a care coordinator's caseload increased the hazard of detention by 2% (HR 1.02, 95% CI 1.01–1.02, p&lt;0.001).</w:t>
      </w:r>
    </w:p>
    <w:p w14:paraId="788A2EF1"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Interaction effects indicate the change in the hazard ratio for the second variable for each unit of change in the first. For example, for individuals taking antipsychotic medication, each additional year of age decreases the hazard rate by 3% compared with those not taking it. This suggests that the increased hazard rate of detention associated with antipsychotic medication reduces with age.</w:t>
      </w:r>
    </w:p>
    <w:p w14:paraId="6837D3FA" w14:textId="77777777" w:rsidR="005F1738" w:rsidRPr="005F1738" w:rsidRDefault="005F1738" w:rsidP="005F1738">
      <w:pPr>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40CC0466"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Table A8- Mortality</w:t>
      </w:r>
    </w:p>
    <w:p w14:paraId="6DD18A14"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This table presents the unadjusted and adjusted hazard ratios (HRs) with 95% confidence intervals (CIs) for the secondary outcome ‘mortality’. The ‘Full Model’ includes all exposure variables and covariates, while the ‘Final Model’ is based on a refined selection of variables informed by statistical and theoretical considerations. Hazard ratios represent the relative likelihood of relapse occurring at any given time for individuals in one category of a variable compared with the reference category, holding all other variables constant. HR &gt; 1 indicates an increased likelihood of relapse, while HR &lt; 1 indicates a decreased likelihood. Results are adjusted for clustering within services. Results in </w:t>
      </w:r>
      <w:r w:rsidRPr="005F1738">
        <w:rPr>
          <w:rFonts w:ascii="Times New Roman" w:eastAsia="Calibri" w:hAnsi="Times New Roman" w:cs="Times New Roman"/>
          <w:b/>
          <w:bCs/>
          <w:kern w:val="0"/>
          <w:sz w:val="20"/>
          <w:szCs w:val="20"/>
          <w14:ligatures w14:val="none"/>
        </w:rPr>
        <w:t>bold</w:t>
      </w:r>
      <w:r w:rsidRPr="005F1738">
        <w:rPr>
          <w:rFonts w:ascii="Times New Roman" w:eastAsia="Calibri" w:hAnsi="Times New Roman" w:cs="Times New Roman"/>
          <w:kern w:val="0"/>
          <w:sz w:val="20"/>
          <w:szCs w:val="20"/>
          <w14:ligatures w14:val="none"/>
        </w:rPr>
        <w:t xml:space="preserve"> indicate p-values ≤0.001 which were considered strong evidence. Results in </w:t>
      </w:r>
      <w:r w:rsidRPr="005F1738">
        <w:rPr>
          <w:rFonts w:ascii="Times New Roman" w:eastAsia="Calibri" w:hAnsi="Times New Roman" w:cs="Times New Roman"/>
          <w:i/>
          <w:iCs/>
          <w:kern w:val="0"/>
          <w:sz w:val="20"/>
          <w:szCs w:val="20"/>
          <w14:ligatures w14:val="none"/>
        </w:rPr>
        <w:t>italics</w:t>
      </w:r>
      <w:r w:rsidRPr="005F1738">
        <w:rPr>
          <w:rFonts w:ascii="Times New Roman" w:eastAsia="Calibri" w:hAnsi="Times New Roman" w:cs="Times New Roman"/>
          <w:kern w:val="0"/>
          <w:sz w:val="20"/>
          <w:szCs w:val="20"/>
          <w14:ligatures w14:val="none"/>
        </w:rPr>
        <w:t xml:space="preserve"> indicate p-values between 0.001 and 0.05 which were considered suggestive but not definitive evidence.</w:t>
      </w:r>
    </w:p>
    <w:p w14:paraId="1AAB16FB" w14:textId="77777777" w:rsidR="005F1738" w:rsidRPr="005F1738" w:rsidRDefault="005F1738" w:rsidP="005F1738">
      <w:pPr>
        <w:spacing w:before="120" w:after="240"/>
        <w:rPr>
          <w:rFonts w:ascii="Times New Roman" w:eastAsia="Calibri" w:hAnsi="Times New Roman" w:cs="Times New Roman"/>
          <w:kern w:val="0"/>
          <w:szCs w:val="22"/>
          <w14:ligatures w14:val="none"/>
        </w:rPr>
      </w:pPr>
    </w:p>
    <w:tbl>
      <w:tblPr>
        <w:tblStyle w:val="TableGrid"/>
        <w:tblW w:w="10343" w:type="dxa"/>
        <w:tblLook w:val="04A0" w:firstRow="1" w:lastRow="0" w:firstColumn="1" w:lastColumn="0" w:noHBand="0" w:noVBand="1"/>
      </w:tblPr>
      <w:tblGrid>
        <w:gridCol w:w="2981"/>
        <w:gridCol w:w="2401"/>
        <w:gridCol w:w="2410"/>
        <w:gridCol w:w="2551"/>
      </w:tblGrid>
      <w:tr w:rsidR="005F1738" w:rsidRPr="005F1738" w14:paraId="3AE2121F" w14:textId="77777777" w:rsidTr="005F1738">
        <w:tc>
          <w:tcPr>
            <w:tcW w:w="2981" w:type="dxa"/>
            <w:shd w:val="clear" w:color="auto" w:fill="BFBFBF"/>
          </w:tcPr>
          <w:p w14:paraId="309D5C7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Variables</w:t>
            </w:r>
          </w:p>
        </w:tc>
        <w:tc>
          <w:tcPr>
            <w:tcW w:w="2401" w:type="dxa"/>
            <w:shd w:val="clear" w:color="auto" w:fill="BFBFBF"/>
          </w:tcPr>
          <w:p w14:paraId="1FF0634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Unadjusted HR </w:t>
            </w:r>
          </w:p>
          <w:p w14:paraId="641D307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410" w:type="dxa"/>
            <w:shd w:val="clear" w:color="auto" w:fill="BFBFBF"/>
          </w:tcPr>
          <w:p w14:paraId="4ED8723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Full Model</w:t>
            </w:r>
          </w:p>
          <w:p w14:paraId="60A2519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551" w:type="dxa"/>
            <w:shd w:val="clear" w:color="auto" w:fill="BFBFBF"/>
          </w:tcPr>
          <w:p w14:paraId="4E1FFA3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Final Model</w:t>
            </w:r>
          </w:p>
          <w:p w14:paraId="3BD0232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r>
      <w:tr w:rsidR="005F1738" w:rsidRPr="005F1738" w14:paraId="181783B2" w14:textId="77777777" w:rsidTr="00FD67DC">
        <w:tc>
          <w:tcPr>
            <w:tcW w:w="2981" w:type="dxa"/>
            <w:shd w:val="clear" w:color="auto" w:fill="E5E5E5"/>
          </w:tcPr>
          <w:p w14:paraId="0DDDFF8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w:t>
            </w:r>
          </w:p>
        </w:tc>
        <w:tc>
          <w:tcPr>
            <w:tcW w:w="2401" w:type="dxa"/>
            <w:shd w:val="clear" w:color="auto" w:fill="E5E5E5"/>
          </w:tcPr>
          <w:p w14:paraId="18A00CAC"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F12F24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4E59F28" w14:textId="77777777" w:rsidR="005F1738" w:rsidRPr="005F1738" w:rsidRDefault="005F1738" w:rsidP="005F1738">
            <w:pPr>
              <w:rPr>
                <w:rFonts w:ascii="Times New Roman" w:eastAsia="Calibri" w:hAnsi="Times New Roman" w:cs="Times New Roman"/>
                <w:sz w:val="16"/>
                <w:szCs w:val="16"/>
              </w:rPr>
            </w:pPr>
          </w:p>
        </w:tc>
      </w:tr>
      <w:tr w:rsidR="005F1738" w:rsidRPr="005F1738" w14:paraId="5CA7F984" w14:textId="77777777" w:rsidTr="00FD67DC">
        <w:tc>
          <w:tcPr>
            <w:tcW w:w="2981" w:type="dxa"/>
          </w:tcPr>
          <w:p w14:paraId="5924060D" w14:textId="77777777" w:rsidR="005F1738" w:rsidRPr="005F1738" w:rsidRDefault="005F1738" w:rsidP="005F1738">
            <w:pPr>
              <w:rPr>
                <w:rFonts w:ascii="Times New Roman" w:eastAsia="Calibri" w:hAnsi="Times New Roman" w:cs="Times New Roman"/>
                <w:sz w:val="16"/>
                <w:szCs w:val="16"/>
              </w:rPr>
            </w:pPr>
          </w:p>
        </w:tc>
        <w:tc>
          <w:tcPr>
            <w:tcW w:w="2401" w:type="dxa"/>
          </w:tcPr>
          <w:p w14:paraId="5608F80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1.06 (1.05–1.07), p&lt;0.001</w:t>
            </w:r>
          </w:p>
        </w:tc>
        <w:tc>
          <w:tcPr>
            <w:tcW w:w="2410" w:type="dxa"/>
          </w:tcPr>
          <w:p w14:paraId="311F7C6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1.07 (1.05–1.08), p&lt;0.001</w:t>
            </w:r>
          </w:p>
        </w:tc>
        <w:tc>
          <w:tcPr>
            <w:tcW w:w="2551" w:type="dxa"/>
          </w:tcPr>
          <w:p w14:paraId="1FF387A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1.07 (1.05–1.08), p&lt;0.001</w:t>
            </w:r>
          </w:p>
        </w:tc>
      </w:tr>
      <w:tr w:rsidR="005F1738" w:rsidRPr="005F1738" w14:paraId="6CD353DC" w14:textId="77777777" w:rsidTr="00FD67DC">
        <w:tc>
          <w:tcPr>
            <w:tcW w:w="2981" w:type="dxa"/>
            <w:shd w:val="clear" w:color="auto" w:fill="E5E5E5"/>
          </w:tcPr>
          <w:p w14:paraId="331C33B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Sex</w:t>
            </w:r>
          </w:p>
        </w:tc>
        <w:tc>
          <w:tcPr>
            <w:tcW w:w="2401" w:type="dxa"/>
            <w:shd w:val="clear" w:color="auto" w:fill="E5E5E5"/>
          </w:tcPr>
          <w:p w14:paraId="5BF8C97F"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256FB0E"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DEA33D6" w14:textId="77777777" w:rsidR="005F1738" w:rsidRPr="005F1738" w:rsidRDefault="005F1738" w:rsidP="005F1738">
            <w:pPr>
              <w:rPr>
                <w:rFonts w:ascii="Times New Roman" w:eastAsia="Calibri" w:hAnsi="Times New Roman" w:cs="Times New Roman"/>
                <w:sz w:val="16"/>
                <w:szCs w:val="16"/>
              </w:rPr>
            </w:pPr>
          </w:p>
        </w:tc>
      </w:tr>
      <w:tr w:rsidR="005F1738" w:rsidRPr="005F1738" w14:paraId="2B33C59B" w14:textId="77777777" w:rsidTr="00FD67DC">
        <w:tc>
          <w:tcPr>
            <w:tcW w:w="2981" w:type="dxa"/>
          </w:tcPr>
          <w:p w14:paraId="024504D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Female</w:t>
            </w:r>
          </w:p>
        </w:tc>
        <w:tc>
          <w:tcPr>
            <w:tcW w:w="2401" w:type="dxa"/>
          </w:tcPr>
          <w:p w14:paraId="2CD6EDB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C696D6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395F71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087E59E" w14:textId="77777777" w:rsidTr="00FD67DC">
        <w:tc>
          <w:tcPr>
            <w:tcW w:w="2981" w:type="dxa"/>
          </w:tcPr>
          <w:p w14:paraId="7C3085E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Male</w:t>
            </w:r>
          </w:p>
        </w:tc>
        <w:tc>
          <w:tcPr>
            <w:tcW w:w="2401" w:type="dxa"/>
          </w:tcPr>
          <w:p w14:paraId="6C8DCA6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1.17 (0.88–1.57), p=0.284</w:t>
            </w:r>
          </w:p>
        </w:tc>
        <w:tc>
          <w:tcPr>
            <w:tcW w:w="2410" w:type="dxa"/>
          </w:tcPr>
          <w:p w14:paraId="169AC962"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1.37 (1.01–1.86), p=0.044</w:t>
            </w:r>
          </w:p>
        </w:tc>
        <w:tc>
          <w:tcPr>
            <w:tcW w:w="2551" w:type="dxa"/>
          </w:tcPr>
          <w:p w14:paraId="4B2C60B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28A7618" w14:textId="77777777" w:rsidTr="00FD67DC">
        <w:tc>
          <w:tcPr>
            <w:tcW w:w="2981" w:type="dxa"/>
            <w:shd w:val="clear" w:color="auto" w:fill="E5E5E5"/>
          </w:tcPr>
          <w:p w14:paraId="78807F4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Ethnicity</w:t>
            </w:r>
          </w:p>
        </w:tc>
        <w:tc>
          <w:tcPr>
            <w:tcW w:w="2401" w:type="dxa"/>
            <w:shd w:val="clear" w:color="auto" w:fill="E5E5E5"/>
          </w:tcPr>
          <w:p w14:paraId="74A0301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062EC6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E140ED9" w14:textId="77777777" w:rsidR="005F1738" w:rsidRPr="005F1738" w:rsidRDefault="005F1738" w:rsidP="005F1738">
            <w:pPr>
              <w:rPr>
                <w:rFonts w:ascii="Times New Roman" w:eastAsia="Calibri" w:hAnsi="Times New Roman" w:cs="Times New Roman"/>
                <w:sz w:val="16"/>
                <w:szCs w:val="16"/>
              </w:rPr>
            </w:pPr>
          </w:p>
        </w:tc>
      </w:tr>
      <w:tr w:rsidR="005F1738" w:rsidRPr="005F1738" w14:paraId="4DBA1F55" w14:textId="77777777" w:rsidTr="00FD67DC">
        <w:tc>
          <w:tcPr>
            <w:tcW w:w="2981" w:type="dxa"/>
          </w:tcPr>
          <w:p w14:paraId="24E159B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White</w:t>
            </w:r>
          </w:p>
        </w:tc>
        <w:tc>
          <w:tcPr>
            <w:tcW w:w="2401" w:type="dxa"/>
          </w:tcPr>
          <w:p w14:paraId="743AFF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1675D6D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1BEBF3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4230C4A8" w14:textId="77777777" w:rsidTr="00FD67DC">
        <w:tc>
          <w:tcPr>
            <w:tcW w:w="2981" w:type="dxa"/>
          </w:tcPr>
          <w:p w14:paraId="7850D9D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BAME</w:t>
            </w:r>
          </w:p>
        </w:tc>
        <w:tc>
          <w:tcPr>
            <w:tcW w:w="2401" w:type="dxa"/>
          </w:tcPr>
          <w:p w14:paraId="50C2F94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0.39 (0.26–0.59), p&lt;0.001</w:t>
            </w:r>
          </w:p>
        </w:tc>
        <w:tc>
          <w:tcPr>
            <w:tcW w:w="2410" w:type="dxa"/>
          </w:tcPr>
          <w:p w14:paraId="62E12A1F"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0.55 (0.36–0.83), p=0.005</w:t>
            </w:r>
          </w:p>
        </w:tc>
        <w:tc>
          <w:tcPr>
            <w:tcW w:w="2551" w:type="dxa"/>
          </w:tcPr>
          <w:p w14:paraId="7319DC9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0.51 (0.34–0.77), p=0.001</w:t>
            </w:r>
          </w:p>
        </w:tc>
      </w:tr>
      <w:tr w:rsidR="005F1738" w:rsidRPr="005F1738" w14:paraId="5A1E53D7" w14:textId="77777777" w:rsidTr="00FD67DC">
        <w:tc>
          <w:tcPr>
            <w:tcW w:w="2981" w:type="dxa"/>
          </w:tcPr>
          <w:p w14:paraId="63F52A3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Other</w:t>
            </w:r>
          </w:p>
        </w:tc>
        <w:tc>
          <w:tcPr>
            <w:tcW w:w="2401" w:type="dxa"/>
          </w:tcPr>
          <w:p w14:paraId="4F622B65"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0.36 (0.18–0.74), p=0.005</w:t>
            </w:r>
          </w:p>
        </w:tc>
        <w:tc>
          <w:tcPr>
            <w:tcW w:w="2410" w:type="dxa"/>
          </w:tcPr>
          <w:p w14:paraId="0427953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0.50 (0.25–1.03), p=0.061</w:t>
            </w:r>
          </w:p>
        </w:tc>
        <w:tc>
          <w:tcPr>
            <w:tcW w:w="2551" w:type="dxa"/>
          </w:tcPr>
          <w:p w14:paraId="7D950CF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0.51 (0.25–1.03), p=0.061</w:t>
            </w:r>
          </w:p>
        </w:tc>
      </w:tr>
      <w:tr w:rsidR="005F1738" w:rsidRPr="005F1738" w14:paraId="5BAB0164" w14:textId="77777777" w:rsidTr="00FD67DC">
        <w:tc>
          <w:tcPr>
            <w:tcW w:w="2981" w:type="dxa"/>
            <w:shd w:val="clear" w:color="auto" w:fill="E5E5E5"/>
          </w:tcPr>
          <w:p w14:paraId="5883344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Patient in employment or education</w:t>
            </w:r>
          </w:p>
        </w:tc>
        <w:tc>
          <w:tcPr>
            <w:tcW w:w="2401" w:type="dxa"/>
            <w:shd w:val="clear" w:color="auto" w:fill="E5E5E5"/>
          </w:tcPr>
          <w:p w14:paraId="3C7A359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76747A9"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034FBC2" w14:textId="77777777" w:rsidR="005F1738" w:rsidRPr="005F1738" w:rsidRDefault="005F1738" w:rsidP="005F1738">
            <w:pPr>
              <w:rPr>
                <w:rFonts w:ascii="Times New Roman" w:eastAsia="Calibri" w:hAnsi="Times New Roman" w:cs="Times New Roman"/>
                <w:sz w:val="16"/>
                <w:szCs w:val="16"/>
              </w:rPr>
            </w:pPr>
          </w:p>
        </w:tc>
      </w:tr>
      <w:tr w:rsidR="005F1738" w:rsidRPr="005F1738" w14:paraId="2AAB4D5E" w14:textId="77777777" w:rsidTr="00FD67DC">
        <w:tc>
          <w:tcPr>
            <w:tcW w:w="2981" w:type="dxa"/>
          </w:tcPr>
          <w:p w14:paraId="4A6130D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D9BAE4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87AA60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4401D2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047115F0" w14:textId="77777777" w:rsidTr="00FD67DC">
        <w:tc>
          <w:tcPr>
            <w:tcW w:w="2981" w:type="dxa"/>
          </w:tcPr>
          <w:p w14:paraId="08C3CDB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AB7B2A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0.47 (0.34–0.65), p&lt;0.001</w:t>
            </w:r>
          </w:p>
        </w:tc>
        <w:tc>
          <w:tcPr>
            <w:tcW w:w="2410" w:type="dxa"/>
          </w:tcPr>
          <w:p w14:paraId="544DB451"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0.66 (0.48–0.93), p=0.016</w:t>
            </w:r>
          </w:p>
        </w:tc>
        <w:tc>
          <w:tcPr>
            <w:tcW w:w="2551" w:type="dxa"/>
          </w:tcPr>
          <w:p w14:paraId="440B66B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0.60 (0.43–0.83), p=0.002</w:t>
            </w:r>
          </w:p>
        </w:tc>
      </w:tr>
      <w:tr w:rsidR="005F1738" w:rsidRPr="005F1738" w14:paraId="62ED5F5F" w14:textId="77777777" w:rsidTr="00FD67DC">
        <w:tc>
          <w:tcPr>
            <w:tcW w:w="2981" w:type="dxa"/>
            <w:shd w:val="clear" w:color="auto" w:fill="E5E5E5"/>
          </w:tcPr>
          <w:p w14:paraId="0163514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Psychiatric admission prior to EIP involvement</w:t>
            </w:r>
          </w:p>
        </w:tc>
        <w:tc>
          <w:tcPr>
            <w:tcW w:w="2401" w:type="dxa"/>
            <w:shd w:val="clear" w:color="auto" w:fill="E5E5E5"/>
          </w:tcPr>
          <w:p w14:paraId="5A3220BB" w14:textId="77777777" w:rsidR="005F1738" w:rsidRPr="005F1738" w:rsidRDefault="005F1738" w:rsidP="005F1738">
            <w:pPr>
              <w:rPr>
                <w:rFonts w:ascii="Times New Roman" w:eastAsia="Calibri" w:hAnsi="Times New Roman" w:cs="Times New Roman"/>
                <w:b/>
                <w:bCs/>
                <w:sz w:val="16"/>
                <w:szCs w:val="16"/>
              </w:rPr>
            </w:pPr>
          </w:p>
        </w:tc>
        <w:tc>
          <w:tcPr>
            <w:tcW w:w="2410" w:type="dxa"/>
            <w:shd w:val="clear" w:color="auto" w:fill="E5E5E5"/>
          </w:tcPr>
          <w:p w14:paraId="501E7D27" w14:textId="77777777" w:rsidR="005F1738" w:rsidRPr="005F1738" w:rsidRDefault="005F1738" w:rsidP="005F1738">
            <w:pPr>
              <w:rPr>
                <w:rFonts w:ascii="Times New Roman" w:eastAsia="Calibri" w:hAnsi="Times New Roman" w:cs="Times New Roman"/>
                <w:b/>
                <w:bCs/>
                <w:sz w:val="16"/>
                <w:szCs w:val="16"/>
              </w:rPr>
            </w:pPr>
          </w:p>
        </w:tc>
        <w:tc>
          <w:tcPr>
            <w:tcW w:w="2551" w:type="dxa"/>
            <w:shd w:val="clear" w:color="auto" w:fill="E5E5E5"/>
          </w:tcPr>
          <w:p w14:paraId="3CB41098" w14:textId="77777777" w:rsidR="005F1738" w:rsidRPr="005F1738" w:rsidRDefault="005F1738" w:rsidP="005F1738">
            <w:pPr>
              <w:rPr>
                <w:rFonts w:ascii="Times New Roman" w:eastAsia="Calibri" w:hAnsi="Times New Roman" w:cs="Times New Roman"/>
                <w:b/>
                <w:bCs/>
                <w:sz w:val="16"/>
                <w:szCs w:val="16"/>
              </w:rPr>
            </w:pPr>
          </w:p>
        </w:tc>
      </w:tr>
      <w:tr w:rsidR="005F1738" w:rsidRPr="005F1738" w14:paraId="3B20F5F9" w14:textId="77777777" w:rsidTr="00FD67DC">
        <w:tc>
          <w:tcPr>
            <w:tcW w:w="2981" w:type="dxa"/>
          </w:tcPr>
          <w:p w14:paraId="4770BCA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4B01C67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410" w:type="dxa"/>
          </w:tcPr>
          <w:p w14:paraId="1E27390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551" w:type="dxa"/>
          </w:tcPr>
          <w:p w14:paraId="61C419D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r>
      <w:tr w:rsidR="005F1738" w:rsidRPr="005F1738" w14:paraId="08ECB96A" w14:textId="77777777" w:rsidTr="00FD67DC">
        <w:tc>
          <w:tcPr>
            <w:tcW w:w="2981" w:type="dxa"/>
          </w:tcPr>
          <w:p w14:paraId="7A891E4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795AAAC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1.25 (0.94–1.66), p=0.124</w:t>
            </w:r>
          </w:p>
        </w:tc>
        <w:tc>
          <w:tcPr>
            <w:tcW w:w="2410" w:type="dxa"/>
          </w:tcPr>
          <w:p w14:paraId="2656AE92"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1.41 (1.05–1.89), p=0.021</w:t>
            </w:r>
          </w:p>
        </w:tc>
        <w:tc>
          <w:tcPr>
            <w:tcW w:w="2551" w:type="dxa"/>
          </w:tcPr>
          <w:p w14:paraId="6673F0E0"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1.42 (1.07–1.89), p=0.015</w:t>
            </w:r>
          </w:p>
        </w:tc>
      </w:tr>
      <w:tr w:rsidR="005F1738" w:rsidRPr="005F1738" w14:paraId="51C16BE0" w14:textId="77777777" w:rsidTr="00FD67DC">
        <w:tc>
          <w:tcPr>
            <w:tcW w:w="2981" w:type="dxa"/>
            <w:shd w:val="clear" w:color="auto" w:fill="E5E5E5"/>
          </w:tcPr>
          <w:p w14:paraId="7C91CA8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Average care coordinator caseload at treating EIP service*</w:t>
            </w:r>
          </w:p>
        </w:tc>
        <w:tc>
          <w:tcPr>
            <w:tcW w:w="2401" w:type="dxa"/>
            <w:shd w:val="clear" w:color="auto" w:fill="E5E5E5"/>
          </w:tcPr>
          <w:p w14:paraId="0013B800"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F867D64"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585314F" w14:textId="77777777" w:rsidR="005F1738" w:rsidRPr="005F1738" w:rsidRDefault="005F1738" w:rsidP="005F1738">
            <w:pPr>
              <w:rPr>
                <w:rFonts w:ascii="Times New Roman" w:eastAsia="Calibri" w:hAnsi="Times New Roman" w:cs="Times New Roman"/>
                <w:sz w:val="16"/>
                <w:szCs w:val="16"/>
              </w:rPr>
            </w:pPr>
          </w:p>
        </w:tc>
      </w:tr>
      <w:tr w:rsidR="005F1738" w:rsidRPr="005F1738" w14:paraId="55A632BA" w14:textId="77777777" w:rsidTr="00FD67DC">
        <w:tc>
          <w:tcPr>
            <w:tcW w:w="2981" w:type="dxa"/>
          </w:tcPr>
          <w:p w14:paraId="04543F47" w14:textId="77777777" w:rsidR="005F1738" w:rsidRPr="005F1738" w:rsidRDefault="005F1738" w:rsidP="005F1738">
            <w:pPr>
              <w:rPr>
                <w:rFonts w:ascii="Times New Roman" w:eastAsia="Calibri" w:hAnsi="Times New Roman" w:cs="Times New Roman"/>
                <w:sz w:val="16"/>
                <w:szCs w:val="16"/>
              </w:rPr>
            </w:pPr>
          </w:p>
        </w:tc>
        <w:tc>
          <w:tcPr>
            <w:tcW w:w="2401" w:type="dxa"/>
          </w:tcPr>
          <w:p w14:paraId="2F0C448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1.03 (1.00–1.06), p=0.064</w:t>
            </w:r>
          </w:p>
        </w:tc>
        <w:tc>
          <w:tcPr>
            <w:tcW w:w="2410" w:type="dxa"/>
          </w:tcPr>
          <w:p w14:paraId="04AE090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1.03 (1.00–1.06), p=0.056</w:t>
            </w:r>
          </w:p>
        </w:tc>
        <w:tc>
          <w:tcPr>
            <w:tcW w:w="2551" w:type="dxa"/>
          </w:tcPr>
          <w:p w14:paraId="239CE91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C999C1E" w14:textId="77777777" w:rsidTr="00FD67DC">
        <w:tc>
          <w:tcPr>
            <w:tcW w:w="2981" w:type="dxa"/>
            <w:shd w:val="clear" w:color="auto" w:fill="E5E5E5"/>
          </w:tcPr>
          <w:p w14:paraId="63F4E59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Likelihood that treatment began in &lt;2 weeks (based on proportion meeting waiting time standard at treating </w:t>
            </w:r>
            <w:proofErr w:type="gramStart"/>
            <w:r w:rsidRPr="005F1738">
              <w:rPr>
                <w:rFonts w:ascii="Times New Roman" w:eastAsia="Calibri" w:hAnsi="Times New Roman" w:cs="Times New Roman"/>
                <w:sz w:val="16"/>
                <w:szCs w:val="16"/>
              </w:rPr>
              <w:t>service)*</w:t>
            </w:r>
            <w:proofErr w:type="gramEnd"/>
          </w:p>
        </w:tc>
        <w:tc>
          <w:tcPr>
            <w:tcW w:w="2401" w:type="dxa"/>
            <w:shd w:val="clear" w:color="auto" w:fill="E5E5E5"/>
          </w:tcPr>
          <w:p w14:paraId="45186111"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3509E2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6CFCA88" w14:textId="77777777" w:rsidR="005F1738" w:rsidRPr="005F1738" w:rsidRDefault="005F1738" w:rsidP="005F1738">
            <w:pPr>
              <w:rPr>
                <w:rFonts w:ascii="Times New Roman" w:eastAsia="Calibri" w:hAnsi="Times New Roman" w:cs="Times New Roman"/>
                <w:sz w:val="16"/>
                <w:szCs w:val="16"/>
              </w:rPr>
            </w:pPr>
          </w:p>
        </w:tc>
      </w:tr>
      <w:tr w:rsidR="005F1738" w:rsidRPr="005F1738" w14:paraId="2C2D30F0" w14:textId="77777777" w:rsidTr="00FD67DC">
        <w:tc>
          <w:tcPr>
            <w:tcW w:w="2981" w:type="dxa"/>
          </w:tcPr>
          <w:p w14:paraId="2C072D80" w14:textId="77777777" w:rsidR="005F1738" w:rsidRPr="005F1738" w:rsidRDefault="005F1738" w:rsidP="005F1738">
            <w:pPr>
              <w:rPr>
                <w:rFonts w:ascii="Times New Roman" w:eastAsia="Calibri" w:hAnsi="Times New Roman" w:cs="Times New Roman"/>
                <w:sz w:val="16"/>
                <w:szCs w:val="16"/>
              </w:rPr>
            </w:pPr>
          </w:p>
        </w:tc>
        <w:tc>
          <w:tcPr>
            <w:tcW w:w="2401" w:type="dxa"/>
          </w:tcPr>
          <w:p w14:paraId="2A69520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(1.00–1.02), p=0.087</w:t>
            </w:r>
          </w:p>
        </w:tc>
        <w:tc>
          <w:tcPr>
            <w:tcW w:w="2410" w:type="dxa"/>
          </w:tcPr>
          <w:p w14:paraId="257DB2A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(0.99–1.01), p=0.733</w:t>
            </w:r>
          </w:p>
        </w:tc>
        <w:tc>
          <w:tcPr>
            <w:tcW w:w="2551" w:type="dxa"/>
          </w:tcPr>
          <w:p w14:paraId="623BD37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AAA4561" w14:textId="77777777" w:rsidTr="00FD67DC">
        <w:tc>
          <w:tcPr>
            <w:tcW w:w="2981" w:type="dxa"/>
            <w:shd w:val="clear" w:color="auto" w:fill="E5E5E5"/>
          </w:tcPr>
          <w:p w14:paraId="5CBB287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Received Cognitive </w:t>
            </w:r>
            <w:proofErr w:type="spellStart"/>
            <w:r w:rsidRPr="005F1738">
              <w:rPr>
                <w:rFonts w:ascii="Times New Roman" w:eastAsia="Calibri" w:hAnsi="Times New Roman" w:cs="Times New Roman"/>
                <w:sz w:val="16"/>
                <w:szCs w:val="16"/>
              </w:rPr>
              <w:t>Behavioural</w:t>
            </w:r>
            <w:proofErr w:type="spellEnd"/>
            <w:r w:rsidRPr="005F1738">
              <w:rPr>
                <w:rFonts w:ascii="Times New Roman" w:eastAsia="Calibri" w:hAnsi="Times New Roman" w:cs="Times New Roman"/>
                <w:sz w:val="16"/>
                <w:szCs w:val="16"/>
              </w:rPr>
              <w:t xml:space="preserve"> Therapy for Psychosis</w:t>
            </w:r>
          </w:p>
        </w:tc>
        <w:tc>
          <w:tcPr>
            <w:tcW w:w="2401" w:type="dxa"/>
            <w:shd w:val="clear" w:color="auto" w:fill="E5E5E5"/>
          </w:tcPr>
          <w:p w14:paraId="130BA5A3"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0DE1A3C"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3A1363B" w14:textId="77777777" w:rsidR="005F1738" w:rsidRPr="005F1738" w:rsidRDefault="005F1738" w:rsidP="005F1738">
            <w:pPr>
              <w:rPr>
                <w:rFonts w:ascii="Times New Roman" w:eastAsia="Calibri" w:hAnsi="Times New Roman" w:cs="Times New Roman"/>
                <w:sz w:val="16"/>
                <w:szCs w:val="16"/>
              </w:rPr>
            </w:pPr>
          </w:p>
        </w:tc>
      </w:tr>
      <w:tr w:rsidR="005F1738" w:rsidRPr="005F1738" w14:paraId="405EAB0D" w14:textId="77777777" w:rsidTr="00FD67DC">
        <w:tc>
          <w:tcPr>
            <w:tcW w:w="2981" w:type="dxa"/>
          </w:tcPr>
          <w:p w14:paraId="7134932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8FEDF4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4C81D4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C18040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C83E008" w14:textId="77777777" w:rsidTr="00FD67DC">
        <w:tc>
          <w:tcPr>
            <w:tcW w:w="2981" w:type="dxa"/>
          </w:tcPr>
          <w:p w14:paraId="0AD4E1F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3EDD58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1.12 (0.77–1.62), p=0.557</w:t>
            </w:r>
          </w:p>
        </w:tc>
        <w:tc>
          <w:tcPr>
            <w:tcW w:w="2410" w:type="dxa"/>
          </w:tcPr>
          <w:p w14:paraId="7625DEE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1.10 (0.74–1.63), p=0.637</w:t>
            </w:r>
          </w:p>
        </w:tc>
        <w:tc>
          <w:tcPr>
            <w:tcW w:w="2551" w:type="dxa"/>
          </w:tcPr>
          <w:p w14:paraId="25E63B7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13C9D23" w14:textId="77777777" w:rsidTr="00FD67DC">
        <w:tc>
          <w:tcPr>
            <w:tcW w:w="2981" w:type="dxa"/>
          </w:tcPr>
          <w:p w14:paraId="3A36554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172F58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0.63 (0.44–0.91), p=0.013</w:t>
            </w:r>
          </w:p>
        </w:tc>
        <w:tc>
          <w:tcPr>
            <w:tcW w:w="2410" w:type="dxa"/>
          </w:tcPr>
          <w:p w14:paraId="42427A1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0.78 (0.53–1.14), p=0.201</w:t>
            </w:r>
          </w:p>
        </w:tc>
        <w:tc>
          <w:tcPr>
            <w:tcW w:w="2551" w:type="dxa"/>
          </w:tcPr>
          <w:p w14:paraId="0B5183D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5FAD522" w14:textId="77777777" w:rsidTr="00FD67DC">
        <w:tc>
          <w:tcPr>
            <w:tcW w:w="2981" w:type="dxa"/>
            <w:shd w:val="clear" w:color="auto" w:fill="E5E5E5"/>
          </w:tcPr>
          <w:p w14:paraId="1D6518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Family Intervention</w:t>
            </w:r>
          </w:p>
        </w:tc>
        <w:tc>
          <w:tcPr>
            <w:tcW w:w="2401" w:type="dxa"/>
            <w:shd w:val="clear" w:color="auto" w:fill="E5E5E5"/>
          </w:tcPr>
          <w:p w14:paraId="4A5AE68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C4B9D2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BD859D4" w14:textId="77777777" w:rsidR="005F1738" w:rsidRPr="005F1738" w:rsidRDefault="005F1738" w:rsidP="005F1738">
            <w:pPr>
              <w:rPr>
                <w:rFonts w:ascii="Times New Roman" w:eastAsia="Calibri" w:hAnsi="Times New Roman" w:cs="Times New Roman"/>
                <w:sz w:val="16"/>
                <w:szCs w:val="16"/>
              </w:rPr>
            </w:pPr>
          </w:p>
        </w:tc>
      </w:tr>
      <w:tr w:rsidR="005F1738" w:rsidRPr="005F1738" w14:paraId="27D7631D" w14:textId="77777777" w:rsidTr="00FD67DC">
        <w:tc>
          <w:tcPr>
            <w:tcW w:w="2981" w:type="dxa"/>
          </w:tcPr>
          <w:p w14:paraId="12CF5F4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8861BA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BDFA3B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D99943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4D5A424" w14:textId="77777777" w:rsidTr="00FD67DC">
        <w:tc>
          <w:tcPr>
            <w:tcW w:w="2981" w:type="dxa"/>
          </w:tcPr>
          <w:p w14:paraId="0D02094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22BD0E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0.88 (0.65–1.19), p=0.404</w:t>
            </w:r>
          </w:p>
        </w:tc>
        <w:tc>
          <w:tcPr>
            <w:tcW w:w="2410" w:type="dxa"/>
          </w:tcPr>
          <w:p w14:paraId="05F9E00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0.96 (0.69–1.33), p=0.796</w:t>
            </w:r>
          </w:p>
        </w:tc>
        <w:tc>
          <w:tcPr>
            <w:tcW w:w="2551" w:type="dxa"/>
          </w:tcPr>
          <w:p w14:paraId="5E14F3B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AACF6D5" w14:textId="77777777" w:rsidTr="00FD67DC">
        <w:tc>
          <w:tcPr>
            <w:tcW w:w="2981" w:type="dxa"/>
          </w:tcPr>
          <w:p w14:paraId="7306E6E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6AD5D08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0.46 (0.30–0.70), p&lt;0.001</w:t>
            </w:r>
          </w:p>
        </w:tc>
        <w:tc>
          <w:tcPr>
            <w:tcW w:w="2410" w:type="dxa"/>
          </w:tcPr>
          <w:p w14:paraId="27AD174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0.78 (0.49–1.22), p=0.273</w:t>
            </w:r>
          </w:p>
        </w:tc>
        <w:tc>
          <w:tcPr>
            <w:tcW w:w="2551" w:type="dxa"/>
          </w:tcPr>
          <w:p w14:paraId="3662784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8B6D9A3" w14:textId="77777777" w:rsidTr="00FD67DC">
        <w:tc>
          <w:tcPr>
            <w:tcW w:w="2981" w:type="dxa"/>
            <w:shd w:val="clear" w:color="auto" w:fill="E5E5E5"/>
          </w:tcPr>
          <w:p w14:paraId="58864EA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carer-</w:t>
            </w:r>
            <w:proofErr w:type="spellStart"/>
            <w:r w:rsidRPr="005F1738">
              <w:rPr>
                <w:rFonts w:ascii="Times New Roman" w:eastAsia="Calibri" w:hAnsi="Times New Roman" w:cs="Times New Roman"/>
                <w:sz w:val="16"/>
                <w:szCs w:val="16"/>
              </w:rPr>
              <w:t>focussed</w:t>
            </w:r>
            <w:proofErr w:type="spellEnd"/>
            <w:r w:rsidRPr="005F1738">
              <w:rPr>
                <w:rFonts w:ascii="Times New Roman" w:eastAsia="Calibri" w:hAnsi="Times New Roman" w:cs="Times New Roman"/>
                <w:sz w:val="16"/>
                <w:szCs w:val="16"/>
              </w:rPr>
              <w:t xml:space="preserve"> intervention</w:t>
            </w:r>
          </w:p>
        </w:tc>
        <w:tc>
          <w:tcPr>
            <w:tcW w:w="2401" w:type="dxa"/>
            <w:shd w:val="clear" w:color="auto" w:fill="E5E5E5"/>
          </w:tcPr>
          <w:p w14:paraId="33852215"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579544D"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AA3CB30" w14:textId="77777777" w:rsidR="005F1738" w:rsidRPr="005F1738" w:rsidRDefault="005F1738" w:rsidP="005F1738">
            <w:pPr>
              <w:rPr>
                <w:rFonts w:ascii="Times New Roman" w:eastAsia="Calibri" w:hAnsi="Times New Roman" w:cs="Times New Roman"/>
                <w:sz w:val="16"/>
                <w:szCs w:val="16"/>
              </w:rPr>
            </w:pPr>
          </w:p>
        </w:tc>
      </w:tr>
      <w:tr w:rsidR="005F1738" w:rsidRPr="005F1738" w14:paraId="4846F08E" w14:textId="77777777" w:rsidTr="00FD67DC">
        <w:tc>
          <w:tcPr>
            <w:tcW w:w="2981" w:type="dxa"/>
          </w:tcPr>
          <w:p w14:paraId="09C81CF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5D0B953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067E08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C1E7A4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0E3ED37" w14:textId="77777777" w:rsidTr="00FD67DC">
        <w:tc>
          <w:tcPr>
            <w:tcW w:w="2981" w:type="dxa"/>
          </w:tcPr>
          <w:p w14:paraId="648758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768277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0.71 (0.51–0.99), p=0.041</w:t>
            </w:r>
          </w:p>
        </w:tc>
        <w:tc>
          <w:tcPr>
            <w:tcW w:w="2410" w:type="dxa"/>
          </w:tcPr>
          <w:p w14:paraId="31BEE7A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0.90 (0.65–1.26), p=0.536</w:t>
            </w:r>
          </w:p>
        </w:tc>
        <w:tc>
          <w:tcPr>
            <w:tcW w:w="2551" w:type="dxa"/>
          </w:tcPr>
          <w:p w14:paraId="03C8FEC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0F8E1F7" w14:textId="77777777" w:rsidTr="00FD67DC">
        <w:tc>
          <w:tcPr>
            <w:tcW w:w="2981" w:type="dxa"/>
          </w:tcPr>
          <w:p w14:paraId="531042A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1D9DB2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0.46 (0.33–0.65), p&lt;0.001</w:t>
            </w:r>
          </w:p>
        </w:tc>
        <w:tc>
          <w:tcPr>
            <w:tcW w:w="2410" w:type="dxa"/>
          </w:tcPr>
          <w:p w14:paraId="0DBA5DB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0.71 (0.49–1.02), p=0.063</w:t>
            </w:r>
          </w:p>
        </w:tc>
        <w:tc>
          <w:tcPr>
            <w:tcW w:w="2551" w:type="dxa"/>
          </w:tcPr>
          <w:p w14:paraId="41AACFF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17275E42" w14:textId="77777777" w:rsidTr="00FD67DC">
        <w:tc>
          <w:tcPr>
            <w:tcW w:w="2981" w:type="dxa"/>
            <w:shd w:val="clear" w:color="auto" w:fill="E5E5E5"/>
          </w:tcPr>
          <w:p w14:paraId="7701932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vocational support</w:t>
            </w:r>
          </w:p>
        </w:tc>
        <w:tc>
          <w:tcPr>
            <w:tcW w:w="2401" w:type="dxa"/>
            <w:shd w:val="clear" w:color="auto" w:fill="E5E5E5"/>
          </w:tcPr>
          <w:p w14:paraId="12771184"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CE7C06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1CD2C3F" w14:textId="77777777" w:rsidR="005F1738" w:rsidRPr="005F1738" w:rsidRDefault="005F1738" w:rsidP="005F1738">
            <w:pPr>
              <w:rPr>
                <w:rFonts w:ascii="Times New Roman" w:eastAsia="Calibri" w:hAnsi="Times New Roman" w:cs="Times New Roman"/>
                <w:sz w:val="16"/>
                <w:szCs w:val="16"/>
              </w:rPr>
            </w:pPr>
          </w:p>
        </w:tc>
      </w:tr>
      <w:tr w:rsidR="005F1738" w:rsidRPr="005F1738" w14:paraId="3E8317D3" w14:textId="77777777" w:rsidTr="00FD67DC">
        <w:tc>
          <w:tcPr>
            <w:tcW w:w="2981" w:type="dxa"/>
          </w:tcPr>
          <w:p w14:paraId="5C57B6A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C06489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81B4CE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A620C6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D4D070E" w14:textId="77777777" w:rsidTr="00FD67DC">
        <w:tc>
          <w:tcPr>
            <w:tcW w:w="2981" w:type="dxa"/>
          </w:tcPr>
          <w:p w14:paraId="4635C0E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17367A8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(0.74–1.39), p=0.931</w:t>
            </w:r>
          </w:p>
        </w:tc>
        <w:tc>
          <w:tcPr>
            <w:tcW w:w="2410" w:type="dxa"/>
          </w:tcPr>
          <w:p w14:paraId="20070BE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0.96 (0.68–1.34), p=0.805</w:t>
            </w:r>
          </w:p>
        </w:tc>
        <w:tc>
          <w:tcPr>
            <w:tcW w:w="2551" w:type="dxa"/>
          </w:tcPr>
          <w:p w14:paraId="49611AC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03BBD30" w14:textId="77777777" w:rsidTr="00FD67DC">
        <w:tc>
          <w:tcPr>
            <w:tcW w:w="2981" w:type="dxa"/>
          </w:tcPr>
          <w:p w14:paraId="7F1477D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F46E93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0.48 (0.33–0.69), p&lt;0.001</w:t>
            </w:r>
          </w:p>
        </w:tc>
        <w:tc>
          <w:tcPr>
            <w:tcW w:w="2410" w:type="dxa"/>
          </w:tcPr>
          <w:p w14:paraId="6E6EE3E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0.68 (0.46–1.01), p=0.053</w:t>
            </w:r>
          </w:p>
        </w:tc>
        <w:tc>
          <w:tcPr>
            <w:tcW w:w="2551" w:type="dxa"/>
          </w:tcPr>
          <w:p w14:paraId="2F2958A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69DEDB4" w14:textId="77777777" w:rsidTr="00FD67DC">
        <w:tc>
          <w:tcPr>
            <w:tcW w:w="2981" w:type="dxa"/>
            <w:shd w:val="clear" w:color="auto" w:fill="E5E5E5"/>
          </w:tcPr>
          <w:p w14:paraId="6ED5BA3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antipsychotic</w:t>
            </w:r>
          </w:p>
        </w:tc>
        <w:tc>
          <w:tcPr>
            <w:tcW w:w="2401" w:type="dxa"/>
            <w:shd w:val="clear" w:color="auto" w:fill="E5E5E5"/>
          </w:tcPr>
          <w:p w14:paraId="1854EF40"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D6B3110"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445D8E0" w14:textId="77777777" w:rsidR="005F1738" w:rsidRPr="005F1738" w:rsidRDefault="005F1738" w:rsidP="005F1738">
            <w:pPr>
              <w:rPr>
                <w:rFonts w:ascii="Times New Roman" w:eastAsia="Calibri" w:hAnsi="Times New Roman" w:cs="Times New Roman"/>
                <w:sz w:val="16"/>
                <w:szCs w:val="16"/>
              </w:rPr>
            </w:pPr>
          </w:p>
        </w:tc>
      </w:tr>
      <w:tr w:rsidR="005F1738" w:rsidRPr="005F1738" w14:paraId="4EB249D3" w14:textId="77777777" w:rsidTr="00FD67DC">
        <w:tc>
          <w:tcPr>
            <w:tcW w:w="2981" w:type="dxa"/>
          </w:tcPr>
          <w:p w14:paraId="53B4F48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601676C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8D6800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37FBB74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BD23E1F" w14:textId="77777777" w:rsidTr="00FD67DC">
        <w:tc>
          <w:tcPr>
            <w:tcW w:w="2981" w:type="dxa"/>
          </w:tcPr>
          <w:p w14:paraId="28C6FE3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75145B2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1.06 (0.61–1.87), p=0.826</w:t>
            </w:r>
          </w:p>
        </w:tc>
        <w:tc>
          <w:tcPr>
            <w:tcW w:w="2410" w:type="dxa"/>
          </w:tcPr>
          <w:p w14:paraId="28F9BDB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1.14 (0.64–2.02), p=0.661</w:t>
            </w:r>
          </w:p>
        </w:tc>
        <w:tc>
          <w:tcPr>
            <w:tcW w:w="2551" w:type="dxa"/>
          </w:tcPr>
          <w:p w14:paraId="0FEFC12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33ABF863" w14:textId="77777777" w:rsidTr="00FD67DC">
        <w:tc>
          <w:tcPr>
            <w:tcW w:w="2981" w:type="dxa"/>
            <w:shd w:val="clear" w:color="auto" w:fill="E5E5E5"/>
          </w:tcPr>
          <w:p w14:paraId="4BA6319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clozapine</w:t>
            </w:r>
          </w:p>
        </w:tc>
        <w:tc>
          <w:tcPr>
            <w:tcW w:w="2401" w:type="dxa"/>
            <w:shd w:val="clear" w:color="auto" w:fill="E5E5E5"/>
          </w:tcPr>
          <w:p w14:paraId="41C9FB5F"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CBD5336"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62E2772" w14:textId="77777777" w:rsidR="005F1738" w:rsidRPr="005F1738" w:rsidRDefault="005F1738" w:rsidP="005F1738">
            <w:pPr>
              <w:rPr>
                <w:rFonts w:ascii="Times New Roman" w:eastAsia="Calibri" w:hAnsi="Times New Roman" w:cs="Times New Roman"/>
                <w:sz w:val="16"/>
                <w:szCs w:val="16"/>
              </w:rPr>
            </w:pPr>
          </w:p>
        </w:tc>
      </w:tr>
      <w:tr w:rsidR="005F1738" w:rsidRPr="005F1738" w14:paraId="1B97DD79" w14:textId="77777777" w:rsidTr="00FD67DC">
        <w:tc>
          <w:tcPr>
            <w:tcW w:w="2981" w:type="dxa"/>
          </w:tcPr>
          <w:p w14:paraId="6764BBB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1E83305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9E1EB3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B09A1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2149BB9" w14:textId="77777777" w:rsidTr="00FD67DC">
        <w:tc>
          <w:tcPr>
            <w:tcW w:w="2981" w:type="dxa"/>
          </w:tcPr>
          <w:p w14:paraId="2C1822C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offered</w:t>
            </w:r>
          </w:p>
        </w:tc>
        <w:tc>
          <w:tcPr>
            <w:tcW w:w="2401" w:type="dxa"/>
          </w:tcPr>
          <w:p w14:paraId="34FB127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1.47 (0.89–2.42), p=0.129</w:t>
            </w:r>
          </w:p>
        </w:tc>
        <w:tc>
          <w:tcPr>
            <w:tcW w:w="2410" w:type="dxa"/>
          </w:tcPr>
          <w:p w14:paraId="1F0162B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1.42 (0.86–2.36), p=0.170</w:t>
            </w:r>
          </w:p>
        </w:tc>
        <w:tc>
          <w:tcPr>
            <w:tcW w:w="2551" w:type="dxa"/>
          </w:tcPr>
          <w:p w14:paraId="1333B78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0C86C74" w14:textId="77777777" w:rsidTr="00FD67DC">
        <w:tc>
          <w:tcPr>
            <w:tcW w:w="2981" w:type="dxa"/>
          </w:tcPr>
          <w:p w14:paraId="2BA6CE5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3946BA0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0.76 (0.24–2.39), p=0.643</w:t>
            </w:r>
          </w:p>
        </w:tc>
        <w:tc>
          <w:tcPr>
            <w:tcW w:w="2410" w:type="dxa"/>
          </w:tcPr>
          <w:p w14:paraId="695C1B0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0.83 (0.26–2.62), p=0.751</w:t>
            </w:r>
          </w:p>
        </w:tc>
        <w:tc>
          <w:tcPr>
            <w:tcW w:w="2551" w:type="dxa"/>
          </w:tcPr>
          <w:p w14:paraId="0D86A08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8BF41C2" w14:textId="77777777" w:rsidTr="00FD67DC">
        <w:tc>
          <w:tcPr>
            <w:tcW w:w="2981" w:type="dxa"/>
          </w:tcPr>
          <w:p w14:paraId="23F54DB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4B372C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0.49 (0.18–1.32), p=0.158</w:t>
            </w:r>
          </w:p>
        </w:tc>
        <w:tc>
          <w:tcPr>
            <w:tcW w:w="2410" w:type="dxa"/>
          </w:tcPr>
          <w:p w14:paraId="4347D11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0.72 (0.26–1.96), p=0.519</w:t>
            </w:r>
          </w:p>
        </w:tc>
        <w:tc>
          <w:tcPr>
            <w:tcW w:w="2551" w:type="dxa"/>
          </w:tcPr>
          <w:p w14:paraId="352E354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7613CA5" w14:textId="77777777" w:rsidTr="00FD67DC">
        <w:tc>
          <w:tcPr>
            <w:tcW w:w="2981" w:type="dxa"/>
            <w:shd w:val="clear" w:color="auto" w:fill="E5E5E5"/>
          </w:tcPr>
          <w:p w14:paraId="6C4A7C3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alcohol cessation</w:t>
            </w:r>
          </w:p>
        </w:tc>
        <w:tc>
          <w:tcPr>
            <w:tcW w:w="2401" w:type="dxa"/>
            <w:shd w:val="clear" w:color="auto" w:fill="E5E5E5"/>
          </w:tcPr>
          <w:p w14:paraId="008BB0BC"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A07C7A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7843E91" w14:textId="77777777" w:rsidR="005F1738" w:rsidRPr="005F1738" w:rsidRDefault="005F1738" w:rsidP="005F1738">
            <w:pPr>
              <w:rPr>
                <w:rFonts w:ascii="Times New Roman" w:eastAsia="Calibri" w:hAnsi="Times New Roman" w:cs="Times New Roman"/>
                <w:sz w:val="16"/>
                <w:szCs w:val="16"/>
              </w:rPr>
            </w:pPr>
          </w:p>
        </w:tc>
      </w:tr>
      <w:tr w:rsidR="005F1738" w:rsidRPr="005F1738" w14:paraId="70B6E8C6" w14:textId="77777777" w:rsidTr="00FD67DC">
        <w:tc>
          <w:tcPr>
            <w:tcW w:w="2981" w:type="dxa"/>
          </w:tcPr>
          <w:p w14:paraId="486060C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346CABA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801C97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79B6D2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0F198BB8" w14:textId="77777777" w:rsidTr="00FD67DC">
        <w:tc>
          <w:tcPr>
            <w:tcW w:w="2981" w:type="dxa"/>
          </w:tcPr>
          <w:p w14:paraId="340CE6F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6E04A4D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1.22 (0.76–1.95), p=0.409</w:t>
            </w:r>
          </w:p>
        </w:tc>
        <w:tc>
          <w:tcPr>
            <w:tcW w:w="2410" w:type="dxa"/>
          </w:tcPr>
          <w:p w14:paraId="433568A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1.70 (0.89–3.25), p=0.106</w:t>
            </w:r>
          </w:p>
        </w:tc>
        <w:tc>
          <w:tcPr>
            <w:tcW w:w="2551" w:type="dxa"/>
          </w:tcPr>
          <w:p w14:paraId="72FDD67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1.80 (1.06–3.39), p&lt;0.001</w:t>
            </w:r>
          </w:p>
        </w:tc>
      </w:tr>
      <w:tr w:rsidR="005F1738" w:rsidRPr="005F1738" w14:paraId="639C0B67" w14:textId="77777777" w:rsidTr="00FD67DC">
        <w:tc>
          <w:tcPr>
            <w:tcW w:w="2981" w:type="dxa"/>
          </w:tcPr>
          <w:p w14:paraId="6211C85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5F3EA74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2.34 (1.55–3.54), p&lt;0.001</w:t>
            </w:r>
          </w:p>
        </w:tc>
        <w:tc>
          <w:tcPr>
            <w:tcW w:w="2410" w:type="dxa"/>
          </w:tcPr>
          <w:p w14:paraId="01A48FE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2.55 (1.43–4.53), p=0.001</w:t>
            </w:r>
          </w:p>
        </w:tc>
        <w:tc>
          <w:tcPr>
            <w:tcW w:w="2551" w:type="dxa"/>
          </w:tcPr>
          <w:p w14:paraId="2130AE5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2.59 (1.46–4.58), p=0.001</w:t>
            </w:r>
          </w:p>
        </w:tc>
      </w:tr>
      <w:tr w:rsidR="005F1738" w:rsidRPr="005F1738" w14:paraId="1BB005DE" w14:textId="77777777" w:rsidTr="00FD67DC">
        <w:tc>
          <w:tcPr>
            <w:tcW w:w="2981" w:type="dxa"/>
          </w:tcPr>
          <w:p w14:paraId="746E59A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lastRenderedPageBreak/>
              <w:t>Yes</w:t>
            </w:r>
          </w:p>
        </w:tc>
        <w:tc>
          <w:tcPr>
            <w:tcW w:w="2401" w:type="dxa"/>
          </w:tcPr>
          <w:p w14:paraId="48732F9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1.51 (0.89–2.57), p=0.131</w:t>
            </w:r>
          </w:p>
        </w:tc>
        <w:tc>
          <w:tcPr>
            <w:tcW w:w="2410" w:type="dxa"/>
          </w:tcPr>
          <w:p w14:paraId="05F69E4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1.09 (0.63–1.88), p=0.763</w:t>
            </w:r>
          </w:p>
        </w:tc>
        <w:tc>
          <w:tcPr>
            <w:tcW w:w="2551" w:type="dxa"/>
          </w:tcPr>
          <w:p w14:paraId="612320D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1.14 (0.66–1.97), p=0.638</w:t>
            </w:r>
          </w:p>
        </w:tc>
      </w:tr>
      <w:tr w:rsidR="005F1738" w:rsidRPr="005F1738" w14:paraId="29922142" w14:textId="77777777" w:rsidTr="00FD67DC">
        <w:tc>
          <w:tcPr>
            <w:tcW w:w="2981" w:type="dxa"/>
            <w:shd w:val="clear" w:color="auto" w:fill="E5E5E5"/>
          </w:tcPr>
          <w:p w14:paraId="4ADDD1B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smoking cessation</w:t>
            </w:r>
          </w:p>
        </w:tc>
        <w:tc>
          <w:tcPr>
            <w:tcW w:w="2401" w:type="dxa"/>
            <w:shd w:val="clear" w:color="auto" w:fill="E5E5E5"/>
          </w:tcPr>
          <w:p w14:paraId="3AC4336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3F5A86E"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24B308B" w14:textId="77777777" w:rsidR="005F1738" w:rsidRPr="005F1738" w:rsidRDefault="005F1738" w:rsidP="005F1738">
            <w:pPr>
              <w:rPr>
                <w:rFonts w:ascii="Times New Roman" w:eastAsia="Calibri" w:hAnsi="Times New Roman" w:cs="Times New Roman"/>
                <w:sz w:val="16"/>
                <w:szCs w:val="16"/>
              </w:rPr>
            </w:pPr>
          </w:p>
        </w:tc>
      </w:tr>
      <w:tr w:rsidR="005F1738" w:rsidRPr="005F1738" w14:paraId="23F443D9" w14:textId="77777777" w:rsidTr="00FD67DC">
        <w:tc>
          <w:tcPr>
            <w:tcW w:w="2981" w:type="dxa"/>
          </w:tcPr>
          <w:p w14:paraId="6612B5D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76D7FE2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73D3B3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3147C5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D54AD82" w14:textId="77777777" w:rsidTr="00FD67DC">
        <w:tc>
          <w:tcPr>
            <w:tcW w:w="2981" w:type="dxa"/>
          </w:tcPr>
          <w:p w14:paraId="6CDB8E8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DF8DCA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1.08 (0.64–1.82), p=0.784</w:t>
            </w:r>
          </w:p>
        </w:tc>
        <w:tc>
          <w:tcPr>
            <w:tcW w:w="2410" w:type="dxa"/>
          </w:tcPr>
          <w:p w14:paraId="0F3641F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1.10 (0.53–2.29), p=0.805</w:t>
            </w:r>
          </w:p>
        </w:tc>
        <w:tc>
          <w:tcPr>
            <w:tcW w:w="2551" w:type="dxa"/>
          </w:tcPr>
          <w:p w14:paraId="2F8E9E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6793980" w14:textId="77777777" w:rsidTr="00FD67DC">
        <w:tc>
          <w:tcPr>
            <w:tcW w:w="2981" w:type="dxa"/>
          </w:tcPr>
          <w:p w14:paraId="0491081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4AEFB56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1.85 (1.29–2.67), p=0.001</w:t>
            </w:r>
          </w:p>
        </w:tc>
        <w:tc>
          <w:tcPr>
            <w:tcW w:w="2410" w:type="dxa"/>
          </w:tcPr>
          <w:p w14:paraId="690F8EA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1.25 (0.80–1.95), p=0.335</w:t>
            </w:r>
          </w:p>
        </w:tc>
        <w:tc>
          <w:tcPr>
            <w:tcW w:w="2551" w:type="dxa"/>
          </w:tcPr>
          <w:p w14:paraId="14E0932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888F5F1" w14:textId="77777777" w:rsidTr="00FD67DC">
        <w:tc>
          <w:tcPr>
            <w:tcW w:w="2981" w:type="dxa"/>
          </w:tcPr>
          <w:p w14:paraId="739F952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C2AC99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1.61 (1.15–2.25), p=0.005</w:t>
            </w:r>
          </w:p>
        </w:tc>
        <w:tc>
          <w:tcPr>
            <w:tcW w:w="2410" w:type="dxa"/>
          </w:tcPr>
          <w:p w14:paraId="2084BBC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1.36 (0.94–1.96), p=0.106</w:t>
            </w:r>
          </w:p>
        </w:tc>
        <w:tc>
          <w:tcPr>
            <w:tcW w:w="2551" w:type="dxa"/>
          </w:tcPr>
          <w:p w14:paraId="1F24F99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A525156" w14:textId="77777777" w:rsidTr="00FD67DC">
        <w:tc>
          <w:tcPr>
            <w:tcW w:w="2981" w:type="dxa"/>
            <w:shd w:val="clear" w:color="auto" w:fill="E5E5E5"/>
          </w:tcPr>
          <w:p w14:paraId="69500CB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substance use</w:t>
            </w:r>
          </w:p>
        </w:tc>
        <w:tc>
          <w:tcPr>
            <w:tcW w:w="2401" w:type="dxa"/>
            <w:shd w:val="clear" w:color="auto" w:fill="E5E5E5"/>
          </w:tcPr>
          <w:p w14:paraId="3F03E2F4"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3267FC3"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7001C81" w14:textId="77777777" w:rsidR="005F1738" w:rsidRPr="005F1738" w:rsidRDefault="005F1738" w:rsidP="005F1738">
            <w:pPr>
              <w:rPr>
                <w:rFonts w:ascii="Times New Roman" w:eastAsia="Calibri" w:hAnsi="Times New Roman" w:cs="Times New Roman"/>
                <w:sz w:val="16"/>
                <w:szCs w:val="16"/>
              </w:rPr>
            </w:pPr>
          </w:p>
        </w:tc>
      </w:tr>
      <w:tr w:rsidR="005F1738" w:rsidRPr="005F1738" w14:paraId="46A25236" w14:textId="77777777" w:rsidTr="00FD67DC">
        <w:tc>
          <w:tcPr>
            <w:tcW w:w="2981" w:type="dxa"/>
          </w:tcPr>
          <w:p w14:paraId="73072D3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755EF3D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6BE77C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4059E9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0265A50E" w14:textId="77777777" w:rsidTr="00FD67DC">
        <w:tc>
          <w:tcPr>
            <w:tcW w:w="2981" w:type="dxa"/>
          </w:tcPr>
          <w:p w14:paraId="5C38BA6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7540AF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0.82 (0.45–1.49), p=0.522</w:t>
            </w:r>
          </w:p>
        </w:tc>
        <w:tc>
          <w:tcPr>
            <w:tcW w:w="2410" w:type="dxa"/>
          </w:tcPr>
          <w:p w14:paraId="3E36524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0.66 (0.27–1.62), p=0.365</w:t>
            </w:r>
          </w:p>
        </w:tc>
        <w:tc>
          <w:tcPr>
            <w:tcW w:w="2551" w:type="dxa"/>
          </w:tcPr>
          <w:p w14:paraId="44FEEA0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0.64 (0.29–1.44), p=0.285</w:t>
            </w:r>
          </w:p>
        </w:tc>
      </w:tr>
      <w:tr w:rsidR="005F1738" w:rsidRPr="005F1738" w14:paraId="60522295" w14:textId="77777777" w:rsidTr="00FD67DC">
        <w:tc>
          <w:tcPr>
            <w:tcW w:w="2981" w:type="dxa"/>
          </w:tcPr>
          <w:p w14:paraId="1079C3A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A52E48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1.48 (0.95–2.32), p=0.083</w:t>
            </w:r>
          </w:p>
        </w:tc>
        <w:tc>
          <w:tcPr>
            <w:tcW w:w="2410" w:type="dxa"/>
          </w:tcPr>
          <w:p w14:paraId="49154B1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0.82 (0.43–1.57), p=0.550</w:t>
            </w:r>
          </w:p>
        </w:tc>
        <w:tc>
          <w:tcPr>
            <w:tcW w:w="2551" w:type="dxa"/>
          </w:tcPr>
          <w:p w14:paraId="50EE482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0.96 (0.52–1.80), p=0.906</w:t>
            </w:r>
          </w:p>
        </w:tc>
      </w:tr>
      <w:tr w:rsidR="005F1738" w:rsidRPr="005F1738" w14:paraId="3FA575E4" w14:textId="77777777" w:rsidTr="00FD67DC">
        <w:tc>
          <w:tcPr>
            <w:tcW w:w="2981" w:type="dxa"/>
          </w:tcPr>
          <w:p w14:paraId="4A058CF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1FE9E1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1.84 (1.32–2.56), p&lt;0.001</w:t>
            </w:r>
          </w:p>
        </w:tc>
        <w:tc>
          <w:tcPr>
            <w:tcW w:w="2410" w:type="dxa"/>
          </w:tcPr>
          <w:p w14:paraId="30041D4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2.01 (1.37–2.95), p&lt;0.001</w:t>
            </w:r>
          </w:p>
        </w:tc>
        <w:tc>
          <w:tcPr>
            <w:tcW w:w="2551" w:type="dxa"/>
          </w:tcPr>
          <w:p w14:paraId="28E3A10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2.50 (1.74–3.59), p&lt;0.001</w:t>
            </w:r>
          </w:p>
        </w:tc>
      </w:tr>
      <w:tr w:rsidR="005F1738" w:rsidRPr="005F1738" w14:paraId="07BB7CA0" w14:textId="77777777" w:rsidTr="00FD67DC">
        <w:tc>
          <w:tcPr>
            <w:tcW w:w="2981" w:type="dxa"/>
            <w:shd w:val="clear" w:color="auto" w:fill="E5E5E5"/>
          </w:tcPr>
          <w:p w14:paraId="49A8785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weight loss</w:t>
            </w:r>
          </w:p>
        </w:tc>
        <w:tc>
          <w:tcPr>
            <w:tcW w:w="2401" w:type="dxa"/>
            <w:shd w:val="clear" w:color="auto" w:fill="E5E5E5"/>
          </w:tcPr>
          <w:p w14:paraId="5F1D19D0"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A741E9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3C6ABD9" w14:textId="77777777" w:rsidR="005F1738" w:rsidRPr="005F1738" w:rsidRDefault="005F1738" w:rsidP="005F1738">
            <w:pPr>
              <w:rPr>
                <w:rFonts w:ascii="Times New Roman" w:eastAsia="Calibri" w:hAnsi="Times New Roman" w:cs="Times New Roman"/>
                <w:sz w:val="16"/>
                <w:szCs w:val="16"/>
              </w:rPr>
            </w:pPr>
          </w:p>
        </w:tc>
      </w:tr>
      <w:tr w:rsidR="005F1738" w:rsidRPr="005F1738" w14:paraId="5789F49F" w14:textId="77777777" w:rsidTr="00FD67DC">
        <w:tc>
          <w:tcPr>
            <w:tcW w:w="2981" w:type="dxa"/>
          </w:tcPr>
          <w:p w14:paraId="3EA8C2F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6B4C6A7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D9CAD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EAA54F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68B7F34" w14:textId="77777777" w:rsidTr="00FD67DC">
        <w:tc>
          <w:tcPr>
            <w:tcW w:w="2981" w:type="dxa"/>
          </w:tcPr>
          <w:p w14:paraId="627A6BC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D84857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2.10 (1.18–3.72), p=0.012</w:t>
            </w:r>
          </w:p>
        </w:tc>
        <w:tc>
          <w:tcPr>
            <w:tcW w:w="2410" w:type="dxa"/>
          </w:tcPr>
          <w:p w14:paraId="3001ACA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2.34 (1.31–4.19), p=0.004</w:t>
            </w:r>
          </w:p>
        </w:tc>
        <w:tc>
          <w:tcPr>
            <w:tcW w:w="2551" w:type="dxa"/>
          </w:tcPr>
          <w:p w14:paraId="4B487A6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2.36 (1.32–4.22), p&lt;0.001</w:t>
            </w:r>
          </w:p>
        </w:tc>
      </w:tr>
      <w:tr w:rsidR="005F1738" w:rsidRPr="005F1738" w14:paraId="460F5ECA" w14:textId="77777777" w:rsidTr="00FD67DC">
        <w:tc>
          <w:tcPr>
            <w:tcW w:w="2981" w:type="dxa"/>
          </w:tcPr>
          <w:p w14:paraId="209BCEE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145E163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2.37 (1.36–4.13), p=0.002</w:t>
            </w:r>
          </w:p>
        </w:tc>
        <w:tc>
          <w:tcPr>
            <w:tcW w:w="2410" w:type="dxa"/>
          </w:tcPr>
          <w:p w14:paraId="7886233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1.76 (0.99–3.08), p=0.054</w:t>
            </w:r>
          </w:p>
        </w:tc>
        <w:tc>
          <w:tcPr>
            <w:tcW w:w="2551" w:type="dxa"/>
          </w:tcPr>
          <w:p w14:paraId="4D014DB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1.85 (1.05–3.24), p&lt;0.001</w:t>
            </w:r>
          </w:p>
        </w:tc>
      </w:tr>
      <w:tr w:rsidR="005F1738" w:rsidRPr="005F1738" w14:paraId="0F7B90A1" w14:textId="77777777" w:rsidTr="00FD67DC">
        <w:tc>
          <w:tcPr>
            <w:tcW w:w="2981" w:type="dxa"/>
          </w:tcPr>
          <w:p w14:paraId="56B4482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D40885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0.93 (0.68–1.27), p=0.646</w:t>
            </w:r>
          </w:p>
        </w:tc>
        <w:tc>
          <w:tcPr>
            <w:tcW w:w="2410" w:type="dxa"/>
          </w:tcPr>
          <w:p w14:paraId="0FBB1D5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0.96 (0.69–1.33), p=0.801</w:t>
            </w:r>
          </w:p>
        </w:tc>
        <w:tc>
          <w:tcPr>
            <w:tcW w:w="2551" w:type="dxa"/>
          </w:tcPr>
          <w:p w14:paraId="186255A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0.91 (0.66–1.26), p=0.581</w:t>
            </w:r>
          </w:p>
        </w:tc>
      </w:tr>
    </w:tbl>
    <w:p w14:paraId="12681821" w14:textId="77777777" w:rsidR="005F1738" w:rsidRPr="005F1738" w:rsidRDefault="005F1738" w:rsidP="005F1738">
      <w:pPr>
        <w:spacing w:before="120" w:after="240"/>
        <w:ind w:firstLine="720"/>
        <w:rPr>
          <w:rFonts w:ascii="Times New Roman" w:eastAsia="Calibri" w:hAnsi="Times New Roman" w:cs="Times New Roman"/>
          <w:kern w:val="0"/>
          <w:sz w:val="20"/>
          <w:szCs w:val="20"/>
          <w14:ligatures w14:val="none"/>
        </w:rPr>
      </w:pPr>
    </w:p>
    <w:p w14:paraId="3E7260D6"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For the continuous variables ‘age’, ‘care coordinator caseload’ and ‘proportion meeting waiting time standard’, stated hazard ratios indicate the change in hazard with a one-unit increase in the exposure.  For example, each additional year of age increased the hazard of mortality by 7% (HR 1.07, 95% CI 1.05–1.08, p&lt;0.001).</w:t>
      </w:r>
    </w:p>
    <w:p w14:paraId="44F9CA15"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3DCA6763"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18ED200D"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BF35974" w14:textId="77777777" w:rsidR="005F1738" w:rsidRPr="005F1738" w:rsidRDefault="005F1738" w:rsidP="005F1738">
      <w:pPr>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21BBA2F7"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Table A9 – ED attendance</w:t>
      </w:r>
    </w:p>
    <w:p w14:paraId="36679FD1"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This table presents the unadjusted and adjusted incidence rate ratios (IRRs) with 95% confidence intervals (CIs) for the count outcome ‘emergency department attendance’. The ‘Full Model’ includes all exposure variables and covariates, while the ‘Final Model’ is based on a refined selection of variables informed by statistical and theoretical considerations. Incidence rate ratios represent the relative rate of emergency department attendance for individuals in one category of a variable compared with the reference category, holding all other variables constant. IRR &gt; 1 indicates an increased rate of attendance, while IRR &lt; 1 indicates a decreased rate. Results are adjusted for clustering within services. Results in </w:t>
      </w:r>
      <w:r w:rsidRPr="005F1738">
        <w:rPr>
          <w:rFonts w:ascii="Times New Roman" w:eastAsia="Calibri" w:hAnsi="Times New Roman" w:cs="Times New Roman"/>
          <w:b/>
          <w:bCs/>
          <w:kern w:val="0"/>
          <w:sz w:val="20"/>
          <w:szCs w:val="20"/>
          <w14:ligatures w14:val="none"/>
        </w:rPr>
        <w:t>bold</w:t>
      </w:r>
      <w:r w:rsidRPr="005F1738">
        <w:rPr>
          <w:rFonts w:ascii="Times New Roman" w:eastAsia="Calibri" w:hAnsi="Times New Roman" w:cs="Times New Roman"/>
          <w:kern w:val="0"/>
          <w:sz w:val="20"/>
          <w:szCs w:val="20"/>
          <w14:ligatures w14:val="none"/>
        </w:rPr>
        <w:t xml:space="preserve"> indicate p-values ≤0.001, considered strong evidence. Results in </w:t>
      </w:r>
      <w:r w:rsidRPr="005F1738">
        <w:rPr>
          <w:rFonts w:ascii="Times New Roman" w:eastAsia="Calibri" w:hAnsi="Times New Roman" w:cs="Times New Roman"/>
          <w:i/>
          <w:iCs/>
          <w:kern w:val="0"/>
          <w:sz w:val="20"/>
          <w:szCs w:val="20"/>
          <w14:ligatures w14:val="none"/>
        </w:rPr>
        <w:t>italics</w:t>
      </w:r>
      <w:r w:rsidRPr="005F1738">
        <w:rPr>
          <w:rFonts w:ascii="Times New Roman" w:eastAsia="Calibri" w:hAnsi="Times New Roman" w:cs="Times New Roman"/>
          <w:kern w:val="0"/>
          <w:sz w:val="20"/>
          <w:szCs w:val="20"/>
          <w14:ligatures w14:val="none"/>
        </w:rPr>
        <w:t xml:space="preserve"> indicate p-values between 0.001 and 0.05, considered suggestive but not definitive evidence.</w:t>
      </w:r>
    </w:p>
    <w:tbl>
      <w:tblPr>
        <w:tblStyle w:val="TableGrid"/>
        <w:tblW w:w="10343" w:type="dxa"/>
        <w:tblLook w:val="04A0" w:firstRow="1" w:lastRow="0" w:firstColumn="1" w:lastColumn="0" w:noHBand="0" w:noVBand="1"/>
      </w:tblPr>
      <w:tblGrid>
        <w:gridCol w:w="2981"/>
        <w:gridCol w:w="2401"/>
        <w:gridCol w:w="2410"/>
        <w:gridCol w:w="2551"/>
      </w:tblGrid>
      <w:tr w:rsidR="005F1738" w:rsidRPr="005F1738" w14:paraId="6B284339" w14:textId="77777777" w:rsidTr="005F1738">
        <w:tc>
          <w:tcPr>
            <w:tcW w:w="2981" w:type="dxa"/>
            <w:shd w:val="clear" w:color="auto" w:fill="BFBFBF"/>
          </w:tcPr>
          <w:p w14:paraId="406AF6B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Variables</w:t>
            </w:r>
          </w:p>
        </w:tc>
        <w:tc>
          <w:tcPr>
            <w:tcW w:w="2401" w:type="dxa"/>
            <w:shd w:val="clear" w:color="auto" w:fill="BFBFBF"/>
          </w:tcPr>
          <w:p w14:paraId="628759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Unadjusted IR </w:t>
            </w:r>
          </w:p>
          <w:p w14:paraId="7D74912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410" w:type="dxa"/>
            <w:shd w:val="clear" w:color="auto" w:fill="BFBFBF"/>
          </w:tcPr>
          <w:p w14:paraId="7BF23AE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IR - Full Model</w:t>
            </w:r>
          </w:p>
          <w:p w14:paraId="16CB45D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551" w:type="dxa"/>
            <w:shd w:val="clear" w:color="auto" w:fill="BFBFBF"/>
          </w:tcPr>
          <w:p w14:paraId="0F42A49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IR - Final Model</w:t>
            </w:r>
          </w:p>
          <w:p w14:paraId="0AB209A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r>
      <w:tr w:rsidR="005F1738" w:rsidRPr="005F1738" w14:paraId="376D7555" w14:textId="77777777" w:rsidTr="00FD67DC">
        <w:tc>
          <w:tcPr>
            <w:tcW w:w="2981" w:type="dxa"/>
            <w:shd w:val="clear" w:color="auto" w:fill="E5E5E5"/>
          </w:tcPr>
          <w:p w14:paraId="02A7C47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w:t>
            </w:r>
          </w:p>
        </w:tc>
        <w:tc>
          <w:tcPr>
            <w:tcW w:w="2401" w:type="dxa"/>
            <w:shd w:val="clear" w:color="auto" w:fill="E5E5E5"/>
          </w:tcPr>
          <w:p w14:paraId="7928CC23"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D2C62CA"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AD6A465" w14:textId="77777777" w:rsidR="005F1738" w:rsidRPr="005F1738" w:rsidRDefault="005F1738" w:rsidP="005F1738">
            <w:pPr>
              <w:rPr>
                <w:rFonts w:ascii="Times New Roman" w:eastAsia="Calibri" w:hAnsi="Times New Roman" w:cs="Times New Roman"/>
                <w:sz w:val="16"/>
                <w:szCs w:val="16"/>
              </w:rPr>
            </w:pPr>
          </w:p>
        </w:tc>
      </w:tr>
      <w:tr w:rsidR="005F1738" w:rsidRPr="005F1738" w14:paraId="3F5DC3E0" w14:textId="77777777" w:rsidTr="00FD67DC">
        <w:tc>
          <w:tcPr>
            <w:tcW w:w="2981" w:type="dxa"/>
          </w:tcPr>
          <w:p w14:paraId="7D3B1205" w14:textId="77777777" w:rsidR="005F1738" w:rsidRPr="005F1738" w:rsidRDefault="005F1738" w:rsidP="005F1738">
            <w:pPr>
              <w:rPr>
                <w:rFonts w:ascii="Times New Roman" w:eastAsia="Calibri" w:hAnsi="Times New Roman" w:cs="Times New Roman"/>
                <w:sz w:val="16"/>
                <w:szCs w:val="16"/>
              </w:rPr>
            </w:pPr>
          </w:p>
        </w:tc>
        <w:tc>
          <w:tcPr>
            <w:tcW w:w="2401" w:type="dxa"/>
          </w:tcPr>
          <w:p w14:paraId="5E2F495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(0.98–0.98), p&lt;0.001</w:t>
            </w:r>
          </w:p>
        </w:tc>
        <w:tc>
          <w:tcPr>
            <w:tcW w:w="2410" w:type="dxa"/>
          </w:tcPr>
          <w:p w14:paraId="571D94A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(0.98–0.99), p&lt;0.001</w:t>
            </w:r>
          </w:p>
        </w:tc>
        <w:tc>
          <w:tcPr>
            <w:tcW w:w="2551" w:type="dxa"/>
          </w:tcPr>
          <w:p w14:paraId="24DCA2C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(0.98–0.98), p&lt;0.001</w:t>
            </w:r>
          </w:p>
        </w:tc>
      </w:tr>
      <w:tr w:rsidR="005F1738" w:rsidRPr="005F1738" w14:paraId="0BB57564" w14:textId="77777777" w:rsidTr="00FD67DC">
        <w:tc>
          <w:tcPr>
            <w:tcW w:w="2981" w:type="dxa"/>
            <w:shd w:val="clear" w:color="auto" w:fill="E5E5E5"/>
          </w:tcPr>
          <w:p w14:paraId="0B302D7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Sex</w:t>
            </w:r>
          </w:p>
        </w:tc>
        <w:tc>
          <w:tcPr>
            <w:tcW w:w="2401" w:type="dxa"/>
            <w:shd w:val="clear" w:color="auto" w:fill="E5E5E5"/>
          </w:tcPr>
          <w:p w14:paraId="524CCD7A"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773915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79BB682" w14:textId="77777777" w:rsidR="005F1738" w:rsidRPr="005F1738" w:rsidRDefault="005F1738" w:rsidP="005F1738">
            <w:pPr>
              <w:rPr>
                <w:rFonts w:ascii="Times New Roman" w:eastAsia="Calibri" w:hAnsi="Times New Roman" w:cs="Times New Roman"/>
                <w:sz w:val="16"/>
                <w:szCs w:val="16"/>
              </w:rPr>
            </w:pPr>
          </w:p>
        </w:tc>
      </w:tr>
      <w:tr w:rsidR="005F1738" w:rsidRPr="005F1738" w14:paraId="3FC811D8" w14:textId="77777777" w:rsidTr="00FD67DC">
        <w:tc>
          <w:tcPr>
            <w:tcW w:w="2981" w:type="dxa"/>
          </w:tcPr>
          <w:p w14:paraId="4B6540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Female</w:t>
            </w:r>
          </w:p>
        </w:tc>
        <w:tc>
          <w:tcPr>
            <w:tcW w:w="2401" w:type="dxa"/>
          </w:tcPr>
          <w:p w14:paraId="067544D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BDE793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0DD2B0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17345607" w14:textId="77777777" w:rsidTr="00FD67DC">
        <w:tc>
          <w:tcPr>
            <w:tcW w:w="2981" w:type="dxa"/>
          </w:tcPr>
          <w:p w14:paraId="796159B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Male</w:t>
            </w:r>
          </w:p>
        </w:tc>
        <w:tc>
          <w:tcPr>
            <w:tcW w:w="2401" w:type="dxa"/>
          </w:tcPr>
          <w:p w14:paraId="26BAD8E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0.92 (0.87–0.97), p=0.001</w:t>
            </w:r>
          </w:p>
        </w:tc>
        <w:tc>
          <w:tcPr>
            <w:tcW w:w="2410" w:type="dxa"/>
          </w:tcPr>
          <w:p w14:paraId="691F1A0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0.59 (0.50–0.69), p&lt;0.001</w:t>
            </w:r>
          </w:p>
        </w:tc>
        <w:tc>
          <w:tcPr>
            <w:tcW w:w="2551" w:type="dxa"/>
          </w:tcPr>
          <w:p w14:paraId="6937A7F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0.78 (0.74–0.83), p&lt;0.001</w:t>
            </w:r>
          </w:p>
        </w:tc>
      </w:tr>
      <w:tr w:rsidR="005F1738" w:rsidRPr="005F1738" w14:paraId="0CE93DA2" w14:textId="77777777" w:rsidTr="00FD67DC">
        <w:tc>
          <w:tcPr>
            <w:tcW w:w="2981" w:type="dxa"/>
            <w:shd w:val="clear" w:color="auto" w:fill="E5E5E5"/>
          </w:tcPr>
          <w:p w14:paraId="4DD4F81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Ethnicity</w:t>
            </w:r>
          </w:p>
        </w:tc>
        <w:tc>
          <w:tcPr>
            <w:tcW w:w="2401" w:type="dxa"/>
            <w:shd w:val="clear" w:color="auto" w:fill="E5E5E5"/>
          </w:tcPr>
          <w:p w14:paraId="7E3EC1B4"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89A0270"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75C59AE" w14:textId="77777777" w:rsidR="005F1738" w:rsidRPr="005F1738" w:rsidRDefault="005F1738" w:rsidP="005F1738">
            <w:pPr>
              <w:rPr>
                <w:rFonts w:ascii="Times New Roman" w:eastAsia="Calibri" w:hAnsi="Times New Roman" w:cs="Times New Roman"/>
                <w:sz w:val="16"/>
                <w:szCs w:val="16"/>
              </w:rPr>
            </w:pPr>
          </w:p>
        </w:tc>
      </w:tr>
      <w:tr w:rsidR="005F1738" w:rsidRPr="005F1738" w14:paraId="20143B90" w14:textId="77777777" w:rsidTr="00FD67DC">
        <w:tc>
          <w:tcPr>
            <w:tcW w:w="2981" w:type="dxa"/>
          </w:tcPr>
          <w:p w14:paraId="6AEE260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White</w:t>
            </w:r>
          </w:p>
        </w:tc>
        <w:tc>
          <w:tcPr>
            <w:tcW w:w="2401" w:type="dxa"/>
          </w:tcPr>
          <w:p w14:paraId="4D359A8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1C7631E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D64D38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2850D2E" w14:textId="77777777" w:rsidTr="00FD67DC">
        <w:tc>
          <w:tcPr>
            <w:tcW w:w="2981" w:type="dxa"/>
          </w:tcPr>
          <w:p w14:paraId="433DC2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BAME</w:t>
            </w:r>
          </w:p>
        </w:tc>
        <w:tc>
          <w:tcPr>
            <w:tcW w:w="2401" w:type="dxa"/>
          </w:tcPr>
          <w:p w14:paraId="335AA0E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1.03 (0.97–1.09), p=0.382</w:t>
            </w:r>
          </w:p>
        </w:tc>
        <w:tc>
          <w:tcPr>
            <w:tcW w:w="2410" w:type="dxa"/>
          </w:tcPr>
          <w:p w14:paraId="36DABA6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1.41 (1.17–1.70), p&lt;0.001</w:t>
            </w:r>
          </w:p>
        </w:tc>
        <w:tc>
          <w:tcPr>
            <w:tcW w:w="2551" w:type="dxa"/>
          </w:tcPr>
          <w:p w14:paraId="002E7D2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650EA52" w14:textId="77777777" w:rsidTr="00FD67DC">
        <w:tc>
          <w:tcPr>
            <w:tcW w:w="2981" w:type="dxa"/>
          </w:tcPr>
          <w:p w14:paraId="15574B6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Other</w:t>
            </w:r>
          </w:p>
        </w:tc>
        <w:tc>
          <w:tcPr>
            <w:tcW w:w="2401" w:type="dxa"/>
          </w:tcPr>
          <w:p w14:paraId="50F5286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(0.91–1.10), p=0.970</w:t>
            </w:r>
          </w:p>
        </w:tc>
        <w:tc>
          <w:tcPr>
            <w:tcW w:w="2410" w:type="dxa"/>
          </w:tcPr>
          <w:p w14:paraId="681D112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0.94 (0.69–1.28), p=0.707</w:t>
            </w:r>
          </w:p>
        </w:tc>
        <w:tc>
          <w:tcPr>
            <w:tcW w:w="2551" w:type="dxa"/>
          </w:tcPr>
          <w:p w14:paraId="3E29027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8434847" w14:textId="77777777" w:rsidTr="00FD67DC">
        <w:tc>
          <w:tcPr>
            <w:tcW w:w="2981" w:type="dxa"/>
            <w:shd w:val="clear" w:color="auto" w:fill="E5E5E5"/>
          </w:tcPr>
          <w:p w14:paraId="293A2A2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Patient in employment or education</w:t>
            </w:r>
          </w:p>
        </w:tc>
        <w:tc>
          <w:tcPr>
            <w:tcW w:w="2401" w:type="dxa"/>
            <w:shd w:val="clear" w:color="auto" w:fill="E5E5E5"/>
          </w:tcPr>
          <w:p w14:paraId="376EDB67"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2E3C6BA"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74B8BE9" w14:textId="77777777" w:rsidR="005F1738" w:rsidRPr="005F1738" w:rsidRDefault="005F1738" w:rsidP="005F1738">
            <w:pPr>
              <w:rPr>
                <w:rFonts w:ascii="Times New Roman" w:eastAsia="Calibri" w:hAnsi="Times New Roman" w:cs="Times New Roman"/>
                <w:sz w:val="16"/>
                <w:szCs w:val="16"/>
              </w:rPr>
            </w:pPr>
          </w:p>
        </w:tc>
      </w:tr>
      <w:tr w:rsidR="005F1738" w:rsidRPr="005F1738" w14:paraId="6D0938D0" w14:textId="77777777" w:rsidTr="00FD67DC">
        <w:tc>
          <w:tcPr>
            <w:tcW w:w="2981" w:type="dxa"/>
          </w:tcPr>
          <w:p w14:paraId="2838B57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2958E3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E7E79F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351B228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6F0B3D4A" w14:textId="77777777" w:rsidTr="00FD67DC">
        <w:tc>
          <w:tcPr>
            <w:tcW w:w="2981" w:type="dxa"/>
          </w:tcPr>
          <w:p w14:paraId="15D5693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73335B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0.90 (0.86–0.95), p&lt;0.001</w:t>
            </w:r>
          </w:p>
        </w:tc>
        <w:tc>
          <w:tcPr>
            <w:tcW w:w="2410" w:type="dxa"/>
          </w:tcPr>
          <w:p w14:paraId="42A1285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1.10 (0.93–1.30), p=0.251</w:t>
            </w:r>
          </w:p>
        </w:tc>
        <w:tc>
          <w:tcPr>
            <w:tcW w:w="2551" w:type="dxa"/>
          </w:tcPr>
          <w:p w14:paraId="3B95708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0.89 (0.85–0.95), p&lt;0.001</w:t>
            </w:r>
          </w:p>
        </w:tc>
      </w:tr>
      <w:tr w:rsidR="005F1738" w:rsidRPr="005F1738" w14:paraId="43C09816" w14:textId="77777777" w:rsidTr="00FD67DC">
        <w:tc>
          <w:tcPr>
            <w:tcW w:w="2981" w:type="dxa"/>
            <w:shd w:val="clear" w:color="auto" w:fill="E5E5E5"/>
          </w:tcPr>
          <w:p w14:paraId="1D3B33F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Psychiatric admission prior to EIP involvement</w:t>
            </w:r>
          </w:p>
        </w:tc>
        <w:tc>
          <w:tcPr>
            <w:tcW w:w="2401" w:type="dxa"/>
            <w:shd w:val="clear" w:color="auto" w:fill="E5E5E5"/>
          </w:tcPr>
          <w:p w14:paraId="0344B2B2" w14:textId="77777777" w:rsidR="005F1738" w:rsidRPr="005F1738" w:rsidRDefault="005F1738" w:rsidP="005F1738">
            <w:pPr>
              <w:rPr>
                <w:rFonts w:ascii="Times New Roman" w:eastAsia="Calibri" w:hAnsi="Times New Roman" w:cs="Times New Roman"/>
                <w:b/>
                <w:bCs/>
                <w:sz w:val="16"/>
                <w:szCs w:val="16"/>
              </w:rPr>
            </w:pPr>
          </w:p>
        </w:tc>
        <w:tc>
          <w:tcPr>
            <w:tcW w:w="2410" w:type="dxa"/>
            <w:shd w:val="clear" w:color="auto" w:fill="E5E5E5"/>
          </w:tcPr>
          <w:p w14:paraId="7D87F9BA" w14:textId="77777777" w:rsidR="005F1738" w:rsidRPr="005F1738" w:rsidRDefault="005F1738" w:rsidP="005F1738">
            <w:pPr>
              <w:rPr>
                <w:rFonts w:ascii="Times New Roman" w:eastAsia="Calibri" w:hAnsi="Times New Roman" w:cs="Times New Roman"/>
                <w:b/>
                <w:bCs/>
                <w:sz w:val="16"/>
                <w:szCs w:val="16"/>
              </w:rPr>
            </w:pPr>
          </w:p>
        </w:tc>
        <w:tc>
          <w:tcPr>
            <w:tcW w:w="2551" w:type="dxa"/>
            <w:shd w:val="clear" w:color="auto" w:fill="E5E5E5"/>
          </w:tcPr>
          <w:p w14:paraId="64845513" w14:textId="77777777" w:rsidR="005F1738" w:rsidRPr="005F1738" w:rsidRDefault="005F1738" w:rsidP="005F1738">
            <w:pPr>
              <w:rPr>
                <w:rFonts w:ascii="Times New Roman" w:eastAsia="Calibri" w:hAnsi="Times New Roman" w:cs="Times New Roman"/>
                <w:b/>
                <w:bCs/>
                <w:sz w:val="16"/>
                <w:szCs w:val="16"/>
              </w:rPr>
            </w:pPr>
          </w:p>
        </w:tc>
      </w:tr>
      <w:tr w:rsidR="005F1738" w:rsidRPr="005F1738" w14:paraId="13736C7B" w14:textId="77777777" w:rsidTr="00FD67DC">
        <w:tc>
          <w:tcPr>
            <w:tcW w:w="2981" w:type="dxa"/>
          </w:tcPr>
          <w:p w14:paraId="4E976A3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1D1D0B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410" w:type="dxa"/>
          </w:tcPr>
          <w:p w14:paraId="0940BA1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551" w:type="dxa"/>
          </w:tcPr>
          <w:p w14:paraId="132F2A3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r>
      <w:tr w:rsidR="005F1738" w:rsidRPr="005F1738" w14:paraId="5F4F681F" w14:textId="77777777" w:rsidTr="00FD67DC">
        <w:tc>
          <w:tcPr>
            <w:tcW w:w="2981" w:type="dxa"/>
          </w:tcPr>
          <w:p w14:paraId="4E155EC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24E11B8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1.24 (1.17–1.30), p&lt;0.001</w:t>
            </w:r>
          </w:p>
        </w:tc>
        <w:tc>
          <w:tcPr>
            <w:tcW w:w="2410" w:type="dxa"/>
          </w:tcPr>
          <w:p w14:paraId="6AEA0F3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1.15 (1.12–1.25), p&lt;0.001</w:t>
            </w:r>
          </w:p>
        </w:tc>
        <w:tc>
          <w:tcPr>
            <w:tcW w:w="2551" w:type="dxa"/>
          </w:tcPr>
          <w:p w14:paraId="30559C0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1.17 (1.11–1.23), p&lt;0.001</w:t>
            </w:r>
          </w:p>
        </w:tc>
      </w:tr>
      <w:tr w:rsidR="005F1738" w:rsidRPr="005F1738" w14:paraId="68D70A7F" w14:textId="77777777" w:rsidTr="00FD67DC">
        <w:tc>
          <w:tcPr>
            <w:tcW w:w="2981" w:type="dxa"/>
            <w:shd w:val="clear" w:color="auto" w:fill="E5E5E5"/>
          </w:tcPr>
          <w:p w14:paraId="045A543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Average care coordinator caseload at treating EIP service*</w:t>
            </w:r>
          </w:p>
        </w:tc>
        <w:tc>
          <w:tcPr>
            <w:tcW w:w="2401" w:type="dxa"/>
            <w:shd w:val="clear" w:color="auto" w:fill="E5E5E5"/>
          </w:tcPr>
          <w:p w14:paraId="185D8B7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7BCF52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715C299" w14:textId="77777777" w:rsidR="005F1738" w:rsidRPr="005F1738" w:rsidRDefault="005F1738" w:rsidP="005F1738">
            <w:pPr>
              <w:rPr>
                <w:rFonts w:ascii="Times New Roman" w:eastAsia="Calibri" w:hAnsi="Times New Roman" w:cs="Times New Roman"/>
                <w:sz w:val="16"/>
                <w:szCs w:val="16"/>
              </w:rPr>
            </w:pPr>
          </w:p>
        </w:tc>
      </w:tr>
      <w:tr w:rsidR="005F1738" w:rsidRPr="005F1738" w14:paraId="17494392" w14:textId="77777777" w:rsidTr="00FD67DC">
        <w:tc>
          <w:tcPr>
            <w:tcW w:w="2981" w:type="dxa"/>
          </w:tcPr>
          <w:p w14:paraId="1CBA9CB4" w14:textId="77777777" w:rsidR="005F1738" w:rsidRPr="005F1738" w:rsidRDefault="005F1738" w:rsidP="005F1738">
            <w:pPr>
              <w:rPr>
                <w:rFonts w:ascii="Times New Roman" w:eastAsia="Calibri" w:hAnsi="Times New Roman" w:cs="Times New Roman"/>
                <w:sz w:val="16"/>
                <w:szCs w:val="16"/>
              </w:rPr>
            </w:pPr>
          </w:p>
        </w:tc>
        <w:tc>
          <w:tcPr>
            <w:tcW w:w="2401" w:type="dxa"/>
          </w:tcPr>
          <w:p w14:paraId="3E1A74D1"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0.99 (0.99–1.00), p=0.006</w:t>
            </w:r>
          </w:p>
        </w:tc>
        <w:tc>
          <w:tcPr>
            <w:tcW w:w="2410" w:type="dxa"/>
          </w:tcPr>
          <w:p w14:paraId="18003E1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0.99 (0.99–1.00), p=0.003</w:t>
            </w:r>
          </w:p>
        </w:tc>
        <w:tc>
          <w:tcPr>
            <w:tcW w:w="2551" w:type="dxa"/>
          </w:tcPr>
          <w:p w14:paraId="5C5A826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C6A1464" w14:textId="77777777" w:rsidTr="00FD67DC">
        <w:tc>
          <w:tcPr>
            <w:tcW w:w="2981" w:type="dxa"/>
            <w:shd w:val="clear" w:color="auto" w:fill="E5E5E5"/>
          </w:tcPr>
          <w:p w14:paraId="70B1FA9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Likelihood that treatment began in &lt;2 weeks (based on proportion meeting waiting time standard at treating </w:t>
            </w:r>
            <w:proofErr w:type="gramStart"/>
            <w:r w:rsidRPr="005F1738">
              <w:rPr>
                <w:rFonts w:ascii="Times New Roman" w:eastAsia="Calibri" w:hAnsi="Times New Roman" w:cs="Times New Roman"/>
                <w:sz w:val="16"/>
                <w:szCs w:val="16"/>
              </w:rPr>
              <w:t>service)*</w:t>
            </w:r>
            <w:proofErr w:type="gramEnd"/>
          </w:p>
        </w:tc>
        <w:tc>
          <w:tcPr>
            <w:tcW w:w="2401" w:type="dxa"/>
            <w:shd w:val="clear" w:color="auto" w:fill="E5E5E5"/>
          </w:tcPr>
          <w:p w14:paraId="76E6BEA1"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D2C0F9E"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E5FCDE1" w14:textId="77777777" w:rsidR="005F1738" w:rsidRPr="005F1738" w:rsidRDefault="005F1738" w:rsidP="005F1738">
            <w:pPr>
              <w:rPr>
                <w:rFonts w:ascii="Times New Roman" w:eastAsia="Calibri" w:hAnsi="Times New Roman" w:cs="Times New Roman"/>
                <w:sz w:val="16"/>
                <w:szCs w:val="16"/>
              </w:rPr>
            </w:pPr>
          </w:p>
        </w:tc>
      </w:tr>
      <w:tr w:rsidR="005F1738" w:rsidRPr="005F1738" w14:paraId="6F84FCF7" w14:textId="77777777" w:rsidTr="00FD67DC">
        <w:tc>
          <w:tcPr>
            <w:tcW w:w="2981" w:type="dxa"/>
          </w:tcPr>
          <w:p w14:paraId="3C9D307F" w14:textId="77777777" w:rsidR="005F1738" w:rsidRPr="005F1738" w:rsidRDefault="005F1738" w:rsidP="005F1738">
            <w:pPr>
              <w:rPr>
                <w:rFonts w:ascii="Times New Roman" w:eastAsia="Calibri" w:hAnsi="Times New Roman" w:cs="Times New Roman"/>
                <w:sz w:val="16"/>
                <w:szCs w:val="16"/>
              </w:rPr>
            </w:pPr>
          </w:p>
        </w:tc>
        <w:tc>
          <w:tcPr>
            <w:tcW w:w="2401" w:type="dxa"/>
          </w:tcPr>
          <w:p w14:paraId="755A4ED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(1.00–1.00), p=0.444</w:t>
            </w:r>
          </w:p>
        </w:tc>
        <w:tc>
          <w:tcPr>
            <w:tcW w:w="2410" w:type="dxa"/>
          </w:tcPr>
          <w:p w14:paraId="248EFAE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(0.99–1.00), p=0.144</w:t>
            </w:r>
          </w:p>
        </w:tc>
        <w:tc>
          <w:tcPr>
            <w:tcW w:w="2551" w:type="dxa"/>
          </w:tcPr>
          <w:p w14:paraId="1C3D1CC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AFBDF58" w14:textId="77777777" w:rsidTr="00FD67DC">
        <w:tc>
          <w:tcPr>
            <w:tcW w:w="2981" w:type="dxa"/>
            <w:shd w:val="clear" w:color="auto" w:fill="E5E5E5"/>
          </w:tcPr>
          <w:p w14:paraId="5BE97C4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Received Cognitive </w:t>
            </w:r>
            <w:proofErr w:type="spellStart"/>
            <w:r w:rsidRPr="005F1738">
              <w:rPr>
                <w:rFonts w:ascii="Times New Roman" w:eastAsia="Calibri" w:hAnsi="Times New Roman" w:cs="Times New Roman"/>
                <w:sz w:val="16"/>
                <w:szCs w:val="16"/>
              </w:rPr>
              <w:t>Behavioural</w:t>
            </w:r>
            <w:proofErr w:type="spellEnd"/>
            <w:r w:rsidRPr="005F1738">
              <w:rPr>
                <w:rFonts w:ascii="Times New Roman" w:eastAsia="Calibri" w:hAnsi="Times New Roman" w:cs="Times New Roman"/>
                <w:sz w:val="16"/>
                <w:szCs w:val="16"/>
              </w:rPr>
              <w:t xml:space="preserve"> Therapy for Psychosis</w:t>
            </w:r>
          </w:p>
        </w:tc>
        <w:tc>
          <w:tcPr>
            <w:tcW w:w="2401" w:type="dxa"/>
            <w:shd w:val="clear" w:color="auto" w:fill="E5E5E5"/>
          </w:tcPr>
          <w:p w14:paraId="27527775"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1BD830C"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E591808" w14:textId="77777777" w:rsidR="005F1738" w:rsidRPr="005F1738" w:rsidRDefault="005F1738" w:rsidP="005F1738">
            <w:pPr>
              <w:rPr>
                <w:rFonts w:ascii="Times New Roman" w:eastAsia="Calibri" w:hAnsi="Times New Roman" w:cs="Times New Roman"/>
                <w:sz w:val="16"/>
                <w:szCs w:val="16"/>
              </w:rPr>
            </w:pPr>
          </w:p>
        </w:tc>
      </w:tr>
      <w:tr w:rsidR="005F1738" w:rsidRPr="005F1738" w14:paraId="7B91057C" w14:textId="77777777" w:rsidTr="00FD67DC">
        <w:tc>
          <w:tcPr>
            <w:tcW w:w="2981" w:type="dxa"/>
          </w:tcPr>
          <w:p w14:paraId="6BB4172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76E8E10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F0D835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4736FB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EA5C7B7" w14:textId="77777777" w:rsidTr="00FD67DC">
        <w:tc>
          <w:tcPr>
            <w:tcW w:w="2981" w:type="dxa"/>
          </w:tcPr>
          <w:p w14:paraId="058C4FA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72D75E0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0.87 (0.80–0.94), p&lt;0.001</w:t>
            </w:r>
          </w:p>
        </w:tc>
        <w:tc>
          <w:tcPr>
            <w:tcW w:w="2410" w:type="dxa"/>
          </w:tcPr>
          <w:p w14:paraId="4B400A0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0.88 (0.81–0.95), p=0.002</w:t>
            </w:r>
          </w:p>
        </w:tc>
        <w:tc>
          <w:tcPr>
            <w:tcW w:w="2551" w:type="dxa"/>
          </w:tcPr>
          <w:p w14:paraId="72CD078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036D018" w14:textId="77777777" w:rsidTr="00FD67DC">
        <w:tc>
          <w:tcPr>
            <w:tcW w:w="2981" w:type="dxa"/>
          </w:tcPr>
          <w:p w14:paraId="78EB87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7EC898C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0.95 (0.88–1.02), p=0.127</w:t>
            </w:r>
          </w:p>
        </w:tc>
        <w:tc>
          <w:tcPr>
            <w:tcW w:w="2410" w:type="dxa"/>
          </w:tcPr>
          <w:p w14:paraId="7099120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0.93 (0.89–1.03), p=0.209</w:t>
            </w:r>
          </w:p>
        </w:tc>
        <w:tc>
          <w:tcPr>
            <w:tcW w:w="2551" w:type="dxa"/>
          </w:tcPr>
          <w:p w14:paraId="3B55A8B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32BF58E0" w14:textId="77777777" w:rsidTr="00FD67DC">
        <w:tc>
          <w:tcPr>
            <w:tcW w:w="2981" w:type="dxa"/>
            <w:shd w:val="clear" w:color="auto" w:fill="E5E5E5"/>
          </w:tcPr>
          <w:p w14:paraId="31DA117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Family Intervention</w:t>
            </w:r>
          </w:p>
        </w:tc>
        <w:tc>
          <w:tcPr>
            <w:tcW w:w="2401" w:type="dxa"/>
            <w:shd w:val="clear" w:color="auto" w:fill="E5E5E5"/>
          </w:tcPr>
          <w:p w14:paraId="15DCFFE3"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A517264"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19E58BF" w14:textId="77777777" w:rsidR="005F1738" w:rsidRPr="005F1738" w:rsidRDefault="005F1738" w:rsidP="005F1738">
            <w:pPr>
              <w:rPr>
                <w:rFonts w:ascii="Times New Roman" w:eastAsia="Calibri" w:hAnsi="Times New Roman" w:cs="Times New Roman"/>
                <w:sz w:val="16"/>
                <w:szCs w:val="16"/>
              </w:rPr>
            </w:pPr>
          </w:p>
        </w:tc>
      </w:tr>
      <w:tr w:rsidR="005F1738" w:rsidRPr="005F1738" w14:paraId="26BCBB2E" w14:textId="77777777" w:rsidTr="00FD67DC">
        <w:tc>
          <w:tcPr>
            <w:tcW w:w="2981" w:type="dxa"/>
          </w:tcPr>
          <w:p w14:paraId="71C159C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19DE27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1052C0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E76984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9BF426D" w14:textId="77777777" w:rsidTr="00FD67DC">
        <w:tc>
          <w:tcPr>
            <w:tcW w:w="2981" w:type="dxa"/>
          </w:tcPr>
          <w:p w14:paraId="3165900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0533ED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0.97 (0.92–1.03), p=0.383</w:t>
            </w:r>
          </w:p>
        </w:tc>
        <w:tc>
          <w:tcPr>
            <w:tcW w:w="2410" w:type="dxa"/>
          </w:tcPr>
          <w:p w14:paraId="349EF0A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1.05 (0.87–1.28), p=0.582</w:t>
            </w:r>
          </w:p>
        </w:tc>
        <w:tc>
          <w:tcPr>
            <w:tcW w:w="2551" w:type="dxa"/>
          </w:tcPr>
          <w:p w14:paraId="5083577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F561735" w14:textId="77777777" w:rsidTr="00FD67DC">
        <w:tc>
          <w:tcPr>
            <w:tcW w:w="2981" w:type="dxa"/>
          </w:tcPr>
          <w:p w14:paraId="1964336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414CE29"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1.06 (0.99–1.13), p=0.100</w:t>
            </w:r>
          </w:p>
        </w:tc>
        <w:tc>
          <w:tcPr>
            <w:tcW w:w="2410" w:type="dxa"/>
          </w:tcPr>
          <w:p w14:paraId="1D35C94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1.62 (1.31–1.99), p&lt;0.001</w:t>
            </w:r>
          </w:p>
        </w:tc>
        <w:tc>
          <w:tcPr>
            <w:tcW w:w="2551" w:type="dxa"/>
          </w:tcPr>
          <w:p w14:paraId="337735C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CEE9BDE" w14:textId="77777777" w:rsidTr="00FD67DC">
        <w:tc>
          <w:tcPr>
            <w:tcW w:w="2981" w:type="dxa"/>
            <w:shd w:val="clear" w:color="auto" w:fill="E5E5E5"/>
          </w:tcPr>
          <w:p w14:paraId="24C5544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carer-</w:t>
            </w:r>
            <w:proofErr w:type="spellStart"/>
            <w:r w:rsidRPr="005F1738">
              <w:rPr>
                <w:rFonts w:ascii="Times New Roman" w:eastAsia="Calibri" w:hAnsi="Times New Roman" w:cs="Times New Roman"/>
                <w:sz w:val="16"/>
                <w:szCs w:val="16"/>
              </w:rPr>
              <w:t>focussed</w:t>
            </w:r>
            <w:proofErr w:type="spellEnd"/>
            <w:r w:rsidRPr="005F1738">
              <w:rPr>
                <w:rFonts w:ascii="Times New Roman" w:eastAsia="Calibri" w:hAnsi="Times New Roman" w:cs="Times New Roman"/>
                <w:sz w:val="16"/>
                <w:szCs w:val="16"/>
              </w:rPr>
              <w:t xml:space="preserve"> intervention</w:t>
            </w:r>
          </w:p>
        </w:tc>
        <w:tc>
          <w:tcPr>
            <w:tcW w:w="2401" w:type="dxa"/>
            <w:shd w:val="clear" w:color="auto" w:fill="E5E5E5"/>
          </w:tcPr>
          <w:p w14:paraId="413DE8C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F18DA3C"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77920DC" w14:textId="77777777" w:rsidR="005F1738" w:rsidRPr="005F1738" w:rsidRDefault="005F1738" w:rsidP="005F1738">
            <w:pPr>
              <w:rPr>
                <w:rFonts w:ascii="Times New Roman" w:eastAsia="Calibri" w:hAnsi="Times New Roman" w:cs="Times New Roman"/>
                <w:sz w:val="16"/>
                <w:szCs w:val="16"/>
              </w:rPr>
            </w:pPr>
          </w:p>
        </w:tc>
      </w:tr>
      <w:tr w:rsidR="005F1738" w:rsidRPr="005F1738" w14:paraId="719C8385" w14:textId="77777777" w:rsidTr="00FD67DC">
        <w:tc>
          <w:tcPr>
            <w:tcW w:w="2981" w:type="dxa"/>
          </w:tcPr>
          <w:p w14:paraId="68DE8EE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3D1D2C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340282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F502B5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2F7274BF" w14:textId="77777777" w:rsidTr="00FD67DC">
        <w:tc>
          <w:tcPr>
            <w:tcW w:w="2981" w:type="dxa"/>
          </w:tcPr>
          <w:p w14:paraId="1C6E855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6FF5152"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0.91 (0.85–0.98), p=0.008</w:t>
            </w:r>
          </w:p>
        </w:tc>
        <w:tc>
          <w:tcPr>
            <w:tcW w:w="2410" w:type="dxa"/>
          </w:tcPr>
          <w:p w14:paraId="1BDF9F64"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0.90 (0.84–0.97), p=0.003</w:t>
            </w:r>
          </w:p>
        </w:tc>
        <w:tc>
          <w:tcPr>
            <w:tcW w:w="2551" w:type="dxa"/>
          </w:tcPr>
          <w:p w14:paraId="6CF288AE"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0.90 (0.84–0.96), p=0.002</w:t>
            </w:r>
          </w:p>
        </w:tc>
      </w:tr>
      <w:tr w:rsidR="005F1738" w:rsidRPr="005F1738" w14:paraId="7D7BAB55" w14:textId="77777777" w:rsidTr="00FD67DC">
        <w:tc>
          <w:tcPr>
            <w:tcW w:w="2981" w:type="dxa"/>
          </w:tcPr>
          <w:p w14:paraId="54F58EB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6B6FE4D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0.95 (0.89–1.02), p=0.161</w:t>
            </w:r>
          </w:p>
        </w:tc>
        <w:tc>
          <w:tcPr>
            <w:tcW w:w="2410" w:type="dxa"/>
          </w:tcPr>
          <w:p w14:paraId="3EAA92A0"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0.91 (0.85–0.97), p=0.004</w:t>
            </w:r>
          </w:p>
        </w:tc>
        <w:tc>
          <w:tcPr>
            <w:tcW w:w="2551" w:type="dxa"/>
          </w:tcPr>
          <w:p w14:paraId="30C7D679"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0.90 (0.85–0.96), p=0.002</w:t>
            </w:r>
          </w:p>
        </w:tc>
      </w:tr>
      <w:tr w:rsidR="005F1738" w:rsidRPr="005F1738" w14:paraId="6834A61F" w14:textId="77777777" w:rsidTr="00FD67DC">
        <w:tc>
          <w:tcPr>
            <w:tcW w:w="2981" w:type="dxa"/>
            <w:shd w:val="clear" w:color="auto" w:fill="E5E5E5"/>
          </w:tcPr>
          <w:p w14:paraId="0C68D1B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vocational support</w:t>
            </w:r>
          </w:p>
        </w:tc>
        <w:tc>
          <w:tcPr>
            <w:tcW w:w="2401" w:type="dxa"/>
            <w:shd w:val="clear" w:color="auto" w:fill="E5E5E5"/>
          </w:tcPr>
          <w:p w14:paraId="2C433539"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95DA553"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89C1DEC" w14:textId="77777777" w:rsidR="005F1738" w:rsidRPr="005F1738" w:rsidRDefault="005F1738" w:rsidP="005F1738">
            <w:pPr>
              <w:rPr>
                <w:rFonts w:ascii="Times New Roman" w:eastAsia="Calibri" w:hAnsi="Times New Roman" w:cs="Times New Roman"/>
                <w:sz w:val="16"/>
                <w:szCs w:val="16"/>
              </w:rPr>
            </w:pPr>
          </w:p>
        </w:tc>
      </w:tr>
      <w:tr w:rsidR="005F1738" w:rsidRPr="005F1738" w14:paraId="7585EF1E" w14:textId="77777777" w:rsidTr="00FD67DC">
        <w:tc>
          <w:tcPr>
            <w:tcW w:w="2981" w:type="dxa"/>
          </w:tcPr>
          <w:p w14:paraId="46D5E6B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170143E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6963EE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CF7B27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579480A" w14:textId="77777777" w:rsidTr="00FD67DC">
        <w:tc>
          <w:tcPr>
            <w:tcW w:w="2981" w:type="dxa"/>
          </w:tcPr>
          <w:p w14:paraId="2E33502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0196C48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(0.95–1.08), p=0.786</w:t>
            </w:r>
          </w:p>
        </w:tc>
        <w:tc>
          <w:tcPr>
            <w:tcW w:w="2410" w:type="dxa"/>
          </w:tcPr>
          <w:p w14:paraId="0FFF540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0.98 (0.92–1.05), p=0.634</w:t>
            </w:r>
          </w:p>
        </w:tc>
        <w:tc>
          <w:tcPr>
            <w:tcW w:w="2551" w:type="dxa"/>
          </w:tcPr>
          <w:p w14:paraId="51466AB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B3686A1" w14:textId="77777777" w:rsidTr="00FD67DC">
        <w:tc>
          <w:tcPr>
            <w:tcW w:w="2981" w:type="dxa"/>
          </w:tcPr>
          <w:p w14:paraId="68CD570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2891D9D4"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1.07 (1.01–1.14), p=0.023</w:t>
            </w:r>
          </w:p>
        </w:tc>
        <w:tc>
          <w:tcPr>
            <w:tcW w:w="2410" w:type="dxa"/>
          </w:tcPr>
          <w:p w14:paraId="7E5E6BC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(0.94–1.07), p=0.882</w:t>
            </w:r>
          </w:p>
        </w:tc>
        <w:tc>
          <w:tcPr>
            <w:tcW w:w="2551" w:type="dxa"/>
          </w:tcPr>
          <w:p w14:paraId="0758F83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19C9970" w14:textId="77777777" w:rsidTr="00FD67DC">
        <w:tc>
          <w:tcPr>
            <w:tcW w:w="2981" w:type="dxa"/>
            <w:shd w:val="clear" w:color="auto" w:fill="E5E5E5"/>
          </w:tcPr>
          <w:p w14:paraId="75D7C0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antipsychotic</w:t>
            </w:r>
          </w:p>
        </w:tc>
        <w:tc>
          <w:tcPr>
            <w:tcW w:w="2401" w:type="dxa"/>
            <w:shd w:val="clear" w:color="auto" w:fill="E5E5E5"/>
          </w:tcPr>
          <w:p w14:paraId="711325A3"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697D0E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93717E6" w14:textId="77777777" w:rsidR="005F1738" w:rsidRPr="005F1738" w:rsidRDefault="005F1738" w:rsidP="005F1738">
            <w:pPr>
              <w:rPr>
                <w:rFonts w:ascii="Times New Roman" w:eastAsia="Calibri" w:hAnsi="Times New Roman" w:cs="Times New Roman"/>
                <w:sz w:val="16"/>
                <w:szCs w:val="16"/>
              </w:rPr>
            </w:pPr>
          </w:p>
        </w:tc>
      </w:tr>
      <w:tr w:rsidR="005F1738" w:rsidRPr="005F1738" w14:paraId="4E97B21B" w14:textId="77777777" w:rsidTr="00FD67DC">
        <w:tc>
          <w:tcPr>
            <w:tcW w:w="2981" w:type="dxa"/>
          </w:tcPr>
          <w:p w14:paraId="0FB7311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1E2D2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75BF3E4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4C4D7C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8FEE215" w14:textId="77777777" w:rsidTr="00FD67DC">
        <w:tc>
          <w:tcPr>
            <w:tcW w:w="2981" w:type="dxa"/>
          </w:tcPr>
          <w:p w14:paraId="2C989F7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762A29B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1.09 (0.98–1.21), p=0.114</w:t>
            </w:r>
          </w:p>
        </w:tc>
        <w:tc>
          <w:tcPr>
            <w:tcW w:w="2410" w:type="dxa"/>
          </w:tcPr>
          <w:p w14:paraId="4A8E2B2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1.10 (0.99–1.22), p=0.077</w:t>
            </w:r>
          </w:p>
        </w:tc>
        <w:tc>
          <w:tcPr>
            <w:tcW w:w="2551" w:type="dxa"/>
          </w:tcPr>
          <w:p w14:paraId="4B19D4A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6B2910A" w14:textId="77777777" w:rsidTr="00FD67DC">
        <w:tc>
          <w:tcPr>
            <w:tcW w:w="2981" w:type="dxa"/>
            <w:shd w:val="clear" w:color="auto" w:fill="E5E5E5"/>
          </w:tcPr>
          <w:p w14:paraId="2533FEF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clozapine</w:t>
            </w:r>
          </w:p>
        </w:tc>
        <w:tc>
          <w:tcPr>
            <w:tcW w:w="2401" w:type="dxa"/>
            <w:shd w:val="clear" w:color="auto" w:fill="E5E5E5"/>
          </w:tcPr>
          <w:p w14:paraId="56C8500C"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DB3B6CC"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278932A" w14:textId="77777777" w:rsidR="005F1738" w:rsidRPr="005F1738" w:rsidRDefault="005F1738" w:rsidP="005F1738">
            <w:pPr>
              <w:rPr>
                <w:rFonts w:ascii="Times New Roman" w:eastAsia="Calibri" w:hAnsi="Times New Roman" w:cs="Times New Roman"/>
                <w:sz w:val="16"/>
                <w:szCs w:val="16"/>
              </w:rPr>
            </w:pPr>
          </w:p>
        </w:tc>
      </w:tr>
      <w:tr w:rsidR="005F1738" w:rsidRPr="005F1738" w14:paraId="1BE543FA" w14:textId="77777777" w:rsidTr="00FD67DC">
        <w:tc>
          <w:tcPr>
            <w:tcW w:w="2981" w:type="dxa"/>
          </w:tcPr>
          <w:p w14:paraId="3B73243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4B414E4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3652D7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B8E447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2FEF6E7F" w14:textId="77777777" w:rsidTr="00FD67DC">
        <w:tc>
          <w:tcPr>
            <w:tcW w:w="2981" w:type="dxa"/>
          </w:tcPr>
          <w:p w14:paraId="456D90E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offered</w:t>
            </w:r>
          </w:p>
        </w:tc>
        <w:tc>
          <w:tcPr>
            <w:tcW w:w="2401" w:type="dxa"/>
          </w:tcPr>
          <w:p w14:paraId="175BF76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1.44 (1.29–1.60), p&lt;0.001</w:t>
            </w:r>
          </w:p>
        </w:tc>
        <w:tc>
          <w:tcPr>
            <w:tcW w:w="2410" w:type="dxa"/>
          </w:tcPr>
          <w:p w14:paraId="3E2E36C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1.32 (1.18–1.47), p&lt;0.001</w:t>
            </w:r>
          </w:p>
        </w:tc>
        <w:tc>
          <w:tcPr>
            <w:tcW w:w="2551" w:type="dxa"/>
          </w:tcPr>
          <w:p w14:paraId="0DF94C4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1.31 (1.18–1.46), p&lt;0.001</w:t>
            </w:r>
          </w:p>
        </w:tc>
      </w:tr>
      <w:tr w:rsidR="005F1738" w:rsidRPr="005F1738" w14:paraId="2F35B9AC" w14:textId="77777777" w:rsidTr="00FD67DC">
        <w:tc>
          <w:tcPr>
            <w:tcW w:w="2981" w:type="dxa"/>
          </w:tcPr>
          <w:p w14:paraId="0F6ED4E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9EA88C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(0.82–1.20), p=0.915</w:t>
            </w:r>
          </w:p>
        </w:tc>
        <w:tc>
          <w:tcPr>
            <w:tcW w:w="2410" w:type="dxa"/>
          </w:tcPr>
          <w:p w14:paraId="258EBCA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0.94 (0.78–1.13), p=0.407</w:t>
            </w:r>
          </w:p>
        </w:tc>
        <w:tc>
          <w:tcPr>
            <w:tcW w:w="2551" w:type="dxa"/>
          </w:tcPr>
          <w:p w14:paraId="6FE7EB2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0.99 (0.77-1.1.12), p=0.407</w:t>
            </w:r>
          </w:p>
        </w:tc>
      </w:tr>
      <w:tr w:rsidR="005F1738" w:rsidRPr="005F1738" w14:paraId="36875A20" w14:textId="77777777" w:rsidTr="00FD67DC">
        <w:tc>
          <w:tcPr>
            <w:tcW w:w="2981" w:type="dxa"/>
          </w:tcPr>
          <w:p w14:paraId="3B20C84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73B0795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0.82 (0.72–0.94), p=0.004</w:t>
            </w:r>
          </w:p>
        </w:tc>
        <w:tc>
          <w:tcPr>
            <w:tcW w:w="2410" w:type="dxa"/>
          </w:tcPr>
          <w:p w14:paraId="542B591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0.75 (0.65–0.85), p&lt;0.001</w:t>
            </w:r>
          </w:p>
        </w:tc>
        <w:tc>
          <w:tcPr>
            <w:tcW w:w="2551" w:type="dxa"/>
          </w:tcPr>
          <w:p w14:paraId="1E04BB0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0.75 (0.66–0.86), p&lt;0.001</w:t>
            </w:r>
          </w:p>
        </w:tc>
      </w:tr>
      <w:tr w:rsidR="005F1738" w:rsidRPr="005F1738" w14:paraId="4D0857D9" w14:textId="77777777" w:rsidTr="00FD67DC">
        <w:tc>
          <w:tcPr>
            <w:tcW w:w="2981" w:type="dxa"/>
            <w:shd w:val="clear" w:color="auto" w:fill="E5E5E5"/>
          </w:tcPr>
          <w:p w14:paraId="0199570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alcohol cessation</w:t>
            </w:r>
          </w:p>
        </w:tc>
        <w:tc>
          <w:tcPr>
            <w:tcW w:w="2401" w:type="dxa"/>
            <w:shd w:val="clear" w:color="auto" w:fill="E5E5E5"/>
          </w:tcPr>
          <w:p w14:paraId="72AC02A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BEF98F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1CC132C" w14:textId="77777777" w:rsidR="005F1738" w:rsidRPr="005F1738" w:rsidRDefault="005F1738" w:rsidP="005F1738">
            <w:pPr>
              <w:rPr>
                <w:rFonts w:ascii="Times New Roman" w:eastAsia="Calibri" w:hAnsi="Times New Roman" w:cs="Times New Roman"/>
                <w:sz w:val="16"/>
                <w:szCs w:val="16"/>
              </w:rPr>
            </w:pPr>
          </w:p>
        </w:tc>
      </w:tr>
      <w:tr w:rsidR="005F1738" w:rsidRPr="005F1738" w14:paraId="1489BE90" w14:textId="77777777" w:rsidTr="00FD67DC">
        <w:tc>
          <w:tcPr>
            <w:tcW w:w="2981" w:type="dxa"/>
          </w:tcPr>
          <w:p w14:paraId="541F0A0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45CFB0F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BC4BD1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596C82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760C7D4C" w14:textId="77777777" w:rsidTr="00FD67DC">
        <w:tc>
          <w:tcPr>
            <w:tcW w:w="2981" w:type="dxa"/>
          </w:tcPr>
          <w:p w14:paraId="036062D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3BCCBB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1.07 (0.97–1.17), p=0.168</w:t>
            </w:r>
          </w:p>
        </w:tc>
        <w:tc>
          <w:tcPr>
            <w:tcW w:w="2410" w:type="dxa"/>
          </w:tcPr>
          <w:p w14:paraId="1CDFFDC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1.08 (0.94–1.24), p=0.303</w:t>
            </w:r>
          </w:p>
        </w:tc>
        <w:tc>
          <w:tcPr>
            <w:tcW w:w="2551" w:type="dxa"/>
          </w:tcPr>
          <w:p w14:paraId="5816998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1.10 (0.96–1.26), p=0.223</w:t>
            </w:r>
          </w:p>
        </w:tc>
      </w:tr>
      <w:tr w:rsidR="005F1738" w:rsidRPr="005F1738" w14:paraId="0B12022E" w14:textId="77777777" w:rsidTr="00FD67DC">
        <w:tc>
          <w:tcPr>
            <w:tcW w:w="2981" w:type="dxa"/>
          </w:tcPr>
          <w:p w14:paraId="582FC1B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3B27AC7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1.16 (1.04–1.29), p=0.006</w:t>
            </w:r>
          </w:p>
        </w:tc>
        <w:tc>
          <w:tcPr>
            <w:tcW w:w="2410" w:type="dxa"/>
          </w:tcPr>
          <w:p w14:paraId="7C0F943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1.05 (0.92–1.21), p=0.443</w:t>
            </w:r>
          </w:p>
        </w:tc>
        <w:tc>
          <w:tcPr>
            <w:tcW w:w="2551" w:type="dxa"/>
          </w:tcPr>
          <w:p w14:paraId="7CB6C78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1.07 (0.94–1.23), p=0.315</w:t>
            </w:r>
          </w:p>
        </w:tc>
      </w:tr>
      <w:tr w:rsidR="005F1738" w:rsidRPr="005F1738" w14:paraId="04529FF4" w14:textId="77777777" w:rsidTr="00FD67DC">
        <w:tc>
          <w:tcPr>
            <w:tcW w:w="2981" w:type="dxa"/>
          </w:tcPr>
          <w:p w14:paraId="4CEA5AB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5A77E5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1.50 (1.34–1.68), p&lt;0.001</w:t>
            </w:r>
          </w:p>
        </w:tc>
        <w:tc>
          <w:tcPr>
            <w:tcW w:w="2410" w:type="dxa"/>
          </w:tcPr>
          <w:p w14:paraId="15A7AC1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1.36 (1.22–1.53), p&lt;0.001</w:t>
            </w:r>
          </w:p>
        </w:tc>
        <w:tc>
          <w:tcPr>
            <w:tcW w:w="2551" w:type="dxa"/>
          </w:tcPr>
          <w:p w14:paraId="5C820DA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1.37 (1.23–1.54), p&lt;0.001</w:t>
            </w:r>
          </w:p>
        </w:tc>
      </w:tr>
      <w:tr w:rsidR="005F1738" w:rsidRPr="005F1738" w14:paraId="1F8C6E34" w14:textId="77777777" w:rsidTr="00FD67DC">
        <w:tc>
          <w:tcPr>
            <w:tcW w:w="2981" w:type="dxa"/>
            <w:shd w:val="clear" w:color="auto" w:fill="E5E5E5"/>
          </w:tcPr>
          <w:p w14:paraId="70CF16C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lastRenderedPageBreak/>
              <w:t>Received intervention for smoking cessation</w:t>
            </w:r>
          </w:p>
        </w:tc>
        <w:tc>
          <w:tcPr>
            <w:tcW w:w="2401" w:type="dxa"/>
            <w:shd w:val="clear" w:color="auto" w:fill="E5E5E5"/>
          </w:tcPr>
          <w:p w14:paraId="53A9A08A"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D80BCA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ED2296F" w14:textId="77777777" w:rsidR="005F1738" w:rsidRPr="005F1738" w:rsidRDefault="005F1738" w:rsidP="005F1738">
            <w:pPr>
              <w:rPr>
                <w:rFonts w:ascii="Times New Roman" w:eastAsia="Calibri" w:hAnsi="Times New Roman" w:cs="Times New Roman"/>
                <w:sz w:val="16"/>
                <w:szCs w:val="16"/>
              </w:rPr>
            </w:pPr>
          </w:p>
        </w:tc>
      </w:tr>
      <w:tr w:rsidR="005F1738" w:rsidRPr="005F1738" w14:paraId="13BA519D" w14:textId="77777777" w:rsidTr="00FD67DC">
        <w:tc>
          <w:tcPr>
            <w:tcW w:w="2981" w:type="dxa"/>
          </w:tcPr>
          <w:p w14:paraId="696C836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02FAD1D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B5074B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899EA3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2A31284D" w14:textId="77777777" w:rsidTr="00FD67DC">
        <w:tc>
          <w:tcPr>
            <w:tcW w:w="2981" w:type="dxa"/>
          </w:tcPr>
          <w:p w14:paraId="6DD9B88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488A0E7"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1.13 (1.04–1.24), p=0.007</w:t>
            </w:r>
          </w:p>
        </w:tc>
        <w:tc>
          <w:tcPr>
            <w:tcW w:w="2410" w:type="dxa"/>
          </w:tcPr>
          <w:p w14:paraId="1891AEF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(0.89–1.12), p=0.871</w:t>
            </w:r>
          </w:p>
        </w:tc>
        <w:tc>
          <w:tcPr>
            <w:tcW w:w="2551" w:type="dxa"/>
          </w:tcPr>
          <w:p w14:paraId="27F2D70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1.02 (0.89–1.17), p=0.768</w:t>
            </w:r>
          </w:p>
        </w:tc>
      </w:tr>
      <w:tr w:rsidR="005F1738" w:rsidRPr="005F1738" w14:paraId="23B1E47C" w14:textId="77777777" w:rsidTr="00FD67DC">
        <w:tc>
          <w:tcPr>
            <w:tcW w:w="2981" w:type="dxa"/>
          </w:tcPr>
          <w:p w14:paraId="3AE3E13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53450E7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1.23 (1.14–1.32), p&lt;0.001</w:t>
            </w:r>
          </w:p>
        </w:tc>
        <w:tc>
          <w:tcPr>
            <w:tcW w:w="2410" w:type="dxa"/>
          </w:tcPr>
          <w:p w14:paraId="1B48F09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1.09 (0.99–1.18), p=0.050</w:t>
            </w:r>
          </w:p>
        </w:tc>
        <w:tc>
          <w:tcPr>
            <w:tcW w:w="2551" w:type="dxa"/>
          </w:tcPr>
          <w:p w14:paraId="58432A1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1.08 (0.99–1.18), p=0.099</w:t>
            </w:r>
          </w:p>
        </w:tc>
      </w:tr>
      <w:tr w:rsidR="005F1738" w:rsidRPr="005F1738" w14:paraId="514C5A34" w14:textId="77777777" w:rsidTr="00FD67DC">
        <w:tc>
          <w:tcPr>
            <w:tcW w:w="2981" w:type="dxa"/>
          </w:tcPr>
          <w:p w14:paraId="7A972AC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45039C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1.39 (1.31–1.49), p&lt;0.001</w:t>
            </w:r>
          </w:p>
        </w:tc>
        <w:tc>
          <w:tcPr>
            <w:tcW w:w="2410" w:type="dxa"/>
          </w:tcPr>
          <w:p w14:paraId="64C5774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1.20 (1.12–1.28), p&lt;0.001</w:t>
            </w:r>
          </w:p>
        </w:tc>
        <w:tc>
          <w:tcPr>
            <w:tcW w:w="2551" w:type="dxa"/>
          </w:tcPr>
          <w:p w14:paraId="067F00B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1.18 (1.10–1.26), p&lt;0.001</w:t>
            </w:r>
          </w:p>
        </w:tc>
      </w:tr>
      <w:tr w:rsidR="005F1738" w:rsidRPr="005F1738" w14:paraId="4280FE53" w14:textId="77777777" w:rsidTr="00FD67DC">
        <w:tc>
          <w:tcPr>
            <w:tcW w:w="2981" w:type="dxa"/>
            <w:shd w:val="clear" w:color="auto" w:fill="E5E5E5"/>
          </w:tcPr>
          <w:p w14:paraId="792D6D4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substance use</w:t>
            </w:r>
          </w:p>
        </w:tc>
        <w:tc>
          <w:tcPr>
            <w:tcW w:w="2401" w:type="dxa"/>
            <w:shd w:val="clear" w:color="auto" w:fill="E5E5E5"/>
          </w:tcPr>
          <w:p w14:paraId="5EC64EA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8C535DC"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0B03228" w14:textId="77777777" w:rsidR="005F1738" w:rsidRPr="005F1738" w:rsidRDefault="005F1738" w:rsidP="005F1738">
            <w:pPr>
              <w:rPr>
                <w:rFonts w:ascii="Times New Roman" w:eastAsia="Calibri" w:hAnsi="Times New Roman" w:cs="Times New Roman"/>
                <w:sz w:val="16"/>
                <w:szCs w:val="16"/>
              </w:rPr>
            </w:pPr>
          </w:p>
        </w:tc>
      </w:tr>
      <w:tr w:rsidR="005F1738" w:rsidRPr="005F1738" w14:paraId="2288CE02" w14:textId="77777777" w:rsidTr="00FD67DC">
        <w:tc>
          <w:tcPr>
            <w:tcW w:w="2981" w:type="dxa"/>
          </w:tcPr>
          <w:p w14:paraId="69A98F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28E6365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2C0948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10E095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2560AA79" w14:textId="77777777" w:rsidTr="00FD67DC">
        <w:tc>
          <w:tcPr>
            <w:tcW w:w="2981" w:type="dxa"/>
          </w:tcPr>
          <w:p w14:paraId="7553EB2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F72365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1.09 (0.99–1.20), p=0.088</w:t>
            </w:r>
          </w:p>
        </w:tc>
        <w:tc>
          <w:tcPr>
            <w:tcW w:w="2410" w:type="dxa"/>
          </w:tcPr>
          <w:p w14:paraId="4B9BF11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1.02 (0.87–1.19), p=0.852</w:t>
            </w:r>
          </w:p>
        </w:tc>
        <w:tc>
          <w:tcPr>
            <w:tcW w:w="2551" w:type="dxa"/>
          </w:tcPr>
          <w:p w14:paraId="387CC36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(0.86–1.18), p=0.915</w:t>
            </w:r>
          </w:p>
        </w:tc>
      </w:tr>
      <w:tr w:rsidR="005F1738" w:rsidRPr="005F1738" w14:paraId="66E0712E" w14:textId="77777777" w:rsidTr="00FD67DC">
        <w:tc>
          <w:tcPr>
            <w:tcW w:w="2981" w:type="dxa"/>
          </w:tcPr>
          <w:p w14:paraId="0878A0F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16C35E9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1.27 (1.16–1.39), p&lt;0.001</w:t>
            </w:r>
          </w:p>
        </w:tc>
        <w:tc>
          <w:tcPr>
            <w:tcW w:w="2410" w:type="dxa"/>
          </w:tcPr>
          <w:p w14:paraId="600FEE24"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1.16 (1.03–1.31), p=0.018</w:t>
            </w:r>
          </w:p>
        </w:tc>
        <w:tc>
          <w:tcPr>
            <w:tcW w:w="2551" w:type="dxa"/>
          </w:tcPr>
          <w:p w14:paraId="5E2FB285"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1.13 (1.00–1.28), p=0.049</w:t>
            </w:r>
          </w:p>
        </w:tc>
      </w:tr>
      <w:tr w:rsidR="005F1738" w:rsidRPr="005F1738" w14:paraId="00F99E42" w14:textId="77777777" w:rsidTr="00FD67DC">
        <w:tc>
          <w:tcPr>
            <w:tcW w:w="2981" w:type="dxa"/>
          </w:tcPr>
          <w:p w14:paraId="4B62DBE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2A9A55B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1.59 (1.48–1.71), p&lt;0.001</w:t>
            </w:r>
          </w:p>
        </w:tc>
        <w:tc>
          <w:tcPr>
            <w:tcW w:w="2410" w:type="dxa"/>
          </w:tcPr>
          <w:p w14:paraId="7DD6A3B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1.37 (1.26–1.48), p&lt;0.001</w:t>
            </w:r>
          </w:p>
        </w:tc>
        <w:tc>
          <w:tcPr>
            <w:tcW w:w="2551" w:type="dxa"/>
          </w:tcPr>
          <w:p w14:paraId="2E54A98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1.37 (1.26–1.48), p&lt;0.001</w:t>
            </w:r>
          </w:p>
        </w:tc>
      </w:tr>
      <w:tr w:rsidR="005F1738" w:rsidRPr="005F1738" w14:paraId="18FA0605" w14:textId="77777777" w:rsidTr="00FD67DC">
        <w:tc>
          <w:tcPr>
            <w:tcW w:w="2981" w:type="dxa"/>
            <w:shd w:val="clear" w:color="auto" w:fill="E5E5E5"/>
          </w:tcPr>
          <w:p w14:paraId="0338EC2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weight loss</w:t>
            </w:r>
          </w:p>
        </w:tc>
        <w:tc>
          <w:tcPr>
            <w:tcW w:w="2401" w:type="dxa"/>
            <w:shd w:val="clear" w:color="auto" w:fill="E5E5E5"/>
          </w:tcPr>
          <w:p w14:paraId="39C81AB0"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CB4AFB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AC59536" w14:textId="77777777" w:rsidR="005F1738" w:rsidRPr="005F1738" w:rsidRDefault="005F1738" w:rsidP="005F1738">
            <w:pPr>
              <w:rPr>
                <w:rFonts w:ascii="Times New Roman" w:eastAsia="Calibri" w:hAnsi="Times New Roman" w:cs="Times New Roman"/>
                <w:sz w:val="16"/>
                <w:szCs w:val="16"/>
              </w:rPr>
            </w:pPr>
          </w:p>
        </w:tc>
      </w:tr>
      <w:tr w:rsidR="005F1738" w:rsidRPr="005F1738" w14:paraId="70A394D9" w14:textId="77777777" w:rsidTr="00FD67DC">
        <w:tc>
          <w:tcPr>
            <w:tcW w:w="2981" w:type="dxa"/>
          </w:tcPr>
          <w:p w14:paraId="4AC5B9A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1E6FC1E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06DFE3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6BECBF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B328516" w14:textId="77777777" w:rsidTr="00FD67DC">
        <w:tc>
          <w:tcPr>
            <w:tcW w:w="2981" w:type="dxa"/>
          </w:tcPr>
          <w:p w14:paraId="4E924C0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D7BAA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1.12 (0.97–1.30), p=0.132</w:t>
            </w:r>
          </w:p>
        </w:tc>
        <w:tc>
          <w:tcPr>
            <w:tcW w:w="2410" w:type="dxa"/>
          </w:tcPr>
          <w:p w14:paraId="6C55F56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1.15 (0.99–1.33), p=0.062</w:t>
            </w:r>
          </w:p>
        </w:tc>
        <w:tc>
          <w:tcPr>
            <w:tcW w:w="2551" w:type="dxa"/>
          </w:tcPr>
          <w:p w14:paraId="38B5A2C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D2771CA" w14:textId="77777777" w:rsidTr="00FD67DC">
        <w:tc>
          <w:tcPr>
            <w:tcW w:w="2981" w:type="dxa"/>
          </w:tcPr>
          <w:p w14:paraId="4C2859D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430B2D1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0.92 (0.79–1.08), p=0.294</w:t>
            </w:r>
          </w:p>
        </w:tc>
        <w:tc>
          <w:tcPr>
            <w:tcW w:w="2410" w:type="dxa"/>
          </w:tcPr>
          <w:p w14:paraId="1ECE076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0.98 (0.85–1.15), p=0.839</w:t>
            </w:r>
          </w:p>
        </w:tc>
        <w:tc>
          <w:tcPr>
            <w:tcW w:w="2551" w:type="dxa"/>
          </w:tcPr>
          <w:p w14:paraId="60FFB74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70FB6B2" w14:textId="77777777" w:rsidTr="00FD67DC">
        <w:tc>
          <w:tcPr>
            <w:tcW w:w="2981" w:type="dxa"/>
          </w:tcPr>
          <w:p w14:paraId="7D453F6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649E374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0.91 (0.86–0.96), p=0.001</w:t>
            </w:r>
          </w:p>
        </w:tc>
        <w:tc>
          <w:tcPr>
            <w:tcW w:w="2410" w:type="dxa"/>
          </w:tcPr>
          <w:p w14:paraId="24BB3EA4"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0.94 (0.89–0.99), p=0.045</w:t>
            </w:r>
          </w:p>
        </w:tc>
        <w:tc>
          <w:tcPr>
            <w:tcW w:w="2551" w:type="dxa"/>
          </w:tcPr>
          <w:p w14:paraId="3E5ED49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9263E37" w14:textId="77777777" w:rsidTr="00FD67DC">
        <w:tc>
          <w:tcPr>
            <w:tcW w:w="2981" w:type="dxa"/>
            <w:shd w:val="clear" w:color="auto" w:fill="E5E5E5"/>
          </w:tcPr>
          <w:p w14:paraId="10E0A9D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SEX</w:t>
            </w:r>
          </w:p>
        </w:tc>
        <w:tc>
          <w:tcPr>
            <w:tcW w:w="2401" w:type="dxa"/>
            <w:shd w:val="clear" w:color="auto" w:fill="E5E5E5"/>
          </w:tcPr>
          <w:p w14:paraId="15DFD15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66F516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7927884" w14:textId="77777777" w:rsidR="005F1738" w:rsidRPr="005F1738" w:rsidRDefault="005F1738" w:rsidP="005F1738">
            <w:pPr>
              <w:rPr>
                <w:rFonts w:ascii="Times New Roman" w:eastAsia="Calibri" w:hAnsi="Times New Roman" w:cs="Times New Roman"/>
                <w:sz w:val="16"/>
                <w:szCs w:val="16"/>
              </w:rPr>
            </w:pPr>
          </w:p>
        </w:tc>
      </w:tr>
      <w:tr w:rsidR="005F1738" w:rsidRPr="005F1738" w14:paraId="6ABBF56A" w14:textId="77777777" w:rsidTr="00FD67DC">
        <w:tc>
          <w:tcPr>
            <w:tcW w:w="2981" w:type="dxa"/>
          </w:tcPr>
          <w:p w14:paraId="1B2D8ACA"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SEX Female</w:t>
            </w:r>
          </w:p>
        </w:tc>
        <w:tc>
          <w:tcPr>
            <w:tcW w:w="2401" w:type="dxa"/>
          </w:tcPr>
          <w:p w14:paraId="3D3233C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49FA708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7BBCD3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C8A3376" w14:textId="77777777" w:rsidTr="00FD67DC">
        <w:tc>
          <w:tcPr>
            <w:tcW w:w="2981" w:type="dxa"/>
          </w:tcPr>
          <w:p w14:paraId="47C2E62F"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SEX Male</w:t>
            </w:r>
          </w:p>
        </w:tc>
        <w:tc>
          <w:tcPr>
            <w:tcW w:w="2401" w:type="dxa"/>
          </w:tcPr>
          <w:p w14:paraId="1B056A8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39D45B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b/>
                <w:bCs/>
                <w:sz w:val="16"/>
                <w:szCs w:val="16"/>
              </w:rPr>
              <w:t>1.01 (1.00-1.01), p=0.001</w:t>
            </w:r>
          </w:p>
        </w:tc>
        <w:tc>
          <w:tcPr>
            <w:tcW w:w="2551" w:type="dxa"/>
          </w:tcPr>
          <w:p w14:paraId="22BA34D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622F03C" w14:textId="77777777" w:rsidTr="00FD67DC">
        <w:tc>
          <w:tcPr>
            <w:tcW w:w="2981" w:type="dxa"/>
            <w:shd w:val="clear" w:color="auto" w:fill="E5E5E5"/>
          </w:tcPr>
          <w:p w14:paraId="3CE50C6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ETHNICITY</w:t>
            </w:r>
          </w:p>
        </w:tc>
        <w:tc>
          <w:tcPr>
            <w:tcW w:w="2401" w:type="dxa"/>
            <w:shd w:val="clear" w:color="auto" w:fill="E5E5E5"/>
          </w:tcPr>
          <w:p w14:paraId="3A19EA1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F374FCD"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7FD2936" w14:textId="77777777" w:rsidR="005F1738" w:rsidRPr="005F1738" w:rsidRDefault="005F1738" w:rsidP="005F1738">
            <w:pPr>
              <w:rPr>
                <w:rFonts w:ascii="Times New Roman" w:eastAsia="Calibri" w:hAnsi="Times New Roman" w:cs="Times New Roman"/>
                <w:sz w:val="16"/>
                <w:szCs w:val="16"/>
              </w:rPr>
            </w:pPr>
          </w:p>
        </w:tc>
      </w:tr>
      <w:tr w:rsidR="005F1738" w:rsidRPr="005F1738" w14:paraId="030A5337" w14:textId="77777777" w:rsidTr="00FD67DC">
        <w:tc>
          <w:tcPr>
            <w:tcW w:w="2981" w:type="dxa"/>
          </w:tcPr>
          <w:p w14:paraId="2566EBB1"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White</w:t>
            </w:r>
          </w:p>
        </w:tc>
        <w:tc>
          <w:tcPr>
            <w:tcW w:w="2401" w:type="dxa"/>
          </w:tcPr>
          <w:p w14:paraId="786C9A1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796199A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304FDE2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ED00926" w14:textId="77777777" w:rsidTr="00FD67DC">
        <w:tc>
          <w:tcPr>
            <w:tcW w:w="2981" w:type="dxa"/>
          </w:tcPr>
          <w:p w14:paraId="3E271EAD"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BAME</w:t>
            </w:r>
          </w:p>
        </w:tc>
        <w:tc>
          <w:tcPr>
            <w:tcW w:w="2401" w:type="dxa"/>
          </w:tcPr>
          <w:p w14:paraId="7DD0A77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48B48DA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b/>
                <w:bCs/>
                <w:sz w:val="16"/>
                <w:szCs w:val="16"/>
              </w:rPr>
              <w:t>0.99 (0.98-0.99), p=0.001</w:t>
            </w:r>
          </w:p>
        </w:tc>
        <w:tc>
          <w:tcPr>
            <w:tcW w:w="2551" w:type="dxa"/>
          </w:tcPr>
          <w:p w14:paraId="51AB971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EA628CF" w14:textId="77777777" w:rsidTr="00FD67DC">
        <w:tc>
          <w:tcPr>
            <w:tcW w:w="2981" w:type="dxa"/>
          </w:tcPr>
          <w:p w14:paraId="4DFBCEB2"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Other</w:t>
            </w:r>
          </w:p>
        </w:tc>
        <w:tc>
          <w:tcPr>
            <w:tcW w:w="2401" w:type="dxa"/>
          </w:tcPr>
          <w:p w14:paraId="50355E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2A896E4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(0.99-1.01), p=0.872</w:t>
            </w:r>
          </w:p>
        </w:tc>
        <w:tc>
          <w:tcPr>
            <w:tcW w:w="2551" w:type="dxa"/>
          </w:tcPr>
          <w:p w14:paraId="7558118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81A4040" w14:textId="77777777" w:rsidTr="00FD67DC">
        <w:tc>
          <w:tcPr>
            <w:tcW w:w="2981" w:type="dxa"/>
            <w:shd w:val="clear" w:color="auto" w:fill="E5E5E5"/>
          </w:tcPr>
          <w:p w14:paraId="57787E4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FAMILY_INTERVENTION</w:t>
            </w:r>
          </w:p>
        </w:tc>
        <w:tc>
          <w:tcPr>
            <w:tcW w:w="2401" w:type="dxa"/>
            <w:shd w:val="clear" w:color="auto" w:fill="E5E5E5"/>
          </w:tcPr>
          <w:p w14:paraId="4490D437"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032A0FD6" w14:textId="77777777" w:rsidR="005F1738" w:rsidRPr="005F1738" w:rsidRDefault="005F1738" w:rsidP="005F1738">
            <w:pPr>
              <w:rPr>
                <w:rFonts w:ascii="Times New Roman" w:eastAsia="Calibri" w:hAnsi="Times New Roman" w:cs="Times New Roman"/>
                <w:b/>
                <w:bCs/>
                <w:sz w:val="16"/>
                <w:szCs w:val="16"/>
              </w:rPr>
            </w:pPr>
          </w:p>
        </w:tc>
        <w:tc>
          <w:tcPr>
            <w:tcW w:w="2551" w:type="dxa"/>
            <w:shd w:val="clear" w:color="auto" w:fill="E5E5E5"/>
          </w:tcPr>
          <w:p w14:paraId="7FAE2DA6" w14:textId="77777777" w:rsidR="005F1738" w:rsidRPr="005F1738" w:rsidRDefault="005F1738" w:rsidP="005F1738">
            <w:pPr>
              <w:rPr>
                <w:rFonts w:ascii="Times New Roman" w:eastAsia="Calibri" w:hAnsi="Times New Roman" w:cs="Times New Roman"/>
                <w:sz w:val="16"/>
                <w:szCs w:val="16"/>
              </w:rPr>
            </w:pPr>
          </w:p>
        </w:tc>
      </w:tr>
      <w:tr w:rsidR="005F1738" w:rsidRPr="005F1738" w14:paraId="3282EE97" w14:textId="77777777" w:rsidTr="00FD67DC">
        <w:tc>
          <w:tcPr>
            <w:tcW w:w="2981" w:type="dxa"/>
          </w:tcPr>
          <w:p w14:paraId="021FCD44"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FAMILY_INTERVENTION No</w:t>
            </w:r>
          </w:p>
        </w:tc>
        <w:tc>
          <w:tcPr>
            <w:tcW w:w="2401" w:type="dxa"/>
          </w:tcPr>
          <w:p w14:paraId="1912606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710919D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551" w:type="dxa"/>
          </w:tcPr>
          <w:p w14:paraId="05308C4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21779FD" w14:textId="77777777" w:rsidTr="00FD67DC">
        <w:tc>
          <w:tcPr>
            <w:tcW w:w="2981" w:type="dxa"/>
          </w:tcPr>
          <w:p w14:paraId="6407EC6C"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FAMILY_INTERVENTION Refused</w:t>
            </w:r>
          </w:p>
        </w:tc>
        <w:tc>
          <w:tcPr>
            <w:tcW w:w="2401" w:type="dxa"/>
          </w:tcPr>
          <w:p w14:paraId="1F05D5B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3DE45ED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(0.99-1.00, p=0.540)</w:t>
            </w:r>
          </w:p>
        </w:tc>
        <w:tc>
          <w:tcPr>
            <w:tcW w:w="2551" w:type="dxa"/>
          </w:tcPr>
          <w:p w14:paraId="7D18238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01E047E" w14:textId="77777777" w:rsidTr="00FD67DC">
        <w:tc>
          <w:tcPr>
            <w:tcW w:w="2981" w:type="dxa"/>
          </w:tcPr>
          <w:p w14:paraId="79AF9C20"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FAMILY_INTERVENTION Yes</w:t>
            </w:r>
          </w:p>
        </w:tc>
        <w:tc>
          <w:tcPr>
            <w:tcW w:w="2401" w:type="dxa"/>
          </w:tcPr>
          <w:p w14:paraId="610560D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2660596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(0.98-0.99), p&lt;0.001</w:t>
            </w:r>
          </w:p>
        </w:tc>
        <w:tc>
          <w:tcPr>
            <w:tcW w:w="2551" w:type="dxa"/>
          </w:tcPr>
          <w:p w14:paraId="595229E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bl>
    <w:p w14:paraId="5A9F287E"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For the continuous variables ‘age’, ‘care coordinator caseload’ and ‘proportion meeting waiting time standard’, stated incidence ratios indicate the change in incidence rate with a one-unit increase in the exposure.  For example, each additional year of age reduced the incidence rate of emergency department attendance by 2% (IR 0.98, 95% CI 0.98–0.98, p&lt;0.001).</w:t>
      </w:r>
    </w:p>
    <w:p w14:paraId="26E157FF"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Interaction effects indicate the change in the incidence rate ratio for the second variable for each unit of change in the first. For example, for male individuals, each additional year of age increased the incidence rate by 1% compared with female individuals. This suggests that the increased relative incidence rate of emergency department attendance associated with being female reduces with age.</w:t>
      </w:r>
    </w:p>
    <w:p w14:paraId="2DF98C88" w14:textId="77777777" w:rsidR="005F1738" w:rsidRPr="005F1738" w:rsidRDefault="005F1738" w:rsidP="005F1738">
      <w:pPr>
        <w:spacing w:before="120" w:after="240"/>
        <w:ind w:firstLine="720"/>
        <w:rPr>
          <w:rFonts w:ascii="Times New Roman" w:eastAsia="Calibri" w:hAnsi="Times New Roman" w:cs="Times New Roman"/>
          <w:kern w:val="0"/>
          <w:szCs w:val="22"/>
          <w14:ligatures w14:val="none"/>
        </w:rPr>
      </w:pPr>
    </w:p>
    <w:p w14:paraId="59910E67" w14:textId="77777777" w:rsidR="005F1738" w:rsidRPr="005F1738" w:rsidRDefault="005F1738" w:rsidP="005F1738">
      <w:pPr>
        <w:tabs>
          <w:tab w:val="left" w:pos="832"/>
        </w:tabs>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r w:rsidRPr="005F1738">
        <w:rPr>
          <w:rFonts w:ascii="Times New Roman" w:eastAsia="Calibri" w:hAnsi="Times New Roman" w:cs="Times New Roman"/>
          <w:kern w:val="0"/>
          <w:szCs w:val="22"/>
          <w14:ligatures w14:val="none"/>
        </w:rPr>
        <w:tab/>
      </w:r>
    </w:p>
    <w:p w14:paraId="2CE26CD2"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Table A10 – General Admissions</w:t>
      </w:r>
    </w:p>
    <w:p w14:paraId="0575813F"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This table presents the unadjusted and adjusted incidence rate ratios (IRRs) with 95% confidence intervals (CIs) for the count outcome ‘general hospital admission’. The ‘Full Model’ includes all exposure variables and covariates, while the ‘Final Model’ is based on a refined selection of variables informed by statistical and theoretical considerations. Incidence rate ratios represent the relative rate of emergency department attendance for individuals in one category of a variable compared with the reference category, holding all other variables constant. IRR &gt; 1 indicates an increased rate of attendance, while IRR &lt; 1 indicates a decreased rate. Results are adjusted for clustering within services. Results in </w:t>
      </w:r>
      <w:r w:rsidRPr="005F1738">
        <w:rPr>
          <w:rFonts w:ascii="Times New Roman" w:eastAsia="Calibri" w:hAnsi="Times New Roman" w:cs="Times New Roman"/>
          <w:b/>
          <w:bCs/>
          <w:kern w:val="0"/>
          <w:sz w:val="20"/>
          <w:szCs w:val="20"/>
          <w14:ligatures w14:val="none"/>
        </w:rPr>
        <w:t>bold</w:t>
      </w:r>
      <w:r w:rsidRPr="005F1738">
        <w:rPr>
          <w:rFonts w:ascii="Times New Roman" w:eastAsia="Calibri" w:hAnsi="Times New Roman" w:cs="Times New Roman"/>
          <w:kern w:val="0"/>
          <w:sz w:val="20"/>
          <w:szCs w:val="20"/>
          <w14:ligatures w14:val="none"/>
        </w:rPr>
        <w:t xml:space="preserve"> indicate p-values ≤0.001, considered strong evidence. Results in </w:t>
      </w:r>
      <w:r w:rsidRPr="005F1738">
        <w:rPr>
          <w:rFonts w:ascii="Times New Roman" w:eastAsia="Calibri" w:hAnsi="Times New Roman" w:cs="Times New Roman"/>
          <w:i/>
          <w:iCs/>
          <w:kern w:val="0"/>
          <w:sz w:val="20"/>
          <w:szCs w:val="20"/>
          <w14:ligatures w14:val="none"/>
        </w:rPr>
        <w:t>italics</w:t>
      </w:r>
      <w:r w:rsidRPr="005F1738">
        <w:rPr>
          <w:rFonts w:ascii="Times New Roman" w:eastAsia="Calibri" w:hAnsi="Times New Roman" w:cs="Times New Roman"/>
          <w:kern w:val="0"/>
          <w:sz w:val="20"/>
          <w:szCs w:val="20"/>
          <w14:ligatures w14:val="none"/>
        </w:rPr>
        <w:t xml:space="preserve"> indicate p-values between 0.001 and 0.05, considered suggestive but not definitive evidence.</w:t>
      </w:r>
    </w:p>
    <w:tbl>
      <w:tblPr>
        <w:tblStyle w:val="TableGrid"/>
        <w:tblW w:w="10343" w:type="dxa"/>
        <w:tblLook w:val="04A0" w:firstRow="1" w:lastRow="0" w:firstColumn="1" w:lastColumn="0" w:noHBand="0" w:noVBand="1"/>
      </w:tblPr>
      <w:tblGrid>
        <w:gridCol w:w="2981"/>
        <w:gridCol w:w="2401"/>
        <w:gridCol w:w="2410"/>
        <w:gridCol w:w="2551"/>
      </w:tblGrid>
      <w:tr w:rsidR="005F1738" w:rsidRPr="005F1738" w14:paraId="0F8F88FA" w14:textId="77777777" w:rsidTr="005F1738">
        <w:tc>
          <w:tcPr>
            <w:tcW w:w="2981" w:type="dxa"/>
            <w:shd w:val="clear" w:color="auto" w:fill="BFBFBF"/>
          </w:tcPr>
          <w:p w14:paraId="07EBEFE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Variables</w:t>
            </w:r>
          </w:p>
        </w:tc>
        <w:tc>
          <w:tcPr>
            <w:tcW w:w="2401" w:type="dxa"/>
            <w:shd w:val="clear" w:color="auto" w:fill="BFBFBF"/>
          </w:tcPr>
          <w:p w14:paraId="015F5C9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Unadjusted IR </w:t>
            </w:r>
          </w:p>
          <w:p w14:paraId="426FE75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410" w:type="dxa"/>
            <w:shd w:val="clear" w:color="auto" w:fill="BFBFBF"/>
          </w:tcPr>
          <w:p w14:paraId="5A0BEB2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IR - Full Model</w:t>
            </w:r>
          </w:p>
          <w:p w14:paraId="1649DD1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551" w:type="dxa"/>
            <w:shd w:val="clear" w:color="auto" w:fill="BFBFBF"/>
          </w:tcPr>
          <w:p w14:paraId="2AB46B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IR - Final Model</w:t>
            </w:r>
          </w:p>
          <w:p w14:paraId="667E1F9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r>
      <w:tr w:rsidR="005F1738" w:rsidRPr="005F1738" w14:paraId="7C8757F7" w14:textId="77777777" w:rsidTr="00FD67DC">
        <w:tc>
          <w:tcPr>
            <w:tcW w:w="2981" w:type="dxa"/>
            <w:shd w:val="clear" w:color="auto" w:fill="E5E5E5"/>
          </w:tcPr>
          <w:p w14:paraId="1086A8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w:t>
            </w:r>
          </w:p>
        </w:tc>
        <w:tc>
          <w:tcPr>
            <w:tcW w:w="2401" w:type="dxa"/>
            <w:shd w:val="clear" w:color="auto" w:fill="E5E5E5"/>
          </w:tcPr>
          <w:p w14:paraId="18FA1901"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D9DF62E"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FFA331B" w14:textId="77777777" w:rsidR="005F1738" w:rsidRPr="005F1738" w:rsidRDefault="005F1738" w:rsidP="005F1738">
            <w:pPr>
              <w:rPr>
                <w:rFonts w:ascii="Times New Roman" w:eastAsia="Calibri" w:hAnsi="Times New Roman" w:cs="Times New Roman"/>
                <w:sz w:val="16"/>
                <w:szCs w:val="16"/>
              </w:rPr>
            </w:pPr>
          </w:p>
        </w:tc>
      </w:tr>
      <w:tr w:rsidR="005F1738" w:rsidRPr="005F1738" w14:paraId="795FC5DC" w14:textId="77777777" w:rsidTr="00FD67DC">
        <w:tc>
          <w:tcPr>
            <w:tcW w:w="2981" w:type="dxa"/>
          </w:tcPr>
          <w:p w14:paraId="6F4691AB" w14:textId="77777777" w:rsidR="005F1738" w:rsidRPr="005F1738" w:rsidRDefault="005F1738" w:rsidP="005F1738">
            <w:pPr>
              <w:rPr>
                <w:rFonts w:ascii="Times New Roman" w:eastAsia="Calibri" w:hAnsi="Times New Roman" w:cs="Times New Roman"/>
                <w:sz w:val="16"/>
                <w:szCs w:val="16"/>
              </w:rPr>
            </w:pPr>
          </w:p>
        </w:tc>
        <w:tc>
          <w:tcPr>
            <w:tcW w:w="2401" w:type="dxa"/>
          </w:tcPr>
          <w:p w14:paraId="014F3F64"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1.01 (1.01–1.01), p=0.019</w:t>
            </w:r>
          </w:p>
        </w:tc>
        <w:tc>
          <w:tcPr>
            <w:tcW w:w="2410" w:type="dxa"/>
          </w:tcPr>
          <w:p w14:paraId="583F92F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(0.99–1.00), p=0.474</w:t>
            </w:r>
          </w:p>
        </w:tc>
        <w:tc>
          <w:tcPr>
            <w:tcW w:w="2551" w:type="dxa"/>
          </w:tcPr>
          <w:p w14:paraId="19F57A4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8FE7109" w14:textId="77777777" w:rsidTr="00FD67DC">
        <w:tc>
          <w:tcPr>
            <w:tcW w:w="2981" w:type="dxa"/>
            <w:shd w:val="clear" w:color="auto" w:fill="E5E5E5"/>
          </w:tcPr>
          <w:p w14:paraId="6A36763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Sex</w:t>
            </w:r>
          </w:p>
        </w:tc>
        <w:tc>
          <w:tcPr>
            <w:tcW w:w="2401" w:type="dxa"/>
            <w:shd w:val="clear" w:color="auto" w:fill="E5E5E5"/>
          </w:tcPr>
          <w:p w14:paraId="466302F6"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F757A6C"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8E66005" w14:textId="77777777" w:rsidR="005F1738" w:rsidRPr="005F1738" w:rsidRDefault="005F1738" w:rsidP="005F1738">
            <w:pPr>
              <w:rPr>
                <w:rFonts w:ascii="Times New Roman" w:eastAsia="Calibri" w:hAnsi="Times New Roman" w:cs="Times New Roman"/>
                <w:sz w:val="16"/>
                <w:szCs w:val="16"/>
              </w:rPr>
            </w:pPr>
          </w:p>
        </w:tc>
      </w:tr>
      <w:tr w:rsidR="005F1738" w:rsidRPr="005F1738" w14:paraId="17D63780" w14:textId="77777777" w:rsidTr="00FD67DC">
        <w:tc>
          <w:tcPr>
            <w:tcW w:w="2981" w:type="dxa"/>
          </w:tcPr>
          <w:p w14:paraId="5443629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Female</w:t>
            </w:r>
          </w:p>
        </w:tc>
        <w:tc>
          <w:tcPr>
            <w:tcW w:w="2401" w:type="dxa"/>
          </w:tcPr>
          <w:p w14:paraId="3829886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C63B46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80DE35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A8992D5" w14:textId="77777777" w:rsidTr="00FD67DC">
        <w:tc>
          <w:tcPr>
            <w:tcW w:w="2981" w:type="dxa"/>
          </w:tcPr>
          <w:p w14:paraId="101BEF4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Male</w:t>
            </w:r>
          </w:p>
        </w:tc>
        <w:tc>
          <w:tcPr>
            <w:tcW w:w="2401" w:type="dxa"/>
          </w:tcPr>
          <w:p w14:paraId="1AB694F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0.74 (0.69–0.79), p&lt;0.001</w:t>
            </w:r>
          </w:p>
        </w:tc>
        <w:tc>
          <w:tcPr>
            <w:tcW w:w="2410" w:type="dxa"/>
          </w:tcPr>
          <w:p w14:paraId="697C8C7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0.49 (0.40–0.59), p&lt;0.001</w:t>
            </w:r>
          </w:p>
        </w:tc>
        <w:tc>
          <w:tcPr>
            <w:tcW w:w="2551" w:type="dxa"/>
          </w:tcPr>
          <w:p w14:paraId="6A264DF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0.67 (0.62–0.71), p&lt;0.001</w:t>
            </w:r>
          </w:p>
        </w:tc>
      </w:tr>
      <w:tr w:rsidR="005F1738" w:rsidRPr="005F1738" w14:paraId="16F0F8A4" w14:textId="77777777" w:rsidTr="00FD67DC">
        <w:tc>
          <w:tcPr>
            <w:tcW w:w="2981" w:type="dxa"/>
            <w:shd w:val="clear" w:color="auto" w:fill="E5E5E5"/>
          </w:tcPr>
          <w:p w14:paraId="6AD2E59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Ethnicity</w:t>
            </w:r>
          </w:p>
        </w:tc>
        <w:tc>
          <w:tcPr>
            <w:tcW w:w="2401" w:type="dxa"/>
            <w:shd w:val="clear" w:color="auto" w:fill="E5E5E5"/>
          </w:tcPr>
          <w:p w14:paraId="37BFE259"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75B453A"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37B9431" w14:textId="77777777" w:rsidR="005F1738" w:rsidRPr="005F1738" w:rsidRDefault="005F1738" w:rsidP="005F1738">
            <w:pPr>
              <w:rPr>
                <w:rFonts w:ascii="Times New Roman" w:eastAsia="Calibri" w:hAnsi="Times New Roman" w:cs="Times New Roman"/>
                <w:sz w:val="16"/>
                <w:szCs w:val="16"/>
              </w:rPr>
            </w:pPr>
          </w:p>
        </w:tc>
      </w:tr>
      <w:tr w:rsidR="005F1738" w:rsidRPr="005F1738" w14:paraId="78464216" w14:textId="77777777" w:rsidTr="00FD67DC">
        <w:tc>
          <w:tcPr>
            <w:tcW w:w="2981" w:type="dxa"/>
          </w:tcPr>
          <w:p w14:paraId="357F611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White</w:t>
            </w:r>
          </w:p>
        </w:tc>
        <w:tc>
          <w:tcPr>
            <w:tcW w:w="2401" w:type="dxa"/>
          </w:tcPr>
          <w:p w14:paraId="72BC0A4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2E2AFE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3D837C5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3754EF8D" w14:textId="77777777" w:rsidTr="00FD67DC">
        <w:tc>
          <w:tcPr>
            <w:tcW w:w="2981" w:type="dxa"/>
          </w:tcPr>
          <w:p w14:paraId="3A624B7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BAME</w:t>
            </w:r>
          </w:p>
        </w:tc>
        <w:tc>
          <w:tcPr>
            <w:tcW w:w="2401" w:type="dxa"/>
          </w:tcPr>
          <w:p w14:paraId="67F4F4D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(0.79–0.91), p&lt;0.001</w:t>
            </w:r>
          </w:p>
        </w:tc>
        <w:tc>
          <w:tcPr>
            <w:tcW w:w="2410" w:type="dxa"/>
          </w:tcPr>
          <w:p w14:paraId="3B62685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1.35 (1.08–1.69), p=0.010</w:t>
            </w:r>
          </w:p>
        </w:tc>
        <w:tc>
          <w:tcPr>
            <w:tcW w:w="2551" w:type="dxa"/>
          </w:tcPr>
          <w:p w14:paraId="494A02A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(0.79–0.91), p&lt;0.001</w:t>
            </w:r>
          </w:p>
        </w:tc>
      </w:tr>
      <w:tr w:rsidR="005F1738" w:rsidRPr="005F1738" w14:paraId="3BE7FA0A" w14:textId="77777777" w:rsidTr="00FD67DC">
        <w:tc>
          <w:tcPr>
            <w:tcW w:w="2981" w:type="dxa"/>
          </w:tcPr>
          <w:p w14:paraId="5076CC1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Other</w:t>
            </w:r>
          </w:p>
        </w:tc>
        <w:tc>
          <w:tcPr>
            <w:tcW w:w="2401" w:type="dxa"/>
          </w:tcPr>
          <w:p w14:paraId="788150D8"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0.87 (0.78–0.97), p=0.016</w:t>
            </w:r>
          </w:p>
        </w:tc>
        <w:tc>
          <w:tcPr>
            <w:tcW w:w="2410" w:type="dxa"/>
          </w:tcPr>
          <w:p w14:paraId="1407664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0.74 (0.52–1.07), p=0.109</w:t>
            </w:r>
          </w:p>
        </w:tc>
        <w:tc>
          <w:tcPr>
            <w:tcW w:w="2551" w:type="dxa"/>
          </w:tcPr>
          <w:p w14:paraId="7AEB9CB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0.89 (0.80–1.00), p=0.053</w:t>
            </w:r>
          </w:p>
        </w:tc>
      </w:tr>
      <w:tr w:rsidR="005F1738" w:rsidRPr="005F1738" w14:paraId="4FEC6E48" w14:textId="77777777" w:rsidTr="00FD67DC">
        <w:tc>
          <w:tcPr>
            <w:tcW w:w="2981" w:type="dxa"/>
            <w:shd w:val="clear" w:color="auto" w:fill="E5E5E5"/>
          </w:tcPr>
          <w:p w14:paraId="4D70182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Patient in employment or education</w:t>
            </w:r>
          </w:p>
        </w:tc>
        <w:tc>
          <w:tcPr>
            <w:tcW w:w="2401" w:type="dxa"/>
            <w:shd w:val="clear" w:color="auto" w:fill="E5E5E5"/>
          </w:tcPr>
          <w:p w14:paraId="605AF3F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C4F4C1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926C8A7" w14:textId="77777777" w:rsidR="005F1738" w:rsidRPr="005F1738" w:rsidRDefault="005F1738" w:rsidP="005F1738">
            <w:pPr>
              <w:rPr>
                <w:rFonts w:ascii="Times New Roman" w:eastAsia="Calibri" w:hAnsi="Times New Roman" w:cs="Times New Roman"/>
                <w:sz w:val="16"/>
                <w:szCs w:val="16"/>
              </w:rPr>
            </w:pPr>
          </w:p>
        </w:tc>
      </w:tr>
      <w:tr w:rsidR="005F1738" w:rsidRPr="005F1738" w14:paraId="5E22541A" w14:textId="77777777" w:rsidTr="00FD67DC">
        <w:tc>
          <w:tcPr>
            <w:tcW w:w="2981" w:type="dxa"/>
          </w:tcPr>
          <w:p w14:paraId="3C4FA2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60CEF3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941CF2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CB59BA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0D36FE03" w14:textId="77777777" w:rsidTr="00FD67DC">
        <w:tc>
          <w:tcPr>
            <w:tcW w:w="2981" w:type="dxa"/>
          </w:tcPr>
          <w:p w14:paraId="660146E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A0912F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0.82 (0.77–0.87), p&lt;0.001</w:t>
            </w:r>
          </w:p>
        </w:tc>
        <w:tc>
          <w:tcPr>
            <w:tcW w:w="2410" w:type="dxa"/>
          </w:tcPr>
          <w:p w14:paraId="292A20F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0.80 (0.79–0.90), p&lt;0.001</w:t>
            </w:r>
          </w:p>
        </w:tc>
        <w:tc>
          <w:tcPr>
            <w:tcW w:w="2551" w:type="dxa"/>
          </w:tcPr>
          <w:p w14:paraId="503E9DC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0.84 (0.79–0.89), p&lt;0.001</w:t>
            </w:r>
          </w:p>
        </w:tc>
      </w:tr>
      <w:tr w:rsidR="005F1738" w:rsidRPr="005F1738" w14:paraId="11C8DE25" w14:textId="77777777" w:rsidTr="00FD67DC">
        <w:tc>
          <w:tcPr>
            <w:tcW w:w="2981" w:type="dxa"/>
            <w:shd w:val="clear" w:color="auto" w:fill="E5E5E5"/>
          </w:tcPr>
          <w:p w14:paraId="11BB671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Psychiatric admission prior to EIP involvement</w:t>
            </w:r>
          </w:p>
        </w:tc>
        <w:tc>
          <w:tcPr>
            <w:tcW w:w="2401" w:type="dxa"/>
            <w:shd w:val="clear" w:color="auto" w:fill="E5E5E5"/>
          </w:tcPr>
          <w:p w14:paraId="5D6EF1C9" w14:textId="77777777" w:rsidR="005F1738" w:rsidRPr="005F1738" w:rsidRDefault="005F1738" w:rsidP="005F1738">
            <w:pPr>
              <w:rPr>
                <w:rFonts w:ascii="Times New Roman" w:eastAsia="Calibri" w:hAnsi="Times New Roman" w:cs="Times New Roman"/>
                <w:b/>
                <w:bCs/>
                <w:sz w:val="16"/>
                <w:szCs w:val="16"/>
              </w:rPr>
            </w:pPr>
          </w:p>
        </w:tc>
        <w:tc>
          <w:tcPr>
            <w:tcW w:w="2410" w:type="dxa"/>
            <w:shd w:val="clear" w:color="auto" w:fill="E5E5E5"/>
          </w:tcPr>
          <w:p w14:paraId="043EA5B5" w14:textId="77777777" w:rsidR="005F1738" w:rsidRPr="005F1738" w:rsidRDefault="005F1738" w:rsidP="005F1738">
            <w:pPr>
              <w:rPr>
                <w:rFonts w:ascii="Times New Roman" w:eastAsia="Calibri" w:hAnsi="Times New Roman" w:cs="Times New Roman"/>
                <w:b/>
                <w:bCs/>
                <w:sz w:val="16"/>
                <w:szCs w:val="16"/>
              </w:rPr>
            </w:pPr>
          </w:p>
        </w:tc>
        <w:tc>
          <w:tcPr>
            <w:tcW w:w="2551" w:type="dxa"/>
            <w:shd w:val="clear" w:color="auto" w:fill="E5E5E5"/>
          </w:tcPr>
          <w:p w14:paraId="7267C3A1" w14:textId="77777777" w:rsidR="005F1738" w:rsidRPr="005F1738" w:rsidRDefault="005F1738" w:rsidP="005F1738">
            <w:pPr>
              <w:rPr>
                <w:rFonts w:ascii="Times New Roman" w:eastAsia="Calibri" w:hAnsi="Times New Roman" w:cs="Times New Roman"/>
                <w:b/>
                <w:bCs/>
                <w:sz w:val="16"/>
                <w:szCs w:val="16"/>
              </w:rPr>
            </w:pPr>
          </w:p>
        </w:tc>
      </w:tr>
      <w:tr w:rsidR="005F1738" w:rsidRPr="005F1738" w14:paraId="456620C6" w14:textId="77777777" w:rsidTr="00FD67DC">
        <w:tc>
          <w:tcPr>
            <w:tcW w:w="2981" w:type="dxa"/>
          </w:tcPr>
          <w:p w14:paraId="61FEDF1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9C0A72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410" w:type="dxa"/>
          </w:tcPr>
          <w:p w14:paraId="3ED884E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551" w:type="dxa"/>
          </w:tcPr>
          <w:p w14:paraId="136FDC6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r>
      <w:tr w:rsidR="005F1738" w:rsidRPr="005F1738" w14:paraId="3A26C03B" w14:textId="77777777" w:rsidTr="00FD67DC">
        <w:tc>
          <w:tcPr>
            <w:tcW w:w="2981" w:type="dxa"/>
          </w:tcPr>
          <w:p w14:paraId="7A0413D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097AC72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1.32 (1.24–1.41), p&lt;0.001</w:t>
            </w:r>
          </w:p>
        </w:tc>
        <w:tc>
          <w:tcPr>
            <w:tcW w:w="2410" w:type="dxa"/>
          </w:tcPr>
          <w:p w14:paraId="4636C9C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1.32 (1.24–1.41), p&lt;0.001</w:t>
            </w:r>
          </w:p>
        </w:tc>
        <w:tc>
          <w:tcPr>
            <w:tcW w:w="2551" w:type="dxa"/>
          </w:tcPr>
          <w:p w14:paraId="3EE6DFD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1.34 (1.26–1.43), p&lt;0.001</w:t>
            </w:r>
          </w:p>
        </w:tc>
      </w:tr>
      <w:tr w:rsidR="005F1738" w:rsidRPr="005F1738" w14:paraId="47EAEF0F" w14:textId="77777777" w:rsidTr="00FD67DC">
        <w:tc>
          <w:tcPr>
            <w:tcW w:w="2981" w:type="dxa"/>
            <w:shd w:val="clear" w:color="auto" w:fill="E5E5E5"/>
          </w:tcPr>
          <w:p w14:paraId="7BA971F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Average care coordinator caseload at treating EIP service*</w:t>
            </w:r>
          </w:p>
        </w:tc>
        <w:tc>
          <w:tcPr>
            <w:tcW w:w="2401" w:type="dxa"/>
            <w:shd w:val="clear" w:color="auto" w:fill="E5E5E5"/>
          </w:tcPr>
          <w:p w14:paraId="2E853AF0"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832E3ED"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35ED3A9" w14:textId="77777777" w:rsidR="005F1738" w:rsidRPr="005F1738" w:rsidRDefault="005F1738" w:rsidP="005F1738">
            <w:pPr>
              <w:rPr>
                <w:rFonts w:ascii="Times New Roman" w:eastAsia="Calibri" w:hAnsi="Times New Roman" w:cs="Times New Roman"/>
                <w:sz w:val="16"/>
                <w:szCs w:val="16"/>
              </w:rPr>
            </w:pPr>
          </w:p>
        </w:tc>
      </w:tr>
      <w:tr w:rsidR="005F1738" w:rsidRPr="005F1738" w14:paraId="2168110F" w14:textId="77777777" w:rsidTr="00FD67DC">
        <w:tc>
          <w:tcPr>
            <w:tcW w:w="2981" w:type="dxa"/>
          </w:tcPr>
          <w:p w14:paraId="1AE1E52C" w14:textId="77777777" w:rsidR="005F1738" w:rsidRPr="005F1738" w:rsidRDefault="005F1738" w:rsidP="005F1738">
            <w:pPr>
              <w:rPr>
                <w:rFonts w:ascii="Times New Roman" w:eastAsia="Calibri" w:hAnsi="Times New Roman" w:cs="Times New Roman"/>
                <w:sz w:val="16"/>
                <w:szCs w:val="16"/>
              </w:rPr>
            </w:pPr>
          </w:p>
        </w:tc>
        <w:tc>
          <w:tcPr>
            <w:tcW w:w="2401" w:type="dxa"/>
          </w:tcPr>
          <w:p w14:paraId="672190D7"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1.01 (1.00–1.01), p=0.018</w:t>
            </w:r>
          </w:p>
        </w:tc>
        <w:tc>
          <w:tcPr>
            <w:tcW w:w="2410" w:type="dxa"/>
          </w:tcPr>
          <w:p w14:paraId="0DBE695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(1.00–1.01), p=0.093</w:t>
            </w:r>
          </w:p>
        </w:tc>
        <w:tc>
          <w:tcPr>
            <w:tcW w:w="2551" w:type="dxa"/>
          </w:tcPr>
          <w:p w14:paraId="5CDCE5C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CD7C3A4" w14:textId="77777777" w:rsidTr="00FD67DC">
        <w:tc>
          <w:tcPr>
            <w:tcW w:w="2981" w:type="dxa"/>
            <w:shd w:val="clear" w:color="auto" w:fill="E5E5E5"/>
          </w:tcPr>
          <w:p w14:paraId="3063396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Likelihood that treatment began in &lt;2 weeks (based on proportion meeting waiting time standard at treating </w:t>
            </w:r>
            <w:proofErr w:type="gramStart"/>
            <w:r w:rsidRPr="005F1738">
              <w:rPr>
                <w:rFonts w:ascii="Times New Roman" w:eastAsia="Calibri" w:hAnsi="Times New Roman" w:cs="Times New Roman"/>
                <w:sz w:val="16"/>
                <w:szCs w:val="16"/>
              </w:rPr>
              <w:t>service)*</w:t>
            </w:r>
            <w:proofErr w:type="gramEnd"/>
          </w:p>
        </w:tc>
        <w:tc>
          <w:tcPr>
            <w:tcW w:w="2401" w:type="dxa"/>
            <w:shd w:val="clear" w:color="auto" w:fill="E5E5E5"/>
          </w:tcPr>
          <w:p w14:paraId="699DECCC"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A9239C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6BF882C" w14:textId="77777777" w:rsidR="005F1738" w:rsidRPr="005F1738" w:rsidRDefault="005F1738" w:rsidP="005F1738">
            <w:pPr>
              <w:rPr>
                <w:rFonts w:ascii="Times New Roman" w:eastAsia="Calibri" w:hAnsi="Times New Roman" w:cs="Times New Roman"/>
                <w:sz w:val="16"/>
                <w:szCs w:val="16"/>
              </w:rPr>
            </w:pPr>
          </w:p>
        </w:tc>
      </w:tr>
      <w:tr w:rsidR="005F1738" w:rsidRPr="005F1738" w14:paraId="4D9A9EEE" w14:textId="77777777" w:rsidTr="00FD67DC">
        <w:tc>
          <w:tcPr>
            <w:tcW w:w="2981" w:type="dxa"/>
          </w:tcPr>
          <w:p w14:paraId="7C796B9A" w14:textId="77777777" w:rsidR="005F1738" w:rsidRPr="005F1738" w:rsidRDefault="005F1738" w:rsidP="005F1738">
            <w:pPr>
              <w:rPr>
                <w:rFonts w:ascii="Times New Roman" w:eastAsia="Calibri" w:hAnsi="Times New Roman" w:cs="Times New Roman"/>
                <w:sz w:val="16"/>
                <w:szCs w:val="16"/>
              </w:rPr>
            </w:pPr>
          </w:p>
        </w:tc>
        <w:tc>
          <w:tcPr>
            <w:tcW w:w="2401" w:type="dxa"/>
          </w:tcPr>
          <w:p w14:paraId="5921EAE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1.01 (1.01–1.01), p&lt;0.001</w:t>
            </w:r>
          </w:p>
        </w:tc>
        <w:tc>
          <w:tcPr>
            <w:tcW w:w="2410" w:type="dxa"/>
          </w:tcPr>
          <w:p w14:paraId="053D98C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1.01 (1.00–1.01), p&lt;0.001</w:t>
            </w:r>
          </w:p>
        </w:tc>
        <w:tc>
          <w:tcPr>
            <w:tcW w:w="2551" w:type="dxa"/>
          </w:tcPr>
          <w:p w14:paraId="271AE39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6E7AE90" w14:textId="77777777" w:rsidTr="00FD67DC">
        <w:tc>
          <w:tcPr>
            <w:tcW w:w="2981" w:type="dxa"/>
            <w:shd w:val="clear" w:color="auto" w:fill="E5E5E5"/>
          </w:tcPr>
          <w:p w14:paraId="3FCFE05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Received Cognitive </w:t>
            </w:r>
            <w:proofErr w:type="spellStart"/>
            <w:r w:rsidRPr="005F1738">
              <w:rPr>
                <w:rFonts w:ascii="Times New Roman" w:eastAsia="Calibri" w:hAnsi="Times New Roman" w:cs="Times New Roman"/>
                <w:sz w:val="16"/>
                <w:szCs w:val="16"/>
              </w:rPr>
              <w:t>Behavioural</w:t>
            </w:r>
            <w:proofErr w:type="spellEnd"/>
            <w:r w:rsidRPr="005F1738">
              <w:rPr>
                <w:rFonts w:ascii="Times New Roman" w:eastAsia="Calibri" w:hAnsi="Times New Roman" w:cs="Times New Roman"/>
                <w:sz w:val="16"/>
                <w:szCs w:val="16"/>
              </w:rPr>
              <w:t xml:space="preserve"> Therapy for Psychosis</w:t>
            </w:r>
          </w:p>
        </w:tc>
        <w:tc>
          <w:tcPr>
            <w:tcW w:w="2401" w:type="dxa"/>
            <w:shd w:val="clear" w:color="auto" w:fill="E5E5E5"/>
          </w:tcPr>
          <w:p w14:paraId="24DE0ED9"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5EC58D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71A4C24" w14:textId="77777777" w:rsidR="005F1738" w:rsidRPr="005F1738" w:rsidRDefault="005F1738" w:rsidP="005F1738">
            <w:pPr>
              <w:rPr>
                <w:rFonts w:ascii="Times New Roman" w:eastAsia="Calibri" w:hAnsi="Times New Roman" w:cs="Times New Roman"/>
                <w:sz w:val="16"/>
                <w:szCs w:val="16"/>
              </w:rPr>
            </w:pPr>
          </w:p>
        </w:tc>
      </w:tr>
      <w:tr w:rsidR="005F1738" w:rsidRPr="005F1738" w14:paraId="61057BF3" w14:textId="77777777" w:rsidTr="00FD67DC">
        <w:tc>
          <w:tcPr>
            <w:tcW w:w="2981" w:type="dxa"/>
          </w:tcPr>
          <w:p w14:paraId="5120879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67FF0F1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EF3A22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3A08B1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8535297" w14:textId="77777777" w:rsidTr="00FD67DC">
        <w:tc>
          <w:tcPr>
            <w:tcW w:w="2981" w:type="dxa"/>
          </w:tcPr>
          <w:p w14:paraId="2A70FDC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4BC3C53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0.94 (0.86–1.03), p=0.191</w:t>
            </w:r>
          </w:p>
        </w:tc>
        <w:tc>
          <w:tcPr>
            <w:tcW w:w="2410" w:type="dxa"/>
          </w:tcPr>
          <w:p w14:paraId="307151E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0.92 (0.83–1.01), p=0.076</w:t>
            </w:r>
          </w:p>
        </w:tc>
        <w:tc>
          <w:tcPr>
            <w:tcW w:w="2551" w:type="dxa"/>
          </w:tcPr>
          <w:p w14:paraId="065FE7F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25445D5" w14:textId="77777777" w:rsidTr="00FD67DC">
        <w:tc>
          <w:tcPr>
            <w:tcW w:w="2981" w:type="dxa"/>
          </w:tcPr>
          <w:p w14:paraId="1F942C7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27BBC1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0.91 (0.84–0.99), p=0.031</w:t>
            </w:r>
          </w:p>
        </w:tc>
        <w:tc>
          <w:tcPr>
            <w:tcW w:w="2410" w:type="dxa"/>
          </w:tcPr>
          <w:p w14:paraId="2FEC4BF3"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0.90 (0.82–0.98), p=0.014</w:t>
            </w:r>
          </w:p>
        </w:tc>
        <w:tc>
          <w:tcPr>
            <w:tcW w:w="2551" w:type="dxa"/>
          </w:tcPr>
          <w:p w14:paraId="172A719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F2371E6" w14:textId="77777777" w:rsidTr="00FD67DC">
        <w:tc>
          <w:tcPr>
            <w:tcW w:w="2981" w:type="dxa"/>
            <w:shd w:val="clear" w:color="auto" w:fill="E5E5E5"/>
          </w:tcPr>
          <w:p w14:paraId="0607DB0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Family Intervention</w:t>
            </w:r>
          </w:p>
        </w:tc>
        <w:tc>
          <w:tcPr>
            <w:tcW w:w="2401" w:type="dxa"/>
            <w:shd w:val="clear" w:color="auto" w:fill="E5E5E5"/>
          </w:tcPr>
          <w:p w14:paraId="7669EBBC"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8858FD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6EC37C0" w14:textId="77777777" w:rsidR="005F1738" w:rsidRPr="005F1738" w:rsidRDefault="005F1738" w:rsidP="005F1738">
            <w:pPr>
              <w:rPr>
                <w:rFonts w:ascii="Times New Roman" w:eastAsia="Calibri" w:hAnsi="Times New Roman" w:cs="Times New Roman"/>
                <w:sz w:val="16"/>
                <w:szCs w:val="16"/>
              </w:rPr>
            </w:pPr>
          </w:p>
        </w:tc>
      </w:tr>
      <w:tr w:rsidR="005F1738" w:rsidRPr="005F1738" w14:paraId="12DF5CCE" w14:textId="77777777" w:rsidTr="00FD67DC">
        <w:tc>
          <w:tcPr>
            <w:tcW w:w="2981" w:type="dxa"/>
          </w:tcPr>
          <w:p w14:paraId="0DD58AC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5438CD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23EFA5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6515DD8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B16233B" w14:textId="77777777" w:rsidTr="00FD67DC">
        <w:tc>
          <w:tcPr>
            <w:tcW w:w="2981" w:type="dxa"/>
          </w:tcPr>
          <w:p w14:paraId="1DF8147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5136EE7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(0.92–1.07), p=0.870</w:t>
            </w:r>
          </w:p>
        </w:tc>
        <w:tc>
          <w:tcPr>
            <w:tcW w:w="2410" w:type="dxa"/>
          </w:tcPr>
          <w:p w14:paraId="4366B95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0.96 (0.89–1.03), p=0.264</w:t>
            </w:r>
          </w:p>
        </w:tc>
        <w:tc>
          <w:tcPr>
            <w:tcW w:w="2551" w:type="dxa"/>
          </w:tcPr>
          <w:p w14:paraId="56E06F2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EC96E75" w14:textId="77777777" w:rsidTr="00FD67DC">
        <w:tc>
          <w:tcPr>
            <w:tcW w:w="2981" w:type="dxa"/>
          </w:tcPr>
          <w:p w14:paraId="1B52816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73A0BC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0.98 (0.90–1.06), p=0.612</w:t>
            </w:r>
          </w:p>
        </w:tc>
        <w:tc>
          <w:tcPr>
            <w:tcW w:w="2410" w:type="dxa"/>
          </w:tcPr>
          <w:p w14:paraId="18E2AB3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0.96 (0.88–1.05), p=0.319</w:t>
            </w:r>
          </w:p>
        </w:tc>
        <w:tc>
          <w:tcPr>
            <w:tcW w:w="2551" w:type="dxa"/>
          </w:tcPr>
          <w:p w14:paraId="4ACEE8E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8B3B253" w14:textId="77777777" w:rsidTr="00FD67DC">
        <w:tc>
          <w:tcPr>
            <w:tcW w:w="2981" w:type="dxa"/>
            <w:shd w:val="clear" w:color="auto" w:fill="E5E5E5"/>
          </w:tcPr>
          <w:p w14:paraId="109F737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carer-</w:t>
            </w:r>
            <w:proofErr w:type="spellStart"/>
            <w:r w:rsidRPr="005F1738">
              <w:rPr>
                <w:rFonts w:ascii="Times New Roman" w:eastAsia="Calibri" w:hAnsi="Times New Roman" w:cs="Times New Roman"/>
                <w:sz w:val="16"/>
                <w:szCs w:val="16"/>
              </w:rPr>
              <w:t>focussed</w:t>
            </w:r>
            <w:proofErr w:type="spellEnd"/>
            <w:r w:rsidRPr="005F1738">
              <w:rPr>
                <w:rFonts w:ascii="Times New Roman" w:eastAsia="Calibri" w:hAnsi="Times New Roman" w:cs="Times New Roman"/>
                <w:sz w:val="16"/>
                <w:szCs w:val="16"/>
              </w:rPr>
              <w:t xml:space="preserve"> intervention</w:t>
            </w:r>
          </w:p>
        </w:tc>
        <w:tc>
          <w:tcPr>
            <w:tcW w:w="2401" w:type="dxa"/>
            <w:shd w:val="clear" w:color="auto" w:fill="E5E5E5"/>
          </w:tcPr>
          <w:p w14:paraId="501D8AE6"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8667E43"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F06889D" w14:textId="77777777" w:rsidR="005F1738" w:rsidRPr="005F1738" w:rsidRDefault="005F1738" w:rsidP="005F1738">
            <w:pPr>
              <w:rPr>
                <w:rFonts w:ascii="Times New Roman" w:eastAsia="Calibri" w:hAnsi="Times New Roman" w:cs="Times New Roman"/>
                <w:sz w:val="16"/>
                <w:szCs w:val="16"/>
              </w:rPr>
            </w:pPr>
          </w:p>
        </w:tc>
      </w:tr>
      <w:tr w:rsidR="005F1738" w:rsidRPr="005F1738" w14:paraId="5B54C18A" w14:textId="77777777" w:rsidTr="00FD67DC">
        <w:tc>
          <w:tcPr>
            <w:tcW w:w="2981" w:type="dxa"/>
          </w:tcPr>
          <w:p w14:paraId="10CCD1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1CA023A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684DAF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1D0338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A4E7F3C" w14:textId="77777777" w:rsidTr="00FD67DC">
        <w:tc>
          <w:tcPr>
            <w:tcW w:w="2981" w:type="dxa"/>
          </w:tcPr>
          <w:p w14:paraId="5D91B7B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A4155C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(0.93–1.09), p=0.910</w:t>
            </w:r>
          </w:p>
        </w:tc>
        <w:tc>
          <w:tcPr>
            <w:tcW w:w="2410" w:type="dxa"/>
          </w:tcPr>
          <w:p w14:paraId="7785520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(0.94–1.11), p=0.622</w:t>
            </w:r>
          </w:p>
        </w:tc>
        <w:tc>
          <w:tcPr>
            <w:tcW w:w="2551" w:type="dxa"/>
          </w:tcPr>
          <w:p w14:paraId="50A94F2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1031532" w14:textId="77777777" w:rsidTr="00FD67DC">
        <w:tc>
          <w:tcPr>
            <w:tcW w:w="2981" w:type="dxa"/>
          </w:tcPr>
          <w:p w14:paraId="0073E22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78B71B2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(0.94–1.10), p=0.684</w:t>
            </w:r>
          </w:p>
        </w:tc>
        <w:tc>
          <w:tcPr>
            <w:tcW w:w="2410" w:type="dxa"/>
          </w:tcPr>
          <w:p w14:paraId="239A6B9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1.04 (0.96–1.13), p=0.324</w:t>
            </w:r>
          </w:p>
        </w:tc>
        <w:tc>
          <w:tcPr>
            <w:tcW w:w="2551" w:type="dxa"/>
          </w:tcPr>
          <w:p w14:paraId="761F120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A8AE699" w14:textId="77777777" w:rsidTr="00FD67DC">
        <w:tc>
          <w:tcPr>
            <w:tcW w:w="2981" w:type="dxa"/>
            <w:shd w:val="clear" w:color="auto" w:fill="E5E5E5"/>
          </w:tcPr>
          <w:p w14:paraId="0E50EEA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vocational support</w:t>
            </w:r>
          </w:p>
        </w:tc>
        <w:tc>
          <w:tcPr>
            <w:tcW w:w="2401" w:type="dxa"/>
            <w:shd w:val="clear" w:color="auto" w:fill="E5E5E5"/>
          </w:tcPr>
          <w:p w14:paraId="51E0BEE2"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607B6C0"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0FAA4A3" w14:textId="77777777" w:rsidR="005F1738" w:rsidRPr="005F1738" w:rsidRDefault="005F1738" w:rsidP="005F1738">
            <w:pPr>
              <w:rPr>
                <w:rFonts w:ascii="Times New Roman" w:eastAsia="Calibri" w:hAnsi="Times New Roman" w:cs="Times New Roman"/>
                <w:sz w:val="16"/>
                <w:szCs w:val="16"/>
              </w:rPr>
            </w:pPr>
          </w:p>
        </w:tc>
      </w:tr>
      <w:tr w:rsidR="005F1738" w:rsidRPr="005F1738" w14:paraId="17CF488F" w14:textId="77777777" w:rsidTr="00FD67DC">
        <w:tc>
          <w:tcPr>
            <w:tcW w:w="2981" w:type="dxa"/>
          </w:tcPr>
          <w:p w14:paraId="0DBD25D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C61940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678B21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4F5555F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4BBD866" w14:textId="77777777" w:rsidTr="00FD67DC">
        <w:tc>
          <w:tcPr>
            <w:tcW w:w="2981" w:type="dxa"/>
          </w:tcPr>
          <w:p w14:paraId="061F646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7D5B7DB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(0.95–1.11), p=0.548</w:t>
            </w:r>
          </w:p>
        </w:tc>
        <w:tc>
          <w:tcPr>
            <w:tcW w:w="2410" w:type="dxa"/>
          </w:tcPr>
          <w:p w14:paraId="39F2951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(0.93–1.09), p=0.904</w:t>
            </w:r>
          </w:p>
        </w:tc>
        <w:tc>
          <w:tcPr>
            <w:tcW w:w="2551" w:type="dxa"/>
          </w:tcPr>
          <w:p w14:paraId="2A4E9BC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5993234" w14:textId="77777777" w:rsidTr="00FD67DC">
        <w:tc>
          <w:tcPr>
            <w:tcW w:w="2981" w:type="dxa"/>
          </w:tcPr>
          <w:p w14:paraId="55697B2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AA54BB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0.95 (0.88–1.02), p=0.136</w:t>
            </w:r>
          </w:p>
        </w:tc>
        <w:tc>
          <w:tcPr>
            <w:tcW w:w="2410" w:type="dxa"/>
          </w:tcPr>
          <w:p w14:paraId="4255DA0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0.95 (0.88–1.03), p=0.183</w:t>
            </w:r>
          </w:p>
        </w:tc>
        <w:tc>
          <w:tcPr>
            <w:tcW w:w="2551" w:type="dxa"/>
          </w:tcPr>
          <w:p w14:paraId="729A541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B8BE881" w14:textId="77777777" w:rsidTr="00FD67DC">
        <w:tc>
          <w:tcPr>
            <w:tcW w:w="2981" w:type="dxa"/>
            <w:shd w:val="clear" w:color="auto" w:fill="E5E5E5"/>
          </w:tcPr>
          <w:p w14:paraId="0127B6C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antipsychotic</w:t>
            </w:r>
          </w:p>
        </w:tc>
        <w:tc>
          <w:tcPr>
            <w:tcW w:w="2401" w:type="dxa"/>
            <w:shd w:val="clear" w:color="auto" w:fill="E5E5E5"/>
          </w:tcPr>
          <w:p w14:paraId="6B9AD6F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E368FB0"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E3327D4" w14:textId="77777777" w:rsidR="005F1738" w:rsidRPr="005F1738" w:rsidRDefault="005F1738" w:rsidP="005F1738">
            <w:pPr>
              <w:rPr>
                <w:rFonts w:ascii="Times New Roman" w:eastAsia="Calibri" w:hAnsi="Times New Roman" w:cs="Times New Roman"/>
                <w:sz w:val="16"/>
                <w:szCs w:val="16"/>
              </w:rPr>
            </w:pPr>
          </w:p>
        </w:tc>
      </w:tr>
      <w:tr w:rsidR="005F1738" w:rsidRPr="005F1738" w14:paraId="2F3D8D7D" w14:textId="77777777" w:rsidTr="00FD67DC">
        <w:tc>
          <w:tcPr>
            <w:tcW w:w="2981" w:type="dxa"/>
          </w:tcPr>
          <w:p w14:paraId="1163535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A80E61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E0867C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13834D6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1A52A2C" w14:textId="77777777" w:rsidTr="00FD67DC">
        <w:tc>
          <w:tcPr>
            <w:tcW w:w="2981" w:type="dxa"/>
          </w:tcPr>
          <w:p w14:paraId="6769ADC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C3D96E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1.13 (1.00–1.28), p=0.052</w:t>
            </w:r>
          </w:p>
        </w:tc>
        <w:tc>
          <w:tcPr>
            <w:tcW w:w="2410" w:type="dxa"/>
          </w:tcPr>
          <w:p w14:paraId="41D3A27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1.10 (0.97–1.25), p=0.123</w:t>
            </w:r>
          </w:p>
        </w:tc>
        <w:tc>
          <w:tcPr>
            <w:tcW w:w="2551" w:type="dxa"/>
          </w:tcPr>
          <w:p w14:paraId="6F0C9B0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5393013" w14:textId="77777777" w:rsidTr="00FD67DC">
        <w:tc>
          <w:tcPr>
            <w:tcW w:w="2981" w:type="dxa"/>
            <w:shd w:val="clear" w:color="auto" w:fill="E5E5E5"/>
          </w:tcPr>
          <w:p w14:paraId="484FBBC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clozapine</w:t>
            </w:r>
          </w:p>
        </w:tc>
        <w:tc>
          <w:tcPr>
            <w:tcW w:w="2401" w:type="dxa"/>
            <w:shd w:val="clear" w:color="auto" w:fill="E5E5E5"/>
          </w:tcPr>
          <w:p w14:paraId="35E3299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6C05CF3"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CBACC36" w14:textId="77777777" w:rsidR="005F1738" w:rsidRPr="005F1738" w:rsidRDefault="005F1738" w:rsidP="005F1738">
            <w:pPr>
              <w:rPr>
                <w:rFonts w:ascii="Times New Roman" w:eastAsia="Calibri" w:hAnsi="Times New Roman" w:cs="Times New Roman"/>
                <w:sz w:val="16"/>
                <w:szCs w:val="16"/>
              </w:rPr>
            </w:pPr>
          </w:p>
        </w:tc>
      </w:tr>
      <w:tr w:rsidR="005F1738" w:rsidRPr="005F1738" w14:paraId="42C2EC77" w14:textId="77777777" w:rsidTr="00FD67DC">
        <w:tc>
          <w:tcPr>
            <w:tcW w:w="2981" w:type="dxa"/>
          </w:tcPr>
          <w:p w14:paraId="1DF6178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04F0781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183C0E7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3035AE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BCE4C23" w14:textId="77777777" w:rsidTr="00FD67DC">
        <w:tc>
          <w:tcPr>
            <w:tcW w:w="2981" w:type="dxa"/>
          </w:tcPr>
          <w:p w14:paraId="4AF672F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offered</w:t>
            </w:r>
          </w:p>
        </w:tc>
        <w:tc>
          <w:tcPr>
            <w:tcW w:w="2401" w:type="dxa"/>
          </w:tcPr>
          <w:p w14:paraId="6BA435A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1.33 (1.17–1.51), p&lt;0.001</w:t>
            </w:r>
          </w:p>
        </w:tc>
        <w:tc>
          <w:tcPr>
            <w:tcW w:w="2410" w:type="dxa"/>
          </w:tcPr>
          <w:p w14:paraId="15AA568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1.26 (1.11–1.43), p&lt;0.001</w:t>
            </w:r>
          </w:p>
        </w:tc>
        <w:tc>
          <w:tcPr>
            <w:tcW w:w="2551" w:type="dxa"/>
          </w:tcPr>
          <w:p w14:paraId="42C6483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36702A62" w14:textId="77777777" w:rsidTr="00FD67DC">
        <w:tc>
          <w:tcPr>
            <w:tcW w:w="2981" w:type="dxa"/>
          </w:tcPr>
          <w:p w14:paraId="444BBDD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8BEED3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(0.80–1.26), p=0.998</w:t>
            </w:r>
          </w:p>
        </w:tc>
        <w:tc>
          <w:tcPr>
            <w:tcW w:w="2410" w:type="dxa"/>
          </w:tcPr>
          <w:p w14:paraId="3F9F70C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1.03 (0.83–1.29), p=0.809</w:t>
            </w:r>
          </w:p>
        </w:tc>
        <w:tc>
          <w:tcPr>
            <w:tcW w:w="2551" w:type="dxa"/>
          </w:tcPr>
          <w:p w14:paraId="62B78B8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35AD8F7" w14:textId="77777777" w:rsidTr="00FD67DC">
        <w:tc>
          <w:tcPr>
            <w:tcW w:w="2981" w:type="dxa"/>
          </w:tcPr>
          <w:p w14:paraId="0816CCD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6DBE1D4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1.08 (0.93–1.27), p=0.331</w:t>
            </w:r>
          </w:p>
        </w:tc>
        <w:tc>
          <w:tcPr>
            <w:tcW w:w="2410" w:type="dxa"/>
          </w:tcPr>
          <w:p w14:paraId="3175918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1.03 (0.88–1.21), p=0.712</w:t>
            </w:r>
          </w:p>
        </w:tc>
        <w:tc>
          <w:tcPr>
            <w:tcW w:w="2551" w:type="dxa"/>
          </w:tcPr>
          <w:p w14:paraId="065C70A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EF5EFE2" w14:textId="77777777" w:rsidTr="00FD67DC">
        <w:tc>
          <w:tcPr>
            <w:tcW w:w="2981" w:type="dxa"/>
            <w:shd w:val="clear" w:color="auto" w:fill="E5E5E5"/>
          </w:tcPr>
          <w:p w14:paraId="6F423FD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alcohol cessation</w:t>
            </w:r>
          </w:p>
        </w:tc>
        <w:tc>
          <w:tcPr>
            <w:tcW w:w="2401" w:type="dxa"/>
            <w:shd w:val="clear" w:color="auto" w:fill="E5E5E5"/>
          </w:tcPr>
          <w:p w14:paraId="5B97F937"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0409236"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8361CA5" w14:textId="77777777" w:rsidR="005F1738" w:rsidRPr="005F1738" w:rsidRDefault="005F1738" w:rsidP="005F1738">
            <w:pPr>
              <w:rPr>
                <w:rFonts w:ascii="Times New Roman" w:eastAsia="Calibri" w:hAnsi="Times New Roman" w:cs="Times New Roman"/>
                <w:sz w:val="16"/>
                <w:szCs w:val="16"/>
              </w:rPr>
            </w:pPr>
          </w:p>
        </w:tc>
      </w:tr>
      <w:tr w:rsidR="005F1738" w:rsidRPr="005F1738" w14:paraId="28BA0277" w14:textId="77777777" w:rsidTr="00FD67DC">
        <w:tc>
          <w:tcPr>
            <w:tcW w:w="2981" w:type="dxa"/>
          </w:tcPr>
          <w:p w14:paraId="4C009A6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4E2F369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44DC69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36C7C41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514D4695" w14:textId="77777777" w:rsidTr="00FD67DC">
        <w:tc>
          <w:tcPr>
            <w:tcW w:w="2981" w:type="dxa"/>
          </w:tcPr>
          <w:p w14:paraId="02FD68D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4EAC099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0.91 (0.82–1.02), p=0.093</w:t>
            </w:r>
          </w:p>
        </w:tc>
        <w:tc>
          <w:tcPr>
            <w:tcW w:w="2410" w:type="dxa"/>
          </w:tcPr>
          <w:p w14:paraId="38F9185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1.04 (0.87–1.23), p=0.692</w:t>
            </w:r>
          </w:p>
        </w:tc>
        <w:tc>
          <w:tcPr>
            <w:tcW w:w="2551" w:type="dxa"/>
          </w:tcPr>
          <w:p w14:paraId="47277F5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1.03 (0.87–1.22), p=0.765</w:t>
            </w:r>
          </w:p>
        </w:tc>
      </w:tr>
      <w:tr w:rsidR="005F1738" w:rsidRPr="005F1738" w14:paraId="1BD25C76" w14:textId="77777777" w:rsidTr="00FD67DC">
        <w:tc>
          <w:tcPr>
            <w:tcW w:w="2981" w:type="dxa"/>
          </w:tcPr>
          <w:p w14:paraId="1C99A66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4D90D8C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1.10 (0.97–1.25), p=0.128</w:t>
            </w:r>
          </w:p>
        </w:tc>
        <w:tc>
          <w:tcPr>
            <w:tcW w:w="2410" w:type="dxa"/>
          </w:tcPr>
          <w:p w14:paraId="48D9996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(0.87–1.21), p=0.785</w:t>
            </w:r>
          </w:p>
        </w:tc>
        <w:tc>
          <w:tcPr>
            <w:tcW w:w="2551" w:type="dxa"/>
          </w:tcPr>
          <w:p w14:paraId="5EDE93A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1.03 (0.88–1.22), p=0.706</w:t>
            </w:r>
          </w:p>
        </w:tc>
      </w:tr>
      <w:tr w:rsidR="005F1738" w:rsidRPr="005F1738" w14:paraId="37BAC2DA" w14:textId="77777777" w:rsidTr="00FD67DC">
        <w:tc>
          <w:tcPr>
            <w:tcW w:w="2981" w:type="dxa"/>
          </w:tcPr>
          <w:p w14:paraId="7031CD9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1A918E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1.42 (1.24–1.62), p&lt;0.001</w:t>
            </w:r>
          </w:p>
        </w:tc>
        <w:tc>
          <w:tcPr>
            <w:tcW w:w="2410" w:type="dxa"/>
          </w:tcPr>
          <w:p w14:paraId="0F2E651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1.26 (1.10–1.44), p=0.001</w:t>
            </w:r>
          </w:p>
        </w:tc>
        <w:tc>
          <w:tcPr>
            <w:tcW w:w="2551" w:type="dxa"/>
          </w:tcPr>
          <w:p w14:paraId="01E7E14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1.29 (1.13–1.47), p&lt;0.001</w:t>
            </w:r>
          </w:p>
        </w:tc>
      </w:tr>
      <w:tr w:rsidR="005F1738" w:rsidRPr="005F1738" w14:paraId="4EAA8724" w14:textId="77777777" w:rsidTr="00FD67DC">
        <w:tc>
          <w:tcPr>
            <w:tcW w:w="2981" w:type="dxa"/>
            <w:shd w:val="clear" w:color="auto" w:fill="E5E5E5"/>
          </w:tcPr>
          <w:p w14:paraId="12D1FF6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lastRenderedPageBreak/>
              <w:t>Received intervention for smoking cessation</w:t>
            </w:r>
          </w:p>
        </w:tc>
        <w:tc>
          <w:tcPr>
            <w:tcW w:w="2401" w:type="dxa"/>
            <w:shd w:val="clear" w:color="auto" w:fill="E5E5E5"/>
          </w:tcPr>
          <w:p w14:paraId="1D40444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588F9B1"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2DFCC39" w14:textId="77777777" w:rsidR="005F1738" w:rsidRPr="005F1738" w:rsidRDefault="005F1738" w:rsidP="005F1738">
            <w:pPr>
              <w:rPr>
                <w:rFonts w:ascii="Times New Roman" w:eastAsia="Calibri" w:hAnsi="Times New Roman" w:cs="Times New Roman"/>
                <w:sz w:val="16"/>
                <w:szCs w:val="16"/>
              </w:rPr>
            </w:pPr>
          </w:p>
        </w:tc>
      </w:tr>
      <w:tr w:rsidR="005F1738" w:rsidRPr="005F1738" w14:paraId="24313046" w14:textId="77777777" w:rsidTr="00FD67DC">
        <w:tc>
          <w:tcPr>
            <w:tcW w:w="2981" w:type="dxa"/>
          </w:tcPr>
          <w:p w14:paraId="7F0F412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07433D2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98EB04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320C7D5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246D2DB9" w14:textId="77777777" w:rsidTr="00FD67DC">
        <w:tc>
          <w:tcPr>
            <w:tcW w:w="2981" w:type="dxa"/>
          </w:tcPr>
          <w:p w14:paraId="0E15B3B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719C357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0.90 (0.81–1.00), p=0.051</w:t>
            </w:r>
          </w:p>
        </w:tc>
        <w:tc>
          <w:tcPr>
            <w:tcW w:w="2410" w:type="dxa"/>
          </w:tcPr>
          <w:p w14:paraId="10BCFD9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0.88 (0.75–1.04), p=0.133</w:t>
            </w:r>
          </w:p>
        </w:tc>
        <w:tc>
          <w:tcPr>
            <w:tcW w:w="2551" w:type="dxa"/>
          </w:tcPr>
          <w:p w14:paraId="3D59430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0.87 (0.74–1.03), p=0.104</w:t>
            </w:r>
          </w:p>
        </w:tc>
      </w:tr>
      <w:tr w:rsidR="005F1738" w:rsidRPr="005F1738" w14:paraId="4EB12149" w14:textId="77777777" w:rsidTr="00FD67DC">
        <w:tc>
          <w:tcPr>
            <w:tcW w:w="2981" w:type="dxa"/>
          </w:tcPr>
          <w:p w14:paraId="0B7FE54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448CA5A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1.12 (1.03–1.23), p=0.012</w:t>
            </w:r>
          </w:p>
        </w:tc>
        <w:tc>
          <w:tcPr>
            <w:tcW w:w="2410" w:type="dxa"/>
          </w:tcPr>
          <w:p w14:paraId="62BC842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(0.91–1.12), p=0.927</w:t>
            </w:r>
          </w:p>
        </w:tc>
        <w:tc>
          <w:tcPr>
            <w:tcW w:w="2551" w:type="dxa"/>
          </w:tcPr>
          <w:p w14:paraId="7526059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(0.91–1.12), p=0.899</w:t>
            </w:r>
          </w:p>
        </w:tc>
      </w:tr>
      <w:tr w:rsidR="005F1738" w:rsidRPr="005F1738" w14:paraId="049AAB1F" w14:textId="77777777" w:rsidTr="00FD67DC">
        <w:tc>
          <w:tcPr>
            <w:tcW w:w="2981" w:type="dxa"/>
          </w:tcPr>
          <w:p w14:paraId="7C56C69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280E276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1.32 (1.23–1.43), p&lt;0.001</w:t>
            </w:r>
          </w:p>
        </w:tc>
        <w:tc>
          <w:tcPr>
            <w:tcW w:w="2410" w:type="dxa"/>
          </w:tcPr>
          <w:p w14:paraId="4209DD3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1.21 (1.12–1.31), p&lt;0.001</w:t>
            </w:r>
          </w:p>
        </w:tc>
        <w:tc>
          <w:tcPr>
            <w:tcW w:w="2551" w:type="dxa"/>
          </w:tcPr>
          <w:p w14:paraId="0F77DE5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1.22 (1.12–1.32), p&lt;0.001</w:t>
            </w:r>
          </w:p>
        </w:tc>
      </w:tr>
      <w:tr w:rsidR="005F1738" w:rsidRPr="005F1738" w14:paraId="163A4FD9" w14:textId="77777777" w:rsidTr="00FD67DC">
        <w:tc>
          <w:tcPr>
            <w:tcW w:w="2981" w:type="dxa"/>
            <w:shd w:val="clear" w:color="auto" w:fill="E5E5E5"/>
          </w:tcPr>
          <w:p w14:paraId="3CA3781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substance use</w:t>
            </w:r>
          </w:p>
        </w:tc>
        <w:tc>
          <w:tcPr>
            <w:tcW w:w="2401" w:type="dxa"/>
            <w:shd w:val="clear" w:color="auto" w:fill="E5E5E5"/>
          </w:tcPr>
          <w:p w14:paraId="6643BEAF"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FF72AB9"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82ECB4E" w14:textId="77777777" w:rsidR="005F1738" w:rsidRPr="005F1738" w:rsidRDefault="005F1738" w:rsidP="005F1738">
            <w:pPr>
              <w:rPr>
                <w:rFonts w:ascii="Times New Roman" w:eastAsia="Calibri" w:hAnsi="Times New Roman" w:cs="Times New Roman"/>
                <w:sz w:val="16"/>
                <w:szCs w:val="16"/>
              </w:rPr>
            </w:pPr>
          </w:p>
        </w:tc>
      </w:tr>
      <w:tr w:rsidR="005F1738" w:rsidRPr="005F1738" w14:paraId="14320257" w14:textId="77777777" w:rsidTr="00FD67DC">
        <w:tc>
          <w:tcPr>
            <w:tcW w:w="2981" w:type="dxa"/>
          </w:tcPr>
          <w:p w14:paraId="5615E98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21AC0A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601AB38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7B66074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r>
      <w:tr w:rsidR="005F1738" w:rsidRPr="005F1738" w14:paraId="1333CE36" w14:textId="77777777" w:rsidTr="00FD67DC">
        <w:tc>
          <w:tcPr>
            <w:tcW w:w="2981" w:type="dxa"/>
          </w:tcPr>
          <w:p w14:paraId="5D908B7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D430F21"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0.88 (0.79–0.99), p=0.033</w:t>
            </w:r>
          </w:p>
        </w:tc>
        <w:tc>
          <w:tcPr>
            <w:tcW w:w="2410" w:type="dxa"/>
          </w:tcPr>
          <w:p w14:paraId="60A80F9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1.05 (0.87–1.28), p=0.617</w:t>
            </w:r>
          </w:p>
        </w:tc>
        <w:tc>
          <w:tcPr>
            <w:tcW w:w="2551" w:type="dxa"/>
          </w:tcPr>
          <w:p w14:paraId="2A6C2E2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1.04 (0.86–1.26), p=0.720</w:t>
            </w:r>
          </w:p>
        </w:tc>
      </w:tr>
      <w:tr w:rsidR="005F1738" w:rsidRPr="005F1738" w14:paraId="588D333D" w14:textId="77777777" w:rsidTr="00FD67DC">
        <w:tc>
          <w:tcPr>
            <w:tcW w:w="2981" w:type="dxa"/>
          </w:tcPr>
          <w:p w14:paraId="457AB5F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0FA4E350"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1.12 (1.01–1.25), p=0.037</w:t>
            </w:r>
          </w:p>
        </w:tc>
        <w:tc>
          <w:tcPr>
            <w:tcW w:w="2410" w:type="dxa"/>
          </w:tcPr>
          <w:p w14:paraId="43B1283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1.20 (1.03–1.39), p=0.017</w:t>
            </w:r>
          </w:p>
        </w:tc>
        <w:tc>
          <w:tcPr>
            <w:tcW w:w="2551" w:type="dxa"/>
          </w:tcPr>
          <w:p w14:paraId="7E6089A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1.16 (1.00–1.34), p=0.053</w:t>
            </w:r>
          </w:p>
        </w:tc>
      </w:tr>
      <w:tr w:rsidR="005F1738" w:rsidRPr="005F1738" w14:paraId="15391609" w14:textId="77777777" w:rsidTr="00FD67DC">
        <w:tc>
          <w:tcPr>
            <w:tcW w:w="2981" w:type="dxa"/>
          </w:tcPr>
          <w:p w14:paraId="3BF3A31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0CC5AEB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1.27 (1.16–1.38), p&lt;0.001</w:t>
            </w:r>
          </w:p>
        </w:tc>
        <w:tc>
          <w:tcPr>
            <w:tcW w:w="2410" w:type="dxa"/>
          </w:tcPr>
          <w:p w14:paraId="16CB41E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1.27 (1.16–1.40), p&lt;0.001</w:t>
            </w:r>
          </w:p>
        </w:tc>
        <w:tc>
          <w:tcPr>
            <w:tcW w:w="2551" w:type="dxa"/>
          </w:tcPr>
          <w:p w14:paraId="0EACC61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1.24 (1.13–1.36), p&lt;0.001</w:t>
            </w:r>
          </w:p>
        </w:tc>
      </w:tr>
      <w:tr w:rsidR="005F1738" w:rsidRPr="005F1738" w14:paraId="51255CCA" w14:textId="77777777" w:rsidTr="00FD67DC">
        <w:tc>
          <w:tcPr>
            <w:tcW w:w="2981" w:type="dxa"/>
            <w:shd w:val="clear" w:color="auto" w:fill="E5E5E5"/>
          </w:tcPr>
          <w:p w14:paraId="4A0F266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weight loss</w:t>
            </w:r>
          </w:p>
        </w:tc>
        <w:tc>
          <w:tcPr>
            <w:tcW w:w="2401" w:type="dxa"/>
            <w:shd w:val="clear" w:color="auto" w:fill="E5E5E5"/>
          </w:tcPr>
          <w:p w14:paraId="4240C356"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992A17E"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94A4427" w14:textId="77777777" w:rsidR="005F1738" w:rsidRPr="005F1738" w:rsidRDefault="005F1738" w:rsidP="005F1738">
            <w:pPr>
              <w:rPr>
                <w:rFonts w:ascii="Times New Roman" w:eastAsia="Calibri" w:hAnsi="Times New Roman" w:cs="Times New Roman"/>
                <w:sz w:val="16"/>
                <w:szCs w:val="16"/>
              </w:rPr>
            </w:pPr>
          </w:p>
        </w:tc>
      </w:tr>
      <w:tr w:rsidR="005F1738" w:rsidRPr="005F1738" w14:paraId="021EB75E" w14:textId="77777777" w:rsidTr="00FD67DC">
        <w:tc>
          <w:tcPr>
            <w:tcW w:w="2981" w:type="dxa"/>
          </w:tcPr>
          <w:p w14:paraId="21659C4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522A3DE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99540B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2DDFE9F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CC34057" w14:textId="77777777" w:rsidTr="00FD67DC">
        <w:tc>
          <w:tcPr>
            <w:tcW w:w="2981" w:type="dxa"/>
          </w:tcPr>
          <w:p w14:paraId="6F6D4B7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4EF4140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1.15 (0.97–1.38), p=0.112</w:t>
            </w:r>
          </w:p>
        </w:tc>
        <w:tc>
          <w:tcPr>
            <w:tcW w:w="2410" w:type="dxa"/>
          </w:tcPr>
          <w:p w14:paraId="04B1498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1.16 (0.98–1.38), p=0.086</w:t>
            </w:r>
          </w:p>
        </w:tc>
        <w:tc>
          <w:tcPr>
            <w:tcW w:w="2551" w:type="dxa"/>
          </w:tcPr>
          <w:p w14:paraId="205F8D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505E575" w14:textId="77777777" w:rsidTr="00FD67DC">
        <w:tc>
          <w:tcPr>
            <w:tcW w:w="2981" w:type="dxa"/>
          </w:tcPr>
          <w:p w14:paraId="3987F3D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2FA3503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0.98 (0.82–1.18), p=0.852</w:t>
            </w:r>
          </w:p>
        </w:tc>
        <w:tc>
          <w:tcPr>
            <w:tcW w:w="2410" w:type="dxa"/>
          </w:tcPr>
          <w:p w14:paraId="2748E2D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0.93 (0.78–1.12), p=0.437</w:t>
            </w:r>
          </w:p>
        </w:tc>
        <w:tc>
          <w:tcPr>
            <w:tcW w:w="2551" w:type="dxa"/>
          </w:tcPr>
          <w:p w14:paraId="32320C1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5D52175" w14:textId="77777777" w:rsidTr="00FD67DC">
        <w:tc>
          <w:tcPr>
            <w:tcW w:w="2981" w:type="dxa"/>
          </w:tcPr>
          <w:p w14:paraId="0E4087F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CAC7C4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1.08 (1.01–1.15), p=0.028</w:t>
            </w:r>
          </w:p>
        </w:tc>
        <w:tc>
          <w:tcPr>
            <w:tcW w:w="2410" w:type="dxa"/>
          </w:tcPr>
          <w:p w14:paraId="6029559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1.04 (0.97–1.12), p=0.242</w:t>
            </w:r>
          </w:p>
        </w:tc>
        <w:tc>
          <w:tcPr>
            <w:tcW w:w="2551" w:type="dxa"/>
          </w:tcPr>
          <w:p w14:paraId="2CC53D8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DAF8847" w14:textId="77777777" w:rsidTr="00FD67DC">
        <w:tc>
          <w:tcPr>
            <w:tcW w:w="2981" w:type="dxa"/>
            <w:shd w:val="clear" w:color="auto" w:fill="E5E5E5"/>
          </w:tcPr>
          <w:p w14:paraId="7C7143B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SEX</w:t>
            </w:r>
          </w:p>
        </w:tc>
        <w:tc>
          <w:tcPr>
            <w:tcW w:w="2401" w:type="dxa"/>
            <w:shd w:val="clear" w:color="auto" w:fill="E5E5E5"/>
          </w:tcPr>
          <w:p w14:paraId="203ED45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565BF64"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B6C1D5E" w14:textId="77777777" w:rsidR="005F1738" w:rsidRPr="005F1738" w:rsidRDefault="005F1738" w:rsidP="005F1738">
            <w:pPr>
              <w:rPr>
                <w:rFonts w:ascii="Times New Roman" w:eastAsia="Calibri" w:hAnsi="Times New Roman" w:cs="Times New Roman"/>
                <w:sz w:val="16"/>
                <w:szCs w:val="16"/>
              </w:rPr>
            </w:pPr>
          </w:p>
        </w:tc>
      </w:tr>
      <w:tr w:rsidR="005F1738" w:rsidRPr="005F1738" w14:paraId="101C1425" w14:textId="77777777" w:rsidTr="00FD67DC">
        <w:tc>
          <w:tcPr>
            <w:tcW w:w="2981" w:type="dxa"/>
          </w:tcPr>
          <w:p w14:paraId="220BB934"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SEX Female</w:t>
            </w:r>
          </w:p>
        </w:tc>
        <w:tc>
          <w:tcPr>
            <w:tcW w:w="2401" w:type="dxa"/>
          </w:tcPr>
          <w:p w14:paraId="36CCB63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667729E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048F7F8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799DEBA" w14:textId="77777777" w:rsidTr="00FD67DC">
        <w:tc>
          <w:tcPr>
            <w:tcW w:w="2981" w:type="dxa"/>
          </w:tcPr>
          <w:p w14:paraId="203D8877"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SEX Male</w:t>
            </w:r>
          </w:p>
        </w:tc>
        <w:tc>
          <w:tcPr>
            <w:tcW w:w="2401" w:type="dxa"/>
          </w:tcPr>
          <w:p w14:paraId="73A8F97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3477724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1.01 (1.00-1.01), p=0.002</w:t>
            </w:r>
          </w:p>
        </w:tc>
        <w:tc>
          <w:tcPr>
            <w:tcW w:w="2551" w:type="dxa"/>
          </w:tcPr>
          <w:p w14:paraId="6568914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125F4F5" w14:textId="77777777" w:rsidTr="00FD67DC">
        <w:tc>
          <w:tcPr>
            <w:tcW w:w="2981" w:type="dxa"/>
            <w:shd w:val="clear" w:color="auto" w:fill="E5E5E5"/>
          </w:tcPr>
          <w:p w14:paraId="65027D8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ETHNICITY</w:t>
            </w:r>
          </w:p>
        </w:tc>
        <w:tc>
          <w:tcPr>
            <w:tcW w:w="2401" w:type="dxa"/>
            <w:shd w:val="clear" w:color="auto" w:fill="E5E5E5"/>
          </w:tcPr>
          <w:p w14:paraId="2B969CE7"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C0E233B"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556A7C0D" w14:textId="77777777" w:rsidR="005F1738" w:rsidRPr="005F1738" w:rsidRDefault="005F1738" w:rsidP="005F1738">
            <w:pPr>
              <w:rPr>
                <w:rFonts w:ascii="Times New Roman" w:eastAsia="Calibri" w:hAnsi="Times New Roman" w:cs="Times New Roman"/>
                <w:sz w:val="16"/>
                <w:szCs w:val="16"/>
              </w:rPr>
            </w:pPr>
          </w:p>
        </w:tc>
      </w:tr>
      <w:tr w:rsidR="005F1738" w:rsidRPr="005F1738" w14:paraId="5D00900F" w14:textId="77777777" w:rsidTr="00FD67DC">
        <w:tc>
          <w:tcPr>
            <w:tcW w:w="2981" w:type="dxa"/>
          </w:tcPr>
          <w:p w14:paraId="58334CF8"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White</w:t>
            </w:r>
          </w:p>
        </w:tc>
        <w:tc>
          <w:tcPr>
            <w:tcW w:w="2401" w:type="dxa"/>
          </w:tcPr>
          <w:p w14:paraId="431CAA9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3DC8932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551" w:type="dxa"/>
          </w:tcPr>
          <w:p w14:paraId="52C14F0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89B7906" w14:textId="77777777" w:rsidTr="00FD67DC">
        <w:tc>
          <w:tcPr>
            <w:tcW w:w="2981" w:type="dxa"/>
          </w:tcPr>
          <w:p w14:paraId="79A38037"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BAME</w:t>
            </w:r>
          </w:p>
        </w:tc>
        <w:tc>
          <w:tcPr>
            <w:tcW w:w="2401" w:type="dxa"/>
          </w:tcPr>
          <w:p w14:paraId="107AA5F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4C3E6C8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b/>
                <w:bCs/>
                <w:sz w:val="16"/>
                <w:szCs w:val="16"/>
              </w:rPr>
              <w:t>0.99 (0.98-0.99), p=&lt;0.001</w:t>
            </w:r>
          </w:p>
        </w:tc>
        <w:tc>
          <w:tcPr>
            <w:tcW w:w="2551" w:type="dxa"/>
          </w:tcPr>
          <w:p w14:paraId="11D5F81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DD5175B" w14:textId="77777777" w:rsidTr="00FD67DC">
        <w:tc>
          <w:tcPr>
            <w:tcW w:w="2981" w:type="dxa"/>
          </w:tcPr>
          <w:p w14:paraId="5F7EBFE2"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ETHNICITY Other</w:t>
            </w:r>
          </w:p>
        </w:tc>
        <w:tc>
          <w:tcPr>
            <w:tcW w:w="2401" w:type="dxa"/>
          </w:tcPr>
          <w:p w14:paraId="1C941FB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799258F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(0.99-1.01), p=0.872</w:t>
            </w:r>
          </w:p>
        </w:tc>
        <w:tc>
          <w:tcPr>
            <w:tcW w:w="2551" w:type="dxa"/>
          </w:tcPr>
          <w:p w14:paraId="7E6B1A1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bl>
    <w:p w14:paraId="22EDFC04" w14:textId="77777777" w:rsidR="005F1738" w:rsidRPr="005F1738" w:rsidRDefault="005F1738" w:rsidP="005F1738">
      <w:pPr>
        <w:tabs>
          <w:tab w:val="left" w:pos="6032"/>
        </w:tabs>
        <w:spacing w:before="120" w:after="240"/>
        <w:rPr>
          <w:rFonts w:ascii="Times New Roman" w:eastAsia="Calibri" w:hAnsi="Times New Roman" w:cs="Times New Roman"/>
          <w:kern w:val="0"/>
          <w:sz w:val="20"/>
          <w:szCs w:val="20"/>
          <w14:ligatures w14:val="none"/>
        </w:rPr>
      </w:pPr>
    </w:p>
    <w:p w14:paraId="1EE9E5F8"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For the continuous variables ‘age’, ‘care coordinator caseload’ and ‘proportion meeting waiting time standard’, stated incidence ratios indicate the change in incidence rate with a one-unit increase in the exposure.  However, none of these variables were significantly associated with rates of general hospital admission in the final model.</w:t>
      </w:r>
    </w:p>
    <w:p w14:paraId="0E281DA2"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Interaction effects indicate the change in the incidence rate ratio for the second variable for each unit of change in the first. For example, for male individuals, each additional year of age increased the incidence rate by 1% compared with female individuals. This suggests that the increased relative incidence rate of general hospital admission associated with being female reduces with age.</w:t>
      </w:r>
    </w:p>
    <w:p w14:paraId="34058EB8"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440EB87"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9988D35"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4C6E0B10"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34AB325D"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17ADAD86"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7AABF86E" w14:textId="77777777" w:rsidR="005F1738" w:rsidRPr="005F1738" w:rsidRDefault="005F1738" w:rsidP="000E2230">
      <w:pPr>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32668F5E"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MISSING DATA</w:t>
      </w:r>
    </w:p>
    <w:p w14:paraId="2396E949"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Our chosen outcomes are mandatory submissions for NHS England. The absence of data for an outcome was interpreted by NHS England as the patient not having experienced the outcome. There is a possibility that in some cases, missing data was due to incomplete or incorrect recording rather than a true absence of the outcome. If the likelihood of recording was associated with patient characteristics or outcomes, this could introduce a risk of informative censoring. However, due to the nature of the data, it was not possible to test for or fully address this potential bias.</w:t>
      </w:r>
    </w:p>
    <w:p w14:paraId="6F804AB7"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The data supplied from the NCAP were extremely comprehensive with very few missing values – the only exceptions were the service-level exposure variables (care coordinator caseload per service and proportion meeting waiting time standard per service) which had been compiled from sources other than the case-note audit. For these two variables, we compared those with available data and those with missing data, on the other variables with available data – including demographics, exposures and outcomes. Data were compared visually in missing data matrices and using statistical tests. Proportions and patterns of missing data for all variables, and the results of these comparisons are displayed in the appendix.  </w:t>
      </w:r>
    </w:p>
    <w:p w14:paraId="27BF4D56"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The profile of missingness indicated that data for the service-level exposure variables were likely to be Missing </w:t>
      </w:r>
      <w:proofErr w:type="gramStart"/>
      <w:r w:rsidRPr="005F1738">
        <w:rPr>
          <w:rFonts w:ascii="Times New Roman" w:eastAsia="Calibri" w:hAnsi="Times New Roman" w:cs="Times New Roman"/>
          <w:kern w:val="0"/>
          <w:sz w:val="20"/>
          <w:szCs w:val="20"/>
          <w14:ligatures w14:val="none"/>
        </w:rPr>
        <w:t>At</w:t>
      </w:r>
      <w:proofErr w:type="gramEnd"/>
      <w:r w:rsidRPr="005F1738">
        <w:rPr>
          <w:rFonts w:ascii="Times New Roman" w:eastAsia="Calibri" w:hAnsi="Times New Roman" w:cs="Times New Roman"/>
          <w:kern w:val="0"/>
          <w:sz w:val="20"/>
          <w:szCs w:val="20"/>
          <w14:ligatures w14:val="none"/>
        </w:rPr>
        <w:t xml:space="preserve"> Random (i.e. missingness related to service characteristics) rather than Missing Completely At Random – using complete cases only for subsequent analyses would therefore risk proportionally dropping more participants from specific services and compromise our conclusions if specific participant characteristics (and associated outcomes) were overrepresented at these services. Therefore, for these variables we applied multiple imputation using chained equations (‘mice’ package in R), leveraging the observed data to generate plausible values for missing data. We created 20 imputed datasets and pooled results according to Rubin's rules. We then repeated all final analyses substituting the maximum and minimum observed values for missing values for these variables to generate ‘worst-case’ and ‘best-case’ scenarios and assess the effect on the conclusions from our analyses. Further details of the multiple imputation procedure and results from the sensitivity analyses are reported below.</w:t>
      </w:r>
    </w:p>
    <w:p w14:paraId="7106A3A5"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Therefore, note that although there appear to be large amounts of missing data for time-to-event outcomes in the figures below (TIME_TO_RELAPSE, TIME_TO_REFERRAL_CRHTT, TIME_TO_ADMISSION_PSYCH), this was presumed due to patients not having experienced the events in question (i.e. they were missing if the patient had not been admitted or referred to CRHTT in the follow-up period).</w:t>
      </w:r>
    </w:p>
    <w:p w14:paraId="26C0F51E"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53884342"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2D892022" w14:textId="77777777" w:rsidR="005F1738" w:rsidRPr="005F1738" w:rsidRDefault="005F1738" w:rsidP="005F1738">
      <w:pPr>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00A27413"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734BA775"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t>Figure A5 – Missing Data Proportions</w:t>
      </w:r>
    </w:p>
    <w:p w14:paraId="38643A4D" w14:textId="77777777" w:rsidR="005F1738" w:rsidRPr="005F1738" w:rsidRDefault="005F1738" w:rsidP="005F1738">
      <w:pPr>
        <w:spacing w:before="120" w:after="240"/>
        <w:rPr>
          <w:rFonts w:ascii="Times New Roman" w:eastAsia="Calibri" w:hAnsi="Times New Roman" w:cs="Times New Roman"/>
          <w:kern w:val="0"/>
          <w:szCs w:val="22"/>
          <w14:ligatures w14:val="none"/>
        </w:rPr>
      </w:pPr>
      <w:r w:rsidRPr="005F1738">
        <w:rPr>
          <w:rFonts w:ascii="Times New Roman" w:eastAsia="Calibri" w:hAnsi="Times New Roman" w:cs="Times New Roman"/>
          <w:noProof/>
          <w:kern w:val="0"/>
          <w:szCs w:val="22"/>
          <w14:ligatures w14:val="none"/>
        </w:rPr>
        <w:drawing>
          <wp:inline distT="0" distB="0" distL="0" distR="0" wp14:anchorId="73FB142A" wp14:editId="024192C3">
            <wp:extent cx="7254240" cy="3400975"/>
            <wp:effectExtent l="0" t="0" r="0" b="3175"/>
            <wp:docPr id="1252186025" name="Picture 1252186025" descr="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with red and blue line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76011" cy="3411182"/>
                    </a:xfrm>
                    <a:prstGeom prst="rect">
                      <a:avLst/>
                    </a:prstGeom>
                    <a:noFill/>
                  </pic:spPr>
                </pic:pic>
              </a:graphicData>
            </a:graphic>
          </wp:inline>
        </w:drawing>
      </w:r>
    </w:p>
    <w:p w14:paraId="781D7882"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1DA4F995" w14:textId="77777777" w:rsidR="005F1738" w:rsidRPr="005F1738" w:rsidRDefault="005F1738" w:rsidP="005F1738">
      <w:pPr>
        <w:spacing w:before="120" w:after="240"/>
        <w:rPr>
          <w:rFonts w:ascii="Times New Roman" w:eastAsia="Calibri" w:hAnsi="Times New Roman" w:cs="Times New Roman"/>
          <w:kern w:val="0"/>
          <w:szCs w:val="22"/>
          <w14:ligatures w14:val="none"/>
        </w:rPr>
        <w:sectPr w:rsidR="005F1738" w:rsidRPr="005F1738" w:rsidSect="005F1738">
          <w:pgSz w:w="15840" w:h="12240" w:orient="landscape"/>
          <w:pgMar w:top="1181" w:right="1138" w:bottom="1282" w:left="1138" w:header="283" w:footer="510" w:gutter="0"/>
          <w:cols w:space="720"/>
          <w:titlePg/>
          <w:docGrid w:linePitch="360"/>
        </w:sectPr>
      </w:pPr>
    </w:p>
    <w:p w14:paraId="5D078140"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Figure A6 – Missing Value Map</w:t>
      </w:r>
    </w:p>
    <w:p w14:paraId="03F64FF7"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1B6676CC" w14:textId="77777777" w:rsidR="005F1738" w:rsidRPr="005F1738" w:rsidRDefault="005F1738" w:rsidP="005F1738">
      <w:pPr>
        <w:spacing w:before="120" w:after="240"/>
        <w:rPr>
          <w:rFonts w:ascii="Times New Roman" w:eastAsia="Calibri" w:hAnsi="Times New Roman" w:cs="Times New Roman"/>
          <w:noProof/>
          <w:kern w:val="0"/>
          <w:szCs w:val="22"/>
          <w14:ligatures w14:val="none"/>
        </w:rPr>
      </w:pPr>
      <w:r w:rsidRPr="005F1738">
        <w:rPr>
          <w:rFonts w:ascii="Times New Roman" w:eastAsia="Calibri" w:hAnsi="Times New Roman" w:cs="Times New Roman"/>
          <w:noProof/>
          <w:kern w:val="0"/>
          <w:szCs w:val="22"/>
          <w14:ligatures w14:val="none"/>
        </w:rPr>
        <w:drawing>
          <wp:inline distT="0" distB="0" distL="0" distR="0" wp14:anchorId="28A7EDED" wp14:editId="4D5F6195">
            <wp:extent cx="8613140" cy="4037873"/>
            <wp:effectExtent l="0" t="0" r="0" b="1270"/>
            <wp:docPr id="854038128" name="Picture 854038128" descr="A blue bar code with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38128" name="Picture 854038128" descr="A blue bar code with black background&#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3140" cy="4037873"/>
                    </a:xfrm>
                    <a:prstGeom prst="rect">
                      <a:avLst/>
                    </a:prstGeom>
                    <a:noFill/>
                  </pic:spPr>
                </pic:pic>
              </a:graphicData>
            </a:graphic>
          </wp:inline>
        </w:drawing>
      </w:r>
    </w:p>
    <w:p w14:paraId="44E82F33"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1A678F1F" w14:textId="77777777" w:rsidR="005F1738" w:rsidRPr="005F1738" w:rsidRDefault="005F1738" w:rsidP="005F1738">
      <w:pPr>
        <w:spacing w:before="120" w:after="240"/>
        <w:rPr>
          <w:rFonts w:ascii="Times New Roman" w:eastAsia="Calibri" w:hAnsi="Times New Roman" w:cs="Times New Roman"/>
          <w:noProof/>
          <w:kern w:val="0"/>
          <w:szCs w:val="22"/>
          <w14:ligatures w14:val="none"/>
        </w:rPr>
      </w:pPr>
    </w:p>
    <w:p w14:paraId="11EA58B4" w14:textId="77777777" w:rsidR="005F1738" w:rsidRPr="005F1738" w:rsidRDefault="005F1738" w:rsidP="005F1738">
      <w:pPr>
        <w:tabs>
          <w:tab w:val="left" w:pos="800"/>
        </w:tabs>
        <w:spacing w:before="120" w:after="240"/>
        <w:rPr>
          <w:rFonts w:ascii="Times New Roman" w:eastAsia="Calibri" w:hAnsi="Times New Roman" w:cs="Times New Roman"/>
          <w:kern w:val="0"/>
          <w:szCs w:val="22"/>
          <w14:ligatures w14:val="none"/>
        </w:rPr>
      </w:pPr>
    </w:p>
    <w:p w14:paraId="6659ACF5" w14:textId="77777777" w:rsidR="005F1738" w:rsidRPr="005F1738" w:rsidRDefault="005F1738" w:rsidP="005F1738">
      <w:pPr>
        <w:tabs>
          <w:tab w:val="left" w:pos="800"/>
        </w:tabs>
        <w:spacing w:before="120" w:after="240"/>
        <w:rPr>
          <w:rFonts w:ascii="Times New Roman" w:eastAsia="Calibri" w:hAnsi="Times New Roman" w:cs="Times New Roman"/>
          <w:kern w:val="0"/>
          <w:szCs w:val="22"/>
          <w14:ligatures w14:val="none"/>
        </w:rPr>
        <w:sectPr w:rsidR="005F1738" w:rsidRPr="005F1738" w:rsidSect="005F1738">
          <w:pgSz w:w="15840" w:h="12240" w:orient="landscape"/>
          <w:pgMar w:top="1181" w:right="1138" w:bottom="1282" w:left="1138" w:header="283" w:footer="510" w:gutter="0"/>
          <w:cols w:space="720"/>
          <w:titlePg/>
          <w:docGrid w:linePitch="360"/>
        </w:sectPr>
      </w:pPr>
    </w:p>
    <w:p w14:paraId="194D1C5B"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Details of Multiple Imputation Procedure</w:t>
      </w:r>
    </w:p>
    <w:p w14:paraId="3E45915F" w14:textId="77777777" w:rsidR="005F1738" w:rsidRPr="005F1738" w:rsidRDefault="005F1738" w:rsidP="005F1738">
      <w:pPr>
        <w:tabs>
          <w:tab w:val="left" w:pos="800"/>
        </w:tabs>
        <w:spacing w:before="120" w:after="240"/>
        <w:rPr>
          <w:rFonts w:ascii="Times New Roman" w:eastAsia="Calibri" w:hAnsi="Times New Roman" w:cs="Times New Roman"/>
          <w:kern w:val="0"/>
          <w:sz w:val="20"/>
          <w:szCs w:val="20"/>
          <w14:ligatures w14:val="none"/>
        </w:rPr>
      </w:pPr>
    </w:p>
    <w:p w14:paraId="0DE6B9D7" w14:textId="77777777" w:rsidR="005F1738" w:rsidRPr="005F1738" w:rsidRDefault="005F1738" w:rsidP="005F1738">
      <w:pPr>
        <w:numPr>
          <w:ilvl w:val="0"/>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b/>
          <w:bCs/>
          <w:kern w:val="0"/>
          <w:sz w:val="20"/>
          <w:szCs w:val="20"/>
          <w14:ligatures w14:val="none"/>
        </w:rPr>
        <w:t>Software and Rationale</w:t>
      </w:r>
      <w:r w:rsidRPr="005F1738">
        <w:rPr>
          <w:rFonts w:ascii="Times New Roman" w:eastAsia="Calibri" w:hAnsi="Times New Roman" w:cs="Times New Roman"/>
          <w:kern w:val="0"/>
          <w:sz w:val="20"/>
          <w:szCs w:val="20"/>
          <w14:ligatures w14:val="none"/>
        </w:rPr>
        <w:t>:</w:t>
      </w:r>
    </w:p>
    <w:p w14:paraId="677415CA" w14:textId="77777777" w:rsidR="005F1738" w:rsidRPr="005F1738" w:rsidRDefault="005F1738" w:rsidP="005F1738">
      <w:pPr>
        <w:numPr>
          <w:ilvl w:val="1"/>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The multiple imputation was conducted using R with the ‘mice’ package. Twenty imputed datasets were generated based on the assumption that missing data were missing at random (MAR).</w:t>
      </w:r>
    </w:p>
    <w:p w14:paraId="6B74D86C" w14:textId="77777777" w:rsidR="005F1738" w:rsidRPr="005F1738" w:rsidRDefault="005F1738" w:rsidP="005F1738">
      <w:pPr>
        <w:numPr>
          <w:ilvl w:val="0"/>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b/>
          <w:bCs/>
          <w:kern w:val="0"/>
          <w:sz w:val="20"/>
          <w:szCs w:val="20"/>
          <w14:ligatures w14:val="none"/>
        </w:rPr>
        <w:t>Imputation Model</w:t>
      </w:r>
      <w:r w:rsidRPr="005F1738">
        <w:rPr>
          <w:rFonts w:ascii="Times New Roman" w:eastAsia="Calibri" w:hAnsi="Times New Roman" w:cs="Times New Roman"/>
          <w:kern w:val="0"/>
          <w:sz w:val="20"/>
          <w:szCs w:val="20"/>
          <w14:ligatures w14:val="none"/>
        </w:rPr>
        <w:t>:</w:t>
      </w:r>
    </w:p>
    <w:p w14:paraId="7C9F929A" w14:textId="77777777" w:rsidR="005F1738" w:rsidRPr="005F1738" w:rsidRDefault="005F1738" w:rsidP="005F1738">
      <w:pPr>
        <w:numPr>
          <w:ilvl w:val="1"/>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The imputation model included the following variables: demographic characteristics (age, sex, ethnicity, employment status), clinical severity indicators (inpatient admission before EIP), and service-level variables (care coordinator caseload size, proportion meeting waiting time standard).</w:t>
      </w:r>
    </w:p>
    <w:p w14:paraId="10C82964" w14:textId="77777777" w:rsidR="005F1738" w:rsidRPr="005F1738" w:rsidRDefault="005F1738" w:rsidP="005F1738">
      <w:pPr>
        <w:numPr>
          <w:ilvl w:val="1"/>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Predictive mean matching was used for continuous variables.</w:t>
      </w:r>
    </w:p>
    <w:p w14:paraId="69E89626" w14:textId="77777777" w:rsidR="005F1738" w:rsidRPr="005F1738" w:rsidRDefault="005F1738" w:rsidP="005F1738">
      <w:pPr>
        <w:numPr>
          <w:ilvl w:val="0"/>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b/>
          <w:bCs/>
          <w:kern w:val="0"/>
          <w:sz w:val="20"/>
          <w:szCs w:val="20"/>
          <w14:ligatures w14:val="none"/>
        </w:rPr>
        <w:t>Convergence and Diagnostics</w:t>
      </w:r>
      <w:r w:rsidRPr="005F1738">
        <w:rPr>
          <w:rFonts w:ascii="Times New Roman" w:eastAsia="Calibri" w:hAnsi="Times New Roman" w:cs="Times New Roman"/>
          <w:kern w:val="0"/>
          <w:sz w:val="20"/>
          <w:szCs w:val="20"/>
          <w14:ligatures w14:val="none"/>
        </w:rPr>
        <w:t>:</w:t>
      </w:r>
    </w:p>
    <w:p w14:paraId="1AD5322F" w14:textId="77777777" w:rsidR="005F1738" w:rsidRPr="005F1738" w:rsidRDefault="005F1738" w:rsidP="005F1738">
      <w:pPr>
        <w:numPr>
          <w:ilvl w:val="1"/>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Each dataset was imputed over 50 iterations, and diagnostic checks (trace plots) confirmed stable parameter estimates. Convergence was assessed visually.</w:t>
      </w:r>
    </w:p>
    <w:p w14:paraId="7FF2EAA5" w14:textId="77777777" w:rsidR="005F1738" w:rsidRPr="005F1738" w:rsidRDefault="005F1738" w:rsidP="005F1738">
      <w:pPr>
        <w:numPr>
          <w:ilvl w:val="0"/>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b/>
          <w:bCs/>
          <w:kern w:val="0"/>
          <w:sz w:val="20"/>
          <w:szCs w:val="20"/>
          <w14:ligatures w14:val="none"/>
        </w:rPr>
        <w:t>Transformations</w:t>
      </w:r>
      <w:r w:rsidRPr="005F1738">
        <w:rPr>
          <w:rFonts w:ascii="Times New Roman" w:eastAsia="Calibri" w:hAnsi="Times New Roman" w:cs="Times New Roman"/>
          <w:kern w:val="0"/>
          <w:sz w:val="20"/>
          <w:szCs w:val="20"/>
          <w14:ligatures w14:val="none"/>
        </w:rPr>
        <w:t>:</w:t>
      </w:r>
    </w:p>
    <w:p w14:paraId="2520B746" w14:textId="77777777" w:rsidR="005F1738" w:rsidRPr="005F1738" w:rsidRDefault="005F1738" w:rsidP="005F1738">
      <w:pPr>
        <w:numPr>
          <w:ilvl w:val="1"/>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Continuous variables were log-transformed prior to imputation to correct skewness. Imputed values were </w:t>
      </w:r>
      <w:proofErr w:type="gramStart"/>
      <w:r w:rsidRPr="005F1738">
        <w:rPr>
          <w:rFonts w:ascii="Times New Roman" w:eastAsia="Calibri" w:hAnsi="Times New Roman" w:cs="Times New Roman"/>
          <w:kern w:val="0"/>
          <w:sz w:val="20"/>
          <w:szCs w:val="20"/>
          <w14:ligatures w14:val="none"/>
        </w:rPr>
        <w:t>back-transformed</w:t>
      </w:r>
      <w:proofErr w:type="gramEnd"/>
      <w:r w:rsidRPr="005F1738">
        <w:rPr>
          <w:rFonts w:ascii="Times New Roman" w:eastAsia="Calibri" w:hAnsi="Times New Roman" w:cs="Times New Roman"/>
          <w:kern w:val="0"/>
          <w:sz w:val="20"/>
          <w:szCs w:val="20"/>
          <w14:ligatures w14:val="none"/>
        </w:rPr>
        <w:t xml:space="preserve"> for analysis.</w:t>
      </w:r>
    </w:p>
    <w:p w14:paraId="7323D184" w14:textId="77777777" w:rsidR="005F1738" w:rsidRPr="005F1738" w:rsidRDefault="005F1738" w:rsidP="005F1738">
      <w:pPr>
        <w:numPr>
          <w:ilvl w:val="0"/>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b/>
          <w:bCs/>
          <w:kern w:val="0"/>
          <w:sz w:val="20"/>
          <w:szCs w:val="20"/>
          <w14:ligatures w14:val="none"/>
        </w:rPr>
        <w:t>Post-Imputation Analysis</w:t>
      </w:r>
      <w:r w:rsidRPr="005F1738">
        <w:rPr>
          <w:rFonts w:ascii="Times New Roman" w:eastAsia="Calibri" w:hAnsi="Times New Roman" w:cs="Times New Roman"/>
          <w:kern w:val="0"/>
          <w:sz w:val="20"/>
          <w:szCs w:val="20"/>
          <w14:ligatures w14:val="none"/>
        </w:rPr>
        <w:t>:</w:t>
      </w:r>
    </w:p>
    <w:p w14:paraId="4029B408" w14:textId="77777777" w:rsidR="005F1738" w:rsidRPr="005F1738" w:rsidRDefault="005F1738" w:rsidP="005F1738">
      <w:pPr>
        <w:numPr>
          <w:ilvl w:val="1"/>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Rubin’s rules were used to pool parameter estimates and standard errors across the 20 imputed datasets. Sensitivity analyses using complete case analysis and mean imputation confirmed consistency with the primary results.</w:t>
      </w:r>
    </w:p>
    <w:p w14:paraId="1AEC7325" w14:textId="77777777" w:rsidR="005F1738" w:rsidRPr="005F1738" w:rsidRDefault="005F1738" w:rsidP="005F1738">
      <w:pPr>
        <w:numPr>
          <w:ilvl w:val="0"/>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b/>
          <w:bCs/>
          <w:kern w:val="0"/>
          <w:sz w:val="20"/>
          <w:szCs w:val="20"/>
          <w14:ligatures w14:val="none"/>
        </w:rPr>
        <w:t>Missing Data Summary</w:t>
      </w:r>
      <w:r w:rsidRPr="005F1738">
        <w:rPr>
          <w:rFonts w:ascii="Times New Roman" w:eastAsia="Calibri" w:hAnsi="Times New Roman" w:cs="Times New Roman"/>
          <w:kern w:val="0"/>
          <w:sz w:val="20"/>
          <w:szCs w:val="20"/>
          <w14:ligatures w14:val="none"/>
        </w:rPr>
        <w:t>:</w:t>
      </w:r>
    </w:p>
    <w:p w14:paraId="7C0A1CEB" w14:textId="77777777" w:rsidR="005F1738" w:rsidRPr="005F1738" w:rsidRDefault="005F1738" w:rsidP="005F1738">
      <w:pPr>
        <w:numPr>
          <w:ilvl w:val="1"/>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A total of 4.27% of observations for care coordinator caseload size were missing. A total of 8.23% of observations for proportion meeting waiting time standard were missing.  The distribution of imputed values was consistent with the observed data.</w:t>
      </w:r>
    </w:p>
    <w:p w14:paraId="2B045257" w14:textId="77777777" w:rsidR="005F1738" w:rsidRPr="005F1738" w:rsidRDefault="005F1738" w:rsidP="005F1738">
      <w:pPr>
        <w:numPr>
          <w:ilvl w:val="0"/>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b/>
          <w:bCs/>
          <w:kern w:val="0"/>
          <w:sz w:val="20"/>
          <w:szCs w:val="20"/>
          <w14:ligatures w14:val="none"/>
        </w:rPr>
        <w:t>Imputation Diagnostics</w:t>
      </w:r>
      <w:r w:rsidRPr="005F1738">
        <w:rPr>
          <w:rFonts w:ascii="Times New Roman" w:eastAsia="Calibri" w:hAnsi="Times New Roman" w:cs="Times New Roman"/>
          <w:kern w:val="0"/>
          <w:sz w:val="20"/>
          <w:szCs w:val="20"/>
          <w14:ligatures w14:val="none"/>
        </w:rPr>
        <w:t>:</w:t>
      </w:r>
    </w:p>
    <w:p w14:paraId="5FD7ADE4" w14:textId="77777777" w:rsidR="005F1738" w:rsidRPr="005F1738" w:rsidRDefault="005F1738" w:rsidP="005F1738">
      <w:pPr>
        <w:numPr>
          <w:ilvl w:val="1"/>
          <w:numId w:val="27"/>
        </w:numPr>
        <w:tabs>
          <w:tab w:val="left" w:pos="80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Density plots and summary statistics were used to compare observed and imputed values for care coordinator caseload size and waiting time standard. </w:t>
      </w:r>
      <w:proofErr w:type="gramStart"/>
      <w:r w:rsidRPr="005F1738">
        <w:rPr>
          <w:rFonts w:ascii="Times New Roman" w:eastAsia="Calibri" w:hAnsi="Times New Roman" w:cs="Times New Roman"/>
          <w:kern w:val="0"/>
          <w:sz w:val="20"/>
          <w:szCs w:val="20"/>
          <w14:ligatures w14:val="none"/>
        </w:rPr>
        <w:t>Unfortunately</w:t>
      </w:r>
      <w:proofErr w:type="gramEnd"/>
      <w:r w:rsidRPr="005F1738">
        <w:rPr>
          <w:rFonts w:ascii="Times New Roman" w:eastAsia="Calibri" w:hAnsi="Times New Roman" w:cs="Times New Roman"/>
          <w:kern w:val="0"/>
          <w:sz w:val="20"/>
          <w:szCs w:val="20"/>
          <w14:ligatures w14:val="none"/>
        </w:rPr>
        <w:t xml:space="preserve"> these were not cleared for extraction from the ONS secure research service environment due to containing potentially identifiable data. </w:t>
      </w:r>
    </w:p>
    <w:p w14:paraId="0C7E2C60" w14:textId="77777777" w:rsidR="004371B3" w:rsidRDefault="004371B3" w:rsidP="005F1738">
      <w:pPr>
        <w:tabs>
          <w:tab w:val="left" w:pos="800"/>
        </w:tabs>
        <w:spacing w:before="120" w:after="240"/>
        <w:rPr>
          <w:rFonts w:ascii="Times New Roman" w:eastAsia="Calibri" w:hAnsi="Times New Roman" w:cs="Times New Roman"/>
          <w:kern w:val="0"/>
          <w:sz w:val="20"/>
          <w:szCs w:val="20"/>
          <w14:ligatures w14:val="none"/>
        </w:rPr>
        <w:sectPr w:rsidR="004371B3" w:rsidSect="005F1738">
          <w:pgSz w:w="12240" w:h="15840"/>
          <w:pgMar w:top="1138" w:right="1181" w:bottom="1138" w:left="1282" w:header="283" w:footer="510" w:gutter="0"/>
          <w:cols w:space="720"/>
          <w:titlePg/>
          <w:docGrid w:linePitch="360"/>
        </w:sectPr>
      </w:pPr>
    </w:p>
    <w:p w14:paraId="15A4901F" w14:textId="77777777" w:rsidR="005F1738" w:rsidRPr="005F1738" w:rsidRDefault="005F1738" w:rsidP="005F1738">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SENSITIVITY ANALYSES</w:t>
      </w:r>
    </w:p>
    <w:p w14:paraId="6539B2DA"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p>
    <w:p w14:paraId="718F3ADF"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We conducted the following sensitivity analyses for this study:</w:t>
      </w:r>
    </w:p>
    <w:p w14:paraId="1ED26983"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br/>
        <w:t xml:space="preserve">Sensitivity analysis 1: Imputing the maximum observed value in place of missing values for the continuous service-level variable ‘average care coordinator caseload’. </w:t>
      </w:r>
    </w:p>
    <w:p w14:paraId="09267AAB"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Sensitivity analysis 2: Imputing the minimum observed value in place of missing values for the continuous service-level variable ‘average care coordinator caseload’.</w:t>
      </w:r>
    </w:p>
    <w:p w14:paraId="243CAED1"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The results of these sensitivity analyses are displayed in the tables below (primary outcome only). None of the conclusions of our study were altered by this analysis. The magnitude of the effect sizes for the association with relapse differed slightly when minimum values were imputed. </w:t>
      </w:r>
    </w:p>
    <w:p w14:paraId="470B4059"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xml:space="preserve">The tables below present the unadjusted and adjusted hazard ratios (HRs) with 95% confidence intervals (CIs) for the primary outcome (relapse, defined as inpatient admission or CRHTT referral). The ‘Full Model’ includes all exposure variables and covariates, while the ‘Final Model’ is based on a refined selection of variables informed by statistical and theoretical considerations. Hazard ratios represent the relative likelihood of relapse occurring at any given time for individuals in one category of a variable compared with the reference category, holding all other variables constant. HR &gt; 1 indicates an increased likelihood of relapse, while HR &lt; 1 indicates a decreased likelihood. Results are adjusted for clustering within services. Results in </w:t>
      </w:r>
      <w:r w:rsidRPr="005F1738">
        <w:rPr>
          <w:rFonts w:ascii="Times New Roman" w:eastAsia="Calibri" w:hAnsi="Times New Roman" w:cs="Times New Roman"/>
          <w:b/>
          <w:bCs/>
          <w:kern w:val="0"/>
          <w:sz w:val="20"/>
          <w:szCs w:val="20"/>
          <w14:ligatures w14:val="none"/>
        </w:rPr>
        <w:t>bold</w:t>
      </w:r>
      <w:r w:rsidRPr="005F1738">
        <w:rPr>
          <w:rFonts w:ascii="Times New Roman" w:eastAsia="Calibri" w:hAnsi="Times New Roman" w:cs="Times New Roman"/>
          <w:kern w:val="0"/>
          <w:sz w:val="20"/>
          <w:szCs w:val="20"/>
          <w14:ligatures w14:val="none"/>
        </w:rPr>
        <w:t xml:space="preserve"> indicate p-values ≤0.001 which were considered strong evidence. Results in </w:t>
      </w:r>
      <w:r w:rsidRPr="005F1738">
        <w:rPr>
          <w:rFonts w:ascii="Times New Roman" w:eastAsia="Calibri" w:hAnsi="Times New Roman" w:cs="Times New Roman"/>
          <w:i/>
          <w:iCs/>
          <w:kern w:val="0"/>
          <w:sz w:val="20"/>
          <w:szCs w:val="20"/>
          <w14:ligatures w14:val="none"/>
        </w:rPr>
        <w:t>italics</w:t>
      </w:r>
      <w:r w:rsidRPr="005F1738">
        <w:rPr>
          <w:rFonts w:ascii="Times New Roman" w:eastAsia="Calibri" w:hAnsi="Times New Roman" w:cs="Times New Roman"/>
          <w:kern w:val="0"/>
          <w:sz w:val="20"/>
          <w:szCs w:val="20"/>
          <w14:ligatures w14:val="none"/>
        </w:rPr>
        <w:t xml:space="preserve"> indicate p-values between 0.001 and 0.05 which were considered suggestive but not definitive evidence.</w:t>
      </w:r>
    </w:p>
    <w:p w14:paraId="15B0678F"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p>
    <w:p w14:paraId="2B818888"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t>Care coordinator caseload – maximum value imputed</w:t>
      </w:r>
    </w:p>
    <w:p w14:paraId="235F89FF" w14:textId="77777777" w:rsidR="005F1738" w:rsidRPr="005F1738" w:rsidRDefault="005F1738" w:rsidP="005F1738">
      <w:pPr>
        <w:spacing w:before="120" w:after="240"/>
        <w:rPr>
          <w:rFonts w:ascii="Times New Roman" w:eastAsia="Calibri" w:hAnsi="Times New Roman" w:cs="Times New Roman"/>
          <w:kern w:val="0"/>
          <w:szCs w:val="22"/>
          <w14:ligatures w14:val="none"/>
        </w:rPr>
      </w:pPr>
    </w:p>
    <w:tbl>
      <w:tblPr>
        <w:tblStyle w:val="TableGrid"/>
        <w:tblW w:w="10343" w:type="dxa"/>
        <w:tblLook w:val="04A0" w:firstRow="1" w:lastRow="0" w:firstColumn="1" w:lastColumn="0" w:noHBand="0" w:noVBand="1"/>
      </w:tblPr>
      <w:tblGrid>
        <w:gridCol w:w="2981"/>
        <w:gridCol w:w="2401"/>
        <w:gridCol w:w="2410"/>
        <w:gridCol w:w="2551"/>
      </w:tblGrid>
      <w:tr w:rsidR="005F1738" w:rsidRPr="005F1738" w14:paraId="2E8A152E" w14:textId="77777777" w:rsidTr="005F1738">
        <w:tc>
          <w:tcPr>
            <w:tcW w:w="2981" w:type="dxa"/>
            <w:shd w:val="clear" w:color="auto" w:fill="BFBFBF"/>
          </w:tcPr>
          <w:p w14:paraId="233DC52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Variables</w:t>
            </w:r>
          </w:p>
        </w:tc>
        <w:tc>
          <w:tcPr>
            <w:tcW w:w="2401" w:type="dxa"/>
            <w:shd w:val="clear" w:color="auto" w:fill="BFBFBF"/>
          </w:tcPr>
          <w:p w14:paraId="13C0D73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Unadjusted HR </w:t>
            </w:r>
          </w:p>
          <w:p w14:paraId="680C0F7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410" w:type="dxa"/>
            <w:shd w:val="clear" w:color="auto" w:fill="BFBFBF"/>
          </w:tcPr>
          <w:p w14:paraId="31BB6AC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Full Model</w:t>
            </w:r>
          </w:p>
          <w:p w14:paraId="7DFC46D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551" w:type="dxa"/>
            <w:shd w:val="clear" w:color="auto" w:fill="BFBFBF"/>
          </w:tcPr>
          <w:p w14:paraId="5237355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Final Model</w:t>
            </w:r>
          </w:p>
          <w:p w14:paraId="2B065F7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r>
      <w:tr w:rsidR="005F1738" w:rsidRPr="005F1738" w14:paraId="0394FB68" w14:textId="77777777" w:rsidTr="00FD67DC">
        <w:tc>
          <w:tcPr>
            <w:tcW w:w="2981" w:type="dxa"/>
            <w:shd w:val="clear" w:color="auto" w:fill="E5E5E5"/>
          </w:tcPr>
          <w:p w14:paraId="025B463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w:t>
            </w:r>
          </w:p>
        </w:tc>
        <w:tc>
          <w:tcPr>
            <w:tcW w:w="2401" w:type="dxa"/>
            <w:shd w:val="clear" w:color="auto" w:fill="E5E5E5"/>
          </w:tcPr>
          <w:p w14:paraId="02A1E19C"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758DC8B"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71173D1" w14:textId="77777777" w:rsidR="005F1738" w:rsidRPr="005F1738" w:rsidRDefault="005F1738" w:rsidP="005F1738">
            <w:pPr>
              <w:rPr>
                <w:rFonts w:ascii="Times New Roman" w:eastAsia="Calibri" w:hAnsi="Times New Roman" w:cs="Times New Roman"/>
                <w:sz w:val="16"/>
                <w:szCs w:val="16"/>
              </w:rPr>
            </w:pPr>
          </w:p>
        </w:tc>
      </w:tr>
      <w:tr w:rsidR="005F1738" w:rsidRPr="005F1738" w14:paraId="6C220D95" w14:textId="77777777" w:rsidTr="00FD67DC">
        <w:tc>
          <w:tcPr>
            <w:tcW w:w="2981" w:type="dxa"/>
          </w:tcPr>
          <w:p w14:paraId="057D63F5" w14:textId="77777777" w:rsidR="005F1738" w:rsidRPr="005F1738" w:rsidRDefault="005F1738" w:rsidP="005F1738">
            <w:pPr>
              <w:rPr>
                <w:rFonts w:ascii="Times New Roman" w:eastAsia="Calibri" w:hAnsi="Times New Roman" w:cs="Times New Roman"/>
                <w:sz w:val="16"/>
                <w:szCs w:val="16"/>
              </w:rPr>
            </w:pPr>
          </w:p>
        </w:tc>
        <w:tc>
          <w:tcPr>
            <w:tcW w:w="2401" w:type="dxa"/>
          </w:tcPr>
          <w:p w14:paraId="367050B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(0.98–0.98), p&lt;0.001</w:t>
            </w:r>
          </w:p>
        </w:tc>
        <w:tc>
          <w:tcPr>
            <w:tcW w:w="2410" w:type="dxa"/>
          </w:tcPr>
          <w:p w14:paraId="0DD49A54"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0.98 (0.96–1.00), p=0.034</w:t>
            </w:r>
          </w:p>
        </w:tc>
        <w:tc>
          <w:tcPr>
            <w:tcW w:w="2551" w:type="dxa"/>
          </w:tcPr>
          <w:p w14:paraId="30313DF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(0.98–0.99), p&lt;0.001</w:t>
            </w:r>
          </w:p>
        </w:tc>
      </w:tr>
      <w:tr w:rsidR="005F1738" w:rsidRPr="005F1738" w14:paraId="66076207" w14:textId="77777777" w:rsidTr="00FD67DC">
        <w:tc>
          <w:tcPr>
            <w:tcW w:w="2981" w:type="dxa"/>
            <w:shd w:val="clear" w:color="auto" w:fill="E5E5E5"/>
          </w:tcPr>
          <w:p w14:paraId="716FEE7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Sex</w:t>
            </w:r>
          </w:p>
        </w:tc>
        <w:tc>
          <w:tcPr>
            <w:tcW w:w="2401" w:type="dxa"/>
            <w:shd w:val="clear" w:color="auto" w:fill="E5E5E5"/>
          </w:tcPr>
          <w:p w14:paraId="6E1BFCE8"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2C23A9B"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04F1C8F" w14:textId="77777777" w:rsidR="005F1738" w:rsidRPr="005F1738" w:rsidRDefault="005F1738" w:rsidP="005F1738">
            <w:pPr>
              <w:rPr>
                <w:rFonts w:ascii="Times New Roman" w:eastAsia="Calibri" w:hAnsi="Times New Roman" w:cs="Times New Roman"/>
                <w:sz w:val="16"/>
                <w:szCs w:val="16"/>
              </w:rPr>
            </w:pPr>
          </w:p>
        </w:tc>
      </w:tr>
      <w:tr w:rsidR="005F1738" w:rsidRPr="005F1738" w14:paraId="41EA8E30" w14:textId="77777777" w:rsidTr="00FD67DC">
        <w:tc>
          <w:tcPr>
            <w:tcW w:w="2981" w:type="dxa"/>
          </w:tcPr>
          <w:p w14:paraId="44489CB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Female</w:t>
            </w:r>
          </w:p>
        </w:tc>
        <w:tc>
          <w:tcPr>
            <w:tcW w:w="2401" w:type="dxa"/>
          </w:tcPr>
          <w:p w14:paraId="30B0906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0A00E7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1758BA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F186B79" w14:textId="77777777" w:rsidTr="00FD67DC">
        <w:tc>
          <w:tcPr>
            <w:tcW w:w="2981" w:type="dxa"/>
          </w:tcPr>
          <w:p w14:paraId="5E5D9DD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Male</w:t>
            </w:r>
          </w:p>
        </w:tc>
        <w:tc>
          <w:tcPr>
            <w:tcW w:w="2401" w:type="dxa"/>
          </w:tcPr>
          <w:p w14:paraId="487E286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1.15 (1.08–1.21), p&lt;0.001</w:t>
            </w:r>
          </w:p>
        </w:tc>
        <w:tc>
          <w:tcPr>
            <w:tcW w:w="2410" w:type="dxa"/>
          </w:tcPr>
          <w:p w14:paraId="2AE0368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0.95 (0.89–1.00), p=0.071</w:t>
            </w:r>
          </w:p>
        </w:tc>
        <w:tc>
          <w:tcPr>
            <w:tcW w:w="2551" w:type="dxa"/>
          </w:tcPr>
          <w:p w14:paraId="7698CDB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882D79C" w14:textId="77777777" w:rsidTr="00FD67DC">
        <w:tc>
          <w:tcPr>
            <w:tcW w:w="2981" w:type="dxa"/>
            <w:shd w:val="clear" w:color="auto" w:fill="E5E5E5"/>
          </w:tcPr>
          <w:p w14:paraId="46DFEF2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Ethnicity</w:t>
            </w:r>
          </w:p>
        </w:tc>
        <w:tc>
          <w:tcPr>
            <w:tcW w:w="2401" w:type="dxa"/>
            <w:shd w:val="clear" w:color="auto" w:fill="E5E5E5"/>
          </w:tcPr>
          <w:p w14:paraId="17E7729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2524754F"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2B518BE" w14:textId="77777777" w:rsidR="005F1738" w:rsidRPr="005F1738" w:rsidRDefault="005F1738" w:rsidP="005F1738">
            <w:pPr>
              <w:rPr>
                <w:rFonts w:ascii="Times New Roman" w:eastAsia="Calibri" w:hAnsi="Times New Roman" w:cs="Times New Roman"/>
                <w:sz w:val="16"/>
                <w:szCs w:val="16"/>
              </w:rPr>
            </w:pPr>
          </w:p>
        </w:tc>
      </w:tr>
      <w:tr w:rsidR="005F1738" w:rsidRPr="005F1738" w14:paraId="29DA69A5" w14:textId="77777777" w:rsidTr="00FD67DC">
        <w:tc>
          <w:tcPr>
            <w:tcW w:w="2981" w:type="dxa"/>
          </w:tcPr>
          <w:p w14:paraId="4E966A6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White</w:t>
            </w:r>
          </w:p>
        </w:tc>
        <w:tc>
          <w:tcPr>
            <w:tcW w:w="2401" w:type="dxa"/>
          </w:tcPr>
          <w:p w14:paraId="7B7D671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14E967A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593A3A4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7DC64448" w14:textId="77777777" w:rsidTr="00FD67DC">
        <w:tc>
          <w:tcPr>
            <w:tcW w:w="2981" w:type="dxa"/>
          </w:tcPr>
          <w:p w14:paraId="3B13AD1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BAME</w:t>
            </w:r>
          </w:p>
        </w:tc>
        <w:tc>
          <w:tcPr>
            <w:tcW w:w="2401" w:type="dxa"/>
          </w:tcPr>
          <w:p w14:paraId="7CE4368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1.25 (1.18–1.33), p&lt;0.001</w:t>
            </w:r>
          </w:p>
        </w:tc>
        <w:tc>
          <w:tcPr>
            <w:tcW w:w="2410" w:type="dxa"/>
          </w:tcPr>
          <w:p w14:paraId="5A0BC2F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1.17 (1.11–1.24), p&lt;0.001</w:t>
            </w:r>
          </w:p>
        </w:tc>
        <w:tc>
          <w:tcPr>
            <w:tcW w:w="2551" w:type="dxa"/>
          </w:tcPr>
          <w:p w14:paraId="104337F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1.19 (1.12–1.26), p&lt;0.001</w:t>
            </w:r>
          </w:p>
        </w:tc>
      </w:tr>
      <w:tr w:rsidR="005F1738" w:rsidRPr="005F1738" w14:paraId="6F7EC499" w14:textId="77777777" w:rsidTr="00FD67DC">
        <w:tc>
          <w:tcPr>
            <w:tcW w:w="2981" w:type="dxa"/>
          </w:tcPr>
          <w:p w14:paraId="3A368AA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Other</w:t>
            </w:r>
          </w:p>
        </w:tc>
        <w:tc>
          <w:tcPr>
            <w:tcW w:w="2401" w:type="dxa"/>
          </w:tcPr>
          <w:p w14:paraId="5971CBF5"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1.13 (1.02–1.24), p=0.020</w:t>
            </w:r>
          </w:p>
        </w:tc>
        <w:tc>
          <w:tcPr>
            <w:tcW w:w="2410" w:type="dxa"/>
          </w:tcPr>
          <w:p w14:paraId="7DAA650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1.07 (0.97–1.19), p=0.176</w:t>
            </w:r>
          </w:p>
        </w:tc>
        <w:tc>
          <w:tcPr>
            <w:tcW w:w="2551" w:type="dxa"/>
          </w:tcPr>
          <w:p w14:paraId="0CF35E8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1.08 (0.98–1.19), p=0.128</w:t>
            </w:r>
          </w:p>
        </w:tc>
      </w:tr>
      <w:tr w:rsidR="005F1738" w:rsidRPr="005F1738" w14:paraId="6C8D3828" w14:textId="77777777" w:rsidTr="00FD67DC">
        <w:tc>
          <w:tcPr>
            <w:tcW w:w="2981" w:type="dxa"/>
            <w:shd w:val="clear" w:color="auto" w:fill="E5E5E5"/>
          </w:tcPr>
          <w:p w14:paraId="6D49141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Patient in employment or education</w:t>
            </w:r>
          </w:p>
        </w:tc>
        <w:tc>
          <w:tcPr>
            <w:tcW w:w="2401" w:type="dxa"/>
            <w:shd w:val="clear" w:color="auto" w:fill="E5E5E5"/>
          </w:tcPr>
          <w:p w14:paraId="2793E55C"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FD2C6C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420774B" w14:textId="77777777" w:rsidR="005F1738" w:rsidRPr="005F1738" w:rsidRDefault="005F1738" w:rsidP="005F1738">
            <w:pPr>
              <w:rPr>
                <w:rFonts w:ascii="Times New Roman" w:eastAsia="Calibri" w:hAnsi="Times New Roman" w:cs="Times New Roman"/>
                <w:sz w:val="16"/>
                <w:szCs w:val="16"/>
              </w:rPr>
            </w:pPr>
          </w:p>
        </w:tc>
      </w:tr>
      <w:tr w:rsidR="005F1738" w:rsidRPr="005F1738" w14:paraId="2CEFE9E5" w14:textId="77777777" w:rsidTr="00FD67DC">
        <w:tc>
          <w:tcPr>
            <w:tcW w:w="2981" w:type="dxa"/>
          </w:tcPr>
          <w:p w14:paraId="00B0546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7A31FF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180E9F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0418227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50213361" w14:textId="77777777" w:rsidTr="00FD67DC">
        <w:tc>
          <w:tcPr>
            <w:tcW w:w="2981" w:type="dxa"/>
          </w:tcPr>
          <w:p w14:paraId="0AECB52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5EF12F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0.90 (0.85–0.96), p=0.001</w:t>
            </w:r>
          </w:p>
        </w:tc>
        <w:tc>
          <w:tcPr>
            <w:tcW w:w="2410" w:type="dxa"/>
          </w:tcPr>
          <w:p w14:paraId="2FB6815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0.73 (0.61–0.88), p=0.001</w:t>
            </w:r>
          </w:p>
        </w:tc>
        <w:tc>
          <w:tcPr>
            <w:tcW w:w="2551" w:type="dxa"/>
          </w:tcPr>
          <w:p w14:paraId="078D3B1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0.89 (0.80–0.95), p=0.005</w:t>
            </w:r>
          </w:p>
        </w:tc>
      </w:tr>
      <w:tr w:rsidR="005F1738" w:rsidRPr="005F1738" w14:paraId="23D9303A" w14:textId="77777777" w:rsidTr="00FD67DC">
        <w:tc>
          <w:tcPr>
            <w:tcW w:w="2981" w:type="dxa"/>
            <w:shd w:val="clear" w:color="auto" w:fill="E5E5E5"/>
          </w:tcPr>
          <w:p w14:paraId="24BCEF6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Psychiatric admission prior to EIP involvement</w:t>
            </w:r>
          </w:p>
        </w:tc>
        <w:tc>
          <w:tcPr>
            <w:tcW w:w="2401" w:type="dxa"/>
            <w:shd w:val="clear" w:color="auto" w:fill="E5E5E5"/>
          </w:tcPr>
          <w:p w14:paraId="7F38E9C0" w14:textId="77777777" w:rsidR="005F1738" w:rsidRPr="005F1738" w:rsidRDefault="005F1738" w:rsidP="005F1738">
            <w:pPr>
              <w:rPr>
                <w:rFonts w:ascii="Times New Roman" w:eastAsia="Calibri" w:hAnsi="Times New Roman" w:cs="Times New Roman"/>
                <w:b/>
                <w:bCs/>
                <w:sz w:val="16"/>
                <w:szCs w:val="16"/>
              </w:rPr>
            </w:pPr>
          </w:p>
        </w:tc>
        <w:tc>
          <w:tcPr>
            <w:tcW w:w="2410" w:type="dxa"/>
            <w:shd w:val="clear" w:color="auto" w:fill="E5E5E5"/>
          </w:tcPr>
          <w:p w14:paraId="456C78D0" w14:textId="77777777" w:rsidR="005F1738" w:rsidRPr="005F1738" w:rsidRDefault="005F1738" w:rsidP="005F1738">
            <w:pPr>
              <w:rPr>
                <w:rFonts w:ascii="Times New Roman" w:eastAsia="Calibri" w:hAnsi="Times New Roman" w:cs="Times New Roman"/>
                <w:b/>
                <w:bCs/>
                <w:sz w:val="16"/>
                <w:szCs w:val="16"/>
              </w:rPr>
            </w:pPr>
          </w:p>
        </w:tc>
        <w:tc>
          <w:tcPr>
            <w:tcW w:w="2551" w:type="dxa"/>
            <w:shd w:val="clear" w:color="auto" w:fill="E5E5E5"/>
          </w:tcPr>
          <w:p w14:paraId="6D63AC62" w14:textId="77777777" w:rsidR="005F1738" w:rsidRPr="005F1738" w:rsidRDefault="005F1738" w:rsidP="005F1738">
            <w:pPr>
              <w:rPr>
                <w:rFonts w:ascii="Times New Roman" w:eastAsia="Calibri" w:hAnsi="Times New Roman" w:cs="Times New Roman"/>
                <w:b/>
                <w:bCs/>
                <w:sz w:val="16"/>
                <w:szCs w:val="16"/>
              </w:rPr>
            </w:pPr>
          </w:p>
        </w:tc>
      </w:tr>
      <w:tr w:rsidR="005F1738" w:rsidRPr="005F1738" w14:paraId="4D2D1611" w14:textId="77777777" w:rsidTr="00FD67DC">
        <w:tc>
          <w:tcPr>
            <w:tcW w:w="2981" w:type="dxa"/>
          </w:tcPr>
          <w:p w14:paraId="5E1BE7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6F9B6F2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410" w:type="dxa"/>
          </w:tcPr>
          <w:p w14:paraId="3904829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NA</w:t>
            </w:r>
          </w:p>
        </w:tc>
        <w:tc>
          <w:tcPr>
            <w:tcW w:w="2551" w:type="dxa"/>
          </w:tcPr>
          <w:p w14:paraId="7D1296B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NA</w:t>
            </w:r>
          </w:p>
        </w:tc>
      </w:tr>
      <w:tr w:rsidR="005F1738" w:rsidRPr="005F1738" w14:paraId="7D850FD8" w14:textId="77777777" w:rsidTr="00FD67DC">
        <w:tc>
          <w:tcPr>
            <w:tcW w:w="2981" w:type="dxa"/>
          </w:tcPr>
          <w:p w14:paraId="55B4625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042E81F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2.43 (2.29–2.58), p&lt;0.001</w:t>
            </w:r>
          </w:p>
        </w:tc>
        <w:tc>
          <w:tcPr>
            <w:tcW w:w="2410" w:type="dxa"/>
          </w:tcPr>
          <w:p w14:paraId="073CEE6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2.22 (2.09–2.36), p&lt;0.001</w:t>
            </w:r>
          </w:p>
        </w:tc>
        <w:tc>
          <w:tcPr>
            <w:tcW w:w="2551" w:type="dxa"/>
          </w:tcPr>
          <w:p w14:paraId="47936B3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2.26 (2.12–2.41), p&lt;0.001</w:t>
            </w:r>
          </w:p>
        </w:tc>
      </w:tr>
      <w:tr w:rsidR="005F1738" w:rsidRPr="005F1738" w14:paraId="2F246210" w14:textId="77777777" w:rsidTr="00FD67DC">
        <w:tc>
          <w:tcPr>
            <w:tcW w:w="2981" w:type="dxa"/>
            <w:shd w:val="clear" w:color="auto" w:fill="E5E5E5"/>
          </w:tcPr>
          <w:p w14:paraId="74BDBCC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Average care coordinator caseload at treating EIP service*</w:t>
            </w:r>
          </w:p>
        </w:tc>
        <w:tc>
          <w:tcPr>
            <w:tcW w:w="2401" w:type="dxa"/>
            <w:shd w:val="clear" w:color="auto" w:fill="E5E5E5"/>
          </w:tcPr>
          <w:p w14:paraId="2DFF893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F40C180"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24C2B42" w14:textId="77777777" w:rsidR="005F1738" w:rsidRPr="005F1738" w:rsidRDefault="005F1738" w:rsidP="005F1738">
            <w:pPr>
              <w:rPr>
                <w:rFonts w:ascii="Times New Roman" w:eastAsia="Calibri" w:hAnsi="Times New Roman" w:cs="Times New Roman"/>
                <w:sz w:val="16"/>
                <w:szCs w:val="16"/>
              </w:rPr>
            </w:pPr>
          </w:p>
        </w:tc>
      </w:tr>
      <w:tr w:rsidR="005F1738" w:rsidRPr="005F1738" w14:paraId="2933A9F2" w14:textId="77777777" w:rsidTr="00FD67DC">
        <w:tc>
          <w:tcPr>
            <w:tcW w:w="2981" w:type="dxa"/>
          </w:tcPr>
          <w:p w14:paraId="21D2C68C" w14:textId="77777777" w:rsidR="005F1738" w:rsidRPr="005F1738" w:rsidRDefault="005F1738" w:rsidP="005F1738">
            <w:pPr>
              <w:rPr>
                <w:rFonts w:ascii="Times New Roman" w:eastAsia="Calibri" w:hAnsi="Times New Roman" w:cs="Times New Roman"/>
                <w:sz w:val="16"/>
                <w:szCs w:val="16"/>
              </w:rPr>
            </w:pPr>
          </w:p>
        </w:tc>
        <w:tc>
          <w:tcPr>
            <w:tcW w:w="2401" w:type="dxa"/>
          </w:tcPr>
          <w:p w14:paraId="2E17AE5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c>
          <w:tcPr>
            <w:tcW w:w="2410" w:type="dxa"/>
          </w:tcPr>
          <w:p w14:paraId="5D8741E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(0.99–1.00), p=0.080</w:t>
            </w:r>
          </w:p>
        </w:tc>
        <w:tc>
          <w:tcPr>
            <w:tcW w:w="2551" w:type="dxa"/>
          </w:tcPr>
          <w:p w14:paraId="28F7102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r>
      <w:tr w:rsidR="005F1738" w:rsidRPr="005F1738" w14:paraId="71CA15FD" w14:textId="77777777" w:rsidTr="00FD67DC">
        <w:tc>
          <w:tcPr>
            <w:tcW w:w="2981" w:type="dxa"/>
            <w:shd w:val="clear" w:color="auto" w:fill="E5E5E5"/>
          </w:tcPr>
          <w:p w14:paraId="3E0B737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Likelihood that treatment began in &lt;2 weeks (based on proportion meeting waiting time standard at treating </w:t>
            </w:r>
            <w:proofErr w:type="gramStart"/>
            <w:r w:rsidRPr="005F1738">
              <w:rPr>
                <w:rFonts w:ascii="Times New Roman" w:eastAsia="Calibri" w:hAnsi="Times New Roman" w:cs="Times New Roman"/>
                <w:sz w:val="16"/>
                <w:szCs w:val="16"/>
              </w:rPr>
              <w:t>service)*</w:t>
            </w:r>
            <w:proofErr w:type="gramEnd"/>
          </w:p>
        </w:tc>
        <w:tc>
          <w:tcPr>
            <w:tcW w:w="2401" w:type="dxa"/>
            <w:shd w:val="clear" w:color="auto" w:fill="E5E5E5"/>
          </w:tcPr>
          <w:p w14:paraId="5859922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F4951B6"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AD0A802" w14:textId="77777777" w:rsidR="005F1738" w:rsidRPr="005F1738" w:rsidRDefault="005F1738" w:rsidP="005F1738">
            <w:pPr>
              <w:rPr>
                <w:rFonts w:ascii="Times New Roman" w:eastAsia="Calibri" w:hAnsi="Times New Roman" w:cs="Times New Roman"/>
                <w:sz w:val="16"/>
                <w:szCs w:val="16"/>
              </w:rPr>
            </w:pPr>
          </w:p>
        </w:tc>
      </w:tr>
      <w:tr w:rsidR="005F1738" w:rsidRPr="005F1738" w14:paraId="528A3DD2" w14:textId="77777777" w:rsidTr="00FD67DC">
        <w:tc>
          <w:tcPr>
            <w:tcW w:w="2981" w:type="dxa"/>
          </w:tcPr>
          <w:p w14:paraId="70BA6CC4" w14:textId="77777777" w:rsidR="005F1738" w:rsidRPr="005F1738" w:rsidRDefault="005F1738" w:rsidP="005F1738">
            <w:pPr>
              <w:rPr>
                <w:rFonts w:ascii="Times New Roman" w:eastAsia="Calibri" w:hAnsi="Times New Roman" w:cs="Times New Roman"/>
                <w:sz w:val="16"/>
                <w:szCs w:val="16"/>
              </w:rPr>
            </w:pPr>
          </w:p>
        </w:tc>
        <w:tc>
          <w:tcPr>
            <w:tcW w:w="2401" w:type="dxa"/>
          </w:tcPr>
          <w:p w14:paraId="3AEB7D9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sz w:val="16"/>
                <w:szCs w:val="16"/>
              </w:rPr>
              <w:t>1.00 (1.00–1.00), p=0.05</w:t>
            </w:r>
          </w:p>
        </w:tc>
        <w:tc>
          <w:tcPr>
            <w:tcW w:w="2410" w:type="dxa"/>
          </w:tcPr>
          <w:p w14:paraId="773DA9F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(1.00–1.00), p=0.118</w:t>
            </w:r>
          </w:p>
        </w:tc>
        <w:tc>
          <w:tcPr>
            <w:tcW w:w="2551" w:type="dxa"/>
          </w:tcPr>
          <w:p w14:paraId="13AF98E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121AA38" w14:textId="77777777" w:rsidTr="00FD67DC">
        <w:tc>
          <w:tcPr>
            <w:tcW w:w="2981" w:type="dxa"/>
            <w:shd w:val="clear" w:color="auto" w:fill="E5E5E5"/>
          </w:tcPr>
          <w:p w14:paraId="1C7281F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Received Cognitive </w:t>
            </w:r>
            <w:proofErr w:type="spellStart"/>
            <w:r w:rsidRPr="005F1738">
              <w:rPr>
                <w:rFonts w:ascii="Times New Roman" w:eastAsia="Calibri" w:hAnsi="Times New Roman" w:cs="Times New Roman"/>
                <w:sz w:val="16"/>
                <w:szCs w:val="16"/>
              </w:rPr>
              <w:t>Behavioural</w:t>
            </w:r>
            <w:proofErr w:type="spellEnd"/>
            <w:r w:rsidRPr="005F1738">
              <w:rPr>
                <w:rFonts w:ascii="Times New Roman" w:eastAsia="Calibri" w:hAnsi="Times New Roman" w:cs="Times New Roman"/>
                <w:sz w:val="16"/>
                <w:szCs w:val="16"/>
              </w:rPr>
              <w:t xml:space="preserve"> Therapy for Psychosis</w:t>
            </w:r>
          </w:p>
        </w:tc>
        <w:tc>
          <w:tcPr>
            <w:tcW w:w="2401" w:type="dxa"/>
            <w:shd w:val="clear" w:color="auto" w:fill="E5E5E5"/>
          </w:tcPr>
          <w:p w14:paraId="6FF006E4"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6453AD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8EEEDB3" w14:textId="77777777" w:rsidR="005F1738" w:rsidRPr="005F1738" w:rsidRDefault="005F1738" w:rsidP="005F1738">
            <w:pPr>
              <w:rPr>
                <w:rFonts w:ascii="Times New Roman" w:eastAsia="Calibri" w:hAnsi="Times New Roman" w:cs="Times New Roman"/>
                <w:sz w:val="16"/>
                <w:szCs w:val="16"/>
              </w:rPr>
            </w:pPr>
          </w:p>
        </w:tc>
      </w:tr>
      <w:tr w:rsidR="005F1738" w:rsidRPr="005F1738" w14:paraId="466F9AEC" w14:textId="77777777" w:rsidTr="00FD67DC">
        <w:tc>
          <w:tcPr>
            <w:tcW w:w="2981" w:type="dxa"/>
          </w:tcPr>
          <w:p w14:paraId="138BF70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7B912C8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B65EE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606CBBD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A30A1C7" w14:textId="77777777" w:rsidTr="00FD67DC">
        <w:tc>
          <w:tcPr>
            <w:tcW w:w="2981" w:type="dxa"/>
          </w:tcPr>
          <w:p w14:paraId="42972BD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3C78FA3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1.05 (0.97–1.14), p=0.202</w:t>
            </w:r>
          </w:p>
        </w:tc>
        <w:tc>
          <w:tcPr>
            <w:tcW w:w="2410" w:type="dxa"/>
          </w:tcPr>
          <w:p w14:paraId="0823210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(0.92–1.09), p=0.958</w:t>
            </w:r>
          </w:p>
        </w:tc>
        <w:tc>
          <w:tcPr>
            <w:tcW w:w="2551" w:type="dxa"/>
          </w:tcPr>
          <w:p w14:paraId="46B6498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8EFDFB7" w14:textId="77777777" w:rsidTr="00FD67DC">
        <w:tc>
          <w:tcPr>
            <w:tcW w:w="2981" w:type="dxa"/>
          </w:tcPr>
          <w:p w14:paraId="16BB3D4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282B0C3D"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0.92 (0.85–0.99), p=0.021</w:t>
            </w:r>
          </w:p>
        </w:tc>
        <w:tc>
          <w:tcPr>
            <w:tcW w:w="2410" w:type="dxa"/>
          </w:tcPr>
          <w:p w14:paraId="1681372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0.95 (0.88–1.02), p=0.178</w:t>
            </w:r>
          </w:p>
        </w:tc>
        <w:tc>
          <w:tcPr>
            <w:tcW w:w="2551" w:type="dxa"/>
          </w:tcPr>
          <w:p w14:paraId="762DDFC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5D9762A" w14:textId="77777777" w:rsidTr="00FD67DC">
        <w:tc>
          <w:tcPr>
            <w:tcW w:w="2981" w:type="dxa"/>
            <w:shd w:val="clear" w:color="auto" w:fill="E5E5E5"/>
          </w:tcPr>
          <w:p w14:paraId="05664F5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Family Intervention</w:t>
            </w:r>
          </w:p>
        </w:tc>
        <w:tc>
          <w:tcPr>
            <w:tcW w:w="2401" w:type="dxa"/>
            <w:shd w:val="clear" w:color="auto" w:fill="E5E5E5"/>
          </w:tcPr>
          <w:p w14:paraId="40FD961D"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B74BF82"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8E3CA6D" w14:textId="77777777" w:rsidR="005F1738" w:rsidRPr="005F1738" w:rsidRDefault="005F1738" w:rsidP="005F1738">
            <w:pPr>
              <w:rPr>
                <w:rFonts w:ascii="Times New Roman" w:eastAsia="Calibri" w:hAnsi="Times New Roman" w:cs="Times New Roman"/>
                <w:sz w:val="16"/>
                <w:szCs w:val="16"/>
              </w:rPr>
            </w:pPr>
          </w:p>
        </w:tc>
      </w:tr>
      <w:tr w:rsidR="005F1738" w:rsidRPr="005F1738" w14:paraId="274EB7C0" w14:textId="77777777" w:rsidTr="00FD67DC">
        <w:tc>
          <w:tcPr>
            <w:tcW w:w="2981" w:type="dxa"/>
          </w:tcPr>
          <w:p w14:paraId="4296F66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3478DD9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1BDA88F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29C5E0D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56AB38A" w14:textId="77777777" w:rsidTr="00FD67DC">
        <w:tc>
          <w:tcPr>
            <w:tcW w:w="2981" w:type="dxa"/>
          </w:tcPr>
          <w:p w14:paraId="11EC03F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lastRenderedPageBreak/>
              <w:t>Refused</w:t>
            </w:r>
          </w:p>
        </w:tc>
        <w:tc>
          <w:tcPr>
            <w:tcW w:w="2401" w:type="dxa"/>
          </w:tcPr>
          <w:p w14:paraId="2660CB96"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1.07 (1.01–1.15), p=0.031</w:t>
            </w:r>
          </w:p>
        </w:tc>
        <w:tc>
          <w:tcPr>
            <w:tcW w:w="2410" w:type="dxa"/>
          </w:tcPr>
          <w:p w14:paraId="6A6EFD7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(0.92–1.07), p=0.833</w:t>
            </w:r>
          </w:p>
        </w:tc>
        <w:tc>
          <w:tcPr>
            <w:tcW w:w="2551" w:type="dxa"/>
          </w:tcPr>
          <w:p w14:paraId="3EFE1B5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5A2C0D6" w14:textId="77777777" w:rsidTr="00FD67DC">
        <w:tc>
          <w:tcPr>
            <w:tcW w:w="2981" w:type="dxa"/>
          </w:tcPr>
          <w:p w14:paraId="5976890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3374A25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1.24 (1.15–1.33), p&lt;0.001</w:t>
            </w:r>
          </w:p>
        </w:tc>
        <w:tc>
          <w:tcPr>
            <w:tcW w:w="2410" w:type="dxa"/>
          </w:tcPr>
          <w:p w14:paraId="1C84F60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1.07 (0.97–1.17), p=0.082</w:t>
            </w:r>
          </w:p>
        </w:tc>
        <w:tc>
          <w:tcPr>
            <w:tcW w:w="2551" w:type="dxa"/>
          </w:tcPr>
          <w:p w14:paraId="33DECE7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187C2A6" w14:textId="77777777" w:rsidTr="00FD67DC">
        <w:tc>
          <w:tcPr>
            <w:tcW w:w="2981" w:type="dxa"/>
            <w:shd w:val="clear" w:color="auto" w:fill="E5E5E5"/>
          </w:tcPr>
          <w:p w14:paraId="4FCC87E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carer-</w:t>
            </w:r>
            <w:proofErr w:type="spellStart"/>
            <w:r w:rsidRPr="005F1738">
              <w:rPr>
                <w:rFonts w:ascii="Times New Roman" w:eastAsia="Calibri" w:hAnsi="Times New Roman" w:cs="Times New Roman"/>
                <w:sz w:val="16"/>
                <w:szCs w:val="16"/>
              </w:rPr>
              <w:t>focussed</w:t>
            </w:r>
            <w:proofErr w:type="spellEnd"/>
            <w:r w:rsidRPr="005F1738">
              <w:rPr>
                <w:rFonts w:ascii="Times New Roman" w:eastAsia="Calibri" w:hAnsi="Times New Roman" w:cs="Times New Roman"/>
                <w:sz w:val="16"/>
                <w:szCs w:val="16"/>
              </w:rPr>
              <w:t xml:space="preserve"> intervention</w:t>
            </w:r>
          </w:p>
        </w:tc>
        <w:tc>
          <w:tcPr>
            <w:tcW w:w="2401" w:type="dxa"/>
            <w:shd w:val="clear" w:color="auto" w:fill="E5E5E5"/>
          </w:tcPr>
          <w:p w14:paraId="7487025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7A7261E7"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122DD12" w14:textId="77777777" w:rsidR="005F1738" w:rsidRPr="005F1738" w:rsidRDefault="005F1738" w:rsidP="005F1738">
            <w:pPr>
              <w:rPr>
                <w:rFonts w:ascii="Times New Roman" w:eastAsia="Calibri" w:hAnsi="Times New Roman" w:cs="Times New Roman"/>
                <w:sz w:val="16"/>
                <w:szCs w:val="16"/>
              </w:rPr>
            </w:pPr>
          </w:p>
        </w:tc>
      </w:tr>
      <w:tr w:rsidR="005F1738" w:rsidRPr="005F1738" w14:paraId="65F5AE77" w14:textId="77777777" w:rsidTr="00FD67DC">
        <w:tc>
          <w:tcPr>
            <w:tcW w:w="2981" w:type="dxa"/>
          </w:tcPr>
          <w:p w14:paraId="50431C3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399F4A5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EF4E74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045903D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9B65053" w14:textId="77777777" w:rsidTr="00FD67DC">
        <w:tc>
          <w:tcPr>
            <w:tcW w:w="2981" w:type="dxa"/>
          </w:tcPr>
          <w:p w14:paraId="1D32F72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473F760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1.11 (1.03–1.20), p=0.006</w:t>
            </w:r>
          </w:p>
        </w:tc>
        <w:tc>
          <w:tcPr>
            <w:tcW w:w="2410" w:type="dxa"/>
          </w:tcPr>
          <w:p w14:paraId="68A061A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0.99 (0.91–1.08), p=0.355</w:t>
            </w:r>
          </w:p>
        </w:tc>
        <w:tc>
          <w:tcPr>
            <w:tcW w:w="2551" w:type="dxa"/>
          </w:tcPr>
          <w:p w14:paraId="6BCF45D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112C5D0B" w14:textId="77777777" w:rsidTr="00FD67DC">
        <w:tc>
          <w:tcPr>
            <w:tcW w:w="2981" w:type="dxa"/>
          </w:tcPr>
          <w:p w14:paraId="32343B1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8CCEC3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1.28 (1.19–1.37), p&lt;0.001</w:t>
            </w:r>
          </w:p>
        </w:tc>
        <w:tc>
          <w:tcPr>
            <w:tcW w:w="2410" w:type="dxa"/>
          </w:tcPr>
          <w:p w14:paraId="088F505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1.09 (1.01–1.18), p=0.031</w:t>
            </w:r>
          </w:p>
        </w:tc>
        <w:tc>
          <w:tcPr>
            <w:tcW w:w="2551" w:type="dxa"/>
          </w:tcPr>
          <w:p w14:paraId="7D0A5A0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26AD934" w14:textId="77777777" w:rsidTr="00FD67DC">
        <w:tc>
          <w:tcPr>
            <w:tcW w:w="2981" w:type="dxa"/>
            <w:shd w:val="clear" w:color="auto" w:fill="E5E5E5"/>
          </w:tcPr>
          <w:p w14:paraId="6DFA1FC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vocational support</w:t>
            </w:r>
          </w:p>
        </w:tc>
        <w:tc>
          <w:tcPr>
            <w:tcW w:w="2401" w:type="dxa"/>
            <w:shd w:val="clear" w:color="auto" w:fill="E5E5E5"/>
          </w:tcPr>
          <w:p w14:paraId="2FA1D249"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6E0D0ED0"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5FE28AB" w14:textId="77777777" w:rsidR="005F1738" w:rsidRPr="005F1738" w:rsidRDefault="005F1738" w:rsidP="005F1738">
            <w:pPr>
              <w:rPr>
                <w:rFonts w:ascii="Times New Roman" w:eastAsia="Calibri" w:hAnsi="Times New Roman" w:cs="Times New Roman"/>
                <w:sz w:val="16"/>
                <w:szCs w:val="16"/>
              </w:rPr>
            </w:pPr>
          </w:p>
        </w:tc>
      </w:tr>
      <w:tr w:rsidR="005F1738" w:rsidRPr="005F1738" w14:paraId="60343D13" w14:textId="77777777" w:rsidTr="00FD67DC">
        <w:tc>
          <w:tcPr>
            <w:tcW w:w="2981" w:type="dxa"/>
          </w:tcPr>
          <w:p w14:paraId="581B526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2B34B08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1F641E1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5EE3B21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822D6CA" w14:textId="77777777" w:rsidTr="00FD67DC">
        <w:tc>
          <w:tcPr>
            <w:tcW w:w="2981" w:type="dxa"/>
          </w:tcPr>
          <w:p w14:paraId="4F17F37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64E510B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1.12 (1.07–1.18), p&lt;0.001</w:t>
            </w:r>
          </w:p>
        </w:tc>
        <w:tc>
          <w:tcPr>
            <w:tcW w:w="2410" w:type="dxa"/>
          </w:tcPr>
          <w:p w14:paraId="42BE7A6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1.01 (0.92–1.11), p=0.120</w:t>
            </w:r>
          </w:p>
        </w:tc>
        <w:tc>
          <w:tcPr>
            <w:tcW w:w="2551" w:type="dxa"/>
          </w:tcPr>
          <w:p w14:paraId="206A469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C13A327" w14:textId="77777777" w:rsidTr="00FD67DC">
        <w:tc>
          <w:tcPr>
            <w:tcW w:w="2981" w:type="dxa"/>
          </w:tcPr>
          <w:p w14:paraId="5B96C53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4219CEC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1.23 (1.18–1.29), p&lt;0.001</w:t>
            </w:r>
          </w:p>
        </w:tc>
        <w:tc>
          <w:tcPr>
            <w:tcW w:w="2410" w:type="dxa"/>
          </w:tcPr>
          <w:p w14:paraId="731DF69D"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1.09 (1.02–1.17), p=0.015</w:t>
            </w:r>
          </w:p>
        </w:tc>
        <w:tc>
          <w:tcPr>
            <w:tcW w:w="2551" w:type="dxa"/>
          </w:tcPr>
          <w:p w14:paraId="5F8AD4D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4959960" w14:textId="77777777" w:rsidTr="00FD67DC">
        <w:tc>
          <w:tcPr>
            <w:tcW w:w="2981" w:type="dxa"/>
            <w:shd w:val="clear" w:color="auto" w:fill="E5E5E5"/>
          </w:tcPr>
          <w:p w14:paraId="4866FCB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antipsychotic</w:t>
            </w:r>
          </w:p>
        </w:tc>
        <w:tc>
          <w:tcPr>
            <w:tcW w:w="2401" w:type="dxa"/>
            <w:shd w:val="clear" w:color="auto" w:fill="E5E5E5"/>
          </w:tcPr>
          <w:p w14:paraId="31F9C163"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57CC2B0"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2E45BDF8" w14:textId="77777777" w:rsidR="005F1738" w:rsidRPr="005F1738" w:rsidRDefault="005F1738" w:rsidP="005F1738">
            <w:pPr>
              <w:rPr>
                <w:rFonts w:ascii="Times New Roman" w:eastAsia="Calibri" w:hAnsi="Times New Roman" w:cs="Times New Roman"/>
                <w:sz w:val="16"/>
                <w:szCs w:val="16"/>
              </w:rPr>
            </w:pPr>
          </w:p>
        </w:tc>
      </w:tr>
      <w:tr w:rsidR="005F1738" w:rsidRPr="005F1738" w14:paraId="301F3BA2" w14:textId="77777777" w:rsidTr="00FD67DC">
        <w:tc>
          <w:tcPr>
            <w:tcW w:w="2981" w:type="dxa"/>
          </w:tcPr>
          <w:p w14:paraId="3A29E04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738CD20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7C638F5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127F139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64375A52" w14:textId="77777777" w:rsidTr="00FD67DC">
        <w:tc>
          <w:tcPr>
            <w:tcW w:w="2981" w:type="dxa"/>
          </w:tcPr>
          <w:p w14:paraId="393F7D0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53AC8B2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2.20 (2.00–2.41), p&lt;0.001</w:t>
            </w:r>
          </w:p>
        </w:tc>
        <w:tc>
          <w:tcPr>
            <w:tcW w:w="2410" w:type="dxa"/>
          </w:tcPr>
          <w:p w14:paraId="1D640D1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2.36 (2.12–2.62), p&lt;0.001</w:t>
            </w:r>
          </w:p>
        </w:tc>
        <w:tc>
          <w:tcPr>
            <w:tcW w:w="2551" w:type="dxa"/>
          </w:tcPr>
          <w:p w14:paraId="22564F9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1.33 (1.16–1.52), p&lt;0.001</w:t>
            </w:r>
          </w:p>
        </w:tc>
      </w:tr>
      <w:tr w:rsidR="005F1738" w:rsidRPr="005F1738" w14:paraId="5909B3B9" w14:textId="77777777" w:rsidTr="00FD67DC">
        <w:tc>
          <w:tcPr>
            <w:tcW w:w="2981" w:type="dxa"/>
            <w:shd w:val="clear" w:color="auto" w:fill="E5E5E5"/>
          </w:tcPr>
          <w:p w14:paraId="3A90E4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clozapine</w:t>
            </w:r>
          </w:p>
        </w:tc>
        <w:tc>
          <w:tcPr>
            <w:tcW w:w="2401" w:type="dxa"/>
            <w:shd w:val="clear" w:color="auto" w:fill="E5E5E5"/>
          </w:tcPr>
          <w:p w14:paraId="638DFA12"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8BF6412"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416EF715" w14:textId="77777777" w:rsidR="005F1738" w:rsidRPr="005F1738" w:rsidRDefault="005F1738" w:rsidP="005F1738">
            <w:pPr>
              <w:rPr>
                <w:rFonts w:ascii="Times New Roman" w:eastAsia="Calibri" w:hAnsi="Times New Roman" w:cs="Times New Roman"/>
                <w:sz w:val="16"/>
                <w:szCs w:val="16"/>
              </w:rPr>
            </w:pPr>
          </w:p>
        </w:tc>
      </w:tr>
      <w:tr w:rsidR="005F1738" w:rsidRPr="005F1738" w14:paraId="31EA3085" w14:textId="77777777" w:rsidTr="00FD67DC">
        <w:tc>
          <w:tcPr>
            <w:tcW w:w="2981" w:type="dxa"/>
          </w:tcPr>
          <w:p w14:paraId="6440AAE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401" w:type="dxa"/>
          </w:tcPr>
          <w:p w14:paraId="1FE952E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551F6DB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31C01B7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56FB4AAC" w14:textId="77777777" w:rsidTr="00FD67DC">
        <w:tc>
          <w:tcPr>
            <w:tcW w:w="2981" w:type="dxa"/>
          </w:tcPr>
          <w:p w14:paraId="0054301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offered</w:t>
            </w:r>
          </w:p>
        </w:tc>
        <w:tc>
          <w:tcPr>
            <w:tcW w:w="2401" w:type="dxa"/>
          </w:tcPr>
          <w:p w14:paraId="38C4B62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1.36 (1.25–1.47), p&lt;0.001</w:t>
            </w:r>
          </w:p>
        </w:tc>
        <w:tc>
          <w:tcPr>
            <w:tcW w:w="2410" w:type="dxa"/>
          </w:tcPr>
          <w:p w14:paraId="6D8D801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1.51 (1.36–1.67), p&lt;0.001</w:t>
            </w:r>
          </w:p>
        </w:tc>
        <w:tc>
          <w:tcPr>
            <w:tcW w:w="2551" w:type="dxa"/>
          </w:tcPr>
          <w:p w14:paraId="6877CCD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1.52 (1.37–1.68), p&lt;0.001</w:t>
            </w:r>
          </w:p>
        </w:tc>
      </w:tr>
      <w:tr w:rsidR="005F1738" w:rsidRPr="005F1738" w14:paraId="78DB26BA" w14:textId="77777777" w:rsidTr="00FD67DC">
        <w:tc>
          <w:tcPr>
            <w:tcW w:w="2981" w:type="dxa"/>
          </w:tcPr>
          <w:p w14:paraId="016C832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3AF01A6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1.63 (1.43–1.85), p&lt;0.001</w:t>
            </w:r>
          </w:p>
        </w:tc>
        <w:tc>
          <w:tcPr>
            <w:tcW w:w="2410" w:type="dxa"/>
          </w:tcPr>
          <w:p w14:paraId="2831B3D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1.36 (1.15–1.61), p&lt;0.001</w:t>
            </w:r>
          </w:p>
        </w:tc>
        <w:tc>
          <w:tcPr>
            <w:tcW w:w="2551" w:type="dxa"/>
          </w:tcPr>
          <w:p w14:paraId="15CD1CE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1.40 (1.18–1.65), p&lt;0.001</w:t>
            </w:r>
          </w:p>
        </w:tc>
      </w:tr>
      <w:tr w:rsidR="005F1738" w:rsidRPr="005F1738" w14:paraId="3A24E011" w14:textId="77777777" w:rsidTr="00FD67DC">
        <w:tc>
          <w:tcPr>
            <w:tcW w:w="2981" w:type="dxa"/>
          </w:tcPr>
          <w:p w14:paraId="0A69B91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4EE631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1.74 (1.60–1.90), p&lt;0.001</w:t>
            </w:r>
          </w:p>
        </w:tc>
        <w:tc>
          <w:tcPr>
            <w:tcW w:w="2410" w:type="dxa"/>
          </w:tcPr>
          <w:p w14:paraId="185BA0D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0.94 (0.84–1.10), p=0.631</w:t>
            </w:r>
          </w:p>
        </w:tc>
        <w:tc>
          <w:tcPr>
            <w:tcW w:w="2551" w:type="dxa"/>
          </w:tcPr>
          <w:p w14:paraId="0E359F1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0.98 (0.86–1.12), p=0.766</w:t>
            </w:r>
          </w:p>
        </w:tc>
      </w:tr>
      <w:tr w:rsidR="005F1738" w:rsidRPr="005F1738" w14:paraId="0B8D5A25" w14:textId="77777777" w:rsidTr="00FD67DC">
        <w:tc>
          <w:tcPr>
            <w:tcW w:w="2981" w:type="dxa"/>
            <w:shd w:val="clear" w:color="auto" w:fill="E5E5E5"/>
          </w:tcPr>
          <w:p w14:paraId="33B4B42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alcohol cessation</w:t>
            </w:r>
          </w:p>
        </w:tc>
        <w:tc>
          <w:tcPr>
            <w:tcW w:w="2401" w:type="dxa"/>
            <w:shd w:val="clear" w:color="auto" w:fill="E5E5E5"/>
          </w:tcPr>
          <w:p w14:paraId="367137E8"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07A880A"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67C1A96B" w14:textId="77777777" w:rsidR="005F1738" w:rsidRPr="005F1738" w:rsidRDefault="005F1738" w:rsidP="005F1738">
            <w:pPr>
              <w:rPr>
                <w:rFonts w:ascii="Times New Roman" w:eastAsia="Calibri" w:hAnsi="Times New Roman" w:cs="Times New Roman"/>
                <w:sz w:val="16"/>
                <w:szCs w:val="16"/>
              </w:rPr>
            </w:pPr>
          </w:p>
        </w:tc>
      </w:tr>
      <w:tr w:rsidR="005F1738" w:rsidRPr="005F1738" w14:paraId="55C94B7B" w14:textId="77777777" w:rsidTr="00FD67DC">
        <w:tc>
          <w:tcPr>
            <w:tcW w:w="2981" w:type="dxa"/>
          </w:tcPr>
          <w:p w14:paraId="48C802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3C26F9E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3E4CE40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26D5090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E0EFE00" w14:textId="77777777" w:rsidTr="00FD67DC">
        <w:tc>
          <w:tcPr>
            <w:tcW w:w="2981" w:type="dxa"/>
          </w:tcPr>
          <w:p w14:paraId="26618F0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07B8646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(0.79–0.91), p&lt;0.001</w:t>
            </w:r>
          </w:p>
        </w:tc>
        <w:tc>
          <w:tcPr>
            <w:tcW w:w="2410" w:type="dxa"/>
          </w:tcPr>
          <w:p w14:paraId="47F1402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(0.85–1.11), p=0.989</w:t>
            </w:r>
          </w:p>
        </w:tc>
        <w:tc>
          <w:tcPr>
            <w:tcW w:w="2551" w:type="dxa"/>
          </w:tcPr>
          <w:p w14:paraId="0D36E57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19C3A69" w14:textId="77777777" w:rsidTr="00FD67DC">
        <w:tc>
          <w:tcPr>
            <w:tcW w:w="2981" w:type="dxa"/>
          </w:tcPr>
          <w:p w14:paraId="7032F6B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6E2F33C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0.82 (0.75–0.89), p&lt;0.001</w:t>
            </w:r>
          </w:p>
        </w:tc>
        <w:tc>
          <w:tcPr>
            <w:tcW w:w="2410" w:type="dxa"/>
          </w:tcPr>
          <w:p w14:paraId="23E231C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0.89 (0.78–1.04), p=0.156</w:t>
            </w:r>
          </w:p>
        </w:tc>
        <w:tc>
          <w:tcPr>
            <w:tcW w:w="2551" w:type="dxa"/>
          </w:tcPr>
          <w:p w14:paraId="379CB36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04074BC" w14:textId="77777777" w:rsidTr="00FD67DC">
        <w:tc>
          <w:tcPr>
            <w:tcW w:w="2981" w:type="dxa"/>
          </w:tcPr>
          <w:p w14:paraId="3179918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1FCFE70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1.06 (0.98–1.15), p=0.142</w:t>
            </w:r>
          </w:p>
        </w:tc>
        <w:tc>
          <w:tcPr>
            <w:tcW w:w="2410" w:type="dxa"/>
          </w:tcPr>
          <w:p w14:paraId="05DE668A"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1.19 (1.06–1.33), p=0.003</w:t>
            </w:r>
          </w:p>
        </w:tc>
        <w:tc>
          <w:tcPr>
            <w:tcW w:w="2551" w:type="dxa"/>
          </w:tcPr>
          <w:p w14:paraId="401066B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D835C19" w14:textId="77777777" w:rsidTr="00FD67DC">
        <w:tc>
          <w:tcPr>
            <w:tcW w:w="2981" w:type="dxa"/>
            <w:shd w:val="clear" w:color="auto" w:fill="E5E5E5"/>
          </w:tcPr>
          <w:p w14:paraId="53CB215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smoking cessation</w:t>
            </w:r>
          </w:p>
        </w:tc>
        <w:tc>
          <w:tcPr>
            <w:tcW w:w="2401" w:type="dxa"/>
            <w:shd w:val="clear" w:color="auto" w:fill="E5E5E5"/>
          </w:tcPr>
          <w:p w14:paraId="32CC0185"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57631425"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F08BE90" w14:textId="77777777" w:rsidR="005F1738" w:rsidRPr="005F1738" w:rsidRDefault="005F1738" w:rsidP="005F1738">
            <w:pPr>
              <w:rPr>
                <w:rFonts w:ascii="Times New Roman" w:eastAsia="Calibri" w:hAnsi="Times New Roman" w:cs="Times New Roman"/>
                <w:sz w:val="16"/>
                <w:szCs w:val="16"/>
              </w:rPr>
            </w:pPr>
          </w:p>
        </w:tc>
      </w:tr>
      <w:tr w:rsidR="005F1738" w:rsidRPr="005F1738" w14:paraId="0AA61C04" w14:textId="77777777" w:rsidTr="00FD67DC">
        <w:tc>
          <w:tcPr>
            <w:tcW w:w="2981" w:type="dxa"/>
          </w:tcPr>
          <w:p w14:paraId="1371175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7499C39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49F1674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4D13C6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AA91904" w14:textId="77777777" w:rsidTr="00FD67DC">
        <w:tc>
          <w:tcPr>
            <w:tcW w:w="2981" w:type="dxa"/>
          </w:tcPr>
          <w:p w14:paraId="218D885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4DB5397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0.89 (0.83–0.96), p&lt;0.001</w:t>
            </w:r>
          </w:p>
        </w:tc>
        <w:tc>
          <w:tcPr>
            <w:tcW w:w="2410" w:type="dxa"/>
          </w:tcPr>
          <w:p w14:paraId="3C6B6B3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0.94 (0.81–1.09), p=0.373</w:t>
            </w:r>
          </w:p>
        </w:tc>
        <w:tc>
          <w:tcPr>
            <w:tcW w:w="2551" w:type="dxa"/>
          </w:tcPr>
          <w:p w14:paraId="7FFD120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43BF20F" w14:textId="77777777" w:rsidTr="00FD67DC">
        <w:tc>
          <w:tcPr>
            <w:tcW w:w="2981" w:type="dxa"/>
          </w:tcPr>
          <w:p w14:paraId="3431882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6B40B72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(0.95–1.06), p=0.996</w:t>
            </w:r>
          </w:p>
        </w:tc>
        <w:tc>
          <w:tcPr>
            <w:tcW w:w="2410" w:type="dxa"/>
          </w:tcPr>
          <w:p w14:paraId="2CC01AF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1.04 (0.92–1.11), p=0.310</w:t>
            </w:r>
          </w:p>
        </w:tc>
        <w:tc>
          <w:tcPr>
            <w:tcW w:w="2551" w:type="dxa"/>
          </w:tcPr>
          <w:p w14:paraId="60D7DCB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D109081" w14:textId="77777777" w:rsidTr="00FD67DC">
        <w:tc>
          <w:tcPr>
            <w:tcW w:w="2981" w:type="dxa"/>
          </w:tcPr>
          <w:p w14:paraId="1AC21A8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2380177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1.09 (1.04–1.14), p&lt;0.001</w:t>
            </w:r>
          </w:p>
        </w:tc>
        <w:tc>
          <w:tcPr>
            <w:tcW w:w="2410" w:type="dxa"/>
          </w:tcPr>
          <w:p w14:paraId="0410FE16"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i/>
                <w:iCs/>
                <w:sz w:val="16"/>
                <w:szCs w:val="16"/>
              </w:rPr>
              <w:t>1.19 (1.09–1.28), p=0.003</w:t>
            </w:r>
          </w:p>
        </w:tc>
        <w:tc>
          <w:tcPr>
            <w:tcW w:w="2551" w:type="dxa"/>
          </w:tcPr>
          <w:p w14:paraId="1AF03AE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2A57B2F" w14:textId="77777777" w:rsidTr="00FD67DC">
        <w:tc>
          <w:tcPr>
            <w:tcW w:w="2981" w:type="dxa"/>
            <w:shd w:val="clear" w:color="auto" w:fill="E5E5E5"/>
          </w:tcPr>
          <w:p w14:paraId="4F845D8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substance use</w:t>
            </w:r>
          </w:p>
        </w:tc>
        <w:tc>
          <w:tcPr>
            <w:tcW w:w="2401" w:type="dxa"/>
            <w:shd w:val="clear" w:color="auto" w:fill="E5E5E5"/>
          </w:tcPr>
          <w:p w14:paraId="24042A5B"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4ED9AEA3"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100D8B4B" w14:textId="77777777" w:rsidR="005F1738" w:rsidRPr="005F1738" w:rsidRDefault="005F1738" w:rsidP="005F1738">
            <w:pPr>
              <w:rPr>
                <w:rFonts w:ascii="Times New Roman" w:eastAsia="Calibri" w:hAnsi="Times New Roman" w:cs="Times New Roman"/>
                <w:sz w:val="16"/>
                <w:szCs w:val="16"/>
              </w:rPr>
            </w:pPr>
          </w:p>
        </w:tc>
      </w:tr>
      <w:tr w:rsidR="005F1738" w:rsidRPr="005F1738" w14:paraId="2FB88C2A" w14:textId="77777777" w:rsidTr="00FD67DC">
        <w:tc>
          <w:tcPr>
            <w:tcW w:w="2981" w:type="dxa"/>
          </w:tcPr>
          <w:p w14:paraId="5173AA1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5D51237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0CCAC11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595F151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0672B054" w14:textId="77777777" w:rsidTr="00FD67DC">
        <w:tc>
          <w:tcPr>
            <w:tcW w:w="2981" w:type="dxa"/>
          </w:tcPr>
          <w:p w14:paraId="55E5F05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71410AB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(0.79–0.92), p&lt;0.001</w:t>
            </w:r>
          </w:p>
        </w:tc>
        <w:tc>
          <w:tcPr>
            <w:tcW w:w="2410" w:type="dxa"/>
          </w:tcPr>
          <w:p w14:paraId="674536F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1.02 (0.92–1.14), p=0.730</w:t>
            </w:r>
          </w:p>
        </w:tc>
        <w:tc>
          <w:tcPr>
            <w:tcW w:w="2551" w:type="dxa"/>
          </w:tcPr>
          <w:p w14:paraId="655B9BB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1.02 (0.91–1.13), p=0.775</w:t>
            </w:r>
          </w:p>
        </w:tc>
      </w:tr>
      <w:tr w:rsidR="005F1738" w:rsidRPr="005F1738" w14:paraId="3AA88B8C" w14:textId="77777777" w:rsidTr="00FD67DC">
        <w:tc>
          <w:tcPr>
            <w:tcW w:w="2981" w:type="dxa"/>
          </w:tcPr>
          <w:p w14:paraId="78E333F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3F4EA14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(0.95–1.09), p=0.697</w:t>
            </w:r>
          </w:p>
        </w:tc>
        <w:tc>
          <w:tcPr>
            <w:tcW w:w="2410" w:type="dxa"/>
          </w:tcPr>
          <w:p w14:paraId="468E840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1.47 (1.34–1.61), p&lt;0.001</w:t>
            </w:r>
          </w:p>
        </w:tc>
        <w:tc>
          <w:tcPr>
            <w:tcW w:w="2551" w:type="dxa"/>
          </w:tcPr>
          <w:p w14:paraId="646CBD5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1.53 (1.43–1.65), p&lt;0.001</w:t>
            </w:r>
          </w:p>
        </w:tc>
      </w:tr>
      <w:tr w:rsidR="005F1738" w:rsidRPr="005F1738" w14:paraId="6380F98E" w14:textId="77777777" w:rsidTr="00FD67DC">
        <w:tc>
          <w:tcPr>
            <w:tcW w:w="2981" w:type="dxa"/>
          </w:tcPr>
          <w:p w14:paraId="6EFE44A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2B9C05B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1.17 (1.11–1.23), p&lt;0.001</w:t>
            </w:r>
          </w:p>
        </w:tc>
        <w:tc>
          <w:tcPr>
            <w:tcW w:w="2410" w:type="dxa"/>
          </w:tcPr>
          <w:p w14:paraId="1B93477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1.46 (1.35–1.58), p&lt;0.001</w:t>
            </w:r>
          </w:p>
        </w:tc>
        <w:tc>
          <w:tcPr>
            <w:tcW w:w="2551" w:type="dxa"/>
          </w:tcPr>
          <w:p w14:paraId="7C299D3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1.54 (1.43–1.65), p&lt;0.001</w:t>
            </w:r>
          </w:p>
        </w:tc>
      </w:tr>
      <w:tr w:rsidR="005F1738" w:rsidRPr="005F1738" w14:paraId="460D73D0" w14:textId="77777777" w:rsidTr="00FD67DC">
        <w:tc>
          <w:tcPr>
            <w:tcW w:w="2981" w:type="dxa"/>
            <w:shd w:val="clear" w:color="auto" w:fill="E5E5E5"/>
          </w:tcPr>
          <w:p w14:paraId="65F2ADC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weight loss</w:t>
            </w:r>
          </w:p>
        </w:tc>
        <w:tc>
          <w:tcPr>
            <w:tcW w:w="2401" w:type="dxa"/>
            <w:shd w:val="clear" w:color="auto" w:fill="E5E5E5"/>
          </w:tcPr>
          <w:p w14:paraId="2A027CEC"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C7F2F58"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764812FD" w14:textId="77777777" w:rsidR="005F1738" w:rsidRPr="005F1738" w:rsidRDefault="005F1738" w:rsidP="005F1738">
            <w:pPr>
              <w:rPr>
                <w:rFonts w:ascii="Times New Roman" w:eastAsia="Calibri" w:hAnsi="Times New Roman" w:cs="Times New Roman"/>
                <w:sz w:val="16"/>
                <w:szCs w:val="16"/>
              </w:rPr>
            </w:pPr>
          </w:p>
        </w:tc>
      </w:tr>
      <w:tr w:rsidR="005F1738" w:rsidRPr="005F1738" w14:paraId="46D38B98" w14:textId="77777777" w:rsidTr="00FD67DC">
        <w:tc>
          <w:tcPr>
            <w:tcW w:w="2981" w:type="dxa"/>
          </w:tcPr>
          <w:p w14:paraId="0D20CEC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401" w:type="dxa"/>
          </w:tcPr>
          <w:p w14:paraId="3EAA58F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410" w:type="dxa"/>
          </w:tcPr>
          <w:p w14:paraId="2823513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6DF0B81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1746B18E" w14:textId="77777777" w:rsidTr="00FD67DC">
        <w:tc>
          <w:tcPr>
            <w:tcW w:w="2981" w:type="dxa"/>
          </w:tcPr>
          <w:p w14:paraId="3C9F317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401" w:type="dxa"/>
          </w:tcPr>
          <w:p w14:paraId="423893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1.02 (0.92–1.14), p=0.695</w:t>
            </w:r>
          </w:p>
        </w:tc>
        <w:tc>
          <w:tcPr>
            <w:tcW w:w="2410" w:type="dxa"/>
          </w:tcPr>
          <w:p w14:paraId="0F70C24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0.98 (0.92–1.06), p=0.355</w:t>
            </w:r>
          </w:p>
        </w:tc>
        <w:tc>
          <w:tcPr>
            <w:tcW w:w="2551" w:type="dxa"/>
          </w:tcPr>
          <w:p w14:paraId="73DA42E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B9109AB" w14:textId="77777777" w:rsidTr="00FD67DC">
        <w:tc>
          <w:tcPr>
            <w:tcW w:w="2981" w:type="dxa"/>
          </w:tcPr>
          <w:p w14:paraId="0E16494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401" w:type="dxa"/>
          </w:tcPr>
          <w:p w14:paraId="08055D6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1.01 (0.91–1.13), p=0.875</w:t>
            </w:r>
          </w:p>
        </w:tc>
        <w:tc>
          <w:tcPr>
            <w:tcW w:w="2410" w:type="dxa"/>
          </w:tcPr>
          <w:p w14:paraId="50DD8FB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0.91 (0.77–1.07), p=0.254</w:t>
            </w:r>
          </w:p>
        </w:tc>
        <w:tc>
          <w:tcPr>
            <w:tcW w:w="2551" w:type="dxa"/>
          </w:tcPr>
          <w:p w14:paraId="5EDE272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C35CC18" w14:textId="77777777" w:rsidTr="00FD67DC">
        <w:tc>
          <w:tcPr>
            <w:tcW w:w="2981" w:type="dxa"/>
          </w:tcPr>
          <w:p w14:paraId="562C9A5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401" w:type="dxa"/>
          </w:tcPr>
          <w:p w14:paraId="0829144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1.15 (1.10–1.19), p&lt;0.001</w:t>
            </w:r>
          </w:p>
        </w:tc>
        <w:tc>
          <w:tcPr>
            <w:tcW w:w="2410" w:type="dxa"/>
          </w:tcPr>
          <w:p w14:paraId="2AFBD57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0.84 (0.79–0.89), p&lt;0.001</w:t>
            </w:r>
          </w:p>
        </w:tc>
        <w:tc>
          <w:tcPr>
            <w:tcW w:w="2551" w:type="dxa"/>
          </w:tcPr>
          <w:p w14:paraId="1A39F34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7920E52" w14:textId="77777777" w:rsidTr="00FD67DC">
        <w:tc>
          <w:tcPr>
            <w:tcW w:w="2981" w:type="dxa"/>
            <w:shd w:val="clear" w:color="auto" w:fill="E5E5E5"/>
          </w:tcPr>
          <w:p w14:paraId="76E3997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EMPLOYMENT</w:t>
            </w:r>
          </w:p>
        </w:tc>
        <w:tc>
          <w:tcPr>
            <w:tcW w:w="2401" w:type="dxa"/>
            <w:shd w:val="clear" w:color="auto" w:fill="E5E5E5"/>
          </w:tcPr>
          <w:p w14:paraId="148482BE"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3A987230"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05617A00" w14:textId="77777777" w:rsidR="005F1738" w:rsidRPr="005F1738" w:rsidRDefault="005F1738" w:rsidP="005F1738">
            <w:pPr>
              <w:rPr>
                <w:rFonts w:ascii="Times New Roman" w:eastAsia="Calibri" w:hAnsi="Times New Roman" w:cs="Times New Roman"/>
                <w:sz w:val="16"/>
                <w:szCs w:val="16"/>
              </w:rPr>
            </w:pPr>
          </w:p>
        </w:tc>
      </w:tr>
      <w:tr w:rsidR="005F1738" w:rsidRPr="005F1738" w14:paraId="2D9F75E9" w14:textId="77777777" w:rsidTr="00FD67DC">
        <w:tc>
          <w:tcPr>
            <w:tcW w:w="2981" w:type="dxa"/>
          </w:tcPr>
          <w:p w14:paraId="093C1BBC"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EMPLOYMENT No</w:t>
            </w:r>
          </w:p>
        </w:tc>
        <w:tc>
          <w:tcPr>
            <w:tcW w:w="2401" w:type="dxa"/>
          </w:tcPr>
          <w:p w14:paraId="6200BAC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51099EE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792222D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AD55E9A" w14:textId="77777777" w:rsidTr="00FD67DC">
        <w:tc>
          <w:tcPr>
            <w:tcW w:w="2981" w:type="dxa"/>
          </w:tcPr>
          <w:p w14:paraId="597B4362"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EMPLOYMENT Yes</w:t>
            </w:r>
          </w:p>
        </w:tc>
        <w:tc>
          <w:tcPr>
            <w:tcW w:w="2401" w:type="dxa"/>
          </w:tcPr>
          <w:p w14:paraId="68D4FB5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4DBB124B"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1.01 (1.00-1.01), p=0.010</w:t>
            </w:r>
          </w:p>
        </w:tc>
        <w:tc>
          <w:tcPr>
            <w:tcW w:w="2551" w:type="dxa"/>
          </w:tcPr>
          <w:p w14:paraId="1CB9B15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9DA84E9" w14:textId="77777777" w:rsidTr="00FD67DC">
        <w:tc>
          <w:tcPr>
            <w:tcW w:w="2981" w:type="dxa"/>
            <w:shd w:val="clear" w:color="auto" w:fill="E5E5E5"/>
          </w:tcPr>
          <w:p w14:paraId="069B076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ANTIPSYCHOTIC</w:t>
            </w:r>
          </w:p>
        </w:tc>
        <w:tc>
          <w:tcPr>
            <w:tcW w:w="2401" w:type="dxa"/>
            <w:shd w:val="clear" w:color="auto" w:fill="E5E5E5"/>
          </w:tcPr>
          <w:p w14:paraId="04788D09" w14:textId="77777777" w:rsidR="005F1738" w:rsidRPr="005F1738" w:rsidRDefault="005F1738" w:rsidP="005F1738">
            <w:pPr>
              <w:rPr>
                <w:rFonts w:ascii="Times New Roman" w:eastAsia="Calibri" w:hAnsi="Times New Roman" w:cs="Times New Roman"/>
                <w:sz w:val="16"/>
                <w:szCs w:val="16"/>
              </w:rPr>
            </w:pPr>
          </w:p>
        </w:tc>
        <w:tc>
          <w:tcPr>
            <w:tcW w:w="2410" w:type="dxa"/>
            <w:shd w:val="clear" w:color="auto" w:fill="E5E5E5"/>
          </w:tcPr>
          <w:p w14:paraId="1FC73ABC" w14:textId="77777777" w:rsidR="005F1738" w:rsidRPr="005F1738" w:rsidRDefault="005F1738" w:rsidP="005F1738">
            <w:pPr>
              <w:rPr>
                <w:rFonts w:ascii="Times New Roman" w:eastAsia="Calibri" w:hAnsi="Times New Roman" w:cs="Times New Roman"/>
                <w:sz w:val="16"/>
                <w:szCs w:val="16"/>
              </w:rPr>
            </w:pPr>
          </w:p>
        </w:tc>
        <w:tc>
          <w:tcPr>
            <w:tcW w:w="2551" w:type="dxa"/>
            <w:shd w:val="clear" w:color="auto" w:fill="E5E5E5"/>
          </w:tcPr>
          <w:p w14:paraId="3924F512" w14:textId="77777777" w:rsidR="005F1738" w:rsidRPr="005F1738" w:rsidRDefault="005F1738" w:rsidP="005F1738">
            <w:pPr>
              <w:rPr>
                <w:rFonts w:ascii="Times New Roman" w:eastAsia="Calibri" w:hAnsi="Times New Roman" w:cs="Times New Roman"/>
                <w:sz w:val="16"/>
                <w:szCs w:val="16"/>
              </w:rPr>
            </w:pPr>
          </w:p>
        </w:tc>
      </w:tr>
      <w:tr w:rsidR="005F1738" w:rsidRPr="005F1738" w14:paraId="50516B53" w14:textId="77777777" w:rsidTr="00FD67DC">
        <w:tc>
          <w:tcPr>
            <w:tcW w:w="2981" w:type="dxa"/>
          </w:tcPr>
          <w:p w14:paraId="2F29C286"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ANTIPSYCHOTIC No</w:t>
            </w:r>
          </w:p>
        </w:tc>
        <w:tc>
          <w:tcPr>
            <w:tcW w:w="2401" w:type="dxa"/>
          </w:tcPr>
          <w:p w14:paraId="70186D6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74295F9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551" w:type="dxa"/>
          </w:tcPr>
          <w:p w14:paraId="7244B14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083EB5B" w14:textId="77777777" w:rsidTr="00FD67DC">
        <w:tc>
          <w:tcPr>
            <w:tcW w:w="2981" w:type="dxa"/>
          </w:tcPr>
          <w:p w14:paraId="5E8F1F19"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ANTIPSYCHOTIC Yes</w:t>
            </w:r>
          </w:p>
        </w:tc>
        <w:tc>
          <w:tcPr>
            <w:tcW w:w="2401" w:type="dxa"/>
          </w:tcPr>
          <w:p w14:paraId="33A8FB0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10" w:type="dxa"/>
          </w:tcPr>
          <w:p w14:paraId="74B2A8B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0.98 (0.97-0.99), p=0.002</w:t>
            </w:r>
          </w:p>
        </w:tc>
        <w:tc>
          <w:tcPr>
            <w:tcW w:w="2551" w:type="dxa"/>
          </w:tcPr>
          <w:p w14:paraId="05001DC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bl>
    <w:p w14:paraId="0FE8F082"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p>
    <w:p w14:paraId="765F54A9"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For the continuous variables ‘age’, ‘care coordinator caseload’ and ‘proportion meeting waiting time standard’, stated hazard ratios indicate the change in hazard with a one-unit increase in the exposure.  For example, each additional person on a care coordinator's caseload increased the hazard of relapse by 2% (HR 1.02, 95% CI 1.01–1.02, p&lt;0.001).</w:t>
      </w:r>
    </w:p>
    <w:p w14:paraId="423FC264"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Interaction effects indicate the change in the hazard ratio for the second variable for each unit of change in the first. For example, for individuals taking antipsychotic medication, each additional year of age decreases the hazard rate by 2% compared with those not taking it. This suggests that the increased hazard rate of relapse associated with antipsychotic medication reduces with age.</w:t>
      </w:r>
    </w:p>
    <w:p w14:paraId="23115EDB" w14:textId="77777777" w:rsidR="005F1738" w:rsidRPr="005F1738" w:rsidRDefault="005F1738" w:rsidP="005F1738">
      <w:pPr>
        <w:spacing w:before="120" w:after="240"/>
        <w:rPr>
          <w:rFonts w:ascii="Times New Roman" w:eastAsia="Calibri" w:hAnsi="Times New Roman" w:cs="Times New Roman"/>
          <w:kern w:val="0"/>
          <w:sz w:val="20"/>
          <w:szCs w:val="20"/>
          <w14:ligatures w14:val="none"/>
        </w:rPr>
      </w:pPr>
    </w:p>
    <w:p w14:paraId="6C70B9F1"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3B9A5035"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2A03CC42" w14:textId="77777777" w:rsidR="005F1738" w:rsidRPr="005F1738" w:rsidRDefault="005F1738" w:rsidP="005F1738">
      <w:pPr>
        <w:spacing w:before="120" w:after="240"/>
        <w:rPr>
          <w:rFonts w:ascii="Times New Roman" w:eastAsia="Calibri" w:hAnsi="Times New Roman" w:cs="Times New Roman"/>
          <w:kern w:val="0"/>
          <w:szCs w:val="22"/>
          <w14:ligatures w14:val="none"/>
        </w:rPr>
      </w:pPr>
    </w:p>
    <w:p w14:paraId="6EBFD2FF" w14:textId="77777777" w:rsidR="005F1738" w:rsidRPr="005F1738" w:rsidRDefault="005F1738" w:rsidP="005F1738">
      <w:pPr>
        <w:keepNext/>
        <w:keepLines/>
        <w:spacing w:before="40" w:after="120"/>
        <w:outlineLvl w:val="2"/>
        <w:rPr>
          <w:rFonts w:ascii="Times New Roman" w:eastAsia="Times New Roman" w:hAnsi="Times New Roman" w:cs="Times New Roman"/>
          <w:b/>
          <w:kern w:val="0"/>
          <w:sz w:val="20"/>
          <w:szCs w:val="20"/>
          <w14:ligatures w14:val="none"/>
        </w:rPr>
      </w:pPr>
      <w:r w:rsidRPr="005F1738">
        <w:rPr>
          <w:rFonts w:ascii="Times New Roman" w:eastAsia="Times New Roman" w:hAnsi="Times New Roman" w:cs="Times New Roman"/>
          <w:b/>
          <w:kern w:val="0"/>
          <w:sz w:val="20"/>
          <w:szCs w:val="20"/>
          <w14:ligatures w14:val="none"/>
        </w:rPr>
        <w:lastRenderedPageBreak/>
        <w:t>Care coordinator caseload – minimum value imputed</w:t>
      </w:r>
    </w:p>
    <w:tbl>
      <w:tblPr>
        <w:tblStyle w:val="TableGrid"/>
        <w:tblW w:w="10343" w:type="dxa"/>
        <w:tblLook w:val="04A0" w:firstRow="1" w:lastRow="0" w:firstColumn="1" w:lastColumn="0" w:noHBand="0" w:noVBand="1"/>
      </w:tblPr>
      <w:tblGrid>
        <w:gridCol w:w="3233"/>
        <w:gridCol w:w="2326"/>
        <w:gridCol w:w="2326"/>
        <w:gridCol w:w="2458"/>
      </w:tblGrid>
      <w:tr w:rsidR="005F1738" w:rsidRPr="005F1738" w14:paraId="4F33296B" w14:textId="77777777" w:rsidTr="005F1738">
        <w:tc>
          <w:tcPr>
            <w:tcW w:w="3233" w:type="dxa"/>
            <w:shd w:val="clear" w:color="auto" w:fill="BFBFBF"/>
          </w:tcPr>
          <w:p w14:paraId="500E645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Variables</w:t>
            </w:r>
          </w:p>
        </w:tc>
        <w:tc>
          <w:tcPr>
            <w:tcW w:w="2326" w:type="dxa"/>
            <w:shd w:val="clear" w:color="auto" w:fill="BFBFBF"/>
          </w:tcPr>
          <w:p w14:paraId="532D3AF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Unadjusted HR </w:t>
            </w:r>
          </w:p>
          <w:p w14:paraId="093D221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326" w:type="dxa"/>
            <w:shd w:val="clear" w:color="auto" w:fill="BFBFBF"/>
          </w:tcPr>
          <w:p w14:paraId="095214A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Full Model</w:t>
            </w:r>
          </w:p>
          <w:p w14:paraId="2CEE9F3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c>
          <w:tcPr>
            <w:tcW w:w="2458" w:type="dxa"/>
            <w:shd w:val="clear" w:color="auto" w:fill="BFBFBF"/>
          </w:tcPr>
          <w:p w14:paraId="595EA6F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Adjusted HR - Final Model</w:t>
            </w:r>
          </w:p>
          <w:p w14:paraId="1F38557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(95% CI)</w:t>
            </w:r>
          </w:p>
        </w:tc>
      </w:tr>
      <w:tr w:rsidR="005F1738" w:rsidRPr="005F1738" w14:paraId="0725E9BD" w14:textId="77777777" w:rsidTr="00FD67DC">
        <w:tc>
          <w:tcPr>
            <w:tcW w:w="3233" w:type="dxa"/>
            <w:shd w:val="clear" w:color="auto" w:fill="E5E5E5"/>
          </w:tcPr>
          <w:p w14:paraId="78C8C56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w:t>
            </w:r>
          </w:p>
        </w:tc>
        <w:tc>
          <w:tcPr>
            <w:tcW w:w="2326" w:type="dxa"/>
            <w:shd w:val="clear" w:color="auto" w:fill="E5E5E5"/>
          </w:tcPr>
          <w:p w14:paraId="494946CC"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1B2DE63D"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4AE67BBD" w14:textId="77777777" w:rsidR="005F1738" w:rsidRPr="005F1738" w:rsidRDefault="005F1738" w:rsidP="005F1738">
            <w:pPr>
              <w:rPr>
                <w:rFonts w:ascii="Times New Roman" w:eastAsia="Calibri" w:hAnsi="Times New Roman" w:cs="Times New Roman"/>
                <w:sz w:val="16"/>
                <w:szCs w:val="16"/>
              </w:rPr>
            </w:pPr>
          </w:p>
        </w:tc>
      </w:tr>
      <w:tr w:rsidR="005F1738" w:rsidRPr="005F1738" w14:paraId="357FE9BB" w14:textId="77777777" w:rsidTr="00FD67DC">
        <w:tc>
          <w:tcPr>
            <w:tcW w:w="3233" w:type="dxa"/>
          </w:tcPr>
          <w:p w14:paraId="5484B699" w14:textId="77777777" w:rsidR="005F1738" w:rsidRPr="005F1738" w:rsidRDefault="005F1738" w:rsidP="005F1738">
            <w:pPr>
              <w:rPr>
                <w:rFonts w:ascii="Times New Roman" w:eastAsia="Calibri" w:hAnsi="Times New Roman" w:cs="Times New Roman"/>
                <w:sz w:val="16"/>
                <w:szCs w:val="16"/>
              </w:rPr>
            </w:pPr>
          </w:p>
        </w:tc>
        <w:tc>
          <w:tcPr>
            <w:tcW w:w="2326" w:type="dxa"/>
          </w:tcPr>
          <w:p w14:paraId="025DFB9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(0.98–0.98), p&lt;0.001</w:t>
            </w:r>
          </w:p>
        </w:tc>
        <w:tc>
          <w:tcPr>
            <w:tcW w:w="2326" w:type="dxa"/>
          </w:tcPr>
          <w:p w14:paraId="6A8A0BA0"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sz w:val="16"/>
                <w:szCs w:val="16"/>
              </w:rPr>
              <w:t>1.00 (0.99–1.02), p=0.495</w:t>
            </w:r>
          </w:p>
        </w:tc>
        <w:tc>
          <w:tcPr>
            <w:tcW w:w="2458" w:type="dxa"/>
          </w:tcPr>
          <w:p w14:paraId="4CECDA4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(0.98–0.98), p&lt;0.001</w:t>
            </w:r>
          </w:p>
        </w:tc>
      </w:tr>
      <w:tr w:rsidR="005F1738" w:rsidRPr="005F1738" w14:paraId="79431DC7" w14:textId="77777777" w:rsidTr="00FD67DC">
        <w:tc>
          <w:tcPr>
            <w:tcW w:w="3233" w:type="dxa"/>
            <w:shd w:val="clear" w:color="auto" w:fill="E5E5E5"/>
          </w:tcPr>
          <w:p w14:paraId="07368D6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Sex</w:t>
            </w:r>
          </w:p>
        </w:tc>
        <w:tc>
          <w:tcPr>
            <w:tcW w:w="2326" w:type="dxa"/>
            <w:shd w:val="clear" w:color="auto" w:fill="E5E5E5"/>
          </w:tcPr>
          <w:p w14:paraId="52DB02BA"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37048BC3"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44728AC9" w14:textId="77777777" w:rsidR="005F1738" w:rsidRPr="005F1738" w:rsidRDefault="005F1738" w:rsidP="005F1738">
            <w:pPr>
              <w:rPr>
                <w:rFonts w:ascii="Times New Roman" w:eastAsia="Calibri" w:hAnsi="Times New Roman" w:cs="Times New Roman"/>
                <w:sz w:val="16"/>
                <w:szCs w:val="16"/>
              </w:rPr>
            </w:pPr>
          </w:p>
        </w:tc>
      </w:tr>
      <w:tr w:rsidR="005F1738" w:rsidRPr="005F1738" w14:paraId="109DE43C" w14:textId="77777777" w:rsidTr="00FD67DC">
        <w:tc>
          <w:tcPr>
            <w:tcW w:w="3233" w:type="dxa"/>
          </w:tcPr>
          <w:p w14:paraId="1EDA568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Female</w:t>
            </w:r>
          </w:p>
        </w:tc>
        <w:tc>
          <w:tcPr>
            <w:tcW w:w="2326" w:type="dxa"/>
          </w:tcPr>
          <w:p w14:paraId="3937316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156FB9A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7A32F99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377981C" w14:textId="77777777" w:rsidTr="00FD67DC">
        <w:tc>
          <w:tcPr>
            <w:tcW w:w="3233" w:type="dxa"/>
          </w:tcPr>
          <w:p w14:paraId="1449852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Male</w:t>
            </w:r>
          </w:p>
        </w:tc>
        <w:tc>
          <w:tcPr>
            <w:tcW w:w="2326" w:type="dxa"/>
          </w:tcPr>
          <w:p w14:paraId="6384E05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1.15 (1.08–1.21), p&lt;0.001</w:t>
            </w:r>
          </w:p>
        </w:tc>
        <w:tc>
          <w:tcPr>
            <w:tcW w:w="2326" w:type="dxa"/>
          </w:tcPr>
          <w:p w14:paraId="7BA00B0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0.95 (0.89–1.01), p=0.073</w:t>
            </w:r>
          </w:p>
        </w:tc>
        <w:tc>
          <w:tcPr>
            <w:tcW w:w="2458" w:type="dxa"/>
          </w:tcPr>
          <w:p w14:paraId="45D4E59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839A8BE" w14:textId="77777777" w:rsidTr="00FD67DC">
        <w:tc>
          <w:tcPr>
            <w:tcW w:w="3233" w:type="dxa"/>
            <w:shd w:val="clear" w:color="auto" w:fill="E5E5E5"/>
          </w:tcPr>
          <w:p w14:paraId="6E1338F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Ethnicity</w:t>
            </w:r>
          </w:p>
        </w:tc>
        <w:tc>
          <w:tcPr>
            <w:tcW w:w="2326" w:type="dxa"/>
            <w:shd w:val="clear" w:color="auto" w:fill="E5E5E5"/>
          </w:tcPr>
          <w:p w14:paraId="727E6BC5"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76F95C60"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5759B9CC" w14:textId="77777777" w:rsidR="005F1738" w:rsidRPr="005F1738" w:rsidRDefault="005F1738" w:rsidP="005F1738">
            <w:pPr>
              <w:rPr>
                <w:rFonts w:ascii="Times New Roman" w:eastAsia="Calibri" w:hAnsi="Times New Roman" w:cs="Times New Roman"/>
                <w:sz w:val="16"/>
                <w:szCs w:val="16"/>
              </w:rPr>
            </w:pPr>
          </w:p>
        </w:tc>
      </w:tr>
      <w:tr w:rsidR="005F1738" w:rsidRPr="005F1738" w14:paraId="6E9D983D" w14:textId="77777777" w:rsidTr="00FD67DC">
        <w:tc>
          <w:tcPr>
            <w:tcW w:w="3233" w:type="dxa"/>
          </w:tcPr>
          <w:p w14:paraId="470B4E8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White</w:t>
            </w:r>
          </w:p>
        </w:tc>
        <w:tc>
          <w:tcPr>
            <w:tcW w:w="2326" w:type="dxa"/>
          </w:tcPr>
          <w:p w14:paraId="17CF574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0854CD7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3859F87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457D7059" w14:textId="77777777" w:rsidTr="00FD67DC">
        <w:tc>
          <w:tcPr>
            <w:tcW w:w="3233" w:type="dxa"/>
          </w:tcPr>
          <w:p w14:paraId="2EE6400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BAME</w:t>
            </w:r>
          </w:p>
        </w:tc>
        <w:tc>
          <w:tcPr>
            <w:tcW w:w="2326" w:type="dxa"/>
          </w:tcPr>
          <w:p w14:paraId="52339E6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1.25 (1.18–1.33), p&lt;0.001</w:t>
            </w:r>
          </w:p>
        </w:tc>
        <w:tc>
          <w:tcPr>
            <w:tcW w:w="2326" w:type="dxa"/>
          </w:tcPr>
          <w:p w14:paraId="2151401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1.16 (1.08–1.23), p&lt;0.001</w:t>
            </w:r>
          </w:p>
        </w:tc>
        <w:tc>
          <w:tcPr>
            <w:tcW w:w="2458" w:type="dxa"/>
          </w:tcPr>
          <w:p w14:paraId="4514AEA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1.13 (1.06–1.21), p&lt;0.001</w:t>
            </w:r>
          </w:p>
        </w:tc>
      </w:tr>
      <w:tr w:rsidR="005F1738" w:rsidRPr="005F1738" w14:paraId="7400A02E" w14:textId="77777777" w:rsidTr="00FD67DC">
        <w:tc>
          <w:tcPr>
            <w:tcW w:w="3233" w:type="dxa"/>
          </w:tcPr>
          <w:p w14:paraId="784BCFD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Other</w:t>
            </w:r>
          </w:p>
        </w:tc>
        <w:tc>
          <w:tcPr>
            <w:tcW w:w="2326" w:type="dxa"/>
          </w:tcPr>
          <w:p w14:paraId="0F7125DA"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1.13 (1.02–1.24), p=0.020</w:t>
            </w:r>
          </w:p>
        </w:tc>
        <w:tc>
          <w:tcPr>
            <w:tcW w:w="2326" w:type="dxa"/>
          </w:tcPr>
          <w:p w14:paraId="02C5DF4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1.07 (0.97–1.18), p=0.190</w:t>
            </w:r>
          </w:p>
        </w:tc>
        <w:tc>
          <w:tcPr>
            <w:tcW w:w="2458" w:type="dxa"/>
          </w:tcPr>
          <w:p w14:paraId="7C12B04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1.07 (0.96–1.17), p=0.247</w:t>
            </w:r>
          </w:p>
        </w:tc>
      </w:tr>
      <w:tr w:rsidR="005F1738" w:rsidRPr="005F1738" w14:paraId="742B6101" w14:textId="77777777" w:rsidTr="00FD67DC">
        <w:tc>
          <w:tcPr>
            <w:tcW w:w="3233" w:type="dxa"/>
            <w:shd w:val="clear" w:color="auto" w:fill="E5E5E5"/>
          </w:tcPr>
          <w:p w14:paraId="570DEB2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Patient in employment or education</w:t>
            </w:r>
          </w:p>
        </w:tc>
        <w:tc>
          <w:tcPr>
            <w:tcW w:w="2326" w:type="dxa"/>
            <w:shd w:val="clear" w:color="auto" w:fill="E5E5E5"/>
          </w:tcPr>
          <w:p w14:paraId="4C02833E"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1771C016"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01E2C850" w14:textId="77777777" w:rsidR="005F1738" w:rsidRPr="005F1738" w:rsidRDefault="005F1738" w:rsidP="005F1738">
            <w:pPr>
              <w:rPr>
                <w:rFonts w:ascii="Times New Roman" w:eastAsia="Calibri" w:hAnsi="Times New Roman" w:cs="Times New Roman"/>
                <w:sz w:val="16"/>
                <w:szCs w:val="16"/>
              </w:rPr>
            </w:pPr>
          </w:p>
        </w:tc>
      </w:tr>
      <w:tr w:rsidR="005F1738" w:rsidRPr="005F1738" w14:paraId="5FF5FB70" w14:textId="77777777" w:rsidTr="00FD67DC">
        <w:tc>
          <w:tcPr>
            <w:tcW w:w="3233" w:type="dxa"/>
          </w:tcPr>
          <w:p w14:paraId="3F35493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7A45C7D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6211A58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5A072A7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64777710" w14:textId="77777777" w:rsidTr="00FD67DC">
        <w:tc>
          <w:tcPr>
            <w:tcW w:w="3233" w:type="dxa"/>
          </w:tcPr>
          <w:p w14:paraId="7ABBE57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155E975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0.90 (0.85–0.96), p=0.001</w:t>
            </w:r>
          </w:p>
        </w:tc>
        <w:tc>
          <w:tcPr>
            <w:tcW w:w="2326" w:type="dxa"/>
          </w:tcPr>
          <w:p w14:paraId="68DFC1C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0.73 (0.61–0.88), p=0.001</w:t>
            </w:r>
          </w:p>
        </w:tc>
        <w:tc>
          <w:tcPr>
            <w:tcW w:w="2458" w:type="dxa"/>
          </w:tcPr>
          <w:p w14:paraId="6B1A212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0.92 (0.87–0.97), p=0.006</w:t>
            </w:r>
          </w:p>
        </w:tc>
      </w:tr>
      <w:tr w:rsidR="005F1738" w:rsidRPr="005F1738" w14:paraId="1E4C196D" w14:textId="77777777" w:rsidTr="00FD67DC">
        <w:tc>
          <w:tcPr>
            <w:tcW w:w="3233" w:type="dxa"/>
            <w:shd w:val="clear" w:color="auto" w:fill="E5E5E5"/>
          </w:tcPr>
          <w:p w14:paraId="561F982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Psychiatric admission prior to EIP involvement</w:t>
            </w:r>
          </w:p>
        </w:tc>
        <w:tc>
          <w:tcPr>
            <w:tcW w:w="2326" w:type="dxa"/>
            <w:shd w:val="clear" w:color="auto" w:fill="E5E5E5"/>
          </w:tcPr>
          <w:p w14:paraId="151DB763" w14:textId="77777777" w:rsidR="005F1738" w:rsidRPr="005F1738" w:rsidRDefault="005F1738" w:rsidP="005F1738">
            <w:pPr>
              <w:rPr>
                <w:rFonts w:ascii="Times New Roman" w:eastAsia="Calibri" w:hAnsi="Times New Roman" w:cs="Times New Roman"/>
                <w:b/>
                <w:bCs/>
                <w:sz w:val="16"/>
                <w:szCs w:val="16"/>
              </w:rPr>
            </w:pPr>
          </w:p>
        </w:tc>
        <w:tc>
          <w:tcPr>
            <w:tcW w:w="2326" w:type="dxa"/>
            <w:shd w:val="clear" w:color="auto" w:fill="E5E5E5"/>
          </w:tcPr>
          <w:p w14:paraId="30111DEB" w14:textId="77777777" w:rsidR="005F1738" w:rsidRPr="005F1738" w:rsidRDefault="005F1738" w:rsidP="005F1738">
            <w:pPr>
              <w:rPr>
                <w:rFonts w:ascii="Times New Roman" w:eastAsia="Calibri" w:hAnsi="Times New Roman" w:cs="Times New Roman"/>
                <w:b/>
                <w:bCs/>
                <w:sz w:val="16"/>
                <w:szCs w:val="16"/>
              </w:rPr>
            </w:pPr>
          </w:p>
        </w:tc>
        <w:tc>
          <w:tcPr>
            <w:tcW w:w="2458" w:type="dxa"/>
            <w:shd w:val="clear" w:color="auto" w:fill="E5E5E5"/>
          </w:tcPr>
          <w:p w14:paraId="1BB588C1" w14:textId="77777777" w:rsidR="005F1738" w:rsidRPr="005F1738" w:rsidRDefault="005F1738" w:rsidP="005F1738">
            <w:pPr>
              <w:rPr>
                <w:rFonts w:ascii="Times New Roman" w:eastAsia="Calibri" w:hAnsi="Times New Roman" w:cs="Times New Roman"/>
                <w:b/>
                <w:bCs/>
                <w:sz w:val="16"/>
                <w:szCs w:val="16"/>
              </w:rPr>
            </w:pPr>
          </w:p>
        </w:tc>
      </w:tr>
      <w:tr w:rsidR="005F1738" w:rsidRPr="005F1738" w14:paraId="0E061389" w14:textId="77777777" w:rsidTr="00FD67DC">
        <w:tc>
          <w:tcPr>
            <w:tcW w:w="3233" w:type="dxa"/>
          </w:tcPr>
          <w:p w14:paraId="68781EB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63406F6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Ref</w:t>
            </w:r>
          </w:p>
        </w:tc>
        <w:tc>
          <w:tcPr>
            <w:tcW w:w="2326" w:type="dxa"/>
          </w:tcPr>
          <w:p w14:paraId="39FEE9C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NA</w:t>
            </w:r>
          </w:p>
        </w:tc>
        <w:tc>
          <w:tcPr>
            <w:tcW w:w="2458" w:type="dxa"/>
          </w:tcPr>
          <w:p w14:paraId="035C7BC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NA</w:t>
            </w:r>
          </w:p>
        </w:tc>
      </w:tr>
      <w:tr w:rsidR="005F1738" w:rsidRPr="005F1738" w14:paraId="596B7C3B" w14:textId="77777777" w:rsidTr="00FD67DC">
        <w:tc>
          <w:tcPr>
            <w:tcW w:w="3233" w:type="dxa"/>
          </w:tcPr>
          <w:p w14:paraId="1A281AC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0F97297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2.43 (2.29–2.58), p&lt;0.001</w:t>
            </w:r>
          </w:p>
        </w:tc>
        <w:tc>
          <w:tcPr>
            <w:tcW w:w="2326" w:type="dxa"/>
          </w:tcPr>
          <w:p w14:paraId="351F964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2.22 (2.08–2.37), p&lt;0.001</w:t>
            </w:r>
          </w:p>
        </w:tc>
        <w:tc>
          <w:tcPr>
            <w:tcW w:w="2458" w:type="dxa"/>
          </w:tcPr>
          <w:p w14:paraId="17D4CA8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2.28 (2.14–2.43), p&lt;0.001</w:t>
            </w:r>
          </w:p>
        </w:tc>
      </w:tr>
      <w:tr w:rsidR="005F1738" w:rsidRPr="005F1738" w14:paraId="752595E5" w14:textId="77777777" w:rsidTr="00FD67DC">
        <w:tc>
          <w:tcPr>
            <w:tcW w:w="3233" w:type="dxa"/>
            <w:shd w:val="clear" w:color="auto" w:fill="E5E5E5"/>
          </w:tcPr>
          <w:p w14:paraId="0B89CAB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Average care coordinator caseload at treating EIP service*</w:t>
            </w:r>
          </w:p>
        </w:tc>
        <w:tc>
          <w:tcPr>
            <w:tcW w:w="2326" w:type="dxa"/>
            <w:shd w:val="clear" w:color="auto" w:fill="E5E5E5"/>
          </w:tcPr>
          <w:p w14:paraId="403180F4"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462CE143"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42CAB243" w14:textId="77777777" w:rsidR="005F1738" w:rsidRPr="005F1738" w:rsidRDefault="005F1738" w:rsidP="005F1738">
            <w:pPr>
              <w:rPr>
                <w:rFonts w:ascii="Times New Roman" w:eastAsia="Calibri" w:hAnsi="Times New Roman" w:cs="Times New Roman"/>
                <w:sz w:val="16"/>
                <w:szCs w:val="16"/>
              </w:rPr>
            </w:pPr>
          </w:p>
        </w:tc>
      </w:tr>
      <w:tr w:rsidR="005F1738" w:rsidRPr="005F1738" w14:paraId="5B3F9928" w14:textId="77777777" w:rsidTr="00FD67DC">
        <w:tc>
          <w:tcPr>
            <w:tcW w:w="3233" w:type="dxa"/>
          </w:tcPr>
          <w:p w14:paraId="3DF45F10" w14:textId="77777777" w:rsidR="005F1738" w:rsidRPr="005F1738" w:rsidRDefault="005F1738" w:rsidP="005F1738">
            <w:pPr>
              <w:rPr>
                <w:rFonts w:ascii="Times New Roman" w:eastAsia="Calibri" w:hAnsi="Times New Roman" w:cs="Times New Roman"/>
                <w:sz w:val="16"/>
                <w:szCs w:val="16"/>
              </w:rPr>
            </w:pPr>
          </w:p>
        </w:tc>
        <w:tc>
          <w:tcPr>
            <w:tcW w:w="2326" w:type="dxa"/>
          </w:tcPr>
          <w:p w14:paraId="62EFBFC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c>
          <w:tcPr>
            <w:tcW w:w="2326" w:type="dxa"/>
          </w:tcPr>
          <w:p w14:paraId="229E174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1.02 (1.01–1.02), p&lt;0.001</w:t>
            </w:r>
          </w:p>
        </w:tc>
        <w:tc>
          <w:tcPr>
            <w:tcW w:w="2458" w:type="dxa"/>
          </w:tcPr>
          <w:p w14:paraId="25EEF52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1.03 (1.02–1.03), p&lt;0.001</w:t>
            </w:r>
          </w:p>
        </w:tc>
      </w:tr>
      <w:tr w:rsidR="005F1738" w:rsidRPr="005F1738" w14:paraId="3A58DB01" w14:textId="77777777" w:rsidTr="00FD67DC">
        <w:tc>
          <w:tcPr>
            <w:tcW w:w="3233" w:type="dxa"/>
            <w:shd w:val="clear" w:color="auto" w:fill="E5E5E5"/>
          </w:tcPr>
          <w:p w14:paraId="31E3720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Likelihood that treatment began in &lt;2 weeks (based on proportion meeting waiting time standard at treating </w:t>
            </w:r>
            <w:proofErr w:type="gramStart"/>
            <w:r w:rsidRPr="005F1738">
              <w:rPr>
                <w:rFonts w:ascii="Times New Roman" w:eastAsia="Calibri" w:hAnsi="Times New Roman" w:cs="Times New Roman"/>
                <w:sz w:val="16"/>
                <w:szCs w:val="16"/>
              </w:rPr>
              <w:t>service)*</w:t>
            </w:r>
            <w:proofErr w:type="gramEnd"/>
          </w:p>
        </w:tc>
        <w:tc>
          <w:tcPr>
            <w:tcW w:w="2326" w:type="dxa"/>
            <w:shd w:val="clear" w:color="auto" w:fill="E5E5E5"/>
          </w:tcPr>
          <w:p w14:paraId="7D99DF29"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131334B0"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62D9031A" w14:textId="77777777" w:rsidR="005F1738" w:rsidRPr="005F1738" w:rsidRDefault="005F1738" w:rsidP="005F1738">
            <w:pPr>
              <w:rPr>
                <w:rFonts w:ascii="Times New Roman" w:eastAsia="Calibri" w:hAnsi="Times New Roman" w:cs="Times New Roman"/>
                <w:sz w:val="16"/>
                <w:szCs w:val="16"/>
              </w:rPr>
            </w:pPr>
          </w:p>
        </w:tc>
      </w:tr>
      <w:tr w:rsidR="005F1738" w:rsidRPr="005F1738" w14:paraId="1EC069B2" w14:textId="77777777" w:rsidTr="00FD67DC">
        <w:tc>
          <w:tcPr>
            <w:tcW w:w="3233" w:type="dxa"/>
          </w:tcPr>
          <w:p w14:paraId="7DD6980A" w14:textId="77777777" w:rsidR="005F1738" w:rsidRPr="005F1738" w:rsidRDefault="005F1738" w:rsidP="005F1738">
            <w:pPr>
              <w:rPr>
                <w:rFonts w:ascii="Times New Roman" w:eastAsia="Calibri" w:hAnsi="Times New Roman" w:cs="Times New Roman"/>
                <w:sz w:val="16"/>
                <w:szCs w:val="16"/>
              </w:rPr>
            </w:pPr>
          </w:p>
        </w:tc>
        <w:tc>
          <w:tcPr>
            <w:tcW w:w="2326" w:type="dxa"/>
          </w:tcPr>
          <w:p w14:paraId="2C93C04E"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1.00 (1.00–1.00), p=0.05</w:t>
            </w:r>
          </w:p>
        </w:tc>
        <w:tc>
          <w:tcPr>
            <w:tcW w:w="2326" w:type="dxa"/>
          </w:tcPr>
          <w:p w14:paraId="3B452FC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(1.00–1.00), p=0.560</w:t>
            </w:r>
          </w:p>
        </w:tc>
        <w:tc>
          <w:tcPr>
            <w:tcW w:w="2458" w:type="dxa"/>
          </w:tcPr>
          <w:p w14:paraId="68479F8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2E75612B" w14:textId="77777777" w:rsidTr="00FD67DC">
        <w:tc>
          <w:tcPr>
            <w:tcW w:w="3233" w:type="dxa"/>
            <w:shd w:val="clear" w:color="auto" w:fill="E5E5E5"/>
          </w:tcPr>
          <w:p w14:paraId="56A38F1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 xml:space="preserve">Received Cognitive </w:t>
            </w:r>
            <w:proofErr w:type="spellStart"/>
            <w:r w:rsidRPr="005F1738">
              <w:rPr>
                <w:rFonts w:ascii="Times New Roman" w:eastAsia="Calibri" w:hAnsi="Times New Roman" w:cs="Times New Roman"/>
                <w:sz w:val="16"/>
                <w:szCs w:val="16"/>
              </w:rPr>
              <w:t>Behavioural</w:t>
            </w:r>
            <w:proofErr w:type="spellEnd"/>
            <w:r w:rsidRPr="005F1738">
              <w:rPr>
                <w:rFonts w:ascii="Times New Roman" w:eastAsia="Calibri" w:hAnsi="Times New Roman" w:cs="Times New Roman"/>
                <w:sz w:val="16"/>
                <w:szCs w:val="16"/>
              </w:rPr>
              <w:t xml:space="preserve"> Therapy for Psychosis</w:t>
            </w:r>
          </w:p>
        </w:tc>
        <w:tc>
          <w:tcPr>
            <w:tcW w:w="2326" w:type="dxa"/>
            <w:shd w:val="clear" w:color="auto" w:fill="E5E5E5"/>
          </w:tcPr>
          <w:p w14:paraId="5BB5D68C"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69F4AD98"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6AB4A045" w14:textId="77777777" w:rsidR="005F1738" w:rsidRPr="005F1738" w:rsidRDefault="005F1738" w:rsidP="005F1738">
            <w:pPr>
              <w:rPr>
                <w:rFonts w:ascii="Times New Roman" w:eastAsia="Calibri" w:hAnsi="Times New Roman" w:cs="Times New Roman"/>
                <w:sz w:val="16"/>
                <w:szCs w:val="16"/>
              </w:rPr>
            </w:pPr>
          </w:p>
        </w:tc>
      </w:tr>
      <w:tr w:rsidR="005F1738" w:rsidRPr="005F1738" w14:paraId="4BC0F27C" w14:textId="77777777" w:rsidTr="00FD67DC">
        <w:tc>
          <w:tcPr>
            <w:tcW w:w="3233" w:type="dxa"/>
          </w:tcPr>
          <w:p w14:paraId="681D69E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4B741D4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40950C2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30FF432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2D42453" w14:textId="77777777" w:rsidTr="00FD67DC">
        <w:tc>
          <w:tcPr>
            <w:tcW w:w="3233" w:type="dxa"/>
          </w:tcPr>
          <w:p w14:paraId="4423506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326" w:type="dxa"/>
          </w:tcPr>
          <w:p w14:paraId="19D0FCC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1.05 (0.97–1.14), p=0.202</w:t>
            </w:r>
          </w:p>
        </w:tc>
        <w:tc>
          <w:tcPr>
            <w:tcW w:w="2326" w:type="dxa"/>
          </w:tcPr>
          <w:p w14:paraId="017D307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(0.91–1.09), p=0.925</w:t>
            </w:r>
          </w:p>
        </w:tc>
        <w:tc>
          <w:tcPr>
            <w:tcW w:w="2458" w:type="dxa"/>
          </w:tcPr>
          <w:p w14:paraId="3AB8E91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78A6325" w14:textId="77777777" w:rsidTr="00FD67DC">
        <w:tc>
          <w:tcPr>
            <w:tcW w:w="3233" w:type="dxa"/>
          </w:tcPr>
          <w:p w14:paraId="7F82763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4AFD212C"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0.92 (0.85–0.99), p=0.021</w:t>
            </w:r>
          </w:p>
        </w:tc>
        <w:tc>
          <w:tcPr>
            <w:tcW w:w="2326" w:type="dxa"/>
          </w:tcPr>
          <w:p w14:paraId="6BEE7A0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0.95 (0.88–1.02), p=0.171</w:t>
            </w:r>
          </w:p>
        </w:tc>
        <w:tc>
          <w:tcPr>
            <w:tcW w:w="2458" w:type="dxa"/>
          </w:tcPr>
          <w:p w14:paraId="36CD92E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7861B42D" w14:textId="77777777" w:rsidTr="00FD67DC">
        <w:tc>
          <w:tcPr>
            <w:tcW w:w="3233" w:type="dxa"/>
            <w:shd w:val="clear" w:color="auto" w:fill="E5E5E5"/>
          </w:tcPr>
          <w:p w14:paraId="630A3C2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Family Intervention</w:t>
            </w:r>
          </w:p>
        </w:tc>
        <w:tc>
          <w:tcPr>
            <w:tcW w:w="2326" w:type="dxa"/>
            <w:shd w:val="clear" w:color="auto" w:fill="E5E5E5"/>
          </w:tcPr>
          <w:p w14:paraId="1AB1DF50"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34D0B650"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45EEE205" w14:textId="77777777" w:rsidR="005F1738" w:rsidRPr="005F1738" w:rsidRDefault="005F1738" w:rsidP="005F1738">
            <w:pPr>
              <w:rPr>
                <w:rFonts w:ascii="Times New Roman" w:eastAsia="Calibri" w:hAnsi="Times New Roman" w:cs="Times New Roman"/>
                <w:sz w:val="16"/>
                <w:szCs w:val="16"/>
              </w:rPr>
            </w:pPr>
          </w:p>
        </w:tc>
      </w:tr>
      <w:tr w:rsidR="005F1738" w:rsidRPr="005F1738" w14:paraId="5206CC15" w14:textId="77777777" w:rsidTr="00FD67DC">
        <w:tc>
          <w:tcPr>
            <w:tcW w:w="3233" w:type="dxa"/>
          </w:tcPr>
          <w:p w14:paraId="574A24C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5272891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0F020F2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5D0CE05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8C5A774" w14:textId="77777777" w:rsidTr="00FD67DC">
        <w:tc>
          <w:tcPr>
            <w:tcW w:w="3233" w:type="dxa"/>
          </w:tcPr>
          <w:p w14:paraId="69D02C1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326" w:type="dxa"/>
          </w:tcPr>
          <w:p w14:paraId="7238BF8D"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1.07 (1.01–1.15), p=0.031</w:t>
            </w:r>
          </w:p>
        </w:tc>
        <w:tc>
          <w:tcPr>
            <w:tcW w:w="2326" w:type="dxa"/>
          </w:tcPr>
          <w:p w14:paraId="061989D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(0.93–1.07), p=0.910</w:t>
            </w:r>
          </w:p>
        </w:tc>
        <w:tc>
          <w:tcPr>
            <w:tcW w:w="2458" w:type="dxa"/>
          </w:tcPr>
          <w:p w14:paraId="1CC9120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0558844" w14:textId="77777777" w:rsidTr="00FD67DC">
        <w:tc>
          <w:tcPr>
            <w:tcW w:w="3233" w:type="dxa"/>
          </w:tcPr>
          <w:p w14:paraId="01B5F23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3C1A297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1.24 (1.15–1.33), p&lt;0.001</w:t>
            </w:r>
          </w:p>
        </w:tc>
        <w:tc>
          <w:tcPr>
            <w:tcW w:w="2326" w:type="dxa"/>
          </w:tcPr>
          <w:p w14:paraId="52B5428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1.07 (0.99–1.16), p=0.070</w:t>
            </w:r>
          </w:p>
        </w:tc>
        <w:tc>
          <w:tcPr>
            <w:tcW w:w="2458" w:type="dxa"/>
          </w:tcPr>
          <w:p w14:paraId="0EC6EBE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6299CEF8" w14:textId="77777777" w:rsidTr="00FD67DC">
        <w:tc>
          <w:tcPr>
            <w:tcW w:w="3233" w:type="dxa"/>
            <w:shd w:val="clear" w:color="auto" w:fill="E5E5E5"/>
          </w:tcPr>
          <w:p w14:paraId="6C594FC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carer-</w:t>
            </w:r>
            <w:proofErr w:type="spellStart"/>
            <w:r w:rsidRPr="005F1738">
              <w:rPr>
                <w:rFonts w:ascii="Times New Roman" w:eastAsia="Calibri" w:hAnsi="Times New Roman" w:cs="Times New Roman"/>
                <w:sz w:val="16"/>
                <w:szCs w:val="16"/>
              </w:rPr>
              <w:t>focussed</w:t>
            </w:r>
            <w:proofErr w:type="spellEnd"/>
            <w:r w:rsidRPr="005F1738">
              <w:rPr>
                <w:rFonts w:ascii="Times New Roman" w:eastAsia="Calibri" w:hAnsi="Times New Roman" w:cs="Times New Roman"/>
                <w:sz w:val="16"/>
                <w:szCs w:val="16"/>
              </w:rPr>
              <w:t xml:space="preserve"> intervention</w:t>
            </w:r>
          </w:p>
        </w:tc>
        <w:tc>
          <w:tcPr>
            <w:tcW w:w="2326" w:type="dxa"/>
            <w:shd w:val="clear" w:color="auto" w:fill="E5E5E5"/>
          </w:tcPr>
          <w:p w14:paraId="39564C2D"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3EB53C21"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49D09967" w14:textId="77777777" w:rsidR="005F1738" w:rsidRPr="005F1738" w:rsidRDefault="005F1738" w:rsidP="005F1738">
            <w:pPr>
              <w:rPr>
                <w:rFonts w:ascii="Times New Roman" w:eastAsia="Calibri" w:hAnsi="Times New Roman" w:cs="Times New Roman"/>
                <w:sz w:val="16"/>
                <w:szCs w:val="16"/>
              </w:rPr>
            </w:pPr>
          </w:p>
        </w:tc>
      </w:tr>
      <w:tr w:rsidR="005F1738" w:rsidRPr="005F1738" w14:paraId="4665DF31" w14:textId="77777777" w:rsidTr="00FD67DC">
        <w:tc>
          <w:tcPr>
            <w:tcW w:w="3233" w:type="dxa"/>
          </w:tcPr>
          <w:p w14:paraId="41A5F60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326" w:type="dxa"/>
          </w:tcPr>
          <w:p w14:paraId="16DC670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2068398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5973B14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3FD2CA7" w14:textId="77777777" w:rsidTr="00FD67DC">
        <w:tc>
          <w:tcPr>
            <w:tcW w:w="3233" w:type="dxa"/>
          </w:tcPr>
          <w:p w14:paraId="4D303D2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4EA7FA82"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1.11 (1.03–1.20), p=0.006</w:t>
            </w:r>
          </w:p>
        </w:tc>
        <w:tc>
          <w:tcPr>
            <w:tcW w:w="2326" w:type="dxa"/>
          </w:tcPr>
          <w:p w14:paraId="1D421D2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1.03 (0.96–1.11), p=0.408</w:t>
            </w:r>
          </w:p>
        </w:tc>
        <w:tc>
          <w:tcPr>
            <w:tcW w:w="2458" w:type="dxa"/>
          </w:tcPr>
          <w:p w14:paraId="0C6619E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37D676F4" w14:textId="77777777" w:rsidTr="00FD67DC">
        <w:tc>
          <w:tcPr>
            <w:tcW w:w="3233" w:type="dxa"/>
          </w:tcPr>
          <w:p w14:paraId="62A6EC2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38BEFDD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1.28 (1.19–1.37), p&lt;0.001</w:t>
            </w:r>
          </w:p>
        </w:tc>
        <w:tc>
          <w:tcPr>
            <w:tcW w:w="2326" w:type="dxa"/>
          </w:tcPr>
          <w:p w14:paraId="121E1C19"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1.09 (1.01–1.17), p=0.028</w:t>
            </w:r>
          </w:p>
        </w:tc>
        <w:tc>
          <w:tcPr>
            <w:tcW w:w="2458" w:type="dxa"/>
          </w:tcPr>
          <w:p w14:paraId="2828948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000D1F84" w14:textId="77777777" w:rsidTr="00FD67DC">
        <w:tc>
          <w:tcPr>
            <w:tcW w:w="3233" w:type="dxa"/>
            <w:shd w:val="clear" w:color="auto" w:fill="E5E5E5"/>
          </w:tcPr>
          <w:p w14:paraId="399E30C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vocational support</w:t>
            </w:r>
          </w:p>
        </w:tc>
        <w:tc>
          <w:tcPr>
            <w:tcW w:w="2326" w:type="dxa"/>
            <w:shd w:val="clear" w:color="auto" w:fill="E5E5E5"/>
          </w:tcPr>
          <w:p w14:paraId="04C3113A"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4A788F00"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0E12BDEF" w14:textId="77777777" w:rsidR="005F1738" w:rsidRPr="005F1738" w:rsidRDefault="005F1738" w:rsidP="005F1738">
            <w:pPr>
              <w:rPr>
                <w:rFonts w:ascii="Times New Roman" w:eastAsia="Calibri" w:hAnsi="Times New Roman" w:cs="Times New Roman"/>
                <w:sz w:val="16"/>
                <w:szCs w:val="16"/>
              </w:rPr>
            </w:pPr>
          </w:p>
        </w:tc>
      </w:tr>
      <w:tr w:rsidR="005F1738" w:rsidRPr="005F1738" w14:paraId="664AF515" w14:textId="77777777" w:rsidTr="00FD67DC">
        <w:tc>
          <w:tcPr>
            <w:tcW w:w="3233" w:type="dxa"/>
          </w:tcPr>
          <w:p w14:paraId="127ECC7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2575DB7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3570AE7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3EE15A1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ABC2A04" w14:textId="77777777" w:rsidTr="00FD67DC">
        <w:tc>
          <w:tcPr>
            <w:tcW w:w="3233" w:type="dxa"/>
          </w:tcPr>
          <w:p w14:paraId="64A90BB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326" w:type="dxa"/>
          </w:tcPr>
          <w:p w14:paraId="4432F9D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1.12 (1.07–1.18), p&lt;0.001</w:t>
            </w:r>
          </w:p>
        </w:tc>
        <w:tc>
          <w:tcPr>
            <w:tcW w:w="2326" w:type="dxa"/>
          </w:tcPr>
          <w:p w14:paraId="72A88EB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1.06 (0.98–1.14), p=0.125</w:t>
            </w:r>
          </w:p>
        </w:tc>
        <w:tc>
          <w:tcPr>
            <w:tcW w:w="2458" w:type="dxa"/>
          </w:tcPr>
          <w:p w14:paraId="4776FC5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6DC9E95" w14:textId="77777777" w:rsidTr="00FD67DC">
        <w:tc>
          <w:tcPr>
            <w:tcW w:w="3233" w:type="dxa"/>
          </w:tcPr>
          <w:p w14:paraId="5FA4B81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4D362B2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1.23 (1.18–1.29), p&lt;0.001</w:t>
            </w:r>
          </w:p>
        </w:tc>
        <w:tc>
          <w:tcPr>
            <w:tcW w:w="2326" w:type="dxa"/>
          </w:tcPr>
          <w:p w14:paraId="322191B7"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1.09 (1.02–1.16), p=0.016</w:t>
            </w:r>
          </w:p>
        </w:tc>
        <w:tc>
          <w:tcPr>
            <w:tcW w:w="2458" w:type="dxa"/>
          </w:tcPr>
          <w:p w14:paraId="4CDFF591"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516CEFE3" w14:textId="77777777" w:rsidTr="00FD67DC">
        <w:tc>
          <w:tcPr>
            <w:tcW w:w="3233" w:type="dxa"/>
            <w:shd w:val="clear" w:color="auto" w:fill="E5E5E5"/>
          </w:tcPr>
          <w:p w14:paraId="18BC8AF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antipsychotic</w:t>
            </w:r>
          </w:p>
        </w:tc>
        <w:tc>
          <w:tcPr>
            <w:tcW w:w="2326" w:type="dxa"/>
            <w:shd w:val="clear" w:color="auto" w:fill="E5E5E5"/>
          </w:tcPr>
          <w:p w14:paraId="142C724A"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08292FB7"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2F18471D" w14:textId="77777777" w:rsidR="005F1738" w:rsidRPr="005F1738" w:rsidRDefault="005F1738" w:rsidP="005F1738">
            <w:pPr>
              <w:rPr>
                <w:rFonts w:ascii="Times New Roman" w:eastAsia="Calibri" w:hAnsi="Times New Roman" w:cs="Times New Roman"/>
                <w:sz w:val="16"/>
                <w:szCs w:val="16"/>
              </w:rPr>
            </w:pPr>
          </w:p>
        </w:tc>
      </w:tr>
      <w:tr w:rsidR="005F1738" w:rsidRPr="005F1738" w14:paraId="78ADFBB8" w14:textId="77777777" w:rsidTr="00FD67DC">
        <w:tc>
          <w:tcPr>
            <w:tcW w:w="3233" w:type="dxa"/>
          </w:tcPr>
          <w:p w14:paraId="5B3BB4D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1C94E8E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17B8C9F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27295BA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3B0B124F" w14:textId="77777777" w:rsidTr="00FD67DC">
        <w:tc>
          <w:tcPr>
            <w:tcW w:w="3233" w:type="dxa"/>
          </w:tcPr>
          <w:p w14:paraId="459EAAD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730C003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2.20 (2.00–2.41), p&lt;0.001</w:t>
            </w:r>
          </w:p>
        </w:tc>
        <w:tc>
          <w:tcPr>
            <w:tcW w:w="2326" w:type="dxa"/>
          </w:tcPr>
          <w:p w14:paraId="2E706A1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2.36 (1.58–3.51), p&lt;0.001</w:t>
            </w:r>
          </w:p>
        </w:tc>
        <w:tc>
          <w:tcPr>
            <w:tcW w:w="2458" w:type="dxa"/>
          </w:tcPr>
          <w:p w14:paraId="29A1B0D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1.33 (1.16–1.52), p&lt;0.001</w:t>
            </w:r>
          </w:p>
        </w:tc>
      </w:tr>
      <w:tr w:rsidR="005F1738" w:rsidRPr="005F1738" w14:paraId="27917EF5" w14:textId="77777777" w:rsidTr="00FD67DC">
        <w:tc>
          <w:tcPr>
            <w:tcW w:w="3233" w:type="dxa"/>
            <w:shd w:val="clear" w:color="auto" w:fill="E5E5E5"/>
          </w:tcPr>
          <w:p w14:paraId="32CA3C7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clozapine</w:t>
            </w:r>
          </w:p>
        </w:tc>
        <w:tc>
          <w:tcPr>
            <w:tcW w:w="2326" w:type="dxa"/>
            <w:shd w:val="clear" w:color="auto" w:fill="E5E5E5"/>
          </w:tcPr>
          <w:p w14:paraId="137F4E72"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15F12663"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5F5A5591" w14:textId="77777777" w:rsidR="005F1738" w:rsidRPr="005F1738" w:rsidRDefault="005F1738" w:rsidP="005F1738">
            <w:pPr>
              <w:rPr>
                <w:rFonts w:ascii="Times New Roman" w:eastAsia="Calibri" w:hAnsi="Times New Roman" w:cs="Times New Roman"/>
                <w:sz w:val="16"/>
                <w:szCs w:val="16"/>
              </w:rPr>
            </w:pPr>
          </w:p>
        </w:tc>
      </w:tr>
      <w:tr w:rsidR="005F1738" w:rsidRPr="005F1738" w14:paraId="575F9E7E" w14:textId="77777777" w:rsidTr="00FD67DC">
        <w:tc>
          <w:tcPr>
            <w:tcW w:w="3233" w:type="dxa"/>
          </w:tcPr>
          <w:p w14:paraId="13C04A5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eligible</w:t>
            </w:r>
          </w:p>
        </w:tc>
        <w:tc>
          <w:tcPr>
            <w:tcW w:w="2326" w:type="dxa"/>
          </w:tcPr>
          <w:p w14:paraId="52F063B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6B2F20B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0A075BF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5FE4DBA8" w14:textId="77777777" w:rsidTr="00FD67DC">
        <w:tc>
          <w:tcPr>
            <w:tcW w:w="3233" w:type="dxa"/>
          </w:tcPr>
          <w:p w14:paraId="0A50357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offered</w:t>
            </w:r>
          </w:p>
        </w:tc>
        <w:tc>
          <w:tcPr>
            <w:tcW w:w="2326" w:type="dxa"/>
          </w:tcPr>
          <w:p w14:paraId="4220137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1.36 (1.25–1.47), p&lt;0.001</w:t>
            </w:r>
          </w:p>
        </w:tc>
        <w:tc>
          <w:tcPr>
            <w:tcW w:w="2326" w:type="dxa"/>
          </w:tcPr>
          <w:p w14:paraId="6396772B"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1.50 (1.36–1.66), p&lt;0.001</w:t>
            </w:r>
          </w:p>
        </w:tc>
        <w:tc>
          <w:tcPr>
            <w:tcW w:w="2458" w:type="dxa"/>
          </w:tcPr>
          <w:p w14:paraId="1E66916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1.48 (1.33–1.63), p&lt;0.001</w:t>
            </w:r>
          </w:p>
        </w:tc>
      </w:tr>
      <w:tr w:rsidR="005F1738" w:rsidRPr="005F1738" w14:paraId="0639A053" w14:textId="77777777" w:rsidTr="00FD67DC">
        <w:tc>
          <w:tcPr>
            <w:tcW w:w="3233" w:type="dxa"/>
          </w:tcPr>
          <w:p w14:paraId="69CBA18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326" w:type="dxa"/>
          </w:tcPr>
          <w:p w14:paraId="4401C98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1.63 (1.43–1.85), p&lt;0.001</w:t>
            </w:r>
          </w:p>
        </w:tc>
        <w:tc>
          <w:tcPr>
            <w:tcW w:w="2326" w:type="dxa"/>
          </w:tcPr>
          <w:p w14:paraId="139C62E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1.36 (1.15–1.61), p&lt;0.001</w:t>
            </w:r>
          </w:p>
        </w:tc>
        <w:tc>
          <w:tcPr>
            <w:tcW w:w="2458" w:type="dxa"/>
          </w:tcPr>
          <w:p w14:paraId="718B409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1.40 (1.18–1.65), p&lt;0.001</w:t>
            </w:r>
          </w:p>
        </w:tc>
      </w:tr>
      <w:tr w:rsidR="005F1738" w:rsidRPr="005F1738" w14:paraId="16EC3BF8" w14:textId="77777777" w:rsidTr="00FD67DC">
        <w:tc>
          <w:tcPr>
            <w:tcW w:w="3233" w:type="dxa"/>
          </w:tcPr>
          <w:p w14:paraId="6BC83DE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7BFCD2FC"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1.74 (1.60–1.90), p&lt;0.001</w:t>
            </w:r>
          </w:p>
        </w:tc>
        <w:tc>
          <w:tcPr>
            <w:tcW w:w="2326" w:type="dxa"/>
          </w:tcPr>
          <w:p w14:paraId="2D37139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0.97 (0.85–1.11), p=0.626</w:t>
            </w:r>
          </w:p>
        </w:tc>
        <w:tc>
          <w:tcPr>
            <w:tcW w:w="2458" w:type="dxa"/>
          </w:tcPr>
          <w:p w14:paraId="34F7866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0.97 (0.85–1.11), p=0.643</w:t>
            </w:r>
          </w:p>
        </w:tc>
      </w:tr>
      <w:tr w:rsidR="005F1738" w:rsidRPr="005F1738" w14:paraId="068DFE51" w14:textId="77777777" w:rsidTr="00FD67DC">
        <w:tc>
          <w:tcPr>
            <w:tcW w:w="3233" w:type="dxa"/>
            <w:shd w:val="clear" w:color="auto" w:fill="E5E5E5"/>
          </w:tcPr>
          <w:p w14:paraId="7FC55A0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alcohol cessation</w:t>
            </w:r>
          </w:p>
        </w:tc>
        <w:tc>
          <w:tcPr>
            <w:tcW w:w="2326" w:type="dxa"/>
            <w:shd w:val="clear" w:color="auto" w:fill="E5E5E5"/>
          </w:tcPr>
          <w:p w14:paraId="511CB76E"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55B5E9D3"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3ED82EF3" w14:textId="77777777" w:rsidR="005F1738" w:rsidRPr="005F1738" w:rsidRDefault="005F1738" w:rsidP="005F1738">
            <w:pPr>
              <w:rPr>
                <w:rFonts w:ascii="Times New Roman" w:eastAsia="Calibri" w:hAnsi="Times New Roman" w:cs="Times New Roman"/>
                <w:sz w:val="16"/>
                <w:szCs w:val="16"/>
              </w:rPr>
            </w:pPr>
          </w:p>
        </w:tc>
      </w:tr>
      <w:tr w:rsidR="005F1738" w:rsidRPr="005F1738" w14:paraId="273D2D8A" w14:textId="77777777" w:rsidTr="00FD67DC">
        <w:tc>
          <w:tcPr>
            <w:tcW w:w="3233" w:type="dxa"/>
          </w:tcPr>
          <w:p w14:paraId="10621B5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326" w:type="dxa"/>
          </w:tcPr>
          <w:p w14:paraId="1EBF3E4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29C6198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2FCEAFDB"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5857B35B" w14:textId="77777777" w:rsidTr="00FD67DC">
        <w:tc>
          <w:tcPr>
            <w:tcW w:w="3233" w:type="dxa"/>
          </w:tcPr>
          <w:p w14:paraId="7108DDD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7C32C78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(0.79–0.91), p&lt;0.001</w:t>
            </w:r>
          </w:p>
        </w:tc>
        <w:tc>
          <w:tcPr>
            <w:tcW w:w="2326" w:type="dxa"/>
          </w:tcPr>
          <w:p w14:paraId="431EA5F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1.00 (0.85–1.11), p=0.980</w:t>
            </w:r>
          </w:p>
        </w:tc>
        <w:tc>
          <w:tcPr>
            <w:tcW w:w="2458" w:type="dxa"/>
          </w:tcPr>
          <w:p w14:paraId="09D2000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4803A73" w14:textId="77777777" w:rsidTr="00FD67DC">
        <w:tc>
          <w:tcPr>
            <w:tcW w:w="3233" w:type="dxa"/>
          </w:tcPr>
          <w:p w14:paraId="3788875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326" w:type="dxa"/>
          </w:tcPr>
          <w:p w14:paraId="0BBD1A4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0.82 (0.75–0.89), p&lt;0.001</w:t>
            </w:r>
          </w:p>
        </w:tc>
        <w:tc>
          <w:tcPr>
            <w:tcW w:w="2326" w:type="dxa"/>
          </w:tcPr>
          <w:p w14:paraId="70A5F16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0.90 (0.78–1.04), p=0.154</w:t>
            </w:r>
          </w:p>
        </w:tc>
        <w:tc>
          <w:tcPr>
            <w:tcW w:w="2458" w:type="dxa"/>
          </w:tcPr>
          <w:p w14:paraId="292BE86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8F809DA" w14:textId="77777777" w:rsidTr="00FD67DC">
        <w:tc>
          <w:tcPr>
            <w:tcW w:w="3233" w:type="dxa"/>
          </w:tcPr>
          <w:p w14:paraId="164EFEA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6F8B50C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1.06 (0.98–1.15), p=0.142</w:t>
            </w:r>
          </w:p>
        </w:tc>
        <w:tc>
          <w:tcPr>
            <w:tcW w:w="2326" w:type="dxa"/>
          </w:tcPr>
          <w:p w14:paraId="4EA80BBC"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b/>
                <w:bCs/>
                <w:sz w:val="16"/>
                <w:szCs w:val="16"/>
              </w:rPr>
              <w:t>1.19 (1.06–1.33), p=0.003</w:t>
            </w:r>
          </w:p>
        </w:tc>
        <w:tc>
          <w:tcPr>
            <w:tcW w:w="2458" w:type="dxa"/>
          </w:tcPr>
          <w:p w14:paraId="1FD712C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0BEE94C7" w14:textId="77777777" w:rsidTr="00FD67DC">
        <w:tc>
          <w:tcPr>
            <w:tcW w:w="3233" w:type="dxa"/>
            <w:shd w:val="clear" w:color="auto" w:fill="E5E5E5"/>
          </w:tcPr>
          <w:p w14:paraId="7E9EB47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smoking cessation</w:t>
            </w:r>
          </w:p>
        </w:tc>
        <w:tc>
          <w:tcPr>
            <w:tcW w:w="2326" w:type="dxa"/>
            <w:shd w:val="clear" w:color="auto" w:fill="E5E5E5"/>
          </w:tcPr>
          <w:p w14:paraId="297DB230"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5629B26E"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18AEFB62" w14:textId="77777777" w:rsidR="005F1738" w:rsidRPr="005F1738" w:rsidRDefault="005F1738" w:rsidP="005F1738">
            <w:pPr>
              <w:rPr>
                <w:rFonts w:ascii="Times New Roman" w:eastAsia="Calibri" w:hAnsi="Times New Roman" w:cs="Times New Roman"/>
                <w:sz w:val="16"/>
                <w:szCs w:val="16"/>
              </w:rPr>
            </w:pPr>
          </w:p>
        </w:tc>
      </w:tr>
      <w:tr w:rsidR="005F1738" w:rsidRPr="005F1738" w14:paraId="28794A27" w14:textId="77777777" w:rsidTr="00FD67DC">
        <w:tc>
          <w:tcPr>
            <w:tcW w:w="3233" w:type="dxa"/>
          </w:tcPr>
          <w:p w14:paraId="5ACE564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326" w:type="dxa"/>
          </w:tcPr>
          <w:p w14:paraId="38D0E6A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412CFD4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75FDE64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413EB543" w14:textId="77777777" w:rsidTr="00FD67DC">
        <w:tc>
          <w:tcPr>
            <w:tcW w:w="3233" w:type="dxa"/>
          </w:tcPr>
          <w:p w14:paraId="501E91C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3FCAA647"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0.89 (0.83–0.96), p&lt;0.001</w:t>
            </w:r>
          </w:p>
        </w:tc>
        <w:tc>
          <w:tcPr>
            <w:tcW w:w="2326" w:type="dxa"/>
          </w:tcPr>
          <w:p w14:paraId="5C59D3B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0.93 (0.80–1.08), p=0.367</w:t>
            </w:r>
          </w:p>
        </w:tc>
        <w:tc>
          <w:tcPr>
            <w:tcW w:w="2458" w:type="dxa"/>
          </w:tcPr>
          <w:p w14:paraId="7D1C498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1762AAC3" w14:textId="77777777" w:rsidTr="00FD67DC">
        <w:tc>
          <w:tcPr>
            <w:tcW w:w="3233" w:type="dxa"/>
          </w:tcPr>
          <w:p w14:paraId="1DBC9BB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326" w:type="dxa"/>
          </w:tcPr>
          <w:p w14:paraId="67AF77AD"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1.00 (0.95–1.06), p=0.996</w:t>
            </w:r>
          </w:p>
        </w:tc>
        <w:tc>
          <w:tcPr>
            <w:tcW w:w="2326" w:type="dxa"/>
          </w:tcPr>
          <w:p w14:paraId="518F15C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(0.92–1.11), p=0.847</w:t>
            </w:r>
          </w:p>
        </w:tc>
        <w:tc>
          <w:tcPr>
            <w:tcW w:w="2458" w:type="dxa"/>
          </w:tcPr>
          <w:p w14:paraId="7942EBF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4F3A7F9A" w14:textId="77777777" w:rsidTr="00FD67DC">
        <w:tc>
          <w:tcPr>
            <w:tcW w:w="3233" w:type="dxa"/>
          </w:tcPr>
          <w:p w14:paraId="3F3DBA7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3E26D626"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1.09 (1.04–1.14), p&lt;0.001</w:t>
            </w:r>
          </w:p>
        </w:tc>
        <w:tc>
          <w:tcPr>
            <w:tcW w:w="2326" w:type="dxa"/>
          </w:tcPr>
          <w:p w14:paraId="72F239C2" w14:textId="77777777" w:rsidR="005F1738" w:rsidRPr="005F1738" w:rsidRDefault="005F1738" w:rsidP="005F1738">
            <w:pPr>
              <w:rPr>
                <w:rFonts w:ascii="Times New Roman" w:eastAsia="Calibri" w:hAnsi="Times New Roman" w:cs="Times New Roman"/>
                <w:b/>
                <w:bCs/>
                <w:i/>
                <w:iCs/>
                <w:sz w:val="16"/>
                <w:szCs w:val="16"/>
              </w:rPr>
            </w:pPr>
            <w:r w:rsidRPr="005F1738">
              <w:rPr>
                <w:rFonts w:ascii="Times New Roman" w:eastAsia="Calibri" w:hAnsi="Times New Roman" w:cs="Times New Roman"/>
                <w:sz w:val="16"/>
                <w:szCs w:val="16"/>
              </w:rPr>
              <w:t>1.04 (0.96–1.12), p=0.316</w:t>
            </w:r>
          </w:p>
        </w:tc>
        <w:tc>
          <w:tcPr>
            <w:tcW w:w="2458" w:type="dxa"/>
          </w:tcPr>
          <w:p w14:paraId="519EAC08"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w:t>
            </w:r>
          </w:p>
        </w:tc>
      </w:tr>
      <w:tr w:rsidR="005F1738" w:rsidRPr="005F1738" w14:paraId="230EEF3F" w14:textId="77777777" w:rsidTr="00FD67DC">
        <w:tc>
          <w:tcPr>
            <w:tcW w:w="3233" w:type="dxa"/>
            <w:shd w:val="clear" w:color="auto" w:fill="E5E5E5"/>
          </w:tcPr>
          <w:p w14:paraId="123E28D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substance use</w:t>
            </w:r>
          </w:p>
        </w:tc>
        <w:tc>
          <w:tcPr>
            <w:tcW w:w="2326" w:type="dxa"/>
            <w:shd w:val="clear" w:color="auto" w:fill="E5E5E5"/>
          </w:tcPr>
          <w:p w14:paraId="75B1772D"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3435E698"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12DC289E" w14:textId="77777777" w:rsidR="005F1738" w:rsidRPr="005F1738" w:rsidRDefault="005F1738" w:rsidP="005F1738">
            <w:pPr>
              <w:rPr>
                <w:rFonts w:ascii="Times New Roman" w:eastAsia="Calibri" w:hAnsi="Times New Roman" w:cs="Times New Roman"/>
                <w:sz w:val="16"/>
                <w:szCs w:val="16"/>
              </w:rPr>
            </w:pPr>
          </w:p>
        </w:tc>
      </w:tr>
      <w:tr w:rsidR="005F1738" w:rsidRPr="005F1738" w14:paraId="7762436D" w14:textId="77777777" w:rsidTr="00FD67DC">
        <w:tc>
          <w:tcPr>
            <w:tcW w:w="3233" w:type="dxa"/>
          </w:tcPr>
          <w:p w14:paraId="0EFD000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326" w:type="dxa"/>
          </w:tcPr>
          <w:p w14:paraId="1AF7ED7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345D693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7E9A0FE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57C723CE" w14:textId="77777777" w:rsidTr="00FD67DC">
        <w:tc>
          <w:tcPr>
            <w:tcW w:w="3233" w:type="dxa"/>
          </w:tcPr>
          <w:p w14:paraId="0FC1935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103DB232"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0.85 (0.79–0.92), p&lt;0.001</w:t>
            </w:r>
          </w:p>
        </w:tc>
        <w:tc>
          <w:tcPr>
            <w:tcW w:w="2326" w:type="dxa"/>
          </w:tcPr>
          <w:p w14:paraId="29E9CFE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1.03 (0.86–1.24), p=0.724</w:t>
            </w:r>
          </w:p>
        </w:tc>
        <w:tc>
          <w:tcPr>
            <w:tcW w:w="2458" w:type="dxa"/>
          </w:tcPr>
          <w:p w14:paraId="09D8A88F"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0.99 (0.89–1.10), p=0.862</w:t>
            </w:r>
          </w:p>
        </w:tc>
      </w:tr>
      <w:tr w:rsidR="005F1738" w:rsidRPr="005F1738" w14:paraId="0249C0F0" w14:textId="77777777" w:rsidTr="00FD67DC">
        <w:tc>
          <w:tcPr>
            <w:tcW w:w="3233" w:type="dxa"/>
          </w:tcPr>
          <w:p w14:paraId="0DB575F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Refused</w:t>
            </w:r>
          </w:p>
        </w:tc>
        <w:tc>
          <w:tcPr>
            <w:tcW w:w="2326" w:type="dxa"/>
          </w:tcPr>
          <w:p w14:paraId="057B86A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sz w:val="16"/>
                <w:szCs w:val="16"/>
              </w:rPr>
              <w:t>1.01 (0.95–1.09), p=0.697</w:t>
            </w:r>
          </w:p>
        </w:tc>
        <w:tc>
          <w:tcPr>
            <w:tcW w:w="2326" w:type="dxa"/>
          </w:tcPr>
          <w:p w14:paraId="6EE9B38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1.49 (1.31–1.68), p&lt;0.001</w:t>
            </w:r>
          </w:p>
        </w:tc>
        <w:tc>
          <w:tcPr>
            <w:tcW w:w="2458" w:type="dxa"/>
          </w:tcPr>
          <w:p w14:paraId="1698E304"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1.43 (1.30–1.57), p&lt;0.001</w:t>
            </w:r>
          </w:p>
        </w:tc>
      </w:tr>
      <w:tr w:rsidR="005F1738" w:rsidRPr="005F1738" w14:paraId="2FC3A885" w14:textId="77777777" w:rsidTr="00FD67DC">
        <w:tc>
          <w:tcPr>
            <w:tcW w:w="3233" w:type="dxa"/>
          </w:tcPr>
          <w:p w14:paraId="627B584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30F78D1E"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1.17 (1.11–1.23), p&lt;0.001</w:t>
            </w:r>
          </w:p>
        </w:tc>
        <w:tc>
          <w:tcPr>
            <w:tcW w:w="2326" w:type="dxa"/>
          </w:tcPr>
          <w:p w14:paraId="23ED8E25"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1.46 (1.35–1.58), p&lt;0.001</w:t>
            </w:r>
          </w:p>
        </w:tc>
        <w:tc>
          <w:tcPr>
            <w:tcW w:w="2458" w:type="dxa"/>
          </w:tcPr>
          <w:p w14:paraId="6B72D78A"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1.50 (1.40–1.62), p&lt;0.001</w:t>
            </w:r>
          </w:p>
        </w:tc>
      </w:tr>
      <w:tr w:rsidR="005F1738" w:rsidRPr="005F1738" w14:paraId="35BEC724" w14:textId="77777777" w:rsidTr="00FD67DC">
        <w:tc>
          <w:tcPr>
            <w:tcW w:w="3233" w:type="dxa"/>
            <w:shd w:val="clear" w:color="auto" w:fill="E5E5E5"/>
          </w:tcPr>
          <w:p w14:paraId="0024B2A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Received intervention for weight loss</w:t>
            </w:r>
          </w:p>
        </w:tc>
        <w:tc>
          <w:tcPr>
            <w:tcW w:w="2326" w:type="dxa"/>
            <w:shd w:val="clear" w:color="auto" w:fill="E5E5E5"/>
          </w:tcPr>
          <w:p w14:paraId="1AE5D329"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7DE28B5B"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77092AE0" w14:textId="77777777" w:rsidR="005F1738" w:rsidRPr="005F1738" w:rsidRDefault="005F1738" w:rsidP="005F1738">
            <w:pPr>
              <w:rPr>
                <w:rFonts w:ascii="Times New Roman" w:eastAsia="Calibri" w:hAnsi="Times New Roman" w:cs="Times New Roman"/>
                <w:sz w:val="16"/>
                <w:szCs w:val="16"/>
              </w:rPr>
            </w:pPr>
          </w:p>
        </w:tc>
      </w:tr>
      <w:tr w:rsidR="005F1738" w:rsidRPr="005F1738" w14:paraId="394FF9EC" w14:textId="77777777" w:rsidTr="00FD67DC">
        <w:tc>
          <w:tcPr>
            <w:tcW w:w="3233" w:type="dxa"/>
          </w:tcPr>
          <w:p w14:paraId="72EA7BF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Not required</w:t>
            </w:r>
          </w:p>
        </w:tc>
        <w:tc>
          <w:tcPr>
            <w:tcW w:w="2326" w:type="dxa"/>
          </w:tcPr>
          <w:p w14:paraId="28A3261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Ref</w:t>
            </w:r>
          </w:p>
        </w:tc>
        <w:tc>
          <w:tcPr>
            <w:tcW w:w="2326" w:type="dxa"/>
          </w:tcPr>
          <w:p w14:paraId="15F965B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1BC03F7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r>
      <w:tr w:rsidR="005F1738" w:rsidRPr="005F1738" w14:paraId="2F2DA3FF" w14:textId="77777777" w:rsidTr="00FD67DC">
        <w:tc>
          <w:tcPr>
            <w:tcW w:w="3233" w:type="dxa"/>
          </w:tcPr>
          <w:p w14:paraId="4C339AF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No</w:t>
            </w:r>
          </w:p>
        </w:tc>
        <w:tc>
          <w:tcPr>
            <w:tcW w:w="2326" w:type="dxa"/>
          </w:tcPr>
          <w:p w14:paraId="72CCD377"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1.02 (0.92–1.14), p=0.695</w:t>
            </w:r>
          </w:p>
        </w:tc>
        <w:tc>
          <w:tcPr>
            <w:tcW w:w="2326" w:type="dxa"/>
          </w:tcPr>
          <w:p w14:paraId="36D95EF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1.07 (0.92–1.25), p=0.385</w:t>
            </w:r>
          </w:p>
        </w:tc>
        <w:tc>
          <w:tcPr>
            <w:tcW w:w="2458" w:type="dxa"/>
          </w:tcPr>
          <w:p w14:paraId="4C1DD2D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3A9D2CBB" w14:textId="77777777" w:rsidTr="00FD67DC">
        <w:tc>
          <w:tcPr>
            <w:tcW w:w="3233" w:type="dxa"/>
          </w:tcPr>
          <w:p w14:paraId="04F94216"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lastRenderedPageBreak/>
              <w:t>Refused</w:t>
            </w:r>
          </w:p>
        </w:tc>
        <w:tc>
          <w:tcPr>
            <w:tcW w:w="2326" w:type="dxa"/>
          </w:tcPr>
          <w:p w14:paraId="6968EE4D"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1.01 (0.91–1.13), p=0.875</w:t>
            </w:r>
          </w:p>
        </w:tc>
        <w:tc>
          <w:tcPr>
            <w:tcW w:w="2326" w:type="dxa"/>
          </w:tcPr>
          <w:p w14:paraId="798AF588"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0.91 (0.77–1.07), p=0.266</w:t>
            </w:r>
          </w:p>
        </w:tc>
        <w:tc>
          <w:tcPr>
            <w:tcW w:w="2458" w:type="dxa"/>
          </w:tcPr>
          <w:p w14:paraId="62FA626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0332904" w14:textId="77777777" w:rsidTr="00FD67DC">
        <w:tc>
          <w:tcPr>
            <w:tcW w:w="3233" w:type="dxa"/>
          </w:tcPr>
          <w:p w14:paraId="3AC9E7B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Yes</w:t>
            </w:r>
          </w:p>
        </w:tc>
        <w:tc>
          <w:tcPr>
            <w:tcW w:w="2326" w:type="dxa"/>
          </w:tcPr>
          <w:p w14:paraId="6ECA1809"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1.15 (1.10–1.19), p&lt;0.001</w:t>
            </w:r>
          </w:p>
        </w:tc>
        <w:tc>
          <w:tcPr>
            <w:tcW w:w="2326" w:type="dxa"/>
          </w:tcPr>
          <w:p w14:paraId="5A090DF3"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0.89 (0.84–0.95), p=0.001</w:t>
            </w:r>
          </w:p>
        </w:tc>
        <w:tc>
          <w:tcPr>
            <w:tcW w:w="2458" w:type="dxa"/>
          </w:tcPr>
          <w:p w14:paraId="286906B5"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5EB233F2" w14:textId="77777777" w:rsidTr="00FD67DC">
        <w:tc>
          <w:tcPr>
            <w:tcW w:w="3233" w:type="dxa"/>
            <w:shd w:val="clear" w:color="auto" w:fill="E5E5E5"/>
          </w:tcPr>
          <w:p w14:paraId="25B9616F"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EMPLOYMENT</w:t>
            </w:r>
          </w:p>
        </w:tc>
        <w:tc>
          <w:tcPr>
            <w:tcW w:w="2326" w:type="dxa"/>
            <w:shd w:val="clear" w:color="auto" w:fill="E5E5E5"/>
          </w:tcPr>
          <w:p w14:paraId="53DBB724"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2F0DB56C"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3BF5C5CE" w14:textId="77777777" w:rsidR="005F1738" w:rsidRPr="005F1738" w:rsidRDefault="005F1738" w:rsidP="005F1738">
            <w:pPr>
              <w:rPr>
                <w:rFonts w:ascii="Times New Roman" w:eastAsia="Calibri" w:hAnsi="Times New Roman" w:cs="Times New Roman"/>
                <w:sz w:val="16"/>
                <w:szCs w:val="16"/>
              </w:rPr>
            </w:pPr>
          </w:p>
        </w:tc>
      </w:tr>
      <w:tr w:rsidR="005F1738" w:rsidRPr="005F1738" w14:paraId="6189D530" w14:textId="77777777" w:rsidTr="00FD67DC">
        <w:tc>
          <w:tcPr>
            <w:tcW w:w="3233" w:type="dxa"/>
          </w:tcPr>
          <w:p w14:paraId="757FA905"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EMPLOYMENT No</w:t>
            </w:r>
          </w:p>
        </w:tc>
        <w:tc>
          <w:tcPr>
            <w:tcW w:w="2326" w:type="dxa"/>
          </w:tcPr>
          <w:p w14:paraId="3D842A6A"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326" w:type="dxa"/>
          </w:tcPr>
          <w:p w14:paraId="125BF941"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6D75F6CC"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42F06A4E" w14:textId="77777777" w:rsidTr="00FD67DC">
        <w:tc>
          <w:tcPr>
            <w:tcW w:w="3233" w:type="dxa"/>
          </w:tcPr>
          <w:p w14:paraId="7FC46D9F"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EMPLOYMENT Yes</w:t>
            </w:r>
          </w:p>
        </w:tc>
        <w:tc>
          <w:tcPr>
            <w:tcW w:w="2326" w:type="dxa"/>
          </w:tcPr>
          <w:p w14:paraId="2DAE6F23"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326" w:type="dxa"/>
          </w:tcPr>
          <w:p w14:paraId="17EA6DA8" w14:textId="77777777" w:rsidR="005F1738" w:rsidRPr="005F1738" w:rsidRDefault="005F1738" w:rsidP="005F1738">
            <w:pPr>
              <w:rPr>
                <w:rFonts w:ascii="Times New Roman" w:eastAsia="Calibri" w:hAnsi="Times New Roman" w:cs="Times New Roman"/>
                <w:i/>
                <w:iCs/>
                <w:sz w:val="16"/>
                <w:szCs w:val="16"/>
              </w:rPr>
            </w:pPr>
            <w:r w:rsidRPr="005F1738">
              <w:rPr>
                <w:rFonts w:ascii="Times New Roman" w:eastAsia="Calibri" w:hAnsi="Times New Roman" w:cs="Times New Roman"/>
                <w:i/>
                <w:iCs/>
                <w:sz w:val="16"/>
                <w:szCs w:val="16"/>
              </w:rPr>
              <w:t>1.01 (1.00-1.01), p=0.011</w:t>
            </w:r>
          </w:p>
        </w:tc>
        <w:tc>
          <w:tcPr>
            <w:tcW w:w="2458" w:type="dxa"/>
          </w:tcPr>
          <w:p w14:paraId="177D74A4"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6212BBE6" w14:textId="77777777" w:rsidTr="00FD67DC">
        <w:tc>
          <w:tcPr>
            <w:tcW w:w="3233" w:type="dxa"/>
            <w:shd w:val="clear" w:color="auto" w:fill="E5E5E5"/>
          </w:tcPr>
          <w:p w14:paraId="1C2B0B0E"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AGE x ANTIPSYCHOTIC</w:t>
            </w:r>
          </w:p>
        </w:tc>
        <w:tc>
          <w:tcPr>
            <w:tcW w:w="2326" w:type="dxa"/>
            <w:shd w:val="clear" w:color="auto" w:fill="E5E5E5"/>
          </w:tcPr>
          <w:p w14:paraId="3A53CDF6" w14:textId="77777777" w:rsidR="005F1738" w:rsidRPr="005F1738" w:rsidRDefault="005F1738" w:rsidP="005F1738">
            <w:pPr>
              <w:rPr>
                <w:rFonts w:ascii="Times New Roman" w:eastAsia="Calibri" w:hAnsi="Times New Roman" w:cs="Times New Roman"/>
                <w:sz w:val="16"/>
                <w:szCs w:val="16"/>
              </w:rPr>
            </w:pPr>
          </w:p>
        </w:tc>
        <w:tc>
          <w:tcPr>
            <w:tcW w:w="2326" w:type="dxa"/>
            <w:shd w:val="clear" w:color="auto" w:fill="E5E5E5"/>
          </w:tcPr>
          <w:p w14:paraId="3C1120D9" w14:textId="77777777" w:rsidR="005F1738" w:rsidRPr="005F1738" w:rsidRDefault="005F1738" w:rsidP="005F1738">
            <w:pPr>
              <w:rPr>
                <w:rFonts w:ascii="Times New Roman" w:eastAsia="Calibri" w:hAnsi="Times New Roman" w:cs="Times New Roman"/>
                <w:sz w:val="16"/>
                <w:szCs w:val="16"/>
              </w:rPr>
            </w:pPr>
          </w:p>
        </w:tc>
        <w:tc>
          <w:tcPr>
            <w:tcW w:w="2458" w:type="dxa"/>
            <w:shd w:val="clear" w:color="auto" w:fill="E5E5E5"/>
          </w:tcPr>
          <w:p w14:paraId="7825ED6F" w14:textId="77777777" w:rsidR="005F1738" w:rsidRPr="005F1738" w:rsidRDefault="005F1738" w:rsidP="005F1738">
            <w:pPr>
              <w:rPr>
                <w:rFonts w:ascii="Times New Roman" w:eastAsia="Calibri" w:hAnsi="Times New Roman" w:cs="Times New Roman"/>
                <w:sz w:val="16"/>
                <w:szCs w:val="16"/>
              </w:rPr>
            </w:pPr>
          </w:p>
        </w:tc>
      </w:tr>
      <w:tr w:rsidR="005F1738" w:rsidRPr="005F1738" w14:paraId="112C0385" w14:textId="77777777" w:rsidTr="00FD67DC">
        <w:tc>
          <w:tcPr>
            <w:tcW w:w="3233" w:type="dxa"/>
          </w:tcPr>
          <w:p w14:paraId="03BF5B12"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ANTIPSYCHOTIC No</w:t>
            </w:r>
          </w:p>
        </w:tc>
        <w:tc>
          <w:tcPr>
            <w:tcW w:w="2326" w:type="dxa"/>
          </w:tcPr>
          <w:p w14:paraId="5F15865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326" w:type="dxa"/>
          </w:tcPr>
          <w:p w14:paraId="57CEEE40"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458" w:type="dxa"/>
          </w:tcPr>
          <w:p w14:paraId="3896EDC2"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r w:rsidR="005F1738" w:rsidRPr="005F1738" w14:paraId="7B7C174F" w14:textId="77777777" w:rsidTr="00FD67DC">
        <w:tc>
          <w:tcPr>
            <w:tcW w:w="3233" w:type="dxa"/>
          </w:tcPr>
          <w:p w14:paraId="608FC933" w14:textId="77777777" w:rsidR="005F1738" w:rsidRPr="005F1738" w:rsidRDefault="005F1738" w:rsidP="005F1738">
            <w:pPr>
              <w:rPr>
                <w:rFonts w:ascii="Times New Roman" w:eastAsia="Calibri" w:hAnsi="Times New Roman" w:cs="Times New Roman"/>
                <w:sz w:val="16"/>
                <w:szCs w:val="16"/>
              </w:rPr>
            </w:pPr>
            <w:proofErr w:type="gramStart"/>
            <w:r w:rsidRPr="005F1738">
              <w:rPr>
                <w:rFonts w:ascii="Times New Roman" w:eastAsia="Calibri" w:hAnsi="Times New Roman" w:cs="Times New Roman"/>
                <w:sz w:val="16"/>
                <w:szCs w:val="16"/>
              </w:rPr>
              <w:t>AGE :</w:t>
            </w:r>
            <w:proofErr w:type="gramEnd"/>
            <w:r w:rsidRPr="005F1738">
              <w:rPr>
                <w:rFonts w:ascii="Times New Roman" w:eastAsia="Calibri" w:hAnsi="Times New Roman" w:cs="Times New Roman"/>
                <w:sz w:val="16"/>
                <w:szCs w:val="16"/>
              </w:rPr>
              <w:t xml:space="preserve"> ANTIPSYCHOTIC Yes</w:t>
            </w:r>
          </w:p>
        </w:tc>
        <w:tc>
          <w:tcPr>
            <w:tcW w:w="2326" w:type="dxa"/>
          </w:tcPr>
          <w:p w14:paraId="0726991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NA</w:t>
            </w:r>
          </w:p>
        </w:tc>
        <w:tc>
          <w:tcPr>
            <w:tcW w:w="2326" w:type="dxa"/>
          </w:tcPr>
          <w:p w14:paraId="6ECC1950" w14:textId="77777777" w:rsidR="005F1738" w:rsidRPr="005F1738" w:rsidRDefault="005F1738" w:rsidP="005F1738">
            <w:pPr>
              <w:rPr>
                <w:rFonts w:ascii="Times New Roman" w:eastAsia="Calibri" w:hAnsi="Times New Roman" w:cs="Times New Roman"/>
                <w:b/>
                <w:bCs/>
                <w:sz w:val="16"/>
                <w:szCs w:val="16"/>
              </w:rPr>
            </w:pPr>
            <w:r w:rsidRPr="005F1738">
              <w:rPr>
                <w:rFonts w:ascii="Times New Roman" w:eastAsia="Calibri" w:hAnsi="Times New Roman" w:cs="Times New Roman"/>
                <w:b/>
                <w:bCs/>
                <w:sz w:val="16"/>
                <w:szCs w:val="16"/>
              </w:rPr>
              <w:t>0.98 (0.97-0.99), p=0.001</w:t>
            </w:r>
          </w:p>
        </w:tc>
        <w:tc>
          <w:tcPr>
            <w:tcW w:w="2458" w:type="dxa"/>
          </w:tcPr>
          <w:p w14:paraId="26F40BF9" w14:textId="77777777" w:rsidR="005F1738" w:rsidRPr="005F1738" w:rsidRDefault="005F1738" w:rsidP="005F1738">
            <w:pPr>
              <w:rPr>
                <w:rFonts w:ascii="Times New Roman" w:eastAsia="Calibri" w:hAnsi="Times New Roman" w:cs="Times New Roman"/>
                <w:sz w:val="16"/>
                <w:szCs w:val="16"/>
              </w:rPr>
            </w:pPr>
            <w:r w:rsidRPr="005F1738">
              <w:rPr>
                <w:rFonts w:ascii="Times New Roman" w:eastAsia="Calibri" w:hAnsi="Times New Roman" w:cs="Times New Roman"/>
                <w:sz w:val="16"/>
                <w:szCs w:val="16"/>
              </w:rPr>
              <w:t>-</w:t>
            </w:r>
          </w:p>
        </w:tc>
      </w:tr>
    </w:tbl>
    <w:p w14:paraId="62973951"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For the continuous variables ‘age’, ‘care coordinator caseload’ and ‘proportion meeting waiting time standard’, stated hazard ratios indicate the change in hazard with a one-unit increase in the exposure.  For example, each additional person on a care coordinator's caseload increased the hazard of relapse by 3% (HR 1.03, 95% CI 1.02–1.03, p&lt;0.001).</w:t>
      </w:r>
    </w:p>
    <w:p w14:paraId="5E7ECFC9" w14:textId="77777777" w:rsidR="005F1738" w:rsidRPr="005F1738" w:rsidRDefault="005F1738" w:rsidP="005F1738">
      <w:pPr>
        <w:tabs>
          <w:tab w:val="left" w:pos="1720"/>
        </w:tabs>
        <w:spacing w:before="120" w:after="240"/>
        <w:rPr>
          <w:rFonts w:ascii="Times New Roman" w:eastAsia="Calibri" w:hAnsi="Times New Roman" w:cs="Times New Roman"/>
          <w:kern w:val="0"/>
          <w:sz w:val="20"/>
          <w:szCs w:val="20"/>
          <w14:ligatures w14:val="none"/>
        </w:rPr>
      </w:pPr>
      <w:r w:rsidRPr="005F1738">
        <w:rPr>
          <w:rFonts w:ascii="Times New Roman" w:eastAsia="Calibri" w:hAnsi="Times New Roman" w:cs="Times New Roman"/>
          <w:kern w:val="0"/>
          <w:sz w:val="20"/>
          <w:szCs w:val="20"/>
          <w14:ligatures w14:val="none"/>
        </w:rPr>
        <w:t>** Interaction effects indicate the change in the hazard ratio for the second variable for each unit of change in the first. For example, for individuals taking antipsychotic medication, each additional year of age decreases the hazard rate by 2% compared with those not taking it. This suggests that the increased hazard rate of relapse associated with antipsychotic medication reduces with age.</w:t>
      </w:r>
    </w:p>
    <w:p w14:paraId="1E05B130" w14:textId="77777777" w:rsidR="005F1738" w:rsidRPr="005F1738" w:rsidRDefault="005F1738" w:rsidP="005F1738">
      <w:pPr>
        <w:spacing w:before="120" w:after="240"/>
        <w:rPr>
          <w:rFonts w:ascii="Times New Roman" w:eastAsia="Calibri" w:hAnsi="Times New Roman" w:cs="Times New Roman"/>
          <w:kern w:val="0"/>
          <w:szCs w:val="22"/>
          <w14:ligatures w14:val="none"/>
        </w:rPr>
        <w:sectPr w:rsidR="005F1738" w:rsidRPr="005F1738" w:rsidSect="005F1738">
          <w:pgSz w:w="12240" w:h="15840"/>
          <w:pgMar w:top="1138" w:right="1181" w:bottom="1138" w:left="1282" w:header="283" w:footer="510" w:gutter="0"/>
          <w:cols w:space="720"/>
          <w:titlePg/>
          <w:docGrid w:linePitch="360"/>
        </w:sectPr>
      </w:pPr>
    </w:p>
    <w:p w14:paraId="25EB1E02" w14:textId="3D99DFAA" w:rsidR="006E5BD9" w:rsidRPr="00E2625D" w:rsidRDefault="005F1738" w:rsidP="006E5BD9">
      <w:pPr>
        <w:spacing w:before="240" w:after="200"/>
        <w:outlineLvl w:val="1"/>
        <w:rPr>
          <w:rFonts w:ascii="Times New Roman" w:eastAsia="Cambria" w:hAnsi="Times New Roman" w:cs="Times New Roman"/>
          <w:b/>
          <w:kern w:val="0"/>
          <w:sz w:val="20"/>
          <w:szCs w:val="20"/>
          <w14:ligatures w14:val="none"/>
        </w:rPr>
      </w:pPr>
      <w:r w:rsidRPr="005F1738">
        <w:rPr>
          <w:rFonts w:ascii="Times New Roman" w:eastAsia="Cambria" w:hAnsi="Times New Roman" w:cs="Times New Roman"/>
          <w:b/>
          <w:kern w:val="0"/>
          <w:sz w:val="20"/>
          <w:szCs w:val="20"/>
          <w14:ligatures w14:val="none"/>
        </w:rPr>
        <w:lastRenderedPageBreak/>
        <w:t>REFERENCES (appendix)</w:t>
      </w:r>
    </w:p>
    <w:p w14:paraId="1DB89A96" w14:textId="77777777" w:rsidR="006E5BD9" w:rsidRPr="00E2625D" w:rsidRDefault="006E5BD9">
      <w:pPr>
        <w:rPr>
          <w:rFonts w:ascii="Times New Roman" w:hAnsi="Times New Roman" w:cs="Times New Roman"/>
          <w:sz w:val="20"/>
          <w:szCs w:val="20"/>
        </w:rPr>
      </w:pPr>
    </w:p>
    <w:p w14:paraId="02473136" w14:textId="77777777" w:rsidR="006E5BD9" w:rsidRPr="00E2625D" w:rsidRDefault="006E5BD9" w:rsidP="006E5BD9">
      <w:pPr>
        <w:pStyle w:val="EndNoteBibliography"/>
        <w:spacing w:after="0"/>
        <w:rPr>
          <w:rFonts w:ascii="Times New Roman" w:hAnsi="Times New Roman"/>
          <w:noProof/>
          <w:sz w:val="20"/>
          <w:szCs w:val="20"/>
        </w:rPr>
      </w:pPr>
      <w:r w:rsidRPr="00E2625D">
        <w:rPr>
          <w:rFonts w:ascii="Times New Roman" w:hAnsi="Times New Roman"/>
          <w:sz w:val="20"/>
          <w:szCs w:val="20"/>
        </w:rPr>
        <w:fldChar w:fldCharType="begin"/>
      </w:r>
      <w:r w:rsidRPr="00E2625D">
        <w:rPr>
          <w:rFonts w:ascii="Times New Roman" w:hAnsi="Times New Roman"/>
          <w:sz w:val="20"/>
          <w:szCs w:val="20"/>
        </w:rPr>
        <w:instrText xml:space="preserve"> ADDIN EN.REFLIST </w:instrText>
      </w:r>
      <w:r w:rsidRPr="00E2625D">
        <w:rPr>
          <w:rFonts w:ascii="Times New Roman" w:hAnsi="Times New Roman"/>
          <w:sz w:val="20"/>
          <w:szCs w:val="20"/>
        </w:rPr>
        <w:fldChar w:fldCharType="separate"/>
      </w:r>
      <w:r w:rsidRPr="00E2625D">
        <w:rPr>
          <w:rFonts w:ascii="Times New Roman" w:hAnsi="Times New Roman"/>
          <w:noProof/>
          <w:sz w:val="20"/>
          <w:szCs w:val="20"/>
        </w:rPr>
        <w:t>1.</w:t>
      </w:r>
      <w:r w:rsidRPr="00E2625D">
        <w:rPr>
          <w:rFonts w:ascii="Times New Roman" w:hAnsi="Times New Roman"/>
          <w:noProof/>
          <w:sz w:val="20"/>
          <w:szCs w:val="20"/>
        </w:rPr>
        <w:tab/>
        <w:t xml:space="preserve">Williams R, Penington E, Gupta V, Tsiachristas A, French P, Lennox B, et al. Predictors of positive outcomes from 'Early Intervention in Psychosis': protocol for a national retrospective cohort study. </w:t>
      </w:r>
      <w:r w:rsidRPr="00E2625D">
        <w:rPr>
          <w:rFonts w:ascii="Times New Roman" w:hAnsi="Times New Roman"/>
          <w:i/>
          <w:noProof/>
          <w:sz w:val="20"/>
          <w:szCs w:val="20"/>
        </w:rPr>
        <w:t>Front Psychiatry</w:t>
      </w:r>
      <w:r w:rsidRPr="00E2625D">
        <w:rPr>
          <w:rFonts w:ascii="Times New Roman" w:hAnsi="Times New Roman"/>
          <w:noProof/>
          <w:sz w:val="20"/>
          <w:szCs w:val="20"/>
        </w:rPr>
        <w:t xml:space="preserve"> 2023; </w:t>
      </w:r>
      <w:r w:rsidRPr="00E2625D">
        <w:rPr>
          <w:rFonts w:ascii="Times New Roman" w:hAnsi="Times New Roman"/>
          <w:b/>
          <w:noProof/>
          <w:sz w:val="20"/>
          <w:szCs w:val="20"/>
        </w:rPr>
        <w:t>14</w:t>
      </w:r>
      <w:r w:rsidRPr="00E2625D">
        <w:rPr>
          <w:rFonts w:ascii="Times New Roman" w:hAnsi="Times New Roman"/>
          <w:noProof/>
          <w:sz w:val="20"/>
          <w:szCs w:val="20"/>
        </w:rPr>
        <w:t>: 1274820.</w:t>
      </w:r>
    </w:p>
    <w:p w14:paraId="0A929388" w14:textId="77777777" w:rsidR="006E5BD9" w:rsidRPr="00E2625D" w:rsidRDefault="006E5BD9" w:rsidP="006E5BD9">
      <w:pPr>
        <w:pStyle w:val="EndNoteBibliography"/>
        <w:spacing w:after="0"/>
        <w:rPr>
          <w:rFonts w:ascii="Times New Roman" w:hAnsi="Times New Roman"/>
          <w:noProof/>
          <w:sz w:val="20"/>
          <w:szCs w:val="20"/>
        </w:rPr>
      </w:pPr>
      <w:r w:rsidRPr="00E2625D">
        <w:rPr>
          <w:rFonts w:ascii="Times New Roman" w:hAnsi="Times New Roman"/>
          <w:noProof/>
          <w:sz w:val="20"/>
          <w:szCs w:val="20"/>
        </w:rPr>
        <w:t>2.</w:t>
      </w:r>
      <w:r w:rsidRPr="00E2625D">
        <w:rPr>
          <w:rFonts w:ascii="Times New Roman" w:hAnsi="Times New Roman"/>
          <w:noProof/>
          <w:sz w:val="20"/>
          <w:szCs w:val="20"/>
        </w:rPr>
        <w:tab/>
        <w:t xml:space="preserve">von Elm E, Altman DG, Egger M, Pocock SJ, Gotzsche PC, Vandenbroucke JP, et al. The Strengthening the Reporting of Observational Studies in Epidemiology (STROBE) statement: guidelines for reporting observational studies. </w:t>
      </w:r>
      <w:r w:rsidRPr="00E2625D">
        <w:rPr>
          <w:rFonts w:ascii="Times New Roman" w:hAnsi="Times New Roman"/>
          <w:i/>
          <w:noProof/>
          <w:sz w:val="20"/>
          <w:szCs w:val="20"/>
        </w:rPr>
        <w:t>Lancet</w:t>
      </w:r>
      <w:r w:rsidRPr="00E2625D">
        <w:rPr>
          <w:rFonts w:ascii="Times New Roman" w:hAnsi="Times New Roman"/>
          <w:noProof/>
          <w:sz w:val="20"/>
          <w:szCs w:val="20"/>
        </w:rPr>
        <w:t xml:space="preserve"> 2007; </w:t>
      </w:r>
      <w:r w:rsidRPr="00E2625D">
        <w:rPr>
          <w:rFonts w:ascii="Times New Roman" w:hAnsi="Times New Roman"/>
          <w:b/>
          <w:noProof/>
          <w:sz w:val="20"/>
          <w:szCs w:val="20"/>
        </w:rPr>
        <w:t>370</w:t>
      </w:r>
      <w:r w:rsidRPr="00E2625D">
        <w:rPr>
          <w:rFonts w:ascii="Times New Roman" w:hAnsi="Times New Roman"/>
          <w:noProof/>
          <w:sz w:val="20"/>
          <w:szCs w:val="20"/>
        </w:rPr>
        <w:t>(9596): 1453-7.</w:t>
      </w:r>
    </w:p>
    <w:p w14:paraId="4788F130" w14:textId="77777777" w:rsidR="006E5BD9" w:rsidRPr="00E2625D" w:rsidRDefault="006E5BD9" w:rsidP="006E5BD9">
      <w:pPr>
        <w:pStyle w:val="EndNoteBibliography"/>
        <w:spacing w:after="0"/>
        <w:rPr>
          <w:rFonts w:ascii="Times New Roman" w:hAnsi="Times New Roman"/>
          <w:noProof/>
          <w:sz w:val="20"/>
          <w:szCs w:val="20"/>
        </w:rPr>
      </w:pPr>
      <w:r w:rsidRPr="00E2625D">
        <w:rPr>
          <w:rFonts w:ascii="Times New Roman" w:hAnsi="Times New Roman"/>
          <w:noProof/>
          <w:sz w:val="20"/>
          <w:szCs w:val="20"/>
        </w:rPr>
        <w:t>3.</w:t>
      </w:r>
      <w:r w:rsidRPr="00E2625D">
        <w:rPr>
          <w:rFonts w:ascii="Times New Roman" w:hAnsi="Times New Roman"/>
          <w:noProof/>
          <w:sz w:val="20"/>
          <w:szCs w:val="20"/>
        </w:rPr>
        <w:tab/>
        <w:t xml:space="preserve">R Core Team. R: A Language and Environment for Statistical Computing. </w:t>
      </w:r>
      <w:r w:rsidRPr="00E2625D">
        <w:rPr>
          <w:rFonts w:ascii="Times New Roman" w:hAnsi="Times New Roman"/>
          <w:i/>
          <w:noProof/>
          <w:sz w:val="20"/>
          <w:szCs w:val="20"/>
        </w:rPr>
        <w:t>R Foundation for Statistical Computing, Vienna, Austria</w:t>
      </w:r>
      <w:r w:rsidRPr="00E2625D">
        <w:rPr>
          <w:rFonts w:ascii="Times New Roman" w:hAnsi="Times New Roman"/>
          <w:noProof/>
          <w:sz w:val="20"/>
          <w:szCs w:val="20"/>
        </w:rPr>
        <w:t>.</w:t>
      </w:r>
    </w:p>
    <w:p w14:paraId="48CA5805" w14:textId="77777777" w:rsidR="006E5BD9" w:rsidRPr="00E2625D" w:rsidRDefault="006E5BD9" w:rsidP="006E5BD9">
      <w:pPr>
        <w:pStyle w:val="EndNoteBibliography"/>
        <w:spacing w:after="0"/>
        <w:rPr>
          <w:rFonts w:ascii="Times New Roman" w:hAnsi="Times New Roman"/>
          <w:noProof/>
          <w:sz w:val="20"/>
          <w:szCs w:val="20"/>
        </w:rPr>
      </w:pPr>
      <w:r w:rsidRPr="00E2625D">
        <w:rPr>
          <w:rFonts w:ascii="Times New Roman" w:hAnsi="Times New Roman"/>
          <w:noProof/>
          <w:sz w:val="20"/>
          <w:szCs w:val="20"/>
        </w:rPr>
        <w:t>4.</w:t>
      </w:r>
      <w:r w:rsidRPr="00E2625D">
        <w:rPr>
          <w:rFonts w:ascii="Times New Roman" w:hAnsi="Times New Roman"/>
          <w:noProof/>
          <w:sz w:val="20"/>
          <w:szCs w:val="20"/>
        </w:rPr>
        <w:tab/>
        <w:t xml:space="preserve">Tennant PWG, Murray EJ, Arnold KF, Berrie L, Fox MP, Gadd SC, et al. Use of directed acyclic graphs (DAGs) to identify confounders in applied health research: review and recommendations. </w:t>
      </w:r>
      <w:r w:rsidRPr="00E2625D">
        <w:rPr>
          <w:rFonts w:ascii="Times New Roman" w:hAnsi="Times New Roman"/>
          <w:i/>
          <w:noProof/>
          <w:sz w:val="20"/>
          <w:szCs w:val="20"/>
        </w:rPr>
        <w:t>Int J Epidemiol</w:t>
      </w:r>
      <w:r w:rsidRPr="00E2625D">
        <w:rPr>
          <w:rFonts w:ascii="Times New Roman" w:hAnsi="Times New Roman"/>
          <w:noProof/>
          <w:sz w:val="20"/>
          <w:szCs w:val="20"/>
        </w:rPr>
        <w:t xml:space="preserve"> 2021; </w:t>
      </w:r>
      <w:r w:rsidRPr="00E2625D">
        <w:rPr>
          <w:rFonts w:ascii="Times New Roman" w:hAnsi="Times New Roman"/>
          <w:b/>
          <w:noProof/>
          <w:sz w:val="20"/>
          <w:szCs w:val="20"/>
        </w:rPr>
        <w:t>50</w:t>
      </w:r>
      <w:r w:rsidRPr="00E2625D">
        <w:rPr>
          <w:rFonts w:ascii="Times New Roman" w:hAnsi="Times New Roman"/>
          <w:noProof/>
          <w:sz w:val="20"/>
          <w:szCs w:val="20"/>
        </w:rPr>
        <w:t>(2): 620-32.</w:t>
      </w:r>
    </w:p>
    <w:p w14:paraId="32E29016" w14:textId="77777777" w:rsidR="006E5BD9" w:rsidRPr="00E2625D" w:rsidRDefault="006E5BD9" w:rsidP="006E5BD9">
      <w:pPr>
        <w:pStyle w:val="EndNoteBibliography"/>
        <w:spacing w:after="0"/>
        <w:rPr>
          <w:rFonts w:ascii="Times New Roman" w:hAnsi="Times New Roman"/>
          <w:noProof/>
          <w:sz w:val="20"/>
          <w:szCs w:val="20"/>
        </w:rPr>
      </w:pPr>
      <w:r w:rsidRPr="00E2625D">
        <w:rPr>
          <w:rFonts w:ascii="Times New Roman" w:hAnsi="Times New Roman"/>
          <w:noProof/>
          <w:sz w:val="20"/>
          <w:szCs w:val="20"/>
        </w:rPr>
        <w:t>5.</w:t>
      </w:r>
      <w:r w:rsidRPr="00E2625D">
        <w:rPr>
          <w:rFonts w:ascii="Times New Roman" w:hAnsi="Times New Roman"/>
          <w:noProof/>
          <w:sz w:val="20"/>
          <w:szCs w:val="20"/>
        </w:rPr>
        <w:tab/>
        <w:t>Burnham K, Anderson D. Model-selection uncertainty with examples. Model selection and multimodel inference: a practical information-theoretic approach. New York, NY: Springer New York; 1998.</w:t>
      </w:r>
    </w:p>
    <w:p w14:paraId="7C093193" w14:textId="77777777" w:rsidR="006E5BD9" w:rsidRPr="00E2625D" w:rsidRDefault="006E5BD9" w:rsidP="006E5BD9">
      <w:pPr>
        <w:pStyle w:val="EndNoteBibliography"/>
        <w:spacing w:after="0"/>
        <w:rPr>
          <w:rFonts w:ascii="Times New Roman" w:hAnsi="Times New Roman"/>
          <w:noProof/>
          <w:sz w:val="20"/>
          <w:szCs w:val="20"/>
        </w:rPr>
      </w:pPr>
      <w:r w:rsidRPr="00E2625D">
        <w:rPr>
          <w:rFonts w:ascii="Times New Roman" w:hAnsi="Times New Roman"/>
          <w:noProof/>
          <w:sz w:val="20"/>
          <w:szCs w:val="20"/>
        </w:rPr>
        <w:t>6.</w:t>
      </w:r>
      <w:r w:rsidRPr="00E2625D">
        <w:rPr>
          <w:rFonts w:ascii="Times New Roman" w:hAnsi="Times New Roman"/>
          <w:noProof/>
          <w:sz w:val="20"/>
          <w:szCs w:val="20"/>
        </w:rPr>
        <w:tab/>
        <w:t xml:space="preserve">Johnson S, Lamb D, Marston L, Osborn D, Mason O, Henderson C, et al. Peer-supported self-management for people discharged from a mental health crisis team: a randomised controlled trial. </w:t>
      </w:r>
      <w:r w:rsidRPr="00E2625D">
        <w:rPr>
          <w:rFonts w:ascii="Times New Roman" w:hAnsi="Times New Roman"/>
          <w:i/>
          <w:noProof/>
          <w:sz w:val="20"/>
          <w:szCs w:val="20"/>
        </w:rPr>
        <w:t>Lancet</w:t>
      </w:r>
      <w:r w:rsidRPr="00E2625D">
        <w:rPr>
          <w:rFonts w:ascii="Times New Roman" w:hAnsi="Times New Roman"/>
          <w:noProof/>
          <w:sz w:val="20"/>
          <w:szCs w:val="20"/>
        </w:rPr>
        <w:t xml:space="preserve"> 2018; </w:t>
      </w:r>
      <w:r w:rsidRPr="00E2625D">
        <w:rPr>
          <w:rFonts w:ascii="Times New Roman" w:hAnsi="Times New Roman"/>
          <w:b/>
          <w:noProof/>
          <w:sz w:val="20"/>
          <w:szCs w:val="20"/>
        </w:rPr>
        <w:t>392</w:t>
      </w:r>
      <w:r w:rsidRPr="00E2625D">
        <w:rPr>
          <w:rFonts w:ascii="Times New Roman" w:hAnsi="Times New Roman"/>
          <w:noProof/>
          <w:sz w:val="20"/>
          <w:szCs w:val="20"/>
        </w:rPr>
        <w:t>(10145): 409-18.</w:t>
      </w:r>
    </w:p>
    <w:p w14:paraId="497C2BE0" w14:textId="77777777" w:rsidR="006E5BD9" w:rsidRPr="00E2625D" w:rsidRDefault="006E5BD9" w:rsidP="006E5BD9">
      <w:pPr>
        <w:pStyle w:val="EndNoteBibliography"/>
        <w:spacing w:after="0"/>
        <w:rPr>
          <w:rFonts w:ascii="Times New Roman" w:hAnsi="Times New Roman"/>
          <w:noProof/>
          <w:sz w:val="20"/>
          <w:szCs w:val="20"/>
        </w:rPr>
      </w:pPr>
      <w:r w:rsidRPr="00E2625D">
        <w:rPr>
          <w:rFonts w:ascii="Times New Roman" w:hAnsi="Times New Roman"/>
          <w:noProof/>
          <w:sz w:val="20"/>
          <w:szCs w:val="20"/>
        </w:rPr>
        <w:t>7.</w:t>
      </w:r>
      <w:r w:rsidRPr="00E2625D">
        <w:rPr>
          <w:rFonts w:ascii="Times New Roman" w:hAnsi="Times New Roman"/>
          <w:noProof/>
          <w:sz w:val="20"/>
          <w:szCs w:val="20"/>
        </w:rPr>
        <w:tab/>
        <w:t xml:space="preserve">Hett D, Morales-Munoz I, Durdurak BB, Carlish M, Marwaha S. Rates and associations of relapse over 5 years of 2649 people with bipolar disorder: a retrospective UK cohort study. </w:t>
      </w:r>
      <w:r w:rsidRPr="00E2625D">
        <w:rPr>
          <w:rFonts w:ascii="Times New Roman" w:hAnsi="Times New Roman"/>
          <w:i/>
          <w:noProof/>
          <w:sz w:val="20"/>
          <w:szCs w:val="20"/>
        </w:rPr>
        <w:t>Int J Bipolar Disord</w:t>
      </w:r>
      <w:r w:rsidRPr="00E2625D">
        <w:rPr>
          <w:rFonts w:ascii="Times New Roman" w:hAnsi="Times New Roman"/>
          <w:noProof/>
          <w:sz w:val="20"/>
          <w:szCs w:val="20"/>
        </w:rPr>
        <w:t xml:space="preserve"> 2023; </w:t>
      </w:r>
      <w:r w:rsidRPr="00E2625D">
        <w:rPr>
          <w:rFonts w:ascii="Times New Roman" w:hAnsi="Times New Roman"/>
          <w:b/>
          <w:noProof/>
          <w:sz w:val="20"/>
          <w:szCs w:val="20"/>
        </w:rPr>
        <w:t>11</w:t>
      </w:r>
      <w:r w:rsidRPr="00E2625D">
        <w:rPr>
          <w:rFonts w:ascii="Times New Roman" w:hAnsi="Times New Roman"/>
          <w:noProof/>
          <w:sz w:val="20"/>
          <w:szCs w:val="20"/>
        </w:rPr>
        <w:t>(1): 23.</w:t>
      </w:r>
    </w:p>
    <w:p w14:paraId="092D937E" w14:textId="77777777" w:rsidR="006E5BD9" w:rsidRPr="00E2625D" w:rsidRDefault="006E5BD9" w:rsidP="006E5BD9">
      <w:pPr>
        <w:pStyle w:val="EndNoteBibliography"/>
        <w:spacing w:after="0"/>
        <w:rPr>
          <w:rFonts w:ascii="Times New Roman" w:hAnsi="Times New Roman"/>
          <w:noProof/>
          <w:sz w:val="20"/>
          <w:szCs w:val="20"/>
        </w:rPr>
      </w:pPr>
      <w:r w:rsidRPr="00E2625D">
        <w:rPr>
          <w:rFonts w:ascii="Times New Roman" w:hAnsi="Times New Roman"/>
          <w:noProof/>
          <w:sz w:val="20"/>
          <w:szCs w:val="20"/>
        </w:rPr>
        <w:t>8.</w:t>
      </w:r>
      <w:r w:rsidRPr="00E2625D">
        <w:rPr>
          <w:rFonts w:ascii="Times New Roman" w:hAnsi="Times New Roman"/>
          <w:noProof/>
          <w:sz w:val="20"/>
          <w:szCs w:val="20"/>
        </w:rPr>
        <w:tab/>
        <w:t xml:space="preserve">Puntis S, Oke J, Lennox B. Discharge pathways and relapse following treatment from early intervention in psychosis services. </w:t>
      </w:r>
      <w:r w:rsidRPr="00E2625D">
        <w:rPr>
          <w:rFonts w:ascii="Times New Roman" w:hAnsi="Times New Roman"/>
          <w:i/>
          <w:noProof/>
          <w:sz w:val="20"/>
          <w:szCs w:val="20"/>
        </w:rPr>
        <w:t>BJPsych Open</w:t>
      </w:r>
      <w:r w:rsidRPr="00E2625D">
        <w:rPr>
          <w:rFonts w:ascii="Times New Roman" w:hAnsi="Times New Roman"/>
          <w:noProof/>
          <w:sz w:val="20"/>
          <w:szCs w:val="20"/>
        </w:rPr>
        <w:t xml:space="preserve"> 2018; </w:t>
      </w:r>
      <w:r w:rsidRPr="00E2625D">
        <w:rPr>
          <w:rFonts w:ascii="Times New Roman" w:hAnsi="Times New Roman"/>
          <w:b/>
          <w:noProof/>
          <w:sz w:val="20"/>
          <w:szCs w:val="20"/>
        </w:rPr>
        <w:t>4</w:t>
      </w:r>
      <w:r w:rsidRPr="00E2625D">
        <w:rPr>
          <w:rFonts w:ascii="Times New Roman" w:hAnsi="Times New Roman"/>
          <w:noProof/>
          <w:sz w:val="20"/>
          <w:szCs w:val="20"/>
        </w:rPr>
        <w:t>(5): 368-74.</w:t>
      </w:r>
    </w:p>
    <w:p w14:paraId="2F55B9E5" w14:textId="77777777" w:rsidR="006E5BD9" w:rsidRPr="00E2625D" w:rsidRDefault="006E5BD9" w:rsidP="006E5BD9">
      <w:pPr>
        <w:pStyle w:val="EndNoteBibliography"/>
        <w:spacing w:after="0"/>
        <w:rPr>
          <w:rFonts w:ascii="Times New Roman" w:hAnsi="Times New Roman"/>
          <w:noProof/>
          <w:sz w:val="20"/>
          <w:szCs w:val="20"/>
        </w:rPr>
      </w:pPr>
      <w:r w:rsidRPr="00E2625D">
        <w:rPr>
          <w:rFonts w:ascii="Times New Roman" w:hAnsi="Times New Roman"/>
          <w:noProof/>
          <w:sz w:val="20"/>
          <w:szCs w:val="20"/>
        </w:rPr>
        <w:t>9.</w:t>
      </w:r>
      <w:r w:rsidRPr="00E2625D">
        <w:rPr>
          <w:rFonts w:ascii="Times New Roman" w:hAnsi="Times New Roman"/>
          <w:noProof/>
          <w:sz w:val="20"/>
          <w:szCs w:val="20"/>
        </w:rPr>
        <w:tab/>
        <w:t xml:space="preserve">Colquhoun D. An investigation of the false discovery rate and the misinterpretation of p-values. </w:t>
      </w:r>
      <w:r w:rsidRPr="00E2625D">
        <w:rPr>
          <w:rFonts w:ascii="Times New Roman" w:hAnsi="Times New Roman"/>
          <w:i/>
          <w:noProof/>
          <w:sz w:val="20"/>
          <w:szCs w:val="20"/>
        </w:rPr>
        <w:t>R Soc Open Sci</w:t>
      </w:r>
      <w:r w:rsidRPr="00E2625D">
        <w:rPr>
          <w:rFonts w:ascii="Times New Roman" w:hAnsi="Times New Roman"/>
          <w:noProof/>
          <w:sz w:val="20"/>
          <w:szCs w:val="20"/>
        </w:rPr>
        <w:t xml:space="preserve"> 2014; </w:t>
      </w:r>
      <w:r w:rsidRPr="00E2625D">
        <w:rPr>
          <w:rFonts w:ascii="Times New Roman" w:hAnsi="Times New Roman"/>
          <w:b/>
          <w:noProof/>
          <w:sz w:val="20"/>
          <w:szCs w:val="20"/>
        </w:rPr>
        <w:t>1</w:t>
      </w:r>
      <w:r w:rsidRPr="00E2625D">
        <w:rPr>
          <w:rFonts w:ascii="Times New Roman" w:hAnsi="Times New Roman"/>
          <w:noProof/>
          <w:sz w:val="20"/>
          <w:szCs w:val="20"/>
        </w:rPr>
        <w:t>(3): 140216.</w:t>
      </w:r>
    </w:p>
    <w:p w14:paraId="73CCA33A" w14:textId="77777777" w:rsidR="006E5BD9" w:rsidRPr="00E2625D" w:rsidRDefault="006E5BD9" w:rsidP="006E5BD9">
      <w:pPr>
        <w:pStyle w:val="EndNoteBibliography"/>
        <w:rPr>
          <w:rFonts w:ascii="Times New Roman" w:hAnsi="Times New Roman"/>
          <w:noProof/>
          <w:sz w:val="20"/>
          <w:szCs w:val="20"/>
        </w:rPr>
      </w:pPr>
      <w:r w:rsidRPr="00E2625D">
        <w:rPr>
          <w:rFonts w:ascii="Times New Roman" w:hAnsi="Times New Roman"/>
          <w:noProof/>
          <w:sz w:val="20"/>
          <w:szCs w:val="20"/>
        </w:rPr>
        <w:t>10.</w:t>
      </w:r>
      <w:r w:rsidRPr="00E2625D">
        <w:rPr>
          <w:rFonts w:ascii="Times New Roman" w:hAnsi="Times New Roman"/>
          <w:noProof/>
          <w:sz w:val="20"/>
          <w:szCs w:val="20"/>
        </w:rPr>
        <w:tab/>
        <w:t xml:space="preserve">Austin PC, Steyerberg EW. Events per variable (EPV) and the relative performance of different strategies for estimating the out-of-sample validity of logistic regression models. </w:t>
      </w:r>
      <w:r w:rsidRPr="00E2625D">
        <w:rPr>
          <w:rFonts w:ascii="Times New Roman" w:hAnsi="Times New Roman"/>
          <w:i/>
          <w:noProof/>
          <w:sz w:val="20"/>
          <w:szCs w:val="20"/>
        </w:rPr>
        <w:t>Stat Methods Med Res</w:t>
      </w:r>
      <w:r w:rsidRPr="00E2625D">
        <w:rPr>
          <w:rFonts w:ascii="Times New Roman" w:hAnsi="Times New Roman"/>
          <w:noProof/>
          <w:sz w:val="20"/>
          <w:szCs w:val="20"/>
        </w:rPr>
        <w:t xml:space="preserve"> 2017; </w:t>
      </w:r>
      <w:r w:rsidRPr="00E2625D">
        <w:rPr>
          <w:rFonts w:ascii="Times New Roman" w:hAnsi="Times New Roman"/>
          <w:b/>
          <w:noProof/>
          <w:sz w:val="20"/>
          <w:szCs w:val="20"/>
        </w:rPr>
        <w:t>26</w:t>
      </w:r>
      <w:r w:rsidRPr="00E2625D">
        <w:rPr>
          <w:rFonts w:ascii="Times New Roman" w:hAnsi="Times New Roman"/>
          <w:noProof/>
          <w:sz w:val="20"/>
          <w:szCs w:val="20"/>
        </w:rPr>
        <w:t>(2): 796-808.</w:t>
      </w:r>
    </w:p>
    <w:p w14:paraId="6998B469" w14:textId="06C94E47" w:rsidR="00C624EA" w:rsidRDefault="006E5BD9">
      <w:r w:rsidRPr="00E2625D">
        <w:rPr>
          <w:rFonts w:ascii="Times New Roman" w:hAnsi="Times New Roman" w:cs="Times New Roman"/>
          <w:sz w:val="20"/>
          <w:szCs w:val="20"/>
        </w:rPr>
        <w:fldChar w:fldCharType="end"/>
      </w:r>
    </w:p>
    <w:sectPr w:rsidR="00C624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2F8E8" w14:textId="77777777" w:rsidR="00F02BCE" w:rsidRDefault="00F02BCE" w:rsidP="00806D6D">
      <w:r>
        <w:separator/>
      </w:r>
    </w:p>
  </w:endnote>
  <w:endnote w:type="continuationSeparator" w:id="0">
    <w:p w14:paraId="1EF10D3C" w14:textId="77777777" w:rsidR="00F02BCE" w:rsidRDefault="00F02BCE" w:rsidP="0080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H SarabunPSK">
    <w:panose1 w:val="020B0500040200020003"/>
    <w:charset w:val="DE"/>
    <w:family w:val="swiss"/>
    <w:pitch w:val="variable"/>
    <w:sig w:usb0="01000003" w:usb1="00000000" w:usb2="00000000" w:usb3="00000000" w:csb0="0001011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326248"/>
      <w:docPartObj>
        <w:docPartGallery w:val="Page Numbers (Bottom of Page)"/>
        <w:docPartUnique/>
      </w:docPartObj>
    </w:sdtPr>
    <w:sdtContent>
      <w:p w14:paraId="26FA4EC5" w14:textId="59FA9C7F" w:rsidR="00806D6D" w:rsidRDefault="00806D6D" w:rsidP="008610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D712D6" w14:textId="77777777" w:rsidR="00806D6D" w:rsidRDefault="00806D6D" w:rsidP="00806D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2712862"/>
      <w:docPartObj>
        <w:docPartGallery w:val="Page Numbers (Bottom of Page)"/>
        <w:docPartUnique/>
      </w:docPartObj>
    </w:sdtPr>
    <w:sdtContent>
      <w:p w14:paraId="232DBED5" w14:textId="457DDE64" w:rsidR="00806D6D" w:rsidRDefault="00806D6D" w:rsidP="008610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38A13FE" w14:textId="77777777" w:rsidR="00806D6D" w:rsidRDefault="00806D6D" w:rsidP="00806D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8499756"/>
      <w:docPartObj>
        <w:docPartGallery w:val="Page Numbers (Bottom of Page)"/>
        <w:docPartUnique/>
      </w:docPartObj>
    </w:sdtPr>
    <w:sdtContent>
      <w:p w14:paraId="0EBE6A37" w14:textId="77777777" w:rsidR="00806D6D" w:rsidRDefault="00806D6D" w:rsidP="00806D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79D4D8A0" w14:textId="77777777" w:rsidR="00806D6D" w:rsidRDefault="00806D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82B8" w14:textId="77777777" w:rsidR="00C976D4" w:rsidRPr="00577C4C" w:rsidRDefault="00C976D4">
    <w:pPr>
      <w:pStyle w:val="Footer"/>
      <w:rPr>
        <w:color w:val="C00000"/>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C0EF" w14:textId="77777777" w:rsidR="00C976D4" w:rsidRPr="00577C4C" w:rsidRDefault="00C976D4">
    <w:pPr>
      <w:pStyle w:val="Footer"/>
      <w:rPr>
        <w:b/>
        <w:sz w:val="20"/>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EB6E" w14:textId="77777777" w:rsidR="00C976D4" w:rsidRPr="00577C4C" w:rsidRDefault="00C976D4" w:rsidP="00D36BBC">
    <w:pPr>
      <w:pStyle w:val="Footer"/>
      <w:ind w:firstLine="360"/>
      <w:rPr>
        <w:color w:val="C00000"/>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7885513"/>
      <w:docPartObj>
        <w:docPartGallery w:val="Page Numbers (Bottom of Page)"/>
        <w:docPartUnique/>
      </w:docPartObj>
    </w:sdtPr>
    <w:sdtContent>
      <w:p w14:paraId="65DE6B6E" w14:textId="77777777" w:rsidR="00B4146B" w:rsidRDefault="00B4146B" w:rsidP="00B41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p>
    </w:sdtContent>
  </w:sdt>
  <w:p w14:paraId="305ED84E" w14:textId="77777777" w:rsidR="00C976D4" w:rsidRPr="00577C4C" w:rsidRDefault="00C976D4" w:rsidP="00D36BBC">
    <w:pPr>
      <w:pStyle w:val="Footer"/>
      <w:ind w:firstLine="360"/>
      <w:rPr>
        <w:b/>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36848" w14:textId="77777777" w:rsidR="00F02BCE" w:rsidRDefault="00F02BCE" w:rsidP="00806D6D">
      <w:r>
        <w:separator/>
      </w:r>
    </w:p>
  </w:footnote>
  <w:footnote w:type="continuationSeparator" w:id="0">
    <w:p w14:paraId="7C17CA39" w14:textId="77777777" w:rsidR="00F02BCE" w:rsidRDefault="00F02BCE" w:rsidP="0080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1B24" w14:textId="77777777" w:rsidR="00C976D4" w:rsidRDefault="00000000" w:rsidP="00A53000">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C981" w14:textId="77777777" w:rsidR="00C976D4" w:rsidRDefault="00000000" w:rsidP="00A530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3118A"/>
    <w:multiLevelType w:val="hybridMultilevel"/>
    <w:tmpl w:val="346EE18C"/>
    <w:lvl w:ilvl="0" w:tplc="38BABB62">
      <w:start w:val="59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66A6777"/>
    <w:multiLevelType w:val="hybridMultilevel"/>
    <w:tmpl w:val="652C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11872"/>
    <w:multiLevelType w:val="hybridMultilevel"/>
    <w:tmpl w:val="E0166724"/>
    <w:lvl w:ilvl="0" w:tplc="0EE85DA2">
      <w:start w:val="1"/>
      <w:numFmt w:val="bullet"/>
      <w:lvlText w:val="-"/>
      <w:lvlJc w:val="left"/>
      <w:pPr>
        <w:ind w:left="720" w:hanging="360"/>
      </w:pPr>
      <w:rPr>
        <w:rFonts w:ascii="TH SarabunPSK" w:hAnsi="TH SarabunPS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A7CAC"/>
    <w:multiLevelType w:val="multilevel"/>
    <w:tmpl w:val="C6A8CCEA"/>
    <w:numStyleLink w:val="Headings"/>
  </w:abstractNum>
  <w:abstractNum w:abstractNumId="8"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95359"/>
    <w:multiLevelType w:val="hybridMultilevel"/>
    <w:tmpl w:val="2A0ED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87638"/>
    <w:multiLevelType w:val="multilevel"/>
    <w:tmpl w:val="0CB84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043028"/>
    <w:multiLevelType w:val="hybridMultilevel"/>
    <w:tmpl w:val="5B8A3BE0"/>
    <w:lvl w:ilvl="0" w:tplc="D2DA8480">
      <w:start w:val="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C6A8CCE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5"/>
  </w:num>
  <w:num w:numId="3" w16cid:durableId="1144352800">
    <w:abstractNumId w:val="1"/>
  </w:num>
  <w:num w:numId="4" w16cid:durableId="769737119">
    <w:abstractNumId w:val="18"/>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2"/>
  </w:num>
  <w:num w:numId="7" w16cid:durableId="773479634">
    <w:abstractNumId w:val="10"/>
  </w:num>
  <w:num w:numId="8" w16cid:durableId="2072000685">
    <w:abstractNumId w:val="8"/>
  </w:num>
  <w:num w:numId="9" w16cid:durableId="1213807494">
    <w:abstractNumId w:val="11"/>
  </w:num>
  <w:num w:numId="10" w16cid:durableId="308825289">
    <w:abstractNumId w:val="9"/>
  </w:num>
  <w:num w:numId="11" w16cid:durableId="372848954">
    <w:abstractNumId w:val="2"/>
  </w:num>
  <w:num w:numId="12" w16cid:durableId="213006365">
    <w:abstractNumId w:val="22"/>
  </w:num>
  <w:num w:numId="13" w16cid:durableId="1411196366">
    <w:abstractNumId w:val="14"/>
  </w:num>
  <w:num w:numId="14" w16cid:durableId="1662200756">
    <w:abstractNumId w:val="13"/>
  </w:num>
  <w:num w:numId="15" w16cid:durableId="2141485750">
    <w:abstractNumId w:val="17"/>
  </w:num>
  <w:num w:numId="16" w16cid:durableId="2002923295">
    <w:abstractNumId w:val="4"/>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17" w16cid:durableId="1300527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4516991">
    <w:abstractNumId w:val="7"/>
  </w:num>
  <w:num w:numId="19" w16cid:durableId="58940097">
    <w:abstractNumId w:val="21"/>
  </w:num>
  <w:num w:numId="20" w16cid:durableId="490292411">
    <w:abstractNumId w:val="4"/>
  </w:num>
  <w:num w:numId="21" w16cid:durableId="1120419941">
    <w:abstractNumId w:val="4"/>
    <w:lvlOverride w:ilvl="0">
      <w:startOverride w:val="1"/>
      <w:lvl w:ilvl="0">
        <w:start w:val="1"/>
        <w:numFmt w:val="decimal"/>
        <w:lvlText w:val="%1"/>
        <w:lvlJc w:val="left"/>
        <w:pPr>
          <w:tabs>
            <w:tab w:val="num" w:pos="567"/>
          </w:tabs>
          <w:ind w:left="567" w:hanging="567"/>
        </w:pPr>
      </w:lvl>
    </w:lvlOverride>
    <w:lvlOverride w:ilvl="1">
      <w:startOverride w:val="1"/>
      <w:lvl w:ilvl="1">
        <w:start w:val="1"/>
        <w:numFmt w:val="decimal"/>
        <w:lvlText w:val="%1.%2"/>
        <w:lvlJc w:val="left"/>
        <w:pPr>
          <w:tabs>
            <w:tab w:val="num" w:pos="567"/>
          </w:tabs>
          <w:ind w:left="567" w:hanging="56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809517323">
    <w:abstractNumId w:val="6"/>
  </w:num>
  <w:num w:numId="23" w16cid:durableId="1573271177">
    <w:abstractNumId w:val="4"/>
    <w:lvlOverride w:ilvl="0">
      <w:lvl w:ilvl="0">
        <w:start w:val="5"/>
        <w:numFmt w:val="decimal"/>
        <w:lvlText w:val="%1"/>
        <w:lvlJc w:val="left"/>
        <w:pPr>
          <w:tabs>
            <w:tab w:val="num" w:pos="567"/>
          </w:tabs>
          <w:ind w:left="567" w:hanging="567"/>
        </w:pPr>
        <w:rPr>
          <w:rFonts w:hint="default"/>
        </w:rPr>
      </w:lvl>
    </w:lvlOverride>
  </w:num>
  <w:num w:numId="24" w16cid:durableId="1997763227">
    <w:abstractNumId w:val="20"/>
  </w:num>
  <w:num w:numId="25" w16cid:durableId="1516261511">
    <w:abstractNumId w:val="16"/>
  </w:num>
  <w:num w:numId="26" w16cid:durableId="71391048">
    <w:abstractNumId w:val="5"/>
  </w:num>
  <w:num w:numId="27" w16cid:durableId="1704940721">
    <w:abstractNumId w:val="19"/>
  </w:num>
  <w:num w:numId="28" w16cid:durableId="317156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 Copy&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pwvpx5spvaafev9aq5fpa1dxwws0vf5v95&quot;&gt;My EndNote Library&lt;record-ids&gt;&lt;item&gt;111&lt;/item&gt;&lt;item&gt;114&lt;/item&gt;&lt;item&gt;4165&lt;/item&gt;&lt;item&gt;4166&lt;/item&gt;&lt;item&gt;4188&lt;/item&gt;&lt;item&gt;4208&lt;/item&gt;&lt;item&gt;4209&lt;/item&gt;&lt;item&gt;4210&lt;/item&gt;&lt;item&gt;4211&lt;/item&gt;&lt;item&gt;4212&lt;/item&gt;&lt;/record-ids&gt;&lt;/item&gt;&lt;/Libraries&gt;"/>
  </w:docVars>
  <w:rsids>
    <w:rsidRoot w:val="005F1738"/>
    <w:rsid w:val="00000210"/>
    <w:rsid w:val="00014B5A"/>
    <w:rsid w:val="00093647"/>
    <w:rsid w:val="000C3444"/>
    <w:rsid w:val="000D3AF8"/>
    <w:rsid w:val="000E2230"/>
    <w:rsid w:val="00123FDD"/>
    <w:rsid w:val="00147628"/>
    <w:rsid w:val="00154D70"/>
    <w:rsid w:val="00167D67"/>
    <w:rsid w:val="00186B20"/>
    <w:rsid w:val="001A6C3D"/>
    <w:rsid w:val="001B550F"/>
    <w:rsid w:val="001C440C"/>
    <w:rsid w:val="001C6CDA"/>
    <w:rsid w:val="00210B4C"/>
    <w:rsid w:val="0022120E"/>
    <w:rsid w:val="0022553D"/>
    <w:rsid w:val="0028784D"/>
    <w:rsid w:val="00293591"/>
    <w:rsid w:val="002978A7"/>
    <w:rsid w:val="002E1659"/>
    <w:rsid w:val="002E6586"/>
    <w:rsid w:val="0030422D"/>
    <w:rsid w:val="00324CE7"/>
    <w:rsid w:val="00325777"/>
    <w:rsid w:val="0033659D"/>
    <w:rsid w:val="003652F2"/>
    <w:rsid w:val="00371865"/>
    <w:rsid w:val="00390209"/>
    <w:rsid w:val="004143D2"/>
    <w:rsid w:val="00416673"/>
    <w:rsid w:val="00417560"/>
    <w:rsid w:val="004371B3"/>
    <w:rsid w:val="00450899"/>
    <w:rsid w:val="00452F66"/>
    <w:rsid w:val="00471AAC"/>
    <w:rsid w:val="00477F33"/>
    <w:rsid w:val="00480B20"/>
    <w:rsid w:val="00483677"/>
    <w:rsid w:val="0049162D"/>
    <w:rsid w:val="004A706C"/>
    <w:rsid w:val="004C6A7B"/>
    <w:rsid w:val="004E5CDC"/>
    <w:rsid w:val="004E6172"/>
    <w:rsid w:val="004F49BA"/>
    <w:rsid w:val="004F5846"/>
    <w:rsid w:val="00500A2E"/>
    <w:rsid w:val="00536362"/>
    <w:rsid w:val="005750A0"/>
    <w:rsid w:val="005D150E"/>
    <w:rsid w:val="005D68A3"/>
    <w:rsid w:val="005E1076"/>
    <w:rsid w:val="005E27A3"/>
    <w:rsid w:val="005E4C93"/>
    <w:rsid w:val="005E5BCE"/>
    <w:rsid w:val="005F1738"/>
    <w:rsid w:val="005F6200"/>
    <w:rsid w:val="005F7088"/>
    <w:rsid w:val="0067590E"/>
    <w:rsid w:val="006A47FB"/>
    <w:rsid w:val="006A793E"/>
    <w:rsid w:val="006D0598"/>
    <w:rsid w:val="006E5BD9"/>
    <w:rsid w:val="00730F8C"/>
    <w:rsid w:val="00766D45"/>
    <w:rsid w:val="00795232"/>
    <w:rsid w:val="007B28E2"/>
    <w:rsid w:val="007B445B"/>
    <w:rsid w:val="007B7285"/>
    <w:rsid w:val="007B7A14"/>
    <w:rsid w:val="00806D6D"/>
    <w:rsid w:val="00834571"/>
    <w:rsid w:val="008611C5"/>
    <w:rsid w:val="0086736A"/>
    <w:rsid w:val="00920E43"/>
    <w:rsid w:val="00935DAD"/>
    <w:rsid w:val="009560D6"/>
    <w:rsid w:val="00977AB9"/>
    <w:rsid w:val="00982E19"/>
    <w:rsid w:val="009845EF"/>
    <w:rsid w:val="009907D8"/>
    <w:rsid w:val="009C3878"/>
    <w:rsid w:val="009D1BA6"/>
    <w:rsid w:val="009E4F3F"/>
    <w:rsid w:val="009F04CC"/>
    <w:rsid w:val="009F4B84"/>
    <w:rsid w:val="009F7B57"/>
    <w:rsid w:val="00A0514E"/>
    <w:rsid w:val="00A071A3"/>
    <w:rsid w:val="00A14A98"/>
    <w:rsid w:val="00A80034"/>
    <w:rsid w:val="00A8530E"/>
    <w:rsid w:val="00AA0234"/>
    <w:rsid w:val="00AB5E8D"/>
    <w:rsid w:val="00B4146B"/>
    <w:rsid w:val="00B53A78"/>
    <w:rsid w:val="00B6272F"/>
    <w:rsid w:val="00B62B80"/>
    <w:rsid w:val="00B632E5"/>
    <w:rsid w:val="00B63D6E"/>
    <w:rsid w:val="00B7111A"/>
    <w:rsid w:val="00B74CC1"/>
    <w:rsid w:val="00B77D14"/>
    <w:rsid w:val="00B82806"/>
    <w:rsid w:val="00B9602D"/>
    <w:rsid w:val="00BA2225"/>
    <w:rsid w:val="00BA47E8"/>
    <w:rsid w:val="00BD795D"/>
    <w:rsid w:val="00BF20BE"/>
    <w:rsid w:val="00C141D0"/>
    <w:rsid w:val="00C14D60"/>
    <w:rsid w:val="00C24E58"/>
    <w:rsid w:val="00C33AAA"/>
    <w:rsid w:val="00C53CA8"/>
    <w:rsid w:val="00C624EA"/>
    <w:rsid w:val="00C84527"/>
    <w:rsid w:val="00C976D4"/>
    <w:rsid w:val="00CB1140"/>
    <w:rsid w:val="00CB1D0F"/>
    <w:rsid w:val="00CB5364"/>
    <w:rsid w:val="00D75C29"/>
    <w:rsid w:val="00D80BB0"/>
    <w:rsid w:val="00DD5A5C"/>
    <w:rsid w:val="00DF220A"/>
    <w:rsid w:val="00E02F32"/>
    <w:rsid w:val="00E2625D"/>
    <w:rsid w:val="00E52BC7"/>
    <w:rsid w:val="00E60F5F"/>
    <w:rsid w:val="00E71F7B"/>
    <w:rsid w:val="00E8134C"/>
    <w:rsid w:val="00E954DF"/>
    <w:rsid w:val="00EC0FB8"/>
    <w:rsid w:val="00EC12FC"/>
    <w:rsid w:val="00EC2111"/>
    <w:rsid w:val="00F00352"/>
    <w:rsid w:val="00F02BCE"/>
    <w:rsid w:val="00F217D8"/>
    <w:rsid w:val="00F3208E"/>
    <w:rsid w:val="00F45BD0"/>
    <w:rsid w:val="00F465C1"/>
    <w:rsid w:val="00F71094"/>
    <w:rsid w:val="00F83279"/>
    <w:rsid w:val="00FA2F74"/>
    <w:rsid w:val="00FC61AA"/>
    <w:rsid w:val="00FE6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4759CC"/>
  <w15:chartTrackingRefBased/>
  <w15:docId w15:val="{E896B063-280B-7A4F-A793-464EE9A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5F1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2"/>
    <w:unhideWhenUsed/>
    <w:qFormat/>
    <w:rsid w:val="005F1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2"/>
    <w:unhideWhenUsed/>
    <w:qFormat/>
    <w:rsid w:val="005F1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2"/>
    <w:unhideWhenUsed/>
    <w:qFormat/>
    <w:rsid w:val="005F1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2"/>
    <w:unhideWhenUsed/>
    <w:qFormat/>
    <w:rsid w:val="005F1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7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7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7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7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F04CC"/>
  </w:style>
  <w:style w:type="character" w:customStyle="1" w:styleId="Heading1Char">
    <w:name w:val="Heading 1 Char"/>
    <w:basedOn w:val="DefaultParagraphFont"/>
    <w:link w:val="Heading1"/>
    <w:uiPriority w:val="2"/>
    <w:rsid w:val="005F1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2"/>
    <w:rsid w:val="005F1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2"/>
    <w:rsid w:val="005F1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2"/>
    <w:rsid w:val="005F1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2"/>
    <w:rsid w:val="005F1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738"/>
    <w:rPr>
      <w:rFonts w:eastAsiaTheme="majorEastAsia" w:cstheme="majorBidi"/>
      <w:color w:val="272727" w:themeColor="text1" w:themeTint="D8"/>
    </w:rPr>
  </w:style>
  <w:style w:type="paragraph" w:styleId="Title">
    <w:name w:val="Title"/>
    <w:basedOn w:val="Normal"/>
    <w:next w:val="Normal"/>
    <w:link w:val="TitleChar"/>
    <w:qFormat/>
    <w:rsid w:val="005F17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F17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5F1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7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1738"/>
    <w:rPr>
      <w:i/>
      <w:iCs/>
      <w:color w:val="404040" w:themeColor="text1" w:themeTint="BF"/>
    </w:rPr>
  </w:style>
  <w:style w:type="paragraph" w:styleId="ListParagraph">
    <w:name w:val="List Paragraph"/>
    <w:basedOn w:val="Normal"/>
    <w:uiPriority w:val="3"/>
    <w:qFormat/>
    <w:rsid w:val="005F1738"/>
    <w:pPr>
      <w:ind w:left="720"/>
      <w:contextualSpacing/>
    </w:pPr>
  </w:style>
  <w:style w:type="character" w:styleId="IntenseEmphasis">
    <w:name w:val="Intense Emphasis"/>
    <w:basedOn w:val="DefaultParagraphFont"/>
    <w:uiPriority w:val="21"/>
    <w:qFormat/>
    <w:rsid w:val="005F1738"/>
    <w:rPr>
      <w:i/>
      <w:iCs/>
      <w:color w:val="0F4761" w:themeColor="accent1" w:themeShade="BF"/>
    </w:rPr>
  </w:style>
  <w:style w:type="paragraph" w:styleId="IntenseQuote">
    <w:name w:val="Intense Quote"/>
    <w:basedOn w:val="Normal"/>
    <w:next w:val="Normal"/>
    <w:link w:val="IntenseQuoteChar"/>
    <w:uiPriority w:val="30"/>
    <w:qFormat/>
    <w:rsid w:val="005F1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738"/>
    <w:rPr>
      <w:i/>
      <w:iCs/>
      <w:color w:val="0F4761" w:themeColor="accent1" w:themeShade="BF"/>
    </w:rPr>
  </w:style>
  <w:style w:type="character" w:styleId="IntenseReference">
    <w:name w:val="Intense Reference"/>
    <w:basedOn w:val="DefaultParagraphFont"/>
    <w:uiPriority w:val="32"/>
    <w:qFormat/>
    <w:rsid w:val="005F1738"/>
    <w:rPr>
      <w:b/>
      <w:bCs/>
      <w:smallCaps/>
      <w:color w:val="0F4761" w:themeColor="accent1" w:themeShade="BF"/>
      <w:spacing w:val="5"/>
    </w:rPr>
  </w:style>
  <w:style w:type="numbering" w:customStyle="1" w:styleId="NoList1">
    <w:name w:val="No List1"/>
    <w:next w:val="NoList"/>
    <w:uiPriority w:val="99"/>
    <w:semiHidden/>
    <w:unhideWhenUsed/>
    <w:rsid w:val="005F1738"/>
  </w:style>
  <w:style w:type="character" w:styleId="Emphasis">
    <w:name w:val="Emphasis"/>
    <w:basedOn w:val="DefaultParagraphFont"/>
    <w:uiPriority w:val="20"/>
    <w:qFormat/>
    <w:rsid w:val="005F1738"/>
    <w:rPr>
      <w:rFonts w:ascii="Times New Roman" w:hAnsi="Times New Roman"/>
      <w:i/>
      <w:iCs/>
    </w:rPr>
  </w:style>
  <w:style w:type="character" w:styleId="Strong">
    <w:name w:val="Strong"/>
    <w:basedOn w:val="DefaultParagraphFont"/>
    <w:uiPriority w:val="22"/>
    <w:qFormat/>
    <w:rsid w:val="005F1738"/>
    <w:rPr>
      <w:rFonts w:ascii="Times New Roman" w:hAnsi="Times New Roman"/>
      <w:b/>
      <w:bCs/>
    </w:rPr>
  </w:style>
  <w:style w:type="paragraph" w:styleId="NormalWeb">
    <w:name w:val="Normal (Web)"/>
    <w:basedOn w:val="Normal"/>
    <w:uiPriority w:val="99"/>
    <w:unhideWhenUsed/>
    <w:rsid w:val="005F1738"/>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F1738"/>
    <w:pPr>
      <w:tabs>
        <w:tab w:val="center" w:pos="4844"/>
        <w:tab w:val="right" w:pos="9689"/>
      </w:tabs>
      <w:spacing w:before="120" w:after="240"/>
    </w:pPr>
    <w:rPr>
      <w:rFonts w:ascii="Times New Roman" w:hAnsi="Times New Roman"/>
      <w:b/>
      <w:kern w:val="0"/>
      <w:szCs w:val="22"/>
      <w14:ligatures w14:val="none"/>
    </w:rPr>
  </w:style>
  <w:style w:type="character" w:customStyle="1" w:styleId="HeaderChar">
    <w:name w:val="Header Char"/>
    <w:basedOn w:val="DefaultParagraphFont"/>
    <w:link w:val="Header"/>
    <w:uiPriority w:val="99"/>
    <w:rsid w:val="005F1738"/>
    <w:rPr>
      <w:rFonts w:ascii="Times New Roman" w:hAnsi="Times New Roman"/>
      <w:b/>
      <w:kern w:val="0"/>
      <w:szCs w:val="22"/>
      <w14:ligatures w14:val="none"/>
    </w:rPr>
  </w:style>
  <w:style w:type="paragraph" w:styleId="Footer">
    <w:name w:val="footer"/>
    <w:basedOn w:val="Normal"/>
    <w:link w:val="FooterChar"/>
    <w:uiPriority w:val="99"/>
    <w:unhideWhenUsed/>
    <w:rsid w:val="005F1738"/>
    <w:pPr>
      <w:tabs>
        <w:tab w:val="center" w:pos="4844"/>
        <w:tab w:val="right" w:pos="9689"/>
      </w:tabs>
      <w:spacing w:before="120"/>
    </w:pPr>
    <w:rPr>
      <w:rFonts w:ascii="Times New Roman" w:hAnsi="Times New Roman"/>
      <w:kern w:val="0"/>
      <w:szCs w:val="22"/>
      <w14:ligatures w14:val="none"/>
    </w:rPr>
  </w:style>
  <w:style w:type="character" w:customStyle="1" w:styleId="FooterChar">
    <w:name w:val="Footer Char"/>
    <w:basedOn w:val="DefaultParagraphFont"/>
    <w:link w:val="Footer"/>
    <w:uiPriority w:val="99"/>
    <w:rsid w:val="005F1738"/>
    <w:rPr>
      <w:rFonts w:ascii="Times New Roman" w:hAnsi="Times New Roman"/>
      <w:kern w:val="0"/>
      <w:szCs w:val="22"/>
      <w14:ligatures w14:val="none"/>
    </w:rPr>
  </w:style>
  <w:style w:type="table" w:styleId="TableGrid">
    <w:name w:val="Table Grid"/>
    <w:basedOn w:val="TableNormal"/>
    <w:uiPriority w:val="39"/>
    <w:rsid w:val="005F1738"/>
    <w:rPr>
      <w:rFonts w:ascii="Cambria" w:hAnsi="Cambr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F1738"/>
    <w:pPr>
      <w:spacing w:before="120"/>
    </w:pPr>
    <w:rPr>
      <w:rFonts w:ascii="Times New Roman" w:hAnsi="Times New Roman"/>
      <w:kern w:val="0"/>
      <w:sz w:val="20"/>
      <w:szCs w:val="20"/>
      <w14:ligatures w14:val="none"/>
    </w:rPr>
  </w:style>
  <w:style w:type="character" w:customStyle="1" w:styleId="FootnoteTextChar">
    <w:name w:val="Footnote Text Char"/>
    <w:basedOn w:val="DefaultParagraphFont"/>
    <w:link w:val="FootnoteText"/>
    <w:uiPriority w:val="99"/>
    <w:semiHidden/>
    <w:rsid w:val="005F1738"/>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5F1738"/>
    <w:rPr>
      <w:vertAlign w:val="superscript"/>
    </w:rPr>
  </w:style>
  <w:style w:type="paragraph" w:styleId="Caption">
    <w:name w:val="caption"/>
    <w:basedOn w:val="Normal"/>
    <w:next w:val="NoSpacing"/>
    <w:uiPriority w:val="35"/>
    <w:unhideWhenUsed/>
    <w:qFormat/>
    <w:rsid w:val="005F1738"/>
    <w:pPr>
      <w:keepNext/>
      <w:spacing w:before="120" w:after="240"/>
    </w:pPr>
    <w:rPr>
      <w:rFonts w:ascii="Times New Roman" w:hAnsi="Times New Roman" w:cs="Times New Roman"/>
      <w:b/>
      <w:bCs/>
      <w:kern w:val="0"/>
      <w14:ligatures w14:val="none"/>
    </w:rPr>
  </w:style>
  <w:style w:type="paragraph" w:styleId="BalloonText">
    <w:name w:val="Balloon Text"/>
    <w:basedOn w:val="Normal"/>
    <w:link w:val="BalloonTextChar"/>
    <w:uiPriority w:val="99"/>
    <w:semiHidden/>
    <w:unhideWhenUsed/>
    <w:rsid w:val="005F1738"/>
    <w:pPr>
      <w:spacing w:before="120"/>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F1738"/>
    <w:rPr>
      <w:rFonts w:ascii="Tahoma" w:hAnsi="Tahoma" w:cs="Tahoma"/>
      <w:kern w:val="0"/>
      <w:sz w:val="16"/>
      <w:szCs w:val="16"/>
      <w14:ligatures w14:val="none"/>
    </w:rPr>
  </w:style>
  <w:style w:type="character" w:styleId="LineNumber">
    <w:name w:val="line number"/>
    <w:basedOn w:val="DefaultParagraphFont"/>
    <w:uiPriority w:val="99"/>
    <w:semiHidden/>
    <w:unhideWhenUsed/>
    <w:rsid w:val="005F1738"/>
  </w:style>
  <w:style w:type="paragraph" w:styleId="EndnoteText">
    <w:name w:val="endnote text"/>
    <w:basedOn w:val="Normal"/>
    <w:link w:val="EndnoteTextChar"/>
    <w:uiPriority w:val="99"/>
    <w:semiHidden/>
    <w:unhideWhenUsed/>
    <w:rsid w:val="005F1738"/>
    <w:pPr>
      <w:spacing w:before="120"/>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5F1738"/>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5F1738"/>
    <w:rPr>
      <w:vertAlign w:val="superscript"/>
    </w:rPr>
  </w:style>
  <w:style w:type="character" w:styleId="CommentReference">
    <w:name w:val="annotation reference"/>
    <w:basedOn w:val="DefaultParagraphFont"/>
    <w:uiPriority w:val="99"/>
    <w:semiHidden/>
    <w:unhideWhenUsed/>
    <w:rsid w:val="005F1738"/>
    <w:rPr>
      <w:sz w:val="16"/>
      <w:szCs w:val="16"/>
    </w:rPr>
  </w:style>
  <w:style w:type="paragraph" w:styleId="CommentText">
    <w:name w:val="annotation text"/>
    <w:basedOn w:val="Normal"/>
    <w:link w:val="CommentTextChar"/>
    <w:uiPriority w:val="99"/>
    <w:semiHidden/>
    <w:unhideWhenUsed/>
    <w:rsid w:val="005F1738"/>
    <w:pPr>
      <w:spacing w:before="120" w:after="240"/>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semiHidden/>
    <w:rsid w:val="005F1738"/>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1738"/>
    <w:rPr>
      <w:b/>
      <w:bCs/>
    </w:rPr>
  </w:style>
  <w:style w:type="character" w:customStyle="1" w:styleId="CommentSubjectChar">
    <w:name w:val="Comment Subject Char"/>
    <w:basedOn w:val="CommentTextChar"/>
    <w:link w:val="CommentSubject"/>
    <w:uiPriority w:val="99"/>
    <w:semiHidden/>
    <w:rsid w:val="005F1738"/>
    <w:rPr>
      <w:rFonts w:ascii="Times New Roman" w:hAnsi="Times New Roman"/>
      <w:b/>
      <w:bCs/>
      <w:kern w:val="0"/>
      <w:sz w:val="20"/>
      <w:szCs w:val="20"/>
      <w14:ligatures w14:val="none"/>
    </w:rPr>
  </w:style>
  <w:style w:type="character" w:styleId="Hyperlink">
    <w:name w:val="Hyperlink"/>
    <w:basedOn w:val="DefaultParagraphFont"/>
    <w:unhideWhenUsed/>
    <w:rsid w:val="005F1738"/>
    <w:rPr>
      <w:color w:val="0000FF"/>
      <w:u w:val="single"/>
    </w:rPr>
  </w:style>
  <w:style w:type="character" w:customStyle="1" w:styleId="FollowedHyperlink1">
    <w:name w:val="FollowedHyperlink1"/>
    <w:basedOn w:val="DefaultParagraphFont"/>
    <w:uiPriority w:val="99"/>
    <w:semiHidden/>
    <w:unhideWhenUsed/>
    <w:rsid w:val="005F1738"/>
    <w:rPr>
      <w:color w:val="800080"/>
      <w:u w:val="single"/>
    </w:rPr>
  </w:style>
  <w:style w:type="paragraph" w:styleId="NoSpacing">
    <w:name w:val="No Spacing"/>
    <w:uiPriority w:val="99"/>
    <w:unhideWhenUsed/>
    <w:qFormat/>
    <w:rsid w:val="005F1738"/>
    <w:rPr>
      <w:rFonts w:ascii="Times New Roman" w:hAnsi="Times New Roman"/>
      <w:kern w:val="0"/>
      <w:szCs w:val="22"/>
      <w:lang w:val="en-US"/>
      <w14:ligatures w14:val="none"/>
    </w:rPr>
  </w:style>
  <w:style w:type="paragraph" w:customStyle="1" w:styleId="AuthorList">
    <w:name w:val="Author List"/>
    <w:aliases w:val="Keywords,Abstract"/>
    <w:basedOn w:val="Subtitle"/>
    <w:next w:val="Normal"/>
    <w:uiPriority w:val="1"/>
    <w:qFormat/>
    <w:rsid w:val="005F1738"/>
    <w:pPr>
      <w:numPr>
        <w:ilvl w:val="0"/>
      </w:numPr>
      <w:spacing w:before="240" w:after="240"/>
    </w:pPr>
    <w:rPr>
      <w:rFonts w:ascii="Times New Roman" w:eastAsia="Calibri" w:hAnsi="Times New Roman" w:cs="Times New Roman"/>
      <w:b/>
      <w:color w:val="auto"/>
      <w:spacing w:val="0"/>
      <w:kern w:val="0"/>
      <w:sz w:val="24"/>
      <w:szCs w:val="24"/>
      <w14:ligatures w14:val="none"/>
    </w:rPr>
  </w:style>
  <w:style w:type="character" w:customStyle="1" w:styleId="SubtleEmphasis1">
    <w:name w:val="Subtle Emphasis1"/>
    <w:basedOn w:val="DefaultParagraphFont"/>
    <w:uiPriority w:val="19"/>
    <w:qFormat/>
    <w:rsid w:val="005F1738"/>
    <w:rPr>
      <w:rFonts w:ascii="Times New Roman" w:hAnsi="Times New Roman"/>
      <w:i/>
      <w:iCs/>
      <w:color w:val="404040"/>
    </w:rPr>
  </w:style>
  <w:style w:type="character" w:styleId="BookTitle">
    <w:name w:val="Book Title"/>
    <w:basedOn w:val="DefaultParagraphFont"/>
    <w:uiPriority w:val="33"/>
    <w:qFormat/>
    <w:rsid w:val="005F1738"/>
    <w:rPr>
      <w:rFonts w:ascii="Times New Roman" w:hAnsi="Times New Roman"/>
      <w:b/>
      <w:bCs/>
      <w:i/>
      <w:iCs/>
      <w:spacing w:val="5"/>
    </w:rPr>
  </w:style>
  <w:style w:type="numbering" w:customStyle="1" w:styleId="Headings">
    <w:name w:val="Headings"/>
    <w:uiPriority w:val="99"/>
    <w:rsid w:val="005F1738"/>
    <w:pPr>
      <w:numPr>
        <w:numId w:val="20"/>
      </w:numPr>
    </w:pPr>
  </w:style>
  <w:style w:type="character" w:styleId="UnresolvedMention">
    <w:name w:val="Unresolved Mention"/>
    <w:basedOn w:val="DefaultParagraphFont"/>
    <w:uiPriority w:val="99"/>
    <w:semiHidden/>
    <w:unhideWhenUsed/>
    <w:rsid w:val="005F1738"/>
    <w:rPr>
      <w:color w:val="605E5C"/>
      <w:shd w:val="clear" w:color="auto" w:fill="E1DFDD"/>
    </w:rPr>
  </w:style>
  <w:style w:type="paragraph" w:customStyle="1" w:styleId="EndNoteBibliographyTitle">
    <w:name w:val="EndNote Bibliography Title"/>
    <w:basedOn w:val="Normal"/>
    <w:link w:val="EndNoteBibliographyTitleChar"/>
    <w:rsid w:val="005F1738"/>
    <w:pPr>
      <w:spacing w:before="120"/>
      <w:jc w:val="center"/>
    </w:pPr>
    <w:rPr>
      <w:rFonts w:ascii="Aptos" w:hAnsi="Aptos" w:cs="Times New Roman"/>
      <w:kern w:val="0"/>
      <w:szCs w:val="22"/>
      <w14:ligatures w14:val="none"/>
    </w:rPr>
  </w:style>
  <w:style w:type="character" w:customStyle="1" w:styleId="EndNoteBibliographyTitleChar">
    <w:name w:val="EndNote Bibliography Title Char"/>
    <w:basedOn w:val="DefaultParagraphFont"/>
    <w:link w:val="EndNoteBibliographyTitle"/>
    <w:rsid w:val="005F1738"/>
    <w:rPr>
      <w:rFonts w:ascii="Aptos" w:hAnsi="Aptos" w:cs="Times New Roman"/>
      <w:kern w:val="0"/>
      <w:szCs w:val="22"/>
      <w14:ligatures w14:val="none"/>
    </w:rPr>
  </w:style>
  <w:style w:type="paragraph" w:customStyle="1" w:styleId="EndNoteBibliography">
    <w:name w:val="EndNote Bibliography"/>
    <w:basedOn w:val="Normal"/>
    <w:link w:val="EndNoteBibliographyChar"/>
    <w:rsid w:val="005F1738"/>
    <w:pPr>
      <w:spacing w:before="120" w:after="240"/>
    </w:pPr>
    <w:rPr>
      <w:rFonts w:ascii="Aptos" w:hAnsi="Aptos" w:cs="Times New Roman"/>
      <w:kern w:val="0"/>
      <w:szCs w:val="22"/>
      <w14:ligatures w14:val="none"/>
    </w:rPr>
  </w:style>
  <w:style w:type="character" w:customStyle="1" w:styleId="EndNoteBibliographyChar">
    <w:name w:val="EndNote Bibliography Char"/>
    <w:basedOn w:val="DefaultParagraphFont"/>
    <w:link w:val="EndNoteBibliography"/>
    <w:rsid w:val="005F1738"/>
    <w:rPr>
      <w:rFonts w:ascii="Aptos" w:hAnsi="Aptos" w:cs="Times New Roman"/>
      <w:kern w:val="0"/>
      <w:szCs w:val="22"/>
      <w14:ligatures w14:val="none"/>
    </w:rPr>
  </w:style>
  <w:style w:type="table" w:customStyle="1" w:styleId="TableGrid1">
    <w:name w:val="Table Grid1"/>
    <w:basedOn w:val="TableNormal"/>
    <w:next w:val="TableGrid"/>
    <w:uiPriority w:val="39"/>
    <w:rsid w:val="005F1738"/>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Normal"/>
    <w:rsid w:val="005F1738"/>
    <w:pPr>
      <w:spacing w:line="300" w:lineRule="exact"/>
    </w:pPr>
    <w:rPr>
      <w:rFonts w:ascii="Times New Roman" w:eastAsia="Times New Roman" w:hAnsi="Times New Roman" w:cs="Times New Roman"/>
      <w:kern w:val="0"/>
      <w:szCs w:val="20"/>
      <w14:ligatures w14:val="none"/>
    </w:rPr>
  </w:style>
  <w:style w:type="paragraph" w:customStyle="1" w:styleId="TableTitle">
    <w:name w:val="TableTitle"/>
    <w:basedOn w:val="Normal"/>
    <w:rsid w:val="005F1738"/>
    <w:pPr>
      <w:spacing w:line="300" w:lineRule="exact"/>
    </w:pPr>
    <w:rPr>
      <w:rFonts w:ascii="Times New Roman" w:eastAsia="Times New Roman" w:hAnsi="Times New Roman" w:cs="Times New Roman"/>
      <w:kern w:val="0"/>
      <w:szCs w:val="20"/>
      <w14:ligatures w14:val="none"/>
    </w:rPr>
  </w:style>
  <w:style w:type="character" w:customStyle="1" w:styleId="URL">
    <w:name w:val="URL"/>
    <w:basedOn w:val="DefaultParagraphFont"/>
    <w:rsid w:val="005F1738"/>
    <w:rPr>
      <w:color w:val="666699"/>
    </w:rPr>
  </w:style>
  <w:style w:type="paragraph" w:customStyle="1" w:styleId="TableHeader">
    <w:name w:val="TableHeader"/>
    <w:basedOn w:val="Normal"/>
    <w:rsid w:val="005F1738"/>
    <w:pPr>
      <w:spacing w:before="120"/>
    </w:pPr>
    <w:rPr>
      <w:rFonts w:ascii="Times New Roman" w:eastAsia="Times New Roman" w:hAnsi="Times New Roman" w:cs="Times New Roman"/>
      <w:b/>
      <w:kern w:val="0"/>
      <w:szCs w:val="20"/>
      <w14:ligatures w14:val="none"/>
    </w:rPr>
  </w:style>
  <w:style w:type="paragraph" w:customStyle="1" w:styleId="TableSubHead">
    <w:name w:val="TableSubHead"/>
    <w:basedOn w:val="TableHeader"/>
    <w:rsid w:val="005F1738"/>
  </w:style>
  <w:style w:type="character" w:styleId="PageNumber">
    <w:name w:val="page number"/>
    <w:basedOn w:val="DefaultParagraphFont"/>
    <w:uiPriority w:val="99"/>
    <w:semiHidden/>
    <w:unhideWhenUsed/>
    <w:rsid w:val="005F1738"/>
  </w:style>
  <w:style w:type="character" w:styleId="FollowedHyperlink">
    <w:name w:val="FollowedHyperlink"/>
    <w:basedOn w:val="DefaultParagraphFont"/>
    <w:uiPriority w:val="99"/>
    <w:semiHidden/>
    <w:unhideWhenUsed/>
    <w:rsid w:val="005F1738"/>
    <w:rPr>
      <w:color w:val="96607D" w:themeColor="followedHyperlink"/>
      <w:u w:val="single"/>
    </w:rPr>
  </w:style>
  <w:style w:type="character" w:styleId="SubtleEmphasis">
    <w:name w:val="Subtle Emphasis"/>
    <w:basedOn w:val="DefaultParagraphFont"/>
    <w:uiPriority w:val="19"/>
    <w:qFormat/>
    <w:rsid w:val="005F173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7.png"/><Relationship Id="rId10" Type="http://schemas.openxmlformats.org/officeDocument/2006/relationships/hyperlink" Target="http://www.strobe-statement.org"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37</Pages>
  <Words>11285</Words>
  <Characters>64331</Characters>
  <Application>Microsoft Office Word</Application>
  <DocSecurity>0</DocSecurity>
  <Lines>536</Lines>
  <Paragraphs>150</Paragraphs>
  <ScaleCrop>false</ScaleCrop>
  <Company/>
  <LinksUpToDate>false</LinksUpToDate>
  <CharactersWithSpaces>75466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Ryan G</dc:creator>
  <cp:keywords/>
  <dc:description/>
  <cp:lastModifiedBy>Williams, Ryan G</cp:lastModifiedBy>
  <cp:revision>58</cp:revision>
  <dcterms:created xsi:type="dcterms:W3CDTF">2024-12-20T11:24:00Z</dcterms:created>
  <dcterms:modified xsi:type="dcterms:W3CDTF">2025-01-17T14:56:00Z</dcterms:modified>
</cp:coreProperties>
</file>