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2939C" w14:textId="588E988B" w:rsidR="00523F67" w:rsidRDefault="0060443A" w:rsidP="0060443A">
      <w:pPr>
        <w:spacing w:line="480" w:lineRule="auto"/>
        <w:jc w:val="both"/>
        <w:rPr>
          <w:b/>
          <w:i/>
          <w:iCs/>
          <w:lang w:val="en-US"/>
        </w:rPr>
      </w:pPr>
      <w:r>
        <w:rPr>
          <w:b/>
          <w:i/>
          <w:iCs/>
          <w:lang w:val="en-US"/>
        </w:rPr>
        <w:t xml:space="preserve">Notes for supplementary material </w:t>
      </w:r>
    </w:p>
    <w:p w14:paraId="1B4698FF" w14:textId="264E5CD6" w:rsidR="004F67CC" w:rsidRDefault="004F67CC" w:rsidP="00523F67">
      <w:pPr>
        <w:spacing w:line="480" w:lineRule="auto"/>
        <w:jc w:val="both"/>
        <w:rPr>
          <w:u w:val="single"/>
          <w:lang w:val="en-US"/>
        </w:rPr>
      </w:pPr>
      <w:r>
        <w:rPr>
          <w:u w:val="single"/>
          <w:lang w:val="en-US"/>
        </w:rPr>
        <w:t>One-stage IPDMA vs two-stage IPDMA.</w:t>
      </w:r>
    </w:p>
    <w:p w14:paraId="33DA828E" w14:textId="3E2E028E" w:rsidR="004F67CC" w:rsidRPr="004F67CC" w:rsidRDefault="004F67CC" w:rsidP="00523F67">
      <w:pPr>
        <w:spacing w:line="480" w:lineRule="auto"/>
        <w:jc w:val="both"/>
        <w:rPr>
          <w:lang w:val="en-US"/>
        </w:rPr>
      </w:pPr>
      <w:r>
        <w:rPr>
          <w:lang w:val="en-US"/>
        </w:rPr>
        <w:t>Based on</w:t>
      </w:r>
      <w:r w:rsidRPr="004F67CC">
        <w:rPr>
          <w:lang w:val="en-US"/>
        </w:rPr>
        <w:t xml:space="preserve"> current recommendations </w:t>
      </w:r>
      <w:r>
        <w:rPr>
          <w:lang w:val="en-US"/>
        </w:rPr>
        <w:t>we used only a two-stage IPDMA</w:t>
      </w:r>
      <w:r w:rsidR="002D5BB9">
        <w:rPr>
          <w:lang w:val="en-US"/>
        </w:rPr>
        <w:t xml:space="preserve"> </w:t>
      </w:r>
      <w:r>
        <w:rPr>
          <w:lang w:val="en-US"/>
        </w:rPr>
        <w:t xml:space="preserve"> </w:t>
      </w:r>
      <w:r w:rsidR="00F106BB">
        <w:rPr>
          <w:lang w:val="en-US"/>
        </w:rPr>
        <w:fldChar w:fldCharType="begin">
          <w:fldData xml:space="preserve">PEVuZE5vdGU+PENpdGU+PEF1dGhvcj5Nb3JyaXM8L0F1dGhvcj48WWVhcj4yMDE4PC9ZZWFyPjxS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</w:fldData>
        </w:fldChar>
      </w:r>
      <w:r w:rsidR="00F106BB">
        <w:rPr>
          <w:lang w:val="en-US"/>
        </w:rPr>
        <w:instrText xml:space="preserve"> ADDIN EN.CITE </w:instrText>
      </w:r>
      <w:r w:rsidR="00F106BB">
        <w:rPr>
          <w:lang w:val="en-US"/>
        </w:rPr>
        <w:fldChar w:fldCharType="begin">
          <w:fldData xml:space="preserve">PEVuZE5vdGU+PENpdGU+PEF1dGhvcj5Nb3JyaXM8L0F1dGhvcj48WWVhcj4yMDE4PC9ZZWFyPjxS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</w:fldData>
        </w:fldChar>
      </w:r>
      <w:r w:rsidR="00F106BB">
        <w:rPr>
          <w:lang w:val="en-US"/>
        </w:rPr>
        <w:instrText xml:space="preserve"> ADDIN EN.CITE.DATA </w:instrText>
      </w:r>
      <w:r w:rsidR="00F106BB">
        <w:rPr>
          <w:lang w:val="en-US"/>
        </w:rPr>
      </w:r>
      <w:r w:rsidR="00F106BB">
        <w:rPr>
          <w:lang w:val="en-US"/>
        </w:rPr>
        <w:fldChar w:fldCharType="end"/>
      </w:r>
      <w:r w:rsidR="00F106BB">
        <w:rPr>
          <w:lang w:val="en-US"/>
        </w:rPr>
        <w:fldChar w:fldCharType="separate"/>
      </w:r>
      <w:r w:rsidR="00F106BB">
        <w:rPr>
          <w:noProof/>
          <w:lang w:val="en-US"/>
        </w:rPr>
        <w:t>(1, 2)</w:t>
      </w:r>
      <w:r w:rsidR="00F106BB">
        <w:rPr>
          <w:lang w:val="en-US"/>
        </w:rPr>
        <w:fldChar w:fldCharType="end"/>
      </w:r>
      <w:r>
        <w:rPr>
          <w:lang w:val="en-US"/>
        </w:rPr>
        <w:t>.</w:t>
      </w:r>
      <w:r w:rsidRPr="004F67CC">
        <w:rPr>
          <w:lang w:val="en-US"/>
        </w:rPr>
        <w:t xml:space="preserve"> </w:t>
      </w:r>
      <w:r w:rsidR="00340D8A">
        <w:rPr>
          <w:lang w:val="en-US"/>
        </w:rPr>
        <w:t>A</w:t>
      </w:r>
      <w:r w:rsidRPr="004F67CC">
        <w:rPr>
          <w:lang w:val="en-US"/>
        </w:rPr>
        <w:t xml:space="preserve"> one-stage approach which is generally only recommended over a two-stage analysis for trials with few events or small sample sizes.</w:t>
      </w:r>
      <w:r w:rsidR="00340D8A">
        <w:rPr>
          <w:lang w:val="en-US"/>
        </w:rPr>
        <w:t xml:space="preserve"> In our case, </w:t>
      </w:r>
      <w:r w:rsidR="00587326">
        <w:rPr>
          <w:lang w:val="en-US"/>
        </w:rPr>
        <w:t xml:space="preserve">as trials were large and there were few rare events, </w:t>
      </w:r>
      <w:r w:rsidR="00340D8A">
        <w:rPr>
          <w:lang w:val="en-US"/>
        </w:rPr>
        <w:t xml:space="preserve">our </w:t>
      </w:r>
      <w:r w:rsidR="00587326">
        <w:rPr>
          <w:lang w:val="en-US"/>
        </w:rPr>
        <w:t xml:space="preserve">estimation was that using a one-stage as a supportive analysis would not have been </w:t>
      </w:r>
      <w:r w:rsidR="002D5BB9">
        <w:rPr>
          <w:lang w:val="en-US"/>
        </w:rPr>
        <w:t>of added value.</w:t>
      </w:r>
    </w:p>
    <w:p w14:paraId="30A71141" w14:textId="61808A4D" w:rsidR="00523F67" w:rsidRDefault="00523F67" w:rsidP="00523F67">
      <w:pPr>
        <w:spacing w:line="480" w:lineRule="auto"/>
        <w:jc w:val="both"/>
        <w:rPr>
          <w:u w:val="single"/>
          <w:lang w:val="en-US"/>
        </w:rPr>
      </w:pPr>
      <w:r>
        <w:rPr>
          <w:u w:val="single"/>
          <w:lang w:val="en-US"/>
        </w:rPr>
        <w:t xml:space="preserve">Alternative data processing strategies </w:t>
      </w:r>
    </w:p>
    <w:p w14:paraId="144DBA91" w14:textId="77777777" w:rsidR="00523F67" w:rsidRDefault="00523F67" w:rsidP="00523F67">
      <w:pPr>
        <w:spacing w:line="480" w:lineRule="auto"/>
        <w:jc w:val="both"/>
        <w:rPr>
          <w:lang w:val="en-US"/>
        </w:rPr>
      </w:pPr>
      <w:r>
        <w:rPr>
          <w:lang w:val="en-US"/>
        </w:rPr>
        <w:t xml:space="preserve">A two-stage meta-analysis of the primary outcome (YBOCS endpoint, corrected for YBOCS baseline, age and gender) in the group with only completers, showed a somewhat larger mean difference, of 3.04 (95% CI 2.25 to 3.04) . Heterogeneity was insignificant (1 11.8, p = 0.29) with a I-squared of 20% and a tau-squared of 0.29.  The OR for response also increased (2.44, 95% CI 1.85 – 3.22). </w:t>
      </w:r>
    </w:p>
    <w:p w14:paraId="04FAF8E3" w14:textId="77777777" w:rsidR="00523F67" w:rsidRDefault="00523F67" w:rsidP="00523F67">
      <w:pPr>
        <w:spacing w:line="480" w:lineRule="auto"/>
        <w:jc w:val="both"/>
        <w:rPr>
          <w:lang w:val="en-US"/>
        </w:rPr>
      </w:pPr>
      <w:r>
        <w:rPr>
          <w:lang w:val="en-US"/>
        </w:rPr>
        <w:t>We also repeated our primary and secondary efficacy analyses after processing the crude data using multiple imputation by chained equation (MICE), with the ‘mice’-package in R. We used predictive mean matching as our outcomes were continuous (YBOCS). We stratified for trial in order to account for between-trial differences in the nature of the data.</w:t>
      </w:r>
      <w:r w:rsidRPr="00A66FF7">
        <w:rPr>
          <w:lang w:val="en-US"/>
        </w:rPr>
        <w:t xml:space="preserve"> </w:t>
      </w:r>
      <w:r>
        <w:rPr>
          <w:lang w:val="en-US"/>
        </w:rPr>
        <w:t>We generated five</w:t>
      </w:r>
      <w:r w:rsidRPr="00A66FF7">
        <w:rPr>
          <w:lang w:val="en-US"/>
        </w:rPr>
        <w:t xml:space="preserve"> multiple imputations </w:t>
      </w:r>
      <w:r>
        <w:rPr>
          <w:lang w:val="en-US"/>
        </w:rPr>
        <w:t>f</w:t>
      </w:r>
      <w:r w:rsidRPr="00A66FF7">
        <w:rPr>
          <w:lang w:val="en-US"/>
        </w:rPr>
        <w:t>or each trial subset, with a maximum of 50 iteration</w:t>
      </w:r>
      <w:r>
        <w:rPr>
          <w:lang w:val="en-US"/>
        </w:rPr>
        <w:t>s</w:t>
      </w:r>
      <w:r w:rsidRPr="00A66FF7">
        <w:rPr>
          <w:lang w:val="en-US"/>
        </w:rPr>
        <w:t xml:space="preserve"> per imputation </w:t>
      </w:r>
      <w:r>
        <w:rPr>
          <w:lang w:val="en-US"/>
        </w:rPr>
        <w:t>for</w:t>
      </w:r>
      <w:r w:rsidRPr="00A66FF7">
        <w:rPr>
          <w:lang w:val="en-US"/>
        </w:rPr>
        <w:t xml:space="preserve"> convergence. </w:t>
      </w:r>
      <w:r>
        <w:rPr>
          <w:lang w:val="en-US"/>
        </w:rPr>
        <w:t xml:space="preserve"> For our primary outcome (mean change in YBOCS at endpoint), the mean difference remained comparable (-2.55, 95% CI 1.82 to 3.28), with an increase in heterogeneity (Q = 76.8, p &lt;0.0001, I-squared 87% and tau-squared 1.02, prediction interval 0.16 – 4.95), while individual studies show a more narrow confidence interval with only one non-significant study. Enhanced precision with multiple imputation can be explained by the fact that MICE with PMM produces more accurate and representative imputations, better capturing the data structure of the individual trials. This might furthermore explain the increased, more realistic uncertainty and variability between studies. </w:t>
      </w:r>
    </w:p>
    <w:p w14:paraId="717F031B" w14:textId="77777777" w:rsidR="00523F67" w:rsidRDefault="00523F67">
      <w:pPr>
        <w:spacing w:after="0" w:line="240" w:lineRule="auto"/>
        <w:rPr>
          <w:b/>
          <w:i/>
          <w:iCs/>
          <w:lang w:val="en-US"/>
        </w:rPr>
      </w:pPr>
      <w:r>
        <w:rPr>
          <w:b/>
          <w:i/>
          <w:iCs/>
          <w:lang w:val="en-US"/>
        </w:rPr>
        <w:br w:type="page"/>
      </w:r>
    </w:p>
    <w:p w14:paraId="0EC5E27D" w14:textId="77777777" w:rsidR="0060443A" w:rsidRPr="00172BB5" w:rsidRDefault="0060443A" w:rsidP="0060443A">
      <w:pPr>
        <w:spacing w:line="480" w:lineRule="auto"/>
        <w:jc w:val="both"/>
        <w:rPr>
          <w:b/>
          <w:i/>
          <w:iCs/>
          <w:lang w:val="en-US"/>
        </w:rPr>
      </w:pPr>
    </w:p>
    <w:p w14:paraId="36F5A83A" w14:textId="0B444524" w:rsidR="0060443A" w:rsidRPr="00861458" w:rsidRDefault="00CC6219" w:rsidP="0060443A">
      <w:pPr>
        <w:spacing w:line="240" w:lineRule="auto"/>
        <w:jc w:val="both"/>
        <w:rPr>
          <w:u w:val="single"/>
          <w:lang w:val="en-US"/>
        </w:rPr>
      </w:pPr>
      <w:r>
        <w:rPr>
          <w:u w:val="single"/>
          <w:lang w:val="en-US"/>
        </w:rPr>
        <w:t>A</w:t>
      </w:r>
      <w:r w:rsidR="0060443A" w:rsidRPr="00861458">
        <w:rPr>
          <w:u w:val="single"/>
          <w:lang w:val="en-US"/>
        </w:rPr>
        <w:t xml:space="preserve">ttrition rates for adjusted intent-to-treat population </w:t>
      </w:r>
    </w:p>
    <w:tbl>
      <w:tblPr>
        <w:tblStyle w:val="Tabelraster"/>
        <w:tblpPr w:leftFromText="141" w:rightFromText="141" w:vertAnchor="text" w:horzAnchor="margin" w:tblpY="201"/>
        <w:tblW w:w="0" w:type="auto"/>
        <w:tblLook w:val="04A0" w:firstRow="1" w:lastRow="0" w:firstColumn="1" w:lastColumn="0" w:noHBand="0" w:noVBand="1"/>
      </w:tblPr>
      <w:tblGrid>
        <w:gridCol w:w="1290"/>
        <w:gridCol w:w="1198"/>
        <w:gridCol w:w="1298"/>
        <w:gridCol w:w="1298"/>
        <w:gridCol w:w="1298"/>
        <w:gridCol w:w="1299"/>
        <w:gridCol w:w="1381"/>
      </w:tblGrid>
      <w:tr w:rsidR="0060443A" w14:paraId="4424B0DE" w14:textId="77777777" w:rsidTr="001F233F">
        <w:tc>
          <w:tcPr>
            <w:tcW w:w="1290" w:type="dxa"/>
          </w:tcPr>
          <w:p w14:paraId="094383B4" w14:textId="77777777" w:rsidR="0060443A" w:rsidRDefault="0060443A" w:rsidP="001F233F">
            <w:pPr>
              <w:jc w:val="both"/>
              <w:rPr>
                <w:lang w:val="en-US"/>
              </w:rPr>
            </w:pPr>
            <w:r>
              <w:rPr>
                <w:lang w:val="en-US"/>
              </w:rPr>
              <w:t>Trial</w:t>
            </w:r>
          </w:p>
        </w:tc>
        <w:tc>
          <w:tcPr>
            <w:tcW w:w="1198" w:type="dxa"/>
          </w:tcPr>
          <w:p w14:paraId="7E204091" w14:textId="77777777" w:rsidR="0060443A" w:rsidRDefault="0060443A" w:rsidP="001F233F">
            <w:pPr>
              <w:jc w:val="both"/>
              <w:rPr>
                <w:lang w:val="en-US"/>
              </w:rPr>
            </w:pPr>
            <w:r>
              <w:rPr>
                <w:lang w:val="en-US"/>
              </w:rPr>
              <w:t>W8</w:t>
            </w:r>
          </w:p>
        </w:tc>
        <w:tc>
          <w:tcPr>
            <w:tcW w:w="1298" w:type="dxa"/>
          </w:tcPr>
          <w:p w14:paraId="3659F303" w14:textId="77777777" w:rsidR="0060443A" w:rsidRDefault="0060443A" w:rsidP="001F233F">
            <w:pPr>
              <w:jc w:val="both"/>
              <w:rPr>
                <w:lang w:val="en-US"/>
              </w:rPr>
            </w:pPr>
            <w:r>
              <w:rPr>
                <w:lang w:val="en-US"/>
              </w:rPr>
              <w:t>W10</w:t>
            </w:r>
          </w:p>
        </w:tc>
        <w:tc>
          <w:tcPr>
            <w:tcW w:w="1298" w:type="dxa"/>
          </w:tcPr>
          <w:p w14:paraId="33CC8924" w14:textId="77777777" w:rsidR="0060443A" w:rsidRDefault="0060443A" w:rsidP="001F233F">
            <w:pPr>
              <w:jc w:val="both"/>
              <w:rPr>
                <w:lang w:val="en-US"/>
              </w:rPr>
            </w:pPr>
            <w:r>
              <w:rPr>
                <w:lang w:val="en-US"/>
              </w:rPr>
              <w:t>W11</w:t>
            </w:r>
          </w:p>
        </w:tc>
        <w:tc>
          <w:tcPr>
            <w:tcW w:w="1298" w:type="dxa"/>
          </w:tcPr>
          <w:p w14:paraId="48B5F5C1" w14:textId="77777777" w:rsidR="0060443A" w:rsidRDefault="0060443A" w:rsidP="001F233F">
            <w:pPr>
              <w:jc w:val="both"/>
              <w:rPr>
                <w:lang w:val="en-US"/>
              </w:rPr>
            </w:pPr>
            <w:r>
              <w:rPr>
                <w:lang w:val="en-US"/>
              </w:rPr>
              <w:t>W12</w:t>
            </w:r>
          </w:p>
        </w:tc>
        <w:tc>
          <w:tcPr>
            <w:tcW w:w="1299" w:type="dxa"/>
          </w:tcPr>
          <w:p w14:paraId="07A1D87D" w14:textId="77777777" w:rsidR="0060443A" w:rsidRDefault="0060443A" w:rsidP="001F233F">
            <w:pPr>
              <w:jc w:val="both"/>
              <w:rPr>
                <w:lang w:val="en-US"/>
              </w:rPr>
            </w:pPr>
            <w:r>
              <w:rPr>
                <w:lang w:val="en-US"/>
              </w:rPr>
              <w:t>W13</w:t>
            </w:r>
          </w:p>
        </w:tc>
        <w:tc>
          <w:tcPr>
            <w:tcW w:w="1381" w:type="dxa"/>
          </w:tcPr>
          <w:p w14:paraId="66FAF20C" w14:textId="77777777" w:rsidR="0060443A" w:rsidRDefault="0060443A" w:rsidP="001F233F">
            <w:pPr>
              <w:jc w:val="both"/>
              <w:rPr>
                <w:lang w:val="en-US"/>
              </w:rPr>
            </w:pPr>
            <w:r>
              <w:rPr>
                <w:lang w:val="en-US"/>
              </w:rPr>
              <w:t>Attrition rate</w:t>
            </w:r>
          </w:p>
        </w:tc>
      </w:tr>
      <w:tr w:rsidR="0060443A" w14:paraId="6FA6DC59" w14:textId="77777777" w:rsidTr="001F233F">
        <w:tc>
          <w:tcPr>
            <w:tcW w:w="1290" w:type="dxa"/>
          </w:tcPr>
          <w:p w14:paraId="4EA20DD0" w14:textId="77777777" w:rsidR="0060443A" w:rsidRDefault="0060443A" w:rsidP="001F233F">
            <w:pPr>
              <w:jc w:val="both"/>
              <w:rPr>
                <w:lang w:val="en-US"/>
              </w:rPr>
            </w:pPr>
            <w:r>
              <w:rPr>
                <w:lang w:val="en-US"/>
              </w:rPr>
              <w:t>1</w:t>
            </w:r>
          </w:p>
        </w:tc>
        <w:tc>
          <w:tcPr>
            <w:tcW w:w="1198" w:type="dxa"/>
          </w:tcPr>
          <w:p w14:paraId="39F8C43F" w14:textId="57766582" w:rsidR="0060443A" w:rsidRDefault="0060443A" w:rsidP="001F233F">
            <w:pPr>
              <w:jc w:val="both"/>
              <w:rPr>
                <w:lang w:val="en-US"/>
              </w:rPr>
            </w:pPr>
          </w:p>
        </w:tc>
        <w:tc>
          <w:tcPr>
            <w:tcW w:w="1298" w:type="dxa"/>
          </w:tcPr>
          <w:p w14:paraId="178D7D01" w14:textId="74211160" w:rsidR="0060443A" w:rsidRDefault="0060443A" w:rsidP="001F233F">
            <w:pPr>
              <w:jc w:val="both"/>
              <w:rPr>
                <w:lang w:val="en-US"/>
              </w:rPr>
            </w:pPr>
          </w:p>
        </w:tc>
        <w:tc>
          <w:tcPr>
            <w:tcW w:w="1298" w:type="dxa"/>
          </w:tcPr>
          <w:p w14:paraId="2A015A38" w14:textId="77777777" w:rsidR="0060443A" w:rsidRDefault="0060443A" w:rsidP="001F233F">
            <w:pPr>
              <w:jc w:val="both"/>
              <w:rPr>
                <w:lang w:val="en-US"/>
              </w:rPr>
            </w:pPr>
            <w:r>
              <w:rPr>
                <w:lang w:val="en-US"/>
              </w:rPr>
              <w:t>17.6</w:t>
            </w:r>
          </w:p>
        </w:tc>
        <w:tc>
          <w:tcPr>
            <w:tcW w:w="1298" w:type="dxa"/>
          </w:tcPr>
          <w:p w14:paraId="10EEDB6E" w14:textId="33A49852" w:rsidR="0060443A" w:rsidRDefault="0060443A" w:rsidP="001F233F">
            <w:pPr>
              <w:jc w:val="both"/>
              <w:rPr>
                <w:lang w:val="en-US"/>
              </w:rPr>
            </w:pPr>
          </w:p>
        </w:tc>
        <w:tc>
          <w:tcPr>
            <w:tcW w:w="1299" w:type="dxa"/>
          </w:tcPr>
          <w:p w14:paraId="3664D092" w14:textId="77777777" w:rsidR="0060443A" w:rsidRPr="004269AE" w:rsidRDefault="0060443A" w:rsidP="001F233F">
            <w:pPr>
              <w:jc w:val="both"/>
              <w:rPr>
                <w:b/>
                <w:lang w:val="en-US"/>
              </w:rPr>
            </w:pPr>
            <w:r w:rsidRPr="004269AE">
              <w:rPr>
                <w:b/>
                <w:lang w:val="en-US"/>
              </w:rPr>
              <w:t>13.7</w:t>
            </w:r>
          </w:p>
        </w:tc>
        <w:tc>
          <w:tcPr>
            <w:tcW w:w="1381" w:type="dxa"/>
          </w:tcPr>
          <w:p w14:paraId="54A24110" w14:textId="77777777" w:rsidR="0060443A" w:rsidRDefault="0060443A" w:rsidP="001F233F">
            <w:pPr>
              <w:jc w:val="both"/>
              <w:rPr>
                <w:lang w:val="en-US"/>
              </w:rPr>
            </w:pPr>
            <w:r>
              <w:rPr>
                <w:lang w:val="en-US"/>
              </w:rPr>
              <w:t>13.7</w:t>
            </w:r>
          </w:p>
        </w:tc>
      </w:tr>
      <w:tr w:rsidR="0060443A" w14:paraId="3C539D7A" w14:textId="77777777" w:rsidTr="001F233F">
        <w:tc>
          <w:tcPr>
            <w:tcW w:w="1290" w:type="dxa"/>
          </w:tcPr>
          <w:p w14:paraId="6F6044DB" w14:textId="77777777" w:rsidR="0060443A" w:rsidRDefault="0060443A" w:rsidP="001F233F">
            <w:pPr>
              <w:jc w:val="both"/>
              <w:rPr>
                <w:lang w:val="en-US"/>
              </w:rPr>
            </w:pPr>
            <w:r>
              <w:rPr>
                <w:lang w:val="en-US"/>
              </w:rPr>
              <w:t>2</w:t>
            </w:r>
          </w:p>
        </w:tc>
        <w:tc>
          <w:tcPr>
            <w:tcW w:w="1198" w:type="dxa"/>
          </w:tcPr>
          <w:p w14:paraId="5B3E6F95" w14:textId="77777777" w:rsidR="0060443A" w:rsidRDefault="0060443A" w:rsidP="001F233F">
            <w:pPr>
              <w:jc w:val="both"/>
              <w:rPr>
                <w:lang w:val="en-US"/>
              </w:rPr>
            </w:pPr>
            <w:r>
              <w:rPr>
                <w:lang w:val="en-US"/>
              </w:rPr>
              <w:t>18.8</w:t>
            </w:r>
          </w:p>
        </w:tc>
        <w:tc>
          <w:tcPr>
            <w:tcW w:w="1298" w:type="dxa"/>
          </w:tcPr>
          <w:p w14:paraId="054B81DF" w14:textId="77777777" w:rsidR="0060443A" w:rsidRPr="004269AE" w:rsidRDefault="0060443A" w:rsidP="001F233F">
            <w:pPr>
              <w:jc w:val="both"/>
              <w:rPr>
                <w:b/>
                <w:lang w:val="en-US"/>
              </w:rPr>
            </w:pPr>
            <w:r>
              <w:rPr>
                <w:b/>
                <w:lang w:val="en-US"/>
              </w:rPr>
              <w:t>10.1</w:t>
            </w:r>
          </w:p>
        </w:tc>
        <w:tc>
          <w:tcPr>
            <w:tcW w:w="1298" w:type="dxa"/>
          </w:tcPr>
          <w:p w14:paraId="3CC1FA37" w14:textId="72808C2F" w:rsidR="0060443A" w:rsidRDefault="0060443A" w:rsidP="001F233F">
            <w:pPr>
              <w:jc w:val="both"/>
              <w:rPr>
                <w:lang w:val="en-US"/>
              </w:rPr>
            </w:pPr>
          </w:p>
        </w:tc>
        <w:tc>
          <w:tcPr>
            <w:tcW w:w="1298" w:type="dxa"/>
          </w:tcPr>
          <w:p w14:paraId="78A8DE47" w14:textId="4C7452C9" w:rsidR="0060443A" w:rsidRDefault="0060443A" w:rsidP="001F233F">
            <w:pPr>
              <w:jc w:val="both"/>
              <w:rPr>
                <w:lang w:val="en-US"/>
              </w:rPr>
            </w:pPr>
          </w:p>
        </w:tc>
        <w:tc>
          <w:tcPr>
            <w:tcW w:w="1299" w:type="dxa"/>
          </w:tcPr>
          <w:p w14:paraId="016442E2" w14:textId="2598D06C" w:rsidR="0060443A" w:rsidRDefault="0060443A" w:rsidP="001F233F">
            <w:pPr>
              <w:jc w:val="both"/>
              <w:rPr>
                <w:lang w:val="en-US"/>
              </w:rPr>
            </w:pPr>
          </w:p>
        </w:tc>
        <w:tc>
          <w:tcPr>
            <w:tcW w:w="1381" w:type="dxa"/>
          </w:tcPr>
          <w:p w14:paraId="7E667997" w14:textId="77777777" w:rsidR="0060443A" w:rsidRDefault="0060443A" w:rsidP="001F233F">
            <w:pPr>
              <w:jc w:val="both"/>
              <w:rPr>
                <w:lang w:val="en-US"/>
              </w:rPr>
            </w:pPr>
            <w:r>
              <w:rPr>
                <w:lang w:val="en-US"/>
              </w:rPr>
              <w:t>10.1</w:t>
            </w:r>
          </w:p>
        </w:tc>
      </w:tr>
      <w:tr w:rsidR="0060443A" w14:paraId="059735D1" w14:textId="77777777" w:rsidTr="001F233F">
        <w:tc>
          <w:tcPr>
            <w:tcW w:w="1290" w:type="dxa"/>
          </w:tcPr>
          <w:p w14:paraId="6ECD2DDB" w14:textId="77777777" w:rsidR="0060443A" w:rsidRDefault="0060443A" w:rsidP="001F233F">
            <w:pPr>
              <w:jc w:val="both"/>
              <w:rPr>
                <w:lang w:val="en-US"/>
              </w:rPr>
            </w:pPr>
            <w:r>
              <w:rPr>
                <w:lang w:val="en-US"/>
              </w:rPr>
              <w:t>3</w:t>
            </w:r>
          </w:p>
        </w:tc>
        <w:tc>
          <w:tcPr>
            <w:tcW w:w="1198" w:type="dxa"/>
          </w:tcPr>
          <w:p w14:paraId="506510E9" w14:textId="77777777" w:rsidR="0060443A" w:rsidRDefault="0060443A" w:rsidP="001F233F">
            <w:pPr>
              <w:jc w:val="both"/>
              <w:rPr>
                <w:lang w:val="en-US"/>
              </w:rPr>
            </w:pPr>
            <w:r>
              <w:rPr>
                <w:lang w:val="en-US"/>
              </w:rPr>
              <w:t>27.7</w:t>
            </w:r>
          </w:p>
        </w:tc>
        <w:tc>
          <w:tcPr>
            <w:tcW w:w="1298" w:type="dxa"/>
          </w:tcPr>
          <w:p w14:paraId="50469947" w14:textId="77777777" w:rsidR="0060443A" w:rsidRPr="004269AE" w:rsidRDefault="0060443A" w:rsidP="001F233F">
            <w:pPr>
              <w:jc w:val="both"/>
              <w:rPr>
                <w:b/>
                <w:lang w:val="en-US"/>
              </w:rPr>
            </w:pPr>
            <w:r w:rsidRPr="004269AE">
              <w:rPr>
                <w:b/>
                <w:lang w:val="en-US"/>
              </w:rPr>
              <w:t>36.4</w:t>
            </w:r>
          </w:p>
        </w:tc>
        <w:tc>
          <w:tcPr>
            <w:tcW w:w="1298" w:type="dxa"/>
          </w:tcPr>
          <w:p w14:paraId="3F732271" w14:textId="71081737" w:rsidR="0060443A" w:rsidRDefault="0060443A" w:rsidP="001F233F">
            <w:pPr>
              <w:jc w:val="both"/>
              <w:rPr>
                <w:lang w:val="en-US"/>
              </w:rPr>
            </w:pPr>
          </w:p>
        </w:tc>
        <w:tc>
          <w:tcPr>
            <w:tcW w:w="1298" w:type="dxa"/>
          </w:tcPr>
          <w:p w14:paraId="3EFD273C" w14:textId="488ED5D1" w:rsidR="0060443A" w:rsidRDefault="0060443A" w:rsidP="001F233F">
            <w:pPr>
              <w:jc w:val="both"/>
              <w:rPr>
                <w:lang w:val="en-US"/>
              </w:rPr>
            </w:pPr>
          </w:p>
        </w:tc>
        <w:tc>
          <w:tcPr>
            <w:tcW w:w="1299" w:type="dxa"/>
          </w:tcPr>
          <w:p w14:paraId="10D70F01" w14:textId="2AAD9EC0" w:rsidR="0060443A" w:rsidRDefault="0060443A" w:rsidP="001F233F">
            <w:pPr>
              <w:jc w:val="both"/>
              <w:rPr>
                <w:lang w:val="en-US"/>
              </w:rPr>
            </w:pPr>
          </w:p>
        </w:tc>
        <w:tc>
          <w:tcPr>
            <w:tcW w:w="1381" w:type="dxa"/>
          </w:tcPr>
          <w:p w14:paraId="2567438D" w14:textId="77777777" w:rsidR="0060443A" w:rsidRDefault="0060443A" w:rsidP="001F233F">
            <w:pPr>
              <w:jc w:val="both"/>
              <w:rPr>
                <w:lang w:val="en-US"/>
              </w:rPr>
            </w:pPr>
            <w:r>
              <w:rPr>
                <w:lang w:val="en-US"/>
              </w:rPr>
              <w:t>36.4</w:t>
            </w:r>
          </w:p>
        </w:tc>
      </w:tr>
      <w:tr w:rsidR="0060443A" w14:paraId="363476B5" w14:textId="77777777" w:rsidTr="001F233F">
        <w:tc>
          <w:tcPr>
            <w:tcW w:w="1290" w:type="dxa"/>
          </w:tcPr>
          <w:p w14:paraId="14F8523E" w14:textId="77777777" w:rsidR="0060443A" w:rsidRDefault="0060443A" w:rsidP="001F233F">
            <w:pPr>
              <w:jc w:val="both"/>
              <w:rPr>
                <w:lang w:val="en-US"/>
              </w:rPr>
            </w:pPr>
            <w:r>
              <w:rPr>
                <w:lang w:val="en-US"/>
              </w:rPr>
              <w:t>4</w:t>
            </w:r>
          </w:p>
        </w:tc>
        <w:tc>
          <w:tcPr>
            <w:tcW w:w="1198" w:type="dxa"/>
          </w:tcPr>
          <w:p w14:paraId="1577DAA9" w14:textId="77777777" w:rsidR="0060443A" w:rsidRDefault="0060443A" w:rsidP="001F233F">
            <w:pPr>
              <w:jc w:val="both"/>
              <w:rPr>
                <w:lang w:val="en-US"/>
              </w:rPr>
            </w:pPr>
            <w:r>
              <w:rPr>
                <w:lang w:val="en-US"/>
              </w:rPr>
              <w:t>12.4</w:t>
            </w:r>
          </w:p>
        </w:tc>
        <w:tc>
          <w:tcPr>
            <w:tcW w:w="1298" w:type="dxa"/>
          </w:tcPr>
          <w:p w14:paraId="320C3979" w14:textId="77777777" w:rsidR="0060443A" w:rsidRDefault="0060443A" w:rsidP="001F233F">
            <w:pPr>
              <w:jc w:val="both"/>
              <w:rPr>
                <w:lang w:val="en-US"/>
              </w:rPr>
            </w:pPr>
            <w:r>
              <w:rPr>
                <w:lang w:val="en-US"/>
              </w:rPr>
              <w:t>15.4</w:t>
            </w:r>
          </w:p>
        </w:tc>
        <w:tc>
          <w:tcPr>
            <w:tcW w:w="1298" w:type="dxa"/>
          </w:tcPr>
          <w:p w14:paraId="1A0593A7" w14:textId="28723A91" w:rsidR="0060443A" w:rsidRDefault="0060443A" w:rsidP="001F233F">
            <w:pPr>
              <w:jc w:val="both"/>
              <w:rPr>
                <w:lang w:val="en-US"/>
              </w:rPr>
            </w:pPr>
          </w:p>
        </w:tc>
        <w:tc>
          <w:tcPr>
            <w:tcW w:w="1298" w:type="dxa"/>
          </w:tcPr>
          <w:p w14:paraId="62FE2616" w14:textId="77777777" w:rsidR="0060443A" w:rsidRPr="004269AE" w:rsidRDefault="0060443A" w:rsidP="001F233F">
            <w:pPr>
              <w:jc w:val="both"/>
              <w:rPr>
                <w:b/>
                <w:lang w:val="en-US"/>
              </w:rPr>
            </w:pPr>
            <w:r w:rsidRPr="004269AE">
              <w:rPr>
                <w:b/>
                <w:lang w:val="en-US"/>
              </w:rPr>
              <w:t>18.6</w:t>
            </w:r>
          </w:p>
        </w:tc>
        <w:tc>
          <w:tcPr>
            <w:tcW w:w="1299" w:type="dxa"/>
          </w:tcPr>
          <w:p w14:paraId="4B081194" w14:textId="61AFEDD6" w:rsidR="0060443A" w:rsidRDefault="0060443A" w:rsidP="001F233F">
            <w:pPr>
              <w:jc w:val="both"/>
              <w:rPr>
                <w:lang w:val="en-US"/>
              </w:rPr>
            </w:pPr>
          </w:p>
        </w:tc>
        <w:tc>
          <w:tcPr>
            <w:tcW w:w="1381" w:type="dxa"/>
          </w:tcPr>
          <w:p w14:paraId="0F9730B6" w14:textId="77777777" w:rsidR="0060443A" w:rsidRDefault="0060443A" w:rsidP="001F233F">
            <w:pPr>
              <w:jc w:val="both"/>
              <w:rPr>
                <w:lang w:val="en-US"/>
              </w:rPr>
            </w:pPr>
            <w:r>
              <w:rPr>
                <w:lang w:val="en-US"/>
              </w:rPr>
              <w:t>18.6</w:t>
            </w:r>
          </w:p>
        </w:tc>
      </w:tr>
      <w:tr w:rsidR="0060443A" w14:paraId="037283A4" w14:textId="77777777" w:rsidTr="001F233F">
        <w:tc>
          <w:tcPr>
            <w:tcW w:w="1290" w:type="dxa"/>
          </w:tcPr>
          <w:p w14:paraId="15BAC743" w14:textId="77777777" w:rsidR="0060443A" w:rsidRDefault="0060443A" w:rsidP="001F233F">
            <w:pPr>
              <w:jc w:val="both"/>
              <w:rPr>
                <w:lang w:val="en-US"/>
              </w:rPr>
            </w:pPr>
            <w:r>
              <w:rPr>
                <w:lang w:val="en-US"/>
              </w:rPr>
              <w:t>5</w:t>
            </w:r>
          </w:p>
        </w:tc>
        <w:tc>
          <w:tcPr>
            <w:tcW w:w="1198" w:type="dxa"/>
          </w:tcPr>
          <w:p w14:paraId="397B1016" w14:textId="77777777" w:rsidR="0060443A" w:rsidRDefault="0060443A" w:rsidP="001F233F">
            <w:pPr>
              <w:jc w:val="both"/>
              <w:rPr>
                <w:lang w:val="en-US"/>
              </w:rPr>
            </w:pPr>
            <w:r>
              <w:rPr>
                <w:lang w:val="en-US"/>
              </w:rPr>
              <w:t>23.3</w:t>
            </w:r>
          </w:p>
        </w:tc>
        <w:tc>
          <w:tcPr>
            <w:tcW w:w="1298" w:type="dxa"/>
          </w:tcPr>
          <w:p w14:paraId="4124DF0E" w14:textId="77777777" w:rsidR="0060443A" w:rsidRDefault="0060443A" w:rsidP="001F233F">
            <w:pPr>
              <w:jc w:val="both"/>
              <w:rPr>
                <w:lang w:val="en-US"/>
              </w:rPr>
            </w:pPr>
            <w:r>
              <w:rPr>
                <w:lang w:val="en-US"/>
              </w:rPr>
              <w:t>36.3</w:t>
            </w:r>
          </w:p>
        </w:tc>
        <w:tc>
          <w:tcPr>
            <w:tcW w:w="1298" w:type="dxa"/>
          </w:tcPr>
          <w:p w14:paraId="3E8DE55E" w14:textId="1491623B" w:rsidR="0060443A" w:rsidRDefault="0060443A" w:rsidP="001F233F">
            <w:pPr>
              <w:jc w:val="both"/>
              <w:rPr>
                <w:lang w:val="en-US"/>
              </w:rPr>
            </w:pPr>
          </w:p>
        </w:tc>
        <w:tc>
          <w:tcPr>
            <w:tcW w:w="1298" w:type="dxa"/>
          </w:tcPr>
          <w:p w14:paraId="64A51359" w14:textId="77777777" w:rsidR="0060443A" w:rsidRPr="004269AE" w:rsidRDefault="0060443A" w:rsidP="001F233F">
            <w:pPr>
              <w:jc w:val="both"/>
              <w:rPr>
                <w:b/>
                <w:lang w:val="en-US"/>
              </w:rPr>
            </w:pPr>
            <w:r w:rsidRPr="004269AE">
              <w:rPr>
                <w:b/>
                <w:lang w:val="en-US"/>
              </w:rPr>
              <w:t>24.1</w:t>
            </w:r>
          </w:p>
        </w:tc>
        <w:tc>
          <w:tcPr>
            <w:tcW w:w="1299" w:type="dxa"/>
          </w:tcPr>
          <w:p w14:paraId="2BE4331F" w14:textId="35440C86" w:rsidR="0060443A" w:rsidRDefault="0060443A" w:rsidP="001F233F">
            <w:pPr>
              <w:jc w:val="both"/>
              <w:rPr>
                <w:lang w:val="en-US"/>
              </w:rPr>
            </w:pPr>
          </w:p>
        </w:tc>
        <w:tc>
          <w:tcPr>
            <w:tcW w:w="1381" w:type="dxa"/>
          </w:tcPr>
          <w:p w14:paraId="6C89F46A" w14:textId="77777777" w:rsidR="0060443A" w:rsidRDefault="0060443A" w:rsidP="001F233F">
            <w:pPr>
              <w:jc w:val="both"/>
              <w:rPr>
                <w:lang w:val="en-US"/>
              </w:rPr>
            </w:pPr>
            <w:r>
              <w:rPr>
                <w:lang w:val="en-US"/>
              </w:rPr>
              <w:t>24.1</w:t>
            </w:r>
          </w:p>
        </w:tc>
      </w:tr>
      <w:tr w:rsidR="0060443A" w14:paraId="4FE07064" w14:textId="77777777" w:rsidTr="001F233F">
        <w:tc>
          <w:tcPr>
            <w:tcW w:w="1290" w:type="dxa"/>
          </w:tcPr>
          <w:p w14:paraId="5B30EB3D" w14:textId="77777777" w:rsidR="0060443A" w:rsidRDefault="0060443A" w:rsidP="001F233F">
            <w:pPr>
              <w:jc w:val="both"/>
              <w:rPr>
                <w:lang w:val="en-US"/>
              </w:rPr>
            </w:pPr>
            <w:r>
              <w:rPr>
                <w:lang w:val="en-US"/>
              </w:rPr>
              <w:t>6</w:t>
            </w:r>
          </w:p>
        </w:tc>
        <w:tc>
          <w:tcPr>
            <w:tcW w:w="1198" w:type="dxa"/>
          </w:tcPr>
          <w:p w14:paraId="7EBD79FE" w14:textId="77777777" w:rsidR="0060443A" w:rsidRDefault="0060443A" w:rsidP="001F233F">
            <w:pPr>
              <w:jc w:val="both"/>
              <w:rPr>
                <w:lang w:val="en-US"/>
              </w:rPr>
            </w:pPr>
            <w:r>
              <w:rPr>
                <w:lang w:val="en-US"/>
              </w:rPr>
              <w:t>19.4</w:t>
            </w:r>
          </w:p>
        </w:tc>
        <w:tc>
          <w:tcPr>
            <w:tcW w:w="1298" w:type="dxa"/>
          </w:tcPr>
          <w:p w14:paraId="45FE089F" w14:textId="77777777" w:rsidR="0060443A" w:rsidRDefault="0060443A" w:rsidP="001F233F">
            <w:pPr>
              <w:jc w:val="both"/>
              <w:rPr>
                <w:lang w:val="en-US"/>
              </w:rPr>
            </w:pPr>
            <w:r>
              <w:rPr>
                <w:lang w:val="en-US"/>
              </w:rPr>
              <w:t>28.9</w:t>
            </w:r>
          </w:p>
        </w:tc>
        <w:tc>
          <w:tcPr>
            <w:tcW w:w="1298" w:type="dxa"/>
          </w:tcPr>
          <w:p w14:paraId="3D9DA5A3" w14:textId="58CB9148" w:rsidR="0060443A" w:rsidRDefault="0060443A" w:rsidP="001F233F">
            <w:pPr>
              <w:jc w:val="both"/>
              <w:rPr>
                <w:lang w:val="en-US"/>
              </w:rPr>
            </w:pPr>
          </w:p>
        </w:tc>
        <w:tc>
          <w:tcPr>
            <w:tcW w:w="1298" w:type="dxa"/>
          </w:tcPr>
          <w:p w14:paraId="63E82AF1" w14:textId="77777777" w:rsidR="0060443A" w:rsidRPr="004269AE" w:rsidRDefault="0060443A" w:rsidP="001F233F">
            <w:pPr>
              <w:jc w:val="both"/>
              <w:rPr>
                <w:b/>
                <w:lang w:val="en-US"/>
              </w:rPr>
            </w:pPr>
            <w:r w:rsidRPr="004269AE">
              <w:rPr>
                <w:b/>
                <w:lang w:val="en-US"/>
              </w:rPr>
              <w:t>30.2</w:t>
            </w:r>
          </w:p>
        </w:tc>
        <w:tc>
          <w:tcPr>
            <w:tcW w:w="1299" w:type="dxa"/>
          </w:tcPr>
          <w:p w14:paraId="5CC43963" w14:textId="0EA14C18" w:rsidR="0060443A" w:rsidRDefault="0060443A" w:rsidP="001F233F">
            <w:pPr>
              <w:jc w:val="both"/>
              <w:rPr>
                <w:lang w:val="en-US"/>
              </w:rPr>
            </w:pPr>
          </w:p>
        </w:tc>
        <w:tc>
          <w:tcPr>
            <w:tcW w:w="1381" w:type="dxa"/>
          </w:tcPr>
          <w:p w14:paraId="6EDA82FF" w14:textId="77777777" w:rsidR="0060443A" w:rsidRDefault="0060443A" w:rsidP="001F233F">
            <w:pPr>
              <w:jc w:val="both"/>
              <w:rPr>
                <w:lang w:val="en-US"/>
              </w:rPr>
            </w:pPr>
            <w:r>
              <w:rPr>
                <w:lang w:val="en-US"/>
              </w:rPr>
              <w:t>30.2</w:t>
            </w:r>
          </w:p>
        </w:tc>
      </w:tr>
      <w:tr w:rsidR="0060443A" w14:paraId="06086DC7" w14:textId="77777777" w:rsidTr="001F233F">
        <w:tc>
          <w:tcPr>
            <w:tcW w:w="1290" w:type="dxa"/>
          </w:tcPr>
          <w:p w14:paraId="70447AA0" w14:textId="77777777" w:rsidR="0060443A" w:rsidRDefault="0060443A" w:rsidP="001F233F">
            <w:pPr>
              <w:jc w:val="both"/>
              <w:rPr>
                <w:lang w:val="en-US"/>
              </w:rPr>
            </w:pPr>
            <w:r>
              <w:rPr>
                <w:lang w:val="en-US"/>
              </w:rPr>
              <w:t>7</w:t>
            </w:r>
          </w:p>
        </w:tc>
        <w:tc>
          <w:tcPr>
            <w:tcW w:w="1198" w:type="dxa"/>
          </w:tcPr>
          <w:p w14:paraId="0E214536" w14:textId="77777777" w:rsidR="0060443A" w:rsidRDefault="0060443A" w:rsidP="001F233F">
            <w:pPr>
              <w:jc w:val="both"/>
              <w:rPr>
                <w:lang w:val="en-US"/>
              </w:rPr>
            </w:pPr>
            <w:r>
              <w:rPr>
                <w:lang w:val="en-US"/>
              </w:rPr>
              <w:t>11.5</w:t>
            </w:r>
          </w:p>
        </w:tc>
        <w:tc>
          <w:tcPr>
            <w:tcW w:w="1298" w:type="dxa"/>
          </w:tcPr>
          <w:p w14:paraId="2D68F07A" w14:textId="77777777" w:rsidR="0060443A" w:rsidRPr="004269AE" w:rsidRDefault="0060443A" w:rsidP="001F233F">
            <w:pPr>
              <w:jc w:val="both"/>
              <w:rPr>
                <w:b/>
                <w:lang w:val="en-US"/>
              </w:rPr>
            </w:pPr>
            <w:r w:rsidRPr="004269AE">
              <w:rPr>
                <w:b/>
                <w:lang w:val="en-US"/>
              </w:rPr>
              <w:t>18.4</w:t>
            </w:r>
          </w:p>
        </w:tc>
        <w:tc>
          <w:tcPr>
            <w:tcW w:w="1298" w:type="dxa"/>
          </w:tcPr>
          <w:p w14:paraId="2DDE3337" w14:textId="29BD289B" w:rsidR="0060443A" w:rsidRDefault="0060443A" w:rsidP="001F233F">
            <w:pPr>
              <w:jc w:val="both"/>
              <w:rPr>
                <w:lang w:val="en-US"/>
              </w:rPr>
            </w:pPr>
          </w:p>
        </w:tc>
        <w:tc>
          <w:tcPr>
            <w:tcW w:w="1298" w:type="dxa"/>
          </w:tcPr>
          <w:p w14:paraId="405F95FA" w14:textId="413D8AF1" w:rsidR="0060443A" w:rsidRDefault="0060443A" w:rsidP="001F233F">
            <w:pPr>
              <w:jc w:val="both"/>
              <w:rPr>
                <w:lang w:val="en-US"/>
              </w:rPr>
            </w:pPr>
          </w:p>
        </w:tc>
        <w:tc>
          <w:tcPr>
            <w:tcW w:w="1299" w:type="dxa"/>
          </w:tcPr>
          <w:p w14:paraId="2E097F39" w14:textId="5CF0FF45" w:rsidR="0060443A" w:rsidRDefault="0060443A" w:rsidP="001F233F">
            <w:pPr>
              <w:jc w:val="both"/>
              <w:rPr>
                <w:lang w:val="en-US"/>
              </w:rPr>
            </w:pPr>
          </w:p>
        </w:tc>
        <w:tc>
          <w:tcPr>
            <w:tcW w:w="1381" w:type="dxa"/>
          </w:tcPr>
          <w:p w14:paraId="3D627AA9" w14:textId="77777777" w:rsidR="0060443A" w:rsidRDefault="0060443A" w:rsidP="001F233F">
            <w:pPr>
              <w:jc w:val="both"/>
              <w:rPr>
                <w:lang w:val="en-US"/>
              </w:rPr>
            </w:pPr>
            <w:r>
              <w:rPr>
                <w:lang w:val="en-US"/>
              </w:rPr>
              <w:t>18.4</w:t>
            </w:r>
          </w:p>
        </w:tc>
      </w:tr>
      <w:tr w:rsidR="0060443A" w14:paraId="380C5945" w14:textId="77777777" w:rsidTr="001F233F">
        <w:tc>
          <w:tcPr>
            <w:tcW w:w="1290" w:type="dxa"/>
          </w:tcPr>
          <w:p w14:paraId="0C68309B" w14:textId="77777777" w:rsidR="0060443A" w:rsidRDefault="0060443A" w:rsidP="001F233F">
            <w:pPr>
              <w:jc w:val="both"/>
              <w:rPr>
                <w:lang w:val="en-US"/>
              </w:rPr>
            </w:pPr>
            <w:r>
              <w:rPr>
                <w:lang w:val="en-US"/>
              </w:rPr>
              <w:t>8</w:t>
            </w:r>
          </w:p>
        </w:tc>
        <w:tc>
          <w:tcPr>
            <w:tcW w:w="1198" w:type="dxa"/>
          </w:tcPr>
          <w:p w14:paraId="141D5E76" w14:textId="77777777" w:rsidR="0060443A" w:rsidRDefault="0060443A" w:rsidP="001F233F">
            <w:pPr>
              <w:jc w:val="both"/>
              <w:rPr>
                <w:lang w:val="en-US"/>
              </w:rPr>
            </w:pPr>
            <w:r>
              <w:rPr>
                <w:lang w:val="en-US"/>
              </w:rPr>
              <w:t>14.8</w:t>
            </w:r>
          </w:p>
        </w:tc>
        <w:tc>
          <w:tcPr>
            <w:tcW w:w="1298" w:type="dxa"/>
          </w:tcPr>
          <w:p w14:paraId="45BD9887" w14:textId="77777777" w:rsidR="0060443A" w:rsidRDefault="0060443A" w:rsidP="001F233F">
            <w:pPr>
              <w:jc w:val="both"/>
              <w:rPr>
                <w:lang w:val="en-US"/>
              </w:rPr>
            </w:pPr>
            <w:r>
              <w:rPr>
                <w:lang w:val="en-US"/>
              </w:rPr>
              <w:t>19.5</w:t>
            </w:r>
          </w:p>
        </w:tc>
        <w:tc>
          <w:tcPr>
            <w:tcW w:w="1298" w:type="dxa"/>
          </w:tcPr>
          <w:p w14:paraId="15914DB6" w14:textId="1718B3F9" w:rsidR="0060443A" w:rsidRDefault="0060443A" w:rsidP="001F233F">
            <w:pPr>
              <w:jc w:val="both"/>
              <w:rPr>
                <w:lang w:val="en-US"/>
              </w:rPr>
            </w:pPr>
          </w:p>
        </w:tc>
        <w:tc>
          <w:tcPr>
            <w:tcW w:w="1298" w:type="dxa"/>
          </w:tcPr>
          <w:p w14:paraId="025EEA5B" w14:textId="77777777" w:rsidR="0060443A" w:rsidRPr="004269AE" w:rsidRDefault="0060443A" w:rsidP="001F233F">
            <w:pPr>
              <w:jc w:val="both"/>
              <w:rPr>
                <w:b/>
                <w:lang w:val="en-US"/>
              </w:rPr>
            </w:pPr>
            <w:r w:rsidRPr="004269AE">
              <w:rPr>
                <w:b/>
                <w:lang w:val="en-US"/>
              </w:rPr>
              <w:t>23.7</w:t>
            </w:r>
          </w:p>
        </w:tc>
        <w:tc>
          <w:tcPr>
            <w:tcW w:w="1299" w:type="dxa"/>
          </w:tcPr>
          <w:p w14:paraId="0E51511F" w14:textId="247DF001" w:rsidR="0060443A" w:rsidRDefault="0060443A" w:rsidP="001F233F">
            <w:pPr>
              <w:jc w:val="both"/>
              <w:rPr>
                <w:lang w:val="en-US"/>
              </w:rPr>
            </w:pPr>
          </w:p>
        </w:tc>
        <w:tc>
          <w:tcPr>
            <w:tcW w:w="1381" w:type="dxa"/>
          </w:tcPr>
          <w:p w14:paraId="60A1BE3F" w14:textId="77777777" w:rsidR="0060443A" w:rsidRDefault="0060443A" w:rsidP="001F233F">
            <w:pPr>
              <w:jc w:val="both"/>
              <w:rPr>
                <w:lang w:val="en-US"/>
              </w:rPr>
            </w:pPr>
            <w:r>
              <w:rPr>
                <w:lang w:val="en-US"/>
              </w:rPr>
              <w:t>23.7</w:t>
            </w:r>
          </w:p>
        </w:tc>
      </w:tr>
      <w:tr w:rsidR="0060443A" w14:paraId="01EECE5C" w14:textId="77777777" w:rsidTr="001F233F">
        <w:tc>
          <w:tcPr>
            <w:tcW w:w="1290" w:type="dxa"/>
          </w:tcPr>
          <w:p w14:paraId="4CC97280" w14:textId="77777777" w:rsidR="0060443A" w:rsidRDefault="0060443A" w:rsidP="001F233F">
            <w:pPr>
              <w:jc w:val="both"/>
              <w:rPr>
                <w:lang w:val="en-US"/>
              </w:rPr>
            </w:pPr>
            <w:r>
              <w:rPr>
                <w:lang w:val="en-US"/>
              </w:rPr>
              <w:t>9</w:t>
            </w:r>
          </w:p>
        </w:tc>
        <w:tc>
          <w:tcPr>
            <w:tcW w:w="1198" w:type="dxa"/>
          </w:tcPr>
          <w:p w14:paraId="673A6872" w14:textId="77777777" w:rsidR="0060443A" w:rsidRDefault="0060443A" w:rsidP="001F233F">
            <w:pPr>
              <w:jc w:val="both"/>
              <w:rPr>
                <w:lang w:val="en-US"/>
              </w:rPr>
            </w:pPr>
            <w:r>
              <w:rPr>
                <w:lang w:val="en-US"/>
              </w:rPr>
              <w:t>14.8</w:t>
            </w:r>
          </w:p>
        </w:tc>
        <w:tc>
          <w:tcPr>
            <w:tcW w:w="1298" w:type="dxa"/>
          </w:tcPr>
          <w:p w14:paraId="46C5D659" w14:textId="77777777" w:rsidR="0060443A" w:rsidRDefault="0060443A" w:rsidP="001F233F">
            <w:pPr>
              <w:jc w:val="both"/>
              <w:rPr>
                <w:lang w:val="en-US"/>
              </w:rPr>
            </w:pPr>
            <w:r>
              <w:rPr>
                <w:lang w:val="en-US"/>
              </w:rPr>
              <w:t>20.1</w:t>
            </w:r>
          </w:p>
        </w:tc>
        <w:tc>
          <w:tcPr>
            <w:tcW w:w="1298" w:type="dxa"/>
          </w:tcPr>
          <w:p w14:paraId="2EBCF49E" w14:textId="740FA422" w:rsidR="0060443A" w:rsidRDefault="0060443A" w:rsidP="001F233F">
            <w:pPr>
              <w:jc w:val="both"/>
              <w:rPr>
                <w:lang w:val="en-US"/>
              </w:rPr>
            </w:pPr>
          </w:p>
        </w:tc>
        <w:tc>
          <w:tcPr>
            <w:tcW w:w="1298" w:type="dxa"/>
          </w:tcPr>
          <w:p w14:paraId="22011489" w14:textId="77777777" w:rsidR="0060443A" w:rsidRPr="004269AE" w:rsidRDefault="0060443A" w:rsidP="001F233F">
            <w:pPr>
              <w:jc w:val="both"/>
              <w:rPr>
                <w:b/>
                <w:lang w:val="en-US"/>
              </w:rPr>
            </w:pPr>
            <w:r w:rsidRPr="004269AE">
              <w:rPr>
                <w:b/>
                <w:lang w:val="en-US"/>
              </w:rPr>
              <w:t>23.8</w:t>
            </w:r>
          </w:p>
        </w:tc>
        <w:tc>
          <w:tcPr>
            <w:tcW w:w="1299" w:type="dxa"/>
          </w:tcPr>
          <w:p w14:paraId="1E7D9C05" w14:textId="0E6D2C76" w:rsidR="0060443A" w:rsidRDefault="0060443A" w:rsidP="001F233F">
            <w:pPr>
              <w:jc w:val="both"/>
              <w:rPr>
                <w:lang w:val="en-US"/>
              </w:rPr>
            </w:pPr>
          </w:p>
        </w:tc>
        <w:tc>
          <w:tcPr>
            <w:tcW w:w="1381" w:type="dxa"/>
          </w:tcPr>
          <w:p w14:paraId="53D733E6" w14:textId="77777777" w:rsidR="0060443A" w:rsidRDefault="0060443A" w:rsidP="001F233F">
            <w:pPr>
              <w:jc w:val="both"/>
              <w:rPr>
                <w:lang w:val="en-US"/>
              </w:rPr>
            </w:pPr>
            <w:r>
              <w:rPr>
                <w:lang w:val="en-US"/>
              </w:rPr>
              <w:t>23.8</w:t>
            </w:r>
          </w:p>
        </w:tc>
      </w:tr>
      <w:tr w:rsidR="0060443A" w14:paraId="33F50750" w14:textId="77777777" w:rsidTr="001F233F">
        <w:tc>
          <w:tcPr>
            <w:tcW w:w="1290" w:type="dxa"/>
          </w:tcPr>
          <w:p w14:paraId="416F3DB1" w14:textId="77777777" w:rsidR="0060443A" w:rsidRDefault="0060443A" w:rsidP="001F233F">
            <w:pPr>
              <w:jc w:val="both"/>
              <w:rPr>
                <w:lang w:val="en-US"/>
              </w:rPr>
            </w:pPr>
            <w:r>
              <w:rPr>
                <w:lang w:val="en-US"/>
              </w:rPr>
              <w:t>10</w:t>
            </w:r>
          </w:p>
        </w:tc>
        <w:tc>
          <w:tcPr>
            <w:tcW w:w="1198" w:type="dxa"/>
          </w:tcPr>
          <w:p w14:paraId="639E97D4" w14:textId="77777777" w:rsidR="0060443A" w:rsidRDefault="0060443A" w:rsidP="001F233F">
            <w:pPr>
              <w:jc w:val="both"/>
              <w:rPr>
                <w:lang w:val="en-US"/>
              </w:rPr>
            </w:pPr>
            <w:r>
              <w:rPr>
                <w:lang w:val="en-US"/>
              </w:rPr>
              <w:t>22.1</w:t>
            </w:r>
          </w:p>
        </w:tc>
        <w:tc>
          <w:tcPr>
            <w:tcW w:w="1298" w:type="dxa"/>
          </w:tcPr>
          <w:p w14:paraId="56337967" w14:textId="77777777" w:rsidR="0060443A" w:rsidRDefault="0060443A" w:rsidP="001F233F">
            <w:pPr>
              <w:jc w:val="both"/>
              <w:rPr>
                <w:lang w:val="en-US"/>
              </w:rPr>
            </w:pPr>
            <w:r>
              <w:rPr>
                <w:lang w:val="en-US"/>
              </w:rPr>
              <w:t>29.3</w:t>
            </w:r>
          </w:p>
        </w:tc>
        <w:tc>
          <w:tcPr>
            <w:tcW w:w="1298" w:type="dxa"/>
          </w:tcPr>
          <w:p w14:paraId="0FC55902" w14:textId="1B2EF8E8" w:rsidR="0060443A" w:rsidRDefault="0060443A" w:rsidP="001F233F">
            <w:pPr>
              <w:jc w:val="both"/>
              <w:rPr>
                <w:lang w:val="en-US"/>
              </w:rPr>
            </w:pPr>
          </w:p>
        </w:tc>
        <w:tc>
          <w:tcPr>
            <w:tcW w:w="1298" w:type="dxa"/>
          </w:tcPr>
          <w:p w14:paraId="20F46D7B" w14:textId="77777777" w:rsidR="0060443A" w:rsidRPr="004269AE" w:rsidRDefault="0060443A" w:rsidP="001F233F">
            <w:pPr>
              <w:jc w:val="both"/>
              <w:rPr>
                <w:b/>
                <w:lang w:val="en-US"/>
              </w:rPr>
            </w:pPr>
            <w:r w:rsidRPr="004269AE">
              <w:rPr>
                <w:b/>
                <w:lang w:val="en-US"/>
              </w:rPr>
              <w:t>33.2</w:t>
            </w:r>
          </w:p>
        </w:tc>
        <w:tc>
          <w:tcPr>
            <w:tcW w:w="1299" w:type="dxa"/>
          </w:tcPr>
          <w:p w14:paraId="5C18D3A9" w14:textId="7E08191E" w:rsidR="0060443A" w:rsidRDefault="0060443A" w:rsidP="001F233F">
            <w:pPr>
              <w:jc w:val="both"/>
              <w:rPr>
                <w:lang w:val="en-US"/>
              </w:rPr>
            </w:pPr>
          </w:p>
        </w:tc>
        <w:tc>
          <w:tcPr>
            <w:tcW w:w="1381" w:type="dxa"/>
          </w:tcPr>
          <w:p w14:paraId="3F7CDB47" w14:textId="77777777" w:rsidR="0060443A" w:rsidRDefault="0060443A" w:rsidP="001F233F">
            <w:pPr>
              <w:jc w:val="both"/>
              <w:rPr>
                <w:lang w:val="en-US"/>
              </w:rPr>
            </w:pPr>
            <w:r>
              <w:rPr>
                <w:lang w:val="en-US"/>
              </w:rPr>
              <w:t>33.2</w:t>
            </w:r>
          </w:p>
        </w:tc>
      </w:tr>
      <w:tr w:rsidR="0060443A" w14:paraId="1E5EAAAA" w14:textId="77777777" w:rsidTr="001F233F">
        <w:tc>
          <w:tcPr>
            <w:tcW w:w="1290" w:type="dxa"/>
          </w:tcPr>
          <w:p w14:paraId="5A265DB4" w14:textId="77777777" w:rsidR="0060443A" w:rsidRDefault="0060443A" w:rsidP="001F233F">
            <w:pPr>
              <w:jc w:val="both"/>
              <w:rPr>
                <w:lang w:val="en-US"/>
              </w:rPr>
            </w:pPr>
            <w:r>
              <w:rPr>
                <w:lang w:val="en-US"/>
              </w:rPr>
              <w:t>11</w:t>
            </w:r>
          </w:p>
        </w:tc>
        <w:tc>
          <w:tcPr>
            <w:tcW w:w="1198" w:type="dxa"/>
          </w:tcPr>
          <w:p w14:paraId="0CE5B3D6" w14:textId="77777777" w:rsidR="0060443A" w:rsidRDefault="0060443A" w:rsidP="001F233F">
            <w:pPr>
              <w:jc w:val="both"/>
              <w:rPr>
                <w:lang w:val="en-US"/>
              </w:rPr>
            </w:pPr>
            <w:r>
              <w:rPr>
                <w:lang w:val="en-US"/>
              </w:rPr>
              <w:t>18.3</w:t>
            </w:r>
          </w:p>
        </w:tc>
        <w:tc>
          <w:tcPr>
            <w:tcW w:w="1298" w:type="dxa"/>
          </w:tcPr>
          <w:p w14:paraId="6330CC5E" w14:textId="77777777" w:rsidR="0060443A" w:rsidRDefault="0060443A" w:rsidP="001F233F">
            <w:pPr>
              <w:jc w:val="both"/>
              <w:rPr>
                <w:lang w:val="en-US"/>
              </w:rPr>
            </w:pPr>
            <w:r>
              <w:rPr>
                <w:lang w:val="en-US"/>
              </w:rPr>
              <w:t>23.8</w:t>
            </w:r>
          </w:p>
        </w:tc>
        <w:tc>
          <w:tcPr>
            <w:tcW w:w="1298" w:type="dxa"/>
          </w:tcPr>
          <w:p w14:paraId="621D11C1" w14:textId="1BC3A17A" w:rsidR="0060443A" w:rsidRDefault="0060443A" w:rsidP="001F233F">
            <w:pPr>
              <w:jc w:val="both"/>
              <w:rPr>
                <w:lang w:val="en-US"/>
              </w:rPr>
            </w:pPr>
          </w:p>
        </w:tc>
        <w:tc>
          <w:tcPr>
            <w:tcW w:w="1298" w:type="dxa"/>
          </w:tcPr>
          <w:p w14:paraId="103F10A1" w14:textId="77777777" w:rsidR="0060443A" w:rsidRPr="004269AE" w:rsidRDefault="0060443A" w:rsidP="001F233F">
            <w:pPr>
              <w:jc w:val="both"/>
              <w:rPr>
                <w:b/>
                <w:lang w:val="en-US"/>
              </w:rPr>
            </w:pPr>
            <w:r w:rsidRPr="004269AE">
              <w:rPr>
                <w:b/>
                <w:lang w:val="en-US"/>
              </w:rPr>
              <w:t>29.3</w:t>
            </w:r>
          </w:p>
        </w:tc>
        <w:tc>
          <w:tcPr>
            <w:tcW w:w="1299" w:type="dxa"/>
          </w:tcPr>
          <w:p w14:paraId="5E6D9919" w14:textId="0D4F5308" w:rsidR="0060443A" w:rsidRDefault="0060443A" w:rsidP="001F233F">
            <w:pPr>
              <w:jc w:val="both"/>
              <w:rPr>
                <w:lang w:val="en-US"/>
              </w:rPr>
            </w:pPr>
          </w:p>
        </w:tc>
        <w:tc>
          <w:tcPr>
            <w:tcW w:w="1381" w:type="dxa"/>
          </w:tcPr>
          <w:p w14:paraId="2D973F28" w14:textId="77777777" w:rsidR="0060443A" w:rsidRDefault="0060443A" w:rsidP="001F233F">
            <w:pPr>
              <w:jc w:val="both"/>
              <w:rPr>
                <w:lang w:val="en-US"/>
              </w:rPr>
            </w:pPr>
            <w:r>
              <w:rPr>
                <w:lang w:val="en-US"/>
              </w:rPr>
              <w:t>29.3</w:t>
            </w:r>
          </w:p>
        </w:tc>
      </w:tr>
      <w:tr w:rsidR="0060443A" w14:paraId="61D75612" w14:textId="77777777" w:rsidTr="001F233F">
        <w:tc>
          <w:tcPr>
            <w:tcW w:w="1290" w:type="dxa"/>
          </w:tcPr>
          <w:p w14:paraId="30C5FA06" w14:textId="77777777" w:rsidR="0060443A" w:rsidRDefault="0060443A" w:rsidP="001F233F">
            <w:pPr>
              <w:jc w:val="both"/>
              <w:rPr>
                <w:lang w:val="en-US"/>
              </w:rPr>
            </w:pPr>
          </w:p>
        </w:tc>
        <w:tc>
          <w:tcPr>
            <w:tcW w:w="1198" w:type="dxa"/>
          </w:tcPr>
          <w:p w14:paraId="36158FD9" w14:textId="77777777" w:rsidR="0060443A" w:rsidRDefault="0060443A" w:rsidP="001F233F">
            <w:pPr>
              <w:jc w:val="both"/>
              <w:rPr>
                <w:lang w:val="en-US"/>
              </w:rPr>
            </w:pPr>
          </w:p>
        </w:tc>
        <w:tc>
          <w:tcPr>
            <w:tcW w:w="1298" w:type="dxa"/>
          </w:tcPr>
          <w:p w14:paraId="743C3F3C" w14:textId="77777777" w:rsidR="0060443A" w:rsidRDefault="0060443A" w:rsidP="001F233F">
            <w:pPr>
              <w:jc w:val="both"/>
              <w:rPr>
                <w:lang w:val="en-US"/>
              </w:rPr>
            </w:pPr>
          </w:p>
        </w:tc>
        <w:tc>
          <w:tcPr>
            <w:tcW w:w="1298" w:type="dxa"/>
          </w:tcPr>
          <w:p w14:paraId="4652E4F8" w14:textId="77777777" w:rsidR="0060443A" w:rsidRDefault="0060443A" w:rsidP="001F233F">
            <w:pPr>
              <w:jc w:val="both"/>
              <w:rPr>
                <w:lang w:val="en-US"/>
              </w:rPr>
            </w:pPr>
          </w:p>
        </w:tc>
        <w:tc>
          <w:tcPr>
            <w:tcW w:w="1298" w:type="dxa"/>
          </w:tcPr>
          <w:p w14:paraId="7526E7D1" w14:textId="77777777" w:rsidR="0060443A" w:rsidRDefault="0060443A" w:rsidP="001F233F">
            <w:pPr>
              <w:jc w:val="both"/>
              <w:rPr>
                <w:lang w:val="en-US"/>
              </w:rPr>
            </w:pPr>
          </w:p>
        </w:tc>
        <w:tc>
          <w:tcPr>
            <w:tcW w:w="1299" w:type="dxa"/>
          </w:tcPr>
          <w:p w14:paraId="70982214" w14:textId="77777777" w:rsidR="0060443A" w:rsidRDefault="0060443A" w:rsidP="001F233F">
            <w:pPr>
              <w:jc w:val="both"/>
              <w:rPr>
                <w:lang w:val="en-US"/>
              </w:rPr>
            </w:pPr>
          </w:p>
        </w:tc>
        <w:tc>
          <w:tcPr>
            <w:tcW w:w="1381" w:type="dxa"/>
          </w:tcPr>
          <w:p w14:paraId="17603B80" w14:textId="77777777" w:rsidR="0060443A" w:rsidRDefault="0060443A" w:rsidP="001F233F">
            <w:pPr>
              <w:jc w:val="both"/>
              <w:rPr>
                <w:lang w:val="en-US"/>
              </w:rPr>
            </w:pPr>
          </w:p>
        </w:tc>
      </w:tr>
    </w:tbl>
    <w:p w14:paraId="1D0DCFB3" w14:textId="06D7EB40" w:rsidR="0060443A" w:rsidRPr="00853D32" w:rsidRDefault="00853D32" w:rsidP="0060443A">
      <w:pPr>
        <w:spacing w:line="240" w:lineRule="auto"/>
        <w:jc w:val="both"/>
        <w:rPr>
          <w:lang w:val="en-US"/>
        </w:rPr>
      </w:pPr>
      <w:r w:rsidRPr="00F91386">
        <w:rPr>
          <w:b/>
          <w:bCs/>
          <w:lang w:val="en-US"/>
        </w:rPr>
        <w:t>Suppleme</w:t>
      </w:r>
      <w:r>
        <w:rPr>
          <w:b/>
          <w:bCs/>
          <w:lang w:val="en-US"/>
        </w:rPr>
        <w:t>n</w:t>
      </w:r>
      <w:r w:rsidRPr="00F91386">
        <w:rPr>
          <w:b/>
          <w:bCs/>
          <w:lang w:val="en-US"/>
        </w:rPr>
        <w:t>tary table</w:t>
      </w:r>
      <w:r>
        <w:rPr>
          <w:b/>
          <w:bCs/>
          <w:lang w:val="en-US"/>
        </w:rPr>
        <w:t xml:space="preserve"> 1</w:t>
      </w:r>
      <w:r>
        <w:rPr>
          <w:lang w:val="en-US"/>
        </w:rPr>
        <w:t xml:space="preserve"> Table of attrition rates of participants in trials</w:t>
      </w:r>
      <w:r w:rsidR="00234DEB">
        <w:rPr>
          <w:lang w:val="en-US"/>
        </w:rPr>
        <w:t xml:space="preserve">. Numbers are percentages </w:t>
      </w:r>
      <w:r w:rsidR="00A40461">
        <w:rPr>
          <w:lang w:val="en-US"/>
        </w:rPr>
        <w:t xml:space="preserve">of total of included patients. </w:t>
      </w:r>
      <w:r w:rsidR="002B4E37">
        <w:rPr>
          <w:lang w:val="en-US"/>
        </w:rPr>
        <w:t xml:space="preserve">Empty </w:t>
      </w:r>
      <w:r w:rsidR="007610B1">
        <w:rPr>
          <w:lang w:val="en-US"/>
        </w:rPr>
        <w:t>cell means</w:t>
      </w:r>
      <w:r w:rsidR="00A40461">
        <w:rPr>
          <w:lang w:val="en-US"/>
        </w:rPr>
        <w:t xml:space="preserve"> that this week no </w:t>
      </w:r>
      <w:r w:rsidR="00454581">
        <w:rPr>
          <w:lang w:val="en-US"/>
        </w:rPr>
        <w:t>patients were measured for symptom severity</w:t>
      </w:r>
      <w:r w:rsidR="00E6723D">
        <w:rPr>
          <w:lang w:val="en-US"/>
        </w:rPr>
        <w:t>.</w:t>
      </w:r>
      <w:r w:rsidR="000829EA">
        <w:rPr>
          <w:lang w:val="en-US"/>
        </w:rPr>
        <w:t xml:space="preserve"> </w:t>
      </w:r>
    </w:p>
    <w:p w14:paraId="35E5D3BB" w14:textId="3F360AA8" w:rsidR="0060443A" w:rsidRDefault="0060443A" w:rsidP="0060443A">
      <w:pPr>
        <w:spacing w:line="240" w:lineRule="auto"/>
        <w:jc w:val="both"/>
        <w:rPr>
          <w:lang w:val="en-US"/>
        </w:rPr>
      </w:pPr>
    </w:p>
    <w:p w14:paraId="4CF86E45" w14:textId="77777777" w:rsidR="0060443A" w:rsidRDefault="0060443A" w:rsidP="0060443A">
      <w:pPr>
        <w:spacing w:line="240" w:lineRule="auto"/>
        <w:jc w:val="both"/>
        <w:rPr>
          <w:lang w:val="en-US"/>
        </w:rPr>
      </w:pPr>
    </w:p>
    <w:p w14:paraId="3B4A844A" w14:textId="77777777" w:rsidR="001F16C0" w:rsidRDefault="001F16C0">
      <w:pPr>
        <w:spacing w:after="0" w:line="240" w:lineRule="auto"/>
        <w:rPr>
          <w:u w:val="single"/>
          <w:lang w:val="en-US"/>
        </w:rPr>
      </w:pPr>
      <w:r>
        <w:rPr>
          <w:u w:val="single"/>
          <w:lang w:val="en-US"/>
        </w:rPr>
        <w:br w:type="page"/>
      </w:r>
    </w:p>
    <w:tbl>
      <w:tblPr>
        <w:tblStyle w:val="TableNormal1"/>
        <w:tblpPr w:leftFromText="141" w:rightFromText="141" w:vertAnchor="page" w:horzAnchor="margin" w:tblpXSpec="center" w:tblpY="1626"/>
        <w:tblW w:w="106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399"/>
        <w:gridCol w:w="1843"/>
        <w:gridCol w:w="1559"/>
        <w:gridCol w:w="1560"/>
        <w:gridCol w:w="1134"/>
        <w:gridCol w:w="1134"/>
      </w:tblGrid>
      <w:tr w:rsidR="00D74313" w:rsidRPr="004F67CC" w14:paraId="08E295BB" w14:textId="77777777" w:rsidTr="00D74313">
        <w:trPr>
          <w:trHeight w:val="195"/>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1432F357" w14:textId="77777777" w:rsidR="00D74313" w:rsidRPr="00DA3AE5" w:rsidRDefault="00D74313" w:rsidP="00D74313">
            <w:pPr>
              <w:pStyle w:val="Hoofdtekst"/>
              <w:rPr>
                <w:rFonts w:asciiTheme="minorHAnsi" w:hAnsiTheme="minorHAnsi" w:cstheme="minorHAnsi"/>
                <w:b/>
                <w:bCs/>
                <w:sz w:val="18"/>
                <w:szCs w:val="18"/>
                <w:lang w:val="en-US"/>
              </w:rPr>
            </w:pPr>
            <w:r w:rsidRPr="00DA3AE5">
              <w:rPr>
                <w:rFonts w:asciiTheme="minorHAnsi" w:hAnsiTheme="minorHAnsi" w:cstheme="minorHAnsi"/>
                <w:b/>
                <w:sz w:val="18"/>
                <w:szCs w:val="18"/>
                <w:lang w:val="en-US"/>
              </w:rPr>
              <w:lastRenderedPageBreak/>
              <w:t xml:space="preserve">Potential modifiers of effect, symptom change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01AE11B9" w14:textId="77777777" w:rsidR="00D74313" w:rsidRPr="00DA3AE5" w:rsidRDefault="00D74313" w:rsidP="00D74313">
            <w:pPr>
              <w:pStyle w:val="Hoofdtekst"/>
              <w:rPr>
                <w:rFonts w:asciiTheme="minorHAnsi" w:hAnsiTheme="minorHAnsi" w:cstheme="minorHAnsi"/>
                <w:b/>
                <w:bCs/>
                <w:sz w:val="18"/>
                <w:szCs w:val="18"/>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0DEA93C4" w14:textId="77777777" w:rsidR="00D74313" w:rsidRPr="00DA3AE5" w:rsidRDefault="00D74313" w:rsidP="00D74313">
            <w:pPr>
              <w:pStyle w:val="Hoofdtekst"/>
              <w:rPr>
                <w:rFonts w:asciiTheme="minorHAnsi" w:hAnsiTheme="minorHAnsi" w:cstheme="minorHAnsi"/>
                <w:b/>
                <w:bCs/>
                <w:sz w:val="18"/>
                <w:szCs w:val="18"/>
                <w:lang w:val="en-US"/>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7B338A76" w14:textId="77777777" w:rsidR="00D74313" w:rsidRPr="00DA3AE5" w:rsidRDefault="00D74313" w:rsidP="00D74313">
            <w:pPr>
              <w:pStyle w:val="Hoofdtekst"/>
              <w:rPr>
                <w:rFonts w:asciiTheme="minorHAnsi" w:hAnsiTheme="minorHAnsi" w:cstheme="minorHAnsi"/>
                <w:b/>
                <w:bCs/>
                <w:sz w:val="18"/>
                <w:szCs w:val="18"/>
                <w:lang w:val="en-US"/>
              </w:rPr>
            </w:pPr>
          </w:p>
        </w:tc>
        <w:tc>
          <w:tcPr>
            <w:tcW w:w="1134" w:type="dxa"/>
            <w:tcBorders>
              <w:top w:val="single" w:sz="2" w:space="0" w:color="000000"/>
              <w:left w:val="single" w:sz="2" w:space="0" w:color="000000"/>
              <w:bottom w:val="single" w:sz="2" w:space="0" w:color="000000"/>
              <w:right w:val="single" w:sz="2" w:space="0" w:color="000000"/>
            </w:tcBorders>
          </w:tcPr>
          <w:p w14:paraId="0353D3EC" w14:textId="77777777" w:rsidR="00D74313" w:rsidRPr="00DA3AE5" w:rsidRDefault="00D74313" w:rsidP="00D74313">
            <w:pPr>
              <w:pStyle w:val="Hoofdtekst"/>
              <w:rPr>
                <w:rFonts w:asciiTheme="minorHAnsi" w:hAnsiTheme="minorHAnsi" w:cstheme="minorHAnsi"/>
                <w:b/>
                <w:bCs/>
                <w:sz w:val="18"/>
                <w:szCs w:val="18"/>
                <w:lang w:val="en-US"/>
              </w:rPr>
            </w:pPr>
          </w:p>
        </w:tc>
        <w:tc>
          <w:tcPr>
            <w:tcW w:w="1134" w:type="dxa"/>
            <w:tcBorders>
              <w:top w:val="single" w:sz="2" w:space="0" w:color="000000"/>
              <w:left w:val="single" w:sz="2" w:space="0" w:color="000000"/>
              <w:bottom w:val="single" w:sz="2" w:space="0" w:color="000000"/>
              <w:right w:val="single" w:sz="2" w:space="0" w:color="000000"/>
            </w:tcBorders>
          </w:tcPr>
          <w:p w14:paraId="41F5AC5F" w14:textId="77777777" w:rsidR="00D74313" w:rsidRPr="00DA3AE5" w:rsidRDefault="00D74313" w:rsidP="00D74313">
            <w:pPr>
              <w:pStyle w:val="Hoofdtekst"/>
              <w:rPr>
                <w:rFonts w:asciiTheme="minorHAnsi" w:hAnsiTheme="minorHAnsi" w:cstheme="minorHAnsi"/>
                <w:b/>
                <w:bCs/>
                <w:sz w:val="18"/>
                <w:szCs w:val="18"/>
                <w:lang w:val="en-US"/>
              </w:rPr>
            </w:pPr>
          </w:p>
        </w:tc>
      </w:tr>
      <w:tr w:rsidR="00D74313" w:rsidRPr="00DA3AE5" w14:paraId="6C40F151" w14:textId="77777777" w:rsidTr="00D74313">
        <w:trPr>
          <w:trHeight w:val="195"/>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7796C98C" w14:textId="77777777" w:rsidR="00D74313" w:rsidRPr="00DA3AE5" w:rsidRDefault="00D74313" w:rsidP="00D74313">
            <w:pPr>
              <w:pStyle w:val="Hoofdtekst"/>
              <w:rPr>
                <w:rFonts w:asciiTheme="minorHAnsi" w:hAnsiTheme="minorHAnsi" w:cstheme="minorHAnsi"/>
                <w:sz w:val="18"/>
                <w:szCs w:val="18"/>
              </w:rPr>
            </w:pPr>
            <w:r w:rsidRPr="00DA3AE5">
              <w:rPr>
                <w:rFonts w:asciiTheme="minorHAnsi" w:hAnsiTheme="minorHAnsi" w:cstheme="minorHAnsi"/>
                <w:b/>
                <w:bCs/>
                <w:sz w:val="18"/>
                <w:szCs w:val="18"/>
              </w:rPr>
              <w:t>Predictor</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6EBEFCEA" w14:textId="77777777" w:rsidR="00D74313" w:rsidRPr="00DA3AE5" w:rsidRDefault="00D74313" w:rsidP="00D74313">
            <w:pPr>
              <w:pStyle w:val="Hoofdtekst"/>
              <w:rPr>
                <w:rFonts w:asciiTheme="minorHAnsi" w:hAnsiTheme="minorHAnsi" w:cstheme="minorHAnsi"/>
                <w:sz w:val="18"/>
                <w:szCs w:val="18"/>
              </w:rPr>
            </w:pPr>
            <w:r w:rsidRPr="00DA3AE5">
              <w:rPr>
                <w:rFonts w:asciiTheme="minorHAnsi" w:hAnsiTheme="minorHAnsi" w:cstheme="minorHAnsi"/>
                <w:b/>
                <w:bCs/>
                <w:sz w:val="18"/>
                <w:szCs w:val="18"/>
              </w:rPr>
              <w:t>β-</w:t>
            </w:r>
            <w:proofErr w:type="spellStart"/>
            <w:r w:rsidRPr="00DA3AE5">
              <w:rPr>
                <w:rFonts w:asciiTheme="minorHAnsi" w:hAnsiTheme="minorHAnsi" w:cstheme="minorHAnsi"/>
                <w:b/>
                <w:bCs/>
                <w:sz w:val="18"/>
                <w:szCs w:val="18"/>
              </w:rPr>
              <w:t>coefficient</w:t>
            </w:r>
            <w:proofErr w:type="spellEnd"/>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2FF97CFE" w14:textId="77777777" w:rsidR="00D74313" w:rsidRPr="00DA3AE5" w:rsidRDefault="00D74313" w:rsidP="00D74313">
            <w:pPr>
              <w:pStyle w:val="Hoofdtekst"/>
              <w:rPr>
                <w:rFonts w:asciiTheme="minorHAnsi" w:hAnsiTheme="minorHAnsi" w:cstheme="minorHAnsi"/>
                <w:sz w:val="18"/>
                <w:szCs w:val="18"/>
              </w:rPr>
            </w:pPr>
            <w:r w:rsidRPr="00DA3AE5">
              <w:rPr>
                <w:rFonts w:asciiTheme="minorHAnsi" w:hAnsiTheme="minorHAnsi" w:cstheme="minorHAnsi"/>
                <w:b/>
                <w:bCs/>
                <w:sz w:val="18"/>
                <w:szCs w:val="18"/>
              </w:rPr>
              <w:t xml:space="preserve">95% CI </w:t>
            </w:r>
            <w:proofErr w:type="spellStart"/>
            <w:r w:rsidRPr="00DA3AE5">
              <w:rPr>
                <w:rFonts w:asciiTheme="minorHAnsi" w:hAnsiTheme="minorHAnsi" w:cstheme="minorHAnsi"/>
                <w:b/>
                <w:bCs/>
                <w:sz w:val="18"/>
                <w:szCs w:val="18"/>
              </w:rPr>
              <w:t>Lower</w:t>
            </w:r>
            <w:proofErr w:type="spellEnd"/>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113CE9FA" w14:textId="77777777" w:rsidR="00D74313" w:rsidRPr="00DA3AE5" w:rsidRDefault="00D74313" w:rsidP="00D74313">
            <w:pPr>
              <w:pStyle w:val="Hoofdtekst"/>
              <w:rPr>
                <w:rFonts w:asciiTheme="minorHAnsi" w:hAnsiTheme="minorHAnsi" w:cstheme="minorHAnsi"/>
                <w:sz w:val="18"/>
                <w:szCs w:val="18"/>
              </w:rPr>
            </w:pPr>
            <w:r w:rsidRPr="00DA3AE5">
              <w:rPr>
                <w:rFonts w:asciiTheme="minorHAnsi" w:hAnsiTheme="minorHAnsi" w:cstheme="minorHAnsi"/>
                <w:b/>
                <w:bCs/>
                <w:sz w:val="18"/>
                <w:szCs w:val="18"/>
              </w:rPr>
              <w:t xml:space="preserve">95% CI </w:t>
            </w:r>
            <w:proofErr w:type="spellStart"/>
            <w:r w:rsidRPr="00DA3AE5">
              <w:rPr>
                <w:rFonts w:asciiTheme="minorHAnsi" w:hAnsiTheme="minorHAnsi" w:cstheme="minorHAnsi"/>
                <w:b/>
                <w:bCs/>
                <w:sz w:val="18"/>
                <w:szCs w:val="18"/>
              </w:rPr>
              <w:t>Upper</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68E8DD28" w14:textId="77777777" w:rsidR="00D74313" w:rsidRPr="00DA3AE5" w:rsidRDefault="00D74313" w:rsidP="00D74313">
            <w:pPr>
              <w:pStyle w:val="Hoofdtekst"/>
              <w:rPr>
                <w:rFonts w:asciiTheme="minorHAnsi" w:hAnsiTheme="minorHAnsi" w:cstheme="minorHAnsi"/>
                <w:b/>
                <w:bCs/>
                <w:sz w:val="18"/>
                <w:szCs w:val="18"/>
              </w:rPr>
            </w:pPr>
            <w:r w:rsidRPr="00DA3AE5">
              <w:rPr>
                <w:rFonts w:asciiTheme="minorHAnsi" w:hAnsiTheme="minorHAnsi" w:cstheme="minorHAnsi"/>
                <w:b/>
                <w:bCs/>
                <w:sz w:val="18"/>
                <w:szCs w:val="18"/>
              </w:rPr>
              <w:t>P-</w:t>
            </w:r>
            <w:proofErr w:type="spellStart"/>
            <w:r w:rsidRPr="00DA3AE5">
              <w:rPr>
                <w:rFonts w:asciiTheme="minorHAnsi" w:hAnsiTheme="minorHAnsi" w:cstheme="minorHAnsi"/>
                <w:b/>
                <w:bCs/>
                <w:sz w:val="18"/>
                <w:szCs w:val="18"/>
              </w:rPr>
              <w:t>value</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4879305B" w14:textId="77777777" w:rsidR="00D74313" w:rsidRPr="00DA3AE5" w:rsidRDefault="00D74313" w:rsidP="00D74313">
            <w:pPr>
              <w:pStyle w:val="Hoofdtekst"/>
              <w:rPr>
                <w:rFonts w:asciiTheme="minorHAnsi" w:hAnsiTheme="minorHAnsi" w:cstheme="minorHAnsi"/>
                <w:b/>
                <w:bCs/>
                <w:sz w:val="18"/>
                <w:szCs w:val="18"/>
              </w:rPr>
            </w:pPr>
            <w:proofErr w:type="spellStart"/>
            <w:r>
              <w:rPr>
                <w:rFonts w:asciiTheme="minorHAnsi" w:hAnsiTheme="minorHAnsi" w:cstheme="minorHAnsi"/>
                <w:b/>
                <w:bCs/>
                <w:sz w:val="18"/>
                <w:szCs w:val="18"/>
              </w:rPr>
              <w:t>Available</w:t>
            </w:r>
            <w:proofErr w:type="spellEnd"/>
            <w:r>
              <w:rPr>
                <w:rFonts w:asciiTheme="minorHAnsi" w:hAnsiTheme="minorHAnsi" w:cstheme="minorHAnsi"/>
                <w:b/>
                <w:bCs/>
                <w:sz w:val="18"/>
                <w:szCs w:val="18"/>
              </w:rPr>
              <w:t xml:space="preserve"> trials</w:t>
            </w:r>
          </w:p>
        </w:tc>
      </w:tr>
      <w:tr w:rsidR="00D74313" w:rsidRPr="00DA3AE5" w14:paraId="10A81D89" w14:textId="77777777" w:rsidTr="00D74313">
        <w:trPr>
          <w:trHeight w:val="86"/>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12769D99" w14:textId="77777777" w:rsidR="00D74313" w:rsidRPr="00DA3AE5" w:rsidRDefault="00D74313" w:rsidP="00D74313">
            <w:pPr>
              <w:pStyle w:val="Hoofdtekst"/>
              <w:rPr>
                <w:rFonts w:asciiTheme="minorHAnsi" w:hAnsiTheme="minorHAnsi" w:cstheme="minorHAnsi"/>
                <w:bCs/>
                <w:i/>
                <w:sz w:val="18"/>
                <w:szCs w:val="18"/>
              </w:rPr>
            </w:pPr>
            <w:proofErr w:type="spellStart"/>
            <w:r w:rsidRPr="00DA3AE5">
              <w:rPr>
                <w:rFonts w:asciiTheme="minorHAnsi" w:hAnsiTheme="minorHAnsi" w:cstheme="minorHAnsi"/>
                <w:bCs/>
                <w:i/>
                <w:sz w:val="18"/>
                <w:szCs w:val="18"/>
              </w:rPr>
              <w:t>Continuous</w:t>
            </w:r>
            <w:proofErr w:type="spellEnd"/>
            <w:r w:rsidRPr="00DA3AE5">
              <w:rPr>
                <w:rFonts w:asciiTheme="minorHAnsi" w:hAnsiTheme="minorHAnsi" w:cstheme="minorHAnsi"/>
                <w:bCs/>
                <w:i/>
                <w:sz w:val="18"/>
                <w:szCs w:val="18"/>
              </w:rPr>
              <w:t xml:space="preserve"> </w:t>
            </w:r>
            <w:proofErr w:type="spellStart"/>
            <w:r w:rsidRPr="00DA3AE5">
              <w:rPr>
                <w:rFonts w:asciiTheme="minorHAnsi" w:hAnsiTheme="minorHAnsi" w:cstheme="minorHAnsi"/>
                <w:bCs/>
                <w:i/>
                <w:sz w:val="18"/>
                <w:szCs w:val="18"/>
              </w:rPr>
              <w:t>predictors</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6B88C315" w14:textId="77777777" w:rsidR="00D74313" w:rsidRPr="00DA3AE5" w:rsidRDefault="00D74313" w:rsidP="00D74313">
            <w:pPr>
              <w:pStyle w:val="Hoofdtekst"/>
              <w:rPr>
                <w:rFonts w:asciiTheme="minorHAnsi" w:hAnsiTheme="minorHAnsi" w:cstheme="minorHAnsi"/>
                <w:b/>
                <w:bCs/>
                <w:sz w:val="18"/>
                <w:szCs w:val="18"/>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78B0E7EC" w14:textId="77777777" w:rsidR="00D74313" w:rsidRPr="00DA3AE5" w:rsidRDefault="00D74313" w:rsidP="00D74313">
            <w:pPr>
              <w:pStyle w:val="Hoofdtekst"/>
              <w:rPr>
                <w:rFonts w:asciiTheme="minorHAnsi" w:hAnsiTheme="minorHAnsi" w:cstheme="minorHAnsi"/>
                <w:b/>
                <w:bCs/>
                <w:sz w:val="18"/>
                <w:szCs w:val="18"/>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35BE4D22" w14:textId="77777777" w:rsidR="00D74313" w:rsidRPr="00DA3AE5" w:rsidRDefault="00D74313" w:rsidP="00D74313">
            <w:pPr>
              <w:pStyle w:val="Hoofdtekst"/>
              <w:rPr>
                <w:rFonts w:asciiTheme="minorHAnsi" w:hAnsiTheme="minorHAnsi" w:cstheme="minorHAnsi"/>
                <w:b/>
                <w:bCs/>
                <w:sz w:val="18"/>
                <w:szCs w:val="18"/>
              </w:rPr>
            </w:pPr>
          </w:p>
        </w:tc>
        <w:tc>
          <w:tcPr>
            <w:tcW w:w="1134" w:type="dxa"/>
            <w:tcBorders>
              <w:top w:val="single" w:sz="2" w:space="0" w:color="000000"/>
              <w:left w:val="single" w:sz="2" w:space="0" w:color="000000"/>
              <w:bottom w:val="single" w:sz="2" w:space="0" w:color="000000"/>
              <w:right w:val="single" w:sz="2" w:space="0" w:color="000000"/>
            </w:tcBorders>
          </w:tcPr>
          <w:p w14:paraId="60A1E9B1" w14:textId="77777777" w:rsidR="00D74313" w:rsidRPr="00DA3AE5" w:rsidRDefault="00D74313" w:rsidP="00D74313">
            <w:pPr>
              <w:pStyle w:val="Hoofdtekst"/>
              <w:rPr>
                <w:rFonts w:asciiTheme="minorHAnsi" w:hAnsiTheme="minorHAnsi" w:cstheme="minorHAnsi"/>
                <w:b/>
                <w:bCs/>
                <w:sz w:val="18"/>
                <w:szCs w:val="18"/>
              </w:rPr>
            </w:pPr>
          </w:p>
        </w:tc>
        <w:tc>
          <w:tcPr>
            <w:tcW w:w="1134" w:type="dxa"/>
            <w:tcBorders>
              <w:top w:val="single" w:sz="2" w:space="0" w:color="000000"/>
              <w:left w:val="single" w:sz="2" w:space="0" w:color="000000"/>
              <w:bottom w:val="single" w:sz="2" w:space="0" w:color="000000"/>
              <w:right w:val="single" w:sz="2" w:space="0" w:color="000000"/>
            </w:tcBorders>
          </w:tcPr>
          <w:p w14:paraId="3E8F0B0F" w14:textId="77777777" w:rsidR="00D74313" w:rsidRPr="00DA3AE5" w:rsidRDefault="00D74313" w:rsidP="00D74313">
            <w:pPr>
              <w:pStyle w:val="Hoofdtekst"/>
              <w:rPr>
                <w:rFonts w:asciiTheme="minorHAnsi" w:hAnsiTheme="minorHAnsi" w:cstheme="minorHAnsi"/>
                <w:b/>
                <w:bCs/>
                <w:sz w:val="18"/>
                <w:szCs w:val="18"/>
              </w:rPr>
            </w:pPr>
          </w:p>
        </w:tc>
      </w:tr>
      <w:tr w:rsidR="00D74313" w:rsidRPr="00DA3AE5" w14:paraId="1C824A19" w14:textId="77777777" w:rsidTr="00D74313">
        <w:trPr>
          <w:trHeight w:val="90"/>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1C81D781" w14:textId="77777777" w:rsidR="00D74313" w:rsidRPr="00DA3AE5" w:rsidRDefault="00D74313" w:rsidP="00D74313">
            <w:pPr>
              <w:pStyle w:val="Hoofdtekst"/>
              <w:rPr>
                <w:rFonts w:asciiTheme="minorHAnsi" w:hAnsiTheme="minorHAnsi" w:cstheme="minorHAnsi"/>
                <w:sz w:val="18"/>
                <w:szCs w:val="18"/>
              </w:rPr>
            </w:pPr>
            <w:r w:rsidRPr="00DA3AE5">
              <w:rPr>
                <w:rFonts w:asciiTheme="minorHAnsi" w:hAnsiTheme="minorHAnsi" w:cstheme="minorHAnsi"/>
                <w:sz w:val="18"/>
                <w:szCs w:val="18"/>
              </w:rPr>
              <w:t>Age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3C353553" w14:textId="77777777" w:rsidR="00D74313" w:rsidRPr="00DA3AE5" w:rsidRDefault="00D74313" w:rsidP="00D74313">
            <w:pPr>
              <w:pStyle w:val="Hoofdtekst"/>
              <w:rPr>
                <w:rFonts w:asciiTheme="minorHAnsi" w:hAnsiTheme="minorHAnsi" w:cstheme="minorHAnsi"/>
                <w:sz w:val="18"/>
                <w:szCs w:val="18"/>
              </w:rPr>
            </w:pPr>
            <w:r w:rsidRPr="00DA3AE5">
              <w:rPr>
                <w:rFonts w:asciiTheme="minorHAnsi" w:hAnsiTheme="minorHAnsi" w:cstheme="minorHAnsi"/>
                <w:sz w:val="18"/>
                <w:szCs w:val="18"/>
              </w:rPr>
              <w:t xml:space="preserve">  0.0054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604B733D" w14:textId="77777777" w:rsidR="00D74313" w:rsidRPr="00DA3AE5" w:rsidRDefault="00D74313" w:rsidP="00D74313">
            <w:pPr>
              <w:pStyle w:val="Hoofdtekst"/>
              <w:rPr>
                <w:rFonts w:asciiTheme="minorHAnsi" w:hAnsiTheme="minorHAnsi" w:cstheme="minorHAnsi"/>
                <w:sz w:val="18"/>
                <w:szCs w:val="18"/>
              </w:rPr>
            </w:pPr>
            <w:r w:rsidRPr="00DA3AE5">
              <w:rPr>
                <w:rFonts w:asciiTheme="minorHAnsi" w:hAnsiTheme="minorHAnsi" w:cstheme="minorHAnsi"/>
                <w:sz w:val="18"/>
                <w:szCs w:val="18"/>
              </w:rPr>
              <w:t xml:space="preserve">-0.0763  </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4990CCF1" w14:textId="77777777" w:rsidR="00D74313" w:rsidRPr="00DA3AE5" w:rsidRDefault="00D74313" w:rsidP="00D74313">
            <w:pPr>
              <w:pStyle w:val="Hoofdtekst"/>
              <w:rPr>
                <w:rFonts w:asciiTheme="minorHAnsi" w:hAnsiTheme="minorHAnsi" w:cstheme="minorHAnsi"/>
                <w:sz w:val="18"/>
                <w:szCs w:val="18"/>
              </w:rPr>
            </w:pPr>
            <w:r w:rsidRPr="00DA3AE5">
              <w:rPr>
                <w:rFonts w:asciiTheme="minorHAnsi" w:hAnsiTheme="minorHAnsi" w:cstheme="minorHAnsi"/>
                <w:sz w:val="18"/>
                <w:szCs w:val="18"/>
              </w:rPr>
              <w:t xml:space="preserve">0.0870  </w:t>
            </w:r>
          </w:p>
        </w:tc>
        <w:tc>
          <w:tcPr>
            <w:tcW w:w="1134" w:type="dxa"/>
            <w:tcBorders>
              <w:top w:val="single" w:sz="2" w:space="0" w:color="000000"/>
              <w:left w:val="single" w:sz="2" w:space="0" w:color="000000"/>
              <w:bottom w:val="single" w:sz="2" w:space="0" w:color="000000"/>
              <w:right w:val="single" w:sz="2" w:space="0" w:color="000000"/>
            </w:tcBorders>
          </w:tcPr>
          <w:p w14:paraId="531314F6" w14:textId="77777777" w:rsidR="00D74313" w:rsidRPr="00DA3AE5" w:rsidRDefault="00D74313" w:rsidP="00D74313">
            <w:pPr>
              <w:pStyle w:val="Hoofdtekst"/>
              <w:rPr>
                <w:rFonts w:asciiTheme="minorHAnsi" w:hAnsiTheme="minorHAnsi" w:cstheme="minorHAnsi"/>
                <w:sz w:val="18"/>
                <w:szCs w:val="18"/>
              </w:rPr>
            </w:pPr>
            <w:r w:rsidRPr="00DA3AE5">
              <w:rPr>
                <w:rFonts w:asciiTheme="minorHAnsi" w:hAnsiTheme="minorHAnsi" w:cstheme="minorHAnsi"/>
                <w:sz w:val="18"/>
                <w:szCs w:val="18"/>
              </w:rPr>
              <w:t xml:space="preserve">0.8868  </w:t>
            </w:r>
          </w:p>
        </w:tc>
        <w:tc>
          <w:tcPr>
            <w:tcW w:w="1134" w:type="dxa"/>
            <w:tcBorders>
              <w:top w:val="single" w:sz="2" w:space="0" w:color="000000"/>
              <w:left w:val="single" w:sz="2" w:space="0" w:color="000000"/>
              <w:bottom w:val="single" w:sz="2" w:space="0" w:color="000000"/>
              <w:right w:val="single" w:sz="2" w:space="0" w:color="000000"/>
            </w:tcBorders>
          </w:tcPr>
          <w:p w14:paraId="1E181249" w14:textId="77777777" w:rsidR="00D74313" w:rsidRPr="00DA3AE5" w:rsidRDefault="00D74313" w:rsidP="00D74313">
            <w:pPr>
              <w:pStyle w:val="Hoofdtekst"/>
              <w:rPr>
                <w:rFonts w:asciiTheme="minorHAnsi" w:hAnsiTheme="minorHAnsi" w:cstheme="minorHAnsi"/>
                <w:sz w:val="18"/>
                <w:szCs w:val="18"/>
              </w:rPr>
            </w:pPr>
            <w:r>
              <w:rPr>
                <w:rFonts w:asciiTheme="minorHAnsi" w:hAnsiTheme="minorHAnsi" w:cstheme="minorHAnsi"/>
                <w:sz w:val="18"/>
                <w:szCs w:val="18"/>
              </w:rPr>
              <w:t>11</w:t>
            </w:r>
          </w:p>
        </w:tc>
      </w:tr>
      <w:tr w:rsidR="00D74313" w:rsidRPr="00DA3AE5" w14:paraId="2745F27D" w14:textId="77777777" w:rsidTr="00D74313">
        <w:trPr>
          <w:trHeight w:val="90"/>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4D6150D0" w14:textId="77777777" w:rsidR="00D74313" w:rsidRPr="00DA3AE5" w:rsidRDefault="00D74313" w:rsidP="00D74313">
            <w:pPr>
              <w:pStyle w:val="Hoofdtekst"/>
              <w:rPr>
                <w:rFonts w:asciiTheme="minorHAnsi" w:hAnsiTheme="minorHAnsi" w:cstheme="minorHAnsi"/>
                <w:sz w:val="18"/>
                <w:szCs w:val="18"/>
              </w:rPr>
            </w:pPr>
            <w:r w:rsidRPr="00DA3AE5">
              <w:rPr>
                <w:rFonts w:asciiTheme="minorHAnsi" w:hAnsiTheme="minorHAnsi" w:cstheme="minorHAnsi"/>
                <w:sz w:val="18"/>
                <w:szCs w:val="18"/>
              </w:rPr>
              <w:t xml:space="preserve">YBOCS baseline </w:t>
            </w:r>
            <w:proofErr w:type="spellStart"/>
            <w:r w:rsidRPr="00DA3AE5">
              <w:rPr>
                <w:rFonts w:asciiTheme="minorHAnsi" w:hAnsiTheme="minorHAnsi" w:cstheme="minorHAnsi"/>
                <w:sz w:val="18"/>
                <w:szCs w:val="18"/>
              </w:rPr>
              <w:t>severity</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29660A17" w14:textId="77777777" w:rsidR="00D74313" w:rsidRPr="00DA3AE5" w:rsidRDefault="00D74313" w:rsidP="00D74313">
            <w:pPr>
              <w:pStyle w:val="HTML-voorafopgemaak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wordWrap w:val="0"/>
              <w:rPr>
                <w:rFonts w:asciiTheme="minorHAnsi" w:hAnsiTheme="minorHAnsi" w:cstheme="minorHAnsi"/>
                <w:color w:val="000000"/>
                <w:sz w:val="18"/>
                <w:szCs w:val="18"/>
                <w:bdr w:val="none" w:sz="0" w:space="0" w:color="auto"/>
              </w:rPr>
            </w:pPr>
            <w:r w:rsidRPr="00DA3AE5">
              <w:rPr>
                <w:rStyle w:val="gnvwddmdn3b"/>
                <w:rFonts w:asciiTheme="minorHAnsi" w:hAnsiTheme="minorHAnsi" w:cstheme="minorHAnsi"/>
                <w:color w:val="000000"/>
                <w:sz w:val="18"/>
                <w:szCs w:val="18"/>
                <w:bdr w:val="none" w:sz="0" w:space="0" w:color="auto" w:frame="1"/>
              </w:rPr>
              <w:t xml:space="preserve">0.0714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4A9DD59E" w14:textId="77777777" w:rsidR="00D74313" w:rsidRPr="00DA3AE5" w:rsidRDefault="00D74313" w:rsidP="00D74313">
            <w:pPr>
              <w:pStyle w:val="Hoofdtekst"/>
              <w:rPr>
                <w:rFonts w:asciiTheme="minorHAnsi" w:hAnsiTheme="minorHAnsi" w:cstheme="minorHAnsi"/>
                <w:sz w:val="18"/>
                <w:szCs w:val="18"/>
              </w:rPr>
            </w:pPr>
            <w:r w:rsidRPr="00DA3AE5">
              <w:rPr>
                <w:rStyle w:val="gnvwddmdn3b"/>
                <w:rFonts w:asciiTheme="minorHAnsi" w:hAnsiTheme="minorHAnsi" w:cstheme="minorHAnsi"/>
                <w:sz w:val="18"/>
                <w:szCs w:val="18"/>
                <w:bdr w:val="none" w:sz="0" w:space="0" w:color="auto" w:frame="1"/>
              </w:rPr>
              <w:t xml:space="preserve">-0.0494  </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2418F042" w14:textId="77777777" w:rsidR="00D74313" w:rsidRPr="00DA3AE5" w:rsidRDefault="00D74313" w:rsidP="00D74313">
            <w:pPr>
              <w:pStyle w:val="Hoofdtekst"/>
              <w:rPr>
                <w:rFonts w:asciiTheme="minorHAnsi" w:hAnsiTheme="minorHAnsi" w:cstheme="minorHAnsi"/>
                <w:sz w:val="18"/>
                <w:szCs w:val="18"/>
              </w:rPr>
            </w:pPr>
            <w:r w:rsidRPr="00DA3AE5">
              <w:rPr>
                <w:rStyle w:val="gnvwddmdn3b"/>
                <w:rFonts w:asciiTheme="minorHAnsi" w:hAnsiTheme="minorHAnsi" w:cstheme="minorHAnsi"/>
                <w:sz w:val="18"/>
                <w:szCs w:val="18"/>
                <w:bdr w:val="none" w:sz="0" w:space="0" w:color="auto" w:frame="1"/>
              </w:rPr>
              <w:t>0.1921</w:t>
            </w:r>
          </w:p>
        </w:tc>
        <w:tc>
          <w:tcPr>
            <w:tcW w:w="1134" w:type="dxa"/>
            <w:tcBorders>
              <w:top w:val="single" w:sz="2" w:space="0" w:color="000000"/>
              <w:left w:val="single" w:sz="2" w:space="0" w:color="000000"/>
              <w:bottom w:val="single" w:sz="2" w:space="0" w:color="000000"/>
              <w:right w:val="single" w:sz="2" w:space="0" w:color="000000"/>
            </w:tcBorders>
          </w:tcPr>
          <w:p w14:paraId="6BC5CFFE" w14:textId="77777777" w:rsidR="00D74313" w:rsidRPr="00DA3AE5" w:rsidRDefault="00D74313" w:rsidP="00D74313">
            <w:pPr>
              <w:pStyle w:val="Hoofdtekst"/>
              <w:rPr>
                <w:rFonts w:asciiTheme="minorHAnsi" w:hAnsiTheme="minorHAnsi" w:cstheme="minorHAnsi"/>
                <w:b/>
                <w:bCs/>
                <w:sz w:val="18"/>
                <w:szCs w:val="18"/>
              </w:rPr>
            </w:pPr>
            <w:r w:rsidRPr="00DA3AE5">
              <w:rPr>
                <w:rStyle w:val="gnvwddmdn3b"/>
                <w:rFonts w:asciiTheme="minorHAnsi" w:hAnsiTheme="minorHAnsi" w:cstheme="minorHAnsi"/>
                <w:sz w:val="18"/>
                <w:szCs w:val="18"/>
                <w:bdr w:val="none" w:sz="0" w:space="0" w:color="auto" w:frame="1"/>
              </w:rPr>
              <w:t xml:space="preserve">0.2172  </w:t>
            </w:r>
          </w:p>
        </w:tc>
        <w:tc>
          <w:tcPr>
            <w:tcW w:w="1134" w:type="dxa"/>
            <w:tcBorders>
              <w:top w:val="single" w:sz="2" w:space="0" w:color="000000"/>
              <w:left w:val="single" w:sz="2" w:space="0" w:color="000000"/>
              <w:bottom w:val="single" w:sz="2" w:space="0" w:color="000000"/>
              <w:right w:val="single" w:sz="2" w:space="0" w:color="000000"/>
            </w:tcBorders>
          </w:tcPr>
          <w:p w14:paraId="1EC93012" w14:textId="77777777" w:rsidR="00D74313" w:rsidRPr="00DA3AE5" w:rsidRDefault="00D74313" w:rsidP="00D74313">
            <w:pPr>
              <w:pStyle w:val="Hoofdtekst"/>
              <w:rPr>
                <w:rStyle w:val="gnvwddmdn3b"/>
                <w:rFonts w:asciiTheme="minorHAnsi" w:hAnsiTheme="minorHAnsi" w:cstheme="minorHAnsi"/>
                <w:sz w:val="18"/>
                <w:szCs w:val="18"/>
                <w:bdr w:val="none" w:sz="0" w:space="0" w:color="auto" w:frame="1"/>
              </w:rPr>
            </w:pPr>
            <w:r>
              <w:rPr>
                <w:rStyle w:val="gnvwddmdn3b"/>
                <w:rFonts w:asciiTheme="minorHAnsi" w:hAnsiTheme="minorHAnsi" w:cstheme="minorHAnsi"/>
                <w:sz w:val="18"/>
                <w:szCs w:val="18"/>
                <w:bdr w:val="none" w:sz="0" w:space="0" w:color="auto" w:frame="1"/>
              </w:rPr>
              <w:t>11</w:t>
            </w:r>
          </w:p>
        </w:tc>
      </w:tr>
      <w:tr w:rsidR="00D74313" w:rsidRPr="00DA3AE5" w14:paraId="30FAA697" w14:textId="77777777" w:rsidTr="00D74313">
        <w:trPr>
          <w:trHeight w:val="90"/>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417477FB" w14:textId="77777777" w:rsidR="00D74313" w:rsidRPr="00DA3AE5" w:rsidRDefault="00D74313" w:rsidP="00D74313">
            <w:pPr>
              <w:pStyle w:val="Hoofdtekst"/>
              <w:rPr>
                <w:rFonts w:asciiTheme="minorHAnsi" w:hAnsiTheme="minorHAnsi" w:cstheme="minorHAnsi"/>
                <w:sz w:val="18"/>
                <w:szCs w:val="18"/>
              </w:rPr>
            </w:pPr>
            <w:proofErr w:type="spellStart"/>
            <w:r w:rsidRPr="00DA3AE5">
              <w:rPr>
                <w:rFonts w:asciiTheme="minorHAnsi" w:hAnsiTheme="minorHAnsi" w:cstheme="minorHAnsi"/>
                <w:sz w:val="18"/>
                <w:szCs w:val="18"/>
              </w:rPr>
              <w:t>Duration</w:t>
            </w:r>
            <w:proofErr w:type="spellEnd"/>
            <w:r w:rsidRPr="00DA3AE5">
              <w:rPr>
                <w:rFonts w:asciiTheme="minorHAnsi" w:hAnsiTheme="minorHAnsi" w:cstheme="minorHAnsi"/>
                <w:sz w:val="18"/>
                <w:szCs w:val="18"/>
              </w:rPr>
              <w:t xml:space="preserve"> of </w:t>
            </w:r>
            <w:proofErr w:type="spellStart"/>
            <w:r w:rsidRPr="00DA3AE5">
              <w:rPr>
                <w:rFonts w:asciiTheme="minorHAnsi" w:hAnsiTheme="minorHAnsi" w:cstheme="minorHAnsi"/>
                <w:sz w:val="18"/>
                <w:szCs w:val="18"/>
              </w:rPr>
              <w:t>illness</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2C2BB878" w14:textId="77777777" w:rsidR="00D74313" w:rsidRPr="00DA3AE5" w:rsidRDefault="00D74313" w:rsidP="00D74313">
            <w:pPr>
              <w:pStyle w:val="HTML-voorafopgemaak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wordWrap w:val="0"/>
              <w:rPr>
                <w:rFonts w:asciiTheme="minorHAnsi" w:hAnsiTheme="minorHAnsi" w:cstheme="minorHAnsi"/>
                <w:sz w:val="18"/>
                <w:szCs w:val="18"/>
              </w:rPr>
            </w:pPr>
            <w:r w:rsidRPr="00DA3AE5">
              <w:rPr>
                <w:rStyle w:val="gnvwddmdn3b"/>
                <w:rFonts w:asciiTheme="minorHAnsi" w:hAnsiTheme="minorHAnsi" w:cstheme="minorHAnsi"/>
                <w:color w:val="000000"/>
                <w:sz w:val="18"/>
                <w:szCs w:val="18"/>
                <w:bdr w:val="none" w:sz="0" w:space="0" w:color="auto" w:frame="1"/>
              </w:rPr>
              <w:t xml:space="preserve">-0.0095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245096BB" w14:textId="77777777" w:rsidR="00D74313" w:rsidRPr="00DA3AE5" w:rsidRDefault="00D74313" w:rsidP="00D74313">
            <w:pPr>
              <w:pStyle w:val="Hoofdtekst"/>
              <w:rPr>
                <w:rFonts w:asciiTheme="minorHAnsi" w:hAnsiTheme="minorHAnsi" w:cstheme="minorHAnsi"/>
                <w:sz w:val="18"/>
                <w:szCs w:val="18"/>
              </w:rPr>
            </w:pPr>
            <w:r w:rsidRPr="00DA3AE5">
              <w:rPr>
                <w:rStyle w:val="gnvwddmdn3b"/>
                <w:rFonts w:asciiTheme="minorHAnsi" w:hAnsiTheme="minorHAnsi" w:cstheme="minorHAnsi"/>
                <w:sz w:val="18"/>
                <w:szCs w:val="18"/>
                <w:bdr w:val="none" w:sz="0" w:space="0" w:color="auto" w:frame="1"/>
              </w:rPr>
              <w:t xml:space="preserve">-0.1115  </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42B3542F" w14:textId="77777777" w:rsidR="00D74313" w:rsidRPr="00DA3AE5" w:rsidRDefault="00D74313" w:rsidP="00D74313">
            <w:pPr>
              <w:pStyle w:val="Hoofdtekst"/>
              <w:rPr>
                <w:rFonts w:asciiTheme="minorHAnsi" w:hAnsiTheme="minorHAnsi" w:cstheme="minorHAnsi"/>
                <w:sz w:val="18"/>
                <w:szCs w:val="18"/>
              </w:rPr>
            </w:pPr>
            <w:r w:rsidRPr="00DA3AE5">
              <w:rPr>
                <w:rStyle w:val="gnvwddmdn3b"/>
                <w:rFonts w:asciiTheme="minorHAnsi" w:hAnsiTheme="minorHAnsi" w:cstheme="minorHAnsi"/>
                <w:sz w:val="18"/>
                <w:szCs w:val="18"/>
                <w:bdr w:val="none" w:sz="0" w:space="0" w:color="auto" w:frame="1"/>
              </w:rPr>
              <w:t xml:space="preserve">0.0925  </w:t>
            </w:r>
          </w:p>
        </w:tc>
        <w:tc>
          <w:tcPr>
            <w:tcW w:w="1134" w:type="dxa"/>
            <w:tcBorders>
              <w:top w:val="single" w:sz="2" w:space="0" w:color="000000"/>
              <w:left w:val="single" w:sz="2" w:space="0" w:color="000000"/>
              <w:bottom w:val="single" w:sz="2" w:space="0" w:color="000000"/>
              <w:right w:val="single" w:sz="2" w:space="0" w:color="000000"/>
            </w:tcBorders>
          </w:tcPr>
          <w:p w14:paraId="74B15727" w14:textId="77777777" w:rsidR="00D74313" w:rsidRPr="00DA3AE5" w:rsidRDefault="00D74313" w:rsidP="00D74313">
            <w:pPr>
              <w:pStyle w:val="Hoofdtekst"/>
              <w:rPr>
                <w:rFonts w:asciiTheme="minorHAnsi" w:hAnsiTheme="minorHAnsi" w:cstheme="minorHAnsi"/>
                <w:b/>
                <w:bCs/>
                <w:sz w:val="18"/>
                <w:szCs w:val="18"/>
              </w:rPr>
            </w:pPr>
            <w:r w:rsidRPr="00DA3AE5">
              <w:rPr>
                <w:rStyle w:val="gnvwddmdn3b"/>
                <w:rFonts w:asciiTheme="minorHAnsi" w:hAnsiTheme="minorHAnsi" w:cstheme="minorHAnsi"/>
                <w:sz w:val="18"/>
                <w:szCs w:val="18"/>
                <w:bdr w:val="none" w:sz="0" w:space="0" w:color="auto" w:frame="1"/>
              </w:rPr>
              <w:t xml:space="preserve">0.8322  </w:t>
            </w:r>
          </w:p>
        </w:tc>
        <w:tc>
          <w:tcPr>
            <w:tcW w:w="1134" w:type="dxa"/>
            <w:tcBorders>
              <w:top w:val="single" w:sz="2" w:space="0" w:color="000000"/>
              <w:left w:val="single" w:sz="2" w:space="0" w:color="000000"/>
              <w:bottom w:val="single" w:sz="2" w:space="0" w:color="000000"/>
              <w:right w:val="single" w:sz="2" w:space="0" w:color="000000"/>
            </w:tcBorders>
          </w:tcPr>
          <w:p w14:paraId="52696954" w14:textId="77777777" w:rsidR="00D74313" w:rsidRPr="00DA3AE5" w:rsidRDefault="00D74313" w:rsidP="00D74313">
            <w:pPr>
              <w:pStyle w:val="Hoofdtekst"/>
              <w:rPr>
                <w:rStyle w:val="gnvwddmdn3b"/>
                <w:rFonts w:asciiTheme="minorHAnsi" w:hAnsiTheme="minorHAnsi" w:cstheme="minorHAnsi"/>
                <w:sz w:val="18"/>
                <w:szCs w:val="18"/>
                <w:bdr w:val="none" w:sz="0" w:space="0" w:color="auto" w:frame="1"/>
              </w:rPr>
            </w:pPr>
            <w:r>
              <w:rPr>
                <w:rStyle w:val="gnvwddmdn3b"/>
                <w:rFonts w:asciiTheme="minorHAnsi" w:hAnsiTheme="minorHAnsi" w:cstheme="minorHAnsi"/>
                <w:sz w:val="18"/>
                <w:szCs w:val="18"/>
                <w:bdr w:val="none" w:sz="0" w:space="0" w:color="auto" w:frame="1"/>
              </w:rPr>
              <w:t>8</w:t>
            </w:r>
          </w:p>
        </w:tc>
      </w:tr>
      <w:tr w:rsidR="00D74313" w:rsidRPr="00DA3AE5" w14:paraId="7EC0F027" w14:textId="77777777" w:rsidTr="00D74313">
        <w:trPr>
          <w:trHeight w:val="90"/>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1AD5B7FD" w14:textId="77777777" w:rsidR="00D74313" w:rsidRPr="00DA3AE5" w:rsidRDefault="00D74313" w:rsidP="00D74313">
            <w:pPr>
              <w:pStyle w:val="Hoofdtekst"/>
              <w:rPr>
                <w:rFonts w:asciiTheme="minorHAnsi" w:hAnsiTheme="minorHAnsi" w:cstheme="minorHAnsi"/>
                <w:sz w:val="18"/>
                <w:szCs w:val="18"/>
              </w:rPr>
            </w:pPr>
            <w:proofErr w:type="spellStart"/>
            <w:r w:rsidRPr="00DA3AE5">
              <w:rPr>
                <w:rFonts w:asciiTheme="minorHAnsi" w:hAnsiTheme="minorHAnsi" w:cstheme="minorHAnsi"/>
                <w:sz w:val="18"/>
                <w:szCs w:val="18"/>
              </w:rPr>
              <w:t>Depressive</w:t>
            </w:r>
            <w:proofErr w:type="spellEnd"/>
            <w:r w:rsidRPr="00DA3AE5">
              <w:rPr>
                <w:rFonts w:asciiTheme="minorHAnsi" w:hAnsiTheme="minorHAnsi" w:cstheme="minorHAnsi"/>
                <w:sz w:val="18"/>
                <w:szCs w:val="18"/>
              </w:rPr>
              <w:t xml:space="preserve"> </w:t>
            </w:r>
            <w:proofErr w:type="spellStart"/>
            <w:r w:rsidRPr="00DA3AE5">
              <w:rPr>
                <w:rFonts w:asciiTheme="minorHAnsi" w:hAnsiTheme="minorHAnsi" w:cstheme="minorHAnsi"/>
                <w:sz w:val="18"/>
                <w:szCs w:val="18"/>
              </w:rPr>
              <w:t>symptoms</w:t>
            </w:r>
            <w:proofErr w:type="spellEnd"/>
            <w:r w:rsidRPr="00DA3AE5">
              <w:rPr>
                <w:rFonts w:asciiTheme="minorHAnsi" w:hAnsiTheme="minorHAnsi" w:cstheme="minorHAnsi"/>
                <w:sz w:val="18"/>
                <w:szCs w:val="18"/>
              </w:rPr>
              <w:t xml:space="preserve"> (HDRS-17)</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1400232E" w14:textId="77777777" w:rsidR="00D74313" w:rsidRPr="00DA3AE5" w:rsidRDefault="00D74313" w:rsidP="00D74313">
            <w:pPr>
              <w:pStyle w:val="HTML-voorafopgemaakt"/>
              <w:shd w:val="clear" w:color="auto" w:fill="FFFFFF"/>
              <w:wordWrap w:val="0"/>
              <w:rPr>
                <w:rStyle w:val="gnvwddmdn3b"/>
                <w:rFonts w:asciiTheme="minorHAnsi" w:hAnsiTheme="minorHAnsi" w:cstheme="minorHAnsi"/>
                <w:color w:val="000000"/>
                <w:sz w:val="18"/>
                <w:szCs w:val="18"/>
                <w:bdr w:val="none" w:sz="0" w:space="0" w:color="auto" w:frame="1"/>
              </w:rPr>
            </w:pPr>
            <w:r w:rsidRPr="00DA3AE5">
              <w:rPr>
                <w:rStyle w:val="gnvwddmdn3b"/>
                <w:rFonts w:asciiTheme="minorHAnsi" w:hAnsiTheme="minorHAnsi" w:cstheme="minorHAnsi"/>
                <w:color w:val="000000"/>
                <w:sz w:val="18"/>
                <w:szCs w:val="18"/>
                <w:bdr w:val="none" w:sz="0" w:space="0" w:color="auto" w:frame="1"/>
              </w:rPr>
              <w:t xml:space="preserve">-0.0205  </w:t>
            </w:r>
          </w:p>
          <w:p w14:paraId="64524D03" w14:textId="77777777" w:rsidR="00D74313" w:rsidRPr="00DA3AE5" w:rsidRDefault="00D74313" w:rsidP="00D74313">
            <w:pPr>
              <w:pStyle w:val="HTML-voorafopgemaakt"/>
              <w:shd w:val="clear" w:color="auto" w:fill="FFFFFF"/>
              <w:wordWrap w:val="0"/>
              <w:rPr>
                <w:rStyle w:val="gnvwddmdn3b"/>
                <w:rFonts w:asciiTheme="minorHAnsi" w:hAnsiTheme="minorHAnsi" w:cstheme="minorHAnsi"/>
                <w:color w:val="000000"/>
                <w:sz w:val="18"/>
                <w:szCs w:val="18"/>
                <w:bdr w:val="none" w:sz="0" w:space="0" w:color="auto" w:frame="1"/>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446159DC" w14:textId="77777777" w:rsidR="00D74313" w:rsidRPr="00DA3AE5" w:rsidRDefault="00D74313" w:rsidP="00D74313">
            <w:pPr>
              <w:pStyle w:val="Hoofdtekst"/>
              <w:rPr>
                <w:rStyle w:val="gnvwddmdn3b"/>
                <w:rFonts w:asciiTheme="minorHAnsi" w:hAnsiTheme="minorHAnsi" w:cstheme="minorHAnsi"/>
                <w:sz w:val="18"/>
                <w:szCs w:val="18"/>
                <w:bdr w:val="none" w:sz="0" w:space="0" w:color="auto" w:frame="1"/>
              </w:rPr>
            </w:pPr>
            <w:r w:rsidRPr="00DA3AE5">
              <w:rPr>
                <w:rStyle w:val="gnvwddmdn3b"/>
                <w:rFonts w:asciiTheme="minorHAnsi" w:hAnsiTheme="minorHAnsi" w:cstheme="minorHAnsi"/>
                <w:sz w:val="18"/>
                <w:szCs w:val="18"/>
                <w:bdr w:val="none" w:sz="0" w:space="0" w:color="auto" w:frame="1"/>
              </w:rPr>
              <w:t xml:space="preserve">-0.2344  </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65C12ABB" w14:textId="77777777" w:rsidR="00D74313" w:rsidRPr="00DA3AE5" w:rsidRDefault="00D74313" w:rsidP="00D74313">
            <w:pPr>
              <w:pStyle w:val="Hoofdtekst"/>
              <w:rPr>
                <w:rStyle w:val="gnvwddmdn3b"/>
                <w:rFonts w:asciiTheme="minorHAnsi" w:hAnsiTheme="minorHAnsi" w:cstheme="minorHAnsi"/>
                <w:sz w:val="18"/>
                <w:szCs w:val="18"/>
                <w:bdr w:val="none" w:sz="0" w:space="0" w:color="auto" w:frame="1"/>
              </w:rPr>
            </w:pPr>
            <w:r w:rsidRPr="00DA3AE5">
              <w:rPr>
                <w:rStyle w:val="gnvwddmdn3b"/>
                <w:rFonts w:asciiTheme="minorHAnsi" w:hAnsiTheme="minorHAnsi" w:cstheme="minorHAnsi"/>
                <w:sz w:val="18"/>
                <w:szCs w:val="18"/>
                <w:bdr w:val="none" w:sz="0" w:space="0" w:color="auto" w:frame="1"/>
              </w:rPr>
              <w:t xml:space="preserve">0.1934    </w:t>
            </w:r>
          </w:p>
        </w:tc>
        <w:tc>
          <w:tcPr>
            <w:tcW w:w="1134" w:type="dxa"/>
            <w:tcBorders>
              <w:top w:val="single" w:sz="2" w:space="0" w:color="000000"/>
              <w:left w:val="single" w:sz="2" w:space="0" w:color="000000"/>
              <w:bottom w:val="single" w:sz="2" w:space="0" w:color="000000"/>
              <w:right w:val="single" w:sz="2" w:space="0" w:color="000000"/>
            </w:tcBorders>
          </w:tcPr>
          <w:p w14:paraId="3E9131A8" w14:textId="77777777" w:rsidR="00D74313" w:rsidRPr="00DA3AE5" w:rsidRDefault="00D74313" w:rsidP="00D74313">
            <w:pPr>
              <w:pStyle w:val="Hoofdtekst"/>
              <w:rPr>
                <w:rStyle w:val="gnvwddmdn3b"/>
                <w:rFonts w:asciiTheme="minorHAnsi" w:hAnsiTheme="minorHAnsi" w:cstheme="minorHAnsi"/>
                <w:sz w:val="18"/>
                <w:szCs w:val="18"/>
                <w:bdr w:val="none" w:sz="0" w:space="0" w:color="auto" w:frame="1"/>
              </w:rPr>
            </w:pPr>
            <w:r w:rsidRPr="00DA3AE5">
              <w:rPr>
                <w:rStyle w:val="gnvwddmdn3b"/>
                <w:rFonts w:asciiTheme="minorHAnsi" w:hAnsiTheme="minorHAnsi" w:cstheme="minorHAnsi"/>
                <w:sz w:val="18"/>
                <w:szCs w:val="18"/>
                <w:bdr w:val="none" w:sz="0" w:space="0" w:color="auto" w:frame="1"/>
              </w:rPr>
              <w:t xml:space="preserve">0.8222  </w:t>
            </w:r>
          </w:p>
        </w:tc>
        <w:tc>
          <w:tcPr>
            <w:tcW w:w="1134" w:type="dxa"/>
            <w:tcBorders>
              <w:top w:val="single" w:sz="2" w:space="0" w:color="000000"/>
              <w:left w:val="single" w:sz="2" w:space="0" w:color="000000"/>
              <w:bottom w:val="single" w:sz="2" w:space="0" w:color="000000"/>
              <w:right w:val="single" w:sz="2" w:space="0" w:color="000000"/>
            </w:tcBorders>
          </w:tcPr>
          <w:p w14:paraId="632ADF2F" w14:textId="77777777" w:rsidR="00D74313" w:rsidRPr="00DA3AE5" w:rsidRDefault="00D74313" w:rsidP="00D74313">
            <w:pPr>
              <w:pStyle w:val="Hoofdtekst"/>
              <w:rPr>
                <w:rStyle w:val="gnvwddmdn3b"/>
                <w:rFonts w:asciiTheme="minorHAnsi" w:hAnsiTheme="minorHAnsi" w:cstheme="minorHAnsi"/>
                <w:sz w:val="18"/>
                <w:szCs w:val="18"/>
                <w:bdr w:val="none" w:sz="0" w:space="0" w:color="auto" w:frame="1"/>
              </w:rPr>
            </w:pPr>
            <w:r>
              <w:rPr>
                <w:rStyle w:val="gnvwddmdn3b"/>
                <w:rFonts w:asciiTheme="minorHAnsi" w:hAnsiTheme="minorHAnsi" w:cstheme="minorHAnsi"/>
                <w:sz w:val="18"/>
                <w:szCs w:val="18"/>
                <w:bdr w:val="none" w:sz="0" w:space="0" w:color="auto" w:frame="1"/>
              </w:rPr>
              <w:t>7</w:t>
            </w:r>
          </w:p>
        </w:tc>
      </w:tr>
      <w:tr w:rsidR="00D74313" w:rsidRPr="00DA3AE5" w14:paraId="7710B724" w14:textId="77777777" w:rsidTr="00D74313">
        <w:trPr>
          <w:trHeight w:val="90"/>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4AC9FF74" w14:textId="77777777" w:rsidR="00D74313" w:rsidRPr="00DA3AE5" w:rsidRDefault="00D74313" w:rsidP="00D74313">
            <w:pPr>
              <w:pStyle w:val="Hoofdtekst"/>
              <w:rPr>
                <w:rFonts w:asciiTheme="minorHAnsi" w:hAnsiTheme="minorHAnsi" w:cstheme="minorHAnsi"/>
                <w:sz w:val="18"/>
                <w:szCs w:val="18"/>
              </w:rPr>
            </w:pPr>
            <w:proofErr w:type="spellStart"/>
            <w:r w:rsidRPr="00DA3AE5">
              <w:rPr>
                <w:rFonts w:asciiTheme="minorHAnsi" w:hAnsiTheme="minorHAnsi" w:cstheme="minorHAnsi"/>
                <w:sz w:val="18"/>
                <w:szCs w:val="18"/>
              </w:rPr>
              <w:t>Weight</w:t>
            </w:r>
            <w:proofErr w:type="spellEnd"/>
            <w:r w:rsidRPr="00DA3AE5">
              <w:rPr>
                <w:rFonts w:asciiTheme="minorHAnsi" w:hAnsiTheme="minorHAnsi" w:cstheme="minorHAnsi"/>
                <w:sz w:val="18"/>
                <w:szCs w:val="18"/>
              </w:rPr>
              <w:t xml:space="preserve"> at baseline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4259E593" w14:textId="77777777" w:rsidR="00D74313" w:rsidRPr="00DA3AE5" w:rsidRDefault="00D74313" w:rsidP="00D74313">
            <w:pPr>
              <w:pStyle w:val="HTML-voorafopgemaakt"/>
              <w:shd w:val="clear" w:color="auto" w:fill="FFFFFF"/>
              <w:wordWrap w:val="0"/>
              <w:rPr>
                <w:rFonts w:asciiTheme="minorHAnsi" w:hAnsiTheme="minorHAnsi" w:cstheme="minorHAnsi"/>
                <w:sz w:val="18"/>
                <w:szCs w:val="18"/>
              </w:rPr>
            </w:pPr>
            <w:r w:rsidRPr="00DA3AE5">
              <w:rPr>
                <w:rStyle w:val="gnvwddmdn3b"/>
                <w:rFonts w:asciiTheme="minorHAnsi" w:hAnsiTheme="minorHAnsi" w:cstheme="minorHAnsi"/>
                <w:color w:val="000000"/>
                <w:sz w:val="18"/>
                <w:szCs w:val="18"/>
                <w:bdr w:val="none" w:sz="0" w:space="0" w:color="auto" w:frame="1"/>
              </w:rPr>
              <w:t xml:space="preserve">-0.0003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0DC9097A" w14:textId="77777777" w:rsidR="00D74313" w:rsidRPr="00DA3AE5" w:rsidRDefault="00D74313" w:rsidP="00D74313">
            <w:pPr>
              <w:pStyle w:val="Hoofdtekst"/>
              <w:rPr>
                <w:rFonts w:asciiTheme="minorHAnsi" w:hAnsiTheme="minorHAnsi" w:cstheme="minorHAnsi"/>
                <w:sz w:val="18"/>
                <w:szCs w:val="18"/>
              </w:rPr>
            </w:pPr>
            <w:r w:rsidRPr="00DA3AE5">
              <w:rPr>
                <w:rStyle w:val="gnvwddmdn3b"/>
                <w:rFonts w:asciiTheme="minorHAnsi" w:hAnsiTheme="minorHAnsi" w:cstheme="minorHAnsi"/>
                <w:sz w:val="18"/>
                <w:szCs w:val="18"/>
                <w:bdr w:val="none" w:sz="0" w:space="0" w:color="auto" w:frame="1"/>
              </w:rPr>
              <w:t xml:space="preserve">-0.0383  </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747D5553" w14:textId="77777777" w:rsidR="00D74313" w:rsidRPr="00DA3AE5" w:rsidRDefault="00D74313" w:rsidP="00D74313">
            <w:pPr>
              <w:pStyle w:val="Hoofdtekst"/>
              <w:rPr>
                <w:rFonts w:asciiTheme="minorHAnsi" w:hAnsiTheme="minorHAnsi" w:cstheme="minorHAnsi"/>
                <w:sz w:val="18"/>
                <w:szCs w:val="18"/>
              </w:rPr>
            </w:pPr>
            <w:r w:rsidRPr="00DA3AE5">
              <w:rPr>
                <w:rStyle w:val="gnvwddmdn3b"/>
                <w:rFonts w:asciiTheme="minorHAnsi" w:hAnsiTheme="minorHAnsi" w:cstheme="minorHAnsi"/>
                <w:sz w:val="18"/>
                <w:szCs w:val="18"/>
                <w:bdr w:val="none" w:sz="0" w:space="0" w:color="auto" w:frame="1"/>
              </w:rPr>
              <w:t xml:space="preserve">0.0376    </w:t>
            </w:r>
          </w:p>
        </w:tc>
        <w:tc>
          <w:tcPr>
            <w:tcW w:w="1134" w:type="dxa"/>
            <w:tcBorders>
              <w:top w:val="single" w:sz="2" w:space="0" w:color="000000"/>
              <w:left w:val="single" w:sz="2" w:space="0" w:color="000000"/>
              <w:bottom w:val="single" w:sz="2" w:space="0" w:color="000000"/>
              <w:right w:val="single" w:sz="2" w:space="0" w:color="000000"/>
            </w:tcBorders>
          </w:tcPr>
          <w:p w14:paraId="073F405A" w14:textId="77777777" w:rsidR="00D74313" w:rsidRPr="00DA3AE5" w:rsidRDefault="00D74313" w:rsidP="00D74313">
            <w:pPr>
              <w:pStyle w:val="Hoofdtekst"/>
              <w:rPr>
                <w:rFonts w:asciiTheme="minorHAnsi" w:hAnsiTheme="minorHAnsi" w:cstheme="minorHAnsi"/>
                <w:b/>
                <w:bCs/>
                <w:sz w:val="18"/>
                <w:szCs w:val="18"/>
              </w:rPr>
            </w:pPr>
            <w:r w:rsidRPr="00DA3AE5">
              <w:rPr>
                <w:rStyle w:val="gnvwddmdn3b"/>
                <w:rFonts w:asciiTheme="minorHAnsi" w:hAnsiTheme="minorHAnsi" w:cstheme="minorHAnsi"/>
                <w:sz w:val="18"/>
                <w:szCs w:val="18"/>
                <w:bdr w:val="none" w:sz="0" w:space="0" w:color="auto" w:frame="1"/>
              </w:rPr>
              <w:t xml:space="preserve">0.9841  </w:t>
            </w:r>
          </w:p>
        </w:tc>
        <w:tc>
          <w:tcPr>
            <w:tcW w:w="1134" w:type="dxa"/>
            <w:tcBorders>
              <w:top w:val="single" w:sz="2" w:space="0" w:color="000000"/>
              <w:left w:val="single" w:sz="2" w:space="0" w:color="000000"/>
              <w:bottom w:val="single" w:sz="2" w:space="0" w:color="000000"/>
              <w:right w:val="single" w:sz="2" w:space="0" w:color="000000"/>
            </w:tcBorders>
          </w:tcPr>
          <w:p w14:paraId="20945F17" w14:textId="77777777" w:rsidR="00D74313" w:rsidRPr="00DA3AE5" w:rsidRDefault="00D74313" w:rsidP="00D74313">
            <w:pPr>
              <w:pStyle w:val="Hoofdtekst"/>
              <w:rPr>
                <w:rStyle w:val="gnvwddmdn3b"/>
                <w:rFonts w:asciiTheme="minorHAnsi" w:hAnsiTheme="minorHAnsi" w:cstheme="minorHAnsi"/>
                <w:sz w:val="18"/>
                <w:szCs w:val="18"/>
                <w:bdr w:val="none" w:sz="0" w:space="0" w:color="auto" w:frame="1"/>
              </w:rPr>
            </w:pPr>
            <w:r>
              <w:rPr>
                <w:rStyle w:val="gnvwddmdn3b"/>
                <w:rFonts w:asciiTheme="minorHAnsi" w:hAnsiTheme="minorHAnsi" w:cstheme="minorHAnsi"/>
                <w:sz w:val="18"/>
                <w:szCs w:val="18"/>
                <w:bdr w:val="none" w:sz="0" w:space="0" w:color="auto" w:frame="1"/>
              </w:rPr>
              <w:t>7</w:t>
            </w:r>
          </w:p>
        </w:tc>
      </w:tr>
      <w:tr w:rsidR="00D74313" w:rsidRPr="00DA3AE5" w14:paraId="1300091A" w14:textId="77777777" w:rsidTr="00D74313">
        <w:trPr>
          <w:trHeight w:val="90"/>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574ECC59" w14:textId="77777777" w:rsidR="00D74313" w:rsidRPr="00DA3AE5" w:rsidRDefault="00D74313" w:rsidP="00D74313">
            <w:pPr>
              <w:pStyle w:val="Hoofdtekst"/>
              <w:rPr>
                <w:rFonts w:asciiTheme="minorHAnsi" w:hAnsiTheme="minorHAnsi" w:cstheme="minorHAnsi"/>
                <w:i/>
                <w:sz w:val="18"/>
                <w:szCs w:val="18"/>
              </w:rPr>
            </w:pPr>
            <w:proofErr w:type="spellStart"/>
            <w:r w:rsidRPr="00DA3AE5">
              <w:rPr>
                <w:rFonts w:asciiTheme="minorHAnsi" w:hAnsiTheme="minorHAnsi" w:cstheme="minorHAnsi"/>
                <w:i/>
                <w:sz w:val="18"/>
                <w:szCs w:val="18"/>
              </w:rPr>
              <w:t>Dichotomous</w:t>
            </w:r>
            <w:proofErr w:type="spellEnd"/>
            <w:r w:rsidRPr="00DA3AE5">
              <w:rPr>
                <w:rFonts w:asciiTheme="minorHAnsi" w:hAnsiTheme="minorHAnsi" w:cstheme="minorHAnsi"/>
                <w:i/>
                <w:sz w:val="18"/>
                <w:szCs w:val="18"/>
              </w:rPr>
              <w:t xml:space="preserve"> </w:t>
            </w:r>
            <w:proofErr w:type="spellStart"/>
            <w:r w:rsidRPr="00DA3AE5">
              <w:rPr>
                <w:rFonts w:asciiTheme="minorHAnsi" w:hAnsiTheme="minorHAnsi" w:cstheme="minorHAnsi"/>
                <w:i/>
                <w:sz w:val="18"/>
                <w:szCs w:val="18"/>
              </w:rPr>
              <w:t>predictors</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05025E4F" w14:textId="77777777" w:rsidR="00D74313" w:rsidRPr="00DA3AE5" w:rsidRDefault="00D74313" w:rsidP="00D74313">
            <w:pPr>
              <w:pStyle w:val="Hoofdtekst"/>
              <w:rPr>
                <w:rFonts w:asciiTheme="minorHAnsi" w:hAnsiTheme="minorHAnsi" w:cstheme="minorHAnsi"/>
                <w:sz w:val="18"/>
                <w:szCs w:val="18"/>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46E8A65C" w14:textId="77777777" w:rsidR="00D74313" w:rsidRPr="00DA3AE5" w:rsidRDefault="00D74313" w:rsidP="00D74313">
            <w:pPr>
              <w:pStyle w:val="Hoofdtekst"/>
              <w:rPr>
                <w:rFonts w:asciiTheme="minorHAnsi" w:hAnsiTheme="minorHAnsi" w:cstheme="minorHAnsi"/>
                <w:sz w:val="18"/>
                <w:szCs w:val="18"/>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6642F0F6" w14:textId="77777777" w:rsidR="00D74313" w:rsidRPr="00DA3AE5" w:rsidRDefault="00D74313" w:rsidP="00D74313">
            <w:pPr>
              <w:pStyle w:val="Hoofdtekst"/>
              <w:rPr>
                <w:rFonts w:asciiTheme="minorHAnsi" w:hAnsiTheme="minorHAnsi" w:cstheme="minorHAnsi"/>
                <w:sz w:val="18"/>
                <w:szCs w:val="18"/>
              </w:rPr>
            </w:pPr>
          </w:p>
        </w:tc>
        <w:tc>
          <w:tcPr>
            <w:tcW w:w="1134" w:type="dxa"/>
            <w:tcBorders>
              <w:top w:val="single" w:sz="2" w:space="0" w:color="000000"/>
              <w:left w:val="single" w:sz="2" w:space="0" w:color="000000"/>
              <w:bottom w:val="single" w:sz="2" w:space="0" w:color="000000"/>
              <w:right w:val="single" w:sz="2" w:space="0" w:color="000000"/>
            </w:tcBorders>
          </w:tcPr>
          <w:p w14:paraId="3122E988" w14:textId="77777777" w:rsidR="00D74313" w:rsidRPr="00DA3AE5" w:rsidRDefault="00D74313" w:rsidP="00D74313">
            <w:pPr>
              <w:pStyle w:val="Hoofdtekst"/>
              <w:rPr>
                <w:rFonts w:asciiTheme="minorHAnsi" w:hAnsiTheme="minorHAnsi" w:cstheme="minorHAnsi"/>
                <w:b/>
                <w:bCs/>
                <w:sz w:val="18"/>
                <w:szCs w:val="18"/>
              </w:rPr>
            </w:pPr>
          </w:p>
        </w:tc>
        <w:tc>
          <w:tcPr>
            <w:tcW w:w="1134" w:type="dxa"/>
            <w:tcBorders>
              <w:top w:val="single" w:sz="2" w:space="0" w:color="000000"/>
              <w:left w:val="single" w:sz="2" w:space="0" w:color="000000"/>
              <w:bottom w:val="single" w:sz="2" w:space="0" w:color="000000"/>
              <w:right w:val="single" w:sz="2" w:space="0" w:color="000000"/>
            </w:tcBorders>
          </w:tcPr>
          <w:p w14:paraId="2365C9EB" w14:textId="77777777" w:rsidR="00D74313" w:rsidRPr="00DA3AE5" w:rsidRDefault="00D74313" w:rsidP="00D74313">
            <w:pPr>
              <w:pStyle w:val="Hoofdtekst"/>
              <w:rPr>
                <w:rFonts w:asciiTheme="minorHAnsi" w:hAnsiTheme="minorHAnsi" w:cstheme="minorHAnsi"/>
                <w:b/>
                <w:bCs/>
                <w:sz w:val="18"/>
                <w:szCs w:val="18"/>
              </w:rPr>
            </w:pPr>
          </w:p>
        </w:tc>
      </w:tr>
      <w:tr w:rsidR="00D74313" w:rsidRPr="00DA3AE5" w14:paraId="6115744A" w14:textId="77777777" w:rsidTr="00D74313">
        <w:trPr>
          <w:trHeight w:val="83"/>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0369DDED" w14:textId="77777777" w:rsidR="00D74313" w:rsidRPr="00DA3AE5" w:rsidRDefault="00D74313" w:rsidP="00D74313">
            <w:pPr>
              <w:pStyle w:val="Hoofdtekst"/>
              <w:rPr>
                <w:rFonts w:asciiTheme="minorHAnsi" w:hAnsiTheme="minorHAnsi" w:cstheme="minorHAnsi"/>
                <w:sz w:val="18"/>
                <w:szCs w:val="18"/>
                <w:lang w:val="en-US"/>
              </w:rPr>
            </w:pPr>
            <w:r w:rsidRPr="00DA3AE5">
              <w:rPr>
                <w:rFonts w:asciiTheme="minorHAnsi" w:hAnsiTheme="minorHAnsi" w:cstheme="minorHAnsi"/>
                <w:sz w:val="18"/>
                <w:szCs w:val="18"/>
                <w:lang w:val="en-US"/>
              </w:rPr>
              <w:t>Sex (male)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0F737869" w14:textId="77777777" w:rsidR="00D74313" w:rsidRPr="00DA3AE5" w:rsidRDefault="00D74313" w:rsidP="00D74313">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rPr>
                <w:rFonts w:eastAsia="Times New Roman" w:cstheme="minorHAnsi"/>
                <w:color w:val="000000"/>
                <w:sz w:val="18"/>
                <w:szCs w:val="18"/>
                <w:bdr w:val="none" w:sz="0" w:space="0" w:color="auto"/>
              </w:rPr>
            </w:pPr>
            <w:r w:rsidRPr="0060282C">
              <w:rPr>
                <w:rFonts w:eastAsia="Times New Roman" w:cstheme="minorHAnsi"/>
                <w:color w:val="000000"/>
                <w:sz w:val="18"/>
                <w:szCs w:val="18"/>
                <w:bdr w:val="none" w:sz="0" w:space="0" w:color="auto" w:frame="1"/>
              </w:rPr>
              <w:t xml:space="preserve">-0.7711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5BDF072B" w14:textId="77777777" w:rsidR="00D74313" w:rsidRPr="00DA3AE5" w:rsidRDefault="00D74313" w:rsidP="00D74313">
            <w:pPr>
              <w:pStyle w:val="Hoofdtekst"/>
              <w:rPr>
                <w:rFonts w:asciiTheme="minorHAnsi" w:hAnsiTheme="minorHAnsi" w:cstheme="minorHAnsi"/>
                <w:sz w:val="18"/>
                <w:szCs w:val="18"/>
              </w:rPr>
            </w:pPr>
            <w:r w:rsidRPr="0060282C">
              <w:rPr>
                <w:rFonts w:asciiTheme="minorHAnsi" w:eastAsia="Times New Roman" w:hAnsiTheme="minorHAnsi" w:cstheme="minorHAnsi"/>
                <w:sz w:val="18"/>
                <w:szCs w:val="18"/>
                <w:bdr w:val="none" w:sz="0" w:space="0" w:color="auto" w:frame="1"/>
              </w:rPr>
              <w:t xml:space="preserve">-2.0302  </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1622F136" w14:textId="77777777" w:rsidR="00D74313" w:rsidRPr="00DA3AE5" w:rsidRDefault="00D74313" w:rsidP="00D74313">
            <w:pPr>
              <w:pStyle w:val="Hoofdtekst"/>
              <w:rPr>
                <w:rFonts w:asciiTheme="minorHAnsi" w:hAnsiTheme="minorHAnsi" w:cstheme="minorHAnsi"/>
                <w:sz w:val="18"/>
                <w:szCs w:val="18"/>
              </w:rPr>
            </w:pPr>
            <w:r w:rsidRPr="0060282C">
              <w:rPr>
                <w:rFonts w:asciiTheme="minorHAnsi" w:eastAsia="Times New Roman" w:hAnsiTheme="minorHAnsi" w:cstheme="minorHAnsi"/>
                <w:sz w:val="18"/>
                <w:szCs w:val="18"/>
                <w:bdr w:val="none" w:sz="0" w:space="0" w:color="auto" w:frame="1"/>
              </w:rPr>
              <w:t xml:space="preserve">0.4881  </w:t>
            </w:r>
          </w:p>
        </w:tc>
        <w:tc>
          <w:tcPr>
            <w:tcW w:w="1134" w:type="dxa"/>
            <w:tcBorders>
              <w:top w:val="single" w:sz="2" w:space="0" w:color="000000"/>
              <w:left w:val="single" w:sz="2" w:space="0" w:color="000000"/>
              <w:bottom w:val="single" w:sz="2" w:space="0" w:color="000000"/>
              <w:right w:val="single" w:sz="2" w:space="0" w:color="000000"/>
            </w:tcBorders>
          </w:tcPr>
          <w:p w14:paraId="558C705E" w14:textId="77777777" w:rsidR="00D74313" w:rsidRPr="00DA3AE5" w:rsidRDefault="00D74313" w:rsidP="00D74313">
            <w:pPr>
              <w:pStyle w:val="Hoofdtekst"/>
              <w:rPr>
                <w:rFonts w:asciiTheme="minorHAnsi" w:hAnsiTheme="minorHAnsi" w:cstheme="minorHAnsi"/>
                <w:b/>
                <w:bCs/>
                <w:sz w:val="18"/>
                <w:szCs w:val="18"/>
              </w:rPr>
            </w:pPr>
            <w:r w:rsidRPr="0060282C">
              <w:rPr>
                <w:rFonts w:asciiTheme="minorHAnsi" w:eastAsia="Times New Roman" w:hAnsiTheme="minorHAnsi" w:cstheme="minorHAnsi"/>
                <w:sz w:val="18"/>
                <w:szCs w:val="18"/>
                <w:bdr w:val="none" w:sz="0" w:space="0" w:color="auto" w:frame="1"/>
              </w:rPr>
              <w:t xml:space="preserve">0.2023  </w:t>
            </w:r>
          </w:p>
        </w:tc>
        <w:tc>
          <w:tcPr>
            <w:tcW w:w="1134" w:type="dxa"/>
            <w:tcBorders>
              <w:top w:val="single" w:sz="2" w:space="0" w:color="000000"/>
              <w:left w:val="single" w:sz="2" w:space="0" w:color="000000"/>
              <w:bottom w:val="single" w:sz="2" w:space="0" w:color="000000"/>
              <w:right w:val="single" w:sz="2" w:space="0" w:color="000000"/>
            </w:tcBorders>
          </w:tcPr>
          <w:p w14:paraId="07BFB87E" w14:textId="77777777" w:rsidR="00D74313" w:rsidRPr="0060282C" w:rsidRDefault="00D74313" w:rsidP="00D74313">
            <w:pPr>
              <w:pStyle w:val="Hoofdtekst"/>
              <w:rPr>
                <w:rFonts w:asciiTheme="minorHAnsi" w:eastAsia="Times New Roman" w:hAnsiTheme="minorHAnsi" w:cstheme="minorHAnsi"/>
                <w:sz w:val="18"/>
                <w:szCs w:val="18"/>
                <w:bdr w:val="none" w:sz="0" w:space="0" w:color="auto" w:frame="1"/>
              </w:rPr>
            </w:pPr>
            <w:r>
              <w:rPr>
                <w:rFonts w:asciiTheme="minorHAnsi" w:eastAsia="Times New Roman" w:hAnsiTheme="minorHAnsi" w:cstheme="minorHAnsi"/>
                <w:sz w:val="18"/>
                <w:szCs w:val="18"/>
                <w:bdr w:val="none" w:sz="0" w:space="0" w:color="auto" w:frame="1"/>
              </w:rPr>
              <w:t>11</w:t>
            </w:r>
          </w:p>
        </w:tc>
      </w:tr>
      <w:tr w:rsidR="00D74313" w:rsidRPr="00DA3AE5" w14:paraId="5D2A626D" w14:textId="77777777" w:rsidTr="00D74313">
        <w:trPr>
          <w:trHeight w:val="83"/>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0F1B35C5" w14:textId="77777777" w:rsidR="00D74313" w:rsidRPr="00DA3AE5" w:rsidRDefault="00D74313" w:rsidP="00D74313">
            <w:pPr>
              <w:pStyle w:val="Hoofdtekst"/>
              <w:rPr>
                <w:rFonts w:asciiTheme="minorHAnsi" w:hAnsiTheme="minorHAnsi" w:cstheme="minorHAnsi"/>
                <w:sz w:val="18"/>
                <w:szCs w:val="18"/>
                <w:lang w:val="en-US"/>
              </w:rPr>
            </w:pPr>
            <w:r w:rsidRPr="00DA3AE5">
              <w:rPr>
                <w:rFonts w:asciiTheme="minorHAnsi" w:hAnsiTheme="minorHAnsi" w:cstheme="minorHAnsi"/>
                <w:sz w:val="18"/>
                <w:szCs w:val="18"/>
                <w:lang w:val="en-US"/>
              </w:rPr>
              <w:t xml:space="preserve">History of </w:t>
            </w:r>
            <w:r>
              <w:rPr>
                <w:rFonts w:asciiTheme="minorHAnsi" w:hAnsiTheme="minorHAnsi" w:cstheme="minorHAnsi"/>
                <w:sz w:val="18"/>
                <w:szCs w:val="18"/>
                <w:lang w:val="en-US"/>
              </w:rPr>
              <w:t>antidepressants</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21EA75D9" w14:textId="77777777" w:rsidR="00D74313" w:rsidRPr="00DA3AE5" w:rsidRDefault="00D74313" w:rsidP="00D74313">
            <w:pPr>
              <w:pStyle w:val="HTML-voorafopgemaakt"/>
              <w:shd w:val="clear" w:color="auto" w:fill="FFFFFF"/>
              <w:wordWrap w:val="0"/>
              <w:rPr>
                <w:rFonts w:asciiTheme="minorHAnsi" w:hAnsiTheme="minorHAnsi" w:cstheme="minorHAnsi"/>
                <w:color w:val="000000"/>
                <w:sz w:val="18"/>
                <w:szCs w:val="18"/>
                <w:bdr w:val="none" w:sz="0" w:space="0" w:color="auto" w:frame="1"/>
              </w:rPr>
            </w:pPr>
            <w:r w:rsidRPr="00DA3AE5">
              <w:rPr>
                <w:rStyle w:val="gnvwddmdn3b"/>
                <w:rFonts w:asciiTheme="minorHAnsi" w:hAnsiTheme="minorHAnsi" w:cstheme="minorHAnsi"/>
                <w:color w:val="000000"/>
                <w:sz w:val="18"/>
                <w:szCs w:val="18"/>
                <w:bdr w:val="none" w:sz="0" w:space="0" w:color="auto" w:frame="1"/>
                <w:lang w:val="en-US"/>
              </w:rPr>
              <w:t xml:space="preserve">  </w:t>
            </w:r>
            <w:r w:rsidRPr="00DA3AE5">
              <w:rPr>
                <w:rStyle w:val="gnvwddmdn3b"/>
                <w:rFonts w:asciiTheme="minorHAnsi" w:hAnsiTheme="minorHAnsi" w:cstheme="minorHAnsi"/>
                <w:color w:val="000000"/>
                <w:sz w:val="18"/>
                <w:szCs w:val="18"/>
                <w:bdr w:val="none" w:sz="0" w:space="0" w:color="auto" w:frame="1"/>
              </w:rPr>
              <w:t xml:space="preserve">0.3524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3AB7D0E9" w14:textId="77777777" w:rsidR="00D74313" w:rsidRPr="00DA3AE5" w:rsidRDefault="00D74313" w:rsidP="00D74313">
            <w:pPr>
              <w:pStyle w:val="Hoofdtekst"/>
              <w:rPr>
                <w:rFonts w:asciiTheme="minorHAnsi" w:eastAsia="Times New Roman" w:hAnsiTheme="minorHAnsi" w:cstheme="minorHAnsi"/>
                <w:sz w:val="18"/>
                <w:szCs w:val="18"/>
                <w:bdr w:val="none" w:sz="0" w:space="0" w:color="auto" w:frame="1"/>
              </w:rPr>
            </w:pPr>
            <w:r w:rsidRPr="00DA3AE5">
              <w:rPr>
                <w:rStyle w:val="gnvwddmdn3b"/>
                <w:rFonts w:asciiTheme="minorHAnsi" w:hAnsiTheme="minorHAnsi" w:cstheme="minorHAnsi"/>
                <w:sz w:val="18"/>
                <w:szCs w:val="18"/>
                <w:bdr w:val="none" w:sz="0" w:space="0" w:color="auto" w:frame="1"/>
              </w:rPr>
              <w:t xml:space="preserve">-1.7477  </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38D654A2" w14:textId="77777777" w:rsidR="00D74313" w:rsidRPr="00DA3AE5" w:rsidRDefault="00D74313" w:rsidP="00D74313">
            <w:pPr>
              <w:pStyle w:val="Hoofdtekst"/>
              <w:rPr>
                <w:rFonts w:asciiTheme="minorHAnsi" w:eastAsia="Times New Roman" w:hAnsiTheme="minorHAnsi" w:cstheme="minorHAnsi"/>
                <w:sz w:val="18"/>
                <w:szCs w:val="18"/>
                <w:bdr w:val="none" w:sz="0" w:space="0" w:color="auto" w:frame="1"/>
              </w:rPr>
            </w:pPr>
            <w:r w:rsidRPr="00DA3AE5">
              <w:rPr>
                <w:rStyle w:val="gnvwddmdn3b"/>
                <w:rFonts w:asciiTheme="minorHAnsi" w:hAnsiTheme="minorHAnsi" w:cstheme="minorHAnsi"/>
                <w:sz w:val="18"/>
                <w:szCs w:val="18"/>
                <w:bdr w:val="none" w:sz="0" w:space="0" w:color="auto" w:frame="1"/>
              </w:rPr>
              <w:t xml:space="preserve">2.4526    </w:t>
            </w:r>
          </w:p>
        </w:tc>
        <w:tc>
          <w:tcPr>
            <w:tcW w:w="1134" w:type="dxa"/>
            <w:tcBorders>
              <w:top w:val="single" w:sz="2" w:space="0" w:color="000000"/>
              <w:left w:val="single" w:sz="2" w:space="0" w:color="000000"/>
              <w:bottom w:val="single" w:sz="2" w:space="0" w:color="000000"/>
              <w:right w:val="single" w:sz="2" w:space="0" w:color="000000"/>
            </w:tcBorders>
          </w:tcPr>
          <w:p w14:paraId="1179AA77" w14:textId="77777777" w:rsidR="00D74313" w:rsidRPr="00DA3AE5" w:rsidRDefault="00D74313" w:rsidP="00D74313">
            <w:pPr>
              <w:pStyle w:val="Hoofdtekst"/>
              <w:rPr>
                <w:rFonts w:asciiTheme="minorHAnsi" w:eastAsia="Times New Roman" w:hAnsiTheme="minorHAnsi" w:cstheme="minorHAnsi"/>
                <w:sz w:val="18"/>
                <w:szCs w:val="18"/>
                <w:bdr w:val="none" w:sz="0" w:space="0" w:color="auto" w:frame="1"/>
              </w:rPr>
            </w:pPr>
            <w:r w:rsidRPr="00DA3AE5">
              <w:rPr>
                <w:rStyle w:val="gnvwddmdn3b"/>
                <w:rFonts w:asciiTheme="minorHAnsi" w:hAnsiTheme="minorHAnsi" w:cstheme="minorHAnsi"/>
                <w:sz w:val="18"/>
                <w:szCs w:val="18"/>
                <w:bdr w:val="none" w:sz="0" w:space="0" w:color="auto" w:frame="1"/>
              </w:rPr>
              <w:t xml:space="preserve">0.7033  </w:t>
            </w:r>
          </w:p>
        </w:tc>
        <w:tc>
          <w:tcPr>
            <w:tcW w:w="1134" w:type="dxa"/>
            <w:tcBorders>
              <w:top w:val="single" w:sz="2" w:space="0" w:color="000000"/>
              <w:left w:val="single" w:sz="2" w:space="0" w:color="000000"/>
              <w:bottom w:val="single" w:sz="2" w:space="0" w:color="000000"/>
              <w:right w:val="single" w:sz="2" w:space="0" w:color="000000"/>
            </w:tcBorders>
          </w:tcPr>
          <w:p w14:paraId="038D4205" w14:textId="77777777" w:rsidR="00D74313" w:rsidRPr="00DA3AE5" w:rsidRDefault="00D74313" w:rsidP="00D74313">
            <w:pPr>
              <w:pStyle w:val="Hoofdtekst"/>
              <w:rPr>
                <w:rStyle w:val="gnvwddmdn3b"/>
                <w:rFonts w:asciiTheme="minorHAnsi" w:hAnsiTheme="minorHAnsi" w:cstheme="minorHAnsi"/>
                <w:sz w:val="18"/>
                <w:szCs w:val="18"/>
                <w:bdr w:val="none" w:sz="0" w:space="0" w:color="auto" w:frame="1"/>
              </w:rPr>
            </w:pPr>
            <w:r>
              <w:rPr>
                <w:rStyle w:val="gnvwddmdn3b"/>
                <w:rFonts w:asciiTheme="minorHAnsi" w:hAnsiTheme="minorHAnsi" w:cstheme="minorHAnsi"/>
                <w:sz w:val="18"/>
                <w:szCs w:val="18"/>
                <w:bdr w:val="none" w:sz="0" w:space="0" w:color="auto" w:frame="1"/>
              </w:rPr>
              <w:t>8</w:t>
            </w:r>
          </w:p>
        </w:tc>
      </w:tr>
      <w:tr w:rsidR="00D74313" w:rsidRPr="00DA3AE5" w14:paraId="3AC457B5" w14:textId="77777777" w:rsidTr="00D74313">
        <w:trPr>
          <w:trHeight w:val="83"/>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3E0EDAAC" w14:textId="77777777" w:rsidR="00D74313" w:rsidRPr="00DA3AE5" w:rsidRDefault="00D74313" w:rsidP="00D74313">
            <w:pPr>
              <w:pStyle w:val="Hoofdtekst"/>
              <w:rPr>
                <w:rFonts w:asciiTheme="minorHAnsi" w:hAnsiTheme="minorHAnsi" w:cstheme="minorHAnsi"/>
                <w:sz w:val="18"/>
                <w:szCs w:val="18"/>
                <w:lang w:val="en-US"/>
              </w:rPr>
            </w:pPr>
            <w:r w:rsidRPr="00DA3AE5">
              <w:rPr>
                <w:rFonts w:asciiTheme="minorHAnsi" w:hAnsiTheme="minorHAnsi" w:cstheme="minorHAnsi"/>
                <w:sz w:val="18"/>
                <w:szCs w:val="18"/>
                <w:lang w:val="en-US"/>
              </w:rPr>
              <w:t>Smoking status (current, yes)</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5AE7C19D" w14:textId="77777777" w:rsidR="00D74313" w:rsidRPr="00DA3AE5" w:rsidRDefault="00D74313" w:rsidP="00D74313">
            <w:pPr>
              <w:pStyle w:val="HTML-voorafopgemaakt"/>
              <w:shd w:val="clear" w:color="auto" w:fill="FFFFFF"/>
              <w:wordWrap w:val="0"/>
              <w:rPr>
                <w:rFonts w:asciiTheme="minorHAnsi" w:hAnsiTheme="minorHAnsi" w:cstheme="minorHAnsi"/>
                <w:color w:val="000000"/>
                <w:sz w:val="18"/>
                <w:szCs w:val="18"/>
                <w:bdr w:val="none" w:sz="0" w:space="0" w:color="auto" w:frame="1"/>
              </w:rPr>
            </w:pPr>
            <w:r w:rsidRPr="00DA3AE5">
              <w:rPr>
                <w:rStyle w:val="gnvwddmdn3b"/>
                <w:rFonts w:asciiTheme="minorHAnsi" w:hAnsiTheme="minorHAnsi" w:cstheme="minorHAnsi"/>
                <w:color w:val="000000"/>
                <w:sz w:val="18"/>
                <w:szCs w:val="18"/>
                <w:bdr w:val="none" w:sz="0" w:space="0" w:color="auto" w:frame="1"/>
              </w:rPr>
              <w:t xml:space="preserve">-0.7069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07FB88AB" w14:textId="77777777" w:rsidR="00D74313" w:rsidRPr="00DA3AE5" w:rsidRDefault="00D74313" w:rsidP="00D74313">
            <w:pPr>
              <w:pStyle w:val="Hoofdtekst"/>
              <w:rPr>
                <w:rFonts w:asciiTheme="minorHAnsi" w:eastAsia="Times New Roman" w:hAnsiTheme="minorHAnsi" w:cstheme="minorHAnsi"/>
                <w:sz w:val="18"/>
                <w:szCs w:val="18"/>
                <w:bdr w:val="none" w:sz="0" w:space="0" w:color="auto" w:frame="1"/>
              </w:rPr>
            </w:pPr>
            <w:r w:rsidRPr="00DA3AE5">
              <w:rPr>
                <w:rStyle w:val="gnvwddmdn3b"/>
                <w:rFonts w:asciiTheme="minorHAnsi" w:hAnsiTheme="minorHAnsi" w:cstheme="minorHAnsi"/>
                <w:sz w:val="18"/>
                <w:szCs w:val="18"/>
                <w:bdr w:val="none" w:sz="0" w:space="0" w:color="auto" w:frame="1"/>
              </w:rPr>
              <w:t xml:space="preserve">-2.7716  </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57B6B96C" w14:textId="77777777" w:rsidR="00D74313" w:rsidRPr="00DA3AE5" w:rsidRDefault="00D74313" w:rsidP="00D74313">
            <w:pPr>
              <w:pStyle w:val="Hoofdtekst"/>
              <w:rPr>
                <w:rFonts w:asciiTheme="minorHAnsi" w:eastAsia="Times New Roman" w:hAnsiTheme="minorHAnsi" w:cstheme="minorHAnsi"/>
                <w:sz w:val="18"/>
                <w:szCs w:val="18"/>
                <w:bdr w:val="none" w:sz="0" w:space="0" w:color="auto" w:frame="1"/>
              </w:rPr>
            </w:pPr>
            <w:r w:rsidRPr="00DA3AE5">
              <w:rPr>
                <w:rStyle w:val="gnvwddmdn3b"/>
                <w:rFonts w:asciiTheme="minorHAnsi" w:hAnsiTheme="minorHAnsi" w:cstheme="minorHAnsi"/>
                <w:sz w:val="18"/>
                <w:szCs w:val="18"/>
                <w:bdr w:val="none" w:sz="0" w:space="0" w:color="auto" w:frame="1"/>
              </w:rPr>
              <w:t xml:space="preserve">1.3579    </w:t>
            </w:r>
          </w:p>
        </w:tc>
        <w:tc>
          <w:tcPr>
            <w:tcW w:w="1134" w:type="dxa"/>
            <w:tcBorders>
              <w:top w:val="single" w:sz="2" w:space="0" w:color="000000"/>
              <w:left w:val="single" w:sz="2" w:space="0" w:color="000000"/>
              <w:bottom w:val="single" w:sz="2" w:space="0" w:color="000000"/>
              <w:right w:val="single" w:sz="2" w:space="0" w:color="000000"/>
            </w:tcBorders>
          </w:tcPr>
          <w:p w14:paraId="17F45202" w14:textId="77777777" w:rsidR="00D74313" w:rsidRPr="00DA3AE5" w:rsidRDefault="00D74313" w:rsidP="00D74313">
            <w:pPr>
              <w:pStyle w:val="Hoofdtekst"/>
              <w:rPr>
                <w:rFonts w:asciiTheme="minorHAnsi" w:eastAsia="Times New Roman" w:hAnsiTheme="minorHAnsi" w:cstheme="minorHAnsi"/>
                <w:sz w:val="18"/>
                <w:szCs w:val="18"/>
                <w:bdr w:val="none" w:sz="0" w:space="0" w:color="auto" w:frame="1"/>
              </w:rPr>
            </w:pPr>
            <w:r w:rsidRPr="00DA3AE5">
              <w:rPr>
                <w:rStyle w:val="gnvwddmdn3b"/>
                <w:rFonts w:asciiTheme="minorHAnsi" w:hAnsiTheme="minorHAnsi" w:cstheme="minorHAnsi"/>
                <w:sz w:val="18"/>
                <w:szCs w:val="18"/>
                <w:bdr w:val="none" w:sz="0" w:space="0" w:color="auto" w:frame="1"/>
              </w:rPr>
              <w:t xml:space="preserve">0.3957  </w:t>
            </w:r>
          </w:p>
        </w:tc>
        <w:tc>
          <w:tcPr>
            <w:tcW w:w="1134" w:type="dxa"/>
            <w:tcBorders>
              <w:top w:val="single" w:sz="2" w:space="0" w:color="000000"/>
              <w:left w:val="single" w:sz="2" w:space="0" w:color="000000"/>
              <w:bottom w:val="single" w:sz="2" w:space="0" w:color="000000"/>
              <w:right w:val="single" w:sz="2" w:space="0" w:color="000000"/>
            </w:tcBorders>
          </w:tcPr>
          <w:p w14:paraId="12FACE2D" w14:textId="77777777" w:rsidR="00D74313" w:rsidRPr="00DA3AE5" w:rsidRDefault="00D74313" w:rsidP="00D74313">
            <w:pPr>
              <w:pStyle w:val="Hoofdtekst"/>
              <w:rPr>
                <w:rStyle w:val="gnvwddmdn3b"/>
                <w:rFonts w:asciiTheme="minorHAnsi" w:hAnsiTheme="minorHAnsi" w:cstheme="minorHAnsi"/>
                <w:sz w:val="18"/>
                <w:szCs w:val="18"/>
                <w:bdr w:val="none" w:sz="0" w:space="0" w:color="auto" w:frame="1"/>
              </w:rPr>
            </w:pPr>
            <w:r>
              <w:rPr>
                <w:rStyle w:val="gnvwddmdn3b"/>
                <w:rFonts w:asciiTheme="minorHAnsi" w:hAnsiTheme="minorHAnsi" w:cstheme="minorHAnsi"/>
                <w:sz w:val="18"/>
                <w:szCs w:val="18"/>
                <w:bdr w:val="none" w:sz="0" w:space="0" w:color="auto" w:frame="1"/>
              </w:rPr>
              <w:t>5</w:t>
            </w:r>
          </w:p>
        </w:tc>
      </w:tr>
      <w:tr w:rsidR="00D74313" w:rsidRPr="004F67CC" w14:paraId="1BAF626A" w14:textId="77777777" w:rsidTr="00D74313">
        <w:trPr>
          <w:trHeight w:val="90"/>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19659FE9" w14:textId="77777777" w:rsidR="00D74313" w:rsidRPr="00DA3AE5" w:rsidRDefault="00D74313" w:rsidP="00D74313">
            <w:pPr>
              <w:pStyle w:val="Hoofdtekst"/>
              <w:rPr>
                <w:rFonts w:asciiTheme="minorHAnsi" w:hAnsiTheme="minorHAnsi" w:cstheme="minorHAnsi"/>
                <w:b/>
                <w:sz w:val="18"/>
                <w:szCs w:val="18"/>
                <w:lang w:val="en-US"/>
              </w:rPr>
            </w:pPr>
            <w:r w:rsidRPr="00DA3AE5">
              <w:rPr>
                <w:rFonts w:asciiTheme="minorHAnsi" w:hAnsiTheme="minorHAnsi" w:cstheme="minorHAnsi"/>
                <w:b/>
                <w:sz w:val="18"/>
                <w:szCs w:val="18"/>
                <w:lang w:val="en-US"/>
              </w:rPr>
              <w:t xml:space="preserve">Potential modifiers of effect, response </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6AB4695C" w14:textId="77777777" w:rsidR="00D74313" w:rsidRPr="00DA3AE5" w:rsidRDefault="00D74313" w:rsidP="00D74313">
            <w:pPr>
              <w:pStyle w:val="Hoofdtekst"/>
              <w:rPr>
                <w:rFonts w:asciiTheme="minorHAnsi" w:hAnsiTheme="minorHAnsi" w:cstheme="minorHAnsi"/>
                <w:sz w:val="18"/>
                <w:szCs w:val="18"/>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263AE5B6" w14:textId="77777777" w:rsidR="00D74313" w:rsidRPr="00DA3AE5" w:rsidRDefault="00D74313" w:rsidP="00D74313">
            <w:pPr>
              <w:pStyle w:val="Hoofdtekst"/>
              <w:rPr>
                <w:rFonts w:asciiTheme="minorHAnsi" w:hAnsiTheme="minorHAnsi" w:cstheme="minorHAnsi"/>
                <w:sz w:val="18"/>
                <w:szCs w:val="18"/>
                <w:lang w:val="en-US"/>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3C8B3130" w14:textId="77777777" w:rsidR="00D74313" w:rsidRPr="00DA3AE5" w:rsidRDefault="00D74313" w:rsidP="00D74313">
            <w:pPr>
              <w:pStyle w:val="Hoofdtekst"/>
              <w:rPr>
                <w:rFonts w:asciiTheme="minorHAnsi" w:hAnsiTheme="minorHAnsi" w:cstheme="minorHAnsi"/>
                <w:sz w:val="18"/>
                <w:szCs w:val="18"/>
                <w:lang w:val="en-US"/>
              </w:rPr>
            </w:pPr>
          </w:p>
        </w:tc>
        <w:tc>
          <w:tcPr>
            <w:tcW w:w="1134" w:type="dxa"/>
            <w:tcBorders>
              <w:top w:val="single" w:sz="2" w:space="0" w:color="000000"/>
              <w:left w:val="single" w:sz="2" w:space="0" w:color="000000"/>
              <w:bottom w:val="single" w:sz="2" w:space="0" w:color="000000"/>
              <w:right w:val="single" w:sz="2" w:space="0" w:color="000000"/>
            </w:tcBorders>
          </w:tcPr>
          <w:p w14:paraId="42EACF83" w14:textId="77777777" w:rsidR="00D74313" w:rsidRPr="00DA3AE5" w:rsidRDefault="00D74313" w:rsidP="00D74313">
            <w:pPr>
              <w:pStyle w:val="Hoofdtekst"/>
              <w:rPr>
                <w:rFonts w:asciiTheme="minorHAnsi" w:hAnsiTheme="minorHAnsi" w:cstheme="minorHAnsi"/>
                <w:b/>
                <w:bCs/>
                <w:sz w:val="18"/>
                <w:szCs w:val="18"/>
                <w:lang w:val="en-US"/>
              </w:rPr>
            </w:pPr>
          </w:p>
        </w:tc>
        <w:tc>
          <w:tcPr>
            <w:tcW w:w="1134" w:type="dxa"/>
            <w:tcBorders>
              <w:top w:val="single" w:sz="2" w:space="0" w:color="000000"/>
              <w:left w:val="single" w:sz="2" w:space="0" w:color="000000"/>
              <w:bottom w:val="single" w:sz="2" w:space="0" w:color="000000"/>
              <w:right w:val="single" w:sz="2" w:space="0" w:color="000000"/>
            </w:tcBorders>
          </w:tcPr>
          <w:p w14:paraId="45279C99" w14:textId="77777777" w:rsidR="00D74313" w:rsidRPr="00DA3AE5" w:rsidRDefault="00D74313" w:rsidP="00D74313">
            <w:pPr>
              <w:pStyle w:val="Hoofdtekst"/>
              <w:rPr>
                <w:rFonts w:asciiTheme="minorHAnsi" w:hAnsiTheme="minorHAnsi" w:cstheme="minorHAnsi"/>
                <w:b/>
                <w:bCs/>
                <w:sz w:val="18"/>
                <w:szCs w:val="18"/>
                <w:lang w:val="en-US"/>
              </w:rPr>
            </w:pPr>
          </w:p>
        </w:tc>
      </w:tr>
      <w:tr w:rsidR="00D74313" w:rsidRPr="00DA3AE5" w14:paraId="370CA3B9" w14:textId="77777777" w:rsidTr="00D74313">
        <w:trPr>
          <w:trHeight w:val="90"/>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325F4544" w14:textId="77777777" w:rsidR="00D74313" w:rsidRPr="00DA3AE5" w:rsidRDefault="00D74313" w:rsidP="00D74313">
            <w:pPr>
              <w:pStyle w:val="Hoofdtekst"/>
              <w:rPr>
                <w:rFonts w:asciiTheme="minorHAnsi" w:hAnsiTheme="minorHAnsi" w:cstheme="minorHAnsi"/>
                <w:b/>
                <w:sz w:val="18"/>
                <w:szCs w:val="18"/>
                <w:lang w:val="en-US"/>
              </w:rPr>
            </w:pPr>
            <w:proofErr w:type="spellStart"/>
            <w:r w:rsidRPr="00DA3AE5">
              <w:rPr>
                <w:rFonts w:asciiTheme="minorHAnsi" w:hAnsiTheme="minorHAnsi" w:cstheme="minorHAnsi"/>
                <w:bCs/>
                <w:i/>
                <w:sz w:val="18"/>
                <w:szCs w:val="18"/>
              </w:rPr>
              <w:t>Continuous</w:t>
            </w:r>
            <w:proofErr w:type="spellEnd"/>
            <w:r w:rsidRPr="00DA3AE5">
              <w:rPr>
                <w:rFonts w:asciiTheme="minorHAnsi" w:hAnsiTheme="minorHAnsi" w:cstheme="minorHAnsi"/>
                <w:bCs/>
                <w:i/>
                <w:sz w:val="18"/>
                <w:szCs w:val="18"/>
              </w:rPr>
              <w:t xml:space="preserve"> </w:t>
            </w:r>
            <w:proofErr w:type="spellStart"/>
            <w:r w:rsidRPr="00DA3AE5">
              <w:rPr>
                <w:rFonts w:asciiTheme="minorHAnsi" w:hAnsiTheme="minorHAnsi" w:cstheme="minorHAnsi"/>
                <w:bCs/>
                <w:i/>
                <w:sz w:val="18"/>
                <w:szCs w:val="18"/>
              </w:rPr>
              <w:t>predictors</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0BF1037E" w14:textId="77777777" w:rsidR="00D74313" w:rsidRPr="00DA3AE5" w:rsidRDefault="00D74313" w:rsidP="00D74313">
            <w:pPr>
              <w:pStyle w:val="Hoofdtekst"/>
              <w:rPr>
                <w:rFonts w:asciiTheme="minorHAnsi" w:hAnsiTheme="minorHAnsi" w:cstheme="minorHAnsi"/>
                <w:sz w:val="18"/>
                <w:szCs w:val="18"/>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381FBEAF" w14:textId="77777777" w:rsidR="00D74313" w:rsidRPr="00DA3AE5" w:rsidRDefault="00D74313" w:rsidP="00D74313">
            <w:pPr>
              <w:pStyle w:val="Hoofdtekst"/>
              <w:rPr>
                <w:rFonts w:asciiTheme="minorHAnsi" w:hAnsiTheme="minorHAnsi" w:cstheme="minorHAnsi"/>
                <w:sz w:val="18"/>
                <w:szCs w:val="18"/>
                <w:lang w:val="en-US"/>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34E3051C" w14:textId="77777777" w:rsidR="00D74313" w:rsidRPr="00DA3AE5" w:rsidRDefault="00D74313" w:rsidP="00D74313">
            <w:pPr>
              <w:pStyle w:val="Hoofdtekst"/>
              <w:rPr>
                <w:rFonts w:asciiTheme="minorHAnsi" w:hAnsiTheme="minorHAnsi" w:cstheme="minorHAnsi"/>
                <w:sz w:val="18"/>
                <w:szCs w:val="18"/>
                <w:lang w:val="en-US"/>
              </w:rPr>
            </w:pPr>
          </w:p>
        </w:tc>
        <w:tc>
          <w:tcPr>
            <w:tcW w:w="1134" w:type="dxa"/>
            <w:tcBorders>
              <w:top w:val="single" w:sz="2" w:space="0" w:color="000000"/>
              <w:left w:val="single" w:sz="2" w:space="0" w:color="000000"/>
              <w:bottom w:val="single" w:sz="2" w:space="0" w:color="000000"/>
              <w:right w:val="single" w:sz="2" w:space="0" w:color="000000"/>
            </w:tcBorders>
          </w:tcPr>
          <w:p w14:paraId="0447CC3B" w14:textId="77777777" w:rsidR="00D74313" w:rsidRPr="00DA3AE5" w:rsidRDefault="00D74313" w:rsidP="00D74313">
            <w:pPr>
              <w:pStyle w:val="Hoofdtekst"/>
              <w:rPr>
                <w:rFonts w:asciiTheme="minorHAnsi" w:hAnsiTheme="minorHAnsi" w:cstheme="minorHAnsi"/>
                <w:b/>
                <w:bCs/>
                <w:sz w:val="18"/>
                <w:szCs w:val="18"/>
                <w:lang w:val="en-US"/>
              </w:rPr>
            </w:pPr>
          </w:p>
        </w:tc>
        <w:tc>
          <w:tcPr>
            <w:tcW w:w="1134" w:type="dxa"/>
            <w:tcBorders>
              <w:top w:val="single" w:sz="2" w:space="0" w:color="000000"/>
              <w:left w:val="single" w:sz="2" w:space="0" w:color="000000"/>
              <w:bottom w:val="single" w:sz="2" w:space="0" w:color="000000"/>
              <w:right w:val="single" w:sz="2" w:space="0" w:color="000000"/>
            </w:tcBorders>
          </w:tcPr>
          <w:p w14:paraId="5172AABB" w14:textId="77777777" w:rsidR="00D74313" w:rsidRPr="00DA3AE5" w:rsidRDefault="00D74313" w:rsidP="00D74313">
            <w:pPr>
              <w:pStyle w:val="Hoofdtekst"/>
              <w:rPr>
                <w:rFonts w:asciiTheme="minorHAnsi" w:hAnsiTheme="minorHAnsi" w:cstheme="minorHAnsi"/>
                <w:b/>
                <w:bCs/>
                <w:sz w:val="18"/>
                <w:szCs w:val="18"/>
                <w:lang w:val="en-US"/>
              </w:rPr>
            </w:pPr>
          </w:p>
        </w:tc>
      </w:tr>
      <w:tr w:rsidR="00D74313" w:rsidRPr="00DA3AE5" w14:paraId="0320D3E4" w14:textId="77777777" w:rsidTr="00D74313">
        <w:trPr>
          <w:trHeight w:val="90"/>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7AF1B73C" w14:textId="77777777" w:rsidR="00D74313" w:rsidRPr="00DA3AE5" w:rsidRDefault="00D74313" w:rsidP="00D74313">
            <w:pPr>
              <w:pStyle w:val="Hoofdtekst"/>
              <w:rPr>
                <w:rFonts w:asciiTheme="minorHAnsi" w:hAnsiTheme="minorHAnsi" w:cstheme="minorHAnsi"/>
                <w:b/>
                <w:sz w:val="18"/>
                <w:szCs w:val="18"/>
                <w:lang w:val="en-US"/>
              </w:rPr>
            </w:pPr>
            <w:r w:rsidRPr="00DA3AE5">
              <w:rPr>
                <w:rFonts w:asciiTheme="minorHAnsi" w:hAnsiTheme="minorHAnsi" w:cstheme="minorHAnsi"/>
                <w:sz w:val="18"/>
                <w:szCs w:val="18"/>
              </w:rPr>
              <w:t>Age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260F807E" w14:textId="77777777" w:rsidR="00D74313" w:rsidRPr="00DA3AE5" w:rsidRDefault="00D74313" w:rsidP="00D74313">
            <w:pPr>
              <w:pStyle w:val="HTML-voorafopgemaakt"/>
              <w:shd w:val="clear" w:color="auto" w:fill="FFFFFF"/>
              <w:wordWrap w:val="0"/>
              <w:rPr>
                <w:rFonts w:asciiTheme="minorHAnsi" w:hAnsiTheme="minorHAnsi" w:cstheme="minorHAnsi"/>
                <w:sz w:val="18"/>
                <w:szCs w:val="18"/>
                <w:lang w:val="en-US"/>
              </w:rPr>
            </w:pPr>
            <w:r w:rsidRPr="00DA3AE5">
              <w:rPr>
                <w:rStyle w:val="gnvwddmdn3b"/>
                <w:rFonts w:asciiTheme="minorHAnsi" w:hAnsiTheme="minorHAnsi" w:cstheme="minorHAnsi"/>
                <w:color w:val="000000"/>
                <w:sz w:val="18"/>
                <w:szCs w:val="18"/>
                <w:bdr w:val="none" w:sz="0" w:space="0" w:color="auto" w:frame="1"/>
              </w:rPr>
              <w:t xml:space="preserve">0.0015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3BC139D1" w14:textId="77777777" w:rsidR="00D74313" w:rsidRPr="00DA3AE5" w:rsidRDefault="00D74313" w:rsidP="00D74313">
            <w:pPr>
              <w:pStyle w:val="Hoofdtekst"/>
              <w:rPr>
                <w:rFonts w:asciiTheme="minorHAnsi" w:hAnsiTheme="minorHAnsi" w:cstheme="minorHAnsi"/>
                <w:sz w:val="18"/>
                <w:szCs w:val="18"/>
                <w:lang w:val="en-US"/>
              </w:rPr>
            </w:pPr>
            <w:r w:rsidRPr="00DA3AE5">
              <w:rPr>
                <w:rStyle w:val="gnvwddmdn3b"/>
                <w:rFonts w:asciiTheme="minorHAnsi" w:hAnsiTheme="minorHAnsi" w:cstheme="minorHAnsi"/>
                <w:sz w:val="18"/>
                <w:szCs w:val="18"/>
                <w:bdr w:val="none" w:sz="0" w:space="0" w:color="auto" w:frame="1"/>
              </w:rPr>
              <w:t xml:space="preserve">-0.0328  </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7ED3CACF" w14:textId="77777777" w:rsidR="00D74313" w:rsidRPr="00DA3AE5" w:rsidRDefault="00D74313" w:rsidP="00D74313">
            <w:pPr>
              <w:pStyle w:val="Hoofdtekst"/>
              <w:rPr>
                <w:rFonts w:asciiTheme="minorHAnsi" w:hAnsiTheme="minorHAnsi" w:cstheme="minorHAnsi"/>
                <w:sz w:val="18"/>
                <w:szCs w:val="18"/>
                <w:lang w:val="en-US"/>
              </w:rPr>
            </w:pPr>
            <w:r w:rsidRPr="00DA3AE5">
              <w:rPr>
                <w:rStyle w:val="gnvwddmdn3b"/>
                <w:rFonts w:asciiTheme="minorHAnsi" w:hAnsiTheme="minorHAnsi" w:cstheme="minorHAnsi"/>
                <w:sz w:val="18"/>
                <w:szCs w:val="18"/>
                <w:bdr w:val="none" w:sz="0" w:space="0" w:color="auto" w:frame="1"/>
              </w:rPr>
              <w:t xml:space="preserve">0.0357    </w:t>
            </w:r>
          </w:p>
        </w:tc>
        <w:tc>
          <w:tcPr>
            <w:tcW w:w="1134" w:type="dxa"/>
            <w:tcBorders>
              <w:top w:val="single" w:sz="2" w:space="0" w:color="000000"/>
              <w:left w:val="single" w:sz="2" w:space="0" w:color="000000"/>
              <w:bottom w:val="single" w:sz="2" w:space="0" w:color="000000"/>
              <w:right w:val="single" w:sz="2" w:space="0" w:color="000000"/>
            </w:tcBorders>
          </w:tcPr>
          <w:p w14:paraId="1E1856C5" w14:textId="77777777" w:rsidR="00D74313" w:rsidRPr="00DA3AE5" w:rsidRDefault="00D74313" w:rsidP="00D74313">
            <w:pPr>
              <w:pStyle w:val="Hoofdtekst"/>
              <w:rPr>
                <w:rFonts w:asciiTheme="minorHAnsi" w:hAnsiTheme="minorHAnsi" w:cstheme="minorHAnsi"/>
                <w:b/>
                <w:bCs/>
                <w:sz w:val="18"/>
                <w:szCs w:val="18"/>
                <w:lang w:val="en-US"/>
              </w:rPr>
            </w:pPr>
            <w:r w:rsidRPr="00DA3AE5">
              <w:rPr>
                <w:rStyle w:val="gnvwddmdn3b"/>
                <w:rFonts w:asciiTheme="minorHAnsi" w:hAnsiTheme="minorHAnsi" w:cstheme="minorHAnsi"/>
                <w:sz w:val="18"/>
                <w:szCs w:val="18"/>
                <w:bdr w:val="none" w:sz="0" w:space="0" w:color="auto" w:frame="1"/>
              </w:rPr>
              <w:t xml:space="preserve">0.9262  </w:t>
            </w:r>
          </w:p>
        </w:tc>
        <w:tc>
          <w:tcPr>
            <w:tcW w:w="1134" w:type="dxa"/>
            <w:tcBorders>
              <w:top w:val="single" w:sz="2" w:space="0" w:color="000000"/>
              <w:left w:val="single" w:sz="2" w:space="0" w:color="000000"/>
              <w:bottom w:val="single" w:sz="2" w:space="0" w:color="000000"/>
              <w:right w:val="single" w:sz="2" w:space="0" w:color="000000"/>
            </w:tcBorders>
          </w:tcPr>
          <w:p w14:paraId="26C588E0" w14:textId="77777777" w:rsidR="00D74313" w:rsidRPr="00DA3AE5" w:rsidRDefault="00D74313" w:rsidP="00D74313">
            <w:pPr>
              <w:pStyle w:val="Hoofdtekst"/>
              <w:rPr>
                <w:rStyle w:val="gnvwddmdn3b"/>
                <w:rFonts w:asciiTheme="minorHAnsi" w:hAnsiTheme="minorHAnsi" w:cstheme="minorHAnsi"/>
                <w:sz w:val="18"/>
                <w:szCs w:val="18"/>
                <w:bdr w:val="none" w:sz="0" w:space="0" w:color="auto" w:frame="1"/>
              </w:rPr>
            </w:pPr>
            <w:r>
              <w:rPr>
                <w:rFonts w:asciiTheme="minorHAnsi" w:hAnsiTheme="minorHAnsi" w:cstheme="minorHAnsi"/>
                <w:sz w:val="18"/>
                <w:szCs w:val="18"/>
              </w:rPr>
              <w:t>11</w:t>
            </w:r>
          </w:p>
        </w:tc>
      </w:tr>
      <w:tr w:rsidR="00D74313" w:rsidRPr="00DA3AE5" w14:paraId="3DBED482" w14:textId="77777777" w:rsidTr="00D74313">
        <w:trPr>
          <w:trHeight w:val="90"/>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1D6D957E" w14:textId="77777777" w:rsidR="00D74313" w:rsidRPr="00DA3AE5" w:rsidRDefault="00D74313" w:rsidP="00D74313">
            <w:pPr>
              <w:pStyle w:val="Hoofdtekst"/>
              <w:rPr>
                <w:rFonts w:asciiTheme="minorHAnsi" w:hAnsiTheme="minorHAnsi" w:cstheme="minorHAnsi"/>
                <w:sz w:val="18"/>
                <w:szCs w:val="18"/>
              </w:rPr>
            </w:pPr>
            <w:r w:rsidRPr="00DA3AE5">
              <w:rPr>
                <w:rFonts w:asciiTheme="minorHAnsi" w:hAnsiTheme="minorHAnsi" w:cstheme="minorHAnsi"/>
                <w:sz w:val="18"/>
                <w:szCs w:val="18"/>
              </w:rPr>
              <w:t xml:space="preserve">YBOCS baseline </w:t>
            </w:r>
            <w:proofErr w:type="spellStart"/>
            <w:r w:rsidRPr="00DA3AE5">
              <w:rPr>
                <w:rFonts w:asciiTheme="minorHAnsi" w:hAnsiTheme="minorHAnsi" w:cstheme="minorHAnsi"/>
                <w:sz w:val="18"/>
                <w:szCs w:val="18"/>
              </w:rPr>
              <w:t>severity</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100CB714" w14:textId="77777777" w:rsidR="00D74313" w:rsidRPr="00DA3AE5" w:rsidRDefault="00D74313" w:rsidP="00D74313">
            <w:pPr>
              <w:pStyle w:val="HTML-voorafopgemaakt"/>
              <w:shd w:val="clear" w:color="auto" w:fill="FFFFFF"/>
              <w:wordWrap w:val="0"/>
              <w:rPr>
                <w:rFonts w:asciiTheme="minorHAnsi" w:hAnsiTheme="minorHAnsi" w:cstheme="minorHAnsi"/>
                <w:color w:val="000000"/>
                <w:sz w:val="18"/>
                <w:szCs w:val="18"/>
                <w:bdr w:val="none" w:sz="0" w:space="0" w:color="auto" w:frame="1"/>
              </w:rPr>
            </w:pPr>
            <w:r w:rsidRPr="00DA3AE5">
              <w:rPr>
                <w:rStyle w:val="gnvwddmdn3b"/>
                <w:rFonts w:asciiTheme="minorHAnsi" w:hAnsiTheme="minorHAnsi" w:cstheme="minorHAnsi"/>
                <w:color w:val="000000"/>
                <w:sz w:val="18"/>
                <w:szCs w:val="18"/>
                <w:bdr w:val="none" w:sz="0" w:space="0" w:color="auto" w:frame="1"/>
              </w:rPr>
              <w:t xml:space="preserve">0.0322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52D83C80" w14:textId="77777777" w:rsidR="00D74313" w:rsidRPr="00DA3AE5" w:rsidRDefault="00D74313" w:rsidP="00D74313">
            <w:pPr>
              <w:pStyle w:val="Hoofdtekst"/>
              <w:rPr>
                <w:rFonts w:asciiTheme="minorHAnsi" w:hAnsiTheme="minorHAnsi" w:cstheme="minorHAnsi"/>
                <w:sz w:val="18"/>
                <w:szCs w:val="18"/>
              </w:rPr>
            </w:pPr>
            <w:r w:rsidRPr="00DA3AE5">
              <w:rPr>
                <w:rStyle w:val="gnvwddmdn3b"/>
                <w:rFonts w:asciiTheme="minorHAnsi" w:hAnsiTheme="minorHAnsi" w:cstheme="minorHAnsi"/>
                <w:sz w:val="18"/>
                <w:szCs w:val="18"/>
                <w:bdr w:val="none" w:sz="0" w:space="0" w:color="auto" w:frame="1"/>
              </w:rPr>
              <w:t xml:space="preserve">-0.0343  </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4C95EA38" w14:textId="77777777" w:rsidR="00D74313" w:rsidRPr="00DA3AE5" w:rsidRDefault="00D74313" w:rsidP="00D74313">
            <w:pPr>
              <w:pStyle w:val="Hoofdtekst"/>
              <w:rPr>
                <w:rFonts w:asciiTheme="minorHAnsi" w:hAnsiTheme="minorHAnsi" w:cstheme="minorHAnsi"/>
                <w:sz w:val="18"/>
                <w:szCs w:val="18"/>
              </w:rPr>
            </w:pPr>
            <w:r w:rsidRPr="00DA3AE5">
              <w:rPr>
                <w:rStyle w:val="gnvwddmdn3b"/>
                <w:rFonts w:asciiTheme="minorHAnsi" w:hAnsiTheme="minorHAnsi" w:cstheme="minorHAnsi"/>
                <w:sz w:val="18"/>
                <w:szCs w:val="18"/>
                <w:bdr w:val="none" w:sz="0" w:space="0" w:color="auto" w:frame="1"/>
              </w:rPr>
              <w:t xml:space="preserve">0.0988    </w:t>
            </w:r>
          </w:p>
        </w:tc>
        <w:tc>
          <w:tcPr>
            <w:tcW w:w="1134" w:type="dxa"/>
            <w:tcBorders>
              <w:top w:val="single" w:sz="2" w:space="0" w:color="000000"/>
              <w:left w:val="single" w:sz="2" w:space="0" w:color="000000"/>
              <w:bottom w:val="single" w:sz="2" w:space="0" w:color="000000"/>
              <w:right w:val="single" w:sz="2" w:space="0" w:color="000000"/>
            </w:tcBorders>
          </w:tcPr>
          <w:p w14:paraId="2E473984" w14:textId="77777777" w:rsidR="00D74313" w:rsidRPr="00DA3AE5" w:rsidRDefault="00D74313" w:rsidP="00D74313">
            <w:pPr>
              <w:pStyle w:val="Hoofdtekst"/>
              <w:rPr>
                <w:rFonts w:asciiTheme="minorHAnsi" w:hAnsiTheme="minorHAnsi" w:cstheme="minorHAnsi"/>
                <w:b/>
                <w:bCs/>
                <w:sz w:val="18"/>
                <w:szCs w:val="18"/>
              </w:rPr>
            </w:pPr>
            <w:r w:rsidRPr="00DA3AE5">
              <w:rPr>
                <w:rStyle w:val="gnvwddmdn3b"/>
                <w:rFonts w:asciiTheme="minorHAnsi" w:hAnsiTheme="minorHAnsi" w:cstheme="minorHAnsi"/>
                <w:sz w:val="18"/>
                <w:szCs w:val="18"/>
                <w:bdr w:val="none" w:sz="0" w:space="0" w:color="auto" w:frame="1"/>
              </w:rPr>
              <w:t xml:space="preserve">0.3060  </w:t>
            </w:r>
          </w:p>
        </w:tc>
        <w:tc>
          <w:tcPr>
            <w:tcW w:w="1134" w:type="dxa"/>
            <w:tcBorders>
              <w:top w:val="single" w:sz="2" w:space="0" w:color="000000"/>
              <w:left w:val="single" w:sz="2" w:space="0" w:color="000000"/>
              <w:bottom w:val="single" w:sz="2" w:space="0" w:color="000000"/>
              <w:right w:val="single" w:sz="2" w:space="0" w:color="000000"/>
            </w:tcBorders>
          </w:tcPr>
          <w:p w14:paraId="7D764841" w14:textId="77777777" w:rsidR="00D74313" w:rsidRPr="00DA3AE5" w:rsidRDefault="00D74313" w:rsidP="00D74313">
            <w:pPr>
              <w:pStyle w:val="Hoofdtekst"/>
              <w:rPr>
                <w:rStyle w:val="gnvwddmdn3b"/>
                <w:rFonts w:asciiTheme="minorHAnsi" w:hAnsiTheme="minorHAnsi" w:cstheme="minorHAnsi"/>
                <w:sz w:val="18"/>
                <w:szCs w:val="18"/>
                <w:bdr w:val="none" w:sz="0" w:space="0" w:color="auto" w:frame="1"/>
              </w:rPr>
            </w:pPr>
            <w:r>
              <w:rPr>
                <w:rStyle w:val="gnvwddmdn3b"/>
                <w:rFonts w:asciiTheme="minorHAnsi" w:hAnsiTheme="minorHAnsi" w:cstheme="minorHAnsi"/>
                <w:sz w:val="18"/>
                <w:szCs w:val="18"/>
                <w:bdr w:val="none" w:sz="0" w:space="0" w:color="auto" w:frame="1"/>
              </w:rPr>
              <w:t>11</w:t>
            </w:r>
          </w:p>
        </w:tc>
      </w:tr>
      <w:tr w:rsidR="00D74313" w:rsidRPr="00DA3AE5" w14:paraId="79DF7D4F" w14:textId="77777777" w:rsidTr="00D74313">
        <w:trPr>
          <w:trHeight w:val="90"/>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5CEB5278" w14:textId="77777777" w:rsidR="00D74313" w:rsidRPr="00DA3AE5" w:rsidRDefault="00D74313" w:rsidP="00D74313">
            <w:pPr>
              <w:pStyle w:val="Hoofdtekst"/>
              <w:rPr>
                <w:rFonts w:asciiTheme="minorHAnsi" w:hAnsiTheme="minorHAnsi" w:cstheme="minorHAnsi"/>
                <w:b/>
                <w:sz w:val="18"/>
                <w:szCs w:val="18"/>
                <w:lang w:val="en-US"/>
              </w:rPr>
            </w:pPr>
            <w:proofErr w:type="spellStart"/>
            <w:r w:rsidRPr="00DA3AE5">
              <w:rPr>
                <w:rFonts w:asciiTheme="minorHAnsi" w:hAnsiTheme="minorHAnsi" w:cstheme="minorHAnsi"/>
                <w:sz w:val="18"/>
                <w:szCs w:val="18"/>
              </w:rPr>
              <w:t>Duration</w:t>
            </w:r>
            <w:proofErr w:type="spellEnd"/>
            <w:r w:rsidRPr="00DA3AE5">
              <w:rPr>
                <w:rFonts w:asciiTheme="minorHAnsi" w:hAnsiTheme="minorHAnsi" w:cstheme="minorHAnsi"/>
                <w:sz w:val="18"/>
                <w:szCs w:val="18"/>
              </w:rPr>
              <w:t xml:space="preserve"> of </w:t>
            </w:r>
            <w:proofErr w:type="spellStart"/>
            <w:r w:rsidRPr="00DA3AE5">
              <w:rPr>
                <w:rFonts w:asciiTheme="minorHAnsi" w:hAnsiTheme="minorHAnsi" w:cstheme="minorHAnsi"/>
                <w:sz w:val="18"/>
                <w:szCs w:val="18"/>
              </w:rPr>
              <w:t>illness</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4AC7BE3A" w14:textId="77777777" w:rsidR="00D74313" w:rsidRPr="00DA3AE5" w:rsidRDefault="00D74313" w:rsidP="00D74313">
            <w:pPr>
              <w:pStyle w:val="HTML-voorafopgemaakt"/>
              <w:shd w:val="clear" w:color="auto" w:fill="FFFFFF"/>
              <w:wordWrap w:val="0"/>
              <w:rPr>
                <w:rFonts w:asciiTheme="minorHAnsi" w:hAnsiTheme="minorHAnsi" w:cstheme="minorHAnsi"/>
                <w:sz w:val="18"/>
                <w:szCs w:val="18"/>
                <w:lang w:val="en-US"/>
              </w:rPr>
            </w:pPr>
            <w:r w:rsidRPr="00DA3AE5">
              <w:rPr>
                <w:rStyle w:val="gnvwddmdn3b"/>
                <w:rFonts w:asciiTheme="minorHAnsi" w:hAnsiTheme="minorHAnsi" w:cstheme="minorHAnsi"/>
                <w:color w:val="000000"/>
                <w:sz w:val="18"/>
                <w:szCs w:val="18"/>
                <w:bdr w:val="none" w:sz="0" w:space="0" w:color="auto" w:frame="1"/>
              </w:rPr>
              <w:t>-0.0099</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6BD9A1D7" w14:textId="77777777" w:rsidR="00D74313" w:rsidRPr="00DA3AE5" w:rsidRDefault="00D74313" w:rsidP="00D74313">
            <w:pPr>
              <w:pStyle w:val="Hoofdtekst"/>
              <w:rPr>
                <w:rFonts w:asciiTheme="minorHAnsi" w:hAnsiTheme="minorHAnsi" w:cstheme="minorHAnsi"/>
                <w:sz w:val="18"/>
                <w:szCs w:val="18"/>
                <w:lang w:val="en-US"/>
              </w:rPr>
            </w:pPr>
            <w:r w:rsidRPr="00DA3AE5">
              <w:rPr>
                <w:rStyle w:val="gnvwddmdn3b"/>
                <w:rFonts w:asciiTheme="minorHAnsi" w:hAnsiTheme="minorHAnsi" w:cstheme="minorHAnsi"/>
                <w:sz w:val="18"/>
                <w:szCs w:val="18"/>
                <w:bdr w:val="none" w:sz="0" w:space="0" w:color="auto" w:frame="1"/>
              </w:rPr>
              <w:t xml:space="preserve">-0.0274  </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1722AF17" w14:textId="77777777" w:rsidR="00D74313" w:rsidRPr="00DA3AE5" w:rsidRDefault="00D74313" w:rsidP="00D74313">
            <w:pPr>
              <w:pStyle w:val="Hoofdtekst"/>
              <w:rPr>
                <w:rFonts w:asciiTheme="minorHAnsi" w:hAnsiTheme="minorHAnsi" w:cstheme="minorHAnsi"/>
                <w:sz w:val="18"/>
                <w:szCs w:val="18"/>
                <w:lang w:val="en-US"/>
              </w:rPr>
            </w:pPr>
            <w:r w:rsidRPr="00DA3AE5">
              <w:rPr>
                <w:rStyle w:val="gnvwddmdn3b"/>
                <w:rFonts w:asciiTheme="minorHAnsi" w:hAnsiTheme="minorHAnsi" w:cstheme="minorHAnsi"/>
                <w:sz w:val="18"/>
                <w:szCs w:val="18"/>
                <w:bdr w:val="none" w:sz="0" w:space="0" w:color="auto" w:frame="1"/>
              </w:rPr>
              <w:t xml:space="preserve">0.0077    </w:t>
            </w:r>
          </w:p>
        </w:tc>
        <w:tc>
          <w:tcPr>
            <w:tcW w:w="1134" w:type="dxa"/>
            <w:tcBorders>
              <w:top w:val="single" w:sz="2" w:space="0" w:color="000000"/>
              <w:left w:val="single" w:sz="2" w:space="0" w:color="000000"/>
              <w:bottom w:val="single" w:sz="2" w:space="0" w:color="000000"/>
              <w:right w:val="single" w:sz="2" w:space="0" w:color="000000"/>
            </w:tcBorders>
          </w:tcPr>
          <w:p w14:paraId="28A3D41B" w14:textId="77777777" w:rsidR="00D74313" w:rsidRPr="00DA3AE5" w:rsidRDefault="00D74313" w:rsidP="00D74313">
            <w:pPr>
              <w:pStyle w:val="Hoofdtekst"/>
              <w:rPr>
                <w:rFonts w:asciiTheme="minorHAnsi" w:hAnsiTheme="minorHAnsi" w:cstheme="minorHAnsi"/>
                <w:b/>
                <w:bCs/>
                <w:sz w:val="18"/>
                <w:szCs w:val="18"/>
                <w:lang w:val="en-US"/>
              </w:rPr>
            </w:pPr>
            <w:r w:rsidRPr="00DA3AE5">
              <w:rPr>
                <w:rStyle w:val="gnvwddmdn3b"/>
                <w:rFonts w:asciiTheme="minorHAnsi" w:hAnsiTheme="minorHAnsi" w:cstheme="minorHAnsi"/>
                <w:sz w:val="18"/>
                <w:szCs w:val="18"/>
                <w:bdr w:val="none" w:sz="0" w:space="0" w:color="auto" w:frame="1"/>
              </w:rPr>
              <w:t xml:space="preserve">0.2257  </w:t>
            </w:r>
          </w:p>
        </w:tc>
        <w:tc>
          <w:tcPr>
            <w:tcW w:w="1134" w:type="dxa"/>
            <w:tcBorders>
              <w:top w:val="single" w:sz="2" w:space="0" w:color="000000"/>
              <w:left w:val="single" w:sz="2" w:space="0" w:color="000000"/>
              <w:bottom w:val="single" w:sz="2" w:space="0" w:color="000000"/>
              <w:right w:val="single" w:sz="2" w:space="0" w:color="000000"/>
            </w:tcBorders>
          </w:tcPr>
          <w:p w14:paraId="300CE5FA" w14:textId="77777777" w:rsidR="00D74313" w:rsidRPr="00DA3AE5" w:rsidRDefault="00D74313" w:rsidP="00D74313">
            <w:pPr>
              <w:pStyle w:val="Hoofdtekst"/>
              <w:rPr>
                <w:rStyle w:val="gnvwddmdn3b"/>
                <w:rFonts w:asciiTheme="minorHAnsi" w:hAnsiTheme="minorHAnsi" w:cstheme="minorHAnsi"/>
                <w:sz w:val="18"/>
                <w:szCs w:val="18"/>
                <w:bdr w:val="none" w:sz="0" w:space="0" w:color="auto" w:frame="1"/>
              </w:rPr>
            </w:pPr>
            <w:r>
              <w:rPr>
                <w:rStyle w:val="gnvwddmdn3b"/>
                <w:rFonts w:asciiTheme="minorHAnsi" w:hAnsiTheme="minorHAnsi" w:cstheme="minorHAnsi"/>
                <w:sz w:val="18"/>
                <w:szCs w:val="18"/>
                <w:bdr w:val="none" w:sz="0" w:space="0" w:color="auto" w:frame="1"/>
              </w:rPr>
              <w:t>8</w:t>
            </w:r>
          </w:p>
        </w:tc>
      </w:tr>
      <w:tr w:rsidR="00D74313" w:rsidRPr="00DA3AE5" w14:paraId="363BC9CE" w14:textId="77777777" w:rsidTr="00D74313">
        <w:trPr>
          <w:trHeight w:val="90"/>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0DD74992" w14:textId="77777777" w:rsidR="00D74313" w:rsidRPr="00DA3AE5" w:rsidRDefault="00D74313" w:rsidP="00D74313">
            <w:pPr>
              <w:pStyle w:val="Hoofdtekst"/>
              <w:rPr>
                <w:rFonts w:asciiTheme="minorHAnsi" w:hAnsiTheme="minorHAnsi" w:cstheme="minorHAnsi"/>
                <w:b/>
                <w:sz w:val="18"/>
                <w:szCs w:val="18"/>
                <w:lang w:val="en-US"/>
              </w:rPr>
            </w:pPr>
            <w:proofErr w:type="spellStart"/>
            <w:r w:rsidRPr="00DA3AE5">
              <w:rPr>
                <w:rFonts w:asciiTheme="minorHAnsi" w:hAnsiTheme="minorHAnsi" w:cstheme="minorHAnsi"/>
                <w:sz w:val="18"/>
                <w:szCs w:val="18"/>
              </w:rPr>
              <w:t>Depressive</w:t>
            </w:r>
            <w:proofErr w:type="spellEnd"/>
            <w:r w:rsidRPr="00DA3AE5">
              <w:rPr>
                <w:rFonts w:asciiTheme="minorHAnsi" w:hAnsiTheme="minorHAnsi" w:cstheme="minorHAnsi"/>
                <w:sz w:val="18"/>
                <w:szCs w:val="18"/>
              </w:rPr>
              <w:t xml:space="preserve"> </w:t>
            </w:r>
            <w:proofErr w:type="spellStart"/>
            <w:r w:rsidRPr="00DA3AE5">
              <w:rPr>
                <w:rFonts w:asciiTheme="minorHAnsi" w:hAnsiTheme="minorHAnsi" w:cstheme="minorHAnsi"/>
                <w:sz w:val="18"/>
                <w:szCs w:val="18"/>
              </w:rPr>
              <w:t>symptoms</w:t>
            </w:r>
            <w:proofErr w:type="spellEnd"/>
            <w:r w:rsidRPr="00DA3AE5">
              <w:rPr>
                <w:rFonts w:asciiTheme="minorHAnsi" w:hAnsiTheme="minorHAnsi" w:cstheme="minorHAnsi"/>
                <w:sz w:val="18"/>
                <w:szCs w:val="18"/>
              </w:rPr>
              <w:t xml:space="preserve"> (HDRS-17)</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172E21E9" w14:textId="77777777" w:rsidR="00D74313" w:rsidRPr="00DA3AE5" w:rsidRDefault="00D74313" w:rsidP="00D74313">
            <w:pPr>
              <w:pStyle w:val="HTML-voorafopgemaakt"/>
              <w:shd w:val="clear" w:color="auto" w:fill="FFFFFF"/>
              <w:wordWrap w:val="0"/>
              <w:rPr>
                <w:rFonts w:asciiTheme="minorHAnsi" w:hAnsiTheme="minorHAnsi" w:cstheme="minorHAnsi"/>
                <w:color w:val="000000"/>
                <w:sz w:val="18"/>
                <w:szCs w:val="18"/>
                <w:bdr w:val="none" w:sz="0" w:space="0" w:color="auto" w:frame="1"/>
              </w:rPr>
            </w:pPr>
            <w:r w:rsidRPr="00DA3AE5">
              <w:rPr>
                <w:rStyle w:val="gnvwddmdn3b"/>
                <w:rFonts w:asciiTheme="minorHAnsi" w:hAnsiTheme="minorHAnsi" w:cstheme="minorHAnsi"/>
                <w:color w:val="000000"/>
                <w:sz w:val="18"/>
                <w:szCs w:val="18"/>
                <w:bdr w:val="none" w:sz="0" w:space="0" w:color="auto" w:frame="1"/>
              </w:rPr>
              <w:t xml:space="preserve">-0.0072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5FD7A024" w14:textId="77777777" w:rsidR="00D74313" w:rsidRPr="00DA3AE5" w:rsidRDefault="00D74313" w:rsidP="00D74313">
            <w:pPr>
              <w:pStyle w:val="Hoofdtekst"/>
              <w:rPr>
                <w:rFonts w:asciiTheme="minorHAnsi" w:hAnsiTheme="minorHAnsi" w:cstheme="minorHAnsi"/>
                <w:sz w:val="18"/>
                <w:szCs w:val="18"/>
                <w:lang w:val="en-US"/>
              </w:rPr>
            </w:pPr>
            <w:r w:rsidRPr="00DA3AE5">
              <w:rPr>
                <w:rStyle w:val="gnvwddmdn3b"/>
                <w:rFonts w:asciiTheme="minorHAnsi" w:hAnsiTheme="minorHAnsi" w:cstheme="minorHAnsi"/>
                <w:sz w:val="18"/>
                <w:szCs w:val="18"/>
                <w:bdr w:val="none" w:sz="0" w:space="0" w:color="auto" w:frame="1"/>
              </w:rPr>
              <w:t xml:space="preserve">-0.0885  </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6E275D44" w14:textId="77777777" w:rsidR="00D74313" w:rsidRPr="00DA3AE5" w:rsidRDefault="00D74313" w:rsidP="00D74313">
            <w:pPr>
              <w:pStyle w:val="Hoofdtekst"/>
              <w:rPr>
                <w:rFonts w:asciiTheme="minorHAnsi" w:hAnsiTheme="minorHAnsi" w:cstheme="minorHAnsi"/>
                <w:sz w:val="18"/>
                <w:szCs w:val="18"/>
                <w:lang w:val="en-US"/>
              </w:rPr>
            </w:pPr>
            <w:r w:rsidRPr="00DA3AE5">
              <w:rPr>
                <w:rStyle w:val="gnvwddmdn3b"/>
                <w:rFonts w:asciiTheme="minorHAnsi" w:hAnsiTheme="minorHAnsi" w:cstheme="minorHAnsi"/>
                <w:sz w:val="18"/>
                <w:szCs w:val="18"/>
                <w:bdr w:val="none" w:sz="0" w:space="0" w:color="auto" w:frame="1"/>
              </w:rPr>
              <w:t xml:space="preserve">0.0740    </w:t>
            </w:r>
          </w:p>
        </w:tc>
        <w:tc>
          <w:tcPr>
            <w:tcW w:w="1134" w:type="dxa"/>
            <w:tcBorders>
              <w:top w:val="single" w:sz="2" w:space="0" w:color="000000"/>
              <w:left w:val="single" w:sz="2" w:space="0" w:color="000000"/>
              <w:bottom w:val="single" w:sz="2" w:space="0" w:color="000000"/>
              <w:right w:val="single" w:sz="2" w:space="0" w:color="000000"/>
            </w:tcBorders>
          </w:tcPr>
          <w:p w14:paraId="7731F1E3" w14:textId="77777777" w:rsidR="00D74313" w:rsidRPr="00DA3AE5" w:rsidRDefault="00D74313" w:rsidP="00D74313">
            <w:pPr>
              <w:pStyle w:val="Hoofdtekst"/>
              <w:rPr>
                <w:rFonts w:asciiTheme="minorHAnsi" w:hAnsiTheme="minorHAnsi" w:cstheme="minorHAnsi"/>
                <w:b/>
                <w:bCs/>
                <w:sz w:val="18"/>
                <w:szCs w:val="18"/>
                <w:lang w:val="en-US"/>
              </w:rPr>
            </w:pPr>
            <w:r w:rsidRPr="00DA3AE5">
              <w:rPr>
                <w:rStyle w:val="gnvwddmdn3b"/>
                <w:rFonts w:asciiTheme="minorHAnsi" w:hAnsiTheme="minorHAnsi" w:cstheme="minorHAnsi"/>
                <w:sz w:val="18"/>
                <w:szCs w:val="18"/>
                <w:bdr w:val="none" w:sz="0" w:space="0" w:color="auto" w:frame="1"/>
              </w:rPr>
              <w:t xml:space="preserve">0.8346  </w:t>
            </w:r>
          </w:p>
        </w:tc>
        <w:tc>
          <w:tcPr>
            <w:tcW w:w="1134" w:type="dxa"/>
            <w:tcBorders>
              <w:top w:val="single" w:sz="2" w:space="0" w:color="000000"/>
              <w:left w:val="single" w:sz="2" w:space="0" w:color="000000"/>
              <w:bottom w:val="single" w:sz="2" w:space="0" w:color="000000"/>
              <w:right w:val="single" w:sz="2" w:space="0" w:color="000000"/>
            </w:tcBorders>
          </w:tcPr>
          <w:p w14:paraId="521978CA" w14:textId="77777777" w:rsidR="00D74313" w:rsidRPr="00DA3AE5" w:rsidRDefault="00D74313" w:rsidP="00D74313">
            <w:pPr>
              <w:pStyle w:val="Hoofdtekst"/>
              <w:rPr>
                <w:rStyle w:val="gnvwddmdn3b"/>
                <w:rFonts w:asciiTheme="minorHAnsi" w:hAnsiTheme="minorHAnsi" w:cstheme="minorHAnsi"/>
                <w:sz w:val="18"/>
                <w:szCs w:val="18"/>
                <w:bdr w:val="none" w:sz="0" w:space="0" w:color="auto" w:frame="1"/>
              </w:rPr>
            </w:pPr>
            <w:r>
              <w:rPr>
                <w:rStyle w:val="gnvwddmdn3b"/>
                <w:rFonts w:asciiTheme="minorHAnsi" w:hAnsiTheme="minorHAnsi" w:cstheme="minorHAnsi"/>
                <w:sz w:val="18"/>
                <w:szCs w:val="18"/>
                <w:bdr w:val="none" w:sz="0" w:space="0" w:color="auto" w:frame="1"/>
              </w:rPr>
              <w:t>7</w:t>
            </w:r>
          </w:p>
        </w:tc>
      </w:tr>
      <w:tr w:rsidR="00D74313" w:rsidRPr="00DA3AE5" w14:paraId="1D56BAE8" w14:textId="77777777" w:rsidTr="00D74313">
        <w:trPr>
          <w:trHeight w:val="90"/>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2EB9B74F" w14:textId="77777777" w:rsidR="00D74313" w:rsidRPr="00DA3AE5" w:rsidRDefault="00D74313" w:rsidP="00D74313">
            <w:pPr>
              <w:pStyle w:val="Hoofdtekst"/>
              <w:rPr>
                <w:rFonts w:asciiTheme="minorHAnsi" w:hAnsiTheme="minorHAnsi" w:cstheme="minorHAnsi"/>
                <w:b/>
                <w:sz w:val="18"/>
                <w:szCs w:val="18"/>
                <w:lang w:val="en-US"/>
              </w:rPr>
            </w:pPr>
            <w:proofErr w:type="spellStart"/>
            <w:r w:rsidRPr="00DA3AE5">
              <w:rPr>
                <w:rFonts w:asciiTheme="minorHAnsi" w:hAnsiTheme="minorHAnsi" w:cstheme="minorHAnsi"/>
                <w:sz w:val="18"/>
                <w:szCs w:val="18"/>
              </w:rPr>
              <w:t>Weight</w:t>
            </w:r>
            <w:proofErr w:type="spellEnd"/>
            <w:r w:rsidRPr="00DA3AE5">
              <w:rPr>
                <w:rFonts w:asciiTheme="minorHAnsi" w:hAnsiTheme="minorHAnsi" w:cstheme="minorHAnsi"/>
                <w:sz w:val="18"/>
                <w:szCs w:val="18"/>
              </w:rPr>
              <w:t xml:space="preserve"> at baseline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25BA1284" w14:textId="77777777" w:rsidR="00D74313" w:rsidRPr="00DA3AE5" w:rsidRDefault="00D74313" w:rsidP="00D74313">
            <w:pPr>
              <w:pStyle w:val="HTML-voorafopgemaakt"/>
              <w:shd w:val="clear" w:color="auto" w:fill="FFFFFF"/>
              <w:wordWrap w:val="0"/>
              <w:rPr>
                <w:rFonts w:asciiTheme="minorHAnsi" w:hAnsiTheme="minorHAnsi" w:cstheme="minorHAnsi"/>
                <w:sz w:val="18"/>
                <w:szCs w:val="18"/>
                <w:lang w:val="en-US"/>
              </w:rPr>
            </w:pPr>
            <w:r w:rsidRPr="00DA3AE5">
              <w:rPr>
                <w:rStyle w:val="gnvwddmdn3b"/>
                <w:rFonts w:asciiTheme="minorHAnsi" w:hAnsiTheme="minorHAnsi" w:cstheme="minorHAnsi"/>
                <w:color w:val="000000"/>
                <w:sz w:val="18"/>
                <w:szCs w:val="18"/>
                <w:bdr w:val="none" w:sz="0" w:space="0" w:color="auto" w:frame="1"/>
              </w:rPr>
              <w:t xml:space="preserve">0.0049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6E6509FF" w14:textId="77777777" w:rsidR="00D74313" w:rsidRPr="00DA3AE5" w:rsidRDefault="00D74313" w:rsidP="00D74313">
            <w:pPr>
              <w:pStyle w:val="Hoofdtekst"/>
              <w:rPr>
                <w:rFonts w:asciiTheme="minorHAnsi" w:hAnsiTheme="minorHAnsi" w:cstheme="minorHAnsi"/>
                <w:sz w:val="18"/>
                <w:szCs w:val="18"/>
                <w:lang w:val="en-US"/>
              </w:rPr>
            </w:pPr>
            <w:r w:rsidRPr="00DA3AE5">
              <w:rPr>
                <w:rStyle w:val="gnvwddmdn3b"/>
                <w:rFonts w:asciiTheme="minorHAnsi" w:hAnsiTheme="minorHAnsi" w:cstheme="minorHAnsi"/>
                <w:sz w:val="18"/>
                <w:szCs w:val="18"/>
                <w:bdr w:val="none" w:sz="0" w:space="0" w:color="auto" w:frame="1"/>
              </w:rPr>
              <w:t xml:space="preserve">-0.0118  </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353D76BF" w14:textId="77777777" w:rsidR="00D74313" w:rsidRPr="00DA3AE5" w:rsidRDefault="00D74313" w:rsidP="00D74313">
            <w:pPr>
              <w:pStyle w:val="Hoofdtekst"/>
              <w:rPr>
                <w:rFonts w:asciiTheme="minorHAnsi" w:hAnsiTheme="minorHAnsi" w:cstheme="minorHAnsi"/>
                <w:sz w:val="18"/>
                <w:szCs w:val="18"/>
                <w:lang w:val="en-US"/>
              </w:rPr>
            </w:pPr>
            <w:r w:rsidRPr="00DA3AE5">
              <w:rPr>
                <w:rStyle w:val="gnvwddmdn3b"/>
                <w:rFonts w:asciiTheme="minorHAnsi" w:hAnsiTheme="minorHAnsi" w:cstheme="minorHAnsi"/>
                <w:sz w:val="18"/>
                <w:szCs w:val="18"/>
                <w:bdr w:val="none" w:sz="0" w:space="0" w:color="auto" w:frame="1"/>
              </w:rPr>
              <w:t xml:space="preserve">0.0216    </w:t>
            </w:r>
          </w:p>
        </w:tc>
        <w:tc>
          <w:tcPr>
            <w:tcW w:w="1134" w:type="dxa"/>
            <w:tcBorders>
              <w:top w:val="single" w:sz="2" w:space="0" w:color="000000"/>
              <w:left w:val="single" w:sz="2" w:space="0" w:color="000000"/>
              <w:bottom w:val="single" w:sz="2" w:space="0" w:color="000000"/>
              <w:right w:val="single" w:sz="2" w:space="0" w:color="000000"/>
            </w:tcBorders>
          </w:tcPr>
          <w:p w14:paraId="120141A6" w14:textId="77777777" w:rsidR="00D74313" w:rsidRPr="00DA3AE5" w:rsidRDefault="00D74313" w:rsidP="00D74313">
            <w:pPr>
              <w:pStyle w:val="Hoofdtekst"/>
              <w:rPr>
                <w:rFonts w:asciiTheme="minorHAnsi" w:hAnsiTheme="minorHAnsi" w:cstheme="minorHAnsi"/>
                <w:b/>
                <w:bCs/>
                <w:sz w:val="18"/>
                <w:szCs w:val="18"/>
                <w:lang w:val="en-US"/>
              </w:rPr>
            </w:pPr>
            <w:r w:rsidRPr="00DA3AE5">
              <w:rPr>
                <w:rStyle w:val="gnvwddmdn3b"/>
                <w:rFonts w:asciiTheme="minorHAnsi" w:hAnsiTheme="minorHAnsi" w:cstheme="minorHAnsi"/>
                <w:sz w:val="18"/>
                <w:szCs w:val="18"/>
                <w:bdr w:val="none" w:sz="0" w:space="0" w:color="auto" w:frame="1"/>
              </w:rPr>
              <w:t xml:space="preserve">0.4995  </w:t>
            </w:r>
          </w:p>
        </w:tc>
        <w:tc>
          <w:tcPr>
            <w:tcW w:w="1134" w:type="dxa"/>
            <w:tcBorders>
              <w:top w:val="single" w:sz="2" w:space="0" w:color="000000"/>
              <w:left w:val="single" w:sz="2" w:space="0" w:color="000000"/>
              <w:bottom w:val="single" w:sz="2" w:space="0" w:color="000000"/>
              <w:right w:val="single" w:sz="2" w:space="0" w:color="000000"/>
            </w:tcBorders>
          </w:tcPr>
          <w:p w14:paraId="554042FD" w14:textId="77777777" w:rsidR="00D74313" w:rsidRPr="00DA3AE5" w:rsidRDefault="00D74313" w:rsidP="00D74313">
            <w:pPr>
              <w:pStyle w:val="Hoofdtekst"/>
              <w:rPr>
                <w:rStyle w:val="gnvwddmdn3b"/>
                <w:rFonts w:asciiTheme="minorHAnsi" w:hAnsiTheme="minorHAnsi" w:cstheme="minorHAnsi"/>
                <w:sz w:val="18"/>
                <w:szCs w:val="18"/>
                <w:bdr w:val="none" w:sz="0" w:space="0" w:color="auto" w:frame="1"/>
              </w:rPr>
            </w:pPr>
            <w:r>
              <w:rPr>
                <w:rStyle w:val="gnvwddmdn3b"/>
                <w:rFonts w:asciiTheme="minorHAnsi" w:hAnsiTheme="minorHAnsi" w:cstheme="minorHAnsi"/>
                <w:sz w:val="18"/>
                <w:szCs w:val="18"/>
                <w:bdr w:val="none" w:sz="0" w:space="0" w:color="auto" w:frame="1"/>
              </w:rPr>
              <w:t>7</w:t>
            </w:r>
          </w:p>
        </w:tc>
      </w:tr>
      <w:tr w:rsidR="00D74313" w:rsidRPr="00DA3AE5" w14:paraId="02485315" w14:textId="77777777" w:rsidTr="00D74313">
        <w:trPr>
          <w:trHeight w:val="90"/>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234D0557" w14:textId="77777777" w:rsidR="00D74313" w:rsidRPr="00DA3AE5" w:rsidRDefault="00D74313" w:rsidP="00D74313">
            <w:pPr>
              <w:pStyle w:val="Hoofdtekst"/>
              <w:rPr>
                <w:rFonts w:asciiTheme="minorHAnsi" w:hAnsiTheme="minorHAnsi" w:cstheme="minorHAnsi"/>
                <w:b/>
                <w:sz w:val="18"/>
                <w:szCs w:val="18"/>
                <w:lang w:val="en-US"/>
              </w:rPr>
            </w:pPr>
            <w:proofErr w:type="spellStart"/>
            <w:r w:rsidRPr="00DA3AE5">
              <w:rPr>
                <w:rFonts w:asciiTheme="minorHAnsi" w:hAnsiTheme="minorHAnsi" w:cstheme="minorHAnsi"/>
                <w:i/>
                <w:sz w:val="18"/>
                <w:szCs w:val="18"/>
              </w:rPr>
              <w:t>Dichotomous</w:t>
            </w:r>
            <w:proofErr w:type="spellEnd"/>
            <w:r w:rsidRPr="00DA3AE5">
              <w:rPr>
                <w:rFonts w:asciiTheme="minorHAnsi" w:hAnsiTheme="minorHAnsi" w:cstheme="minorHAnsi"/>
                <w:i/>
                <w:sz w:val="18"/>
                <w:szCs w:val="18"/>
              </w:rPr>
              <w:t xml:space="preserve"> </w:t>
            </w:r>
            <w:proofErr w:type="spellStart"/>
            <w:r w:rsidRPr="00DA3AE5">
              <w:rPr>
                <w:rFonts w:asciiTheme="minorHAnsi" w:hAnsiTheme="minorHAnsi" w:cstheme="minorHAnsi"/>
                <w:i/>
                <w:sz w:val="18"/>
                <w:szCs w:val="18"/>
              </w:rPr>
              <w:t>predictors</w:t>
            </w:r>
            <w:proofErr w:type="spellEnd"/>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5CD290C7" w14:textId="77777777" w:rsidR="00D74313" w:rsidRPr="00DA3AE5" w:rsidRDefault="00D74313" w:rsidP="00D74313">
            <w:pPr>
              <w:pStyle w:val="Hoofdtekst"/>
              <w:rPr>
                <w:rFonts w:asciiTheme="minorHAnsi" w:hAnsiTheme="minorHAnsi" w:cstheme="minorHAnsi"/>
                <w:sz w:val="18"/>
                <w:szCs w:val="18"/>
                <w:lang w:val="en-US"/>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150908A6" w14:textId="77777777" w:rsidR="00D74313" w:rsidRPr="00DA3AE5" w:rsidRDefault="00D74313" w:rsidP="00D74313">
            <w:pPr>
              <w:pStyle w:val="Hoofdtekst"/>
              <w:rPr>
                <w:rFonts w:asciiTheme="minorHAnsi" w:hAnsiTheme="minorHAnsi" w:cstheme="minorHAnsi"/>
                <w:sz w:val="18"/>
                <w:szCs w:val="18"/>
                <w:lang w:val="en-US"/>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169D806E" w14:textId="77777777" w:rsidR="00D74313" w:rsidRPr="00DA3AE5" w:rsidRDefault="00D74313" w:rsidP="00D74313">
            <w:pPr>
              <w:pStyle w:val="Hoofdtekst"/>
              <w:rPr>
                <w:rFonts w:asciiTheme="minorHAnsi" w:hAnsiTheme="minorHAnsi" w:cstheme="minorHAnsi"/>
                <w:sz w:val="18"/>
                <w:szCs w:val="18"/>
                <w:lang w:val="en-US"/>
              </w:rPr>
            </w:pPr>
          </w:p>
        </w:tc>
        <w:tc>
          <w:tcPr>
            <w:tcW w:w="1134" w:type="dxa"/>
            <w:tcBorders>
              <w:top w:val="single" w:sz="2" w:space="0" w:color="000000"/>
              <w:left w:val="single" w:sz="2" w:space="0" w:color="000000"/>
              <w:bottom w:val="single" w:sz="2" w:space="0" w:color="000000"/>
              <w:right w:val="single" w:sz="2" w:space="0" w:color="000000"/>
            </w:tcBorders>
          </w:tcPr>
          <w:p w14:paraId="3354B150" w14:textId="77777777" w:rsidR="00D74313" w:rsidRPr="00DA3AE5" w:rsidRDefault="00D74313" w:rsidP="00D74313">
            <w:pPr>
              <w:pStyle w:val="Hoofdtekst"/>
              <w:rPr>
                <w:rFonts w:asciiTheme="minorHAnsi" w:hAnsiTheme="minorHAnsi" w:cstheme="minorHAnsi"/>
                <w:b/>
                <w:bCs/>
                <w:sz w:val="18"/>
                <w:szCs w:val="18"/>
                <w:lang w:val="en-US"/>
              </w:rPr>
            </w:pPr>
          </w:p>
        </w:tc>
        <w:tc>
          <w:tcPr>
            <w:tcW w:w="1134" w:type="dxa"/>
            <w:tcBorders>
              <w:top w:val="single" w:sz="2" w:space="0" w:color="000000"/>
              <w:left w:val="single" w:sz="2" w:space="0" w:color="000000"/>
              <w:bottom w:val="single" w:sz="2" w:space="0" w:color="000000"/>
              <w:right w:val="single" w:sz="2" w:space="0" w:color="000000"/>
            </w:tcBorders>
          </w:tcPr>
          <w:p w14:paraId="53230A20" w14:textId="77777777" w:rsidR="00D74313" w:rsidRPr="00DA3AE5" w:rsidRDefault="00D74313" w:rsidP="00D74313">
            <w:pPr>
              <w:pStyle w:val="Hoofdtekst"/>
              <w:rPr>
                <w:rFonts w:asciiTheme="minorHAnsi" w:hAnsiTheme="minorHAnsi" w:cstheme="minorHAnsi"/>
                <w:b/>
                <w:bCs/>
                <w:sz w:val="18"/>
                <w:szCs w:val="18"/>
                <w:lang w:val="en-US"/>
              </w:rPr>
            </w:pPr>
          </w:p>
        </w:tc>
      </w:tr>
      <w:tr w:rsidR="00D74313" w:rsidRPr="00DA3AE5" w14:paraId="07CBBC9C" w14:textId="77777777" w:rsidTr="00D74313">
        <w:trPr>
          <w:trHeight w:val="90"/>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2BA7FDDC" w14:textId="77777777" w:rsidR="00D74313" w:rsidRPr="00DA3AE5" w:rsidRDefault="00D74313" w:rsidP="00D74313">
            <w:pPr>
              <w:pStyle w:val="Hoofdtekst"/>
              <w:rPr>
                <w:rFonts w:asciiTheme="minorHAnsi" w:hAnsiTheme="minorHAnsi" w:cstheme="minorHAnsi"/>
                <w:sz w:val="18"/>
                <w:szCs w:val="18"/>
              </w:rPr>
            </w:pPr>
            <w:r w:rsidRPr="00DA3AE5">
              <w:rPr>
                <w:rFonts w:asciiTheme="minorHAnsi" w:hAnsiTheme="minorHAnsi" w:cstheme="minorHAnsi"/>
                <w:sz w:val="18"/>
                <w:szCs w:val="18"/>
                <w:lang w:val="en-US"/>
              </w:rPr>
              <w:t>Sex (male)</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66C2A15C" w14:textId="77777777" w:rsidR="00D74313" w:rsidRPr="00DA3AE5" w:rsidRDefault="00D74313" w:rsidP="00D74313">
            <w:pPr>
              <w:pStyle w:val="HTML-voorafopgemaakt"/>
              <w:shd w:val="clear" w:color="auto" w:fill="FFFFFF"/>
              <w:wordWrap w:val="0"/>
              <w:rPr>
                <w:rFonts w:asciiTheme="minorHAnsi" w:hAnsiTheme="minorHAnsi" w:cstheme="minorHAnsi"/>
                <w:color w:val="000000"/>
                <w:sz w:val="18"/>
                <w:szCs w:val="18"/>
                <w:bdr w:val="none" w:sz="0" w:space="0" w:color="auto" w:frame="1"/>
              </w:rPr>
            </w:pPr>
            <w:r w:rsidRPr="00DA3AE5">
              <w:rPr>
                <w:rStyle w:val="gnvwddmdn3b"/>
                <w:rFonts w:asciiTheme="minorHAnsi" w:hAnsiTheme="minorHAnsi" w:cstheme="minorHAnsi"/>
                <w:color w:val="000000"/>
                <w:sz w:val="18"/>
                <w:szCs w:val="18"/>
                <w:bdr w:val="none" w:sz="0" w:space="0" w:color="auto" w:frame="1"/>
              </w:rPr>
              <w:t xml:space="preserve">-0.1191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53B53F5B" w14:textId="77777777" w:rsidR="00D74313" w:rsidRPr="00DA3AE5" w:rsidRDefault="00D74313" w:rsidP="00D74313">
            <w:pPr>
              <w:pStyle w:val="Hoofdtekst"/>
              <w:rPr>
                <w:rFonts w:asciiTheme="minorHAnsi" w:hAnsiTheme="minorHAnsi" w:cstheme="minorHAnsi"/>
                <w:sz w:val="18"/>
                <w:szCs w:val="18"/>
                <w:lang w:val="en-US"/>
              </w:rPr>
            </w:pPr>
            <w:r w:rsidRPr="00DA3AE5">
              <w:rPr>
                <w:rStyle w:val="gnvwddmdn3b"/>
                <w:rFonts w:asciiTheme="minorHAnsi" w:hAnsiTheme="minorHAnsi" w:cstheme="minorHAnsi"/>
                <w:sz w:val="18"/>
                <w:szCs w:val="18"/>
                <w:bdr w:val="none" w:sz="0" w:space="0" w:color="auto" w:frame="1"/>
              </w:rPr>
              <w:t xml:space="preserve">-0.4355  </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6B4C6657" w14:textId="77777777" w:rsidR="00D74313" w:rsidRPr="00DA3AE5" w:rsidRDefault="00D74313" w:rsidP="00D74313">
            <w:pPr>
              <w:pStyle w:val="Hoofdtekst"/>
              <w:rPr>
                <w:rFonts w:asciiTheme="minorHAnsi" w:hAnsiTheme="minorHAnsi" w:cstheme="minorHAnsi"/>
                <w:sz w:val="18"/>
                <w:szCs w:val="18"/>
                <w:lang w:val="en-US"/>
              </w:rPr>
            </w:pPr>
            <w:r w:rsidRPr="00DA3AE5">
              <w:rPr>
                <w:rStyle w:val="gnvwddmdn3b"/>
                <w:rFonts w:asciiTheme="minorHAnsi" w:hAnsiTheme="minorHAnsi" w:cstheme="minorHAnsi"/>
                <w:sz w:val="18"/>
                <w:szCs w:val="18"/>
                <w:bdr w:val="none" w:sz="0" w:space="0" w:color="auto" w:frame="1"/>
              </w:rPr>
              <w:t xml:space="preserve">0.1974    </w:t>
            </w:r>
          </w:p>
        </w:tc>
        <w:tc>
          <w:tcPr>
            <w:tcW w:w="1134" w:type="dxa"/>
            <w:tcBorders>
              <w:top w:val="single" w:sz="2" w:space="0" w:color="000000"/>
              <w:left w:val="single" w:sz="2" w:space="0" w:color="000000"/>
              <w:bottom w:val="single" w:sz="2" w:space="0" w:color="000000"/>
              <w:right w:val="single" w:sz="2" w:space="0" w:color="000000"/>
            </w:tcBorders>
          </w:tcPr>
          <w:p w14:paraId="6CFF011A" w14:textId="77777777" w:rsidR="00D74313" w:rsidRPr="00DA3AE5" w:rsidRDefault="00D74313" w:rsidP="00D74313">
            <w:pPr>
              <w:pStyle w:val="Hoofdtekst"/>
              <w:rPr>
                <w:rFonts w:asciiTheme="minorHAnsi" w:hAnsiTheme="minorHAnsi" w:cstheme="minorHAnsi"/>
                <w:b/>
                <w:bCs/>
                <w:sz w:val="18"/>
                <w:szCs w:val="18"/>
                <w:lang w:val="en-US"/>
              </w:rPr>
            </w:pPr>
            <w:r w:rsidRPr="00DA3AE5">
              <w:rPr>
                <w:rStyle w:val="gnvwddmdn3b"/>
                <w:rFonts w:asciiTheme="minorHAnsi" w:hAnsiTheme="minorHAnsi" w:cstheme="minorHAnsi"/>
                <w:sz w:val="18"/>
                <w:szCs w:val="18"/>
                <w:bdr w:val="none" w:sz="0" w:space="0" w:color="auto" w:frame="1"/>
              </w:rPr>
              <w:t xml:space="preserve">0.4214  </w:t>
            </w:r>
          </w:p>
        </w:tc>
        <w:tc>
          <w:tcPr>
            <w:tcW w:w="1134" w:type="dxa"/>
            <w:tcBorders>
              <w:top w:val="single" w:sz="2" w:space="0" w:color="000000"/>
              <w:left w:val="single" w:sz="2" w:space="0" w:color="000000"/>
              <w:bottom w:val="single" w:sz="2" w:space="0" w:color="000000"/>
              <w:right w:val="single" w:sz="2" w:space="0" w:color="000000"/>
            </w:tcBorders>
          </w:tcPr>
          <w:p w14:paraId="0DDA390F" w14:textId="77777777" w:rsidR="00D74313" w:rsidRPr="00DA3AE5" w:rsidRDefault="00D74313" w:rsidP="00D74313">
            <w:pPr>
              <w:pStyle w:val="Hoofdtekst"/>
              <w:rPr>
                <w:rStyle w:val="gnvwddmdn3b"/>
                <w:rFonts w:asciiTheme="minorHAnsi" w:hAnsiTheme="minorHAnsi" w:cstheme="minorHAnsi"/>
                <w:sz w:val="18"/>
                <w:szCs w:val="18"/>
                <w:bdr w:val="none" w:sz="0" w:space="0" w:color="auto" w:frame="1"/>
              </w:rPr>
            </w:pPr>
            <w:r>
              <w:rPr>
                <w:rFonts w:asciiTheme="minorHAnsi" w:eastAsia="Times New Roman" w:hAnsiTheme="minorHAnsi" w:cstheme="minorHAnsi"/>
                <w:sz w:val="18"/>
                <w:szCs w:val="18"/>
                <w:bdr w:val="none" w:sz="0" w:space="0" w:color="auto" w:frame="1"/>
              </w:rPr>
              <w:t>11</w:t>
            </w:r>
          </w:p>
        </w:tc>
      </w:tr>
      <w:tr w:rsidR="00D74313" w:rsidRPr="00DA3AE5" w14:paraId="2EDD85A1" w14:textId="77777777" w:rsidTr="00D74313">
        <w:trPr>
          <w:trHeight w:val="90"/>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2E0F5D14" w14:textId="77777777" w:rsidR="00D74313" w:rsidRPr="00DA3AE5" w:rsidRDefault="00D74313" w:rsidP="00D74313">
            <w:pPr>
              <w:pStyle w:val="Hoofdtekst"/>
              <w:rPr>
                <w:rFonts w:asciiTheme="minorHAnsi" w:hAnsiTheme="minorHAnsi" w:cstheme="minorHAnsi"/>
                <w:sz w:val="18"/>
                <w:szCs w:val="18"/>
              </w:rPr>
            </w:pPr>
            <w:r w:rsidRPr="00DA3AE5">
              <w:rPr>
                <w:rFonts w:asciiTheme="minorHAnsi" w:hAnsiTheme="minorHAnsi" w:cstheme="minorHAnsi"/>
                <w:sz w:val="18"/>
                <w:szCs w:val="18"/>
                <w:lang w:val="en-US"/>
              </w:rPr>
              <w:t xml:space="preserve">History of </w:t>
            </w:r>
            <w:r>
              <w:rPr>
                <w:rFonts w:asciiTheme="minorHAnsi" w:hAnsiTheme="minorHAnsi" w:cstheme="minorHAnsi"/>
                <w:sz w:val="18"/>
                <w:szCs w:val="18"/>
                <w:lang w:val="en-US"/>
              </w:rPr>
              <w:t>antidepressants</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1E7288C8" w14:textId="77777777" w:rsidR="00D74313" w:rsidRPr="00DA3AE5" w:rsidRDefault="00D74313" w:rsidP="00D74313">
            <w:pPr>
              <w:pStyle w:val="HTML-voorafopgemaakt"/>
              <w:shd w:val="clear" w:color="auto" w:fill="FFFFFF"/>
              <w:wordWrap w:val="0"/>
              <w:rPr>
                <w:rFonts w:asciiTheme="minorHAnsi" w:hAnsiTheme="minorHAnsi" w:cstheme="minorHAnsi"/>
                <w:sz w:val="18"/>
                <w:szCs w:val="18"/>
                <w:lang w:val="en-US"/>
              </w:rPr>
            </w:pPr>
            <w:r w:rsidRPr="00DA3AE5">
              <w:rPr>
                <w:rStyle w:val="gnvwddmdn3b"/>
                <w:rFonts w:asciiTheme="minorHAnsi" w:hAnsiTheme="minorHAnsi" w:cstheme="minorHAnsi"/>
                <w:color w:val="000000"/>
                <w:sz w:val="18"/>
                <w:szCs w:val="18"/>
                <w:bdr w:val="none" w:sz="0" w:space="0" w:color="auto" w:frame="1"/>
              </w:rPr>
              <w:t xml:space="preserve">0.3115 </w:t>
            </w: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2AF62332" w14:textId="77777777" w:rsidR="00D74313" w:rsidRPr="00DA3AE5" w:rsidRDefault="00D74313" w:rsidP="00D74313">
            <w:pPr>
              <w:pStyle w:val="Hoofdtekst"/>
              <w:rPr>
                <w:rFonts w:asciiTheme="minorHAnsi" w:hAnsiTheme="minorHAnsi" w:cstheme="minorHAnsi"/>
                <w:sz w:val="18"/>
                <w:szCs w:val="18"/>
                <w:lang w:val="en-US"/>
              </w:rPr>
            </w:pPr>
            <w:r w:rsidRPr="00DA3AE5">
              <w:rPr>
                <w:rStyle w:val="gnvwddmdn3b"/>
                <w:rFonts w:asciiTheme="minorHAnsi" w:hAnsiTheme="minorHAnsi" w:cstheme="minorHAnsi"/>
                <w:sz w:val="18"/>
                <w:szCs w:val="18"/>
                <w:bdr w:val="none" w:sz="0" w:space="0" w:color="auto" w:frame="1"/>
              </w:rPr>
              <w:t xml:space="preserve">-0.2200  </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3FB0F407" w14:textId="77777777" w:rsidR="00D74313" w:rsidRPr="00DA3AE5" w:rsidRDefault="00D74313" w:rsidP="00D74313">
            <w:pPr>
              <w:pStyle w:val="Hoofdtekst"/>
              <w:rPr>
                <w:rFonts w:asciiTheme="minorHAnsi" w:hAnsiTheme="minorHAnsi" w:cstheme="minorHAnsi"/>
                <w:sz w:val="18"/>
                <w:szCs w:val="18"/>
                <w:lang w:val="en-US"/>
              </w:rPr>
            </w:pPr>
            <w:r w:rsidRPr="00DA3AE5">
              <w:rPr>
                <w:rStyle w:val="gnvwddmdn3b"/>
                <w:rFonts w:asciiTheme="minorHAnsi" w:hAnsiTheme="minorHAnsi" w:cstheme="minorHAnsi"/>
                <w:sz w:val="18"/>
                <w:szCs w:val="18"/>
                <w:bdr w:val="none" w:sz="0" w:space="0" w:color="auto" w:frame="1"/>
              </w:rPr>
              <w:t xml:space="preserve">0.8430    </w:t>
            </w:r>
          </w:p>
        </w:tc>
        <w:tc>
          <w:tcPr>
            <w:tcW w:w="1134" w:type="dxa"/>
            <w:tcBorders>
              <w:top w:val="single" w:sz="2" w:space="0" w:color="000000"/>
              <w:left w:val="single" w:sz="2" w:space="0" w:color="000000"/>
              <w:bottom w:val="single" w:sz="2" w:space="0" w:color="000000"/>
              <w:right w:val="single" w:sz="2" w:space="0" w:color="000000"/>
            </w:tcBorders>
          </w:tcPr>
          <w:p w14:paraId="028E9999" w14:textId="77777777" w:rsidR="00D74313" w:rsidRPr="00DA3AE5" w:rsidRDefault="00D74313" w:rsidP="00D74313">
            <w:pPr>
              <w:pStyle w:val="Hoofdtekst"/>
              <w:rPr>
                <w:rFonts w:asciiTheme="minorHAnsi" w:hAnsiTheme="minorHAnsi" w:cstheme="minorHAnsi"/>
                <w:b/>
                <w:bCs/>
                <w:sz w:val="18"/>
                <w:szCs w:val="18"/>
                <w:lang w:val="en-US"/>
              </w:rPr>
            </w:pPr>
            <w:r w:rsidRPr="00DA3AE5">
              <w:rPr>
                <w:rStyle w:val="gnvwddmdn3b"/>
                <w:rFonts w:asciiTheme="minorHAnsi" w:hAnsiTheme="minorHAnsi" w:cstheme="minorHAnsi"/>
                <w:sz w:val="18"/>
                <w:szCs w:val="18"/>
                <w:bdr w:val="none" w:sz="0" w:space="0" w:color="auto" w:frame="1"/>
              </w:rPr>
              <w:t xml:space="preserve">0.2084  </w:t>
            </w:r>
          </w:p>
        </w:tc>
        <w:tc>
          <w:tcPr>
            <w:tcW w:w="1134" w:type="dxa"/>
            <w:tcBorders>
              <w:top w:val="single" w:sz="2" w:space="0" w:color="000000"/>
              <w:left w:val="single" w:sz="2" w:space="0" w:color="000000"/>
              <w:bottom w:val="single" w:sz="2" w:space="0" w:color="000000"/>
              <w:right w:val="single" w:sz="2" w:space="0" w:color="000000"/>
            </w:tcBorders>
          </w:tcPr>
          <w:p w14:paraId="33A72905" w14:textId="77777777" w:rsidR="00D74313" w:rsidRPr="00DA3AE5" w:rsidRDefault="00D74313" w:rsidP="00D74313">
            <w:pPr>
              <w:pStyle w:val="Hoofdtekst"/>
              <w:rPr>
                <w:rStyle w:val="gnvwddmdn3b"/>
                <w:rFonts w:asciiTheme="minorHAnsi" w:hAnsiTheme="minorHAnsi" w:cstheme="minorHAnsi"/>
                <w:sz w:val="18"/>
                <w:szCs w:val="18"/>
                <w:bdr w:val="none" w:sz="0" w:space="0" w:color="auto" w:frame="1"/>
              </w:rPr>
            </w:pPr>
            <w:r>
              <w:rPr>
                <w:rStyle w:val="gnvwddmdn3b"/>
                <w:rFonts w:asciiTheme="minorHAnsi" w:hAnsiTheme="minorHAnsi" w:cstheme="minorHAnsi"/>
                <w:sz w:val="18"/>
                <w:szCs w:val="18"/>
                <w:bdr w:val="none" w:sz="0" w:space="0" w:color="auto" w:frame="1"/>
              </w:rPr>
              <w:t>8</w:t>
            </w:r>
          </w:p>
        </w:tc>
      </w:tr>
      <w:tr w:rsidR="00D74313" w:rsidRPr="00DA3AE5" w14:paraId="17B5F2C9" w14:textId="77777777" w:rsidTr="00D74313">
        <w:trPr>
          <w:trHeight w:val="90"/>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035C2FAF" w14:textId="77777777" w:rsidR="00D74313" w:rsidRPr="00DA3AE5" w:rsidRDefault="00D74313" w:rsidP="00D74313">
            <w:pPr>
              <w:pStyle w:val="Hoofdtekst"/>
              <w:rPr>
                <w:rFonts w:asciiTheme="minorHAnsi" w:hAnsiTheme="minorHAnsi" w:cstheme="minorHAnsi"/>
                <w:sz w:val="18"/>
                <w:szCs w:val="18"/>
              </w:rPr>
            </w:pPr>
            <w:r w:rsidRPr="00DA3AE5">
              <w:rPr>
                <w:rFonts w:asciiTheme="minorHAnsi" w:hAnsiTheme="minorHAnsi" w:cstheme="minorHAnsi"/>
                <w:sz w:val="18"/>
                <w:szCs w:val="18"/>
                <w:lang w:val="en-US"/>
              </w:rPr>
              <w:t>Smoking status (current, yes)</w:t>
            </w: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029DF6EA" w14:textId="77777777" w:rsidR="00D74313" w:rsidRPr="00DA3AE5" w:rsidRDefault="00D74313" w:rsidP="00D74313">
            <w:pPr>
              <w:pStyle w:val="HTML-voorafopgemaakt"/>
              <w:shd w:val="clear" w:color="auto" w:fill="FFFFFF"/>
              <w:wordWrap w:val="0"/>
              <w:rPr>
                <w:rStyle w:val="gnvwddmdn3b"/>
                <w:rFonts w:asciiTheme="minorHAnsi" w:hAnsiTheme="minorHAnsi" w:cstheme="minorHAnsi"/>
                <w:color w:val="000000"/>
                <w:sz w:val="18"/>
                <w:szCs w:val="18"/>
                <w:bdr w:val="none" w:sz="0" w:space="0" w:color="auto" w:frame="1"/>
              </w:rPr>
            </w:pPr>
            <w:r w:rsidRPr="00DA3AE5">
              <w:rPr>
                <w:rStyle w:val="gnvwddmdn3b"/>
                <w:rFonts w:asciiTheme="minorHAnsi" w:hAnsiTheme="minorHAnsi" w:cstheme="minorHAnsi"/>
                <w:color w:val="000000"/>
                <w:sz w:val="18"/>
                <w:szCs w:val="18"/>
                <w:bdr w:val="none" w:sz="0" w:space="0" w:color="auto" w:frame="1"/>
              </w:rPr>
              <w:t xml:space="preserve">-0.3018  </w:t>
            </w:r>
          </w:p>
          <w:p w14:paraId="0116142D" w14:textId="77777777" w:rsidR="00D74313" w:rsidRPr="00DA3AE5" w:rsidRDefault="00D74313" w:rsidP="00D74313">
            <w:pPr>
              <w:pStyle w:val="Hoofdtekst"/>
              <w:rPr>
                <w:rFonts w:asciiTheme="minorHAnsi" w:hAnsiTheme="minorHAnsi" w:cstheme="minorHAnsi"/>
                <w:sz w:val="18"/>
                <w:szCs w:val="18"/>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4710B96C" w14:textId="77777777" w:rsidR="00D74313" w:rsidRPr="00DA3AE5" w:rsidRDefault="00D74313" w:rsidP="00D74313">
            <w:pPr>
              <w:pStyle w:val="Hoofdtekst"/>
              <w:rPr>
                <w:rFonts w:asciiTheme="minorHAnsi" w:hAnsiTheme="minorHAnsi" w:cstheme="minorHAnsi"/>
                <w:sz w:val="18"/>
                <w:szCs w:val="18"/>
              </w:rPr>
            </w:pPr>
            <w:r w:rsidRPr="00DA3AE5">
              <w:rPr>
                <w:rStyle w:val="gnvwddmdn3b"/>
                <w:rFonts w:asciiTheme="minorHAnsi" w:hAnsiTheme="minorHAnsi" w:cstheme="minorHAnsi"/>
                <w:sz w:val="18"/>
                <w:szCs w:val="18"/>
                <w:bdr w:val="none" w:sz="0" w:space="0" w:color="auto" w:frame="1"/>
              </w:rPr>
              <w:t xml:space="preserve">-1.6718  </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67A6421D" w14:textId="77777777" w:rsidR="00D74313" w:rsidRPr="00DA3AE5" w:rsidRDefault="00D74313" w:rsidP="00D74313">
            <w:pPr>
              <w:pStyle w:val="Hoofdtekst"/>
              <w:rPr>
                <w:rFonts w:asciiTheme="minorHAnsi" w:hAnsiTheme="minorHAnsi" w:cstheme="minorHAnsi"/>
                <w:sz w:val="18"/>
                <w:szCs w:val="18"/>
              </w:rPr>
            </w:pPr>
            <w:r w:rsidRPr="00DA3AE5">
              <w:rPr>
                <w:rStyle w:val="gnvwddmdn3b"/>
                <w:rFonts w:asciiTheme="minorHAnsi" w:hAnsiTheme="minorHAnsi" w:cstheme="minorHAnsi"/>
                <w:sz w:val="18"/>
                <w:szCs w:val="18"/>
                <w:bdr w:val="none" w:sz="0" w:space="0" w:color="auto" w:frame="1"/>
              </w:rPr>
              <w:t xml:space="preserve">1.0683    </w:t>
            </w:r>
          </w:p>
        </w:tc>
        <w:tc>
          <w:tcPr>
            <w:tcW w:w="1134" w:type="dxa"/>
            <w:tcBorders>
              <w:top w:val="single" w:sz="2" w:space="0" w:color="000000"/>
              <w:left w:val="single" w:sz="2" w:space="0" w:color="000000"/>
              <w:bottom w:val="single" w:sz="2" w:space="0" w:color="000000"/>
              <w:right w:val="single" w:sz="2" w:space="0" w:color="000000"/>
            </w:tcBorders>
          </w:tcPr>
          <w:p w14:paraId="7043301E" w14:textId="77777777" w:rsidR="00D74313" w:rsidRPr="00DA3AE5" w:rsidRDefault="00D74313" w:rsidP="00D74313">
            <w:pPr>
              <w:pStyle w:val="Hoofdtekst"/>
              <w:rPr>
                <w:rFonts w:asciiTheme="minorHAnsi" w:hAnsiTheme="minorHAnsi" w:cstheme="minorHAnsi"/>
                <w:b/>
                <w:bCs/>
                <w:sz w:val="18"/>
                <w:szCs w:val="18"/>
              </w:rPr>
            </w:pPr>
            <w:r w:rsidRPr="00DA3AE5">
              <w:rPr>
                <w:rStyle w:val="gnvwddmdn3b"/>
                <w:rFonts w:asciiTheme="minorHAnsi" w:hAnsiTheme="minorHAnsi" w:cstheme="minorHAnsi"/>
                <w:sz w:val="18"/>
                <w:szCs w:val="18"/>
                <w:bdr w:val="none" w:sz="0" w:space="0" w:color="auto" w:frame="1"/>
              </w:rPr>
              <w:t xml:space="preserve">0.5739  </w:t>
            </w:r>
          </w:p>
        </w:tc>
        <w:tc>
          <w:tcPr>
            <w:tcW w:w="1134" w:type="dxa"/>
            <w:tcBorders>
              <w:top w:val="single" w:sz="2" w:space="0" w:color="000000"/>
              <w:left w:val="single" w:sz="2" w:space="0" w:color="000000"/>
              <w:bottom w:val="single" w:sz="2" w:space="0" w:color="000000"/>
              <w:right w:val="single" w:sz="2" w:space="0" w:color="000000"/>
            </w:tcBorders>
          </w:tcPr>
          <w:p w14:paraId="5C99EA14" w14:textId="77777777" w:rsidR="00D74313" w:rsidRPr="00DA3AE5" w:rsidRDefault="00D74313" w:rsidP="00D74313">
            <w:pPr>
              <w:pStyle w:val="Hoofdtekst"/>
              <w:rPr>
                <w:rStyle w:val="gnvwddmdn3b"/>
                <w:rFonts w:asciiTheme="minorHAnsi" w:hAnsiTheme="minorHAnsi" w:cstheme="minorHAnsi"/>
                <w:sz w:val="18"/>
                <w:szCs w:val="18"/>
                <w:bdr w:val="none" w:sz="0" w:space="0" w:color="auto" w:frame="1"/>
              </w:rPr>
            </w:pPr>
            <w:r>
              <w:rPr>
                <w:rStyle w:val="gnvwddmdn3b"/>
                <w:rFonts w:asciiTheme="minorHAnsi" w:hAnsiTheme="minorHAnsi" w:cstheme="minorHAnsi"/>
                <w:sz w:val="18"/>
                <w:szCs w:val="18"/>
                <w:bdr w:val="none" w:sz="0" w:space="0" w:color="auto" w:frame="1"/>
              </w:rPr>
              <w:t>5</w:t>
            </w:r>
          </w:p>
        </w:tc>
      </w:tr>
      <w:tr w:rsidR="00D74313" w:rsidRPr="00DA3AE5" w14:paraId="7251EF52" w14:textId="77777777" w:rsidTr="00D74313">
        <w:trPr>
          <w:trHeight w:val="90"/>
        </w:trPr>
        <w:tc>
          <w:tcPr>
            <w:tcW w:w="339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3A2FC39D" w14:textId="77777777" w:rsidR="00D74313" w:rsidRPr="00DA3AE5" w:rsidRDefault="00D74313" w:rsidP="00D74313">
            <w:pPr>
              <w:pStyle w:val="Hoofdtekst"/>
              <w:rPr>
                <w:rFonts w:asciiTheme="minorHAnsi" w:hAnsiTheme="minorHAnsi" w:cstheme="minorHAnsi"/>
                <w:sz w:val="18"/>
                <w:szCs w:val="18"/>
                <w:lang w:val="en-US"/>
              </w:rPr>
            </w:pPr>
          </w:p>
        </w:tc>
        <w:tc>
          <w:tcPr>
            <w:tcW w:w="1843"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55703986" w14:textId="77777777" w:rsidR="00D74313" w:rsidRPr="00DA3AE5" w:rsidRDefault="00D74313" w:rsidP="00D74313">
            <w:pPr>
              <w:pStyle w:val="HTML-voorafopgemaakt"/>
              <w:shd w:val="clear" w:color="auto" w:fill="FFFFFF"/>
              <w:wordWrap w:val="0"/>
              <w:rPr>
                <w:rStyle w:val="gnvwddmdn3b"/>
                <w:rFonts w:asciiTheme="minorHAnsi" w:hAnsiTheme="minorHAnsi" w:cstheme="minorHAnsi"/>
                <w:color w:val="000000"/>
                <w:sz w:val="18"/>
                <w:szCs w:val="18"/>
                <w:bdr w:val="none" w:sz="0" w:space="0" w:color="auto" w:frame="1"/>
              </w:rPr>
            </w:pPr>
          </w:p>
        </w:tc>
        <w:tc>
          <w:tcPr>
            <w:tcW w:w="1559"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4D5B9B34" w14:textId="77777777" w:rsidR="00D74313" w:rsidRPr="00DA3AE5" w:rsidRDefault="00D74313" w:rsidP="00D74313">
            <w:pPr>
              <w:pStyle w:val="Hoofdtekst"/>
              <w:rPr>
                <w:rStyle w:val="gnvwddmdn3b"/>
                <w:rFonts w:asciiTheme="minorHAnsi" w:hAnsiTheme="minorHAnsi" w:cstheme="minorHAnsi"/>
                <w:sz w:val="18"/>
                <w:szCs w:val="18"/>
                <w:bdr w:val="none" w:sz="0" w:space="0" w:color="auto" w:frame="1"/>
              </w:rPr>
            </w:pP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tcPr>
          <w:p w14:paraId="4E5DE558" w14:textId="77777777" w:rsidR="00D74313" w:rsidRPr="00DA3AE5" w:rsidRDefault="00D74313" w:rsidP="00D74313">
            <w:pPr>
              <w:pStyle w:val="Hoofdtekst"/>
              <w:rPr>
                <w:rStyle w:val="gnvwddmdn3b"/>
                <w:rFonts w:asciiTheme="minorHAnsi" w:hAnsiTheme="minorHAnsi" w:cstheme="minorHAnsi"/>
                <w:sz w:val="18"/>
                <w:szCs w:val="18"/>
                <w:bdr w:val="none" w:sz="0" w:space="0" w:color="auto" w:frame="1"/>
              </w:rPr>
            </w:pPr>
          </w:p>
        </w:tc>
        <w:tc>
          <w:tcPr>
            <w:tcW w:w="1134" w:type="dxa"/>
            <w:tcBorders>
              <w:top w:val="single" w:sz="2" w:space="0" w:color="000000"/>
              <w:left w:val="single" w:sz="2" w:space="0" w:color="000000"/>
              <w:bottom w:val="single" w:sz="2" w:space="0" w:color="000000"/>
              <w:right w:val="single" w:sz="2" w:space="0" w:color="000000"/>
            </w:tcBorders>
          </w:tcPr>
          <w:p w14:paraId="03343771" w14:textId="77777777" w:rsidR="00D74313" w:rsidRPr="00DA3AE5" w:rsidRDefault="00D74313" w:rsidP="00D74313">
            <w:pPr>
              <w:pStyle w:val="Hoofdtekst"/>
              <w:rPr>
                <w:rStyle w:val="gnvwddmdn3b"/>
                <w:rFonts w:asciiTheme="minorHAnsi" w:hAnsiTheme="minorHAnsi" w:cstheme="minorHAnsi"/>
                <w:sz w:val="18"/>
                <w:szCs w:val="18"/>
                <w:bdr w:val="none" w:sz="0" w:space="0" w:color="auto" w:frame="1"/>
              </w:rPr>
            </w:pPr>
          </w:p>
        </w:tc>
        <w:tc>
          <w:tcPr>
            <w:tcW w:w="1134" w:type="dxa"/>
            <w:tcBorders>
              <w:top w:val="single" w:sz="2" w:space="0" w:color="000000"/>
              <w:left w:val="single" w:sz="2" w:space="0" w:color="000000"/>
              <w:bottom w:val="single" w:sz="2" w:space="0" w:color="000000"/>
              <w:right w:val="single" w:sz="2" w:space="0" w:color="000000"/>
            </w:tcBorders>
          </w:tcPr>
          <w:p w14:paraId="053F8EB2" w14:textId="77777777" w:rsidR="00D74313" w:rsidRPr="00DA3AE5" w:rsidRDefault="00D74313" w:rsidP="00D74313">
            <w:pPr>
              <w:pStyle w:val="Hoofdtekst"/>
              <w:rPr>
                <w:rStyle w:val="gnvwddmdn3b"/>
                <w:rFonts w:asciiTheme="minorHAnsi" w:hAnsiTheme="minorHAnsi" w:cstheme="minorHAnsi"/>
                <w:sz w:val="18"/>
                <w:szCs w:val="18"/>
                <w:bdr w:val="none" w:sz="0" w:space="0" w:color="auto" w:frame="1"/>
              </w:rPr>
            </w:pPr>
          </w:p>
        </w:tc>
      </w:tr>
    </w:tbl>
    <w:p w14:paraId="72D4561E" w14:textId="0C9DE18E" w:rsidR="00C03324" w:rsidRPr="00523F67" w:rsidRDefault="00D74313" w:rsidP="00523F67">
      <w:pPr>
        <w:spacing w:after="0" w:line="240" w:lineRule="auto"/>
        <w:rPr>
          <w:b/>
          <w:bCs/>
          <w:lang w:val="en-US"/>
        </w:rPr>
      </w:pPr>
      <w:r w:rsidRPr="00F91386">
        <w:rPr>
          <w:b/>
          <w:bCs/>
          <w:lang w:val="en-US"/>
        </w:rPr>
        <w:t>Suppleme</w:t>
      </w:r>
      <w:r w:rsidR="0019524B">
        <w:rPr>
          <w:b/>
          <w:bCs/>
          <w:lang w:val="en-US"/>
        </w:rPr>
        <w:t>n</w:t>
      </w:r>
      <w:r w:rsidRPr="00F91386">
        <w:rPr>
          <w:b/>
          <w:bCs/>
          <w:lang w:val="en-US"/>
        </w:rPr>
        <w:t xml:space="preserve">tary table </w:t>
      </w:r>
      <w:r w:rsidR="00853D32">
        <w:rPr>
          <w:b/>
          <w:bCs/>
          <w:lang w:val="en-US"/>
        </w:rPr>
        <w:t>2</w:t>
      </w:r>
      <w:r w:rsidR="00F91386" w:rsidRPr="00F91386">
        <w:rPr>
          <w:b/>
          <w:bCs/>
          <w:lang w:val="en-US"/>
        </w:rPr>
        <w:t xml:space="preserve"> </w:t>
      </w:r>
      <w:r w:rsidR="00F91386" w:rsidRPr="00F91386">
        <w:rPr>
          <w:lang w:val="en-US"/>
        </w:rPr>
        <w:t xml:space="preserve">Beta-coefficient of the variable with the interaction term. Moderators of symptom change, and moderators of OR of ‘response’, as defined by a ≥35% </w:t>
      </w:r>
      <w:r w:rsidR="00F91386">
        <w:rPr>
          <w:lang w:val="en-US"/>
        </w:rPr>
        <w:t>Y</w:t>
      </w:r>
      <w:r w:rsidR="00F91386" w:rsidRPr="00F91386">
        <w:rPr>
          <w:lang w:val="en-US"/>
        </w:rPr>
        <w:t xml:space="preserve">BOCS decrease after treatment. Both outcomes regard treatment effect compared to placebo. </w:t>
      </w:r>
      <w:r w:rsidR="00F91386">
        <w:rPr>
          <w:lang w:val="en-US"/>
        </w:rPr>
        <w:t>Y</w:t>
      </w:r>
      <w:r w:rsidR="00F91386" w:rsidRPr="00F91386">
        <w:rPr>
          <w:lang w:val="en-US"/>
        </w:rPr>
        <w:t>BOCS = Yale-Brown Obsessive-Compulsive Scale. 95% CI = 95% confidence interval. P-value = probability value</w:t>
      </w:r>
    </w:p>
    <w:p w14:paraId="1D5938C4" w14:textId="77777777" w:rsidR="00C03324" w:rsidRDefault="00C03324" w:rsidP="00C03324">
      <w:pPr>
        <w:spacing w:line="480" w:lineRule="auto"/>
        <w:jc w:val="both"/>
        <w:rPr>
          <w:lang w:val="en-US"/>
        </w:rPr>
      </w:pPr>
    </w:p>
    <w:p w14:paraId="1D5B318C" w14:textId="77777777" w:rsidR="00C03324" w:rsidRDefault="00C03324" w:rsidP="00C03324">
      <w:pPr>
        <w:spacing w:line="480" w:lineRule="auto"/>
        <w:jc w:val="both"/>
        <w:rPr>
          <w:lang w:val="en-US"/>
        </w:rPr>
      </w:pPr>
    </w:p>
    <w:p w14:paraId="37D75F22" w14:textId="77777777" w:rsidR="003E4DE3" w:rsidRDefault="00C70405">
      <w:pPr>
        <w:spacing w:after="0" w:line="240" w:lineRule="auto"/>
        <w:rPr>
          <w:lang w:val="en-US"/>
        </w:rPr>
      </w:pPr>
      <w:r>
        <w:rPr>
          <w:lang w:val="en-US"/>
        </w:rPr>
        <w:br w:type="page"/>
      </w:r>
    </w:p>
    <w:tbl>
      <w:tblPr>
        <w:tblStyle w:val="TableNormal1"/>
        <w:tblpPr w:leftFromText="141" w:rightFromText="141" w:vertAnchor="page" w:horzAnchor="margin" w:tblpXSpec="center" w:tblpY="1626"/>
        <w:tblW w:w="1133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977"/>
        <w:gridCol w:w="2268"/>
        <w:gridCol w:w="989"/>
        <w:gridCol w:w="1560"/>
        <w:gridCol w:w="1417"/>
        <w:gridCol w:w="992"/>
        <w:gridCol w:w="1134"/>
      </w:tblGrid>
      <w:tr w:rsidR="00A060EE" w:rsidRPr="00DA3AE5" w14:paraId="749F8CC7" w14:textId="2531F964" w:rsidTr="00143206">
        <w:trPr>
          <w:trHeight w:val="198"/>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5C696C0C" w14:textId="44F2884D" w:rsidR="00A060EE" w:rsidRPr="00DA3AE5" w:rsidRDefault="00A060EE" w:rsidP="00A060EE">
            <w:pPr>
              <w:pStyle w:val="Hoofdtekst"/>
              <w:rPr>
                <w:rFonts w:asciiTheme="minorHAnsi" w:hAnsiTheme="minorHAnsi" w:cstheme="minorHAnsi"/>
                <w:sz w:val="18"/>
                <w:szCs w:val="18"/>
              </w:rPr>
            </w:pPr>
            <w:r>
              <w:rPr>
                <w:rFonts w:asciiTheme="minorHAnsi" w:hAnsiTheme="minorHAnsi" w:cstheme="minorHAnsi"/>
                <w:b/>
                <w:bCs/>
                <w:sz w:val="18"/>
                <w:szCs w:val="18"/>
              </w:rPr>
              <w:t>Post hoc analysis</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28E42699" w14:textId="77777777" w:rsidR="00A060EE" w:rsidRDefault="00A060EE" w:rsidP="00A060EE">
            <w:pPr>
              <w:pStyle w:val="Hoofdtekst"/>
              <w:rPr>
                <w:rFonts w:asciiTheme="minorHAnsi" w:hAnsiTheme="minorHAnsi" w:cstheme="minorHAnsi"/>
                <w:b/>
                <w:bCs/>
                <w:sz w:val="18"/>
                <w:szCs w:val="18"/>
              </w:rPr>
            </w:pPr>
          </w:p>
          <w:p w14:paraId="5362FA40" w14:textId="71F39691" w:rsidR="00A060EE" w:rsidRPr="00DA3AE5" w:rsidRDefault="00A060EE" w:rsidP="00A060EE">
            <w:pPr>
              <w:pStyle w:val="Hoofdtekst"/>
              <w:rPr>
                <w:rFonts w:asciiTheme="minorHAnsi" w:hAnsiTheme="minorHAnsi" w:cstheme="minorHAnsi"/>
                <w:sz w:val="18"/>
                <w:szCs w:val="18"/>
              </w:rPr>
            </w:pPr>
            <w:proofErr w:type="spellStart"/>
            <w:r>
              <w:rPr>
                <w:rFonts w:asciiTheme="minorHAnsi" w:hAnsiTheme="minorHAnsi" w:cstheme="minorHAnsi"/>
                <w:b/>
                <w:bCs/>
                <w:sz w:val="18"/>
                <w:szCs w:val="18"/>
              </w:rPr>
              <w:t>Outcome</w:t>
            </w:r>
            <w:proofErr w:type="spellEnd"/>
          </w:p>
        </w:tc>
        <w:tc>
          <w:tcPr>
            <w:tcW w:w="989" w:type="dxa"/>
            <w:tcBorders>
              <w:top w:val="single" w:sz="2" w:space="0" w:color="000000"/>
              <w:left w:val="single" w:sz="2" w:space="0" w:color="000000"/>
              <w:bottom w:val="single" w:sz="2" w:space="0" w:color="000000"/>
              <w:right w:val="single" w:sz="2" w:space="0" w:color="000000"/>
            </w:tcBorders>
          </w:tcPr>
          <w:p w14:paraId="67FD885F" w14:textId="77777777" w:rsidR="00A060EE" w:rsidRDefault="00A060EE" w:rsidP="00A060EE">
            <w:pPr>
              <w:pStyle w:val="Hoofdtekst"/>
              <w:rPr>
                <w:rFonts w:asciiTheme="minorHAnsi" w:hAnsiTheme="minorHAnsi" w:cstheme="minorHAnsi"/>
                <w:b/>
                <w:bCs/>
                <w:sz w:val="18"/>
                <w:szCs w:val="18"/>
              </w:rPr>
            </w:pPr>
          </w:p>
          <w:p w14:paraId="790B2626" w14:textId="0EF1A96E" w:rsidR="00A060EE" w:rsidRPr="006876EE" w:rsidRDefault="00A060EE" w:rsidP="00A060EE">
            <w:pPr>
              <w:pStyle w:val="Hoofdtekst"/>
              <w:rPr>
                <w:rFonts w:asciiTheme="minorHAnsi" w:hAnsiTheme="minorHAnsi" w:cstheme="minorHAnsi"/>
                <w:b/>
                <w:bCs/>
                <w:sz w:val="18"/>
                <w:szCs w:val="18"/>
              </w:rPr>
            </w:pPr>
            <w:r>
              <w:rPr>
                <w:rFonts w:asciiTheme="minorHAnsi" w:hAnsiTheme="minorHAnsi" w:cstheme="minorHAnsi"/>
                <w:b/>
                <w:bCs/>
                <w:sz w:val="18"/>
                <w:szCs w:val="18"/>
              </w:rPr>
              <w:t>Value</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172746B0" w14:textId="312F2780" w:rsidR="00A060EE" w:rsidRPr="00DA3AE5" w:rsidRDefault="00A060EE" w:rsidP="00A060EE">
            <w:pPr>
              <w:pStyle w:val="Hoofdtekst"/>
              <w:rPr>
                <w:rFonts w:asciiTheme="minorHAnsi" w:hAnsiTheme="minorHAnsi" w:cstheme="minorHAnsi"/>
                <w:sz w:val="18"/>
                <w:szCs w:val="18"/>
              </w:rPr>
            </w:pPr>
            <w:r w:rsidRPr="00DA3AE5">
              <w:rPr>
                <w:rFonts w:asciiTheme="minorHAnsi" w:hAnsiTheme="minorHAnsi" w:cstheme="minorHAnsi"/>
                <w:b/>
                <w:bCs/>
                <w:sz w:val="18"/>
                <w:szCs w:val="18"/>
              </w:rPr>
              <w:t xml:space="preserve">95% CI </w:t>
            </w:r>
            <w:proofErr w:type="spellStart"/>
            <w:r w:rsidRPr="00DA3AE5">
              <w:rPr>
                <w:rFonts w:asciiTheme="minorHAnsi" w:hAnsiTheme="minorHAnsi" w:cstheme="minorHAnsi"/>
                <w:b/>
                <w:bCs/>
                <w:sz w:val="18"/>
                <w:szCs w:val="18"/>
              </w:rPr>
              <w:t>Lower</w:t>
            </w:r>
            <w:proofErr w:type="spellEnd"/>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58CF94D2" w14:textId="77777777" w:rsidR="00A060EE" w:rsidRPr="00DA3AE5" w:rsidRDefault="00A060EE" w:rsidP="00A060EE">
            <w:pPr>
              <w:pStyle w:val="Hoofdtekst"/>
              <w:rPr>
                <w:rFonts w:asciiTheme="minorHAnsi" w:hAnsiTheme="minorHAnsi" w:cstheme="minorHAnsi"/>
                <w:sz w:val="18"/>
                <w:szCs w:val="18"/>
              </w:rPr>
            </w:pPr>
            <w:r w:rsidRPr="00DA3AE5">
              <w:rPr>
                <w:rFonts w:asciiTheme="minorHAnsi" w:hAnsiTheme="minorHAnsi" w:cstheme="minorHAnsi"/>
                <w:b/>
                <w:bCs/>
                <w:sz w:val="18"/>
                <w:szCs w:val="18"/>
              </w:rPr>
              <w:t xml:space="preserve">95% CI </w:t>
            </w:r>
            <w:proofErr w:type="spellStart"/>
            <w:r w:rsidRPr="00DA3AE5">
              <w:rPr>
                <w:rFonts w:asciiTheme="minorHAnsi" w:hAnsiTheme="minorHAnsi" w:cstheme="minorHAnsi"/>
                <w:b/>
                <w:bCs/>
                <w:sz w:val="18"/>
                <w:szCs w:val="18"/>
              </w:rPr>
              <w:t>Upper</w:t>
            </w:r>
            <w:proofErr w:type="spellEnd"/>
          </w:p>
        </w:tc>
        <w:tc>
          <w:tcPr>
            <w:tcW w:w="992" w:type="dxa"/>
            <w:tcBorders>
              <w:top w:val="single" w:sz="2" w:space="0" w:color="000000"/>
              <w:left w:val="single" w:sz="2" w:space="0" w:color="000000"/>
              <w:bottom w:val="single" w:sz="2" w:space="0" w:color="000000"/>
              <w:right w:val="single" w:sz="2" w:space="0" w:color="000000"/>
            </w:tcBorders>
          </w:tcPr>
          <w:p w14:paraId="28C84516" w14:textId="77777777" w:rsidR="00A060EE" w:rsidRDefault="00A060EE" w:rsidP="00A060EE">
            <w:pPr>
              <w:pStyle w:val="Hoofdtekst"/>
              <w:rPr>
                <w:rFonts w:asciiTheme="minorHAnsi" w:hAnsiTheme="minorHAnsi" w:cstheme="minorHAnsi"/>
                <w:b/>
                <w:bCs/>
                <w:sz w:val="18"/>
                <w:szCs w:val="18"/>
              </w:rPr>
            </w:pPr>
          </w:p>
          <w:p w14:paraId="2E8D0FB0" w14:textId="53A9810A" w:rsidR="00A060EE" w:rsidRPr="00DA3AE5" w:rsidRDefault="00A060EE" w:rsidP="00A060EE">
            <w:pPr>
              <w:pStyle w:val="Hoofdtekst"/>
              <w:rPr>
                <w:rFonts w:asciiTheme="minorHAnsi" w:hAnsiTheme="minorHAnsi" w:cstheme="minorHAnsi"/>
                <w:b/>
                <w:bCs/>
                <w:sz w:val="18"/>
                <w:szCs w:val="18"/>
              </w:rPr>
            </w:pPr>
            <w:r w:rsidRPr="00DA3AE5">
              <w:rPr>
                <w:rFonts w:asciiTheme="minorHAnsi" w:hAnsiTheme="minorHAnsi" w:cstheme="minorHAnsi"/>
                <w:b/>
                <w:bCs/>
                <w:sz w:val="18"/>
                <w:szCs w:val="18"/>
              </w:rPr>
              <w:t>P-</w:t>
            </w:r>
            <w:proofErr w:type="spellStart"/>
            <w:r w:rsidRPr="00DA3AE5">
              <w:rPr>
                <w:rFonts w:asciiTheme="minorHAnsi" w:hAnsiTheme="minorHAnsi" w:cstheme="minorHAnsi"/>
                <w:b/>
                <w:bCs/>
                <w:sz w:val="18"/>
                <w:szCs w:val="18"/>
              </w:rPr>
              <w:t>value</w:t>
            </w:r>
            <w:proofErr w:type="spellEnd"/>
          </w:p>
        </w:tc>
        <w:tc>
          <w:tcPr>
            <w:tcW w:w="1134" w:type="dxa"/>
            <w:tcBorders>
              <w:top w:val="single" w:sz="2" w:space="0" w:color="000000"/>
              <w:left w:val="single" w:sz="2" w:space="0" w:color="000000"/>
              <w:bottom w:val="single" w:sz="2" w:space="0" w:color="000000"/>
              <w:right w:val="single" w:sz="2" w:space="0" w:color="000000"/>
            </w:tcBorders>
          </w:tcPr>
          <w:p w14:paraId="350ACA64" w14:textId="77777777" w:rsidR="00A060EE" w:rsidRDefault="00A060EE" w:rsidP="00A060EE">
            <w:pPr>
              <w:pStyle w:val="Hoofdtekst"/>
              <w:rPr>
                <w:rFonts w:asciiTheme="minorHAnsi" w:hAnsiTheme="minorHAnsi" w:cstheme="minorHAnsi"/>
                <w:b/>
                <w:bCs/>
                <w:sz w:val="18"/>
                <w:szCs w:val="18"/>
              </w:rPr>
            </w:pPr>
          </w:p>
          <w:p w14:paraId="09392662" w14:textId="2AB67748" w:rsidR="00A060EE" w:rsidRPr="00DA3AE5" w:rsidRDefault="00A060EE" w:rsidP="00A060EE">
            <w:pPr>
              <w:pStyle w:val="Hoofdtekst"/>
              <w:rPr>
                <w:rFonts w:asciiTheme="minorHAnsi" w:hAnsiTheme="minorHAnsi" w:cstheme="minorHAnsi"/>
                <w:b/>
                <w:bCs/>
                <w:sz w:val="18"/>
                <w:szCs w:val="18"/>
              </w:rPr>
            </w:pPr>
            <w:proofErr w:type="spellStart"/>
            <w:r>
              <w:rPr>
                <w:rFonts w:asciiTheme="minorHAnsi" w:hAnsiTheme="minorHAnsi" w:cstheme="minorHAnsi"/>
                <w:b/>
                <w:bCs/>
                <w:sz w:val="18"/>
                <w:szCs w:val="18"/>
              </w:rPr>
              <w:t>Available</w:t>
            </w:r>
            <w:proofErr w:type="spellEnd"/>
            <w:r>
              <w:rPr>
                <w:rFonts w:asciiTheme="minorHAnsi" w:hAnsiTheme="minorHAnsi" w:cstheme="minorHAnsi"/>
                <w:b/>
                <w:bCs/>
                <w:sz w:val="18"/>
                <w:szCs w:val="18"/>
              </w:rPr>
              <w:t xml:space="preserve"> trials</w:t>
            </w:r>
          </w:p>
        </w:tc>
      </w:tr>
      <w:tr w:rsidR="00A060EE" w:rsidRPr="00DA3AE5" w14:paraId="0EA09F59" w14:textId="6C187807" w:rsidTr="00143206">
        <w:trPr>
          <w:trHeight w:val="198"/>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11A7A40E" w14:textId="7DAA3698" w:rsidR="00A060EE" w:rsidRPr="006A44D5" w:rsidRDefault="00A060EE" w:rsidP="00882018">
            <w:pPr>
              <w:pStyle w:val="Hoofdtekst"/>
              <w:rPr>
                <w:rFonts w:asciiTheme="minorHAnsi" w:hAnsiTheme="minorHAnsi" w:cstheme="minorHAnsi"/>
                <w:sz w:val="18"/>
                <w:szCs w:val="18"/>
                <w:lang w:val="en-US"/>
              </w:rPr>
            </w:pPr>
            <w:r w:rsidRPr="006A44D5">
              <w:rPr>
                <w:rFonts w:asciiTheme="minorHAnsi" w:hAnsiTheme="minorHAnsi" w:cstheme="minorHAnsi"/>
                <w:sz w:val="18"/>
                <w:szCs w:val="18"/>
                <w:lang w:val="en-US"/>
              </w:rPr>
              <w:t xml:space="preserve">Full sample incl clomipramine </w:t>
            </w:r>
            <w:r>
              <w:rPr>
                <w:rFonts w:asciiTheme="minorHAnsi" w:hAnsiTheme="minorHAnsi" w:cstheme="minorHAnsi"/>
                <w:sz w:val="18"/>
                <w:szCs w:val="18"/>
                <w:lang w:val="en-US"/>
              </w:rPr>
              <w:t>vs placebo</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674D723E" w14:textId="61145F4D" w:rsidR="00A060EE" w:rsidRPr="003E4DE3" w:rsidRDefault="00A060EE" w:rsidP="00882018">
            <w:pPr>
              <w:pStyle w:val="Hoofdtekst"/>
              <w:rPr>
                <w:rFonts w:asciiTheme="minorHAnsi" w:hAnsiTheme="minorHAnsi" w:cstheme="minorHAnsi"/>
                <w:sz w:val="18"/>
                <w:szCs w:val="18"/>
              </w:rPr>
            </w:pPr>
            <w:proofErr w:type="spellStart"/>
            <w:r>
              <w:rPr>
                <w:rFonts w:asciiTheme="minorHAnsi" w:hAnsiTheme="minorHAnsi" w:cstheme="minorHAnsi"/>
                <w:sz w:val="18"/>
                <w:szCs w:val="18"/>
              </w:rPr>
              <w:t>Mean</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difference</w:t>
            </w:r>
            <w:proofErr w:type="spellEnd"/>
            <w:r>
              <w:rPr>
                <w:rFonts w:asciiTheme="minorHAnsi" w:hAnsiTheme="minorHAnsi" w:cstheme="minorHAnsi"/>
                <w:sz w:val="18"/>
                <w:szCs w:val="18"/>
              </w:rPr>
              <w:t xml:space="preserve"> YBOCS</w:t>
            </w:r>
          </w:p>
        </w:tc>
        <w:tc>
          <w:tcPr>
            <w:tcW w:w="989" w:type="dxa"/>
            <w:tcBorders>
              <w:top w:val="single" w:sz="2" w:space="0" w:color="000000"/>
              <w:left w:val="single" w:sz="2" w:space="0" w:color="000000"/>
              <w:bottom w:val="single" w:sz="2" w:space="0" w:color="000000"/>
              <w:right w:val="single" w:sz="2" w:space="0" w:color="000000"/>
            </w:tcBorders>
          </w:tcPr>
          <w:p w14:paraId="0079FC91" w14:textId="22706D82" w:rsidR="00A060EE" w:rsidRPr="003E4DE3" w:rsidRDefault="00A060EE" w:rsidP="00882018">
            <w:pPr>
              <w:pStyle w:val="Hoofdtekst"/>
              <w:rPr>
                <w:rFonts w:asciiTheme="minorHAnsi" w:hAnsiTheme="minorHAnsi" w:cstheme="minorHAnsi"/>
                <w:sz w:val="18"/>
                <w:szCs w:val="18"/>
              </w:rPr>
            </w:pPr>
            <w:r>
              <w:rPr>
                <w:rFonts w:asciiTheme="minorHAnsi" w:hAnsiTheme="minorHAnsi" w:cstheme="minorHAnsi"/>
                <w:sz w:val="18"/>
                <w:szCs w:val="18"/>
              </w:rPr>
              <w:t>2.83</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2124A777" w14:textId="2AD55DB2" w:rsidR="00A060EE" w:rsidRPr="003E4DE3" w:rsidRDefault="00A060EE" w:rsidP="00882018">
            <w:pPr>
              <w:pStyle w:val="Hoofdtekst"/>
              <w:rPr>
                <w:rFonts w:asciiTheme="minorHAnsi" w:hAnsiTheme="minorHAnsi" w:cstheme="minorHAnsi"/>
                <w:sz w:val="18"/>
                <w:szCs w:val="18"/>
              </w:rPr>
            </w:pPr>
            <w:r>
              <w:rPr>
                <w:rFonts w:asciiTheme="minorHAnsi" w:hAnsiTheme="minorHAnsi" w:cstheme="minorHAnsi"/>
                <w:sz w:val="18"/>
                <w:szCs w:val="18"/>
              </w:rPr>
              <w:t>2.21</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16394C23" w14:textId="79FDF8B6" w:rsidR="00A060EE" w:rsidRPr="003E4DE3" w:rsidRDefault="00A060EE" w:rsidP="00882018">
            <w:pPr>
              <w:pStyle w:val="Hoofdtekst"/>
              <w:rPr>
                <w:rFonts w:asciiTheme="minorHAnsi" w:hAnsiTheme="minorHAnsi" w:cstheme="minorHAnsi"/>
                <w:sz w:val="18"/>
                <w:szCs w:val="18"/>
              </w:rPr>
            </w:pPr>
            <w:r>
              <w:rPr>
                <w:rFonts w:asciiTheme="minorHAnsi" w:hAnsiTheme="minorHAnsi" w:cstheme="minorHAnsi"/>
                <w:sz w:val="18"/>
                <w:szCs w:val="18"/>
              </w:rPr>
              <w:t>3.46</w:t>
            </w:r>
          </w:p>
        </w:tc>
        <w:tc>
          <w:tcPr>
            <w:tcW w:w="992" w:type="dxa"/>
            <w:tcBorders>
              <w:top w:val="single" w:sz="2" w:space="0" w:color="000000"/>
              <w:left w:val="single" w:sz="2" w:space="0" w:color="000000"/>
              <w:bottom w:val="single" w:sz="2" w:space="0" w:color="000000"/>
              <w:right w:val="single" w:sz="2" w:space="0" w:color="000000"/>
            </w:tcBorders>
          </w:tcPr>
          <w:p w14:paraId="2F2A8E44" w14:textId="3FD8DBA4" w:rsidR="00A060EE" w:rsidRPr="003E4DE3" w:rsidRDefault="00EA68E4" w:rsidP="00882018">
            <w:pPr>
              <w:pStyle w:val="Hoofdtekst"/>
              <w:rPr>
                <w:rFonts w:asciiTheme="minorHAnsi" w:hAnsiTheme="minorHAnsi" w:cstheme="minorHAnsi"/>
                <w:sz w:val="18"/>
                <w:szCs w:val="18"/>
              </w:rPr>
            </w:pPr>
            <w:r>
              <w:rPr>
                <w:rFonts w:asciiTheme="minorHAnsi" w:hAnsiTheme="minorHAnsi" w:cstheme="minorHAnsi"/>
                <w:sz w:val="18"/>
                <w:szCs w:val="18"/>
              </w:rPr>
              <w:t>&lt;0.00</w:t>
            </w:r>
            <w:r w:rsidR="00143206">
              <w:rPr>
                <w:rFonts w:asciiTheme="minorHAnsi" w:hAnsiTheme="minorHAnsi" w:cstheme="minorHAnsi"/>
                <w:sz w:val="18"/>
                <w:szCs w:val="18"/>
              </w:rPr>
              <w:t>0</w:t>
            </w:r>
            <w:r>
              <w:rPr>
                <w:rFonts w:asciiTheme="minorHAnsi" w:hAnsiTheme="minorHAnsi" w:cstheme="minorHAnsi"/>
                <w:sz w:val="18"/>
                <w:szCs w:val="18"/>
              </w:rPr>
              <w:t>1</w:t>
            </w:r>
          </w:p>
        </w:tc>
        <w:tc>
          <w:tcPr>
            <w:tcW w:w="1134" w:type="dxa"/>
            <w:tcBorders>
              <w:top w:val="single" w:sz="2" w:space="0" w:color="000000"/>
              <w:left w:val="single" w:sz="2" w:space="0" w:color="000000"/>
              <w:bottom w:val="single" w:sz="2" w:space="0" w:color="000000"/>
              <w:right w:val="single" w:sz="2" w:space="0" w:color="000000"/>
            </w:tcBorders>
          </w:tcPr>
          <w:p w14:paraId="01C1A75F" w14:textId="20C462F4" w:rsidR="00A060EE" w:rsidRPr="003E4DE3" w:rsidRDefault="00A060EE" w:rsidP="00882018">
            <w:pPr>
              <w:pStyle w:val="Hoofdtekst"/>
              <w:rPr>
                <w:rFonts w:asciiTheme="minorHAnsi" w:hAnsiTheme="minorHAnsi" w:cstheme="minorHAnsi"/>
                <w:sz w:val="18"/>
                <w:szCs w:val="18"/>
              </w:rPr>
            </w:pPr>
            <w:r>
              <w:rPr>
                <w:rFonts w:asciiTheme="minorHAnsi" w:hAnsiTheme="minorHAnsi" w:cstheme="minorHAnsi"/>
                <w:sz w:val="18"/>
                <w:szCs w:val="18"/>
              </w:rPr>
              <w:t>11</w:t>
            </w:r>
          </w:p>
        </w:tc>
      </w:tr>
      <w:tr w:rsidR="00A060EE" w:rsidRPr="00DA3AE5" w14:paraId="56C21FE7" w14:textId="35138D4A" w:rsidTr="00143206">
        <w:trPr>
          <w:trHeight w:val="198"/>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47FA968B" w14:textId="10CC0789" w:rsidR="00A060EE" w:rsidRPr="006A44D5" w:rsidRDefault="00A060EE" w:rsidP="00882018">
            <w:pPr>
              <w:pStyle w:val="Hoofdtekst"/>
              <w:rPr>
                <w:rFonts w:asciiTheme="minorHAnsi" w:hAnsiTheme="minorHAnsi" w:cstheme="minorHAnsi"/>
                <w:sz w:val="18"/>
                <w:szCs w:val="18"/>
                <w:lang w:val="en-US"/>
              </w:rPr>
            </w:pPr>
            <w:r w:rsidRPr="006A44D5">
              <w:rPr>
                <w:rFonts w:asciiTheme="minorHAnsi" w:hAnsiTheme="minorHAnsi" w:cstheme="minorHAnsi"/>
                <w:sz w:val="18"/>
                <w:szCs w:val="18"/>
                <w:lang w:val="en-US"/>
              </w:rPr>
              <w:t>Full sample incl clomipramine</w:t>
            </w:r>
            <w:r w:rsidRPr="006A44D5">
              <w:rPr>
                <w:rFonts w:asciiTheme="minorHAnsi" w:hAnsiTheme="minorHAnsi" w:cstheme="minorHAnsi"/>
                <w:sz w:val="18"/>
                <w:szCs w:val="18"/>
                <w:lang w:val="en-US"/>
              </w:rPr>
              <w:t xml:space="preserve"> v</w:t>
            </w:r>
            <w:r>
              <w:rPr>
                <w:rFonts w:asciiTheme="minorHAnsi" w:hAnsiTheme="minorHAnsi" w:cstheme="minorHAnsi"/>
                <w:sz w:val="18"/>
                <w:szCs w:val="18"/>
                <w:lang w:val="en-US"/>
              </w:rPr>
              <w:t>s placebo</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736E303B" w14:textId="42EEE001" w:rsidR="00A060EE" w:rsidRDefault="00A060EE" w:rsidP="00882018">
            <w:pPr>
              <w:pStyle w:val="Hoofdtekst"/>
              <w:rPr>
                <w:rFonts w:asciiTheme="minorHAnsi" w:hAnsiTheme="minorHAnsi" w:cstheme="minorHAnsi"/>
                <w:sz w:val="18"/>
                <w:szCs w:val="18"/>
              </w:rPr>
            </w:pPr>
            <w:r>
              <w:rPr>
                <w:rFonts w:asciiTheme="minorHAnsi" w:hAnsiTheme="minorHAnsi" w:cstheme="minorHAnsi"/>
                <w:sz w:val="18"/>
                <w:szCs w:val="18"/>
              </w:rPr>
              <w:t xml:space="preserve">OR </w:t>
            </w:r>
            <w:proofErr w:type="spellStart"/>
            <w:r>
              <w:rPr>
                <w:rFonts w:asciiTheme="minorHAnsi" w:hAnsiTheme="minorHAnsi" w:cstheme="minorHAnsi"/>
                <w:sz w:val="18"/>
                <w:szCs w:val="18"/>
              </w:rPr>
              <w:t>for</w:t>
            </w:r>
            <w:proofErr w:type="spellEnd"/>
            <w:r>
              <w:rPr>
                <w:rFonts w:asciiTheme="minorHAnsi" w:hAnsiTheme="minorHAnsi" w:cstheme="minorHAnsi"/>
                <w:sz w:val="18"/>
                <w:szCs w:val="18"/>
              </w:rPr>
              <w:t xml:space="preserve"> response</w:t>
            </w:r>
          </w:p>
        </w:tc>
        <w:tc>
          <w:tcPr>
            <w:tcW w:w="989" w:type="dxa"/>
            <w:tcBorders>
              <w:top w:val="single" w:sz="2" w:space="0" w:color="000000"/>
              <w:left w:val="single" w:sz="2" w:space="0" w:color="000000"/>
              <w:bottom w:val="single" w:sz="2" w:space="0" w:color="000000"/>
              <w:right w:val="single" w:sz="2" w:space="0" w:color="000000"/>
            </w:tcBorders>
          </w:tcPr>
          <w:p w14:paraId="653D2A30" w14:textId="666C1244" w:rsidR="00A060EE" w:rsidRDefault="00A060EE" w:rsidP="00882018">
            <w:pPr>
              <w:pStyle w:val="Hoofdtekst"/>
              <w:rPr>
                <w:rFonts w:asciiTheme="minorHAnsi" w:hAnsiTheme="minorHAnsi" w:cstheme="minorHAnsi"/>
                <w:sz w:val="18"/>
                <w:szCs w:val="18"/>
              </w:rPr>
            </w:pPr>
            <w:r>
              <w:rPr>
                <w:rFonts w:asciiTheme="minorHAnsi" w:hAnsiTheme="minorHAnsi" w:cstheme="minorHAnsi"/>
                <w:sz w:val="18"/>
                <w:szCs w:val="18"/>
              </w:rPr>
              <w:t>2.27</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76885CDC" w14:textId="5D1E985C" w:rsidR="00A060EE" w:rsidRDefault="00A060EE" w:rsidP="00882018">
            <w:pPr>
              <w:pStyle w:val="Hoofdtekst"/>
              <w:rPr>
                <w:rFonts w:asciiTheme="minorHAnsi" w:hAnsiTheme="minorHAnsi" w:cstheme="minorHAnsi"/>
                <w:sz w:val="18"/>
                <w:szCs w:val="18"/>
              </w:rPr>
            </w:pPr>
            <w:r>
              <w:rPr>
                <w:rFonts w:asciiTheme="minorHAnsi" w:hAnsiTheme="minorHAnsi" w:cstheme="minorHAnsi"/>
                <w:sz w:val="18"/>
                <w:szCs w:val="18"/>
              </w:rPr>
              <w:t>1.85</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685F5390" w14:textId="4B78F447" w:rsidR="00A060EE" w:rsidRDefault="00A060EE" w:rsidP="00882018">
            <w:pPr>
              <w:pStyle w:val="Hoofdtekst"/>
              <w:rPr>
                <w:rFonts w:asciiTheme="minorHAnsi" w:hAnsiTheme="minorHAnsi" w:cstheme="minorHAnsi"/>
                <w:sz w:val="18"/>
                <w:szCs w:val="18"/>
              </w:rPr>
            </w:pPr>
            <w:r>
              <w:rPr>
                <w:rFonts w:asciiTheme="minorHAnsi" w:hAnsiTheme="minorHAnsi" w:cstheme="minorHAnsi"/>
                <w:sz w:val="18"/>
                <w:szCs w:val="18"/>
              </w:rPr>
              <w:t>2.79</w:t>
            </w:r>
          </w:p>
        </w:tc>
        <w:tc>
          <w:tcPr>
            <w:tcW w:w="992" w:type="dxa"/>
            <w:tcBorders>
              <w:top w:val="single" w:sz="2" w:space="0" w:color="000000"/>
              <w:left w:val="single" w:sz="2" w:space="0" w:color="000000"/>
              <w:bottom w:val="single" w:sz="2" w:space="0" w:color="000000"/>
              <w:right w:val="single" w:sz="2" w:space="0" w:color="000000"/>
            </w:tcBorders>
          </w:tcPr>
          <w:p w14:paraId="2C15AE07" w14:textId="7D6EEDE1" w:rsidR="00A060EE" w:rsidRPr="003E4DE3" w:rsidRDefault="00EA68E4" w:rsidP="00882018">
            <w:pPr>
              <w:pStyle w:val="Hoofdtekst"/>
              <w:rPr>
                <w:rFonts w:asciiTheme="minorHAnsi" w:hAnsiTheme="minorHAnsi" w:cstheme="minorHAnsi"/>
                <w:sz w:val="18"/>
                <w:szCs w:val="18"/>
              </w:rPr>
            </w:pPr>
            <w:r>
              <w:rPr>
                <w:rFonts w:asciiTheme="minorHAnsi" w:hAnsiTheme="minorHAnsi" w:cstheme="minorHAnsi"/>
                <w:sz w:val="18"/>
                <w:szCs w:val="18"/>
              </w:rPr>
              <w:t>&lt;0.0</w:t>
            </w:r>
            <w:r w:rsidR="00143206">
              <w:rPr>
                <w:rFonts w:asciiTheme="minorHAnsi" w:hAnsiTheme="minorHAnsi" w:cstheme="minorHAnsi"/>
                <w:sz w:val="18"/>
                <w:szCs w:val="18"/>
              </w:rPr>
              <w:t>0</w:t>
            </w:r>
            <w:r>
              <w:rPr>
                <w:rFonts w:asciiTheme="minorHAnsi" w:hAnsiTheme="minorHAnsi" w:cstheme="minorHAnsi"/>
                <w:sz w:val="18"/>
                <w:szCs w:val="18"/>
              </w:rPr>
              <w:t>01</w:t>
            </w:r>
          </w:p>
        </w:tc>
        <w:tc>
          <w:tcPr>
            <w:tcW w:w="1134" w:type="dxa"/>
            <w:tcBorders>
              <w:top w:val="single" w:sz="2" w:space="0" w:color="000000"/>
              <w:left w:val="single" w:sz="2" w:space="0" w:color="000000"/>
              <w:bottom w:val="single" w:sz="2" w:space="0" w:color="000000"/>
              <w:right w:val="single" w:sz="2" w:space="0" w:color="000000"/>
            </w:tcBorders>
          </w:tcPr>
          <w:p w14:paraId="4A20121E" w14:textId="25991D06" w:rsidR="00A060EE" w:rsidRPr="003E4DE3" w:rsidRDefault="00A060EE" w:rsidP="00882018">
            <w:pPr>
              <w:pStyle w:val="Hoofdtekst"/>
              <w:rPr>
                <w:rFonts w:asciiTheme="minorHAnsi" w:hAnsiTheme="minorHAnsi" w:cstheme="minorHAnsi"/>
                <w:sz w:val="18"/>
                <w:szCs w:val="18"/>
              </w:rPr>
            </w:pPr>
            <w:r>
              <w:rPr>
                <w:rFonts w:asciiTheme="minorHAnsi" w:hAnsiTheme="minorHAnsi" w:cstheme="minorHAnsi"/>
                <w:sz w:val="18"/>
                <w:szCs w:val="18"/>
              </w:rPr>
              <w:t>11</w:t>
            </w:r>
          </w:p>
        </w:tc>
      </w:tr>
      <w:tr w:rsidR="00A060EE" w:rsidRPr="00DA3AE5" w14:paraId="3CBB91FB" w14:textId="0A9E3727" w:rsidTr="00143206">
        <w:trPr>
          <w:trHeight w:val="198"/>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50B80B92" w14:textId="79A3FB9E" w:rsidR="00A060EE" w:rsidRPr="003E4DE3" w:rsidRDefault="00A060EE" w:rsidP="00045B8C">
            <w:pPr>
              <w:pStyle w:val="Hoofdtekst"/>
              <w:rPr>
                <w:rFonts w:asciiTheme="minorHAnsi" w:hAnsiTheme="minorHAnsi" w:cstheme="minorHAnsi"/>
                <w:sz w:val="18"/>
                <w:szCs w:val="18"/>
              </w:rPr>
            </w:pPr>
            <w:r>
              <w:rPr>
                <w:rFonts w:asciiTheme="minorHAnsi" w:hAnsiTheme="minorHAnsi" w:cstheme="minorHAnsi"/>
                <w:sz w:val="18"/>
                <w:szCs w:val="18"/>
              </w:rPr>
              <w:t xml:space="preserve">Clomipramine </w:t>
            </w:r>
            <w:proofErr w:type="spellStart"/>
            <w:r>
              <w:rPr>
                <w:rFonts w:asciiTheme="minorHAnsi" w:hAnsiTheme="minorHAnsi" w:cstheme="minorHAnsi"/>
                <w:sz w:val="18"/>
                <w:szCs w:val="18"/>
              </w:rPr>
              <w:t>vs</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SSRIs</w:t>
            </w:r>
            <w:proofErr w:type="spellEnd"/>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3FA0B1DC" w14:textId="6598FE1D" w:rsidR="00A060EE" w:rsidRPr="003E4DE3" w:rsidRDefault="00A060EE" w:rsidP="00045B8C">
            <w:pPr>
              <w:pStyle w:val="Hoofdtekst"/>
              <w:rPr>
                <w:rFonts w:asciiTheme="minorHAnsi" w:hAnsiTheme="minorHAnsi" w:cstheme="minorHAnsi"/>
                <w:sz w:val="18"/>
                <w:szCs w:val="18"/>
              </w:rPr>
            </w:pPr>
            <w:proofErr w:type="spellStart"/>
            <w:r>
              <w:rPr>
                <w:rFonts w:asciiTheme="minorHAnsi" w:hAnsiTheme="minorHAnsi" w:cstheme="minorHAnsi"/>
                <w:sz w:val="18"/>
                <w:szCs w:val="18"/>
              </w:rPr>
              <w:t>Mean</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difference</w:t>
            </w:r>
            <w:proofErr w:type="spellEnd"/>
            <w:r>
              <w:rPr>
                <w:rFonts w:asciiTheme="minorHAnsi" w:hAnsiTheme="minorHAnsi" w:cstheme="minorHAnsi"/>
                <w:sz w:val="18"/>
                <w:szCs w:val="18"/>
              </w:rPr>
              <w:t xml:space="preserve"> YBOCS</w:t>
            </w:r>
          </w:p>
        </w:tc>
        <w:tc>
          <w:tcPr>
            <w:tcW w:w="989" w:type="dxa"/>
            <w:tcBorders>
              <w:top w:val="single" w:sz="2" w:space="0" w:color="000000"/>
              <w:left w:val="single" w:sz="2" w:space="0" w:color="000000"/>
              <w:bottom w:val="single" w:sz="2" w:space="0" w:color="000000"/>
              <w:right w:val="single" w:sz="2" w:space="0" w:color="000000"/>
            </w:tcBorders>
          </w:tcPr>
          <w:p w14:paraId="1BA9C63F" w14:textId="432977AA" w:rsidR="00A060EE" w:rsidRPr="003E4DE3" w:rsidRDefault="00A060EE" w:rsidP="00045B8C">
            <w:pPr>
              <w:pStyle w:val="Hoofdtekst"/>
              <w:rPr>
                <w:rFonts w:asciiTheme="minorHAnsi" w:hAnsiTheme="minorHAnsi" w:cstheme="minorHAnsi"/>
                <w:sz w:val="18"/>
                <w:szCs w:val="18"/>
              </w:rPr>
            </w:pPr>
            <w:r>
              <w:rPr>
                <w:rFonts w:asciiTheme="minorHAnsi" w:hAnsiTheme="minorHAnsi" w:cstheme="minorHAnsi"/>
                <w:sz w:val="18"/>
                <w:szCs w:val="18"/>
              </w:rPr>
              <w:t>1.51</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12D42C40" w14:textId="28E09471" w:rsidR="00A060EE" w:rsidRPr="003E4DE3" w:rsidRDefault="00A060EE" w:rsidP="00045B8C">
            <w:pPr>
              <w:pStyle w:val="Hoofdtekst"/>
              <w:rPr>
                <w:rFonts w:asciiTheme="minorHAnsi" w:hAnsiTheme="minorHAnsi" w:cstheme="minorHAnsi"/>
                <w:sz w:val="18"/>
                <w:szCs w:val="18"/>
              </w:rPr>
            </w:pPr>
            <w:r>
              <w:rPr>
                <w:rFonts w:asciiTheme="minorHAnsi" w:hAnsiTheme="minorHAnsi" w:cstheme="minorHAnsi"/>
                <w:sz w:val="18"/>
                <w:szCs w:val="18"/>
              </w:rPr>
              <w:t>-1.09</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70B2593B" w14:textId="4AAB8B2B" w:rsidR="00A060EE" w:rsidRPr="003E4DE3" w:rsidRDefault="00A060EE" w:rsidP="00045B8C">
            <w:pPr>
              <w:pStyle w:val="Hoofdtekst"/>
              <w:rPr>
                <w:rFonts w:asciiTheme="minorHAnsi" w:hAnsiTheme="minorHAnsi" w:cstheme="minorHAnsi"/>
                <w:sz w:val="18"/>
                <w:szCs w:val="18"/>
              </w:rPr>
            </w:pPr>
            <w:r>
              <w:rPr>
                <w:rFonts w:asciiTheme="minorHAnsi" w:hAnsiTheme="minorHAnsi" w:cstheme="minorHAnsi"/>
                <w:sz w:val="18"/>
                <w:szCs w:val="18"/>
              </w:rPr>
              <w:t>4.11</w:t>
            </w:r>
          </w:p>
        </w:tc>
        <w:tc>
          <w:tcPr>
            <w:tcW w:w="992" w:type="dxa"/>
            <w:tcBorders>
              <w:top w:val="single" w:sz="2" w:space="0" w:color="000000"/>
              <w:left w:val="single" w:sz="2" w:space="0" w:color="000000"/>
              <w:bottom w:val="single" w:sz="2" w:space="0" w:color="000000"/>
              <w:right w:val="single" w:sz="2" w:space="0" w:color="000000"/>
            </w:tcBorders>
          </w:tcPr>
          <w:p w14:paraId="05161F4D" w14:textId="6FCA1500" w:rsidR="00A060EE" w:rsidRPr="003E4DE3" w:rsidRDefault="007A7484" w:rsidP="00045B8C">
            <w:pPr>
              <w:pStyle w:val="Hoofdtekst"/>
              <w:rPr>
                <w:rFonts w:asciiTheme="minorHAnsi" w:hAnsiTheme="minorHAnsi" w:cstheme="minorHAnsi"/>
                <w:sz w:val="18"/>
                <w:szCs w:val="18"/>
              </w:rPr>
            </w:pPr>
            <w:r>
              <w:rPr>
                <w:rFonts w:asciiTheme="minorHAnsi" w:hAnsiTheme="minorHAnsi" w:cstheme="minorHAnsi"/>
                <w:sz w:val="18"/>
                <w:szCs w:val="18"/>
              </w:rPr>
              <w:t>0.13</w:t>
            </w:r>
          </w:p>
        </w:tc>
        <w:tc>
          <w:tcPr>
            <w:tcW w:w="1134" w:type="dxa"/>
            <w:tcBorders>
              <w:top w:val="single" w:sz="2" w:space="0" w:color="000000"/>
              <w:left w:val="single" w:sz="2" w:space="0" w:color="000000"/>
              <w:bottom w:val="single" w:sz="2" w:space="0" w:color="000000"/>
              <w:right w:val="single" w:sz="2" w:space="0" w:color="000000"/>
            </w:tcBorders>
          </w:tcPr>
          <w:p w14:paraId="72B6904F" w14:textId="38121678" w:rsidR="00A060EE" w:rsidRPr="003E4DE3" w:rsidRDefault="00A060EE" w:rsidP="00045B8C">
            <w:pPr>
              <w:pStyle w:val="Hoofdtekst"/>
              <w:rPr>
                <w:rFonts w:asciiTheme="minorHAnsi" w:hAnsiTheme="minorHAnsi" w:cstheme="minorHAnsi"/>
                <w:sz w:val="18"/>
                <w:szCs w:val="18"/>
              </w:rPr>
            </w:pPr>
            <w:r>
              <w:rPr>
                <w:rFonts w:asciiTheme="minorHAnsi" w:hAnsiTheme="minorHAnsi" w:cstheme="minorHAnsi"/>
                <w:sz w:val="18"/>
                <w:szCs w:val="18"/>
              </w:rPr>
              <w:t>3</w:t>
            </w:r>
          </w:p>
        </w:tc>
      </w:tr>
      <w:tr w:rsidR="00A060EE" w:rsidRPr="00DA3AE5" w14:paraId="3A35DA70" w14:textId="0C650EDB" w:rsidTr="00143206">
        <w:trPr>
          <w:trHeight w:val="198"/>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4716FCE2" w14:textId="31E0618B" w:rsidR="00A060EE" w:rsidRPr="003E4DE3" w:rsidRDefault="00A060EE" w:rsidP="00045B8C">
            <w:pPr>
              <w:pStyle w:val="Hoofdtekst"/>
              <w:rPr>
                <w:rFonts w:asciiTheme="minorHAnsi" w:hAnsiTheme="minorHAnsi" w:cstheme="minorHAnsi"/>
                <w:sz w:val="18"/>
                <w:szCs w:val="18"/>
              </w:rPr>
            </w:pPr>
            <w:r>
              <w:rPr>
                <w:rFonts w:asciiTheme="minorHAnsi" w:hAnsiTheme="minorHAnsi" w:cstheme="minorHAnsi"/>
                <w:sz w:val="18"/>
                <w:szCs w:val="18"/>
              </w:rPr>
              <w:t xml:space="preserve">Clomipramine </w:t>
            </w:r>
            <w:proofErr w:type="spellStart"/>
            <w:r>
              <w:rPr>
                <w:rFonts w:asciiTheme="minorHAnsi" w:hAnsiTheme="minorHAnsi" w:cstheme="minorHAnsi"/>
                <w:sz w:val="18"/>
                <w:szCs w:val="18"/>
              </w:rPr>
              <w:t>vs</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SSRIs</w:t>
            </w:r>
            <w:proofErr w:type="spellEnd"/>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57F04CDB" w14:textId="02B608DF" w:rsidR="00A060EE" w:rsidRPr="003E4DE3" w:rsidRDefault="00A060EE" w:rsidP="00045B8C">
            <w:pPr>
              <w:pStyle w:val="Hoofdtekst"/>
              <w:rPr>
                <w:rFonts w:asciiTheme="minorHAnsi" w:hAnsiTheme="minorHAnsi" w:cstheme="minorHAnsi"/>
                <w:sz w:val="18"/>
                <w:szCs w:val="18"/>
              </w:rPr>
            </w:pPr>
            <w:r>
              <w:rPr>
                <w:rFonts w:asciiTheme="minorHAnsi" w:hAnsiTheme="minorHAnsi" w:cstheme="minorHAnsi"/>
                <w:sz w:val="18"/>
                <w:szCs w:val="18"/>
              </w:rPr>
              <w:t xml:space="preserve">OR </w:t>
            </w:r>
            <w:proofErr w:type="spellStart"/>
            <w:r>
              <w:rPr>
                <w:rFonts w:asciiTheme="minorHAnsi" w:hAnsiTheme="minorHAnsi" w:cstheme="minorHAnsi"/>
                <w:sz w:val="18"/>
                <w:szCs w:val="18"/>
              </w:rPr>
              <w:t>for</w:t>
            </w:r>
            <w:proofErr w:type="spellEnd"/>
            <w:r>
              <w:rPr>
                <w:rFonts w:asciiTheme="minorHAnsi" w:hAnsiTheme="minorHAnsi" w:cstheme="minorHAnsi"/>
                <w:sz w:val="18"/>
                <w:szCs w:val="18"/>
              </w:rPr>
              <w:t xml:space="preserve"> response</w:t>
            </w:r>
          </w:p>
        </w:tc>
        <w:tc>
          <w:tcPr>
            <w:tcW w:w="989" w:type="dxa"/>
            <w:tcBorders>
              <w:top w:val="single" w:sz="2" w:space="0" w:color="000000"/>
              <w:left w:val="single" w:sz="2" w:space="0" w:color="000000"/>
              <w:bottom w:val="single" w:sz="2" w:space="0" w:color="000000"/>
              <w:right w:val="single" w:sz="2" w:space="0" w:color="000000"/>
            </w:tcBorders>
          </w:tcPr>
          <w:p w14:paraId="11A73DD6" w14:textId="3E597BB3" w:rsidR="00A060EE" w:rsidRPr="003E4DE3" w:rsidRDefault="00A060EE" w:rsidP="00045B8C">
            <w:pPr>
              <w:pStyle w:val="Hoofdtekst"/>
              <w:rPr>
                <w:rFonts w:asciiTheme="minorHAnsi" w:hAnsiTheme="minorHAnsi" w:cstheme="minorHAnsi"/>
                <w:sz w:val="18"/>
                <w:szCs w:val="18"/>
              </w:rPr>
            </w:pPr>
            <w:r>
              <w:rPr>
                <w:rFonts w:asciiTheme="minorHAnsi" w:hAnsiTheme="minorHAnsi" w:cstheme="minorHAnsi"/>
                <w:sz w:val="18"/>
                <w:szCs w:val="18"/>
              </w:rPr>
              <w:t>1.34</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38C156D5" w14:textId="207C5015" w:rsidR="00A060EE" w:rsidRPr="003E4DE3" w:rsidRDefault="00A060EE" w:rsidP="00045B8C">
            <w:pPr>
              <w:pStyle w:val="Hoofdtekst"/>
              <w:rPr>
                <w:rFonts w:asciiTheme="minorHAnsi" w:hAnsiTheme="minorHAnsi" w:cstheme="minorHAnsi"/>
                <w:sz w:val="18"/>
                <w:szCs w:val="18"/>
              </w:rPr>
            </w:pPr>
            <w:r>
              <w:rPr>
                <w:rFonts w:asciiTheme="minorHAnsi" w:hAnsiTheme="minorHAnsi" w:cstheme="minorHAnsi"/>
                <w:sz w:val="18"/>
                <w:szCs w:val="18"/>
              </w:rPr>
              <w:t>0.71</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6C2D0B15" w14:textId="6A170B06" w:rsidR="00A060EE" w:rsidRPr="003E4DE3" w:rsidRDefault="00A060EE" w:rsidP="00045B8C">
            <w:pPr>
              <w:pStyle w:val="Hoofdtekst"/>
              <w:rPr>
                <w:rFonts w:asciiTheme="minorHAnsi" w:hAnsiTheme="minorHAnsi" w:cstheme="minorHAnsi"/>
                <w:sz w:val="18"/>
                <w:szCs w:val="18"/>
              </w:rPr>
            </w:pPr>
            <w:r>
              <w:rPr>
                <w:rFonts w:asciiTheme="minorHAnsi" w:hAnsiTheme="minorHAnsi" w:cstheme="minorHAnsi"/>
                <w:sz w:val="18"/>
                <w:szCs w:val="18"/>
              </w:rPr>
              <w:t>2.56</w:t>
            </w:r>
          </w:p>
        </w:tc>
        <w:tc>
          <w:tcPr>
            <w:tcW w:w="992" w:type="dxa"/>
            <w:tcBorders>
              <w:top w:val="single" w:sz="2" w:space="0" w:color="000000"/>
              <w:left w:val="single" w:sz="2" w:space="0" w:color="000000"/>
              <w:bottom w:val="single" w:sz="2" w:space="0" w:color="000000"/>
              <w:right w:val="single" w:sz="2" w:space="0" w:color="000000"/>
            </w:tcBorders>
          </w:tcPr>
          <w:p w14:paraId="170F1F70" w14:textId="424D28DE" w:rsidR="00A060EE" w:rsidRPr="003E4DE3" w:rsidRDefault="00F37669" w:rsidP="00045B8C">
            <w:pPr>
              <w:pStyle w:val="Hoofdtekst"/>
              <w:rPr>
                <w:rFonts w:asciiTheme="minorHAnsi" w:hAnsiTheme="minorHAnsi" w:cstheme="minorHAnsi"/>
                <w:sz w:val="18"/>
                <w:szCs w:val="18"/>
              </w:rPr>
            </w:pPr>
            <w:r>
              <w:rPr>
                <w:rFonts w:asciiTheme="minorHAnsi" w:hAnsiTheme="minorHAnsi" w:cstheme="minorHAnsi"/>
                <w:sz w:val="18"/>
                <w:szCs w:val="18"/>
              </w:rPr>
              <w:t>0.19</w:t>
            </w:r>
          </w:p>
        </w:tc>
        <w:tc>
          <w:tcPr>
            <w:tcW w:w="1134" w:type="dxa"/>
            <w:tcBorders>
              <w:top w:val="single" w:sz="2" w:space="0" w:color="000000"/>
              <w:left w:val="single" w:sz="2" w:space="0" w:color="000000"/>
              <w:bottom w:val="single" w:sz="2" w:space="0" w:color="000000"/>
              <w:right w:val="single" w:sz="2" w:space="0" w:color="000000"/>
            </w:tcBorders>
          </w:tcPr>
          <w:p w14:paraId="1BF78EE6" w14:textId="28F4CC04" w:rsidR="00A060EE" w:rsidRPr="003E4DE3" w:rsidRDefault="00A060EE" w:rsidP="00045B8C">
            <w:pPr>
              <w:pStyle w:val="Hoofdtekst"/>
              <w:rPr>
                <w:rFonts w:asciiTheme="minorHAnsi" w:hAnsiTheme="minorHAnsi" w:cstheme="minorHAnsi"/>
                <w:sz w:val="18"/>
                <w:szCs w:val="18"/>
              </w:rPr>
            </w:pPr>
            <w:r>
              <w:rPr>
                <w:rFonts w:asciiTheme="minorHAnsi" w:hAnsiTheme="minorHAnsi" w:cstheme="minorHAnsi"/>
                <w:sz w:val="18"/>
                <w:szCs w:val="18"/>
              </w:rPr>
              <w:t>3</w:t>
            </w:r>
          </w:p>
        </w:tc>
      </w:tr>
      <w:tr w:rsidR="00A060EE" w:rsidRPr="00DA3AE5" w14:paraId="3C260F52" w14:textId="714289ED" w:rsidTr="00143206">
        <w:trPr>
          <w:trHeight w:val="198"/>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60FBB5F2" w14:textId="5C190173" w:rsidR="00A060EE" w:rsidRPr="003E4DE3" w:rsidRDefault="00A060EE" w:rsidP="00045B8C">
            <w:pPr>
              <w:pStyle w:val="Hoofdtekst"/>
              <w:rPr>
                <w:rFonts w:asciiTheme="minorHAnsi" w:hAnsiTheme="minorHAnsi" w:cstheme="minorHAnsi"/>
                <w:sz w:val="18"/>
                <w:szCs w:val="18"/>
              </w:rPr>
            </w:pPr>
            <w:r>
              <w:rPr>
                <w:rFonts w:asciiTheme="minorHAnsi" w:hAnsiTheme="minorHAnsi" w:cstheme="minorHAnsi"/>
                <w:sz w:val="18"/>
                <w:szCs w:val="18"/>
              </w:rPr>
              <w:t xml:space="preserve">Clomipramine </w:t>
            </w:r>
            <w:proofErr w:type="spellStart"/>
            <w:r>
              <w:rPr>
                <w:rFonts w:asciiTheme="minorHAnsi" w:hAnsiTheme="minorHAnsi" w:cstheme="minorHAnsi"/>
                <w:sz w:val="18"/>
                <w:szCs w:val="18"/>
              </w:rPr>
              <w:t>vs</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SSRIs</w:t>
            </w:r>
            <w:proofErr w:type="spellEnd"/>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337FF3E2" w14:textId="5A8CD3B0" w:rsidR="00A060EE" w:rsidRPr="003E4DE3" w:rsidRDefault="00A060EE" w:rsidP="00045B8C">
            <w:pPr>
              <w:pStyle w:val="Hoofdtekst"/>
              <w:rPr>
                <w:rFonts w:asciiTheme="minorHAnsi" w:hAnsiTheme="minorHAnsi" w:cstheme="minorHAnsi"/>
                <w:sz w:val="18"/>
                <w:szCs w:val="18"/>
              </w:rPr>
            </w:pPr>
            <w:r>
              <w:rPr>
                <w:rFonts w:asciiTheme="minorHAnsi" w:hAnsiTheme="minorHAnsi" w:cstheme="minorHAnsi"/>
                <w:sz w:val="18"/>
                <w:szCs w:val="18"/>
              </w:rPr>
              <w:t xml:space="preserve">OR </w:t>
            </w:r>
            <w:proofErr w:type="spellStart"/>
            <w:r>
              <w:rPr>
                <w:rFonts w:asciiTheme="minorHAnsi" w:hAnsiTheme="minorHAnsi" w:cstheme="minorHAnsi"/>
                <w:sz w:val="18"/>
                <w:szCs w:val="18"/>
              </w:rPr>
              <w:t>for</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acceptability</w:t>
            </w:r>
            <w:proofErr w:type="spellEnd"/>
          </w:p>
        </w:tc>
        <w:tc>
          <w:tcPr>
            <w:tcW w:w="989" w:type="dxa"/>
            <w:tcBorders>
              <w:top w:val="single" w:sz="2" w:space="0" w:color="000000"/>
              <w:left w:val="single" w:sz="2" w:space="0" w:color="000000"/>
              <w:bottom w:val="single" w:sz="2" w:space="0" w:color="000000"/>
              <w:right w:val="single" w:sz="2" w:space="0" w:color="000000"/>
            </w:tcBorders>
          </w:tcPr>
          <w:p w14:paraId="717EB493" w14:textId="4F88B57A" w:rsidR="00A060EE" w:rsidRPr="003E4DE3" w:rsidRDefault="00A060EE" w:rsidP="00045B8C">
            <w:pPr>
              <w:pStyle w:val="Hoofdtekst"/>
              <w:rPr>
                <w:rFonts w:asciiTheme="minorHAnsi" w:hAnsiTheme="minorHAnsi" w:cstheme="minorHAnsi"/>
                <w:sz w:val="18"/>
                <w:szCs w:val="18"/>
              </w:rPr>
            </w:pPr>
            <w:r>
              <w:rPr>
                <w:rFonts w:asciiTheme="minorHAnsi" w:hAnsiTheme="minorHAnsi" w:cstheme="minorHAnsi"/>
                <w:sz w:val="18"/>
                <w:szCs w:val="18"/>
              </w:rPr>
              <w:t>0.77</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4EBBFF51" w14:textId="74FAF28F" w:rsidR="00A060EE" w:rsidRPr="003E4DE3" w:rsidRDefault="00A060EE" w:rsidP="00045B8C">
            <w:pPr>
              <w:pStyle w:val="Hoofdtekst"/>
              <w:rPr>
                <w:rFonts w:asciiTheme="minorHAnsi" w:hAnsiTheme="minorHAnsi" w:cstheme="minorHAnsi"/>
                <w:sz w:val="18"/>
                <w:szCs w:val="18"/>
              </w:rPr>
            </w:pPr>
            <w:r>
              <w:rPr>
                <w:rFonts w:asciiTheme="minorHAnsi" w:hAnsiTheme="minorHAnsi" w:cstheme="minorHAnsi"/>
                <w:sz w:val="18"/>
                <w:szCs w:val="18"/>
              </w:rPr>
              <w:t>0.54</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1D3E9494" w14:textId="3AD4F9DE" w:rsidR="00A060EE" w:rsidRPr="003E4DE3" w:rsidRDefault="00A060EE" w:rsidP="00045B8C">
            <w:pPr>
              <w:pStyle w:val="Hoofdtekst"/>
              <w:rPr>
                <w:rFonts w:asciiTheme="minorHAnsi" w:hAnsiTheme="minorHAnsi" w:cstheme="minorHAnsi"/>
                <w:sz w:val="18"/>
                <w:szCs w:val="18"/>
              </w:rPr>
            </w:pPr>
            <w:r>
              <w:rPr>
                <w:rFonts w:asciiTheme="minorHAnsi" w:hAnsiTheme="minorHAnsi" w:cstheme="minorHAnsi"/>
                <w:sz w:val="18"/>
                <w:szCs w:val="18"/>
              </w:rPr>
              <w:t>1.11</w:t>
            </w:r>
          </w:p>
        </w:tc>
        <w:tc>
          <w:tcPr>
            <w:tcW w:w="992" w:type="dxa"/>
            <w:tcBorders>
              <w:top w:val="single" w:sz="2" w:space="0" w:color="000000"/>
              <w:left w:val="single" w:sz="2" w:space="0" w:color="000000"/>
              <w:bottom w:val="single" w:sz="2" w:space="0" w:color="000000"/>
              <w:right w:val="single" w:sz="2" w:space="0" w:color="000000"/>
            </w:tcBorders>
          </w:tcPr>
          <w:p w14:paraId="04D6B68E" w14:textId="3B12F301" w:rsidR="00A060EE" w:rsidRPr="003E4DE3" w:rsidRDefault="00796DD1" w:rsidP="00045B8C">
            <w:pPr>
              <w:pStyle w:val="Hoofdtekst"/>
              <w:rPr>
                <w:rFonts w:asciiTheme="minorHAnsi" w:hAnsiTheme="minorHAnsi" w:cstheme="minorHAnsi"/>
                <w:sz w:val="18"/>
                <w:szCs w:val="18"/>
              </w:rPr>
            </w:pPr>
            <w:r>
              <w:rPr>
                <w:rFonts w:asciiTheme="minorHAnsi" w:hAnsiTheme="minorHAnsi" w:cstheme="minorHAnsi"/>
                <w:sz w:val="18"/>
                <w:szCs w:val="18"/>
              </w:rPr>
              <w:t>0.093</w:t>
            </w:r>
          </w:p>
        </w:tc>
        <w:tc>
          <w:tcPr>
            <w:tcW w:w="1134" w:type="dxa"/>
            <w:tcBorders>
              <w:top w:val="single" w:sz="2" w:space="0" w:color="000000"/>
              <w:left w:val="single" w:sz="2" w:space="0" w:color="000000"/>
              <w:bottom w:val="single" w:sz="2" w:space="0" w:color="000000"/>
              <w:right w:val="single" w:sz="2" w:space="0" w:color="000000"/>
            </w:tcBorders>
          </w:tcPr>
          <w:p w14:paraId="20B24D46" w14:textId="524387CC" w:rsidR="00A060EE" w:rsidRPr="003E4DE3" w:rsidRDefault="00A060EE" w:rsidP="00045B8C">
            <w:pPr>
              <w:pStyle w:val="Hoofdtekst"/>
              <w:rPr>
                <w:rFonts w:asciiTheme="minorHAnsi" w:hAnsiTheme="minorHAnsi" w:cstheme="minorHAnsi"/>
                <w:sz w:val="18"/>
                <w:szCs w:val="18"/>
              </w:rPr>
            </w:pPr>
            <w:r>
              <w:rPr>
                <w:rFonts w:asciiTheme="minorHAnsi" w:hAnsiTheme="minorHAnsi" w:cstheme="minorHAnsi"/>
                <w:sz w:val="18"/>
                <w:szCs w:val="18"/>
              </w:rPr>
              <w:t>3</w:t>
            </w:r>
          </w:p>
        </w:tc>
      </w:tr>
      <w:tr w:rsidR="00A060EE" w:rsidRPr="0017178B" w14:paraId="1A5FDD27" w14:textId="78306CFF" w:rsidTr="00143206">
        <w:trPr>
          <w:trHeight w:val="198"/>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5F5DB70C" w14:textId="0CDB3528" w:rsidR="00A060EE" w:rsidRPr="0017178B" w:rsidRDefault="00A060EE" w:rsidP="00045B8C">
            <w:pPr>
              <w:pStyle w:val="Hoofdtekst"/>
              <w:rPr>
                <w:rFonts w:asciiTheme="minorHAnsi" w:hAnsiTheme="minorHAnsi" w:cstheme="minorHAnsi"/>
                <w:sz w:val="18"/>
                <w:szCs w:val="18"/>
                <w:lang w:val="en-US"/>
              </w:rPr>
            </w:pPr>
            <w:r w:rsidRPr="0017178B">
              <w:rPr>
                <w:rFonts w:asciiTheme="minorHAnsi" w:hAnsiTheme="minorHAnsi" w:cstheme="minorHAnsi"/>
                <w:sz w:val="18"/>
                <w:szCs w:val="18"/>
                <w:lang w:val="en-US"/>
              </w:rPr>
              <w:t>Meta-regressio</w:t>
            </w:r>
            <w:r>
              <w:rPr>
                <w:rFonts w:asciiTheme="minorHAnsi" w:hAnsiTheme="minorHAnsi" w:cstheme="minorHAnsi"/>
                <w:sz w:val="18"/>
                <w:szCs w:val="18"/>
                <w:lang w:val="en-US"/>
              </w:rPr>
              <w:t>n</w:t>
            </w:r>
            <w:r w:rsidRPr="0017178B">
              <w:rPr>
                <w:rFonts w:asciiTheme="minorHAnsi" w:hAnsiTheme="minorHAnsi" w:cstheme="minorHAnsi"/>
                <w:sz w:val="18"/>
                <w:szCs w:val="18"/>
                <w:lang w:val="en-US"/>
              </w:rPr>
              <w:t xml:space="preserve"> of obsessions a</w:t>
            </w:r>
            <w:r>
              <w:rPr>
                <w:rFonts w:asciiTheme="minorHAnsi" w:hAnsiTheme="minorHAnsi" w:cstheme="minorHAnsi"/>
                <w:sz w:val="18"/>
                <w:szCs w:val="18"/>
                <w:lang w:val="en-US"/>
              </w:rPr>
              <w:t>nd compulsions</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29443415" w14:textId="1A0207CB" w:rsidR="00A060EE" w:rsidRPr="0017178B" w:rsidRDefault="00A060EE" w:rsidP="00045B8C">
            <w:pPr>
              <w:pStyle w:val="Hoofdtekst"/>
              <w:rPr>
                <w:rFonts w:asciiTheme="minorHAnsi" w:hAnsiTheme="minorHAnsi" w:cstheme="minorHAnsi"/>
                <w:sz w:val="18"/>
                <w:szCs w:val="18"/>
                <w:lang w:val="en-US"/>
              </w:rPr>
            </w:pPr>
            <w:r w:rsidRPr="0017178B">
              <w:rPr>
                <w:rFonts w:asciiTheme="minorHAnsi" w:hAnsiTheme="minorHAnsi" w:cstheme="minorHAnsi"/>
                <w:sz w:val="18"/>
                <w:szCs w:val="18"/>
                <w:lang w:val="en-US"/>
              </w:rPr>
              <w:t>β-coefficient</w:t>
            </w:r>
            <w:r>
              <w:rPr>
                <w:rFonts w:asciiTheme="minorHAnsi" w:hAnsiTheme="minorHAnsi" w:cstheme="minorHAnsi"/>
                <w:sz w:val="18"/>
                <w:szCs w:val="18"/>
                <w:lang w:val="en-US"/>
              </w:rPr>
              <w:t xml:space="preserve"> mean difference YBOCS</w:t>
            </w:r>
          </w:p>
        </w:tc>
        <w:tc>
          <w:tcPr>
            <w:tcW w:w="989" w:type="dxa"/>
            <w:tcBorders>
              <w:top w:val="single" w:sz="2" w:space="0" w:color="000000"/>
              <w:left w:val="single" w:sz="2" w:space="0" w:color="000000"/>
              <w:bottom w:val="single" w:sz="2" w:space="0" w:color="000000"/>
              <w:right w:val="single" w:sz="2" w:space="0" w:color="000000"/>
            </w:tcBorders>
          </w:tcPr>
          <w:p w14:paraId="768B5B25" w14:textId="77777777" w:rsidR="00A060EE" w:rsidRDefault="00A060EE" w:rsidP="00045B8C">
            <w:pPr>
              <w:pStyle w:val="Hoofdtekst"/>
              <w:rPr>
                <w:rFonts w:asciiTheme="minorHAnsi" w:hAnsiTheme="minorHAnsi" w:cstheme="minorHAnsi"/>
                <w:sz w:val="18"/>
                <w:szCs w:val="18"/>
                <w:lang w:val="en-US"/>
              </w:rPr>
            </w:pPr>
          </w:p>
          <w:p w14:paraId="388ED29C" w14:textId="12CDA6F9" w:rsidR="00A060EE" w:rsidRPr="0017178B" w:rsidRDefault="00A060EE" w:rsidP="00045B8C">
            <w:pPr>
              <w:pStyle w:val="Hoofdtekst"/>
              <w:rPr>
                <w:rFonts w:asciiTheme="minorHAnsi" w:hAnsiTheme="minorHAnsi" w:cstheme="minorHAnsi"/>
                <w:sz w:val="18"/>
                <w:szCs w:val="18"/>
                <w:lang w:val="en-US"/>
              </w:rPr>
            </w:pPr>
            <w:r>
              <w:rPr>
                <w:rFonts w:asciiTheme="minorHAnsi" w:hAnsiTheme="minorHAnsi" w:cstheme="minorHAnsi"/>
                <w:sz w:val="18"/>
                <w:szCs w:val="18"/>
                <w:lang w:val="en-US"/>
              </w:rPr>
              <w:t>-0.46</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5A32815D" w14:textId="6FAFB066" w:rsidR="00A060EE" w:rsidRPr="0017178B" w:rsidRDefault="00A060EE" w:rsidP="00045B8C">
            <w:pPr>
              <w:pStyle w:val="Hoofdtekst"/>
              <w:rPr>
                <w:rFonts w:asciiTheme="minorHAnsi" w:hAnsiTheme="minorHAnsi" w:cstheme="minorHAnsi"/>
                <w:sz w:val="18"/>
                <w:szCs w:val="18"/>
                <w:lang w:val="en-US"/>
              </w:rPr>
            </w:pPr>
            <w:r>
              <w:rPr>
                <w:rFonts w:asciiTheme="minorHAnsi" w:hAnsiTheme="minorHAnsi" w:cstheme="minorHAnsi"/>
                <w:sz w:val="18"/>
                <w:szCs w:val="18"/>
                <w:lang w:val="en-US"/>
              </w:rPr>
              <w:t>-0.92</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5E99ACB1" w14:textId="4160120B" w:rsidR="00A060EE" w:rsidRPr="0017178B" w:rsidRDefault="00A060EE" w:rsidP="00045B8C">
            <w:pPr>
              <w:pStyle w:val="Hoofdtekst"/>
              <w:rPr>
                <w:rFonts w:asciiTheme="minorHAnsi" w:hAnsiTheme="minorHAnsi" w:cstheme="minorHAnsi"/>
                <w:sz w:val="18"/>
                <w:szCs w:val="18"/>
                <w:lang w:val="en-US"/>
              </w:rPr>
            </w:pPr>
            <w:r>
              <w:rPr>
                <w:rFonts w:asciiTheme="minorHAnsi" w:hAnsiTheme="minorHAnsi" w:cstheme="minorHAnsi"/>
                <w:sz w:val="18"/>
                <w:szCs w:val="18"/>
                <w:lang w:val="en-US"/>
              </w:rPr>
              <w:t>0.0042</w:t>
            </w:r>
          </w:p>
        </w:tc>
        <w:tc>
          <w:tcPr>
            <w:tcW w:w="992" w:type="dxa"/>
            <w:tcBorders>
              <w:top w:val="single" w:sz="2" w:space="0" w:color="000000"/>
              <w:left w:val="single" w:sz="2" w:space="0" w:color="000000"/>
              <w:bottom w:val="single" w:sz="2" w:space="0" w:color="000000"/>
              <w:right w:val="single" w:sz="2" w:space="0" w:color="000000"/>
            </w:tcBorders>
          </w:tcPr>
          <w:p w14:paraId="679D2627" w14:textId="77777777" w:rsidR="00A060EE" w:rsidRDefault="00A060EE" w:rsidP="00045B8C">
            <w:pPr>
              <w:pStyle w:val="Hoofdtekst"/>
              <w:rPr>
                <w:rFonts w:asciiTheme="minorHAnsi" w:hAnsiTheme="minorHAnsi" w:cstheme="minorHAnsi"/>
                <w:sz w:val="18"/>
                <w:szCs w:val="18"/>
                <w:lang w:val="en-US"/>
              </w:rPr>
            </w:pPr>
          </w:p>
          <w:p w14:paraId="622401A4" w14:textId="7A0331DF" w:rsidR="00A060EE" w:rsidRPr="0017178B" w:rsidRDefault="00A060EE" w:rsidP="00045B8C">
            <w:pPr>
              <w:pStyle w:val="Hoofdtekst"/>
              <w:rPr>
                <w:rFonts w:asciiTheme="minorHAnsi" w:hAnsiTheme="minorHAnsi" w:cstheme="minorHAnsi"/>
                <w:sz w:val="18"/>
                <w:szCs w:val="18"/>
                <w:lang w:val="en-US"/>
              </w:rPr>
            </w:pPr>
            <w:r>
              <w:rPr>
                <w:rFonts w:asciiTheme="minorHAnsi" w:hAnsiTheme="minorHAnsi" w:cstheme="minorHAnsi"/>
                <w:sz w:val="18"/>
                <w:szCs w:val="18"/>
                <w:lang w:val="en-US"/>
              </w:rPr>
              <w:t>0.052</w:t>
            </w:r>
          </w:p>
        </w:tc>
        <w:tc>
          <w:tcPr>
            <w:tcW w:w="1134" w:type="dxa"/>
            <w:tcBorders>
              <w:top w:val="single" w:sz="2" w:space="0" w:color="000000"/>
              <w:left w:val="single" w:sz="2" w:space="0" w:color="000000"/>
              <w:bottom w:val="single" w:sz="2" w:space="0" w:color="000000"/>
              <w:right w:val="single" w:sz="2" w:space="0" w:color="000000"/>
            </w:tcBorders>
          </w:tcPr>
          <w:p w14:paraId="74D277DB" w14:textId="30F74019" w:rsidR="00A060EE" w:rsidRDefault="00A060EE" w:rsidP="00045B8C">
            <w:pPr>
              <w:pStyle w:val="Hoofdtekst"/>
              <w:rPr>
                <w:rFonts w:asciiTheme="minorHAnsi" w:hAnsiTheme="minorHAnsi" w:cstheme="minorHAnsi"/>
                <w:sz w:val="18"/>
                <w:szCs w:val="18"/>
                <w:lang w:val="en-US"/>
              </w:rPr>
            </w:pPr>
            <w:r>
              <w:rPr>
                <w:rFonts w:asciiTheme="minorHAnsi" w:hAnsiTheme="minorHAnsi" w:cstheme="minorHAnsi"/>
                <w:sz w:val="18"/>
                <w:szCs w:val="18"/>
                <w:lang w:val="en-US"/>
              </w:rPr>
              <w:t>10</w:t>
            </w:r>
          </w:p>
        </w:tc>
      </w:tr>
      <w:tr w:rsidR="004111E6" w:rsidRPr="00DA3AE5" w14:paraId="643DA21E" w14:textId="7CBF2309" w:rsidTr="00143206">
        <w:trPr>
          <w:trHeight w:val="198"/>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5E33ED18" w14:textId="717B878C" w:rsidR="004111E6" w:rsidRPr="003E4DE3" w:rsidRDefault="004111E6" w:rsidP="004111E6">
            <w:pPr>
              <w:pStyle w:val="Hoofdtekst"/>
              <w:rPr>
                <w:rFonts w:asciiTheme="minorHAnsi" w:hAnsiTheme="minorHAnsi" w:cstheme="minorHAnsi"/>
                <w:sz w:val="18"/>
                <w:szCs w:val="18"/>
              </w:rPr>
            </w:pPr>
            <w:proofErr w:type="spellStart"/>
            <w:r>
              <w:rPr>
                <w:rFonts w:asciiTheme="minorHAnsi" w:hAnsiTheme="minorHAnsi" w:cstheme="minorHAnsi"/>
                <w:sz w:val="18"/>
                <w:szCs w:val="18"/>
              </w:rPr>
              <w:t>Only</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published</w:t>
            </w:r>
            <w:proofErr w:type="spellEnd"/>
            <w:r>
              <w:rPr>
                <w:rFonts w:asciiTheme="minorHAnsi" w:hAnsiTheme="minorHAnsi" w:cstheme="minorHAnsi"/>
                <w:sz w:val="18"/>
                <w:szCs w:val="18"/>
              </w:rPr>
              <w:t xml:space="preserve"> trials</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091B977A" w14:textId="1CA7F99F" w:rsidR="004111E6" w:rsidRPr="003E4DE3" w:rsidRDefault="004111E6" w:rsidP="004111E6">
            <w:pPr>
              <w:pStyle w:val="Hoofdtekst"/>
              <w:rPr>
                <w:rFonts w:asciiTheme="minorHAnsi" w:hAnsiTheme="minorHAnsi" w:cstheme="minorHAnsi"/>
                <w:sz w:val="18"/>
                <w:szCs w:val="18"/>
              </w:rPr>
            </w:pPr>
            <w:proofErr w:type="spellStart"/>
            <w:r>
              <w:rPr>
                <w:rFonts w:asciiTheme="minorHAnsi" w:hAnsiTheme="minorHAnsi" w:cstheme="minorHAnsi"/>
                <w:sz w:val="18"/>
                <w:szCs w:val="18"/>
              </w:rPr>
              <w:t>Mean</w:t>
            </w:r>
            <w:proofErr w:type="spellEnd"/>
            <w:r>
              <w:rPr>
                <w:rFonts w:asciiTheme="minorHAnsi" w:hAnsiTheme="minorHAnsi" w:cstheme="minorHAnsi"/>
                <w:sz w:val="18"/>
                <w:szCs w:val="18"/>
              </w:rPr>
              <w:t xml:space="preserve"> </w:t>
            </w:r>
            <w:proofErr w:type="spellStart"/>
            <w:r>
              <w:rPr>
                <w:rFonts w:asciiTheme="minorHAnsi" w:hAnsiTheme="minorHAnsi" w:cstheme="minorHAnsi"/>
                <w:sz w:val="18"/>
                <w:szCs w:val="18"/>
              </w:rPr>
              <w:t>difference</w:t>
            </w:r>
            <w:proofErr w:type="spellEnd"/>
            <w:r>
              <w:rPr>
                <w:rFonts w:asciiTheme="minorHAnsi" w:hAnsiTheme="minorHAnsi" w:cstheme="minorHAnsi"/>
                <w:sz w:val="18"/>
                <w:szCs w:val="18"/>
              </w:rPr>
              <w:t xml:space="preserve"> YBOCS</w:t>
            </w:r>
          </w:p>
        </w:tc>
        <w:tc>
          <w:tcPr>
            <w:tcW w:w="989" w:type="dxa"/>
            <w:tcBorders>
              <w:top w:val="single" w:sz="2" w:space="0" w:color="000000"/>
              <w:left w:val="single" w:sz="2" w:space="0" w:color="000000"/>
              <w:bottom w:val="single" w:sz="2" w:space="0" w:color="000000"/>
              <w:right w:val="single" w:sz="2" w:space="0" w:color="000000"/>
            </w:tcBorders>
          </w:tcPr>
          <w:p w14:paraId="41026288" w14:textId="0A54A8BE" w:rsidR="004111E6" w:rsidRPr="003E4DE3" w:rsidRDefault="004111E6" w:rsidP="004111E6">
            <w:pPr>
              <w:pStyle w:val="Hoofdtekst"/>
              <w:rPr>
                <w:rFonts w:asciiTheme="minorHAnsi" w:hAnsiTheme="minorHAnsi" w:cstheme="minorHAnsi"/>
                <w:sz w:val="18"/>
                <w:szCs w:val="18"/>
              </w:rPr>
            </w:pPr>
            <w:r>
              <w:rPr>
                <w:rFonts w:asciiTheme="minorHAnsi" w:hAnsiTheme="minorHAnsi" w:cstheme="minorHAnsi"/>
                <w:sz w:val="18"/>
                <w:szCs w:val="18"/>
              </w:rPr>
              <w:t>3.1</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028ECA10" w14:textId="600B4B3F" w:rsidR="004111E6" w:rsidRPr="003E4DE3" w:rsidRDefault="004111E6" w:rsidP="004111E6">
            <w:pPr>
              <w:pStyle w:val="Hoofdtekst"/>
              <w:rPr>
                <w:rFonts w:asciiTheme="minorHAnsi" w:hAnsiTheme="minorHAnsi" w:cstheme="minorHAnsi"/>
                <w:sz w:val="18"/>
                <w:szCs w:val="18"/>
              </w:rPr>
            </w:pPr>
            <w:r>
              <w:rPr>
                <w:rFonts w:asciiTheme="minorHAnsi" w:hAnsiTheme="minorHAnsi" w:cstheme="minorHAnsi"/>
                <w:sz w:val="18"/>
                <w:szCs w:val="18"/>
              </w:rPr>
              <w:t>2.2</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3AEA77C4" w14:textId="4A2E79B1" w:rsidR="004111E6" w:rsidRPr="003E4DE3" w:rsidRDefault="004111E6" w:rsidP="004111E6">
            <w:pPr>
              <w:pStyle w:val="Hoofdtekst"/>
              <w:rPr>
                <w:rFonts w:asciiTheme="minorHAnsi" w:hAnsiTheme="minorHAnsi" w:cstheme="minorHAnsi"/>
                <w:sz w:val="18"/>
                <w:szCs w:val="18"/>
              </w:rPr>
            </w:pPr>
            <w:r>
              <w:rPr>
                <w:rFonts w:asciiTheme="minorHAnsi" w:hAnsiTheme="minorHAnsi" w:cstheme="minorHAnsi"/>
                <w:sz w:val="18"/>
                <w:szCs w:val="18"/>
              </w:rPr>
              <w:t>4.0</w:t>
            </w:r>
          </w:p>
        </w:tc>
        <w:tc>
          <w:tcPr>
            <w:tcW w:w="992" w:type="dxa"/>
            <w:tcBorders>
              <w:top w:val="single" w:sz="2" w:space="0" w:color="000000"/>
              <w:left w:val="single" w:sz="2" w:space="0" w:color="000000"/>
              <w:bottom w:val="single" w:sz="2" w:space="0" w:color="000000"/>
              <w:right w:val="single" w:sz="2" w:space="0" w:color="000000"/>
            </w:tcBorders>
          </w:tcPr>
          <w:p w14:paraId="50017DA2" w14:textId="23A8BFA2" w:rsidR="004111E6" w:rsidRPr="003E4DE3" w:rsidRDefault="004111E6" w:rsidP="004111E6">
            <w:pPr>
              <w:pStyle w:val="Hoofdtekst"/>
              <w:rPr>
                <w:rFonts w:asciiTheme="minorHAnsi" w:hAnsiTheme="minorHAnsi" w:cstheme="minorHAnsi"/>
                <w:sz w:val="18"/>
                <w:szCs w:val="18"/>
              </w:rPr>
            </w:pPr>
            <w:r>
              <w:rPr>
                <w:rFonts w:asciiTheme="minorHAnsi" w:hAnsiTheme="minorHAnsi" w:cstheme="minorHAnsi"/>
                <w:sz w:val="18"/>
                <w:szCs w:val="18"/>
              </w:rPr>
              <w:t>&lt;0.0</w:t>
            </w:r>
            <w:r w:rsidR="00143206">
              <w:rPr>
                <w:rFonts w:asciiTheme="minorHAnsi" w:hAnsiTheme="minorHAnsi" w:cstheme="minorHAnsi"/>
                <w:sz w:val="18"/>
                <w:szCs w:val="18"/>
              </w:rPr>
              <w:t>0</w:t>
            </w:r>
            <w:r>
              <w:rPr>
                <w:rFonts w:asciiTheme="minorHAnsi" w:hAnsiTheme="minorHAnsi" w:cstheme="minorHAnsi"/>
                <w:sz w:val="18"/>
                <w:szCs w:val="18"/>
              </w:rPr>
              <w:t>01</w:t>
            </w:r>
          </w:p>
        </w:tc>
        <w:tc>
          <w:tcPr>
            <w:tcW w:w="1134" w:type="dxa"/>
            <w:tcBorders>
              <w:top w:val="single" w:sz="2" w:space="0" w:color="000000"/>
              <w:left w:val="single" w:sz="2" w:space="0" w:color="000000"/>
              <w:bottom w:val="single" w:sz="2" w:space="0" w:color="000000"/>
              <w:right w:val="single" w:sz="2" w:space="0" w:color="000000"/>
            </w:tcBorders>
          </w:tcPr>
          <w:p w14:paraId="4BAFF93E" w14:textId="3C325890" w:rsidR="004111E6" w:rsidRPr="003E4DE3" w:rsidRDefault="004111E6" w:rsidP="004111E6">
            <w:pPr>
              <w:pStyle w:val="Hoofdtekst"/>
              <w:rPr>
                <w:rFonts w:asciiTheme="minorHAnsi" w:hAnsiTheme="minorHAnsi" w:cstheme="minorHAnsi"/>
                <w:sz w:val="18"/>
                <w:szCs w:val="18"/>
              </w:rPr>
            </w:pPr>
            <w:r>
              <w:rPr>
                <w:rFonts w:asciiTheme="minorHAnsi" w:hAnsiTheme="minorHAnsi" w:cstheme="minorHAnsi"/>
                <w:sz w:val="18"/>
                <w:szCs w:val="18"/>
              </w:rPr>
              <w:t>9</w:t>
            </w:r>
          </w:p>
        </w:tc>
      </w:tr>
      <w:tr w:rsidR="004111E6" w:rsidRPr="00F147FE" w14:paraId="725D081B" w14:textId="77777777" w:rsidTr="00143206">
        <w:trPr>
          <w:trHeight w:val="198"/>
        </w:trPr>
        <w:tc>
          <w:tcPr>
            <w:tcW w:w="2977"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2629D585" w14:textId="4CCD7832" w:rsidR="004111E6" w:rsidRPr="00F147FE" w:rsidRDefault="004111E6" w:rsidP="004111E6">
            <w:pPr>
              <w:pStyle w:val="Hoofdtekst"/>
              <w:rPr>
                <w:rFonts w:asciiTheme="minorHAnsi" w:hAnsiTheme="minorHAnsi" w:cstheme="minorHAnsi"/>
                <w:sz w:val="18"/>
                <w:szCs w:val="18"/>
                <w:lang w:val="en-US"/>
              </w:rPr>
            </w:pPr>
            <w:r w:rsidRPr="00F147FE">
              <w:rPr>
                <w:rFonts w:asciiTheme="minorHAnsi" w:hAnsiTheme="minorHAnsi" w:cstheme="minorHAnsi"/>
                <w:sz w:val="18"/>
                <w:szCs w:val="18"/>
                <w:lang w:val="en-US"/>
              </w:rPr>
              <w:t xml:space="preserve">Response </w:t>
            </w:r>
            <w:r>
              <w:rPr>
                <w:rFonts w:asciiTheme="minorHAnsi" w:hAnsiTheme="minorHAnsi" w:cstheme="minorHAnsi"/>
                <w:sz w:val="18"/>
                <w:szCs w:val="18"/>
                <w:lang w:val="en-US"/>
              </w:rPr>
              <w:t xml:space="preserve">defined as </w:t>
            </w:r>
            <w:r w:rsidRPr="00F147FE">
              <w:rPr>
                <w:rFonts w:asciiTheme="minorHAnsi" w:hAnsiTheme="minorHAnsi" w:cstheme="minorHAnsi"/>
                <w:sz w:val="18"/>
                <w:szCs w:val="18"/>
                <w:lang w:val="en-US"/>
              </w:rPr>
              <w:t xml:space="preserve">YBOCS </w:t>
            </w:r>
            <w:r w:rsidRPr="00F147FE">
              <w:rPr>
                <w:rFonts w:asciiTheme="minorHAnsi" w:hAnsiTheme="minorHAnsi" w:cstheme="minorHAnsi"/>
                <w:sz w:val="18"/>
                <w:szCs w:val="18"/>
                <w:lang w:val="en-US"/>
              </w:rPr>
              <w:t>≥35%</w:t>
            </w:r>
            <w:r w:rsidRPr="00F147FE">
              <w:rPr>
                <w:rFonts w:asciiTheme="minorHAnsi" w:hAnsiTheme="minorHAnsi" w:cstheme="minorHAnsi"/>
                <w:sz w:val="18"/>
                <w:szCs w:val="18"/>
                <w:lang w:val="en-US"/>
              </w:rPr>
              <w:t xml:space="preserve"> and CGI-</w:t>
            </w:r>
            <w:r>
              <w:rPr>
                <w:rFonts w:asciiTheme="minorHAnsi" w:hAnsiTheme="minorHAnsi" w:cstheme="minorHAnsi"/>
                <w:sz w:val="18"/>
                <w:szCs w:val="18"/>
                <w:lang w:val="en-US"/>
              </w:rPr>
              <w:t xml:space="preserve">I 1 or 2 </w:t>
            </w:r>
          </w:p>
        </w:tc>
        <w:tc>
          <w:tcPr>
            <w:tcW w:w="2268"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2DF107AA" w14:textId="2CD9B83D" w:rsidR="004111E6" w:rsidRPr="00F147FE" w:rsidRDefault="004111E6" w:rsidP="004111E6">
            <w:pPr>
              <w:pStyle w:val="Hoofdtekst"/>
              <w:rPr>
                <w:rFonts w:asciiTheme="minorHAnsi" w:hAnsiTheme="minorHAnsi" w:cstheme="minorHAnsi"/>
                <w:sz w:val="18"/>
                <w:szCs w:val="18"/>
                <w:lang w:val="en-US"/>
              </w:rPr>
            </w:pPr>
            <w:r>
              <w:rPr>
                <w:rFonts w:asciiTheme="minorHAnsi" w:hAnsiTheme="minorHAnsi" w:cstheme="minorHAnsi"/>
                <w:sz w:val="18"/>
                <w:szCs w:val="18"/>
                <w:lang w:val="en-US"/>
              </w:rPr>
              <w:t>OR for response</w:t>
            </w:r>
          </w:p>
        </w:tc>
        <w:tc>
          <w:tcPr>
            <w:tcW w:w="989" w:type="dxa"/>
            <w:tcBorders>
              <w:top w:val="single" w:sz="2" w:space="0" w:color="000000"/>
              <w:left w:val="single" w:sz="2" w:space="0" w:color="000000"/>
              <w:bottom w:val="single" w:sz="2" w:space="0" w:color="000000"/>
              <w:right w:val="single" w:sz="2" w:space="0" w:color="000000"/>
            </w:tcBorders>
          </w:tcPr>
          <w:p w14:paraId="32F661CE" w14:textId="77777777" w:rsidR="004111E6" w:rsidRDefault="004111E6" w:rsidP="004111E6">
            <w:pPr>
              <w:pStyle w:val="Hoofdtekst"/>
              <w:rPr>
                <w:rFonts w:asciiTheme="minorHAnsi" w:hAnsiTheme="minorHAnsi" w:cstheme="minorHAnsi"/>
                <w:sz w:val="18"/>
                <w:szCs w:val="18"/>
                <w:lang w:val="en-US"/>
              </w:rPr>
            </w:pPr>
          </w:p>
          <w:p w14:paraId="12BFCF04" w14:textId="46367A15" w:rsidR="004111E6" w:rsidRPr="00F147FE" w:rsidRDefault="004111E6" w:rsidP="004111E6">
            <w:pPr>
              <w:pStyle w:val="Hoofdtekst"/>
              <w:rPr>
                <w:rFonts w:asciiTheme="minorHAnsi" w:hAnsiTheme="minorHAnsi" w:cstheme="minorHAnsi"/>
                <w:sz w:val="18"/>
                <w:szCs w:val="18"/>
                <w:lang w:val="en-US"/>
              </w:rPr>
            </w:pPr>
            <w:r>
              <w:rPr>
                <w:rFonts w:asciiTheme="minorHAnsi" w:hAnsiTheme="minorHAnsi" w:cstheme="minorHAnsi"/>
                <w:sz w:val="18"/>
                <w:szCs w:val="18"/>
                <w:lang w:val="en-US"/>
              </w:rPr>
              <w:t>2.54</w:t>
            </w:r>
          </w:p>
        </w:tc>
        <w:tc>
          <w:tcPr>
            <w:tcW w:w="1560"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63758027" w14:textId="23B1F0A0" w:rsidR="004111E6" w:rsidRPr="00F147FE" w:rsidRDefault="004111E6" w:rsidP="004111E6">
            <w:pPr>
              <w:pStyle w:val="Hoofdtekst"/>
              <w:rPr>
                <w:rFonts w:asciiTheme="minorHAnsi" w:hAnsiTheme="minorHAnsi" w:cstheme="minorHAnsi"/>
                <w:sz w:val="18"/>
                <w:szCs w:val="18"/>
                <w:lang w:val="en-US"/>
              </w:rPr>
            </w:pPr>
            <w:r>
              <w:rPr>
                <w:rFonts w:asciiTheme="minorHAnsi" w:hAnsiTheme="minorHAnsi" w:cstheme="minorHAnsi"/>
                <w:sz w:val="18"/>
                <w:szCs w:val="18"/>
                <w:lang w:val="en-US"/>
              </w:rPr>
              <w:t>1.76</w:t>
            </w:r>
          </w:p>
        </w:tc>
        <w:tc>
          <w:tcPr>
            <w:tcW w:w="1417" w:type="dxa"/>
            <w:tcBorders>
              <w:top w:val="single" w:sz="2" w:space="0" w:color="000000"/>
              <w:left w:val="single" w:sz="2" w:space="0" w:color="000000"/>
              <w:bottom w:val="single" w:sz="2" w:space="0" w:color="000000"/>
              <w:right w:val="single" w:sz="2" w:space="0" w:color="000000"/>
            </w:tcBorders>
            <w:shd w:val="clear" w:color="auto" w:fill="auto"/>
            <w:tcMar>
              <w:top w:w="80" w:type="dxa"/>
              <w:left w:w="240" w:type="dxa"/>
              <w:bottom w:w="80" w:type="dxa"/>
              <w:right w:w="240" w:type="dxa"/>
            </w:tcMar>
            <w:vAlign w:val="bottom"/>
          </w:tcPr>
          <w:p w14:paraId="2DC23EBF" w14:textId="4C5DD230" w:rsidR="004111E6" w:rsidRPr="00F147FE" w:rsidRDefault="004111E6" w:rsidP="004111E6">
            <w:pPr>
              <w:pStyle w:val="Hoofdtekst"/>
              <w:rPr>
                <w:rFonts w:asciiTheme="minorHAnsi" w:hAnsiTheme="minorHAnsi" w:cstheme="minorHAnsi"/>
                <w:sz w:val="18"/>
                <w:szCs w:val="18"/>
                <w:lang w:val="en-US"/>
              </w:rPr>
            </w:pPr>
            <w:r>
              <w:rPr>
                <w:rFonts w:asciiTheme="minorHAnsi" w:hAnsiTheme="minorHAnsi" w:cstheme="minorHAnsi"/>
                <w:sz w:val="18"/>
                <w:szCs w:val="18"/>
                <w:lang w:val="en-US"/>
              </w:rPr>
              <w:t>3.66</w:t>
            </w:r>
          </w:p>
        </w:tc>
        <w:tc>
          <w:tcPr>
            <w:tcW w:w="992" w:type="dxa"/>
            <w:tcBorders>
              <w:top w:val="single" w:sz="2" w:space="0" w:color="000000"/>
              <w:left w:val="single" w:sz="2" w:space="0" w:color="000000"/>
              <w:bottom w:val="single" w:sz="2" w:space="0" w:color="000000"/>
              <w:right w:val="single" w:sz="2" w:space="0" w:color="000000"/>
            </w:tcBorders>
          </w:tcPr>
          <w:p w14:paraId="54928F62" w14:textId="77777777" w:rsidR="004111E6" w:rsidRDefault="004111E6" w:rsidP="004111E6">
            <w:pPr>
              <w:pStyle w:val="Hoofdtekst"/>
              <w:rPr>
                <w:rFonts w:asciiTheme="minorHAnsi" w:hAnsiTheme="minorHAnsi" w:cstheme="minorHAnsi"/>
                <w:sz w:val="18"/>
                <w:szCs w:val="18"/>
                <w:lang w:val="en-US"/>
              </w:rPr>
            </w:pPr>
          </w:p>
          <w:p w14:paraId="0FEDF26B" w14:textId="1BCC7D19" w:rsidR="004111E6" w:rsidRPr="00F147FE" w:rsidRDefault="004111E6" w:rsidP="004111E6">
            <w:pPr>
              <w:pStyle w:val="Hoofdtekst"/>
              <w:rPr>
                <w:rFonts w:asciiTheme="minorHAnsi" w:hAnsiTheme="minorHAnsi" w:cstheme="minorHAnsi"/>
                <w:sz w:val="18"/>
                <w:szCs w:val="18"/>
                <w:lang w:val="en-US"/>
              </w:rPr>
            </w:pPr>
            <w:r>
              <w:rPr>
                <w:rFonts w:asciiTheme="minorHAnsi" w:hAnsiTheme="minorHAnsi" w:cstheme="minorHAnsi"/>
                <w:sz w:val="18"/>
                <w:szCs w:val="18"/>
                <w:lang w:val="en-US"/>
              </w:rPr>
              <w:t>&lt;0.0</w:t>
            </w:r>
            <w:r w:rsidR="00143206">
              <w:rPr>
                <w:rFonts w:asciiTheme="minorHAnsi" w:hAnsiTheme="minorHAnsi" w:cstheme="minorHAnsi"/>
                <w:sz w:val="18"/>
                <w:szCs w:val="18"/>
                <w:lang w:val="en-US"/>
              </w:rPr>
              <w:t>0</w:t>
            </w:r>
            <w:r>
              <w:rPr>
                <w:rFonts w:asciiTheme="minorHAnsi" w:hAnsiTheme="minorHAnsi" w:cstheme="minorHAnsi"/>
                <w:sz w:val="18"/>
                <w:szCs w:val="18"/>
                <w:lang w:val="en-US"/>
              </w:rPr>
              <w:t>01</w:t>
            </w:r>
          </w:p>
        </w:tc>
        <w:tc>
          <w:tcPr>
            <w:tcW w:w="1134" w:type="dxa"/>
            <w:tcBorders>
              <w:top w:val="single" w:sz="2" w:space="0" w:color="000000"/>
              <w:left w:val="single" w:sz="2" w:space="0" w:color="000000"/>
              <w:bottom w:val="single" w:sz="2" w:space="0" w:color="000000"/>
              <w:right w:val="single" w:sz="2" w:space="0" w:color="000000"/>
            </w:tcBorders>
          </w:tcPr>
          <w:p w14:paraId="5647CAA7" w14:textId="77777777" w:rsidR="004111E6" w:rsidRDefault="004111E6" w:rsidP="004111E6">
            <w:pPr>
              <w:pStyle w:val="Hoofdtekst"/>
              <w:rPr>
                <w:rFonts w:asciiTheme="minorHAnsi" w:hAnsiTheme="minorHAnsi" w:cstheme="minorHAnsi"/>
                <w:sz w:val="18"/>
                <w:szCs w:val="18"/>
                <w:lang w:val="en-US"/>
              </w:rPr>
            </w:pPr>
          </w:p>
          <w:p w14:paraId="36799BDC" w14:textId="1B364CDA" w:rsidR="004111E6" w:rsidRPr="00F147FE" w:rsidRDefault="004111E6" w:rsidP="004111E6">
            <w:pPr>
              <w:pStyle w:val="Hoofdtekst"/>
              <w:rPr>
                <w:rFonts w:asciiTheme="minorHAnsi" w:hAnsiTheme="minorHAnsi" w:cstheme="minorHAnsi"/>
                <w:sz w:val="18"/>
                <w:szCs w:val="18"/>
                <w:lang w:val="en-US"/>
              </w:rPr>
            </w:pPr>
            <w:r>
              <w:rPr>
                <w:rFonts w:asciiTheme="minorHAnsi" w:hAnsiTheme="minorHAnsi" w:cstheme="minorHAnsi"/>
                <w:sz w:val="18"/>
                <w:szCs w:val="18"/>
                <w:lang w:val="en-US"/>
              </w:rPr>
              <w:t>7</w:t>
            </w:r>
          </w:p>
        </w:tc>
      </w:tr>
    </w:tbl>
    <w:p w14:paraId="605E11DA" w14:textId="18093610" w:rsidR="00B50391" w:rsidRPr="00523F67" w:rsidRDefault="00097185" w:rsidP="00B50391">
      <w:pPr>
        <w:spacing w:after="0" w:line="240" w:lineRule="auto"/>
        <w:rPr>
          <w:b/>
          <w:bCs/>
          <w:lang w:val="en-US"/>
        </w:rPr>
      </w:pPr>
      <w:r w:rsidRPr="00F91386">
        <w:rPr>
          <w:b/>
          <w:bCs/>
          <w:lang w:val="en-US"/>
        </w:rPr>
        <w:t>Suppleme</w:t>
      </w:r>
      <w:r>
        <w:rPr>
          <w:b/>
          <w:bCs/>
          <w:lang w:val="en-US"/>
        </w:rPr>
        <w:t>n</w:t>
      </w:r>
      <w:r w:rsidRPr="00F91386">
        <w:rPr>
          <w:b/>
          <w:bCs/>
          <w:lang w:val="en-US"/>
        </w:rPr>
        <w:t xml:space="preserve">tary table </w:t>
      </w:r>
      <w:r>
        <w:rPr>
          <w:b/>
          <w:bCs/>
          <w:lang w:val="en-US"/>
        </w:rPr>
        <w:t xml:space="preserve">3 </w:t>
      </w:r>
      <w:r>
        <w:rPr>
          <w:lang w:val="en-US"/>
        </w:rPr>
        <w:t xml:space="preserve">Overview of outcomes from different post hoc analyses. </w:t>
      </w:r>
      <w:r w:rsidR="00B50391">
        <w:rPr>
          <w:lang w:val="en-US"/>
        </w:rPr>
        <w:t>Y</w:t>
      </w:r>
      <w:r w:rsidR="00B50391" w:rsidRPr="00F91386">
        <w:rPr>
          <w:lang w:val="en-US"/>
        </w:rPr>
        <w:t>BOCS = Yale-Brown Obsessive-Compulsive Scale. 95% CI = 95% confidence interval. P-value = probability value</w:t>
      </w:r>
      <w:r w:rsidR="00B50391">
        <w:rPr>
          <w:lang w:val="en-US"/>
        </w:rPr>
        <w:t xml:space="preserve">. Response is defined as </w:t>
      </w:r>
      <w:r w:rsidR="00B50391" w:rsidRPr="00F91386">
        <w:rPr>
          <w:lang w:val="en-US"/>
        </w:rPr>
        <w:t xml:space="preserve">defined by a ≥35% </w:t>
      </w:r>
      <w:r w:rsidR="00B50391">
        <w:rPr>
          <w:lang w:val="en-US"/>
        </w:rPr>
        <w:t>Y</w:t>
      </w:r>
      <w:r w:rsidR="00B50391" w:rsidRPr="00F91386">
        <w:rPr>
          <w:lang w:val="en-US"/>
        </w:rPr>
        <w:t>BOCS decrease after treatment</w:t>
      </w:r>
      <w:r w:rsidR="00B50391">
        <w:rPr>
          <w:lang w:val="en-US"/>
        </w:rPr>
        <w:t xml:space="preserve"> unless explicitly mentioned otherwise</w:t>
      </w:r>
      <w:r w:rsidR="00051D3C">
        <w:rPr>
          <w:lang w:val="en-US"/>
        </w:rPr>
        <w:t xml:space="preserve">. </w:t>
      </w:r>
    </w:p>
    <w:p w14:paraId="45598391" w14:textId="13DFC658" w:rsidR="00097185" w:rsidRDefault="00097185" w:rsidP="00097185">
      <w:pPr>
        <w:spacing w:after="0" w:line="240" w:lineRule="auto"/>
        <w:rPr>
          <w:lang w:val="en-US"/>
        </w:rPr>
      </w:pPr>
    </w:p>
    <w:p w14:paraId="6F01C049" w14:textId="77777777" w:rsidR="00097185" w:rsidRPr="00097185" w:rsidRDefault="00097185" w:rsidP="00097185">
      <w:pPr>
        <w:spacing w:after="0" w:line="240" w:lineRule="auto"/>
        <w:rPr>
          <w:lang w:val="en-US"/>
        </w:rPr>
      </w:pPr>
    </w:p>
    <w:p w14:paraId="36B8BE27" w14:textId="77777777" w:rsidR="00097185" w:rsidRDefault="00097185">
      <w:pPr>
        <w:spacing w:after="0" w:line="240" w:lineRule="auto"/>
        <w:rPr>
          <w:lang w:val="en-US"/>
        </w:rPr>
      </w:pPr>
      <w:r>
        <w:rPr>
          <w:lang w:val="en-US"/>
        </w:rPr>
        <w:br w:type="page"/>
      </w:r>
    </w:p>
    <w:p w14:paraId="431B3119" w14:textId="77777777" w:rsidR="00097185" w:rsidRDefault="00097185" w:rsidP="003E48EB">
      <w:pPr>
        <w:rPr>
          <w:lang w:val="en-US"/>
        </w:rPr>
      </w:pPr>
    </w:p>
    <w:p w14:paraId="6FECCACA" w14:textId="77777777" w:rsidR="00C70405" w:rsidRDefault="00C70405">
      <w:pPr>
        <w:spacing w:after="0" w:line="240" w:lineRule="auto"/>
        <w:rPr>
          <w:lang w:val="en-US"/>
        </w:rPr>
      </w:pPr>
      <w:r>
        <w:rPr>
          <w:noProof/>
          <w14:ligatures w14:val="standardContextual"/>
        </w:rPr>
        <w:drawing>
          <wp:inline distT="0" distB="0" distL="0" distR="0" wp14:anchorId="1D4A309C" wp14:editId="42378DD0">
            <wp:extent cx="5467350" cy="5429250"/>
            <wp:effectExtent l="0" t="0" r="0" b="0"/>
            <wp:docPr id="134668647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686471" name=""/>
                    <pic:cNvPicPr/>
                  </pic:nvPicPr>
                  <pic:blipFill>
                    <a:blip r:embed="rId8"/>
                    <a:stretch>
                      <a:fillRect/>
                    </a:stretch>
                  </pic:blipFill>
                  <pic:spPr>
                    <a:xfrm>
                      <a:off x="0" y="0"/>
                      <a:ext cx="5467350" cy="5429250"/>
                    </a:xfrm>
                    <a:prstGeom prst="rect">
                      <a:avLst/>
                    </a:prstGeom>
                  </pic:spPr>
                </pic:pic>
              </a:graphicData>
            </a:graphic>
          </wp:inline>
        </w:drawing>
      </w:r>
    </w:p>
    <w:p w14:paraId="0AC3B51A" w14:textId="1BBE61F7" w:rsidR="00C508D6" w:rsidRPr="00C508D6" w:rsidRDefault="00C508D6" w:rsidP="00C70405">
      <w:pPr>
        <w:spacing w:after="0" w:line="240" w:lineRule="auto"/>
        <w:rPr>
          <w:lang w:val="en-US"/>
        </w:rPr>
      </w:pPr>
      <w:r>
        <w:rPr>
          <w:lang w:val="en-US"/>
        </w:rPr>
        <w:t xml:space="preserve">PRISMA flow-chart of included studies from the data from the Medicines Evaluation Board. </w:t>
      </w:r>
    </w:p>
    <w:p w14:paraId="2BDEF37E" w14:textId="1C7D376B" w:rsidR="00C70405" w:rsidRDefault="00C70405" w:rsidP="00C70405">
      <w:pPr>
        <w:spacing w:after="0" w:line="240" w:lineRule="auto"/>
        <w:rPr>
          <w:lang w:val="en-US"/>
        </w:rPr>
      </w:pPr>
      <w:r>
        <w:rPr>
          <w:b/>
          <w:bCs/>
          <w:lang w:val="en-US"/>
        </w:rPr>
        <w:t>Supplementary figure 1</w:t>
      </w:r>
      <w:r>
        <w:rPr>
          <w:lang w:val="en-US"/>
        </w:rPr>
        <w:br w:type="page"/>
      </w:r>
    </w:p>
    <w:p w14:paraId="51F09E08" w14:textId="3940A0E3" w:rsidR="00C03324" w:rsidRDefault="00C03324" w:rsidP="00C03324">
      <w:pPr>
        <w:spacing w:line="480" w:lineRule="auto"/>
        <w:jc w:val="both"/>
        <w:rPr>
          <w:lang w:val="en-US"/>
        </w:rPr>
      </w:pPr>
      <w:r>
        <w:rPr>
          <w:noProof/>
          <w:lang w:val="en-US"/>
        </w:rPr>
        <w:drawing>
          <wp:anchor distT="0" distB="0" distL="114300" distR="114300" simplePos="0" relativeHeight="251659264" behindDoc="0" locked="0" layoutInCell="1" allowOverlap="1" wp14:anchorId="1C733D01" wp14:editId="0DC15CF8">
            <wp:simplePos x="0" y="0"/>
            <wp:positionH relativeFrom="column">
              <wp:posOffset>2936875</wp:posOffset>
            </wp:positionH>
            <wp:positionV relativeFrom="paragraph">
              <wp:posOffset>164007</wp:posOffset>
            </wp:positionV>
            <wp:extent cx="3470275" cy="3076575"/>
            <wp:effectExtent l="0" t="0" r="0" b="9525"/>
            <wp:wrapThrough wrapText="bothSides">
              <wp:wrapPolygon edited="0">
                <wp:start x="0" y="0"/>
                <wp:lineTo x="0" y="21533"/>
                <wp:lineTo x="21462" y="21533"/>
                <wp:lineTo x="21462" y="0"/>
                <wp:lineTo x="0" y="0"/>
              </wp:wrapPolygon>
            </wp:wrapThrough>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70275" cy="30765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0" locked="0" layoutInCell="1" allowOverlap="1" wp14:anchorId="61A4DC9A" wp14:editId="4E18588E">
            <wp:simplePos x="0" y="0"/>
            <wp:positionH relativeFrom="margin">
              <wp:posOffset>-538480</wp:posOffset>
            </wp:positionH>
            <wp:positionV relativeFrom="paragraph">
              <wp:posOffset>120650</wp:posOffset>
            </wp:positionV>
            <wp:extent cx="3274695" cy="2902585"/>
            <wp:effectExtent l="0" t="0" r="1905" b="0"/>
            <wp:wrapThrough wrapText="bothSides">
              <wp:wrapPolygon edited="0">
                <wp:start x="0" y="0"/>
                <wp:lineTo x="0" y="21406"/>
                <wp:lineTo x="21487" y="21406"/>
                <wp:lineTo x="21487" y="0"/>
                <wp:lineTo x="0" y="0"/>
              </wp:wrapPolygon>
            </wp:wrapThrough>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74695" cy="2902585"/>
                    </a:xfrm>
                    <a:prstGeom prst="rect">
                      <a:avLst/>
                    </a:prstGeom>
                    <a:noFill/>
                  </pic:spPr>
                </pic:pic>
              </a:graphicData>
            </a:graphic>
            <wp14:sizeRelH relativeFrom="margin">
              <wp14:pctWidth>0</wp14:pctWidth>
            </wp14:sizeRelH>
            <wp14:sizeRelV relativeFrom="margin">
              <wp14:pctHeight>0</wp14:pctHeight>
            </wp14:sizeRelV>
          </wp:anchor>
        </w:drawing>
      </w:r>
    </w:p>
    <w:p w14:paraId="1B31B3F6" w14:textId="129F1C9B" w:rsidR="00246BFB" w:rsidRPr="00C03324" w:rsidRDefault="00C03324" w:rsidP="00C03324">
      <w:pPr>
        <w:spacing w:line="240" w:lineRule="auto"/>
        <w:jc w:val="both"/>
        <w:rPr>
          <w:b/>
          <w:bCs/>
          <w:lang w:val="en-US"/>
        </w:rPr>
      </w:pPr>
      <w:r>
        <w:rPr>
          <w:noProof/>
        </w:rPr>
        <w:drawing>
          <wp:anchor distT="0" distB="0" distL="114300" distR="114300" simplePos="0" relativeHeight="251661312" behindDoc="0" locked="0" layoutInCell="1" allowOverlap="1" wp14:anchorId="38493854" wp14:editId="6F5D716C">
            <wp:simplePos x="0" y="0"/>
            <wp:positionH relativeFrom="margin">
              <wp:posOffset>2704465</wp:posOffset>
            </wp:positionH>
            <wp:positionV relativeFrom="paragraph">
              <wp:posOffset>963930</wp:posOffset>
            </wp:positionV>
            <wp:extent cx="3142615" cy="2785110"/>
            <wp:effectExtent l="0" t="0" r="635" b="0"/>
            <wp:wrapThrough wrapText="bothSides">
              <wp:wrapPolygon edited="0">
                <wp:start x="0" y="0"/>
                <wp:lineTo x="0" y="21423"/>
                <wp:lineTo x="21473" y="21423"/>
                <wp:lineTo x="21473" y="0"/>
                <wp:lineTo x="0" y="0"/>
              </wp:wrapPolygon>
            </wp:wrapThrough>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2615" cy="2785110"/>
                    </a:xfrm>
                    <a:prstGeom prst="rect">
                      <a:avLst/>
                    </a:prstGeom>
                    <a:noFill/>
                  </pic:spPr>
                </pic:pic>
              </a:graphicData>
            </a:graphic>
            <wp14:sizeRelH relativeFrom="margin">
              <wp14:pctWidth>0</wp14:pctWidth>
            </wp14:sizeRelH>
            <wp14:sizeRelV relativeFrom="margin">
              <wp14:pctHeight>0</wp14:pctHeight>
            </wp14:sizeRelV>
          </wp:anchor>
        </w:drawing>
      </w:r>
      <w:r w:rsidR="00246BFB">
        <w:rPr>
          <w:b/>
          <w:bCs/>
          <w:lang w:val="en-US"/>
        </w:rPr>
        <w:t xml:space="preserve">Supplementary figure </w:t>
      </w:r>
      <w:r w:rsidR="00C70405">
        <w:rPr>
          <w:b/>
          <w:bCs/>
          <w:lang w:val="en-US"/>
        </w:rPr>
        <w:t>2</w:t>
      </w:r>
      <w:r w:rsidR="00246BFB">
        <w:rPr>
          <w:b/>
          <w:bCs/>
          <w:lang w:val="en-US"/>
        </w:rPr>
        <w:t xml:space="preserve">  </w:t>
      </w:r>
      <w:r w:rsidR="00246BFB">
        <w:rPr>
          <w:lang w:val="en-US"/>
        </w:rPr>
        <w:t xml:space="preserve">Continuous outcome (mean difference in YBOCS at endpoint compared to YBOCS at baseline) and </w:t>
      </w:r>
      <w:r w:rsidR="00C65E13">
        <w:rPr>
          <w:lang w:val="en-US"/>
        </w:rPr>
        <w:t>dichotomous outcomes for respons</w:t>
      </w:r>
      <w:r w:rsidR="00AB3430">
        <w:rPr>
          <w:lang w:val="en-US"/>
        </w:rPr>
        <w:t xml:space="preserve">e (more than or equal to 35% decrease in YBOCS at endpoint compared to YBOCS at baseline), for the completer analysis, after excluding all patients that dropped out </w:t>
      </w:r>
      <w:r w:rsidR="008B338E">
        <w:rPr>
          <w:lang w:val="en-US"/>
        </w:rPr>
        <w:t xml:space="preserve">before the time of primary endpoint. </w:t>
      </w:r>
    </w:p>
    <w:p w14:paraId="05A6E97E" w14:textId="0B390557" w:rsidR="0060443A" w:rsidRPr="00332DF2" w:rsidRDefault="00C03324" w:rsidP="00C03324">
      <w:pPr>
        <w:spacing w:line="480" w:lineRule="auto"/>
        <w:jc w:val="both"/>
        <w:rPr>
          <w:lang w:val="en-US"/>
        </w:rPr>
      </w:pPr>
      <w:r>
        <w:rPr>
          <w:noProof/>
          <w:lang w:val="en-US"/>
        </w:rPr>
        <w:drawing>
          <wp:anchor distT="0" distB="0" distL="114300" distR="114300" simplePos="0" relativeHeight="251660288" behindDoc="0" locked="0" layoutInCell="1" allowOverlap="1" wp14:anchorId="0C0D2994" wp14:editId="41763AE1">
            <wp:simplePos x="0" y="0"/>
            <wp:positionH relativeFrom="column">
              <wp:posOffset>-624205</wp:posOffset>
            </wp:positionH>
            <wp:positionV relativeFrom="paragraph">
              <wp:posOffset>163830</wp:posOffset>
            </wp:positionV>
            <wp:extent cx="3225800" cy="2860040"/>
            <wp:effectExtent l="0" t="0" r="0" b="0"/>
            <wp:wrapThrough wrapText="bothSides">
              <wp:wrapPolygon edited="0">
                <wp:start x="0" y="0"/>
                <wp:lineTo x="0" y="21437"/>
                <wp:lineTo x="21430" y="21437"/>
                <wp:lineTo x="21430" y="0"/>
                <wp:lineTo x="0" y="0"/>
              </wp:wrapPolygon>
            </wp:wrapThrough>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25800" cy="2860040"/>
                    </a:xfrm>
                    <a:prstGeom prst="rect">
                      <a:avLst/>
                    </a:prstGeom>
                    <a:noFill/>
                  </pic:spPr>
                </pic:pic>
              </a:graphicData>
            </a:graphic>
            <wp14:sizeRelH relativeFrom="margin">
              <wp14:pctWidth>0</wp14:pctWidth>
            </wp14:sizeRelH>
            <wp14:sizeRelV relativeFrom="margin">
              <wp14:pctHeight>0</wp14:pctHeight>
            </wp14:sizeRelV>
          </wp:anchor>
        </w:drawing>
      </w:r>
    </w:p>
    <w:p w14:paraId="071BF1D9" w14:textId="196EA57A" w:rsidR="0060443A" w:rsidRPr="00C03324" w:rsidRDefault="00033508" w:rsidP="00C03324">
      <w:pPr>
        <w:spacing w:line="240" w:lineRule="auto"/>
        <w:jc w:val="both"/>
        <w:rPr>
          <w:b/>
          <w:bCs/>
          <w:lang w:val="en-US"/>
        </w:rPr>
      </w:pPr>
      <w:r>
        <w:rPr>
          <w:b/>
          <w:bCs/>
          <w:lang w:val="en-US"/>
        </w:rPr>
        <w:t xml:space="preserve">Supplementary figure </w:t>
      </w:r>
      <w:r w:rsidR="00C70405">
        <w:rPr>
          <w:b/>
          <w:bCs/>
          <w:lang w:val="en-US"/>
        </w:rPr>
        <w:t>3</w:t>
      </w:r>
      <w:r w:rsidR="00C03324">
        <w:rPr>
          <w:b/>
          <w:bCs/>
          <w:lang w:val="en-US"/>
        </w:rPr>
        <w:t xml:space="preserve"> </w:t>
      </w:r>
      <w:r w:rsidR="00672BA5">
        <w:rPr>
          <w:lang w:val="en-US"/>
        </w:rPr>
        <w:t xml:space="preserve">Continuous outcome (mean difference in YBOCS at endpoint compared to YBOCS at baseline) and dichotomous outcomes for response (more than or equal to 35% decrease in YBOCS at endpoint compared to YBOCS at baseline) after multiple imputation with predictive mean matching.  </w:t>
      </w:r>
    </w:p>
    <w:p w14:paraId="678C36AE" w14:textId="77777777" w:rsidR="00F106BB" w:rsidRDefault="00F106BB" w:rsidP="00C03324">
      <w:pPr>
        <w:spacing w:line="480" w:lineRule="auto"/>
        <w:jc w:val="both"/>
        <w:rPr>
          <w:lang w:val="en-US"/>
        </w:rPr>
      </w:pPr>
    </w:p>
    <w:p w14:paraId="5D1B4373" w14:textId="77777777" w:rsidR="00F106BB" w:rsidRDefault="00F106BB" w:rsidP="00C03324">
      <w:pPr>
        <w:spacing w:line="480" w:lineRule="auto"/>
        <w:jc w:val="both"/>
        <w:rPr>
          <w:lang w:val="en-US"/>
        </w:rPr>
      </w:pPr>
    </w:p>
    <w:p w14:paraId="10ECAB69" w14:textId="77777777" w:rsidR="00F106BB" w:rsidRPr="00F106BB" w:rsidRDefault="00F106BB" w:rsidP="00F106BB">
      <w:pPr>
        <w:pStyle w:val="EndNoteBibliography"/>
        <w:spacing w:after="0"/>
      </w:pPr>
      <w:r>
        <w:fldChar w:fldCharType="begin"/>
      </w:r>
      <w:r>
        <w:instrText xml:space="preserve"> ADDIN EN.REFLIST </w:instrText>
      </w:r>
      <w:r>
        <w:fldChar w:fldCharType="separate"/>
      </w:r>
      <w:r w:rsidRPr="00F106BB">
        <w:t>1.</w:t>
      </w:r>
      <w:r w:rsidRPr="00F106BB">
        <w:tab/>
        <w:t>Morris TP, Fisher DJ, Kenward MG, Carpenter JR. Meta-analysis of Gaussian individual patient data: Two-stage or not two-stage? Statistics in Medicine. 2018;37(9):1419-38.</w:t>
      </w:r>
    </w:p>
    <w:p w14:paraId="0B471233" w14:textId="77777777" w:rsidR="00F106BB" w:rsidRPr="00F106BB" w:rsidRDefault="00F106BB" w:rsidP="00F106BB">
      <w:pPr>
        <w:pStyle w:val="EndNoteBibliography"/>
      </w:pPr>
      <w:r w:rsidRPr="00F106BB">
        <w:t>2.</w:t>
      </w:r>
      <w:r w:rsidRPr="00F106BB">
        <w:tab/>
        <w:t>Riley RD, Debray TPA, Fisher D, Hattle M, Marlin N, Hoogland J, et al. Individual participant data meta-analysis to examine interactions between treatment effect and participant-level covariates: Statistical recommendations for conduct and planning. Statistics in Medicine. 2020;39(15):2115-37.</w:t>
      </w:r>
    </w:p>
    <w:p w14:paraId="65356BAC" w14:textId="49C4503D" w:rsidR="00505539" w:rsidRPr="00672BA5" w:rsidRDefault="00F106BB" w:rsidP="00C03324">
      <w:pPr>
        <w:spacing w:line="480" w:lineRule="auto"/>
        <w:jc w:val="both"/>
        <w:rPr>
          <w:lang w:val="en-US"/>
        </w:rPr>
      </w:pPr>
      <w:r>
        <w:rPr>
          <w:lang w:val="en-US"/>
        </w:rPr>
        <w:fldChar w:fldCharType="end"/>
      </w:r>
    </w:p>
    <w:sectPr w:rsidR="00505539" w:rsidRPr="00672B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rebuchet MS">
    <w:panose1 w:val="020B0603020202020204"/>
    <w:charset w:val="00"/>
    <w:family w:val="swiss"/>
    <w:pitch w:val="variable"/>
    <w:sig w:usb0="00000687" w:usb1="00000000" w:usb2="00000000" w:usb3="00000000" w:csb0="0000009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17E87"/>
    <w:multiLevelType w:val="hybridMultilevel"/>
    <w:tmpl w:val="DA082114"/>
    <w:lvl w:ilvl="0" w:tplc="02363AFA">
      <w:start w:val="9"/>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4FD0D76"/>
    <w:multiLevelType w:val="hybridMultilevel"/>
    <w:tmpl w:val="25628CA0"/>
    <w:lvl w:ilvl="0" w:tplc="5C7C7880">
      <w:start w:val="1"/>
      <w:numFmt w:val="decimal"/>
      <w:pStyle w:val="Lijst"/>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D261423"/>
    <w:multiLevelType w:val="multilevel"/>
    <w:tmpl w:val="92BCE30E"/>
    <w:lvl w:ilvl="0">
      <w:start w:val="1"/>
      <w:numFmt w:val="decimal"/>
      <w:pStyle w:val="Kop1-genummerd"/>
      <w:lvlText w:val="%1."/>
      <w:lvlJc w:val="left"/>
      <w:pPr>
        <w:ind w:left="360" w:hanging="360"/>
      </w:pPr>
      <w:rPr>
        <w:rFonts w:hint="default"/>
      </w:rPr>
    </w:lvl>
    <w:lvl w:ilvl="1">
      <w:start w:val="1"/>
      <w:numFmt w:val="decimal"/>
      <w:lvlRestart w:val="0"/>
      <w:pStyle w:val="Kop2-genummerd"/>
      <w:lvlText w:val="%1.%2."/>
      <w:lvlJc w:val="left"/>
      <w:pPr>
        <w:ind w:left="720" w:hanging="360"/>
      </w:pPr>
      <w:rPr>
        <w:rFonts w:hint="default"/>
      </w:rPr>
    </w:lvl>
    <w:lvl w:ilvl="2">
      <w:start w:val="1"/>
      <w:numFmt w:val="decimal"/>
      <w:lvlRestart w:val="0"/>
      <w:pStyle w:val="Kop3-genummerd"/>
      <w:lvlText w:val="%1.%2.%3."/>
      <w:lvlJc w:val="left"/>
      <w:pPr>
        <w:ind w:left="1077" w:hanging="35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57120A29"/>
    <w:multiLevelType w:val="multilevel"/>
    <w:tmpl w:val="D7A6A850"/>
    <w:lvl w:ilvl="0">
      <w:start w:val="1"/>
      <w:numFmt w:val="bullet"/>
      <w:pStyle w:val="Lijstopsomteken"/>
      <w:lvlText w:val=""/>
      <w:lvlJc w:val="left"/>
      <w:pPr>
        <w:ind w:left="357" w:hanging="357"/>
      </w:pPr>
      <w:rPr>
        <w:rFonts w:ascii="Symbol" w:hAnsi="Symbol" w:hint="default"/>
      </w:rPr>
    </w:lvl>
    <w:lvl w:ilvl="1">
      <w:start w:val="1"/>
      <w:numFmt w:val="bullet"/>
      <w:pStyle w:val="Lijstopsomteken2"/>
      <w:lvlText w:val="o"/>
      <w:lvlJc w:val="left"/>
      <w:pPr>
        <w:ind w:left="720" w:hanging="363"/>
      </w:pPr>
      <w:rPr>
        <w:rFonts w:ascii="Courier New" w:hAnsi="Courier New" w:hint="default"/>
      </w:rPr>
    </w:lvl>
    <w:lvl w:ilvl="2">
      <w:start w:val="1"/>
      <w:numFmt w:val="bullet"/>
      <w:lvlRestart w:val="0"/>
      <w:pStyle w:val="Lijstopsomteken3"/>
      <w:lvlText w:val="-"/>
      <w:lvlJc w:val="left"/>
      <w:pPr>
        <w:ind w:left="1077" w:hanging="357"/>
      </w:pPr>
      <w:rPr>
        <w:rFonts w:ascii="Courier New" w:hAnsi="Courier New"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68107910"/>
    <w:multiLevelType w:val="multilevel"/>
    <w:tmpl w:val="AF2472BA"/>
    <w:lvl w:ilvl="0">
      <w:start w:val="1"/>
      <w:numFmt w:val="decimal"/>
      <w:pStyle w:val="Lijstnummering"/>
      <w:lvlText w:val="%1."/>
      <w:lvlJc w:val="left"/>
      <w:pPr>
        <w:ind w:left="357" w:hanging="357"/>
      </w:pPr>
      <w:rPr>
        <w:rFonts w:hint="default"/>
      </w:rPr>
    </w:lvl>
    <w:lvl w:ilvl="1">
      <w:start w:val="1"/>
      <w:numFmt w:val="lowerLetter"/>
      <w:pStyle w:val="Lijstnummering2"/>
      <w:lvlText w:val="%2."/>
      <w:lvlJc w:val="left"/>
      <w:pPr>
        <w:ind w:left="720" w:hanging="363"/>
      </w:pPr>
      <w:rPr>
        <w:rFonts w:hint="default"/>
      </w:rPr>
    </w:lvl>
    <w:lvl w:ilvl="2">
      <w:start w:val="1"/>
      <w:numFmt w:val="lowerRoman"/>
      <w:lvlRestart w:val="0"/>
      <w:pStyle w:val="Lijstnummering3"/>
      <w:lvlText w:val="%3."/>
      <w:lvlJc w:val="left"/>
      <w:pPr>
        <w:ind w:left="1077" w:hanging="3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7F941658"/>
    <w:multiLevelType w:val="hybridMultilevel"/>
    <w:tmpl w:val="25C098E8"/>
    <w:lvl w:ilvl="0" w:tplc="D98ED52E">
      <w:start w:val="1"/>
      <w:numFmt w:val="upperRoman"/>
      <w:pStyle w:val="Bijlage"/>
      <w:lvlText w:val="Bijlage %1."/>
      <w:lvlJc w:val="left"/>
      <w:pPr>
        <w:ind w:left="720" w:hanging="360"/>
      </w:pPr>
      <w:rPr>
        <w:rFonts w:hAnsi="Arial Unicode MS" w:hint="default"/>
        <w:b/>
        <w:bCs/>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036105191">
    <w:abstractNumId w:val="1"/>
  </w:num>
  <w:num w:numId="2" w16cid:durableId="1026445243">
    <w:abstractNumId w:val="3"/>
  </w:num>
  <w:num w:numId="3" w16cid:durableId="593171272">
    <w:abstractNumId w:val="4"/>
  </w:num>
  <w:num w:numId="4" w16cid:durableId="1008337569">
    <w:abstractNumId w:val="2"/>
  </w:num>
  <w:num w:numId="5" w16cid:durableId="1200053308">
    <w:abstractNumId w:val="5"/>
  </w:num>
  <w:num w:numId="6" w16cid:durableId="2086148160">
    <w:abstractNumId w:val="2"/>
  </w:num>
  <w:num w:numId="7" w16cid:durableId="108204942">
    <w:abstractNumId w:val="1"/>
  </w:num>
  <w:num w:numId="8" w16cid:durableId="1159425561">
    <w:abstractNumId w:val="3"/>
  </w:num>
  <w:num w:numId="9" w16cid:durableId="517307843">
    <w:abstractNumId w:val="4"/>
  </w:num>
  <w:num w:numId="10" w16cid:durableId="1375159396">
    <w:abstractNumId w:val="3"/>
  </w:num>
  <w:num w:numId="11" w16cid:durableId="1855998875">
    <w:abstractNumId w:val="3"/>
  </w:num>
  <w:num w:numId="12" w16cid:durableId="888762083">
    <w:abstractNumId w:val="4"/>
  </w:num>
  <w:num w:numId="13" w16cid:durableId="1421874605">
    <w:abstractNumId w:val="4"/>
  </w:num>
  <w:num w:numId="14" w16cid:durableId="2034304253">
    <w:abstractNumId w:val="2"/>
  </w:num>
  <w:num w:numId="15" w16cid:durableId="244612863">
    <w:abstractNumId w:val="2"/>
  </w:num>
  <w:num w:numId="16" w16cid:durableId="1683697826">
    <w:abstractNumId w:val="2"/>
  </w:num>
  <w:num w:numId="17" w16cid:durableId="1427270423">
    <w:abstractNumId w:val="5"/>
  </w:num>
  <w:num w:numId="18" w16cid:durableId="1286042416">
    <w:abstractNumId w:val="1"/>
  </w:num>
  <w:num w:numId="19" w16cid:durableId="322970271">
    <w:abstractNumId w:val="3"/>
  </w:num>
  <w:num w:numId="20" w16cid:durableId="616446539">
    <w:abstractNumId w:val="4"/>
  </w:num>
  <w:num w:numId="21" w16cid:durableId="1937398501">
    <w:abstractNumId w:val="3"/>
  </w:num>
  <w:num w:numId="22" w16cid:durableId="1575697738">
    <w:abstractNumId w:val="3"/>
  </w:num>
  <w:num w:numId="23" w16cid:durableId="1820882858">
    <w:abstractNumId w:val="4"/>
  </w:num>
  <w:num w:numId="24" w16cid:durableId="517737764">
    <w:abstractNumId w:val="4"/>
  </w:num>
  <w:num w:numId="25" w16cid:durableId="1748528906">
    <w:abstractNumId w:val="2"/>
  </w:num>
  <w:num w:numId="26" w16cid:durableId="1343433185">
    <w:abstractNumId w:val="2"/>
  </w:num>
  <w:num w:numId="27" w16cid:durableId="1574968135">
    <w:abstractNumId w:val="2"/>
  </w:num>
  <w:num w:numId="28" w16cid:durableId="714815390">
    <w:abstractNumId w:val="5"/>
  </w:num>
  <w:num w:numId="29" w16cid:durableId="946811711">
    <w:abstractNumId w:val="2"/>
  </w:num>
  <w:num w:numId="30" w16cid:durableId="996882843">
    <w:abstractNumId w:val="2"/>
  </w:num>
  <w:num w:numId="31" w16cid:durableId="1606185036">
    <w:abstractNumId w:val="5"/>
  </w:num>
  <w:num w:numId="32" w16cid:durableId="1115752548">
    <w:abstractNumId w:val="2"/>
  </w:num>
  <w:num w:numId="33" w16cid:durableId="108551630">
    <w:abstractNumId w:val="2"/>
  </w:num>
  <w:num w:numId="34" w16cid:durableId="1409107347">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34493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363388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96602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5621149">
    <w:abstractNumId w:val="2"/>
    <w:lvlOverride w:ilvl="0">
      <w:lvl w:ilvl="0">
        <w:start w:val="1"/>
        <w:numFmt w:val="decimal"/>
        <w:pStyle w:val="Kop1-genummerd"/>
        <w:lvlText w:val="%1."/>
        <w:lvlJc w:val="left"/>
        <w:pPr>
          <w:ind w:left="360" w:hanging="360"/>
        </w:pPr>
        <w:rPr>
          <w:rFonts w:hint="default"/>
        </w:rPr>
      </w:lvl>
    </w:lvlOverride>
    <w:lvlOverride w:ilvl="1">
      <w:lvl w:ilvl="1">
        <w:start w:val="1"/>
        <w:numFmt w:val="decimal"/>
        <w:lvlRestart w:val="0"/>
        <w:pStyle w:val="Kop2-genummerd"/>
        <w:lvlText w:val="%1.%2."/>
        <w:lvlJc w:val="left"/>
        <w:pPr>
          <w:ind w:left="0" w:firstLine="0"/>
        </w:pPr>
        <w:rPr>
          <w:rFonts w:hint="default"/>
        </w:rPr>
      </w:lvl>
    </w:lvlOverride>
    <w:lvlOverride w:ilvl="2">
      <w:lvl w:ilvl="2">
        <w:start w:val="1"/>
        <w:numFmt w:val="decimal"/>
        <w:lvlRestart w:val="0"/>
        <w:pStyle w:val="Kop3-genummerd"/>
        <w:lvlText w:val="%1.%2.%3."/>
        <w:lvlJc w:val="left"/>
        <w:pPr>
          <w:ind w:left="1077" w:hanging="357"/>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128071990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2srv2xtve2tp8esa2cvzw03dspd90zfedd2&quot;&gt;endnote promotie 2&lt;record-ids&gt;&lt;item&gt;102&lt;/item&gt;&lt;item&gt;540&lt;/item&gt;&lt;/record-ids&gt;&lt;/item&gt;&lt;/Libraries&gt;"/>
  </w:docVars>
  <w:rsids>
    <w:rsidRoot w:val="0060443A"/>
    <w:rsid w:val="000246F7"/>
    <w:rsid w:val="00033508"/>
    <w:rsid w:val="00045B8C"/>
    <w:rsid w:val="00047E07"/>
    <w:rsid w:val="00051D3C"/>
    <w:rsid w:val="000829EA"/>
    <w:rsid w:val="00097185"/>
    <w:rsid w:val="00143206"/>
    <w:rsid w:val="00160904"/>
    <w:rsid w:val="0017178B"/>
    <w:rsid w:val="0019524B"/>
    <w:rsid w:val="001A71D9"/>
    <w:rsid w:val="001D7566"/>
    <w:rsid w:val="001F16C0"/>
    <w:rsid w:val="00225B02"/>
    <w:rsid w:val="00234DEB"/>
    <w:rsid w:val="00246BFB"/>
    <w:rsid w:val="002A768D"/>
    <w:rsid w:val="002B4E37"/>
    <w:rsid w:val="002B6196"/>
    <w:rsid w:val="002D5BB9"/>
    <w:rsid w:val="00307C2D"/>
    <w:rsid w:val="0032762A"/>
    <w:rsid w:val="00340D8A"/>
    <w:rsid w:val="003470EF"/>
    <w:rsid w:val="003B6C3B"/>
    <w:rsid w:val="003E48EB"/>
    <w:rsid w:val="003E4DE3"/>
    <w:rsid w:val="004111E6"/>
    <w:rsid w:val="00454581"/>
    <w:rsid w:val="00476272"/>
    <w:rsid w:val="004B50F3"/>
    <w:rsid w:val="004E10E2"/>
    <w:rsid w:val="004E2C14"/>
    <w:rsid w:val="004F67CC"/>
    <w:rsid w:val="00503821"/>
    <w:rsid w:val="00505539"/>
    <w:rsid w:val="00506189"/>
    <w:rsid w:val="005147C8"/>
    <w:rsid w:val="00523F67"/>
    <w:rsid w:val="005637AC"/>
    <w:rsid w:val="00581145"/>
    <w:rsid w:val="00587326"/>
    <w:rsid w:val="005B2AF3"/>
    <w:rsid w:val="005E4B36"/>
    <w:rsid w:val="0060443A"/>
    <w:rsid w:val="00672BA5"/>
    <w:rsid w:val="006739AE"/>
    <w:rsid w:val="006876EE"/>
    <w:rsid w:val="006A44D5"/>
    <w:rsid w:val="006D44D3"/>
    <w:rsid w:val="006E1286"/>
    <w:rsid w:val="006E4B30"/>
    <w:rsid w:val="00730AB0"/>
    <w:rsid w:val="00754446"/>
    <w:rsid w:val="007610B1"/>
    <w:rsid w:val="00796DD1"/>
    <w:rsid w:val="007A3F81"/>
    <w:rsid w:val="007A7484"/>
    <w:rsid w:val="007C00C8"/>
    <w:rsid w:val="007C5483"/>
    <w:rsid w:val="007D0955"/>
    <w:rsid w:val="00821D64"/>
    <w:rsid w:val="008349E3"/>
    <w:rsid w:val="00840A00"/>
    <w:rsid w:val="00853D32"/>
    <w:rsid w:val="008A38CD"/>
    <w:rsid w:val="008B338E"/>
    <w:rsid w:val="00915C38"/>
    <w:rsid w:val="00944185"/>
    <w:rsid w:val="009653DF"/>
    <w:rsid w:val="00965DB9"/>
    <w:rsid w:val="00970C95"/>
    <w:rsid w:val="009B60D0"/>
    <w:rsid w:val="009C650B"/>
    <w:rsid w:val="009E1C3C"/>
    <w:rsid w:val="009F17BA"/>
    <w:rsid w:val="00A060EE"/>
    <w:rsid w:val="00A11F9E"/>
    <w:rsid w:val="00A40461"/>
    <w:rsid w:val="00A61DC6"/>
    <w:rsid w:val="00A92A0F"/>
    <w:rsid w:val="00AB3430"/>
    <w:rsid w:val="00AD3036"/>
    <w:rsid w:val="00B42813"/>
    <w:rsid w:val="00B50391"/>
    <w:rsid w:val="00BB0BD6"/>
    <w:rsid w:val="00C03324"/>
    <w:rsid w:val="00C508D6"/>
    <w:rsid w:val="00C56A67"/>
    <w:rsid w:val="00C65E13"/>
    <w:rsid w:val="00C70405"/>
    <w:rsid w:val="00CB1C3D"/>
    <w:rsid w:val="00CC6219"/>
    <w:rsid w:val="00CD2A87"/>
    <w:rsid w:val="00CF0BFA"/>
    <w:rsid w:val="00CF4207"/>
    <w:rsid w:val="00D66FC4"/>
    <w:rsid w:val="00D6787D"/>
    <w:rsid w:val="00D74313"/>
    <w:rsid w:val="00D77C62"/>
    <w:rsid w:val="00D84FE8"/>
    <w:rsid w:val="00DF645D"/>
    <w:rsid w:val="00DF6498"/>
    <w:rsid w:val="00E1684F"/>
    <w:rsid w:val="00E366D2"/>
    <w:rsid w:val="00E54293"/>
    <w:rsid w:val="00E55BEF"/>
    <w:rsid w:val="00E6723D"/>
    <w:rsid w:val="00EA68E4"/>
    <w:rsid w:val="00EC4A5D"/>
    <w:rsid w:val="00F106BB"/>
    <w:rsid w:val="00F147FE"/>
    <w:rsid w:val="00F37669"/>
    <w:rsid w:val="00F60E66"/>
    <w:rsid w:val="00F91386"/>
    <w:rsid w:val="00FD288E"/>
    <w:rsid w:val="00FF73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70375"/>
  <w15:chartTrackingRefBased/>
  <w15:docId w15:val="{A5AC39B0-62E1-42C7-A0DD-47D07CC4C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3" w:unhideWhenUsed="1" w:qFormat="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iPriority="3" w:unhideWhenUsed="1"/>
    <w:lsdException w:name="List Bullet 4" w:semiHidden="1" w:uiPriority="3" w:unhideWhenUsed="1"/>
    <w:lsdException w:name="List Bullet 5" w:semiHidden="1" w:uiPriority="3"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0443A"/>
    <w:pPr>
      <w:spacing w:after="200" w:line="276" w:lineRule="auto"/>
    </w:pPr>
    <w:rPr>
      <w:rFonts w:asciiTheme="minorHAnsi" w:eastAsiaTheme="minorHAnsi" w:hAnsiTheme="minorHAnsi" w:cstheme="minorBidi"/>
      <w:kern w:val="0"/>
      <w:sz w:val="22"/>
      <w:szCs w:val="22"/>
      <w14:ligatures w14:val="none"/>
    </w:rPr>
  </w:style>
  <w:style w:type="paragraph" w:styleId="Kop1">
    <w:name w:val="heading 1"/>
    <w:basedOn w:val="Standaard"/>
    <w:next w:val="Standaard"/>
    <w:link w:val="Kop1Char"/>
    <w:autoRedefine/>
    <w:uiPriority w:val="1"/>
    <w:qFormat/>
    <w:rsid w:val="00DF6498"/>
    <w:pPr>
      <w:keepNext/>
      <w:spacing w:before="240" w:after="60"/>
      <w:outlineLvl w:val="0"/>
    </w:pPr>
    <w:rPr>
      <w:rFonts w:eastAsiaTheme="majorEastAsia" w:cstheme="majorBidi"/>
      <w:b/>
      <w:bCs/>
      <w:kern w:val="32"/>
      <w:sz w:val="28"/>
      <w:szCs w:val="32"/>
    </w:rPr>
  </w:style>
  <w:style w:type="paragraph" w:styleId="Kop2">
    <w:name w:val="heading 2"/>
    <w:basedOn w:val="Standaard"/>
    <w:next w:val="Standaard"/>
    <w:link w:val="Kop2Char"/>
    <w:autoRedefine/>
    <w:uiPriority w:val="1"/>
    <w:qFormat/>
    <w:rsid w:val="00E55BEF"/>
    <w:pPr>
      <w:keepNext/>
      <w:spacing w:before="180" w:after="60"/>
      <w:outlineLvl w:val="1"/>
    </w:pPr>
    <w:rPr>
      <w:rFonts w:eastAsia="Times New Roman"/>
      <w:bCs/>
      <w:iCs/>
      <w:sz w:val="24"/>
      <w:szCs w:val="28"/>
    </w:rPr>
  </w:style>
  <w:style w:type="paragraph" w:styleId="Kop3">
    <w:name w:val="heading 3"/>
    <w:basedOn w:val="Standaard"/>
    <w:next w:val="Standaard"/>
    <w:link w:val="Kop3Char"/>
    <w:autoRedefine/>
    <w:uiPriority w:val="1"/>
    <w:unhideWhenUsed/>
    <w:qFormat/>
    <w:rsid w:val="00DF6498"/>
    <w:pPr>
      <w:keepNext/>
      <w:spacing w:before="120" w:after="60"/>
      <w:contextualSpacing/>
      <w:outlineLvl w:val="2"/>
    </w:pPr>
    <w:rPr>
      <w:rFonts w:eastAsia="Times New Roman"/>
      <w:b/>
      <w:bCs/>
      <w:smallCaps/>
      <w:szCs w:val="26"/>
    </w:rPr>
  </w:style>
  <w:style w:type="paragraph" w:styleId="Kop4">
    <w:name w:val="heading 4"/>
    <w:basedOn w:val="Standaard"/>
    <w:next w:val="Standaard"/>
    <w:link w:val="Kop4Char"/>
    <w:autoRedefine/>
    <w:uiPriority w:val="1"/>
    <w:unhideWhenUsed/>
    <w:rsid w:val="005B2AF3"/>
    <w:pPr>
      <w:keepNext/>
      <w:spacing w:before="60"/>
      <w:outlineLvl w:val="3"/>
    </w:pPr>
    <w:rPr>
      <w:rFonts w:eastAsiaTheme="minorEastAsia"/>
      <w:b/>
      <w:bCs/>
      <w:szCs w:val="2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link w:val="Kop2"/>
    <w:uiPriority w:val="1"/>
    <w:rsid w:val="00E55BEF"/>
    <w:rPr>
      <w:rFonts w:ascii="Trebuchet MS" w:eastAsia="Times New Roman" w:hAnsi="Trebuchet MS"/>
      <w:bCs/>
      <w:iCs/>
      <w:sz w:val="24"/>
      <w:szCs w:val="28"/>
    </w:rPr>
  </w:style>
  <w:style w:type="character" w:customStyle="1" w:styleId="Kop3Char">
    <w:name w:val="Kop 3 Char"/>
    <w:link w:val="Kop3"/>
    <w:uiPriority w:val="1"/>
    <w:rsid w:val="00DF6498"/>
    <w:rPr>
      <w:rFonts w:ascii="Trebuchet MS" w:eastAsia="Times New Roman" w:hAnsi="Trebuchet MS"/>
      <w:b/>
      <w:bCs/>
      <w:smallCaps/>
      <w:sz w:val="22"/>
      <w:szCs w:val="26"/>
    </w:rPr>
  </w:style>
  <w:style w:type="character" w:customStyle="1" w:styleId="Kop1Char">
    <w:name w:val="Kop 1 Char"/>
    <w:link w:val="Kop1"/>
    <w:uiPriority w:val="1"/>
    <w:rsid w:val="00DF6498"/>
    <w:rPr>
      <w:rFonts w:ascii="Trebuchet MS" w:eastAsiaTheme="majorEastAsia" w:hAnsi="Trebuchet MS" w:cstheme="majorBidi"/>
      <w:b/>
      <w:bCs/>
      <w:kern w:val="32"/>
      <w:sz w:val="28"/>
      <w:szCs w:val="32"/>
    </w:rPr>
  </w:style>
  <w:style w:type="paragraph" w:styleId="Titel">
    <w:name w:val="Title"/>
    <w:basedOn w:val="Standaard"/>
    <w:next w:val="Standaard"/>
    <w:link w:val="TitelChar"/>
    <w:autoRedefine/>
    <w:qFormat/>
    <w:rsid w:val="00DF6498"/>
    <w:pPr>
      <w:spacing w:before="240" w:after="60"/>
      <w:jc w:val="center"/>
      <w:outlineLvl w:val="0"/>
    </w:pPr>
    <w:rPr>
      <w:rFonts w:eastAsiaTheme="majorEastAsia" w:cstheme="majorBidi"/>
      <w:b/>
      <w:bCs/>
      <w:kern w:val="28"/>
      <w:sz w:val="32"/>
      <w:szCs w:val="32"/>
    </w:rPr>
  </w:style>
  <w:style w:type="character" w:customStyle="1" w:styleId="TitelChar">
    <w:name w:val="Titel Char"/>
    <w:link w:val="Titel"/>
    <w:rsid w:val="00DF6498"/>
    <w:rPr>
      <w:rFonts w:ascii="Trebuchet MS" w:eastAsiaTheme="majorEastAsia" w:hAnsi="Trebuchet MS" w:cstheme="majorBidi"/>
      <w:b/>
      <w:bCs/>
      <w:kern w:val="28"/>
      <w:sz w:val="32"/>
      <w:szCs w:val="32"/>
    </w:rPr>
  </w:style>
  <w:style w:type="paragraph" w:styleId="Ondertitel">
    <w:name w:val="Subtitle"/>
    <w:basedOn w:val="Standaard"/>
    <w:next w:val="Standaard"/>
    <w:link w:val="OndertitelChar"/>
    <w:autoRedefine/>
    <w:uiPriority w:val="11"/>
    <w:qFormat/>
    <w:rsid w:val="00DF6498"/>
    <w:pPr>
      <w:spacing w:after="60"/>
      <w:jc w:val="center"/>
      <w:outlineLvl w:val="1"/>
    </w:pPr>
    <w:rPr>
      <w:rFonts w:eastAsia="Times New Roman"/>
      <w:sz w:val="24"/>
      <w:szCs w:val="24"/>
    </w:rPr>
  </w:style>
  <w:style w:type="character" w:customStyle="1" w:styleId="OndertitelChar">
    <w:name w:val="Ondertitel Char"/>
    <w:link w:val="Ondertitel"/>
    <w:uiPriority w:val="11"/>
    <w:rsid w:val="00DF6498"/>
    <w:rPr>
      <w:rFonts w:ascii="Trebuchet MS" w:eastAsia="Times New Roman" w:hAnsi="Trebuchet MS"/>
      <w:sz w:val="24"/>
      <w:szCs w:val="24"/>
    </w:rPr>
  </w:style>
  <w:style w:type="paragraph" w:styleId="Lijstalinea">
    <w:name w:val="List Paragraph"/>
    <w:basedOn w:val="Standaard"/>
    <w:uiPriority w:val="34"/>
    <w:rsid w:val="005B2AF3"/>
    <w:pPr>
      <w:ind w:left="708"/>
    </w:pPr>
  </w:style>
  <w:style w:type="character" w:customStyle="1" w:styleId="Kop4Char">
    <w:name w:val="Kop 4 Char"/>
    <w:link w:val="Kop4"/>
    <w:uiPriority w:val="1"/>
    <w:rsid w:val="005B2AF3"/>
    <w:rPr>
      <w:rFonts w:eastAsiaTheme="minorEastAsia" w:cstheme="minorBidi"/>
      <w:b/>
      <w:bCs/>
      <w:sz w:val="22"/>
      <w:szCs w:val="28"/>
    </w:rPr>
  </w:style>
  <w:style w:type="paragraph" w:styleId="Lijstnummering">
    <w:name w:val="List Number"/>
    <w:basedOn w:val="Standaard"/>
    <w:autoRedefine/>
    <w:uiPriority w:val="4"/>
    <w:qFormat/>
    <w:rsid w:val="005B2AF3"/>
    <w:pPr>
      <w:numPr>
        <w:numId w:val="24"/>
      </w:numPr>
      <w:spacing w:before="20" w:after="20"/>
    </w:pPr>
    <w:rPr>
      <w:lang w:eastAsia="nl-NL"/>
    </w:rPr>
  </w:style>
  <w:style w:type="paragraph" w:styleId="Lijstopsomteken">
    <w:name w:val="List Bullet"/>
    <w:basedOn w:val="Standaard"/>
    <w:autoRedefine/>
    <w:uiPriority w:val="3"/>
    <w:qFormat/>
    <w:rsid w:val="005B2AF3"/>
    <w:pPr>
      <w:numPr>
        <w:numId w:val="22"/>
      </w:numPr>
      <w:spacing w:before="20" w:after="20"/>
    </w:pPr>
  </w:style>
  <w:style w:type="paragraph" w:styleId="Lijstopsomteken2">
    <w:name w:val="List Bullet 2"/>
    <w:basedOn w:val="Standaard"/>
    <w:autoRedefine/>
    <w:uiPriority w:val="3"/>
    <w:unhideWhenUsed/>
    <w:rsid w:val="005B2AF3"/>
    <w:pPr>
      <w:numPr>
        <w:ilvl w:val="1"/>
        <w:numId w:val="22"/>
      </w:numPr>
      <w:spacing w:before="20" w:after="20"/>
    </w:pPr>
  </w:style>
  <w:style w:type="paragraph" w:styleId="Lijstopsomteken3">
    <w:name w:val="List Bullet 3"/>
    <w:basedOn w:val="Standaard"/>
    <w:autoRedefine/>
    <w:uiPriority w:val="3"/>
    <w:unhideWhenUsed/>
    <w:rsid w:val="005B2AF3"/>
    <w:pPr>
      <w:numPr>
        <w:ilvl w:val="2"/>
        <w:numId w:val="22"/>
      </w:numPr>
      <w:spacing w:before="20" w:after="20"/>
    </w:pPr>
  </w:style>
  <w:style w:type="paragraph" w:styleId="Lijst">
    <w:name w:val="List"/>
    <w:basedOn w:val="Standaard"/>
    <w:autoRedefine/>
    <w:uiPriority w:val="99"/>
    <w:semiHidden/>
    <w:unhideWhenUsed/>
    <w:qFormat/>
    <w:rsid w:val="005B2AF3"/>
    <w:pPr>
      <w:numPr>
        <w:numId w:val="18"/>
      </w:numPr>
      <w:spacing w:before="20" w:after="20"/>
    </w:pPr>
  </w:style>
  <w:style w:type="paragraph" w:styleId="Lijstnummering3">
    <w:name w:val="List Number 3"/>
    <w:basedOn w:val="Standaard"/>
    <w:uiPriority w:val="4"/>
    <w:unhideWhenUsed/>
    <w:rsid w:val="005B2AF3"/>
    <w:pPr>
      <w:numPr>
        <w:ilvl w:val="2"/>
        <w:numId w:val="24"/>
      </w:numPr>
      <w:contextualSpacing/>
    </w:pPr>
  </w:style>
  <w:style w:type="paragraph" w:styleId="Lijstnummering2">
    <w:name w:val="List Number 2"/>
    <w:basedOn w:val="Standaard"/>
    <w:uiPriority w:val="4"/>
    <w:unhideWhenUsed/>
    <w:rsid w:val="005B2AF3"/>
    <w:pPr>
      <w:numPr>
        <w:ilvl w:val="1"/>
        <w:numId w:val="24"/>
      </w:numPr>
      <w:contextualSpacing/>
    </w:pPr>
  </w:style>
  <w:style w:type="paragraph" w:customStyle="1" w:styleId="Kop2-genummerd">
    <w:name w:val="Kop 2 - genummerd"/>
    <w:basedOn w:val="Kop2"/>
    <w:next w:val="Standaard"/>
    <w:autoRedefine/>
    <w:uiPriority w:val="2"/>
    <w:unhideWhenUsed/>
    <w:qFormat/>
    <w:rsid w:val="00E55BEF"/>
    <w:pPr>
      <w:numPr>
        <w:ilvl w:val="1"/>
        <w:numId w:val="38"/>
      </w:numPr>
    </w:pPr>
  </w:style>
  <w:style w:type="paragraph" w:customStyle="1" w:styleId="Kop1-genummerd">
    <w:name w:val="Kop 1 - genummerd"/>
    <w:basedOn w:val="Kop1"/>
    <w:next w:val="Standaard"/>
    <w:autoRedefine/>
    <w:uiPriority w:val="2"/>
    <w:qFormat/>
    <w:rsid w:val="00E55BEF"/>
    <w:pPr>
      <w:numPr>
        <w:numId w:val="4"/>
      </w:numPr>
    </w:pPr>
    <w:rPr>
      <w:rFonts w:eastAsia="Times New Roman" w:cs="Times New Roman"/>
    </w:rPr>
  </w:style>
  <w:style w:type="paragraph" w:customStyle="1" w:styleId="Kop3-genummerd">
    <w:name w:val="Kop 3 - genummerd"/>
    <w:basedOn w:val="Kop3"/>
    <w:next w:val="Standaard"/>
    <w:autoRedefine/>
    <w:uiPriority w:val="2"/>
    <w:unhideWhenUsed/>
    <w:qFormat/>
    <w:rsid w:val="00D66FC4"/>
    <w:pPr>
      <w:numPr>
        <w:ilvl w:val="2"/>
        <w:numId w:val="33"/>
      </w:numPr>
    </w:pPr>
  </w:style>
  <w:style w:type="paragraph" w:customStyle="1" w:styleId="Bijlage">
    <w:name w:val="Bijlage"/>
    <w:basedOn w:val="Kop1"/>
    <w:next w:val="Standaard"/>
    <w:autoRedefine/>
    <w:uiPriority w:val="3"/>
    <w:qFormat/>
    <w:rsid w:val="00E55BEF"/>
    <w:pPr>
      <w:numPr>
        <w:numId w:val="31"/>
      </w:numPr>
      <w:ind w:left="714" w:hanging="357"/>
      <w:contextualSpacing/>
    </w:pPr>
    <w:rPr>
      <w:rFonts w:eastAsia="Times New Roman" w:cs="Times New Roman"/>
    </w:rPr>
  </w:style>
  <w:style w:type="paragraph" w:styleId="Citaat">
    <w:name w:val="Quote"/>
    <w:basedOn w:val="Standaard"/>
    <w:next w:val="Standaard"/>
    <w:link w:val="CitaatChar"/>
    <w:uiPriority w:val="29"/>
    <w:qFormat/>
    <w:rsid w:val="00FF732F"/>
    <w:pPr>
      <w:spacing w:before="200" w:after="160"/>
      <w:ind w:left="864" w:right="864"/>
      <w:jc w:val="center"/>
    </w:pPr>
    <w:rPr>
      <w:i/>
      <w:iCs/>
      <w:color w:val="404040" w:themeColor="text1" w:themeTint="BF"/>
    </w:rPr>
  </w:style>
  <w:style w:type="character" w:customStyle="1" w:styleId="CitaatChar">
    <w:name w:val="Citaat Char"/>
    <w:basedOn w:val="Standaardalinea-lettertype"/>
    <w:link w:val="Citaat"/>
    <w:uiPriority w:val="29"/>
    <w:rsid w:val="00FF732F"/>
    <w:rPr>
      <w:rFonts w:ascii="Trebuchet MS" w:hAnsi="Trebuchet MS"/>
      <w:i/>
      <w:iCs/>
      <w:color w:val="404040" w:themeColor="text1" w:themeTint="BF"/>
    </w:rPr>
  </w:style>
  <w:style w:type="table" w:styleId="Tabelraster">
    <w:name w:val="Table Grid"/>
    <w:basedOn w:val="Standaardtabel"/>
    <w:uiPriority w:val="59"/>
    <w:rsid w:val="0060443A"/>
    <w:rPr>
      <w:rFonts w:asciiTheme="minorHAnsi" w:eastAsiaTheme="minorHAnsi" w:hAnsiTheme="minorHAnsi" w:cstheme="minorBidi"/>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orafopgemaakt">
    <w:name w:val="HTML Preformatted"/>
    <w:basedOn w:val="Standaard"/>
    <w:link w:val="HTML-voorafopgemaaktChar"/>
    <w:uiPriority w:val="99"/>
    <w:unhideWhenUsed/>
    <w:rsid w:val="006044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rsid w:val="0060443A"/>
    <w:rPr>
      <w:rFonts w:ascii="Courier New" w:eastAsia="Times New Roman" w:hAnsi="Courier New" w:cs="Courier New"/>
      <w:kern w:val="0"/>
      <w:lang w:eastAsia="nl-NL"/>
      <w14:ligatures w14:val="none"/>
    </w:rPr>
  </w:style>
  <w:style w:type="character" w:customStyle="1" w:styleId="gnvwddmdn3b">
    <w:name w:val="gnvwddmdn3b"/>
    <w:basedOn w:val="Standaardalinea-lettertype"/>
    <w:rsid w:val="0060443A"/>
  </w:style>
  <w:style w:type="paragraph" w:customStyle="1" w:styleId="Hoofdtekst">
    <w:name w:val="Hoofdtekst"/>
    <w:rsid w:val="00D74313"/>
    <w:pPr>
      <w:pBdr>
        <w:top w:val="nil"/>
        <w:left w:val="nil"/>
        <w:bottom w:val="nil"/>
        <w:right w:val="nil"/>
        <w:between w:val="nil"/>
        <w:bar w:val="nil"/>
      </w:pBdr>
    </w:pPr>
    <w:rPr>
      <w:rFonts w:ascii="Helvetica Neue" w:eastAsia="Arial Unicode MS" w:hAnsi="Helvetica Neue" w:cs="Arial Unicode MS"/>
      <w:color w:val="000000"/>
      <w:kern w:val="0"/>
      <w:sz w:val="22"/>
      <w:szCs w:val="22"/>
      <w:bdr w:val="nil"/>
      <w:lang w:eastAsia="nl-NL"/>
      <w14:textOutline w14:w="0" w14:cap="flat" w14:cmpd="sng" w14:algn="ctr">
        <w14:noFill/>
        <w14:prstDash w14:val="solid"/>
        <w14:bevel/>
      </w14:textOutline>
      <w14:ligatures w14:val="none"/>
    </w:rPr>
  </w:style>
  <w:style w:type="table" w:customStyle="1" w:styleId="TableNormal1">
    <w:name w:val="Table Normal1"/>
    <w:rsid w:val="00D74313"/>
    <w:pPr>
      <w:pBdr>
        <w:top w:val="nil"/>
        <w:left w:val="nil"/>
        <w:bottom w:val="nil"/>
        <w:right w:val="nil"/>
        <w:between w:val="nil"/>
        <w:bar w:val="nil"/>
      </w:pBdr>
    </w:pPr>
    <w:rPr>
      <w:rFonts w:ascii="Times New Roman" w:eastAsia="Arial Unicode MS" w:hAnsi="Times New Roman"/>
      <w:kern w:val="0"/>
      <w:bdr w:val="nil"/>
      <w:lang w:eastAsia="nl-NL"/>
      <w14:ligatures w14:val="none"/>
    </w:rPr>
    <w:tblPr>
      <w:tblInd w:w="0" w:type="dxa"/>
      <w:tblCellMar>
        <w:top w:w="0" w:type="dxa"/>
        <w:left w:w="0" w:type="dxa"/>
        <w:bottom w:w="0" w:type="dxa"/>
        <w:right w:w="0" w:type="dxa"/>
      </w:tblCellMar>
    </w:tblPr>
  </w:style>
  <w:style w:type="paragraph" w:customStyle="1" w:styleId="EndNoteBibliographyTitle">
    <w:name w:val="EndNote Bibliography Title"/>
    <w:basedOn w:val="Standaard"/>
    <w:link w:val="EndNoteBibliographyTitleChar"/>
    <w:rsid w:val="00F106BB"/>
    <w:pPr>
      <w:spacing w:after="0"/>
      <w:jc w:val="center"/>
    </w:pPr>
    <w:rPr>
      <w:rFonts w:ascii="Calibri" w:hAnsi="Calibri" w:cs="Calibri"/>
      <w:noProof/>
      <w:lang w:val="en-US"/>
    </w:rPr>
  </w:style>
  <w:style w:type="character" w:customStyle="1" w:styleId="EndNoteBibliographyTitleChar">
    <w:name w:val="EndNote Bibliography Title Char"/>
    <w:basedOn w:val="Standaardalinea-lettertype"/>
    <w:link w:val="EndNoteBibliographyTitle"/>
    <w:rsid w:val="00F106BB"/>
    <w:rPr>
      <w:rFonts w:eastAsiaTheme="minorHAnsi" w:cs="Calibri"/>
      <w:noProof/>
      <w:kern w:val="0"/>
      <w:sz w:val="22"/>
      <w:szCs w:val="22"/>
      <w:lang w:val="en-US"/>
      <w14:ligatures w14:val="none"/>
    </w:rPr>
  </w:style>
  <w:style w:type="paragraph" w:customStyle="1" w:styleId="EndNoteBibliography">
    <w:name w:val="EndNote Bibliography"/>
    <w:basedOn w:val="Standaard"/>
    <w:link w:val="EndNoteBibliographyChar"/>
    <w:rsid w:val="00F106BB"/>
    <w:pPr>
      <w:spacing w:line="240" w:lineRule="auto"/>
      <w:jc w:val="both"/>
    </w:pPr>
    <w:rPr>
      <w:rFonts w:ascii="Calibri" w:hAnsi="Calibri" w:cs="Calibri"/>
      <w:noProof/>
      <w:lang w:val="en-US"/>
    </w:rPr>
  </w:style>
  <w:style w:type="character" w:customStyle="1" w:styleId="EndNoteBibliographyChar">
    <w:name w:val="EndNote Bibliography Char"/>
    <w:basedOn w:val="Standaardalinea-lettertype"/>
    <w:link w:val="EndNoteBibliography"/>
    <w:rsid w:val="00F106BB"/>
    <w:rPr>
      <w:rFonts w:eastAsiaTheme="minorHAnsi" w:cs="Calibri"/>
      <w:noProof/>
      <w:kern w:val="0"/>
      <w:sz w:val="22"/>
      <w:szCs w:val="22"/>
      <w:lang w:val="en-US"/>
      <w14:ligatures w14:val="none"/>
    </w:rPr>
  </w:style>
  <w:style w:type="character" w:styleId="Verwijzingopmerking">
    <w:name w:val="annotation reference"/>
    <w:basedOn w:val="Standaardalinea-lettertype"/>
    <w:uiPriority w:val="99"/>
    <w:semiHidden/>
    <w:unhideWhenUsed/>
    <w:rsid w:val="00D77C62"/>
    <w:rPr>
      <w:sz w:val="16"/>
      <w:szCs w:val="16"/>
    </w:rPr>
  </w:style>
  <w:style w:type="paragraph" w:styleId="Tekstopmerking">
    <w:name w:val="annotation text"/>
    <w:basedOn w:val="Standaard"/>
    <w:link w:val="TekstopmerkingChar"/>
    <w:uiPriority w:val="99"/>
    <w:unhideWhenUsed/>
    <w:rsid w:val="00D77C62"/>
    <w:pPr>
      <w:spacing w:line="240" w:lineRule="auto"/>
    </w:pPr>
    <w:rPr>
      <w:sz w:val="20"/>
      <w:szCs w:val="20"/>
    </w:rPr>
  </w:style>
  <w:style w:type="character" w:customStyle="1" w:styleId="TekstopmerkingChar">
    <w:name w:val="Tekst opmerking Char"/>
    <w:basedOn w:val="Standaardalinea-lettertype"/>
    <w:link w:val="Tekstopmerking"/>
    <w:uiPriority w:val="99"/>
    <w:rsid w:val="00D77C62"/>
    <w:rPr>
      <w:rFonts w:asciiTheme="minorHAnsi" w:eastAsiaTheme="minorHAnsi" w:hAnsiTheme="minorHAnsi" w:cstheme="minorBid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582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D81473C3445442BDF3E26564559A3B" ma:contentTypeVersion="2" ma:contentTypeDescription="Een nieuw document maken." ma:contentTypeScope="" ma:versionID="1ed84e6ff209cc0ba7e5214966a74913">
  <xsd:schema xmlns:xsd="http://www.w3.org/2001/XMLSchema" xmlns:xs="http://www.w3.org/2001/XMLSchema" xmlns:p="http://schemas.microsoft.com/office/2006/metadata/properties" xmlns:ns2="cfdd5b53-9357-4da0-b98a-83bb99318b32" targetNamespace="http://schemas.microsoft.com/office/2006/metadata/properties" ma:root="true" ma:fieldsID="cdeb3c6ebd7cc2d2934b580c44adbdee" ns2:_="">
    <xsd:import namespace="cfdd5b53-9357-4da0-b98a-83bb99318b3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d5b53-9357-4da0-b98a-83bb99318b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1EA6E3-639A-4968-B0FF-9D4D4193949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D233EB2-64DC-4406-8894-6E9FA12C8971}">
  <ds:schemaRefs>
    <ds:schemaRef ds:uri="http://schemas.microsoft.com/sharepoint/v3/contenttype/forms"/>
  </ds:schemaRefs>
</ds:datastoreItem>
</file>

<file path=customXml/itemProps3.xml><?xml version="1.0" encoding="utf-8"?>
<ds:datastoreItem xmlns:ds="http://schemas.openxmlformats.org/officeDocument/2006/customXml" ds:itemID="{5B9D113B-D6E8-413A-A3E9-AD46BCB3E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d5b53-9357-4da0-b98a-83bb99318b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1019</Words>
  <Characters>5606</Characters>
  <Application>Microsoft Office Word</Application>
  <DocSecurity>0</DocSecurity>
  <Lines>46</Lines>
  <Paragraphs>13</Paragraphs>
  <ScaleCrop>false</ScaleCrop>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Cohen, S.E. (Sem)</dc:creator>
  <cp:keywords/>
  <dc:description/>
  <cp:lastModifiedBy>Cohen, S.E. (Sem)</cp:lastModifiedBy>
  <cp:revision>92</cp:revision>
  <dcterms:created xsi:type="dcterms:W3CDTF">2024-07-16T08:47:00Z</dcterms:created>
  <dcterms:modified xsi:type="dcterms:W3CDTF">2025-01-28T14:22:00Z</dcterms:modified>
</cp:coreProperties>
</file>