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EFF369" w14:textId="2C2DC7B1" w:rsidR="00047836" w:rsidRPr="00047836" w:rsidRDefault="00B80B84" w:rsidP="00431D7B">
      <w:pPr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bookmarkStart w:id="0" w:name="_GoBack"/>
      <w:bookmarkEnd w:id="0"/>
      <w:r w:rsidRPr="00B80B84">
        <w:rPr>
          <w:rFonts w:ascii="Times New Roman" w:eastAsia="DFKai-SB" w:hAnsi="Times New Roman" w:cs="Times New Roman"/>
          <w:color w:val="006699"/>
          <w:sz w:val="23"/>
          <w:szCs w:val="23"/>
          <w14:ligatures w14:val="none"/>
        </w:rPr>
        <w:t>Supplementary Table 1</w:t>
      </w: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.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Specification and emulation of a target trial evaluating the effect of augmentation with antipsychotics versus third-line antidepressants using real-world data from Taiwan’s National Health Insurance Research Database.</w:t>
      </w:r>
    </w:p>
    <w:p w14:paraId="2A59DE55" w14:textId="77777777" w:rsidR="00047836" w:rsidRPr="00047836" w:rsidRDefault="00047836" w:rsidP="00047836">
      <w:pPr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781"/>
        <w:gridCol w:w="4638"/>
        <w:gridCol w:w="3209"/>
      </w:tblGrid>
      <w:tr w:rsidR="00047836" w:rsidRPr="00047836" w14:paraId="106A413A" w14:textId="77777777" w:rsidTr="00047836">
        <w:tc>
          <w:tcPr>
            <w:tcW w:w="1809" w:type="dxa"/>
            <w:shd w:val="clear" w:color="auto" w:fill="F2F2F2"/>
          </w:tcPr>
          <w:p w14:paraId="54B33EE4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Component</w:t>
            </w:r>
          </w:p>
        </w:tc>
        <w:tc>
          <w:tcPr>
            <w:tcW w:w="4760" w:type="dxa"/>
            <w:shd w:val="clear" w:color="auto" w:fill="F2F2F2"/>
          </w:tcPr>
          <w:p w14:paraId="7B808CC3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Target pragmatic trial</w:t>
            </w:r>
          </w:p>
        </w:tc>
        <w:tc>
          <w:tcPr>
            <w:tcW w:w="3285" w:type="dxa"/>
            <w:shd w:val="clear" w:color="auto" w:fill="F2F2F2"/>
          </w:tcPr>
          <w:p w14:paraId="0DA5102D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Emulated trial</w:t>
            </w:r>
          </w:p>
        </w:tc>
      </w:tr>
      <w:tr w:rsidR="00047836" w:rsidRPr="00047836" w14:paraId="7E693601" w14:textId="77777777" w:rsidTr="00F634F3">
        <w:tc>
          <w:tcPr>
            <w:tcW w:w="1809" w:type="dxa"/>
          </w:tcPr>
          <w:p w14:paraId="57550E5C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Aim</w:t>
            </w:r>
          </w:p>
        </w:tc>
        <w:tc>
          <w:tcPr>
            <w:tcW w:w="4760" w:type="dxa"/>
          </w:tcPr>
          <w:p w14:paraId="7514B36A" w14:textId="3ED9038F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To compare the risks of attempted</w:t>
            </w:r>
            <w:r w:rsidRPr="00047836" w:rsidDel="00510FD3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suicide and </w:t>
            </w:r>
            <w:r w:rsidR="007F286E">
              <w:rPr>
                <w:rFonts w:ascii="Times New Roman" w:eastAsia="DFKai-SB" w:hAnsi="Times New Roman" w:cs="Times New Roman"/>
                <w:sz w:val="20"/>
                <w:szCs w:val="18"/>
              </w:rPr>
              <w:t>suicide death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between antipsychotic augmentation and third-line antidepressant therapy.</w:t>
            </w:r>
          </w:p>
        </w:tc>
        <w:tc>
          <w:tcPr>
            <w:tcW w:w="3285" w:type="dxa"/>
          </w:tcPr>
          <w:p w14:paraId="3633DB1A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Same as the target trial</w:t>
            </w:r>
          </w:p>
        </w:tc>
      </w:tr>
      <w:tr w:rsidR="00047836" w:rsidRPr="00047836" w14:paraId="1E31CB20" w14:textId="77777777" w:rsidTr="00F634F3">
        <w:tc>
          <w:tcPr>
            <w:tcW w:w="1809" w:type="dxa"/>
          </w:tcPr>
          <w:p w14:paraId="2549C218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Eligibility criteria</w:t>
            </w:r>
          </w:p>
        </w:tc>
        <w:tc>
          <w:tcPr>
            <w:tcW w:w="4760" w:type="dxa"/>
          </w:tcPr>
          <w:p w14:paraId="19A7E4C5" w14:textId="77777777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Patients with a diagnosis of depression</w:t>
            </w:r>
          </w:p>
          <w:p w14:paraId="59000912" w14:textId="20F8805D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Patients are required to meet the diagnos</w:t>
            </w:r>
            <w:r w:rsidR="006A77ED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tic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criteria for treatment-resistant depression, defined as a lack of response to two or more adequate antidepressant therapy courses within one year.</w:t>
            </w:r>
          </w:p>
          <w:p w14:paraId="7168D785" w14:textId="639440A4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No previous diagnosis of dementia, schizophrenia, bipolar disorder, or alcohol &amp; drug abuse</w:t>
            </w:r>
            <w:r w:rsidR="00D1619D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.</w:t>
            </w:r>
          </w:p>
        </w:tc>
        <w:tc>
          <w:tcPr>
            <w:tcW w:w="3285" w:type="dxa"/>
          </w:tcPr>
          <w:p w14:paraId="5E20FD4E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Same as the target trial</w:t>
            </w:r>
          </w:p>
          <w:p w14:paraId="32A27A12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To ensure validity of the treatment-resistant depression diagnosis, adequate antidepressant therapy is defined as lasting more than 28 days.</w:t>
            </w:r>
          </w:p>
        </w:tc>
      </w:tr>
      <w:tr w:rsidR="00047836" w:rsidRPr="00047836" w14:paraId="091DC5B9" w14:textId="77777777" w:rsidTr="00F634F3">
        <w:tc>
          <w:tcPr>
            <w:tcW w:w="1809" w:type="dxa"/>
          </w:tcPr>
          <w:p w14:paraId="774A4225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Treatment strategies</w:t>
            </w:r>
          </w:p>
        </w:tc>
        <w:tc>
          <w:tcPr>
            <w:tcW w:w="4760" w:type="dxa"/>
          </w:tcPr>
          <w:p w14:paraId="76D87621" w14:textId="77777777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Augmentation with antipsychotics</w:t>
            </w:r>
          </w:p>
          <w:p w14:paraId="6938D762" w14:textId="77777777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Receiving third-line antidepressants</w:t>
            </w:r>
          </w:p>
        </w:tc>
        <w:tc>
          <w:tcPr>
            <w:tcW w:w="3285" w:type="dxa"/>
          </w:tcPr>
          <w:p w14:paraId="44ABAD22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Same as the target trial</w:t>
            </w:r>
          </w:p>
        </w:tc>
      </w:tr>
      <w:tr w:rsidR="00047836" w:rsidRPr="00047836" w14:paraId="164DF933" w14:textId="77777777" w:rsidTr="00F634F3">
        <w:tc>
          <w:tcPr>
            <w:tcW w:w="1809" w:type="dxa"/>
          </w:tcPr>
          <w:p w14:paraId="563711EA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Treatment assignment</w:t>
            </w:r>
          </w:p>
        </w:tc>
        <w:tc>
          <w:tcPr>
            <w:tcW w:w="4760" w:type="dxa"/>
          </w:tcPr>
          <w:p w14:paraId="19B71155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Eligible patients are randomly allocated to either treatment group.</w:t>
            </w:r>
          </w:p>
        </w:tc>
        <w:tc>
          <w:tcPr>
            <w:tcW w:w="3285" w:type="dxa"/>
          </w:tcPr>
          <w:p w14:paraId="1F209CC2" w14:textId="6DD57B26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1 We implement</w:t>
            </w:r>
            <w:r w:rsidR="0027204B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ed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a propensity score approach to generate a study population with balanced characteristics.</w:t>
            </w:r>
          </w:p>
          <w:p w14:paraId="412A7EC4" w14:textId="6D8921A6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2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We emulate</w:t>
            </w:r>
            <w:r w:rsidR="0027204B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d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</w:t>
            </w:r>
            <w:r w:rsidR="0027204B"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randomization</w:t>
            </w:r>
            <w:r w:rsidRPr="00047836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 xml:space="preserve"> 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by cloning patients and assigning each clone to a treatment strategy</w:t>
            </w:r>
            <w:r w:rsidR="00D1619D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.</w:t>
            </w:r>
          </w:p>
        </w:tc>
      </w:tr>
      <w:tr w:rsidR="00047836" w:rsidRPr="00047836" w14:paraId="2C06CF35" w14:textId="77777777" w:rsidTr="00F634F3">
        <w:tc>
          <w:tcPr>
            <w:tcW w:w="1809" w:type="dxa"/>
          </w:tcPr>
          <w:p w14:paraId="485DE4C1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Outcomes</w:t>
            </w:r>
          </w:p>
        </w:tc>
        <w:tc>
          <w:tcPr>
            <w:tcW w:w="4760" w:type="dxa"/>
          </w:tcPr>
          <w:p w14:paraId="551DA80A" w14:textId="095AD40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Primary:</w:t>
            </w:r>
          </w:p>
          <w:p w14:paraId="6DC45EFF" w14:textId="77777777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Attempted suicide </w:t>
            </w:r>
          </w:p>
          <w:p w14:paraId="217D54E6" w14:textId="0EBBB7A1" w:rsidR="00047836" w:rsidRPr="00047836" w:rsidRDefault="007F286E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>
              <w:rPr>
                <w:rFonts w:ascii="Times New Roman" w:eastAsia="DFKai-SB" w:hAnsi="Times New Roman" w:cs="Times New Roman"/>
                <w:sz w:val="20"/>
                <w:szCs w:val="18"/>
              </w:rPr>
              <w:t>Suicide death</w:t>
            </w:r>
          </w:p>
          <w:p w14:paraId="602EC38F" w14:textId="7C84D2A0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Secondary:</w:t>
            </w:r>
          </w:p>
          <w:p w14:paraId="7D113424" w14:textId="77777777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All-cause death</w:t>
            </w:r>
          </w:p>
          <w:p w14:paraId="180A3833" w14:textId="77777777" w:rsidR="00047836" w:rsidRPr="00047836" w:rsidRDefault="00047836" w:rsidP="00047836">
            <w:pPr>
              <w:numPr>
                <w:ilvl w:val="0"/>
                <w:numId w:val="1"/>
              </w:numPr>
              <w:ind w:left="341" w:hanging="284"/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Cardiovascular-related death</w:t>
            </w:r>
          </w:p>
        </w:tc>
        <w:tc>
          <w:tcPr>
            <w:tcW w:w="3285" w:type="dxa"/>
          </w:tcPr>
          <w:p w14:paraId="5B1ABE63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Same as the target trial</w:t>
            </w:r>
          </w:p>
        </w:tc>
      </w:tr>
      <w:tr w:rsidR="00047836" w:rsidRPr="00047836" w14:paraId="7CB1CFF7" w14:textId="77777777" w:rsidTr="00F634F3">
        <w:tc>
          <w:tcPr>
            <w:tcW w:w="1809" w:type="dxa"/>
          </w:tcPr>
          <w:p w14:paraId="1C47E5AB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Follow-up</w:t>
            </w:r>
          </w:p>
        </w:tc>
        <w:tc>
          <w:tcPr>
            <w:tcW w:w="4760" w:type="dxa"/>
          </w:tcPr>
          <w:p w14:paraId="0D429A8E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For each person, follow-up begins at treatment assignment and ends with the occurrence of study outcomes, at death, loss to follow-up, or on 31st December 2020, whichever comes first.</w:t>
            </w:r>
          </w:p>
        </w:tc>
        <w:tc>
          <w:tcPr>
            <w:tcW w:w="3285" w:type="dxa"/>
          </w:tcPr>
          <w:p w14:paraId="4F2FED5C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Same as the target trial</w:t>
            </w:r>
          </w:p>
        </w:tc>
      </w:tr>
      <w:tr w:rsidR="00047836" w:rsidRPr="00047836" w14:paraId="1F91A256" w14:textId="77777777" w:rsidTr="00F634F3">
        <w:trPr>
          <w:trHeight w:val="460"/>
        </w:trPr>
        <w:tc>
          <w:tcPr>
            <w:tcW w:w="1809" w:type="dxa"/>
            <w:vMerge w:val="restart"/>
          </w:tcPr>
          <w:p w14:paraId="4C842600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Causal contrasts</w:t>
            </w:r>
          </w:p>
        </w:tc>
        <w:tc>
          <w:tcPr>
            <w:tcW w:w="4760" w:type="dxa"/>
          </w:tcPr>
          <w:p w14:paraId="04B29DCD" w14:textId="0E914C46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Intention-to-treat effect</w:t>
            </w:r>
          </w:p>
        </w:tc>
        <w:tc>
          <w:tcPr>
            <w:tcW w:w="3285" w:type="dxa"/>
          </w:tcPr>
          <w:p w14:paraId="535C861B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Using as-started analysis, patients are censored at death or end of the study period.</w:t>
            </w:r>
          </w:p>
        </w:tc>
      </w:tr>
      <w:tr w:rsidR="00047836" w:rsidRPr="00047836" w14:paraId="637A878B" w14:textId="77777777" w:rsidTr="00F634F3">
        <w:trPr>
          <w:trHeight w:val="460"/>
        </w:trPr>
        <w:tc>
          <w:tcPr>
            <w:tcW w:w="1809" w:type="dxa"/>
            <w:vMerge/>
          </w:tcPr>
          <w:p w14:paraId="310D7FA1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</w:p>
        </w:tc>
        <w:tc>
          <w:tcPr>
            <w:tcW w:w="4760" w:type="dxa"/>
          </w:tcPr>
          <w:p w14:paraId="6DE61AC7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Per-protocol effect</w:t>
            </w:r>
          </w:p>
        </w:tc>
        <w:tc>
          <w:tcPr>
            <w:tcW w:w="3285" w:type="dxa"/>
          </w:tcPr>
          <w:p w14:paraId="2F9E3596" w14:textId="3712B47E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Using on-treatment analysis, patients are additionally censored upon discontinuation or switching.</w:t>
            </w:r>
          </w:p>
        </w:tc>
      </w:tr>
      <w:tr w:rsidR="00047836" w:rsidRPr="00047836" w14:paraId="750EF3CC" w14:textId="77777777" w:rsidTr="00F634F3">
        <w:tc>
          <w:tcPr>
            <w:tcW w:w="1809" w:type="dxa"/>
          </w:tcPr>
          <w:p w14:paraId="6EAEC758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Statistical analysis</w:t>
            </w:r>
          </w:p>
        </w:tc>
        <w:tc>
          <w:tcPr>
            <w:tcW w:w="4760" w:type="dxa"/>
          </w:tcPr>
          <w:p w14:paraId="422271BB" w14:textId="77777777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Cox regression model to generate hazard ratios with 95% confidence intervals (time-to-event risk)</w:t>
            </w:r>
          </w:p>
        </w:tc>
        <w:tc>
          <w:tcPr>
            <w:tcW w:w="3285" w:type="dxa"/>
          </w:tcPr>
          <w:p w14:paraId="3E71E907" w14:textId="2FA4DEFA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Same as the target trial. Individuals are artificially censored when they deviate from their assigned strategy. </w:t>
            </w:r>
          </w:p>
          <w:p w14:paraId="33058012" w14:textId="5F9A21E2" w:rsidR="00047836" w:rsidRPr="00047836" w:rsidRDefault="00047836" w:rsidP="00047836">
            <w:pPr>
              <w:rPr>
                <w:rFonts w:ascii="Times New Roman" w:eastAsia="DFKai-SB" w:hAnsi="Times New Roman" w:cs="Times New Roman"/>
                <w:sz w:val="20"/>
                <w:szCs w:val="18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We </w:t>
            </w:r>
            <w:r w:rsidR="0027204B"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created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an expanded dataset including 2 replicates for each included individual and assigned one replicate to each treatment strategy. We </w:t>
            </w:r>
            <w:r w:rsidR="0027204B"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>adjusted</w:t>
            </w:r>
            <w:r w:rsidRPr="00047836">
              <w:rPr>
                <w:rFonts w:ascii="Times New Roman" w:eastAsia="DFKai-SB" w:hAnsi="Times New Roman" w:cs="Times New Roman"/>
                <w:sz w:val="20"/>
                <w:szCs w:val="18"/>
              </w:rPr>
              <w:t xml:space="preserve"> for the baseline covariates and assumed that adjustment for these variables was sufficient to adjust for informative censoring</w:t>
            </w:r>
            <w:r w:rsidR="00403BFE">
              <w:rPr>
                <w:rFonts w:ascii="Times New Roman" w:eastAsia="DFKai-SB" w:hAnsi="Times New Roman" w:cs="Times New Roman" w:hint="eastAsia"/>
                <w:sz w:val="20"/>
                <w:szCs w:val="18"/>
              </w:rPr>
              <w:t>.</w:t>
            </w:r>
          </w:p>
        </w:tc>
      </w:tr>
    </w:tbl>
    <w:p w14:paraId="59ABE154" w14:textId="77777777" w:rsidR="00047836" w:rsidRPr="00047836" w:rsidRDefault="00047836" w:rsidP="00047836">
      <w:pPr>
        <w:spacing w:after="0" w:line="240" w:lineRule="auto"/>
        <w:rPr>
          <w:rFonts w:ascii="Times New Roman" w:eastAsia="DFKai-SB" w:hAnsi="Times New Roman" w:cs="Times New Roman"/>
          <w:sz w:val="22"/>
          <w:szCs w:val="22"/>
          <w14:ligatures w14:val="none"/>
        </w:rPr>
      </w:pPr>
    </w:p>
    <w:p w14:paraId="31F0360C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22"/>
          <w:szCs w:val="22"/>
          <w14:ligatures w14:val="none"/>
        </w:rPr>
      </w:pPr>
      <w:r w:rsidRPr="00047836">
        <w:rPr>
          <w:rFonts w:ascii="Times New Roman" w:eastAsia="DFKai-SB" w:hAnsi="Times New Roman" w:cs="Times New Roman"/>
          <w:sz w:val="22"/>
          <w:szCs w:val="22"/>
          <w14:ligatures w14:val="none"/>
        </w:rPr>
        <w:br w:type="page"/>
      </w:r>
    </w:p>
    <w:p w14:paraId="67563EBA" w14:textId="306A825A" w:rsidR="00047836" w:rsidRPr="00047836" w:rsidRDefault="00B80B84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80B84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lastRenderedPageBreak/>
        <w:t>Supplementary Table 2.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ICD and ATC code lists for depression, exclusion criteria and covariates.</w:t>
      </w:r>
    </w:p>
    <w:p w14:paraId="72B153A3" w14:textId="77777777" w:rsidR="00047836" w:rsidRPr="00047836" w:rsidRDefault="00047836" w:rsidP="00047836">
      <w:pPr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465"/>
        <w:gridCol w:w="3620"/>
        <w:gridCol w:w="3553"/>
      </w:tblGrid>
      <w:tr w:rsidR="00047836" w:rsidRPr="00393148" w14:paraId="0ACF780E" w14:textId="77777777" w:rsidTr="00047836">
        <w:trPr>
          <w:jc w:val="center"/>
        </w:trPr>
        <w:tc>
          <w:tcPr>
            <w:tcW w:w="1279" w:type="pct"/>
            <w:tcBorders>
              <w:top w:val="single" w:sz="4" w:space="0" w:color="auto"/>
              <w:bottom w:val="single" w:sz="4" w:space="0" w:color="auto"/>
            </w:tcBorders>
          </w:tcPr>
          <w:p w14:paraId="17E28DE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  <w:tc>
          <w:tcPr>
            <w:tcW w:w="1878" w:type="pct"/>
            <w:tcBorders>
              <w:top w:val="single" w:sz="4" w:space="0" w:color="auto"/>
              <w:bottom w:val="single" w:sz="4" w:space="0" w:color="7F7F7F"/>
            </w:tcBorders>
          </w:tcPr>
          <w:p w14:paraId="696A89C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ICD-9 codes</w:t>
            </w:r>
          </w:p>
        </w:tc>
        <w:tc>
          <w:tcPr>
            <w:tcW w:w="1843" w:type="pct"/>
            <w:tcBorders>
              <w:top w:val="single" w:sz="4" w:space="0" w:color="auto"/>
              <w:bottom w:val="single" w:sz="4" w:space="0" w:color="7F7F7F"/>
            </w:tcBorders>
          </w:tcPr>
          <w:p w14:paraId="3735176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ICD-10 codes</w:t>
            </w:r>
          </w:p>
        </w:tc>
      </w:tr>
      <w:tr w:rsidR="00047836" w:rsidRPr="00393148" w14:paraId="117F9AE0" w14:textId="77777777" w:rsidTr="00047836">
        <w:trPr>
          <w:jc w:val="center"/>
        </w:trPr>
        <w:tc>
          <w:tcPr>
            <w:tcW w:w="1279" w:type="pct"/>
            <w:tcBorders>
              <w:top w:val="single" w:sz="4" w:space="0" w:color="auto"/>
              <w:bottom w:val="single" w:sz="4" w:space="0" w:color="auto"/>
            </w:tcBorders>
          </w:tcPr>
          <w:p w14:paraId="543D55F3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Depression</w:t>
            </w:r>
          </w:p>
        </w:tc>
        <w:tc>
          <w:tcPr>
            <w:tcW w:w="1878" w:type="pct"/>
            <w:tcBorders>
              <w:top w:val="single" w:sz="4" w:space="0" w:color="7F7F7F"/>
              <w:bottom w:val="nil"/>
            </w:tcBorders>
          </w:tcPr>
          <w:p w14:paraId="50173334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2962, 2963, 3004, 30112, 3090, 3091, 311</w:t>
            </w:r>
          </w:p>
        </w:tc>
        <w:tc>
          <w:tcPr>
            <w:tcW w:w="1843" w:type="pct"/>
            <w:tcBorders>
              <w:top w:val="single" w:sz="4" w:space="0" w:color="7F7F7F"/>
              <w:bottom w:val="nil"/>
            </w:tcBorders>
          </w:tcPr>
          <w:p w14:paraId="25142942" w14:textId="1E6BAC69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F32, F33, F341, F432</w:t>
            </w:r>
          </w:p>
        </w:tc>
      </w:tr>
      <w:tr w:rsidR="00047836" w:rsidRPr="00393148" w14:paraId="60112536" w14:textId="77777777" w:rsidTr="00047836">
        <w:trPr>
          <w:jc w:val="center"/>
        </w:trPr>
        <w:tc>
          <w:tcPr>
            <w:tcW w:w="1279" w:type="pct"/>
            <w:tcBorders>
              <w:top w:val="single" w:sz="4" w:space="0" w:color="auto"/>
              <w:bottom w:val="nil"/>
            </w:tcBorders>
          </w:tcPr>
          <w:p w14:paraId="67654B4E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Exclusion criteria</w:t>
            </w:r>
          </w:p>
        </w:tc>
        <w:tc>
          <w:tcPr>
            <w:tcW w:w="1878" w:type="pct"/>
            <w:tcBorders>
              <w:top w:val="single" w:sz="4" w:space="0" w:color="7F7F7F"/>
              <w:bottom w:val="nil"/>
            </w:tcBorders>
          </w:tcPr>
          <w:p w14:paraId="3406D790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  <w:tc>
          <w:tcPr>
            <w:tcW w:w="1843" w:type="pct"/>
            <w:tcBorders>
              <w:top w:val="single" w:sz="4" w:space="0" w:color="7F7F7F"/>
              <w:bottom w:val="nil"/>
            </w:tcBorders>
          </w:tcPr>
          <w:p w14:paraId="05887C3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</w:tr>
      <w:tr w:rsidR="00047836" w:rsidRPr="00393148" w14:paraId="73E25B4B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CCD786A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D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ementia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41912E4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290, 2940, 2941, 3310, 3311, 3312, 33182, 33183, 33189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79A96DB3" w14:textId="49E9EB04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F00, F01, F02, F03, G30, G310, G311, G3183, G3184</w:t>
            </w:r>
            <w:r w:rsidR="00A0291D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 xml:space="preserve">, </w:t>
            </w:r>
            <w:r w:rsidR="00A0291D"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G319</w:t>
            </w:r>
          </w:p>
        </w:tc>
      </w:tr>
      <w:tr w:rsidR="00047836" w:rsidRPr="00393148" w14:paraId="1A2F0092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4DD5426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Bipolar disorder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09617AD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296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7BB2ECAF" w14:textId="4CDD7F98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F063</w:t>
            </w:r>
            <w:r w:rsidR="00D503F4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3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, F31</w:t>
            </w:r>
          </w:p>
        </w:tc>
      </w:tr>
      <w:tr w:rsidR="00047836" w:rsidRPr="00393148" w14:paraId="67B37C80" w14:textId="77777777" w:rsidTr="00F634F3">
        <w:trPr>
          <w:jc w:val="center"/>
        </w:trPr>
        <w:tc>
          <w:tcPr>
            <w:tcW w:w="1279" w:type="pct"/>
          </w:tcPr>
          <w:p w14:paraId="1835926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Schizophrenia</w:t>
            </w:r>
          </w:p>
        </w:tc>
        <w:tc>
          <w:tcPr>
            <w:tcW w:w="1878" w:type="pct"/>
          </w:tcPr>
          <w:p w14:paraId="5A3EE13F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295, 3012</w:t>
            </w:r>
          </w:p>
        </w:tc>
        <w:tc>
          <w:tcPr>
            <w:tcW w:w="1843" w:type="pct"/>
          </w:tcPr>
          <w:p w14:paraId="39540794" w14:textId="725AB725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F20, F21, F25, F601</w:t>
            </w:r>
          </w:p>
        </w:tc>
      </w:tr>
      <w:tr w:rsidR="00047836" w:rsidRPr="00393148" w14:paraId="0F78EE22" w14:textId="77777777" w:rsidTr="00F634F3">
        <w:trPr>
          <w:jc w:val="center"/>
        </w:trPr>
        <w:tc>
          <w:tcPr>
            <w:tcW w:w="1279" w:type="pct"/>
            <w:tcBorders>
              <w:bottom w:val="single" w:sz="4" w:space="0" w:color="auto"/>
            </w:tcBorders>
          </w:tcPr>
          <w:p w14:paraId="6BBC1C2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 xml:space="preserve">Alcohol or </w:t>
            </w: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D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rug abuse</w:t>
            </w:r>
          </w:p>
        </w:tc>
        <w:tc>
          <w:tcPr>
            <w:tcW w:w="1878" w:type="pct"/>
            <w:tcBorders>
              <w:bottom w:val="single" w:sz="4" w:space="0" w:color="auto"/>
            </w:tcBorders>
          </w:tcPr>
          <w:p w14:paraId="2A9011D4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291, 292, 3050, 3052, 3053, 3054, 3055, 3056, 3057, 3058, 3059</w:t>
            </w:r>
          </w:p>
        </w:tc>
        <w:tc>
          <w:tcPr>
            <w:tcW w:w="1843" w:type="pct"/>
            <w:tcBorders>
              <w:bottom w:val="single" w:sz="4" w:space="0" w:color="auto"/>
            </w:tcBorders>
          </w:tcPr>
          <w:p w14:paraId="7408C4F5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F10, F111, F121, F131, F141, F151, F161, F181, F191</w:t>
            </w:r>
          </w:p>
        </w:tc>
      </w:tr>
      <w:tr w:rsidR="00047836" w:rsidRPr="00393148" w14:paraId="6AE817C3" w14:textId="77777777" w:rsidTr="00F634F3">
        <w:trPr>
          <w:jc w:val="center"/>
        </w:trPr>
        <w:tc>
          <w:tcPr>
            <w:tcW w:w="1279" w:type="pct"/>
            <w:tcBorders>
              <w:top w:val="single" w:sz="4" w:space="0" w:color="auto"/>
            </w:tcBorders>
          </w:tcPr>
          <w:p w14:paraId="2D543D0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O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utcome</w:t>
            </w:r>
          </w:p>
        </w:tc>
        <w:tc>
          <w:tcPr>
            <w:tcW w:w="1878" w:type="pct"/>
            <w:tcBorders>
              <w:top w:val="single" w:sz="4" w:space="0" w:color="auto"/>
            </w:tcBorders>
          </w:tcPr>
          <w:p w14:paraId="13B63BF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  <w:tc>
          <w:tcPr>
            <w:tcW w:w="1843" w:type="pct"/>
            <w:tcBorders>
              <w:top w:val="single" w:sz="4" w:space="0" w:color="auto"/>
            </w:tcBorders>
          </w:tcPr>
          <w:p w14:paraId="51274753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</w:tr>
      <w:tr w:rsidR="00047836" w:rsidRPr="00393148" w14:paraId="1A852E9C" w14:textId="77777777" w:rsidTr="00F634F3">
        <w:trPr>
          <w:jc w:val="center"/>
        </w:trPr>
        <w:tc>
          <w:tcPr>
            <w:tcW w:w="1279" w:type="pct"/>
          </w:tcPr>
          <w:p w14:paraId="64E4812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Su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icide attempt</w:t>
            </w:r>
          </w:p>
        </w:tc>
        <w:tc>
          <w:tcPr>
            <w:tcW w:w="1878" w:type="pct"/>
          </w:tcPr>
          <w:p w14:paraId="2D3BDC5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9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60-989, E950-E959</w:t>
            </w:r>
          </w:p>
        </w:tc>
        <w:tc>
          <w:tcPr>
            <w:tcW w:w="1843" w:type="pct"/>
          </w:tcPr>
          <w:p w14:paraId="6C808BEF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X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60-X84, Y10-Y34, Y87</w:t>
            </w:r>
          </w:p>
        </w:tc>
      </w:tr>
      <w:tr w:rsidR="00047836" w:rsidRPr="00393148" w14:paraId="0DD2A60D" w14:textId="77777777" w:rsidTr="00F634F3">
        <w:trPr>
          <w:jc w:val="center"/>
        </w:trPr>
        <w:tc>
          <w:tcPr>
            <w:tcW w:w="1279" w:type="pct"/>
            <w:tcBorders>
              <w:bottom w:val="single" w:sz="4" w:space="0" w:color="auto"/>
            </w:tcBorders>
          </w:tcPr>
          <w:p w14:paraId="0259E7F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C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ardiovascular death</w:t>
            </w:r>
          </w:p>
        </w:tc>
        <w:tc>
          <w:tcPr>
            <w:tcW w:w="1878" w:type="pct"/>
            <w:tcBorders>
              <w:bottom w:val="single" w:sz="4" w:space="0" w:color="auto"/>
            </w:tcBorders>
          </w:tcPr>
          <w:p w14:paraId="4E24F20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-</w:t>
            </w:r>
          </w:p>
        </w:tc>
        <w:tc>
          <w:tcPr>
            <w:tcW w:w="1843" w:type="pct"/>
            <w:tcBorders>
              <w:bottom w:val="single" w:sz="4" w:space="0" w:color="auto"/>
            </w:tcBorders>
          </w:tcPr>
          <w:p w14:paraId="7A64F33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G45, I10-I16, I20-I28, I44-I50, I60-I63, I67, I69, I70, I71, I73, R55</w:t>
            </w:r>
          </w:p>
        </w:tc>
      </w:tr>
      <w:tr w:rsidR="00047836" w:rsidRPr="00393148" w14:paraId="123CEA68" w14:textId="77777777" w:rsidTr="00F634F3">
        <w:trPr>
          <w:jc w:val="center"/>
        </w:trPr>
        <w:tc>
          <w:tcPr>
            <w:tcW w:w="1279" w:type="pct"/>
            <w:tcBorders>
              <w:top w:val="single" w:sz="4" w:space="0" w:color="auto"/>
              <w:bottom w:val="nil"/>
            </w:tcBorders>
          </w:tcPr>
          <w:p w14:paraId="6538EEF4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Covariates</w:t>
            </w:r>
          </w:p>
        </w:tc>
        <w:tc>
          <w:tcPr>
            <w:tcW w:w="1878" w:type="pct"/>
            <w:tcBorders>
              <w:top w:val="single" w:sz="4" w:space="0" w:color="auto"/>
              <w:bottom w:val="nil"/>
            </w:tcBorders>
          </w:tcPr>
          <w:p w14:paraId="5433E340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  <w:tc>
          <w:tcPr>
            <w:tcW w:w="1843" w:type="pct"/>
            <w:tcBorders>
              <w:top w:val="single" w:sz="4" w:space="0" w:color="auto"/>
              <w:bottom w:val="nil"/>
            </w:tcBorders>
          </w:tcPr>
          <w:p w14:paraId="65A1FB9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</w:tr>
      <w:tr w:rsidR="00047836" w:rsidRPr="00393148" w14:paraId="792EA9F8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45F94D8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Anxiety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081F30C6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300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2F9EC66A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K00, K01, K02, K03, K04, K05, K06, K07, K08</w:t>
            </w:r>
          </w:p>
        </w:tc>
      </w:tr>
      <w:tr w:rsidR="00047836" w:rsidRPr="00393148" w14:paraId="72B96567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E3B8AA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Arrhythmia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1D42F060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427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2C0C663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I46, I47, I48, I49, R00</w:t>
            </w:r>
          </w:p>
        </w:tc>
      </w:tr>
      <w:tr w:rsidR="00047836" w:rsidRPr="00393148" w14:paraId="61E1157E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4D74071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C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ancer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774011AE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140-237, 239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6FF33FB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C00-80, D00-44</w:t>
            </w:r>
          </w:p>
        </w:tc>
      </w:tr>
      <w:tr w:rsidR="00047836" w:rsidRPr="00393148" w14:paraId="5BDE13EB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130268E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Coronary artery disease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5E7F2F7F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410, 411, 412, 413, 414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504E033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I20, I21, I22, I23, I24, I25</w:t>
            </w:r>
          </w:p>
        </w:tc>
      </w:tr>
      <w:tr w:rsidR="00047836" w:rsidRPr="00393148" w14:paraId="2D46C06B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71AF0E63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Chronic kidney disease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63C7DB02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2504, 40301, 40311, 40391, 40401, 40402, 40403, 40411, 40412, 40413, 40491, 40492, 40493, 581, 585, 586, 5936, 791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0529BD10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D511, E102, E112, E132, I12, I130, I132, N04, N06, N18, N19, R80</w:t>
            </w:r>
          </w:p>
        </w:tc>
      </w:tr>
      <w:tr w:rsidR="00047836" w:rsidRPr="00393148" w14:paraId="47CFAAE3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E5085C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C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hronic liver disease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422963B6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571, 572, 573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48E301FA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K70, K71, K72, K73, K74, K75, K76, K77</w:t>
            </w:r>
          </w:p>
        </w:tc>
      </w:tr>
      <w:tr w:rsidR="00047836" w:rsidRPr="00393148" w14:paraId="3C20F418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4DBA2DB" w14:textId="38DD2C33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COPD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79035D9C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491, 492, 496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112B106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J43, J44</w:t>
            </w:r>
          </w:p>
        </w:tc>
      </w:tr>
      <w:tr w:rsidR="00047836" w:rsidRPr="00393148" w14:paraId="2A22348F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57410AC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Diabetes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7547F1EC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250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6418E55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E10, E11, E13, E14</w:t>
            </w:r>
          </w:p>
        </w:tc>
      </w:tr>
      <w:tr w:rsidR="00047836" w:rsidRPr="00393148" w14:paraId="3E22FB15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7D472D8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H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eart failure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2EA9D315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428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4413940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I50</w:t>
            </w:r>
          </w:p>
        </w:tc>
      </w:tr>
      <w:tr w:rsidR="00047836" w:rsidRPr="00393148" w14:paraId="5D18E71D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5F0717FD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Hyperlipidemia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2E302A11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272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08CA89E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color w:val="000000"/>
                <w:sz w:val="16"/>
                <w:szCs w:val="16"/>
                <w14:ligatures w14:val="none"/>
              </w:rPr>
              <w:t>E78</w:t>
            </w:r>
          </w:p>
        </w:tc>
      </w:tr>
      <w:tr w:rsidR="00047836" w:rsidRPr="00393148" w14:paraId="5A7F6051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1F6723F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Hypertension</w:t>
            </w:r>
          </w:p>
        </w:tc>
        <w:tc>
          <w:tcPr>
            <w:tcW w:w="1878" w:type="pct"/>
            <w:tcBorders>
              <w:top w:val="nil"/>
              <w:bottom w:val="nil"/>
            </w:tcBorders>
          </w:tcPr>
          <w:p w14:paraId="52DBB22A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401, 402, 403, 404, 405</w:t>
            </w:r>
          </w:p>
        </w:tc>
        <w:tc>
          <w:tcPr>
            <w:tcW w:w="1843" w:type="pct"/>
            <w:tcBorders>
              <w:top w:val="nil"/>
              <w:bottom w:val="nil"/>
            </w:tcBorders>
          </w:tcPr>
          <w:p w14:paraId="514EE3A0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I10, I11, I12, I13, I15</w:t>
            </w:r>
          </w:p>
        </w:tc>
      </w:tr>
      <w:tr w:rsidR="00047836" w:rsidRPr="00393148" w14:paraId="1CD9A784" w14:textId="77777777" w:rsidTr="00F634F3">
        <w:trPr>
          <w:jc w:val="center"/>
        </w:trPr>
        <w:tc>
          <w:tcPr>
            <w:tcW w:w="1279" w:type="pct"/>
            <w:tcBorders>
              <w:top w:val="nil"/>
            </w:tcBorders>
          </w:tcPr>
          <w:p w14:paraId="639EF28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Stroke</w:t>
            </w:r>
          </w:p>
        </w:tc>
        <w:tc>
          <w:tcPr>
            <w:tcW w:w="1878" w:type="pct"/>
            <w:tcBorders>
              <w:top w:val="nil"/>
            </w:tcBorders>
          </w:tcPr>
          <w:p w14:paraId="63CBA6A5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430, 431, 432, 433, 434, 435, 436, 437, 438</w:t>
            </w:r>
          </w:p>
        </w:tc>
        <w:tc>
          <w:tcPr>
            <w:tcW w:w="1843" w:type="pct"/>
            <w:tcBorders>
              <w:top w:val="nil"/>
            </w:tcBorders>
          </w:tcPr>
          <w:p w14:paraId="16C4F43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I60, I61, I62, I63, I64, I65, I66, I67, I68, I69</w:t>
            </w:r>
          </w:p>
        </w:tc>
      </w:tr>
      <w:tr w:rsidR="00047836" w:rsidRPr="00393148" w14:paraId="57A42625" w14:textId="77777777" w:rsidTr="00F634F3">
        <w:trPr>
          <w:jc w:val="center"/>
        </w:trPr>
        <w:tc>
          <w:tcPr>
            <w:tcW w:w="1279" w:type="pct"/>
            <w:tcBorders>
              <w:top w:val="nil"/>
            </w:tcBorders>
          </w:tcPr>
          <w:p w14:paraId="64FC3C0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S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leep disorder</w:t>
            </w:r>
          </w:p>
        </w:tc>
        <w:tc>
          <w:tcPr>
            <w:tcW w:w="1878" w:type="pct"/>
            <w:tcBorders>
              <w:top w:val="nil"/>
            </w:tcBorders>
          </w:tcPr>
          <w:p w14:paraId="3B96F663" w14:textId="77777777" w:rsidR="00047836" w:rsidRPr="00393148" w:rsidRDefault="00047836" w:rsidP="00047836">
            <w:pPr>
              <w:widowControl/>
              <w:tabs>
                <w:tab w:val="left" w:pos="960"/>
              </w:tabs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7805</w:t>
            </w:r>
          </w:p>
        </w:tc>
        <w:tc>
          <w:tcPr>
            <w:tcW w:w="1843" w:type="pct"/>
            <w:tcBorders>
              <w:top w:val="nil"/>
            </w:tcBorders>
          </w:tcPr>
          <w:p w14:paraId="29770FC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G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47</w:t>
            </w:r>
          </w:p>
        </w:tc>
      </w:tr>
      <w:tr w:rsidR="00047836" w:rsidRPr="00393148" w14:paraId="7E2A5578" w14:textId="77777777" w:rsidTr="00F634F3">
        <w:trPr>
          <w:jc w:val="center"/>
        </w:trPr>
        <w:tc>
          <w:tcPr>
            <w:tcW w:w="1279" w:type="pct"/>
            <w:tcBorders>
              <w:top w:val="single" w:sz="4" w:space="0" w:color="auto"/>
              <w:bottom w:val="single" w:sz="4" w:space="0" w:color="auto"/>
            </w:tcBorders>
          </w:tcPr>
          <w:p w14:paraId="4F583AC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</w:tc>
        <w:tc>
          <w:tcPr>
            <w:tcW w:w="372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6D395E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A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TC codes</w:t>
            </w:r>
          </w:p>
        </w:tc>
      </w:tr>
      <w:tr w:rsidR="00047836" w:rsidRPr="00393148" w14:paraId="028E714F" w14:textId="77777777" w:rsidTr="00F634F3">
        <w:trPr>
          <w:jc w:val="center"/>
        </w:trPr>
        <w:tc>
          <w:tcPr>
            <w:tcW w:w="1279" w:type="pct"/>
            <w:tcBorders>
              <w:top w:val="single" w:sz="4" w:space="0" w:color="auto"/>
              <w:bottom w:val="nil"/>
            </w:tcBorders>
          </w:tcPr>
          <w:p w14:paraId="391DD04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A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ntipsychotics</w:t>
            </w:r>
          </w:p>
        </w:tc>
        <w:tc>
          <w:tcPr>
            <w:tcW w:w="3721" w:type="pct"/>
            <w:gridSpan w:val="2"/>
            <w:tcBorders>
              <w:top w:val="single" w:sz="4" w:space="0" w:color="auto"/>
              <w:bottom w:val="nil"/>
            </w:tcBorders>
          </w:tcPr>
          <w:p w14:paraId="47CC456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N05A</w:t>
            </w:r>
          </w:p>
        </w:tc>
      </w:tr>
      <w:tr w:rsidR="00047836" w:rsidRPr="00393148" w14:paraId="5BEA7063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2D9D99B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A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ntidepressants</w:t>
            </w:r>
          </w:p>
          <w:p w14:paraId="121F26A1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A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gomelatine</w:t>
            </w:r>
          </w:p>
          <w:p w14:paraId="50199F7E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Buprenorphine</w:t>
            </w:r>
          </w:p>
          <w:p w14:paraId="020876AD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Selective serotonin reuptake inhibitors</w:t>
            </w:r>
          </w:p>
          <w:p w14:paraId="19BD6C6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Serotonin and norepinephrine reuptake inhibitors</w:t>
            </w:r>
          </w:p>
          <w:p w14:paraId="12F506BD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Serotonin moderator</w:t>
            </w:r>
          </w:p>
          <w:p w14:paraId="5D103E2D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Monoamine oxidase inhibitors</w:t>
            </w:r>
          </w:p>
          <w:p w14:paraId="532E230E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Mirtazapine</w:t>
            </w:r>
          </w:p>
          <w:p w14:paraId="2C03C0B4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Tricyclic antidepressant</w:t>
            </w:r>
          </w:p>
          <w:p w14:paraId="27049375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159" w:left="38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O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thers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7599AFB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  <w:p w14:paraId="23F6F2DF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N06AX22</w:t>
            </w:r>
          </w:p>
          <w:p w14:paraId="53D0245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N06AX12</w:t>
            </w:r>
          </w:p>
          <w:p w14:paraId="730FC4F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N06AB</w:t>
            </w:r>
          </w:p>
          <w:p w14:paraId="3F045F5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  <w:p w14:paraId="25CA998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N06X16, N06AX17, N06X21, N06AX23</w:t>
            </w:r>
          </w:p>
          <w:p w14:paraId="68715CE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</w:p>
          <w:p w14:paraId="60053FD0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N06AX05, N06AX06, N06AX24, N06AX26</w:t>
            </w:r>
          </w:p>
          <w:p w14:paraId="446DF61D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N06AF, N06AG</w:t>
            </w:r>
          </w:p>
          <w:p w14:paraId="4987916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N06AX11</w:t>
            </w:r>
          </w:p>
          <w:p w14:paraId="70E2C2B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N06AA</w:t>
            </w:r>
          </w:p>
          <w:p w14:paraId="465592B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N06AX</w:t>
            </w:r>
          </w:p>
        </w:tc>
      </w:tr>
      <w:tr w:rsidR="00047836" w:rsidRPr="00393148" w14:paraId="3FACF3FC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4BE6741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Antiarrhythmic agent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63013075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C01B</w:t>
            </w:r>
          </w:p>
        </w:tc>
      </w:tr>
      <w:tr w:rsidR="00047836" w:rsidRPr="00393148" w14:paraId="6042C25C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6918F19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Antidiabetic agent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7CF864DF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A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10</w:t>
            </w:r>
          </w:p>
        </w:tc>
      </w:tr>
      <w:tr w:rsidR="00047836" w:rsidRPr="00393148" w14:paraId="03FE8216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7C272D4B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Antithrombotic agent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0601895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B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01</w:t>
            </w:r>
          </w:p>
        </w:tc>
      </w:tr>
      <w:tr w:rsidR="00047836" w:rsidRPr="00393148" w14:paraId="73152E02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55D1314D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Anxiolytics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555D305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N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05B</w:t>
            </w:r>
          </w:p>
        </w:tc>
      </w:tr>
      <w:tr w:rsidR="00047836" w:rsidRPr="00393148" w14:paraId="2A4AAC2B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E92F4D8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Beta-blocker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36C7CE8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C07</w:t>
            </w:r>
          </w:p>
        </w:tc>
      </w:tr>
      <w:tr w:rsidR="00047836" w:rsidRPr="00393148" w14:paraId="18E8284D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DBBBE06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Calcium channel blocker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76759BD5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C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08</w:t>
            </w:r>
          </w:p>
        </w:tc>
      </w:tr>
      <w:tr w:rsidR="00047836" w:rsidRPr="00393148" w14:paraId="4ED3C0ED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1D5ED76F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Diuretics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5A7B7F69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C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03</w:t>
            </w:r>
          </w:p>
        </w:tc>
      </w:tr>
      <w:tr w:rsidR="00047836" w:rsidRPr="00393148" w14:paraId="6E21EE03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2C9D1F83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Hypnotics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22CEAF25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 w:hint="eastAsia"/>
                <w:sz w:val="16"/>
                <w:szCs w:val="16"/>
                <w14:ligatures w14:val="none"/>
              </w:rPr>
              <w:t>N</w:t>
            </w: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05C</w:t>
            </w:r>
          </w:p>
        </w:tc>
      </w:tr>
      <w:tr w:rsidR="00047836" w:rsidRPr="00393148" w14:paraId="46534919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26B4E58C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Lipid modifying agent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04D6FA77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="1440" w:hanging="1440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C10</w:t>
            </w:r>
          </w:p>
        </w:tc>
      </w:tr>
      <w:tr w:rsidR="00047836" w:rsidRPr="00393148" w14:paraId="0CCCC97D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nil"/>
            </w:tcBorders>
          </w:tcPr>
          <w:p w14:paraId="042821D2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Peripheral vasodilator</w:t>
            </w:r>
          </w:p>
        </w:tc>
        <w:tc>
          <w:tcPr>
            <w:tcW w:w="3721" w:type="pct"/>
            <w:gridSpan w:val="2"/>
            <w:tcBorders>
              <w:top w:val="nil"/>
              <w:bottom w:val="nil"/>
            </w:tcBorders>
          </w:tcPr>
          <w:p w14:paraId="12A631AF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C04</w:t>
            </w:r>
          </w:p>
        </w:tc>
      </w:tr>
      <w:tr w:rsidR="00047836" w:rsidRPr="00393148" w14:paraId="23A68FA0" w14:textId="77777777" w:rsidTr="00F634F3">
        <w:trPr>
          <w:jc w:val="center"/>
        </w:trPr>
        <w:tc>
          <w:tcPr>
            <w:tcW w:w="1279" w:type="pct"/>
            <w:tcBorders>
              <w:top w:val="nil"/>
            </w:tcBorders>
          </w:tcPr>
          <w:p w14:paraId="275A7BC1" w14:textId="559B7E22" w:rsidR="00047836" w:rsidRPr="00393148" w:rsidRDefault="00BC1CC8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Renin-angiotensin-aldosterone system inhibitors</w:t>
            </w:r>
          </w:p>
        </w:tc>
        <w:tc>
          <w:tcPr>
            <w:tcW w:w="3721" w:type="pct"/>
            <w:gridSpan w:val="2"/>
            <w:tcBorders>
              <w:top w:val="nil"/>
            </w:tcBorders>
          </w:tcPr>
          <w:p w14:paraId="554A6F8E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="1920" w:hanging="1920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C09</w:t>
            </w:r>
          </w:p>
        </w:tc>
      </w:tr>
      <w:tr w:rsidR="00047836" w:rsidRPr="00393148" w14:paraId="526F6355" w14:textId="77777777" w:rsidTr="00F634F3">
        <w:trPr>
          <w:jc w:val="center"/>
        </w:trPr>
        <w:tc>
          <w:tcPr>
            <w:tcW w:w="1279" w:type="pct"/>
            <w:tcBorders>
              <w:top w:val="nil"/>
              <w:bottom w:val="single" w:sz="4" w:space="0" w:color="auto"/>
            </w:tcBorders>
          </w:tcPr>
          <w:p w14:paraId="47E0BC53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ind w:leftChars="59" w:left="142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Systemic corticosteroid</w:t>
            </w:r>
          </w:p>
        </w:tc>
        <w:tc>
          <w:tcPr>
            <w:tcW w:w="3721" w:type="pct"/>
            <w:gridSpan w:val="2"/>
            <w:tcBorders>
              <w:top w:val="nil"/>
              <w:bottom w:val="single" w:sz="4" w:space="0" w:color="auto"/>
            </w:tcBorders>
          </w:tcPr>
          <w:p w14:paraId="13A595C5" w14:textId="77777777" w:rsidR="00047836" w:rsidRPr="00393148" w:rsidRDefault="00047836" w:rsidP="00047836">
            <w:pPr>
              <w:widowControl/>
              <w:snapToGrid w:val="0"/>
              <w:spacing w:after="0" w:line="240" w:lineRule="auto"/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</w:pPr>
            <w:r w:rsidRPr="00393148">
              <w:rPr>
                <w:rFonts w:ascii="Times New Roman" w:eastAsia="DFKai-SB" w:hAnsi="Times New Roman" w:cs="Times New Roman"/>
                <w:sz w:val="16"/>
                <w:szCs w:val="16"/>
                <w14:ligatures w14:val="none"/>
              </w:rPr>
              <w:t>H02</w:t>
            </w:r>
          </w:p>
        </w:tc>
      </w:tr>
    </w:tbl>
    <w:p w14:paraId="164299A2" w14:textId="545CB6BC" w:rsidR="00047836" w:rsidRPr="00047836" w:rsidRDefault="00047836" w:rsidP="00047836">
      <w:pPr>
        <w:adjustRightInd w:val="0"/>
        <w:snapToGrid w:val="0"/>
        <w:spacing w:after="0" w:line="240" w:lineRule="auto"/>
        <w:rPr>
          <w:rFonts w:ascii="Times New Roman" w:eastAsia="DFKai-SB" w:hAnsi="Times New Roman" w:cs="Times New Roman"/>
          <w:sz w:val="16"/>
          <w:szCs w:val="16"/>
          <w14:ligatures w14:val="none"/>
        </w:rPr>
      </w:pPr>
      <w:r w:rsidRPr="00047836">
        <w:rPr>
          <w:rFonts w:ascii="Times New Roman" w:eastAsia="DFKai-SB" w:hAnsi="Times New Roman" w:cs="Times New Roman" w:hint="eastAsia"/>
          <w:sz w:val="16"/>
          <w:szCs w:val="16"/>
          <w14:ligatures w14:val="none"/>
        </w:rPr>
        <w:t>Abbreviations</w:t>
      </w: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t>: ICD: International Classification of Diseases, ATC: Anatomical Therapeutic Chemical, COPD: Chronic obstructive pulmonary disease</w:t>
      </w:r>
    </w:p>
    <w:p w14:paraId="140CA8F5" w14:textId="17F5623E" w:rsidR="00047836" w:rsidRPr="00047836" w:rsidRDefault="00047836" w:rsidP="00047836">
      <w:pPr>
        <w:adjustRightInd w:val="0"/>
        <w:snapToGrid w:val="0"/>
        <w:spacing w:after="0" w:line="240" w:lineRule="auto"/>
        <w:rPr>
          <w:rFonts w:ascii="Times New Roman" w:eastAsia="DFKai-SB" w:hAnsi="Times New Roman" w:cs="Times New Roman"/>
          <w:sz w:val="16"/>
          <w:szCs w:val="16"/>
          <w14:ligatures w14:val="none"/>
        </w:rPr>
      </w:pP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t>Note: We defined patients with cardiovascular disease history using the diagnoses of arrhythmia, coronary artery disease, heart failure, or stroke. We defined patients with cardiovascular risk factors as</w:t>
      </w:r>
      <w:r w:rsidRPr="00047836">
        <w:rPr>
          <w:rFonts w:ascii="Times New Roman" w:eastAsia="DFKai-SB" w:hAnsi="Times New Roman" w:cs="Times New Roman" w:hint="eastAsia"/>
          <w:sz w:val="16"/>
          <w:szCs w:val="16"/>
          <w14:ligatures w14:val="none"/>
        </w:rPr>
        <w:t xml:space="preserve"> </w:t>
      </w: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t xml:space="preserve">those aged over 40 with hypertension, diabetes or </w:t>
      </w:r>
      <w:r w:rsidRPr="00047836">
        <w:rPr>
          <w:rFonts w:ascii="Times New Roman" w:eastAsia="DFKai-SB" w:hAnsi="Times New Roman" w:cs="Times New Roman" w:hint="eastAsia"/>
          <w:sz w:val="16"/>
          <w:szCs w:val="16"/>
          <w14:ligatures w14:val="none"/>
        </w:rPr>
        <w:t>h</w:t>
      </w: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t>yperlipidemia. Cardiovascular death was</w:t>
      </w:r>
      <w:r w:rsidR="0014069F">
        <w:rPr>
          <w:rFonts w:ascii="Times New Roman" w:eastAsia="DFKai-SB" w:hAnsi="Times New Roman" w:cs="Times New Roman" w:hint="eastAsia"/>
          <w:sz w:val="16"/>
          <w:szCs w:val="16"/>
          <w14:ligatures w14:val="none"/>
        </w:rPr>
        <w:t xml:space="preserve"> </w:t>
      </w: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t>defined by ICD-10 codes only in the National Cause of Death Registry.</w:t>
      </w:r>
    </w:p>
    <w:p w14:paraId="44BA6EF5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16"/>
          <w:szCs w:val="16"/>
          <w14:ligatures w14:val="none"/>
        </w:rPr>
      </w:pP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br w:type="page"/>
      </w:r>
    </w:p>
    <w:p w14:paraId="3F3F906F" w14:textId="5E6644C7" w:rsidR="00047836" w:rsidRPr="00047836" w:rsidRDefault="00B80B84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80B84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lastRenderedPageBreak/>
        <w:t>Supplementary Table 3</w:t>
      </w: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.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Pattern of antipsychotic treatment initiation </w:t>
      </w:r>
      <w:r w:rsidR="00047836" w:rsidRPr="00F24A15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over </w:t>
      </w:r>
      <w:r w:rsidR="000D4325" w:rsidRPr="00F24A15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the </w:t>
      </w:r>
      <w:r w:rsidR="00047836" w:rsidRPr="00F24A15">
        <w:rPr>
          <w:rFonts w:ascii="Times New Roman" w:eastAsia="DFKai-SB" w:hAnsi="Times New Roman" w:cs="Times New Roman"/>
          <w:sz w:val="23"/>
          <w:szCs w:val="23"/>
          <w14:ligatures w14:val="none"/>
        </w:rPr>
        <w:t>grace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period</w:t>
      </w:r>
      <w:r w:rsidR="00431D7B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.</w:t>
      </w:r>
    </w:p>
    <w:p w14:paraId="0494CD97" w14:textId="77777777" w:rsidR="00047836" w:rsidRPr="00047836" w:rsidRDefault="00047836" w:rsidP="00047836">
      <w:pPr>
        <w:adjustRightInd w:val="0"/>
        <w:snapToGrid w:val="0"/>
        <w:spacing w:after="0" w:line="240" w:lineRule="auto"/>
        <w:rPr>
          <w:rFonts w:ascii="Times New Roman" w:eastAsia="DFKai-SB" w:hAnsi="Times New Roman" w:cs="Times New Roman"/>
          <w14:ligatures w14:val="none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0"/>
        <w:gridCol w:w="1268"/>
        <w:gridCol w:w="1274"/>
        <w:gridCol w:w="1330"/>
        <w:gridCol w:w="1330"/>
      </w:tblGrid>
      <w:tr w:rsidR="00047836" w:rsidRPr="00047836" w14:paraId="2C9D2238" w14:textId="77777777" w:rsidTr="00F634F3">
        <w:tc>
          <w:tcPr>
            <w:tcW w:w="930" w:type="dxa"/>
          </w:tcPr>
          <w:p w14:paraId="5B9FD679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Month</w:t>
            </w:r>
          </w:p>
        </w:tc>
        <w:tc>
          <w:tcPr>
            <w:tcW w:w="1268" w:type="dxa"/>
          </w:tcPr>
          <w:p w14:paraId="1DF3B7C7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Number of</w:t>
            </w:r>
          </w:p>
          <w:p w14:paraId="29DDFC4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patients</w:t>
            </w:r>
          </w:p>
        </w:tc>
        <w:tc>
          <w:tcPr>
            <w:tcW w:w="1274" w:type="dxa"/>
          </w:tcPr>
          <w:p w14:paraId="4423DEFF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Percentage</w:t>
            </w:r>
          </w:p>
        </w:tc>
        <w:tc>
          <w:tcPr>
            <w:tcW w:w="1330" w:type="dxa"/>
          </w:tcPr>
          <w:p w14:paraId="2F2EC71C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Cumulative</w:t>
            </w:r>
          </w:p>
          <w:p w14:paraId="30995B48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number</w:t>
            </w:r>
          </w:p>
        </w:tc>
        <w:tc>
          <w:tcPr>
            <w:tcW w:w="1330" w:type="dxa"/>
          </w:tcPr>
          <w:p w14:paraId="064FB865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Cumulative</w:t>
            </w:r>
          </w:p>
          <w:p w14:paraId="3B61A8FF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Percentage</w:t>
            </w:r>
          </w:p>
        </w:tc>
      </w:tr>
      <w:tr w:rsidR="00047836" w:rsidRPr="00047836" w14:paraId="77860B05" w14:textId="77777777" w:rsidTr="00F634F3">
        <w:tc>
          <w:tcPr>
            <w:tcW w:w="930" w:type="dxa"/>
          </w:tcPr>
          <w:p w14:paraId="2336812F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68" w:type="dxa"/>
          </w:tcPr>
          <w:p w14:paraId="7D069C72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38,029</w:t>
            </w:r>
          </w:p>
        </w:tc>
        <w:tc>
          <w:tcPr>
            <w:tcW w:w="1274" w:type="dxa"/>
          </w:tcPr>
          <w:p w14:paraId="01ACC059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71.1</w:t>
            </w:r>
          </w:p>
        </w:tc>
        <w:tc>
          <w:tcPr>
            <w:tcW w:w="1330" w:type="dxa"/>
          </w:tcPr>
          <w:p w14:paraId="5B5BBE6B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38,029</w:t>
            </w:r>
          </w:p>
        </w:tc>
        <w:tc>
          <w:tcPr>
            <w:tcW w:w="1330" w:type="dxa"/>
          </w:tcPr>
          <w:p w14:paraId="69A4EF87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71.1</w:t>
            </w:r>
          </w:p>
        </w:tc>
      </w:tr>
      <w:tr w:rsidR="00047836" w:rsidRPr="00047836" w14:paraId="29EFE738" w14:textId="77777777" w:rsidTr="00F634F3">
        <w:tc>
          <w:tcPr>
            <w:tcW w:w="930" w:type="dxa"/>
          </w:tcPr>
          <w:p w14:paraId="6C61BE1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68" w:type="dxa"/>
          </w:tcPr>
          <w:p w14:paraId="7CC7761D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2,475</w:t>
            </w:r>
          </w:p>
        </w:tc>
        <w:tc>
          <w:tcPr>
            <w:tcW w:w="1274" w:type="dxa"/>
          </w:tcPr>
          <w:p w14:paraId="0B0B2210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4.63</w:t>
            </w:r>
          </w:p>
        </w:tc>
        <w:tc>
          <w:tcPr>
            <w:tcW w:w="1330" w:type="dxa"/>
          </w:tcPr>
          <w:p w14:paraId="4526661A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40,504</w:t>
            </w:r>
          </w:p>
        </w:tc>
        <w:tc>
          <w:tcPr>
            <w:tcW w:w="1330" w:type="dxa"/>
          </w:tcPr>
          <w:p w14:paraId="6D27C650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75.72</w:t>
            </w:r>
          </w:p>
        </w:tc>
      </w:tr>
      <w:tr w:rsidR="00047836" w:rsidRPr="00047836" w14:paraId="5E0B4649" w14:textId="77777777" w:rsidTr="00F634F3">
        <w:tc>
          <w:tcPr>
            <w:tcW w:w="930" w:type="dxa"/>
          </w:tcPr>
          <w:p w14:paraId="7386286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68" w:type="dxa"/>
          </w:tcPr>
          <w:p w14:paraId="7CCA0309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2,077</w:t>
            </w:r>
          </w:p>
        </w:tc>
        <w:tc>
          <w:tcPr>
            <w:tcW w:w="1274" w:type="dxa"/>
          </w:tcPr>
          <w:p w14:paraId="6CE372D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3.88</w:t>
            </w:r>
          </w:p>
        </w:tc>
        <w:tc>
          <w:tcPr>
            <w:tcW w:w="1330" w:type="dxa"/>
          </w:tcPr>
          <w:p w14:paraId="6CBA9F90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42,581</w:t>
            </w:r>
          </w:p>
        </w:tc>
        <w:tc>
          <w:tcPr>
            <w:tcW w:w="1330" w:type="dxa"/>
          </w:tcPr>
          <w:p w14:paraId="4E884D53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79.61</w:t>
            </w:r>
          </w:p>
        </w:tc>
      </w:tr>
      <w:tr w:rsidR="00047836" w:rsidRPr="00047836" w14:paraId="622E4A0C" w14:textId="77777777" w:rsidTr="00F634F3">
        <w:tc>
          <w:tcPr>
            <w:tcW w:w="930" w:type="dxa"/>
          </w:tcPr>
          <w:p w14:paraId="71945641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68" w:type="dxa"/>
          </w:tcPr>
          <w:p w14:paraId="62BDDF7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1,661</w:t>
            </w:r>
          </w:p>
        </w:tc>
        <w:tc>
          <w:tcPr>
            <w:tcW w:w="1274" w:type="dxa"/>
          </w:tcPr>
          <w:p w14:paraId="2933C38F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3.11</w:t>
            </w:r>
          </w:p>
        </w:tc>
        <w:tc>
          <w:tcPr>
            <w:tcW w:w="1330" w:type="dxa"/>
          </w:tcPr>
          <w:p w14:paraId="41E2162C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44,242</w:t>
            </w:r>
          </w:p>
        </w:tc>
        <w:tc>
          <w:tcPr>
            <w:tcW w:w="1330" w:type="dxa"/>
          </w:tcPr>
          <w:p w14:paraId="19796BE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82.71</w:t>
            </w:r>
          </w:p>
        </w:tc>
      </w:tr>
      <w:tr w:rsidR="00047836" w:rsidRPr="00047836" w14:paraId="5FB956B6" w14:textId="77777777" w:rsidTr="00F634F3">
        <w:tc>
          <w:tcPr>
            <w:tcW w:w="930" w:type="dxa"/>
          </w:tcPr>
          <w:p w14:paraId="24DB9E3B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68" w:type="dxa"/>
          </w:tcPr>
          <w:p w14:paraId="1851F82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1,206</w:t>
            </w:r>
          </w:p>
        </w:tc>
        <w:tc>
          <w:tcPr>
            <w:tcW w:w="1274" w:type="dxa"/>
          </w:tcPr>
          <w:p w14:paraId="1BAABFC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2.25</w:t>
            </w:r>
          </w:p>
        </w:tc>
        <w:tc>
          <w:tcPr>
            <w:tcW w:w="1330" w:type="dxa"/>
          </w:tcPr>
          <w:p w14:paraId="008BD837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45,448</w:t>
            </w:r>
          </w:p>
        </w:tc>
        <w:tc>
          <w:tcPr>
            <w:tcW w:w="1330" w:type="dxa"/>
          </w:tcPr>
          <w:p w14:paraId="0FF25BD3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84.97</w:t>
            </w:r>
          </w:p>
        </w:tc>
      </w:tr>
      <w:tr w:rsidR="00047836" w:rsidRPr="00047836" w14:paraId="7E5A88D2" w14:textId="77777777" w:rsidTr="00F634F3">
        <w:tc>
          <w:tcPr>
            <w:tcW w:w="930" w:type="dxa"/>
          </w:tcPr>
          <w:p w14:paraId="64407E23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68" w:type="dxa"/>
          </w:tcPr>
          <w:p w14:paraId="1933EA2C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1,188</w:t>
            </w:r>
          </w:p>
        </w:tc>
        <w:tc>
          <w:tcPr>
            <w:tcW w:w="1274" w:type="dxa"/>
          </w:tcPr>
          <w:p w14:paraId="77AB4B3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2.22</w:t>
            </w:r>
          </w:p>
        </w:tc>
        <w:tc>
          <w:tcPr>
            <w:tcW w:w="1330" w:type="dxa"/>
          </w:tcPr>
          <w:p w14:paraId="01713D6C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46,636</w:t>
            </w:r>
          </w:p>
        </w:tc>
        <w:tc>
          <w:tcPr>
            <w:tcW w:w="1330" w:type="dxa"/>
          </w:tcPr>
          <w:p w14:paraId="704E13CD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87.19</w:t>
            </w:r>
          </w:p>
        </w:tc>
      </w:tr>
      <w:tr w:rsidR="00047836" w:rsidRPr="00047836" w14:paraId="6902A831" w14:textId="77777777" w:rsidTr="00F634F3">
        <w:tc>
          <w:tcPr>
            <w:tcW w:w="930" w:type="dxa"/>
          </w:tcPr>
          <w:p w14:paraId="723FD480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68" w:type="dxa"/>
          </w:tcPr>
          <w:p w14:paraId="15C82837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1,012</w:t>
            </w:r>
          </w:p>
        </w:tc>
        <w:tc>
          <w:tcPr>
            <w:tcW w:w="1274" w:type="dxa"/>
          </w:tcPr>
          <w:p w14:paraId="3ABB873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1.89</w:t>
            </w:r>
          </w:p>
        </w:tc>
        <w:tc>
          <w:tcPr>
            <w:tcW w:w="1330" w:type="dxa"/>
          </w:tcPr>
          <w:p w14:paraId="47403761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47,648</w:t>
            </w:r>
          </w:p>
        </w:tc>
        <w:tc>
          <w:tcPr>
            <w:tcW w:w="1330" w:type="dxa"/>
          </w:tcPr>
          <w:p w14:paraId="0599669F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89.08</w:t>
            </w:r>
          </w:p>
        </w:tc>
      </w:tr>
      <w:tr w:rsidR="00047836" w:rsidRPr="00047836" w14:paraId="4E88125B" w14:textId="77777777" w:rsidTr="00F634F3">
        <w:tc>
          <w:tcPr>
            <w:tcW w:w="930" w:type="dxa"/>
          </w:tcPr>
          <w:p w14:paraId="25FB561D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68" w:type="dxa"/>
          </w:tcPr>
          <w:p w14:paraId="3623691B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797</w:t>
            </w:r>
          </w:p>
        </w:tc>
        <w:tc>
          <w:tcPr>
            <w:tcW w:w="1274" w:type="dxa"/>
          </w:tcPr>
          <w:p w14:paraId="07841118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1.49</w:t>
            </w:r>
          </w:p>
        </w:tc>
        <w:tc>
          <w:tcPr>
            <w:tcW w:w="1330" w:type="dxa"/>
          </w:tcPr>
          <w:p w14:paraId="709088DA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48,445</w:t>
            </w:r>
          </w:p>
        </w:tc>
        <w:tc>
          <w:tcPr>
            <w:tcW w:w="1330" w:type="dxa"/>
          </w:tcPr>
          <w:p w14:paraId="73DF09C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90.57</w:t>
            </w:r>
          </w:p>
        </w:tc>
      </w:tr>
      <w:tr w:rsidR="00047836" w:rsidRPr="00047836" w14:paraId="65243591" w14:textId="77777777" w:rsidTr="00F634F3">
        <w:tc>
          <w:tcPr>
            <w:tcW w:w="930" w:type="dxa"/>
          </w:tcPr>
          <w:p w14:paraId="553503E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68" w:type="dxa"/>
          </w:tcPr>
          <w:p w14:paraId="6DE37C6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828</w:t>
            </w:r>
          </w:p>
        </w:tc>
        <w:tc>
          <w:tcPr>
            <w:tcW w:w="1274" w:type="dxa"/>
          </w:tcPr>
          <w:p w14:paraId="4B2839D5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1.55</w:t>
            </w:r>
          </w:p>
        </w:tc>
        <w:tc>
          <w:tcPr>
            <w:tcW w:w="1330" w:type="dxa"/>
          </w:tcPr>
          <w:p w14:paraId="613F860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49,273</w:t>
            </w:r>
          </w:p>
        </w:tc>
        <w:tc>
          <w:tcPr>
            <w:tcW w:w="1330" w:type="dxa"/>
          </w:tcPr>
          <w:p w14:paraId="5D06B395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92.12</w:t>
            </w:r>
          </w:p>
        </w:tc>
      </w:tr>
      <w:tr w:rsidR="00047836" w:rsidRPr="00047836" w14:paraId="74E69591" w14:textId="77777777" w:rsidTr="00F634F3">
        <w:tc>
          <w:tcPr>
            <w:tcW w:w="930" w:type="dxa"/>
          </w:tcPr>
          <w:p w14:paraId="3927DEBB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68" w:type="dxa"/>
          </w:tcPr>
          <w:p w14:paraId="49988AB8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1274" w:type="dxa"/>
          </w:tcPr>
          <w:p w14:paraId="7C0E8610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1.38</w:t>
            </w:r>
          </w:p>
        </w:tc>
        <w:tc>
          <w:tcPr>
            <w:tcW w:w="1330" w:type="dxa"/>
          </w:tcPr>
          <w:p w14:paraId="543A101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50,013</w:t>
            </w:r>
          </w:p>
        </w:tc>
        <w:tc>
          <w:tcPr>
            <w:tcW w:w="1330" w:type="dxa"/>
          </w:tcPr>
          <w:p w14:paraId="528935ED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93.5</w:t>
            </w:r>
          </w:p>
        </w:tc>
      </w:tr>
      <w:tr w:rsidR="00047836" w:rsidRPr="00047836" w14:paraId="37AD719E" w14:textId="77777777" w:rsidTr="00F634F3">
        <w:tc>
          <w:tcPr>
            <w:tcW w:w="930" w:type="dxa"/>
          </w:tcPr>
          <w:p w14:paraId="4D04DF0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68" w:type="dxa"/>
          </w:tcPr>
          <w:p w14:paraId="4EECD30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909</w:t>
            </w:r>
          </w:p>
        </w:tc>
        <w:tc>
          <w:tcPr>
            <w:tcW w:w="1274" w:type="dxa"/>
          </w:tcPr>
          <w:p w14:paraId="6E698CCF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1.7</w:t>
            </w:r>
          </w:p>
        </w:tc>
        <w:tc>
          <w:tcPr>
            <w:tcW w:w="1330" w:type="dxa"/>
          </w:tcPr>
          <w:p w14:paraId="624BE16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50,922</w:t>
            </w:r>
          </w:p>
        </w:tc>
        <w:tc>
          <w:tcPr>
            <w:tcW w:w="1330" w:type="dxa"/>
          </w:tcPr>
          <w:p w14:paraId="1412FE2B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95.2</w:t>
            </w:r>
          </w:p>
        </w:tc>
      </w:tr>
      <w:tr w:rsidR="00047836" w:rsidRPr="00047836" w14:paraId="551A64E3" w14:textId="77777777" w:rsidTr="00F634F3">
        <w:tc>
          <w:tcPr>
            <w:tcW w:w="930" w:type="dxa"/>
          </w:tcPr>
          <w:p w14:paraId="13EC8481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68" w:type="dxa"/>
          </w:tcPr>
          <w:p w14:paraId="73A414FD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2,140</w:t>
            </w:r>
          </w:p>
        </w:tc>
        <w:tc>
          <w:tcPr>
            <w:tcW w:w="1274" w:type="dxa"/>
          </w:tcPr>
          <w:p w14:paraId="78C61CBA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4.0</w:t>
            </w:r>
          </w:p>
        </w:tc>
        <w:tc>
          <w:tcPr>
            <w:tcW w:w="1330" w:type="dxa"/>
          </w:tcPr>
          <w:p w14:paraId="6348FE49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53,062</w:t>
            </w:r>
          </w:p>
        </w:tc>
        <w:tc>
          <w:tcPr>
            <w:tcW w:w="1330" w:type="dxa"/>
          </w:tcPr>
          <w:p w14:paraId="025013F6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99.2</w:t>
            </w:r>
          </w:p>
        </w:tc>
      </w:tr>
      <w:tr w:rsidR="00047836" w:rsidRPr="00047836" w14:paraId="32ACEBBF" w14:textId="77777777" w:rsidTr="00F634F3">
        <w:tc>
          <w:tcPr>
            <w:tcW w:w="930" w:type="dxa"/>
          </w:tcPr>
          <w:p w14:paraId="709D2BDC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DFKai-SB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68" w:type="dxa"/>
          </w:tcPr>
          <w:p w14:paraId="58A88E22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428</w:t>
            </w:r>
          </w:p>
        </w:tc>
        <w:tc>
          <w:tcPr>
            <w:tcW w:w="1274" w:type="dxa"/>
          </w:tcPr>
          <w:p w14:paraId="556187E4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0.8</w:t>
            </w:r>
          </w:p>
        </w:tc>
        <w:tc>
          <w:tcPr>
            <w:tcW w:w="1330" w:type="dxa"/>
          </w:tcPr>
          <w:p w14:paraId="19A711FE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53,490</w:t>
            </w:r>
          </w:p>
        </w:tc>
        <w:tc>
          <w:tcPr>
            <w:tcW w:w="1330" w:type="dxa"/>
          </w:tcPr>
          <w:p w14:paraId="396A00C9" w14:textId="77777777" w:rsidR="00047836" w:rsidRPr="00047836" w:rsidRDefault="00047836" w:rsidP="00047836">
            <w:pPr>
              <w:adjustRightInd w:val="0"/>
              <w:snapToGrid w:val="0"/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47836">
              <w:rPr>
                <w:rFonts w:ascii="Times New Roman" w:eastAsia="HeiT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</w:tbl>
    <w:p w14:paraId="2EDCD83A" w14:textId="77777777" w:rsidR="00047836" w:rsidRPr="00047836" w:rsidRDefault="00047836" w:rsidP="00047836">
      <w:pPr>
        <w:adjustRightInd w:val="0"/>
        <w:snapToGrid w:val="0"/>
        <w:spacing w:after="0" w:line="240" w:lineRule="auto"/>
        <w:rPr>
          <w:rFonts w:ascii="Times New Roman" w:eastAsia="DFKai-SB" w:hAnsi="Times New Roman" w:cs="Times New Roman"/>
          <w:sz w:val="16"/>
          <w:szCs w:val="16"/>
          <w14:ligatures w14:val="none"/>
        </w:rPr>
      </w:pPr>
    </w:p>
    <w:p w14:paraId="695FFABD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16"/>
          <w:szCs w:val="16"/>
          <w14:ligatures w14:val="none"/>
        </w:rPr>
      </w:pPr>
      <w:r w:rsidRPr="00047836">
        <w:rPr>
          <w:rFonts w:ascii="Times New Roman" w:eastAsia="DFKai-SB" w:hAnsi="Times New Roman" w:cs="Times New Roman"/>
          <w:sz w:val="16"/>
          <w:szCs w:val="16"/>
          <w14:ligatures w14:val="none"/>
        </w:rPr>
        <w:br w:type="page"/>
      </w:r>
    </w:p>
    <w:p w14:paraId="3938C4BC" w14:textId="14696322" w:rsidR="00047836" w:rsidRPr="00047836" w:rsidRDefault="00B80B84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Cs w:val="22"/>
          <w14:ligatures w14:val="none"/>
        </w:rPr>
      </w:pP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lastRenderedPageBreak/>
        <w:t>Supplementary F</w:t>
      </w:r>
      <w:r w:rsidRPr="00B80B84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t>i</w:t>
      </w: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gure 1.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</w:t>
      </w:r>
      <w:bookmarkStart w:id="1" w:name="_Hlk165466081"/>
      <w:r w:rsidR="009C7B1A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Clone-</w:t>
      </w:r>
      <w:r w:rsidR="009C7B1A">
        <w:rPr>
          <w:rFonts w:ascii="Times New Roman" w:eastAsia="DFKai-SB" w:hAnsi="Times New Roman" w:cs="Times New Roman"/>
          <w:sz w:val="23"/>
          <w:szCs w:val="23"/>
          <w14:ligatures w14:val="none"/>
        </w:rPr>
        <w:t>censor</w:t>
      </w:r>
      <w:r w:rsidR="009C7B1A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-weight approach</w:t>
      </w:r>
      <w:bookmarkEnd w:id="1"/>
      <w:r w:rsidR="00431D7B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.</w:t>
      </w:r>
    </w:p>
    <w:p w14:paraId="51E02C0C" w14:textId="1502805A" w:rsidR="00047836" w:rsidRPr="00047836" w:rsidRDefault="009C7B1A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  <w:r>
        <w:rPr>
          <w:noProof/>
          <w:lang w:val="en-IN" w:eastAsia="en-IN"/>
        </w:rPr>
        <w:drawing>
          <wp:inline distT="0" distB="0" distL="0" distR="0" wp14:anchorId="1C02AE9A" wp14:editId="54E43F17">
            <wp:extent cx="6120130" cy="3159760"/>
            <wp:effectExtent l="0" t="0" r="0" b="2540"/>
            <wp:docPr id="498224631" name="Picture 1" descr="A group of people with different colo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224631" name="Picture 1" descr="A group of people with different colors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159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06BAB4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  <w:r w:rsidRPr="00047836">
        <w:rPr>
          <w:rFonts w:ascii="Times New Roman" w:eastAsia="DFKai-SB" w:hAnsi="Times New Roman" w:cs="Times New Roman"/>
          <w:szCs w:val="22"/>
          <w14:ligatures w14:val="none"/>
        </w:rPr>
        <w:br w:type="page"/>
      </w:r>
    </w:p>
    <w:p w14:paraId="3D3545E9" w14:textId="6A3DC2C7" w:rsidR="00047836" w:rsidRPr="00B80B84" w:rsidRDefault="00B80B84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lastRenderedPageBreak/>
        <w:t>Supplementary F</w:t>
      </w:r>
      <w:r w:rsidRPr="00B80B84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t>i</w:t>
      </w: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gure 2.</w:t>
      </w:r>
      <w:r w:rsidR="00047836" w:rsidRPr="00B80B84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Propensity matching distribution for antipsychotic and antidepressant users,</w:t>
      </w:r>
      <w:r w:rsidR="00EE54C4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 xml:space="preserve"> </w:t>
      </w:r>
      <w:r w:rsidR="00047836" w:rsidRPr="00B80B84">
        <w:rPr>
          <w:rFonts w:ascii="Times New Roman" w:eastAsia="DFKai-SB" w:hAnsi="Times New Roman" w:cs="Times New Roman"/>
          <w:sz w:val="23"/>
          <w:szCs w:val="23"/>
          <w14:ligatures w14:val="none"/>
        </w:rPr>
        <w:t>reported by subgroup.</w:t>
      </w:r>
    </w:p>
    <w:p w14:paraId="3FC7D02A" w14:textId="77777777" w:rsidR="00047836" w:rsidRPr="00047836" w:rsidRDefault="00047836" w:rsidP="00047836">
      <w:pPr>
        <w:spacing w:after="0" w:line="240" w:lineRule="auto"/>
        <w:ind w:left="880" w:hangingChars="400" w:hanging="880"/>
        <w:rPr>
          <w:rFonts w:ascii="Times New Roman" w:eastAsia="DFKai-SB" w:hAnsi="Times New Roman" w:cs="Times New Roman"/>
          <w:sz w:val="22"/>
          <w:szCs w:val="22"/>
          <w14:ligatures w14:val="none"/>
        </w:rPr>
      </w:pPr>
    </w:p>
    <w:tbl>
      <w:tblPr>
        <w:tblStyle w:val="TableGrid1"/>
        <w:tblW w:w="0" w:type="auto"/>
        <w:tblInd w:w="88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74"/>
        <w:gridCol w:w="4374"/>
      </w:tblGrid>
      <w:tr w:rsidR="0041511F" w:rsidRPr="00BC1CC8" w14:paraId="4E141D63" w14:textId="77777777" w:rsidTr="00393148">
        <w:tc>
          <w:tcPr>
            <w:tcW w:w="8748" w:type="dxa"/>
            <w:gridSpan w:val="2"/>
          </w:tcPr>
          <w:p w14:paraId="7ED86127" w14:textId="008D5064" w:rsidR="0041511F" w:rsidRPr="00BC1CC8" w:rsidRDefault="0041511F" w:rsidP="0041511F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Overall</w:t>
            </w:r>
          </w:p>
        </w:tc>
      </w:tr>
      <w:tr w:rsidR="0041511F" w:rsidRPr="00BC1CC8" w14:paraId="501171B3" w14:textId="77777777" w:rsidTr="00393148">
        <w:tc>
          <w:tcPr>
            <w:tcW w:w="8748" w:type="dxa"/>
            <w:gridSpan w:val="2"/>
          </w:tcPr>
          <w:p w14:paraId="2843E769" w14:textId="65470BA0" w:rsidR="0041511F" w:rsidRPr="00BC1CC8" w:rsidRDefault="0041511F" w:rsidP="00393148">
            <w:pPr>
              <w:jc w:val="center"/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7195E578" wp14:editId="23861BCC">
                  <wp:extent cx="4320000" cy="3233501"/>
                  <wp:effectExtent l="0" t="0" r="4445" b="5080"/>
                  <wp:docPr id="2084671506" name="Picture 1" descr="A graph of a line graph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4671506" name="Picture 1" descr="A graph of a line graph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0" cy="32335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7836" w:rsidRPr="00BC1CC8" w14:paraId="0EE708C7" w14:textId="77777777" w:rsidTr="00393148">
        <w:tc>
          <w:tcPr>
            <w:tcW w:w="4374" w:type="dxa"/>
          </w:tcPr>
          <w:p w14:paraId="6F89B0E6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 xml:space="preserve">At least </w:t>
            </w: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6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5 yrs</w:t>
            </w:r>
          </w:p>
        </w:tc>
        <w:tc>
          <w:tcPr>
            <w:tcW w:w="4374" w:type="dxa"/>
          </w:tcPr>
          <w:p w14:paraId="10545900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Under 65 yrs</w:t>
            </w:r>
          </w:p>
        </w:tc>
      </w:tr>
      <w:tr w:rsidR="00047836" w:rsidRPr="00BC1CC8" w14:paraId="610EF6CB" w14:textId="77777777" w:rsidTr="00393148">
        <w:tc>
          <w:tcPr>
            <w:tcW w:w="4374" w:type="dxa"/>
          </w:tcPr>
          <w:p w14:paraId="50488179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73718F43" wp14:editId="54CD6842">
                  <wp:extent cx="2690346" cy="2095500"/>
                  <wp:effectExtent l="0" t="0" r="0" b="0"/>
                  <wp:docPr id="337722042" name="Picture 2" descr="A graph of a red and blue li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7722042" name="Picture 2" descr="A graph of a red and blue line&#10;&#10;Description automatically generated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0346" cy="2095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4" w:type="dxa"/>
          </w:tcPr>
          <w:p w14:paraId="089BEE3B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59264" behindDoc="0" locked="0" layoutInCell="1" allowOverlap="1" wp14:anchorId="07E12475" wp14:editId="70B58D4E">
                  <wp:simplePos x="0" y="0"/>
                  <wp:positionH relativeFrom="column">
                    <wp:posOffset>-23495</wp:posOffset>
                  </wp:positionH>
                  <wp:positionV relativeFrom="paragraph">
                    <wp:posOffset>0</wp:posOffset>
                  </wp:positionV>
                  <wp:extent cx="2714400" cy="2110857"/>
                  <wp:effectExtent l="0" t="0" r="0" b="3810"/>
                  <wp:wrapTopAndBottom/>
                  <wp:docPr id="50182345" name="Picture 3" descr="A graph of a normal distributi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182345" name="Picture 3" descr="A graph of a normal distribution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10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47836" w:rsidRPr="00BC1CC8" w14:paraId="62FAFCC7" w14:textId="77777777" w:rsidTr="00393148">
        <w:tc>
          <w:tcPr>
            <w:tcW w:w="4374" w:type="dxa"/>
          </w:tcPr>
          <w:p w14:paraId="161EADC7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M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ale</w:t>
            </w:r>
          </w:p>
        </w:tc>
        <w:tc>
          <w:tcPr>
            <w:tcW w:w="4374" w:type="dxa"/>
          </w:tcPr>
          <w:p w14:paraId="31FD7194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F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emale</w:t>
            </w:r>
          </w:p>
        </w:tc>
      </w:tr>
      <w:tr w:rsidR="00047836" w:rsidRPr="00BC1CC8" w14:paraId="14231A27" w14:textId="77777777" w:rsidTr="00393148">
        <w:trPr>
          <w:trHeight w:val="3456"/>
        </w:trPr>
        <w:tc>
          <w:tcPr>
            <w:tcW w:w="4374" w:type="dxa"/>
          </w:tcPr>
          <w:p w14:paraId="75F99A9F" w14:textId="25A8DE67" w:rsidR="00A33F71" w:rsidRDefault="00A33F71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0288" behindDoc="0" locked="0" layoutInCell="1" allowOverlap="1" wp14:anchorId="340FCFF4" wp14:editId="669D45D1">
                  <wp:simplePos x="0" y="0"/>
                  <wp:positionH relativeFrom="column">
                    <wp:posOffset>-4989</wp:posOffset>
                  </wp:positionH>
                  <wp:positionV relativeFrom="paragraph">
                    <wp:posOffset>20683</wp:posOffset>
                  </wp:positionV>
                  <wp:extent cx="2714400" cy="2091987"/>
                  <wp:effectExtent l="0" t="0" r="0" b="3810"/>
                  <wp:wrapTopAndBottom/>
                  <wp:docPr id="450556214" name="Picture 450556214" descr="A graph of a red and blue li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9722178" name="Picture 4" descr="A graph of a red and blue line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0919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1C0391B" w14:textId="21DC90B9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</w:p>
        </w:tc>
        <w:tc>
          <w:tcPr>
            <w:tcW w:w="4374" w:type="dxa"/>
          </w:tcPr>
          <w:p w14:paraId="39C7868D" w14:textId="577A0F5F" w:rsidR="00A33F71" w:rsidRDefault="00A33F71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1312" behindDoc="0" locked="0" layoutInCell="1" allowOverlap="1" wp14:anchorId="4D4DBD67" wp14:editId="19298779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20501</wp:posOffset>
                  </wp:positionV>
                  <wp:extent cx="2713990" cy="2102485"/>
                  <wp:effectExtent l="0" t="0" r="0" b="0"/>
                  <wp:wrapTopAndBottom/>
                  <wp:docPr id="239729952" name="Picture 239729952" descr="A graph of a normal distribution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054133" name="Picture 5" descr="A graph of a normal distribution&#10;&#10;Description automatically generated with medium confidence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3990" cy="2102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65BA057" w14:textId="53B164EF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</w:p>
        </w:tc>
      </w:tr>
      <w:tr w:rsidR="00047836" w:rsidRPr="00BC1CC8" w14:paraId="2BD64A44" w14:textId="77777777" w:rsidTr="00393148">
        <w:tc>
          <w:tcPr>
            <w:tcW w:w="4374" w:type="dxa"/>
          </w:tcPr>
          <w:p w14:paraId="21AEF6E7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lastRenderedPageBreak/>
              <w:t>Receiving 2+ antidepressants for more than 6 months</w:t>
            </w:r>
          </w:p>
        </w:tc>
        <w:tc>
          <w:tcPr>
            <w:tcW w:w="4374" w:type="dxa"/>
          </w:tcPr>
          <w:p w14:paraId="5042C040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Receiving 2+ antidepressants for less than 6 months</w:t>
            </w:r>
          </w:p>
        </w:tc>
      </w:tr>
      <w:tr w:rsidR="00047836" w:rsidRPr="00BC1CC8" w14:paraId="65D46D2D" w14:textId="77777777" w:rsidTr="00393148">
        <w:tc>
          <w:tcPr>
            <w:tcW w:w="4374" w:type="dxa"/>
          </w:tcPr>
          <w:p w14:paraId="56EBE593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2336" behindDoc="0" locked="0" layoutInCell="1" allowOverlap="1" wp14:anchorId="3EB1D793" wp14:editId="4E1DE913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7620</wp:posOffset>
                  </wp:positionV>
                  <wp:extent cx="2714400" cy="2111137"/>
                  <wp:effectExtent l="0" t="0" r="0" b="3810"/>
                  <wp:wrapTopAndBottom/>
                  <wp:docPr id="862428301" name="Picture 862428301" descr="A graph of a normal distribution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5048078" name="Picture 8" descr="A graph of a normal distribution&#10;&#10;Description automatically generated with medium confidence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111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74" w:type="dxa"/>
          </w:tcPr>
          <w:p w14:paraId="32D30E32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4384" behindDoc="0" locked="0" layoutInCell="1" allowOverlap="1" wp14:anchorId="11B89161" wp14:editId="30F151C2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635</wp:posOffset>
                  </wp:positionV>
                  <wp:extent cx="2714400" cy="2100435"/>
                  <wp:effectExtent l="0" t="0" r="0" b="0"/>
                  <wp:wrapTopAndBottom/>
                  <wp:docPr id="494857681" name="Picture 494857681" descr="A graph of a graph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8124444" name="Picture 9" descr="A graph of a graph&#10;&#10;Description automatically generated with medium confidence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00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47836" w:rsidRPr="00BC1CC8" w14:paraId="5BCFB763" w14:textId="77777777" w:rsidTr="00393148">
        <w:tc>
          <w:tcPr>
            <w:tcW w:w="4374" w:type="dxa"/>
          </w:tcPr>
          <w:p w14:paraId="216D4F76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With major depressive disorder</w:t>
            </w:r>
          </w:p>
        </w:tc>
        <w:tc>
          <w:tcPr>
            <w:tcW w:w="4374" w:type="dxa"/>
          </w:tcPr>
          <w:p w14:paraId="798E1BDC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W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ith cardiovascular disease histories</w:t>
            </w:r>
          </w:p>
        </w:tc>
      </w:tr>
      <w:tr w:rsidR="00047836" w:rsidRPr="00BC1CC8" w14:paraId="4DD9BE89" w14:textId="77777777" w:rsidTr="00393148">
        <w:tc>
          <w:tcPr>
            <w:tcW w:w="4374" w:type="dxa"/>
          </w:tcPr>
          <w:p w14:paraId="4ABB4388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3360" behindDoc="0" locked="0" layoutInCell="1" allowOverlap="1" wp14:anchorId="5E755A6A" wp14:editId="46214019">
                  <wp:simplePos x="0" y="0"/>
                  <wp:positionH relativeFrom="column">
                    <wp:posOffset>-23495</wp:posOffset>
                  </wp:positionH>
                  <wp:positionV relativeFrom="paragraph">
                    <wp:posOffset>0</wp:posOffset>
                  </wp:positionV>
                  <wp:extent cx="2714400" cy="2111137"/>
                  <wp:effectExtent l="0" t="0" r="0" b="3810"/>
                  <wp:wrapTopAndBottom/>
                  <wp:docPr id="1532163791" name="Picture 1532163791" descr="A graph of a red and blue li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2774942" name="Picture 6" descr="A graph of a red and blue line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111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74" w:type="dxa"/>
          </w:tcPr>
          <w:p w14:paraId="0D1A87D5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5408" behindDoc="0" locked="0" layoutInCell="1" allowOverlap="1" wp14:anchorId="2CE853EB" wp14:editId="1EEAFE58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0</wp:posOffset>
                  </wp:positionV>
                  <wp:extent cx="2714400" cy="2139019"/>
                  <wp:effectExtent l="0" t="0" r="0" b="0"/>
                  <wp:wrapTopAndBottom/>
                  <wp:docPr id="82548391" name="Picture 82548391" descr="A graph of a normal distributi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8502579" name="Picture 16" descr="A graph of a normal distribution&#10;&#10;Description automatically generated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39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47836" w:rsidRPr="00BC1CC8" w14:paraId="39E81CD7" w14:textId="77777777" w:rsidTr="00393148">
        <w:tc>
          <w:tcPr>
            <w:tcW w:w="4374" w:type="dxa"/>
          </w:tcPr>
          <w:p w14:paraId="356F648A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W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ith risk factors for cardiovascular diseases</w:t>
            </w:r>
          </w:p>
        </w:tc>
        <w:tc>
          <w:tcPr>
            <w:tcW w:w="4374" w:type="dxa"/>
          </w:tcPr>
          <w:p w14:paraId="0D70C2A6" w14:textId="77777777" w:rsidR="00047836" w:rsidRPr="00BC1CC8" w:rsidRDefault="00047836" w:rsidP="00047836">
            <w:pPr>
              <w:numPr>
                <w:ilvl w:val="0"/>
                <w:numId w:val="4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Without past suicide history</w:t>
            </w:r>
          </w:p>
        </w:tc>
      </w:tr>
      <w:tr w:rsidR="00047836" w:rsidRPr="00BC1CC8" w14:paraId="153CB944" w14:textId="77777777" w:rsidTr="00393148">
        <w:tc>
          <w:tcPr>
            <w:tcW w:w="4374" w:type="dxa"/>
          </w:tcPr>
          <w:p w14:paraId="18A74956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6432" behindDoc="0" locked="0" layoutInCell="1" allowOverlap="1" wp14:anchorId="50825B27" wp14:editId="7996EDC1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15240</wp:posOffset>
                  </wp:positionV>
                  <wp:extent cx="2714400" cy="2139019"/>
                  <wp:effectExtent l="0" t="0" r="0" b="0"/>
                  <wp:wrapTopAndBottom/>
                  <wp:docPr id="621974494" name="Picture 621974494" descr="A graph of a normal distribution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5440631" name="Picture 17" descr="A graph of a normal distribution&#10;&#10;Description automatically generated with medium confidence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39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74" w:type="dxa"/>
          </w:tcPr>
          <w:p w14:paraId="64B52AED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7456" behindDoc="0" locked="0" layoutInCell="1" allowOverlap="1" wp14:anchorId="1283DC1B" wp14:editId="4E0590C7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635</wp:posOffset>
                  </wp:positionV>
                  <wp:extent cx="2714400" cy="2128317"/>
                  <wp:effectExtent l="0" t="0" r="0" b="5715"/>
                  <wp:wrapTopAndBottom/>
                  <wp:docPr id="2142854103" name="Picture 2142854103" descr="A graph of a line graph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5632934" name="Picture 18" descr="A graph of a line graph&#10;&#10;Description automatically generated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400" cy="2128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559C2025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p w14:paraId="618A1F5B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  <w:r w:rsidRPr="00047836">
        <w:rPr>
          <w:rFonts w:ascii="Times New Roman" w:eastAsia="DFKai-SB" w:hAnsi="Times New Roman" w:cs="Times New Roman"/>
          <w:szCs w:val="22"/>
          <w14:ligatures w14:val="none"/>
        </w:rPr>
        <w:br w:type="page"/>
      </w:r>
    </w:p>
    <w:p w14:paraId="0AE1BFD4" w14:textId="17EAE8C8" w:rsidR="00047836" w:rsidRPr="00047836" w:rsidRDefault="00BC1CC8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lastRenderedPageBreak/>
        <w:t>Supplementary F</w:t>
      </w:r>
      <w:r w:rsidRPr="00B80B84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t>i</w:t>
      </w: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 xml:space="preserve">gure </w:t>
      </w:r>
      <w:r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3</w:t>
      </w:r>
      <w:r w:rsidRPr="00B80B84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.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Cumulative incidence curves </w:t>
      </w:r>
      <w:r w:rsidR="00047836" w:rsidRPr="00F24A15">
        <w:rPr>
          <w:rFonts w:ascii="Times New Roman" w:eastAsia="DFKai-SB" w:hAnsi="Times New Roman" w:cs="Times New Roman"/>
          <w:sz w:val="23"/>
          <w:szCs w:val="23"/>
          <w14:ligatures w14:val="none"/>
        </w:rPr>
        <w:t>for a) suicide</w:t>
      </w:r>
      <w:r w:rsidR="00F24A15" w:rsidRPr="00F24A15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attempt</w:t>
      </w:r>
      <w:r w:rsidR="00047836" w:rsidRPr="00F24A15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,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b) </w:t>
      </w:r>
      <w:r w:rsidR="007F286E">
        <w:rPr>
          <w:rFonts w:ascii="Times New Roman" w:eastAsia="DFKai-SB" w:hAnsi="Times New Roman" w:cs="Times New Roman"/>
          <w:sz w:val="23"/>
          <w:szCs w:val="23"/>
          <w14:ligatures w14:val="none"/>
        </w:rPr>
        <w:t>suicide death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>, c)</w:t>
      </w:r>
      <w:r w:rsidR="00047836" w:rsidRPr="00047836">
        <w:rPr>
          <w:rFonts w:ascii="Times New Roman" w:eastAsia="DFKai-SB" w:hAnsi="Times New Roman" w:cs="Times New Roman"/>
          <w:noProof/>
          <w:sz w:val="23"/>
          <w:szCs w:val="23"/>
          <w14:ligatures w14:val="none"/>
        </w:rPr>
        <w:t xml:space="preserve"> cardiovascular death, and d) </w:t>
      </w:r>
      <w:r w:rsidR="00047836" w:rsidRPr="00047836">
        <w:rPr>
          <w:rFonts w:ascii="Times New Roman" w:eastAsia="DFKai-SB" w:hAnsi="Times New Roman" w:cs="Times New Roman"/>
          <w:sz w:val="23"/>
          <w:szCs w:val="23"/>
          <w14:ligatures w14:val="none"/>
        </w:rPr>
        <w:t>all-cause mortality for the primary analysis.</w:t>
      </w:r>
    </w:p>
    <w:p w14:paraId="1188CC5C" w14:textId="77777777" w:rsidR="00047836" w:rsidRPr="00047836" w:rsidRDefault="00047836" w:rsidP="00047836">
      <w:pPr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tbl>
      <w:tblPr>
        <w:tblStyle w:val="TableGrid1"/>
        <w:tblW w:w="962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31"/>
        <w:gridCol w:w="4797"/>
      </w:tblGrid>
      <w:tr w:rsidR="00047836" w:rsidRPr="00BC1CC8" w14:paraId="4FF6AC1A" w14:textId="77777777" w:rsidTr="00F634F3">
        <w:tc>
          <w:tcPr>
            <w:tcW w:w="4831" w:type="dxa"/>
            <w:tcBorders>
              <w:top w:val="single" w:sz="4" w:space="0" w:color="auto"/>
              <w:bottom w:val="nil"/>
              <w:right w:val="nil"/>
            </w:tcBorders>
          </w:tcPr>
          <w:p w14:paraId="48149C92" w14:textId="1605A698" w:rsidR="00047836" w:rsidRPr="00BC1CC8" w:rsidRDefault="00F24A15" w:rsidP="00047836">
            <w:pPr>
              <w:numPr>
                <w:ilvl w:val="0"/>
                <w:numId w:val="2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>S</w:t>
            </w:r>
            <w:r w:rsidR="00047836"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72576" behindDoc="1" locked="0" layoutInCell="1" allowOverlap="1" wp14:anchorId="736F61B5" wp14:editId="130446A1">
                  <wp:simplePos x="0" y="0"/>
                  <wp:positionH relativeFrom="column">
                    <wp:posOffset>5022</wp:posOffset>
                  </wp:positionH>
                  <wp:positionV relativeFrom="paragraph">
                    <wp:posOffset>211455</wp:posOffset>
                  </wp:positionV>
                  <wp:extent cx="2895600" cy="2403475"/>
                  <wp:effectExtent l="0" t="0" r="0" b="0"/>
                  <wp:wrapTight wrapText="bothSides">
                    <wp:wrapPolygon edited="0">
                      <wp:start x="0" y="0"/>
                      <wp:lineTo x="0" y="21400"/>
                      <wp:lineTo x="21458" y="21400"/>
                      <wp:lineTo x="21458" y="0"/>
                      <wp:lineTo x="0" y="0"/>
                    </wp:wrapPolygon>
                  </wp:wrapTight>
                  <wp:docPr id="396568375" name="Picture 11" descr="A graph of a number of year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7326796" name="Picture 11" descr="A graph of a number of years&#10;&#10;Description automatically generated"/>
                          <pic:cNvPicPr/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000"/>
                          <a:stretch/>
                        </pic:blipFill>
                        <pic:spPr bwMode="auto">
                          <a:xfrm>
                            <a:off x="0" y="0"/>
                            <a:ext cx="2895600" cy="2403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47836"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>uicide</w:t>
            </w: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 xml:space="preserve"> attempt</w:t>
            </w:r>
          </w:p>
        </w:tc>
        <w:tc>
          <w:tcPr>
            <w:tcW w:w="4797" w:type="dxa"/>
            <w:tcBorders>
              <w:top w:val="single" w:sz="4" w:space="0" w:color="auto"/>
              <w:left w:val="nil"/>
              <w:bottom w:val="nil"/>
            </w:tcBorders>
          </w:tcPr>
          <w:p w14:paraId="59C75AE3" w14:textId="0FFA317D" w:rsidR="00047836" w:rsidRPr="00BC1CC8" w:rsidRDefault="00047836" w:rsidP="00047836">
            <w:pPr>
              <w:numPr>
                <w:ilvl w:val="0"/>
                <w:numId w:val="2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75648" behindDoc="0" locked="0" layoutInCell="1" allowOverlap="1" wp14:anchorId="26165B4B" wp14:editId="42B906B1">
                  <wp:simplePos x="0" y="0"/>
                  <wp:positionH relativeFrom="column">
                    <wp:posOffset>-17780</wp:posOffset>
                  </wp:positionH>
                  <wp:positionV relativeFrom="paragraph">
                    <wp:posOffset>182880</wp:posOffset>
                  </wp:positionV>
                  <wp:extent cx="2980690" cy="2415540"/>
                  <wp:effectExtent l="0" t="0" r="0" b="3810"/>
                  <wp:wrapTopAndBottom/>
                  <wp:docPr id="1559282239" name="Picture 1" descr="A graph of a number of people with suicid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0761762" name="Picture 1" descr="A graph of a number of people with suicide&#10;&#10;Description automatically generated"/>
                          <pic:cNvPicPr/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393"/>
                          <a:stretch/>
                        </pic:blipFill>
                        <pic:spPr bwMode="auto">
                          <a:xfrm>
                            <a:off x="0" y="0"/>
                            <a:ext cx="2980690" cy="24155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F286E" w:rsidRPr="00BC1CC8">
              <w:rPr>
                <w:rFonts w:ascii="Times New Roman" w:eastAsia="DFKai-SB" w:hAnsi="Times New Roman" w:cs="Times New Roman" w:hint="eastAsia"/>
                <w:noProof/>
                <w:sz w:val="23"/>
                <w:szCs w:val="23"/>
              </w:rPr>
              <w:t>Suicide death</w:t>
            </w:r>
          </w:p>
        </w:tc>
      </w:tr>
      <w:tr w:rsidR="00047836" w:rsidRPr="00BC1CC8" w14:paraId="669D3859" w14:textId="77777777" w:rsidTr="00F634F3">
        <w:tblPrEx>
          <w:tblCellMar>
            <w:left w:w="108" w:type="dxa"/>
            <w:right w:w="108" w:type="dxa"/>
          </w:tblCellMar>
        </w:tblPrEx>
        <w:tc>
          <w:tcPr>
            <w:tcW w:w="4831" w:type="dxa"/>
            <w:tcBorders>
              <w:top w:val="nil"/>
              <w:bottom w:val="nil"/>
              <w:right w:val="nil"/>
            </w:tcBorders>
          </w:tcPr>
          <w:p w14:paraId="45354207" w14:textId="3BC6A377" w:rsidR="00047836" w:rsidRPr="00BC1CC8" w:rsidRDefault="00047836" w:rsidP="00047836">
            <w:pPr>
              <w:numPr>
                <w:ilvl w:val="0"/>
                <w:numId w:val="2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74624" behindDoc="1" locked="0" layoutInCell="1" allowOverlap="1" wp14:anchorId="4F4281DA" wp14:editId="457C61F6">
                  <wp:simplePos x="0" y="0"/>
                  <wp:positionH relativeFrom="margin">
                    <wp:posOffset>-65405</wp:posOffset>
                  </wp:positionH>
                  <wp:positionV relativeFrom="paragraph">
                    <wp:posOffset>203200</wp:posOffset>
                  </wp:positionV>
                  <wp:extent cx="2993390" cy="2473325"/>
                  <wp:effectExtent l="0" t="0" r="0" b="3175"/>
                  <wp:wrapTight wrapText="bothSides">
                    <wp:wrapPolygon edited="0">
                      <wp:start x="0" y="0"/>
                      <wp:lineTo x="0" y="21461"/>
                      <wp:lineTo x="21444" y="21461"/>
                      <wp:lineTo x="21444" y="0"/>
                      <wp:lineTo x="0" y="0"/>
                    </wp:wrapPolygon>
                  </wp:wrapTight>
                  <wp:docPr id="757865641" name="Picture 757865641" descr="A graph of a graph showing the number of year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2994159" name="Picture 15" descr="A graph of a graph showing the number of years&#10;&#10;Description automatically generated"/>
                          <pic:cNvPicPr/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347"/>
                          <a:stretch/>
                        </pic:blipFill>
                        <pic:spPr bwMode="auto">
                          <a:xfrm>
                            <a:off x="0" y="0"/>
                            <a:ext cx="2993390" cy="24733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>Cardiovascular death</w:t>
            </w:r>
          </w:p>
        </w:tc>
        <w:tc>
          <w:tcPr>
            <w:tcW w:w="4797" w:type="dxa"/>
            <w:tcBorders>
              <w:top w:val="nil"/>
              <w:left w:val="nil"/>
              <w:bottom w:val="nil"/>
            </w:tcBorders>
          </w:tcPr>
          <w:p w14:paraId="2732E58E" w14:textId="77777777" w:rsidR="00047836" w:rsidRPr="00BC1CC8" w:rsidRDefault="00047836" w:rsidP="00047836">
            <w:pPr>
              <w:numPr>
                <w:ilvl w:val="0"/>
                <w:numId w:val="2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73600" behindDoc="1" locked="0" layoutInCell="1" allowOverlap="1" wp14:anchorId="4FC6E512" wp14:editId="1C4EC10D">
                  <wp:simplePos x="0" y="0"/>
                  <wp:positionH relativeFrom="column">
                    <wp:posOffset>-43668</wp:posOffset>
                  </wp:positionH>
                  <wp:positionV relativeFrom="paragraph">
                    <wp:posOffset>221223</wp:posOffset>
                  </wp:positionV>
                  <wp:extent cx="2968276" cy="2455545"/>
                  <wp:effectExtent l="0" t="0" r="3810" b="1905"/>
                  <wp:wrapTight wrapText="bothSides">
                    <wp:wrapPolygon edited="0">
                      <wp:start x="0" y="0"/>
                      <wp:lineTo x="0" y="21449"/>
                      <wp:lineTo x="21489" y="21449"/>
                      <wp:lineTo x="21489" y="0"/>
                      <wp:lineTo x="0" y="0"/>
                    </wp:wrapPolygon>
                  </wp:wrapTight>
                  <wp:docPr id="1980230741" name="Picture 1980230741" descr="A graph with a li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5599062" name="Picture 14" descr="A graph with a line&#10;&#10;Description automatically generated"/>
                          <pic:cNvPicPr/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520" b="-1"/>
                          <a:stretch/>
                        </pic:blipFill>
                        <pic:spPr bwMode="auto">
                          <a:xfrm>
                            <a:off x="0" y="0"/>
                            <a:ext cx="2968276" cy="24555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A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ll-cause mortality</w:t>
            </w:r>
          </w:p>
        </w:tc>
      </w:tr>
      <w:tr w:rsidR="00047836" w:rsidRPr="00BC1CC8" w14:paraId="45CFCB81" w14:textId="77777777" w:rsidTr="00F634F3">
        <w:tblPrEx>
          <w:tblCellMar>
            <w:left w:w="108" w:type="dxa"/>
            <w:right w:w="108" w:type="dxa"/>
          </w:tblCellMar>
        </w:tblPrEx>
        <w:tc>
          <w:tcPr>
            <w:tcW w:w="9628" w:type="dxa"/>
            <w:gridSpan w:val="2"/>
            <w:tcBorders>
              <w:top w:val="nil"/>
            </w:tcBorders>
          </w:tcPr>
          <w:p w14:paraId="38879E47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</w:p>
        </w:tc>
      </w:tr>
    </w:tbl>
    <w:p w14:paraId="4FBEF92A" w14:textId="77777777" w:rsidR="00047836" w:rsidRPr="00047836" w:rsidRDefault="00047836" w:rsidP="00047836">
      <w:pPr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p w14:paraId="6C69B046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p w14:paraId="2D9C5C7A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  <w:r w:rsidRPr="00047836">
        <w:rPr>
          <w:rFonts w:ascii="Times New Roman" w:eastAsia="DFKai-SB" w:hAnsi="Times New Roman" w:cs="Times New Roman"/>
          <w:szCs w:val="22"/>
          <w14:ligatures w14:val="none"/>
        </w:rPr>
        <w:br w:type="page"/>
      </w:r>
    </w:p>
    <w:p w14:paraId="62946F49" w14:textId="49A100E9" w:rsidR="00047836" w:rsidRPr="00BC1CC8" w:rsidRDefault="00BC1CC8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C1CC8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lastRenderedPageBreak/>
        <w:t>Supplementary F</w:t>
      </w:r>
      <w:r w:rsidRPr="00BC1CC8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t>i</w:t>
      </w:r>
      <w:r w:rsidRPr="00BC1CC8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gure 4.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Cumulative incidence curves for a) </w:t>
      </w:r>
      <w:r w:rsidR="00F24A15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s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uicide</w:t>
      </w:r>
      <w:r w:rsidR="00F24A15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attempt</w:t>
      </w:r>
      <w:r w:rsidR="00047836" w:rsidRPr="00BC1CC8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,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b) </w:t>
      </w:r>
      <w:r w:rsidR="007F286E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suicide death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, c)</w:t>
      </w:r>
      <w:r w:rsidR="00047836" w:rsidRPr="00BC1CC8">
        <w:rPr>
          <w:rFonts w:ascii="Times New Roman" w:eastAsia="DFKai-SB" w:hAnsi="Times New Roman" w:cs="Times New Roman"/>
          <w:noProof/>
          <w:sz w:val="23"/>
          <w:szCs w:val="23"/>
          <w14:ligatures w14:val="none"/>
        </w:rPr>
        <w:t xml:space="preserve"> cardiovascular death, and d) 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all-cause mortality for on-treatment analysis.</w:t>
      </w:r>
    </w:p>
    <w:p w14:paraId="737E41D9" w14:textId="77777777" w:rsidR="00047836" w:rsidRPr="00BC1CC8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23"/>
          <w:szCs w:val="23"/>
          <w14:ligatures w14:val="none"/>
        </w:rPr>
      </w:pPr>
    </w:p>
    <w:tbl>
      <w:tblPr>
        <w:tblStyle w:val="TableGrid1"/>
        <w:tblW w:w="962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25"/>
        <w:gridCol w:w="4803"/>
      </w:tblGrid>
      <w:tr w:rsidR="00047836" w:rsidRPr="00BC1CC8" w14:paraId="67972103" w14:textId="77777777" w:rsidTr="00F634F3">
        <w:tc>
          <w:tcPr>
            <w:tcW w:w="4825" w:type="dxa"/>
            <w:tcBorders>
              <w:top w:val="single" w:sz="4" w:space="0" w:color="auto"/>
              <w:bottom w:val="nil"/>
              <w:right w:val="nil"/>
            </w:tcBorders>
          </w:tcPr>
          <w:p w14:paraId="4DB1051D" w14:textId="4E79D5E2" w:rsidR="00047836" w:rsidRPr="00BC1CC8" w:rsidRDefault="00047836" w:rsidP="00047836">
            <w:pPr>
              <w:numPr>
                <w:ilvl w:val="0"/>
                <w:numId w:val="3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8480" behindDoc="1" locked="0" layoutInCell="1" allowOverlap="1" wp14:anchorId="1450DD93" wp14:editId="7D511FAC">
                  <wp:simplePos x="0" y="0"/>
                  <wp:positionH relativeFrom="column">
                    <wp:posOffset>61595</wp:posOffset>
                  </wp:positionH>
                  <wp:positionV relativeFrom="paragraph">
                    <wp:posOffset>205105</wp:posOffset>
                  </wp:positionV>
                  <wp:extent cx="2923540" cy="2408555"/>
                  <wp:effectExtent l="0" t="0" r="0" b="0"/>
                  <wp:wrapTight wrapText="bothSides">
                    <wp:wrapPolygon edited="0">
                      <wp:start x="0" y="0"/>
                      <wp:lineTo x="0" y="21355"/>
                      <wp:lineTo x="21394" y="21355"/>
                      <wp:lineTo x="21394" y="0"/>
                      <wp:lineTo x="0" y="0"/>
                    </wp:wrapPolygon>
                  </wp:wrapTight>
                  <wp:docPr id="682095571" name="Picture 1" descr="A graph of a number of year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2095571" name="Picture 1" descr="A graph of a number of years&#10;&#10;Description automatically generated"/>
                          <pic:cNvPicPr/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0" t="5556" r="573" b="854"/>
                          <a:stretch/>
                        </pic:blipFill>
                        <pic:spPr bwMode="auto">
                          <a:xfrm>
                            <a:off x="0" y="0"/>
                            <a:ext cx="2923540" cy="24085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24A15"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Su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icide</w:t>
            </w:r>
            <w:r w:rsidR="00F24A15"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 xml:space="preserve"> attempt</w:t>
            </w:r>
          </w:p>
        </w:tc>
        <w:tc>
          <w:tcPr>
            <w:tcW w:w="4803" w:type="dxa"/>
            <w:tcBorders>
              <w:top w:val="single" w:sz="4" w:space="0" w:color="auto"/>
              <w:left w:val="nil"/>
              <w:bottom w:val="nil"/>
            </w:tcBorders>
          </w:tcPr>
          <w:p w14:paraId="1B1DF6F0" w14:textId="51165F83" w:rsidR="00047836" w:rsidRPr="00BC1CC8" w:rsidRDefault="00047836" w:rsidP="00047836">
            <w:pPr>
              <w:numPr>
                <w:ilvl w:val="0"/>
                <w:numId w:val="3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71552" behindDoc="0" locked="0" layoutInCell="1" allowOverlap="1" wp14:anchorId="2C39106F" wp14:editId="24382B0C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198120</wp:posOffset>
                  </wp:positionV>
                  <wp:extent cx="2926080" cy="2413635"/>
                  <wp:effectExtent l="0" t="0" r="7620" b="5715"/>
                  <wp:wrapTopAndBottom/>
                  <wp:docPr id="534695703" name="Picture 2" descr="A graph of a number of individual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4695703" name="Picture 2" descr="A graph of a number of individuals&#10;&#10;Description automatically generated"/>
                          <pic:cNvPicPr/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55" t="5592" r="747" b="959"/>
                          <a:stretch/>
                        </pic:blipFill>
                        <pic:spPr bwMode="auto">
                          <a:xfrm>
                            <a:off x="0" y="0"/>
                            <a:ext cx="2926080" cy="2413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F286E" w:rsidRPr="00BC1CC8">
              <w:rPr>
                <w:rFonts w:ascii="Times New Roman" w:eastAsia="DFKai-SB" w:hAnsi="Times New Roman" w:cs="Times New Roman" w:hint="eastAsia"/>
                <w:noProof/>
                <w:sz w:val="23"/>
                <w:szCs w:val="23"/>
              </w:rPr>
              <w:t>Suicide death</w:t>
            </w:r>
          </w:p>
        </w:tc>
      </w:tr>
      <w:tr w:rsidR="00047836" w:rsidRPr="00BC1CC8" w14:paraId="26E508D2" w14:textId="77777777" w:rsidTr="00F634F3">
        <w:tc>
          <w:tcPr>
            <w:tcW w:w="4825" w:type="dxa"/>
            <w:tcBorders>
              <w:top w:val="nil"/>
              <w:bottom w:val="nil"/>
              <w:right w:val="nil"/>
            </w:tcBorders>
          </w:tcPr>
          <w:p w14:paraId="2BDA6966" w14:textId="77777777" w:rsidR="00047836" w:rsidRPr="00BC1CC8" w:rsidRDefault="00047836" w:rsidP="00047836">
            <w:pPr>
              <w:numPr>
                <w:ilvl w:val="0"/>
                <w:numId w:val="3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69504" behindDoc="1" locked="0" layoutInCell="1" allowOverlap="1" wp14:anchorId="19D83218" wp14:editId="1606882E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185420</wp:posOffset>
                  </wp:positionV>
                  <wp:extent cx="2945765" cy="2423160"/>
                  <wp:effectExtent l="0" t="0" r="6985" b="0"/>
                  <wp:wrapTight wrapText="bothSides">
                    <wp:wrapPolygon edited="0">
                      <wp:start x="0" y="0"/>
                      <wp:lineTo x="0" y="21396"/>
                      <wp:lineTo x="21512" y="21396"/>
                      <wp:lineTo x="21512" y="0"/>
                      <wp:lineTo x="0" y="0"/>
                    </wp:wrapPolygon>
                  </wp:wrapTight>
                  <wp:docPr id="735266341" name="Picture 2" descr="A graph of a graph showing the number of year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5266341" name="Picture 2" descr="A graph of a graph showing the number of years&#10;&#10;Description automatically generated"/>
                          <pic:cNvPicPr/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01" t="5642" r="610" b="1112"/>
                          <a:stretch/>
                        </pic:blipFill>
                        <pic:spPr bwMode="auto">
                          <a:xfrm>
                            <a:off x="0" y="0"/>
                            <a:ext cx="2945765" cy="2423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>Cardiovascular death</w:t>
            </w:r>
          </w:p>
        </w:tc>
        <w:tc>
          <w:tcPr>
            <w:tcW w:w="4803" w:type="dxa"/>
            <w:tcBorders>
              <w:top w:val="nil"/>
              <w:left w:val="nil"/>
              <w:bottom w:val="nil"/>
            </w:tcBorders>
          </w:tcPr>
          <w:p w14:paraId="750A4AD0" w14:textId="77777777" w:rsidR="00047836" w:rsidRPr="00BC1CC8" w:rsidRDefault="00047836" w:rsidP="00047836">
            <w:pPr>
              <w:numPr>
                <w:ilvl w:val="0"/>
                <w:numId w:val="3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anchor distT="0" distB="0" distL="114300" distR="114300" simplePos="0" relativeHeight="251670528" behindDoc="1" locked="0" layoutInCell="1" allowOverlap="1" wp14:anchorId="13A30ECD" wp14:editId="717B89E3">
                  <wp:simplePos x="0" y="0"/>
                  <wp:positionH relativeFrom="column">
                    <wp:posOffset>27940</wp:posOffset>
                  </wp:positionH>
                  <wp:positionV relativeFrom="paragraph">
                    <wp:posOffset>191135</wp:posOffset>
                  </wp:positionV>
                  <wp:extent cx="2941955" cy="2417445"/>
                  <wp:effectExtent l="0" t="0" r="0" b="1905"/>
                  <wp:wrapTight wrapText="bothSides">
                    <wp:wrapPolygon edited="0">
                      <wp:start x="0" y="0"/>
                      <wp:lineTo x="0" y="21447"/>
                      <wp:lineTo x="21400" y="21447"/>
                      <wp:lineTo x="21400" y="0"/>
                      <wp:lineTo x="0" y="0"/>
                    </wp:wrapPolygon>
                  </wp:wrapTight>
                  <wp:docPr id="548440577" name="Picture 3" descr="A graph of a number of year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8440577" name="Picture 3" descr="A graph of a number of years&#10;&#10;Description automatically generated"/>
                          <pic:cNvPicPr/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34" t="5657" r="1053" b="1575"/>
                          <a:stretch/>
                        </pic:blipFill>
                        <pic:spPr bwMode="auto">
                          <a:xfrm>
                            <a:off x="0" y="0"/>
                            <a:ext cx="2941955" cy="24174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A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ll-cause mortality</w:t>
            </w:r>
          </w:p>
        </w:tc>
      </w:tr>
      <w:tr w:rsidR="00047836" w:rsidRPr="00BC1CC8" w14:paraId="25EDA2DA" w14:textId="77777777" w:rsidTr="00F634F3">
        <w:tblPrEx>
          <w:tblCellMar>
            <w:left w:w="108" w:type="dxa"/>
            <w:right w:w="108" w:type="dxa"/>
          </w:tblCellMar>
        </w:tblPrEx>
        <w:tc>
          <w:tcPr>
            <w:tcW w:w="9628" w:type="dxa"/>
            <w:gridSpan w:val="2"/>
            <w:tcBorders>
              <w:top w:val="nil"/>
            </w:tcBorders>
          </w:tcPr>
          <w:p w14:paraId="3B90327C" w14:textId="77777777" w:rsidR="00047836" w:rsidRPr="00BC1CC8" w:rsidRDefault="00047836" w:rsidP="00047836">
            <w:pPr>
              <w:rPr>
                <w:rFonts w:ascii="Times New Roman" w:eastAsia="DFKai-SB" w:hAnsi="Times New Roman" w:cs="Times New Roman"/>
                <w:sz w:val="23"/>
                <w:szCs w:val="23"/>
              </w:rPr>
            </w:pPr>
          </w:p>
        </w:tc>
      </w:tr>
    </w:tbl>
    <w:p w14:paraId="288D5CF0" w14:textId="77777777" w:rsidR="00047836" w:rsidRPr="00BC1CC8" w:rsidRDefault="00047836" w:rsidP="00047836">
      <w:pPr>
        <w:spacing w:after="0" w:line="240" w:lineRule="auto"/>
        <w:rPr>
          <w:rFonts w:ascii="Times New Roman" w:eastAsia="DFKai-SB" w:hAnsi="Times New Roman" w:cs="Times New Roman"/>
          <w:sz w:val="23"/>
          <w:szCs w:val="23"/>
          <w14:ligatures w14:val="none"/>
        </w:rPr>
      </w:pPr>
    </w:p>
    <w:p w14:paraId="52333190" w14:textId="77777777" w:rsidR="00047836" w:rsidRPr="00BC1CC8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br w:type="page"/>
      </w:r>
    </w:p>
    <w:p w14:paraId="11013B01" w14:textId="5DE672D0" w:rsidR="00047836" w:rsidRPr="00BC1CC8" w:rsidRDefault="00BC1CC8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C1CC8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lastRenderedPageBreak/>
        <w:t>Supplementary F</w:t>
      </w:r>
      <w:r w:rsidRPr="00BC1CC8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t>i</w:t>
      </w:r>
      <w:r w:rsidRPr="00BC1CC8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gure 5.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</w:t>
      </w:r>
      <w:bookmarkStart w:id="2" w:name="_Hlk180504325"/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Cumulative incidence curves for a) </w:t>
      </w:r>
      <w:r w:rsidR="00F24A15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s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uicide</w:t>
      </w:r>
      <w:r w:rsidR="000D4325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attempt</w:t>
      </w:r>
      <w:r w:rsidR="00047836" w:rsidRPr="00BC1CC8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,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</w:t>
      </w:r>
      <w:r w:rsidR="007F286E" w:rsidRPr="00BC1CC8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b</w:t>
      </w:r>
      <w:r w:rsidR="007F286E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) suicide death</w:t>
      </w:r>
      <w:r w:rsidR="007F286E" w:rsidRPr="00BC1CC8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, c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)</w:t>
      </w:r>
      <w:r w:rsidR="00047836" w:rsidRPr="00BC1CC8">
        <w:rPr>
          <w:rFonts w:ascii="Times New Roman" w:eastAsia="DFKai-SB" w:hAnsi="Times New Roman" w:cs="Times New Roman"/>
          <w:noProof/>
          <w:sz w:val="23"/>
          <w:szCs w:val="23"/>
          <w14:ligatures w14:val="none"/>
        </w:rPr>
        <w:t xml:space="preserve"> cardiovascular death, and </w:t>
      </w:r>
      <w:r w:rsidR="007F286E" w:rsidRPr="00BC1CC8">
        <w:rPr>
          <w:rFonts w:ascii="Times New Roman" w:eastAsia="DFKai-SB" w:hAnsi="Times New Roman" w:cs="Times New Roman" w:hint="eastAsia"/>
          <w:noProof/>
          <w:sz w:val="23"/>
          <w:szCs w:val="23"/>
          <w14:ligatures w14:val="none"/>
        </w:rPr>
        <w:t>d</w:t>
      </w:r>
      <w:r w:rsidR="00047836" w:rsidRPr="00BC1CC8">
        <w:rPr>
          <w:rFonts w:ascii="Times New Roman" w:eastAsia="DFKai-SB" w:hAnsi="Times New Roman" w:cs="Times New Roman"/>
          <w:noProof/>
          <w:sz w:val="23"/>
          <w:szCs w:val="23"/>
          <w14:ligatures w14:val="none"/>
        </w:rPr>
        <w:t xml:space="preserve">) 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all-cause mortality for clone-censor-weight approach by on-treatment analysis.</w:t>
      </w:r>
      <w:bookmarkEnd w:id="2"/>
    </w:p>
    <w:p w14:paraId="77415918" w14:textId="77777777" w:rsidR="00047836" w:rsidRPr="00BC1CC8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23"/>
          <w:szCs w:val="23"/>
          <w14:ligatures w14:val="none"/>
        </w:rPr>
      </w:pPr>
    </w:p>
    <w:tbl>
      <w:tblPr>
        <w:tblStyle w:val="TableGrid1"/>
        <w:tblW w:w="962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666"/>
        <w:gridCol w:w="4962"/>
      </w:tblGrid>
      <w:tr w:rsidR="00256C57" w:rsidRPr="00BC1CC8" w14:paraId="31674EF3" w14:textId="77777777" w:rsidTr="00F634F3">
        <w:tc>
          <w:tcPr>
            <w:tcW w:w="4666" w:type="dxa"/>
            <w:tcBorders>
              <w:top w:val="single" w:sz="4" w:space="0" w:color="auto"/>
              <w:bottom w:val="nil"/>
              <w:right w:val="nil"/>
            </w:tcBorders>
          </w:tcPr>
          <w:p w14:paraId="2103F5B7" w14:textId="5A37B89E" w:rsidR="00047836" w:rsidRPr="00BC1CC8" w:rsidRDefault="000D4325" w:rsidP="00047836">
            <w:pPr>
              <w:numPr>
                <w:ilvl w:val="0"/>
                <w:numId w:val="6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Suicide a</w:t>
            </w:r>
            <w:r w:rsidR="00047836"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ttempt</w:t>
            </w:r>
          </w:p>
          <w:p w14:paraId="2FF63B08" w14:textId="47B22766" w:rsidR="00047836" w:rsidRPr="00BC1CC8" w:rsidRDefault="00256C57" w:rsidP="00047836">
            <w:pPr>
              <w:ind w:left="360"/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189E58FC" wp14:editId="7B10B86C">
                  <wp:extent cx="2690813" cy="1694949"/>
                  <wp:effectExtent l="0" t="0" r="0" b="635"/>
                  <wp:docPr id="387208809" name="Picture 1" descr="A graph of a number of peop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7208809" name="Picture 1" descr="A graph of a number of people&#10;&#10;Description automatically generated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0709" cy="17326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nil"/>
            </w:tcBorders>
          </w:tcPr>
          <w:p w14:paraId="14437BAC" w14:textId="4A0716CA" w:rsidR="00047836" w:rsidRPr="00BC1CC8" w:rsidRDefault="007F286E" w:rsidP="00047836">
            <w:pPr>
              <w:numPr>
                <w:ilvl w:val="0"/>
                <w:numId w:val="6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noProof/>
                <w:sz w:val="23"/>
                <w:szCs w:val="23"/>
              </w:rPr>
              <w:t>Suicide death</w:t>
            </w:r>
          </w:p>
          <w:p w14:paraId="7BEC402F" w14:textId="08C14FFD" w:rsidR="00047836" w:rsidRPr="00BC1CC8" w:rsidRDefault="00256C57" w:rsidP="00047836">
            <w:pPr>
              <w:ind w:left="360"/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7B265268" wp14:editId="6EAF6E7D">
                  <wp:extent cx="2666504" cy="1690981"/>
                  <wp:effectExtent l="0" t="0" r="635" b="5080"/>
                  <wp:docPr id="995824115" name="Picture 2" descr="A graph of a number of peop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5824115" name="Picture 2" descr="A graph of a number of people&#10;&#10;Description automatically generated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6003" cy="1709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6C57" w:rsidRPr="00BC1CC8" w14:paraId="02199828" w14:textId="77777777" w:rsidTr="00F634F3">
        <w:tc>
          <w:tcPr>
            <w:tcW w:w="4666" w:type="dxa"/>
            <w:tcBorders>
              <w:top w:val="nil"/>
              <w:bottom w:val="single" w:sz="4" w:space="0" w:color="auto"/>
              <w:right w:val="nil"/>
            </w:tcBorders>
          </w:tcPr>
          <w:p w14:paraId="634C8E20" w14:textId="77777777" w:rsidR="00047836" w:rsidRPr="00BC1CC8" w:rsidRDefault="00047836" w:rsidP="00047836">
            <w:pPr>
              <w:numPr>
                <w:ilvl w:val="0"/>
                <w:numId w:val="6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>Cardiovascular death</w:t>
            </w:r>
          </w:p>
          <w:p w14:paraId="0AF55744" w14:textId="263BC9FF" w:rsidR="00047836" w:rsidRPr="00BC1CC8" w:rsidRDefault="00256C57" w:rsidP="00047836">
            <w:pPr>
              <w:ind w:left="360"/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5EC0F8A0" wp14:editId="4ABE3886">
                  <wp:extent cx="2695575" cy="1686482"/>
                  <wp:effectExtent l="0" t="0" r="0" b="9525"/>
                  <wp:docPr id="1893854184" name="Picture 3" descr="A graph of a graph showing a number of different colored line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93854184" name="Picture 3" descr="A graph of a graph showing a number of different colored lines&#10;&#10;Description automatically generated with medium confidence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8996" cy="1694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</w:tcBorders>
          </w:tcPr>
          <w:p w14:paraId="012185ED" w14:textId="77777777" w:rsidR="00047836" w:rsidRPr="00BC1CC8" w:rsidRDefault="00047836" w:rsidP="00047836">
            <w:pPr>
              <w:numPr>
                <w:ilvl w:val="0"/>
                <w:numId w:val="6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A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ll-cause mortality</w:t>
            </w:r>
          </w:p>
          <w:p w14:paraId="7E1B8DBD" w14:textId="4032BD0E" w:rsidR="00047836" w:rsidRPr="00BC1CC8" w:rsidRDefault="00256C57" w:rsidP="00047836">
            <w:pPr>
              <w:ind w:left="360"/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758BA669" wp14:editId="0C6D5B6C">
                  <wp:extent cx="2681288" cy="1665859"/>
                  <wp:effectExtent l="0" t="0" r="5080" b="0"/>
                  <wp:docPr id="338100872" name="Picture 4" descr="A graph showing a line of a graph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8100872" name="Picture 4" descr="A graph showing a line of a graph&#10;&#10;Description automatically generated with medium confidence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3996" cy="16799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E1E86C" w14:textId="77777777" w:rsidR="00047836" w:rsidRPr="00047836" w:rsidRDefault="00047836" w:rsidP="00047836">
      <w:pPr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</w:p>
    <w:p w14:paraId="5A9E343A" w14:textId="77777777" w:rsidR="00047836" w:rsidRPr="00047836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Cs w:val="22"/>
          <w14:ligatures w14:val="none"/>
        </w:rPr>
      </w:pPr>
      <w:r w:rsidRPr="00047836">
        <w:rPr>
          <w:rFonts w:ascii="Times New Roman" w:eastAsia="DFKai-SB" w:hAnsi="Times New Roman" w:cs="Times New Roman"/>
          <w:szCs w:val="22"/>
          <w14:ligatures w14:val="none"/>
        </w:rPr>
        <w:br w:type="page"/>
      </w:r>
    </w:p>
    <w:p w14:paraId="0246695E" w14:textId="104851E7" w:rsidR="00047836" w:rsidRPr="00BC1CC8" w:rsidRDefault="00BC1CC8" w:rsidP="00BC1CC8">
      <w:pPr>
        <w:widowControl/>
        <w:spacing w:after="0" w:line="240" w:lineRule="auto"/>
        <w:outlineLvl w:val="0"/>
        <w:rPr>
          <w:rFonts w:ascii="Times New Roman" w:eastAsia="DFKai-SB" w:hAnsi="Times New Roman" w:cs="Times New Roman"/>
          <w:sz w:val="23"/>
          <w:szCs w:val="23"/>
          <w14:ligatures w14:val="none"/>
        </w:rPr>
      </w:pPr>
      <w:r w:rsidRPr="00BC1CC8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lastRenderedPageBreak/>
        <w:t>Supplementary F</w:t>
      </w:r>
      <w:r w:rsidRPr="00BC1CC8">
        <w:rPr>
          <w:rFonts w:ascii="Times New Roman" w:eastAsia="DFKai-SB" w:hAnsi="Times New Roman" w:cs="Times New Roman"/>
          <w:color w:val="0070C0"/>
          <w:sz w:val="23"/>
          <w:szCs w:val="23"/>
          <w14:ligatures w14:val="none"/>
        </w:rPr>
        <w:t>i</w:t>
      </w:r>
      <w:r w:rsidRPr="00BC1CC8">
        <w:rPr>
          <w:rFonts w:ascii="Times New Roman" w:eastAsia="DFKai-SB" w:hAnsi="Times New Roman" w:cs="Times New Roman" w:hint="eastAsia"/>
          <w:color w:val="0070C0"/>
          <w:sz w:val="23"/>
          <w:szCs w:val="23"/>
          <w14:ligatures w14:val="none"/>
        </w:rPr>
        <w:t>gure 6.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Cumulative incidence curves for a) suicide</w:t>
      </w:r>
      <w:r w:rsidR="00F24A15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attempt</w:t>
      </w:r>
      <w:r w:rsidR="00047836" w:rsidRPr="00BC1CC8">
        <w:rPr>
          <w:rFonts w:ascii="Times New Roman" w:eastAsia="DFKai-SB" w:hAnsi="Times New Roman" w:cs="Times New Roman" w:hint="eastAsia"/>
          <w:sz w:val="23"/>
          <w:szCs w:val="23"/>
          <w14:ligatures w14:val="none"/>
        </w:rPr>
        <w:t>,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 xml:space="preserve"> b) </w:t>
      </w:r>
      <w:r w:rsidR="007F286E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suicide death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, c)</w:t>
      </w:r>
      <w:r w:rsidR="00047836" w:rsidRPr="00BC1CC8">
        <w:rPr>
          <w:rFonts w:ascii="Times New Roman" w:eastAsia="DFKai-SB" w:hAnsi="Times New Roman" w:cs="Times New Roman"/>
          <w:noProof/>
          <w:sz w:val="23"/>
          <w:szCs w:val="23"/>
          <w14:ligatures w14:val="none"/>
        </w:rPr>
        <w:t xml:space="preserve"> cardiovascular death, and d) </w:t>
      </w:r>
      <w:r w:rsidR="00047836" w:rsidRPr="00BC1CC8">
        <w:rPr>
          <w:rFonts w:ascii="Times New Roman" w:eastAsia="DFKai-SB" w:hAnsi="Times New Roman" w:cs="Times New Roman"/>
          <w:sz w:val="23"/>
          <w:szCs w:val="23"/>
          <w14:ligatures w14:val="none"/>
        </w:rPr>
        <w:t>all-cause mortality for clone-censor-weight approach using a grace period of 90 days.</w:t>
      </w:r>
    </w:p>
    <w:p w14:paraId="6244FBE2" w14:textId="77777777" w:rsidR="00047836" w:rsidRPr="00BC1CC8" w:rsidRDefault="00047836" w:rsidP="00047836">
      <w:pPr>
        <w:widowControl/>
        <w:spacing w:after="0" w:line="240" w:lineRule="auto"/>
        <w:rPr>
          <w:rFonts w:ascii="Times New Roman" w:eastAsia="DFKai-SB" w:hAnsi="Times New Roman" w:cs="Times New Roman"/>
          <w:sz w:val="23"/>
          <w:szCs w:val="23"/>
          <w14:ligatures w14:val="none"/>
        </w:rPr>
      </w:pPr>
    </w:p>
    <w:tbl>
      <w:tblPr>
        <w:tblStyle w:val="TableGrid1"/>
        <w:tblW w:w="962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676"/>
        <w:gridCol w:w="4952"/>
      </w:tblGrid>
      <w:tr w:rsidR="00F4460A" w:rsidRPr="00BC1CC8" w14:paraId="4A62CFD2" w14:textId="77777777" w:rsidTr="00F634F3">
        <w:tc>
          <w:tcPr>
            <w:tcW w:w="4666" w:type="dxa"/>
            <w:tcBorders>
              <w:top w:val="single" w:sz="4" w:space="0" w:color="auto"/>
              <w:bottom w:val="nil"/>
              <w:right w:val="nil"/>
            </w:tcBorders>
          </w:tcPr>
          <w:p w14:paraId="0B800AE9" w14:textId="3E5015EA" w:rsidR="00047836" w:rsidRPr="00BC1CC8" w:rsidRDefault="00F24A15" w:rsidP="00047836">
            <w:pPr>
              <w:numPr>
                <w:ilvl w:val="0"/>
                <w:numId w:val="7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Su</w:t>
            </w:r>
            <w:r w:rsidR="00047836"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icide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 xml:space="preserve"> attempt</w:t>
            </w:r>
          </w:p>
          <w:p w14:paraId="4A2F5626" w14:textId="5FA8617D" w:rsidR="00047836" w:rsidRPr="00BC1CC8" w:rsidRDefault="0005307D" w:rsidP="00047836">
            <w:pPr>
              <w:ind w:left="360"/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59B0F131" wp14:editId="04C8B73E">
                  <wp:extent cx="2697480" cy="1675920"/>
                  <wp:effectExtent l="0" t="0" r="7620" b="635"/>
                  <wp:docPr id="685777771" name="Picture 1" descr="A graph showing a curv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5777771" name="Picture 1" descr="A graph showing a curve&#10;&#10;Description automatically generated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466" cy="1694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nil"/>
            </w:tcBorders>
          </w:tcPr>
          <w:p w14:paraId="1508D0EA" w14:textId="41D2611B" w:rsidR="00047836" w:rsidRPr="00BC1CC8" w:rsidRDefault="007F286E" w:rsidP="00047836">
            <w:pPr>
              <w:numPr>
                <w:ilvl w:val="0"/>
                <w:numId w:val="7"/>
              </w:numPr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noProof/>
                <w:sz w:val="23"/>
                <w:szCs w:val="23"/>
              </w:rPr>
              <w:t>Suicide death</w:t>
            </w:r>
          </w:p>
          <w:p w14:paraId="0E436412" w14:textId="2DA4DB5E" w:rsidR="00047836" w:rsidRPr="00BC1CC8" w:rsidRDefault="0005307D" w:rsidP="00047836">
            <w:pPr>
              <w:ind w:left="360"/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28805F5F" wp14:editId="18A499EE">
                  <wp:extent cx="2628900" cy="1651314"/>
                  <wp:effectExtent l="0" t="0" r="0" b="6350"/>
                  <wp:docPr id="517707041" name="Picture 2" descr="A graph of a graph showing different colored line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7707041" name="Picture 2" descr="A graph of a graph showing different colored lines&#10;&#10;Description automatically generated with medium confidence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9434" cy="16642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460A" w:rsidRPr="00BC1CC8" w14:paraId="7A53287B" w14:textId="77777777" w:rsidTr="00F634F3">
        <w:tc>
          <w:tcPr>
            <w:tcW w:w="4666" w:type="dxa"/>
            <w:tcBorders>
              <w:top w:val="nil"/>
              <w:bottom w:val="single" w:sz="4" w:space="0" w:color="auto"/>
              <w:right w:val="nil"/>
            </w:tcBorders>
          </w:tcPr>
          <w:p w14:paraId="4BCB777E" w14:textId="77777777" w:rsidR="00047836" w:rsidRPr="00BC1CC8" w:rsidRDefault="00047836" w:rsidP="00047836">
            <w:pPr>
              <w:numPr>
                <w:ilvl w:val="0"/>
                <w:numId w:val="7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</w:rPr>
              <w:t>Cardiovascular death</w:t>
            </w:r>
          </w:p>
          <w:p w14:paraId="57B3EC32" w14:textId="319BD203" w:rsidR="00047836" w:rsidRPr="00BC1CC8" w:rsidRDefault="0005307D" w:rsidP="00047836">
            <w:pPr>
              <w:ind w:left="360"/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41D48B8A" wp14:editId="7BDEF9F0">
                  <wp:extent cx="2689179" cy="1689735"/>
                  <wp:effectExtent l="0" t="0" r="0" b="5715"/>
                  <wp:docPr id="317963238" name="Picture 3" descr="A graph of a graph showing the number of people in the same direction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7963238" name="Picture 3" descr="A graph of a graph showing the number of people in the same direction&#10;&#10;Description automatically generated with medium confidence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253" cy="16966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</w:tcBorders>
          </w:tcPr>
          <w:p w14:paraId="2C7928AF" w14:textId="77777777" w:rsidR="00047836" w:rsidRPr="00BC1CC8" w:rsidRDefault="00047836" w:rsidP="00047836">
            <w:pPr>
              <w:numPr>
                <w:ilvl w:val="0"/>
                <w:numId w:val="7"/>
              </w:numPr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 w:hint="eastAsia"/>
                <w:sz w:val="23"/>
                <w:szCs w:val="23"/>
              </w:rPr>
              <w:t>A</w:t>
            </w:r>
            <w:r w:rsidRPr="00BC1CC8">
              <w:rPr>
                <w:rFonts w:ascii="Times New Roman" w:eastAsia="DFKai-SB" w:hAnsi="Times New Roman" w:cs="Times New Roman"/>
                <w:sz w:val="23"/>
                <w:szCs w:val="23"/>
              </w:rPr>
              <w:t>ll-cause mortality</w:t>
            </w:r>
          </w:p>
          <w:p w14:paraId="3F1A9857" w14:textId="2E59EDF8" w:rsidR="00047836" w:rsidRPr="00BC1CC8" w:rsidRDefault="00F4460A" w:rsidP="00047836">
            <w:pPr>
              <w:ind w:left="360"/>
              <w:rPr>
                <w:rFonts w:ascii="Times New Roman" w:eastAsia="DFKai-SB" w:hAnsi="Times New Roman" w:cs="Times New Roman"/>
                <w:sz w:val="23"/>
                <w:szCs w:val="23"/>
              </w:rPr>
            </w:pPr>
            <w:r w:rsidRPr="00BC1CC8">
              <w:rPr>
                <w:rFonts w:ascii="Times New Roman" w:eastAsia="DFKai-SB" w:hAnsi="Times New Roman" w:cs="Times New Roman"/>
                <w:noProof/>
                <w:sz w:val="23"/>
                <w:szCs w:val="23"/>
                <w:lang w:val="en-IN" w:eastAsia="en-IN"/>
              </w:rPr>
              <w:drawing>
                <wp:inline distT="0" distB="0" distL="0" distR="0" wp14:anchorId="4B0B1D15" wp14:editId="2E4F5F82">
                  <wp:extent cx="2734792" cy="1693426"/>
                  <wp:effectExtent l="0" t="0" r="8890" b="2540"/>
                  <wp:docPr id="1558021257" name="Picture 4" descr="A graph showing a number of different colored line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58021257" name="Picture 4" descr="A graph showing a number of different colored lines&#10;&#10;Description automatically generated with medium confidence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8268" cy="17079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FDF967" w14:textId="77777777" w:rsidR="00925433" w:rsidRPr="00BC1CC8" w:rsidRDefault="00925433" w:rsidP="00047836">
      <w:pPr>
        <w:rPr>
          <w:rFonts w:ascii="Times New Roman" w:hAnsi="Times New Roman" w:cs="Times New Roman"/>
          <w:sz w:val="23"/>
          <w:szCs w:val="23"/>
        </w:rPr>
      </w:pPr>
    </w:p>
    <w:sectPr w:rsidR="00925433" w:rsidRPr="00BC1CC8" w:rsidSect="001D5E04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1972DD" w14:textId="77777777" w:rsidR="0077344B" w:rsidRDefault="0077344B" w:rsidP="00047836">
      <w:pPr>
        <w:spacing w:after="0" w:line="240" w:lineRule="auto"/>
      </w:pPr>
      <w:r>
        <w:separator/>
      </w:r>
    </w:p>
  </w:endnote>
  <w:endnote w:type="continuationSeparator" w:id="0">
    <w:p w14:paraId="319C2192" w14:textId="77777777" w:rsidR="0077344B" w:rsidRDefault="0077344B" w:rsidP="00047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FKai-SB">
    <w:altName w:val="Microsoft JhengHei Light"/>
    <w:charset w:val="88"/>
    <w:family w:val="script"/>
    <w:pitch w:val="fixed"/>
    <w:sig w:usb0="00000000" w:usb1="080E0000" w:usb2="00000016" w:usb3="00000000" w:csb0="00100001" w:csb1="00000000"/>
  </w:font>
  <w:font w:name="HeiT">
    <w:charset w:val="88"/>
    <w:family w:val="swiss"/>
    <w:pitch w:val="variable"/>
    <w:sig w:usb0="A00002BF" w:usb1="2ACFFC78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49070C" w14:textId="77777777" w:rsidR="0077344B" w:rsidRDefault="0077344B" w:rsidP="00047836">
      <w:pPr>
        <w:spacing w:after="0" w:line="240" w:lineRule="auto"/>
      </w:pPr>
      <w:r>
        <w:separator/>
      </w:r>
    </w:p>
  </w:footnote>
  <w:footnote w:type="continuationSeparator" w:id="0">
    <w:p w14:paraId="11E36CC4" w14:textId="77777777" w:rsidR="0077344B" w:rsidRDefault="0077344B" w:rsidP="000478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8622FF"/>
    <w:multiLevelType w:val="hybridMultilevel"/>
    <w:tmpl w:val="E74AA846"/>
    <w:lvl w:ilvl="0" w:tplc="B8F2B27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C4F17F7"/>
    <w:multiLevelType w:val="hybridMultilevel"/>
    <w:tmpl w:val="E74AA846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35E13966"/>
    <w:multiLevelType w:val="hybridMultilevel"/>
    <w:tmpl w:val="383CC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6036EC"/>
    <w:multiLevelType w:val="hybridMultilevel"/>
    <w:tmpl w:val="E74AA846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506620E1"/>
    <w:multiLevelType w:val="hybridMultilevel"/>
    <w:tmpl w:val="094A95D4"/>
    <w:lvl w:ilvl="0" w:tplc="7140433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671A2B6E"/>
    <w:multiLevelType w:val="hybridMultilevel"/>
    <w:tmpl w:val="E74AA846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720A342E"/>
    <w:multiLevelType w:val="hybridMultilevel"/>
    <w:tmpl w:val="E74AA846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4EE"/>
    <w:rsid w:val="00047836"/>
    <w:rsid w:val="0005307D"/>
    <w:rsid w:val="000617D5"/>
    <w:rsid w:val="000A2F70"/>
    <w:rsid w:val="000A61D1"/>
    <w:rsid w:val="000B50E5"/>
    <w:rsid w:val="000D4325"/>
    <w:rsid w:val="001316B7"/>
    <w:rsid w:val="0014069F"/>
    <w:rsid w:val="00147B8B"/>
    <w:rsid w:val="001A78E9"/>
    <w:rsid w:val="001B6B5B"/>
    <w:rsid w:val="001D5E04"/>
    <w:rsid w:val="001F6A39"/>
    <w:rsid w:val="001F7F3B"/>
    <w:rsid w:val="00256C57"/>
    <w:rsid w:val="0027204B"/>
    <w:rsid w:val="0029046A"/>
    <w:rsid w:val="002C4E00"/>
    <w:rsid w:val="002D14EE"/>
    <w:rsid w:val="00327DDF"/>
    <w:rsid w:val="00393148"/>
    <w:rsid w:val="003B72B9"/>
    <w:rsid w:val="00403BFE"/>
    <w:rsid w:val="0041511F"/>
    <w:rsid w:val="00431D7B"/>
    <w:rsid w:val="0044668A"/>
    <w:rsid w:val="0046505D"/>
    <w:rsid w:val="00495F07"/>
    <w:rsid w:val="004C4C9A"/>
    <w:rsid w:val="004D0511"/>
    <w:rsid w:val="004F47EA"/>
    <w:rsid w:val="004F63C7"/>
    <w:rsid w:val="004F79B1"/>
    <w:rsid w:val="005179EF"/>
    <w:rsid w:val="005F41DD"/>
    <w:rsid w:val="00601D71"/>
    <w:rsid w:val="00614B09"/>
    <w:rsid w:val="006A77ED"/>
    <w:rsid w:val="007718BB"/>
    <w:rsid w:val="0077344B"/>
    <w:rsid w:val="007A693A"/>
    <w:rsid w:val="007C3BEE"/>
    <w:rsid w:val="007D348C"/>
    <w:rsid w:val="007F286E"/>
    <w:rsid w:val="008A177C"/>
    <w:rsid w:val="00925433"/>
    <w:rsid w:val="00987E9D"/>
    <w:rsid w:val="009C7B1A"/>
    <w:rsid w:val="00A0291D"/>
    <w:rsid w:val="00A33F71"/>
    <w:rsid w:val="00A778A8"/>
    <w:rsid w:val="00A95634"/>
    <w:rsid w:val="00B2476E"/>
    <w:rsid w:val="00B41072"/>
    <w:rsid w:val="00B80B84"/>
    <w:rsid w:val="00BC1CC8"/>
    <w:rsid w:val="00BF55C6"/>
    <w:rsid w:val="00C35324"/>
    <w:rsid w:val="00CB0516"/>
    <w:rsid w:val="00D1619D"/>
    <w:rsid w:val="00D47131"/>
    <w:rsid w:val="00D503F4"/>
    <w:rsid w:val="00DB2227"/>
    <w:rsid w:val="00E13B72"/>
    <w:rsid w:val="00EA153E"/>
    <w:rsid w:val="00EA334F"/>
    <w:rsid w:val="00EB0D77"/>
    <w:rsid w:val="00EE095A"/>
    <w:rsid w:val="00EE54C4"/>
    <w:rsid w:val="00EE57B5"/>
    <w:rsid w:val="00F24A15"/>
    <w:rsid w:val="00F4460A"/>
    <w:rsid w:val="00F85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2AD44C4"/>
  <w14:defaultImageDpi w14:val="32767"/>
  <w15:chartTrackingRefBased/>
  <w15:docId w15:val="{4474DF0A-880E-4CFD-B101-6336082E2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2D14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14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14EE"/>
    <w:pPr>
      <w:keepNext/>
      <w:keepLines/>
      <w:spacing w:before="160" w:after="40"/>
      <w:outlineLvl w:val="2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14EE"/>
    <w:pPr>
      <w:keepNext/>
      <w:keepLines/>
      <w:spacing w:before="160" w:after="40"/>
      <w:outlineLvl w:val="3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14E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14EE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14EE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14EE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14EE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14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14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14EE"/>
    <w:rPr>
      <w:rFonts w:eastAsiaTheme="majorEastAsia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14E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14E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14EE"/>
    <w:rPr>
      <w:rFonts w:eastAsiaTheme="majorEastAsia" w:cstheme="majorBidi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14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14EE"/>
    <w:rPr>
      <w:rFonts w:eastAsiaTheme="majorEastAsia" w:cstheme="majorBidi"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14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D14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14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14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D14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D14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D14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D14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D14E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14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14E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D14EE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2D14EE"/>
    <w:pPr>
      <w:spacing w:after="0" w:line="240" w:lineRule="auto"/>
    </w:pPr>
    <w:rPr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4783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047836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04783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047836"/>
    <w:rPr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047836"/>
    <w:pPr>
      <w:spacing w:after="0" w:line="240" w:lineRule="auto"/>
    </w:pPr>
    <w:rPr>
      <w:szCs w:val="22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EB0D7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EB0D77"/>
  </w:style>
  <w:style w:type="character" w:customStyle="1" w:styleId="CommentTextChar">
    <w:name w:val="Comment Text Char"/>
    <w:basedOn w:val="DefaultParagraphFont"/>
    <w:link w:val="CommentText"/>
    <w:uiPriority w:val="99"/>
    <w:rsid w:val="00EB0D7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0D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0D77"/>
    <w:rPr>
      <w:b/>
      <w:bCs/>
    </w:rPr>
  </w:style>
  <w:style w:type="paragraph" w:styleId="Revision">
    <w:name w:val="Revision"/>
    <w:hidden/>
    <w:uiPriority w:val="99"/>
    <w:semiHidden/>
    <w:rsid w:val="000D43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1097</Words>
  <Characters>6254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Tsai</dc:creator>
  <cp:keywords/>
  <dc:description/>
  <cp:lastModifiedBy>Bevara Durga Prasad Appala Naidu</cp:lastModifiedBy>
  <cp:revision>2</cp:revision>
  <cp:lastPrinted>2024-10-22T08:40:00Z</cp:lastPrinted>
  <dcterms:created xsi:type="dcterms:W3CDTF">2025-03-20T09:16:00Z</dcterms:created>
  <dcterms:modified xsi:type="dcterms:W3CDTF">2025-03-20T09:16:00Z</dcterms:modified>
</cp:coreProperties>
</file>