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C1B343" w14:textId="77777777" w:rsidR="0022620E" w:rsidRDefault="00000000">
      <w:pPr>
        <w:rPr>
          <w:b/>
          <w:bCs/>
        </w:rPr>
      </w:pPr>
      <w:r>
        <w:rPr>
          <w:b/>
          <w:bCs/>
        </w:rPr>
        <w:t>Title: Network analysis of functional disabilities and their association with mental well-being in children and adolescents: a multi-country study across 47 countries</w:t>
      </w:r>
    </w:p>
    <w:p w14:paraId="18737022" w14:textId="77777777" w:rsidR="0022620E" w:rsidRDefault="0022620E">
      <w:pPr>
        <w:rPr>
          <w:b/>
          <w:bCs/>
        </w:rPr>
      </w:pPr>
    </w:p>
    <w:p w14:paraId="1FA19874" w14:textId="77777777" w:rsidR="0022620E" w:rsidRDefault="0022620E">
      <w:pPr>
        <w:rPr>
          <w:b/>
          <w:bCs/>
        </w:rPr>
      </w:pPr>
    </w:p>
    <w:p w14:paraId="1562544A" w14:textId="77777777" w:rsidR="0022620E" w:rsidRDefault="00000000">
      <w:pPr>
        <w:rPr>
          <w:b/>
          <w:bCs/>
        </w:rPr>
      </w:pPr>
      <w:r>
        <w:rPr>
          <w:b/>
          <w:bCs/>
        </w:rPr>
        <w:t>Supplementary Figure 1. Flowchart of the samples in the Multiple Indicator Cluster Surveys.</w:t>
      </w:r>
    </w:p>
    <w:p w14:paraId="4380DE46" w14:textId="77777777" w:rsidR="0022620E" w:rsidRDefault="00000000">
      <w:r>
        <w:rPr>
          <w:noProof/>
        </w:rPr>
        <w:drawing>
          <wp:inline distT="0" distB="0" distL="0" distR="0" wp14:anchorId="6CE223FA" wp14:editId="3A8B2901">
            <wp:extent cx="5278120" cy="4267200"/>
            <wp:effectExtent l="0" t="0" r="0" b="0"/>
            <wp:docPr id="1" name="Picture 2" descr="A flowchart of a group of childr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A flowchart of a group of children&#10;&#10;Description automatically generated"/>
                    <pic:cNvPicPr>
                      <a:picLocks noChangeAspect="1" noChangeArrowheads="1"/>
                    </pic:cNvPicPr>
                  </pic:nvPicPr>
                  <pic:blipFill>
                    <a:blip r:embed="rId4"/>
                    <a:stretch>
                      <a:fillRect/>
                    </a:stretch>
                  </pic:blipFill>
                  <pic:spPr bwMode="auto">
                    <a:xfrm>
                      <a:off x="0" y="0"/>
                      <a:ext cx="5278120" cy="4267200"/>
                    </a:xfrm>
                    <a:prstGeom prst="rect">
                      <a:avLst/>
                    </a:prstGeom>
                  </pic:spPr>
                </pic:pic>
              </a:graphicData>
            </a:graphic>
          </wp:inline>
        </w:drawing>
      </w:r>
      <w:r>
        <w:rPr>
          <w:noProof/>
        </w:rPr>
        <mc:AlternateContent>
          <mc:Choice Requires="wps">
            <w:drawing>
              <wp:anchor distT="0" distB="0" distL="114300" distR="0" simplePos="0" relativeHeight="18" behindDoc="0" locked="0" layoutInCell="0" allowOverlap="1" wp14:anchorId="07B0D685" wp14:editId="262266EA">
                <wp:simplePos x="0" y="0"/>
                <wp:positionH relativeFrom="column">
                  <wp:posOffset>635</wp:posOffset>
                </wp:positionH>
                <wp:positionV relativeFrom="paragraph">
                  <wp:posOffset>635</wp:posOffset>
                </wp:positionV>
                <wp:extent cx="635000" cy="635000"/>
                <wp:effectExtent l="635" t="0" r="0" b="0"/>
                <wp:wrapNone/>
                <wp:docPr id="2" name="_x0000_tole_rId2"/>
                <wp:cNvGraphicFramePr/>
                <a:graphic xmlns:a="http://schemas.openxmlformats.org/drawingml/2006/main">
                  <a:graphicData uri="http://schemas.microsoft.com/office/word/2010/wordprocessingShape">
                    <wps:wsp>
                      <wps:cNvSpPr/>
                      <wps:spPr>
                        <a:xfrm>
                          <a:off x="0" y="0"/>
                          <a:ext cx="635040" cy="635040"/>
                        </a:xfrm>
                        <a:prstGeom prst="rect">
                          <a:avLst/>
                        </a:prstGeom>
                        <a:noFill/>
                        <a:ln w="0">
                          <a:noFill/>
                        </a:ln>
                      </wps:spPr>
                      <wps:style>
                        <a:lnRef idx="0">
                          <a:scrgbClr r="0" g="0" b="0"/>
                        </a:lnRef>
                        <a:fillRef idx="0">
                          <a:scrgbClr r="0" g="0" b="0"/>
                        </a:fillRef>
                        <a:effectRef idx="0">
                          <a:scrgbClr r="0" g="0" b="0"/>
                        </a:effectRef>
                        <a:fontRef idx="minor"/>
                      </wps:style>
                      <wps:bodyPr/>
                    </wps:wsp>
                  </a:graphicData>
                </a:graphic>
              </wp:anchor>
            </w:drawing>
          </mc:Choice>
          <mc:Fallbac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_0" ID="_x0000_tole_rId2" stroked="f" o:allowincell="f" style="position:absolute;margin-left:0.05pt;margin-top:0pt;width:49.95pt;height:49.95pt;mso-wrap-style:none;v-text-anchor:middle" type="_x0000_t75">
                <v:fill o:detectmouseclick="t" on="false"/>
                <v:stroke color="#3465a4" joinstyle="round" endcap="flat"/>
                <w10:wrap type="none"/>
              </v:shape>
            </w:pict>
          </mc:Fallback>
        </mc:AlternateContent>
      </w:r>
    </w:p>
    <w:p w14:paraId="41DBEEBC" w14:textId="77777777" w:rsidR="0022620E" w:rsidRDefault="0022620E"/>
    <w:p w14:paraId="2D626AD4" w14:textId="77777777" w:rsidR="0022620E" w:rsidRDefault="0022620E"/>
    <w:p w14:paraId="33A91A43" w14:textId="77777777" w:rsidR="0022620E" w:rsidRDefault="00000000">
      <w:r>
        <w:br w:type="page"/>
      </w:r>
    </w:p>
    <w:p w14:paraId="79614E9C" w14:textId="09309D47" w:rsidR="0022620E" w:rsidRDefault="00000000">
      <w:pPr>
        <w:jc w:val="both"/>
      </w:pPr>
      <w:r>
        <w:rPr>
          <w:b/>
          <w:bCs/>
        </w:rPr>
        <w:lastRenderedPageBreak/>
        <w:t>Supplementary Figure 2. Expected influence of nodes for functional disability and mental well-being, by sex.</w:t>
      </w:r>
      <w:r>
        <w:t xml:space="preserve"> A higher expected influence signifies that a particular node has a stronger association with all other nodes in the network. P values, comparing the two conditions for each node, were extracted from the permutation test. (Sorted by expected influence for males.)</w:t>
      </w:r>
    </w:p>
    <w:p w14:paraId="60099DDF" w14:textId="77777777" w:rsidR="0022620E" w:rsidRDefault="00000000">
      <w:pPr>
        <w:jc w:val="both"/>
      </w:pPr>
      <w:r>
        <w:rPr>
          <w:noProof/>
        </w:rPr>
        <w:drawing>
          <wp:inline distT="0" distB="0" distL="0" distR="0" wp14:anchorId="10D2D423" wp14:editId="0320EDE1">
            <wp:extent cx="5274310" cy="2236470"/>
            <wp:effectExtent l="0" t="0" r="0" b="0"/>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4"/>
                    <pic:cNvPicPr>
                      <a:picLocks noChangeAspect="1" noChangeArrowheads="1"/>
                    </pic:cNvPicPr>
                  </pic:nvPicPr>
                  <pic:blipFill>
                    <a:blip r:embed="rId5"/>
                    <a:stretch>
                      <a:fillRect/>
                    </a:stretch>
                  </pic:blipFill>
                  <pic:spPr bwMode="auto">
                    <a:xfrm>
                      <a:off x="0" y="0"/>
                      <a:ext cx="5274310" cy="2236470"/>
                    </a:xfrm>
                    <a:prstGeom prst="rect">
                      <a:avLst/>
                    </a:prstGeom>
                  </pic:spPr>
                </pic:pic>
              </a:graphicData>
            </a:graphic>
          </wp:inline>
        </w:drawing>
      </w:r>
    </w:p>
    <w:p w14:paraId="6BFA703E" w14:textId="77777777" w:rsidR="0022620E" w:rsidRDefault="0022620E">
      <w:pPr>
        <w:jc w:val="both"/>
      </w:pPr>
    </w:p>
    <w:p w14:paraId="01B0DA83" w14:textId="77777777" w:rsidR="0022620E" w:rsidRDefault="00000000">
      <w:pPr>
        <w:rPr>
          <w:b/>
          <w:bCs/>
        </w:rPr>
      </w:pPr>
      <w:r>
        <w:br w:type="page"/>
      </w:r>
    </w:p>
    <w:p w14:paraId="78BB7AED" w14:textId="77777777" w:rsidR="0022620E" w:rsidRDefault="00000000">
      <w:pPr>
        <w:jc w:val="both"/>
      </w:pPr>
      <w:r>
        <w:rPr>
          <w:b/>
          <w:bCs/>
        </w:rPr>
        <w:lastRenderedPageBreak/>
        <w:t>Supplementary Figure 3. Expected influence of nodes for functional disability and mental well-being among females, by age.</w:t>
      </w:r>
      <w:r>
        <w:t xml:space="preserve"> Conventions as for Supplementary Figure 2. (Sorted by expected influence for adolescents.)</w:t>
      </w:r>
    </w:p>
    <w:p w14:paraId="4B67BDCD" w14:textId="77777777" w:rsidR="0022620E" w:rsidRDefault="00000000">
      <w:r>
        <w:rPr>
          <w:noProof/>
        </w:rPr>
        <w:drawing>
          <wp:inline distT="0" distB="0" distL="0" distR="0" wp14:anchorId="215275D4" wp14:editId="737F1C7B">
            <wp:extent cx="5274310" cy="2228215"/>
            <wp:effectExtent l="0" t="0" r="0" b="0"/>
            <wp:docPr id="4" name="Picture 8"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8" descr="Chart, line chart&#10;&#10;Description automatically generated"/>
                    <pic:cNvPicPr>
                      <a:picLocks noChangeAspect="1" noChangeArrowheads="1"/>
                    </pic:cNvPicPr>
                  </pic:nvPicPr>
                  <pic:blipFill>
                    <a:blip r:embed="rId6"/>
                    <a:stretch>
                      <a:fillRect/>
                    </a:stretch>
                  </pic:blipFill>
                  <pic:spPr bwMode="auto">
                    <a:xfrm>
                      <a:off x="0" y="0"/>
                      <a:ext cx="5274310" cy="2228215"/>
                    </a:xfrm>
                    <a:prstGeom prst="rect">
                      <a:avLst/>
                    </a:prstGeom>
                  </pic:spPr>
                </pic:pic>
              </a:graphicData>
            </a:graphic>
          </wp:inline>
        </w:drawing>
      </w:r>
    </w:p>
    <w:p w14:paraId="65E93B03" w14:textId="77777777" w:rsidR="0022620E" w:rsidRDefault="00000000">
      <w:r>
        <w:br w:type="page"/>
      </w:r>
    </w:p>
    <w:p w14:paraId="3F89BE41" w14:textId="77777777" w:rsidR="0022620E" w:rsidRDefault="00000000">
      <w:r>
        <w:rPr>
          <w:b/>
          <w:bCs/>
        </w:rPr>
        <w:lastRenderedPageBreak/>
        <w:t>Supplementary Figure 4. Expected influence of nodes for functional disability and mental well-being among males, by age.</w:t>
      </w:r>
      <w:r>
        <w:t xml:space="preserve"> Conventions as for Supplementary Figures 2/3.</w:t>
      </w:r>
    </w:p>
    <w:p w14:paraId="22548720" w14:textId="77777777" w:rsidR="0022620E" w:rsidRDefault="00000000">
      <w:r>
        <w:rPr>
          <w:noProof/>
        </w:rPr>
        <w:drawing>
          <wp:inline distT="0" distB="0" distL="0" distR="0" wp14:anchorId="6E74A30D" wp14:editId="0BA01A0B">
            <wp:extent cx="5274310" cy="2228215"/>
            <wp:effectExtent l="0" t="0" r="0" b="0"/>
            <wp:docPr id="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9"/>
                    <pic:cNvPicPr>
                      <a:picLocks noChangeAspect="1" noChangeArrowheads="1"/>
                    </pic:cNvPicPr>
                  </pic:nvPicPr>
                  <pic:blipFill>
                    <a:blip r:embed="rId7"/>
                    <a:stretch>
                      <a:fillRect/>
                    </a:stretch>
                  </pic:blipFill>
                  <pic:spPr bwMode="auto">
                    <a:xfrm>
                      <a:off x="0" y="0"/>
                      <a:ext cx="5274310" cy="2228215"/>
                    </a:xfrm>
                    <a:prstGeom prst="rect">
                      <a:avLst/>
                    </a:prstGeom>
                  </pic:spPr>
                </pic:pic>
              </a:graphicData>
            </a:graphic>
          </wp:inline>
        </w:drawing>
      </w:r>
    </w:p>
    <w:p w14:paraId="1FD0A35B" w14:textId="77777777" w:rsidR="0022620E" w:rsidRDefault="00000000">
      <w:pPr>
        <w:rPr>
          <w:b/>
          <w:bCs/>
        </w:rPr>
      </w:pPr>
      <w:r>
        <w:br w:type="page"/>
      </w:r>
    </w:p>
    <w:p w14:paraId="22178D89" w14:textId="290E56AE" w:rsidR="0022620E" w:rsidRDefault="00000000">
      <w:pPr>
        <w:jc w:val="both"/>
      </w:pPr>
      <w:r>
        <w:rPr>
          <w:b/>
          <w:bCs/>
        </w:rPr>
        <w:lastRenderedPageBreak/>
        <w:t xml:space="preserve">Supplementary Figure 5. Network stability among females tested by a nonparametric bootstrapping method. </w:t>
      </w:r>
      <w:r>
        <w:t>Red points show the corresponding values based on original samples. Black points and grey area show the corresponding values and their confidence intervals (CIs) based on the bootstrapped samples. Less overlapping of CIs suggests greater accuracy of edge or centrality.</w:t>
      </w:r>
    </w:p>
    <w:p w14:paraId="7C9D9270" w14:textId="77777777" w:rsidR="0022620E" w:rsidRDefault="00000000">
      <w:r>
        <w:rPr>
          <w:noProof/>
        </w:rPr>
        <w:drawing>
          <wp:inline distT="0" distB="0" distL="0" distR="0" wp14:anchorId="1813D644" wp14:editId="4C0FA001">
            <wp:extent cx="5274310" cy="2485390"/>
            <wp:effectExtent l="0" t="0" r="0" b="0"/>
            <wp:docPr id="6" name="Picture 10"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10" descr="Chart, line chart&#10;&#10;Description automatically generated"/>
                    <pic:cNvPicPr>
                      <a:picLocks noChangeAspect="1" noChangeArrowheads="1"/>
                    </pic:cNvPicPr>
                  </pic:nvPicPr>
                  <pic:blipFill>
                    <a:blip r:embed="rId8"/>
                    <a:stretch>
                      <a:fillRect/>
                    </a:stretch>
                  </pic:blipFill>
                  <pic:spPr bwMode="auto">
                    <a:xfrm>
                      <a:off x="0" y="0"/>
                      <a:ext cx="5274310" cy="2485390"/>
                    </a:xfrm>
                    <a:prstGeom prst="rect">
                      <a:avLst/>
                    </a:prstGeom>
                  </pic:spPr>
                </pic:pic>
              </a:graphicData>
            </a:graphic>
          </wp:inline>
        </w:drawing>
      </w:r>
    </w:p>
    <w:p w14:paraId="4407D271" w14:textId="77777777" w:rsidR="0022620E" w:rsidRDefault="0022620E"/>
    <w:p w14:paraId="7B210759" w14:textId="77777777" w:rsidR="0022620E" w:rsidRDefault="00000000">
      <w:pPr>
        <w:rPr>
          <w:b/>
          <w:bCs/>
        </w:rPr>
      </w:pPr>
      <w:r>
        <w:br w:type="page"/>
      </w:r>
    </w:p>
    <w:p w14:paraId="3D23DA6B" w14:textId="77777777" w:rsidR="0022620E" w:rsidRDefault="00000000">
      <w:pPr>
        <w:jc w:val="both"/>
        <w:rPr>
          <w:b/>
          <w:bCs/>
        </w:rPr>
      </w:pPr>
      <w:r>
        <w:rPr>
          <w:b/>
          <w:bCs/>
        </w:rPr>
        <w:lastRenderedPageBreak/>
        <w:t xml:space="preserve">Supplementary Figure 6. Network stability among females aged 5–9 tested by nonparametric bootstrapping method. </w:t>
      </w:r>
      <w:r>
        <w:t>Conventions as for Supplementary Figure 5.</w:t>
      </w:r>
    </w:p>
    <w:p w14:paraId="5A987AD3" w14:textId="77777777" w:rsidR="0022620E" w:rsidRDefault="00000000">
      <w:pPr>
        <w:rPr>
          <w:b/>
          <w:bCs/>
        </w:rPr>
      </w:pPr>
      <w:r>
        <w:rPr>
          <w:noProof/>
        </w:rPr>
        <w:drawing>
          <wp:inline distT="0" distB="0" distL="0" distR="0" wp14:anchorId="0E7A3423" wp14:editId="012EDA2A">
            <wp:extent cx="5274310" cy="2485390"/>
            <wp:effectExtent l="0" t="0" r="0" b="0"/>
            <wp:docPr id="7" name="Picture 12"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12" descr="Chart, line chart&#10;&#10;Description automatically generated"/>
                    <pic:cNvPicPr>
                      <a:picLocks noChangeAspect="1" noChangeArrowheads="1"/>
                    </pic:cNvPicPr>
                  </pic:nvPicPr>
                  <pic:blipFill>
                    <a:blip r:embed="rId9"/>
                    <a:stretch>
                      <a:fillRect/>
                    </a:stretch>
                  </pic:blipFill>
                  <pic:spPr bwMode="auto">
                    <a:xfrm>
                      <a:off x="0" y="0"/>
                      <a:ext cx="5274310" cy="2485390"/>
                    </a:xfrm>
                    <a:prstGeom prst="rect">
                      <a:avLst/>
                    </a:prstGeom>
                  </pic:spPr>
                </pic:pic>
              </a:graphicData>
            </a:graphic>
          </wp:inline>
        </w:drawing>
      </w:r>
    </w:p>
    <w:p w14:paraId="26ACE804" w14:textId="77777777" w:rsidR="0022620E" w:rsidRDefault="00000000">
      <w:pPr>
        <w:rPr>
          <w:b/>
          <w:bCs/>
        </w:rPr>
      </w:pPr>
      <w:r>
        <w:br w:type="page"/>
      </w:r>
    </w:p>
    <w:p w14:paraId="524DA27D" w14:textId="77777777" w:rsidR="0022620E" w:rsidRDefault="00000000">
      <w:pPr>
        <w:jc w:val="both"/>
        <w:rPr>
          <w:b/>
          <w:bCs/>
        </w:rPr>
      </w:pPr>
      <w:r>
        <w:rPr>
          <w:b/>
          <w:bCs/>
        </w:rPr>
        <w:lastRenderedPageBreak/>
        <w:t xml:space="preserve">Supplementary Figure 7. Network stability among females aged 10–17 tested by a nonparametric bootstrapping method. </w:t>
      </w:r>
      <w:r>
        <w:t>Conventions as for Supplementary Figure 5.</w:t>
      </w:r>
    </w:p>
    <w:p w14:paraId="770D0FF3" w14:textId="77777777" w:rsidR="0022620E" w:rsidRDefault="00000000">
      <w:pPr>
        <w:rPr>
          <w:b/>
          <w:bCs/>
        </w:rPr>
      </w:pPr>
      <w:r>
        <w:rPr>
          <w:noProof/>
        </w:rPr>
        <w:drawing>
          <wp:inline distT="0" distB="0" distL="0" distR="0" wp14:anchorId="7D74409D" wp14:editId="6FDFD28D">
            <wp:extent cx="5274310" cy="2485390"/>
            <wp:effectExtent l="0" t="0" r="0" b="0"/>
            <wp:docPr id="8" name="Picture 13"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13" descr="Chart, line chart&#10;&#10;Description automatically generated"/>
                    <pic:cNvPicPr>
                      <a:picLocks noChangeAspect="1" noChangeArrowheads="1"/>
                    </pic:cNvPicPr>
                  </pic:nvPicPr>
                  <pic:blipFill>
                    <a:blip r:embed="rId10"/>
                    <a:stretch>
                      <a:fillRect/>
                    </a:stretch>
                  </pic:blipFill>
                  <pic:spPr bwMode="auto">
                    <a:xfrm>
                      <a:off x="0" y="0"/>
                      <a:ext cx="5274310" cy="2485390"/>
                    </a:xfrm>
                    <a:prstGeom prst="rect">
                      <a:avLst/>
                    </a:prstGeom>
                  </pic:spPr>
                </pic:pic>
              </a:graphicData>
            </a:graphic>
          </wp:inline>
        </w:drawing>
      </w:r>
    </w:p>
    <w:p w14:paraId="4B29C8F3" w14:textId="77777777" w:rsidR="0022620E" w:rsidRDefault="00000000">
      <w:pPr>
        <w:rPr>
          <w:b/>
          <w:bCs/>
        </w:rPr>
      </w:pPr>
      <w:r>
        <w:br w:type="page"/>
      </w:r>
    </w:p>
    <w:p w14:paraId="1D0EECDE" w14:textId="77777777" w:rsidR="0022620E" w:rsidRDefault="00000000">
      <w:pPr>
        <w:jc w:val="both"/>
        <w:rPr>
          <w:b/>
          <w:bCs/>
        </w:rPr>
      </w:pPr>
      <w:r>
        <w:rPr>
          <w:b/>
          <w:bCs/>
        </w:rPr>
        <w:lastRenderedPageBreak/>
        <w:t xml:space="preserve">Supplementary Figure 8. Network stability among males tested by a nonparametric bootstrapping method. </w:t>
      </w:r>
      <w:r>
        <w:t>Conventions as for Supplementary Figure 5.</w:t>
      </w:r>
    </w:p>
    <w:p w14:paraId="60A1CB46" w14:textId="77777777" w:rsidR="0022620E" w:rsidRDefault="00000000">
      <w:r>
        <w:rPr>
          <w:noProof/>
        </w:rPr>
        <w:drawing>
          <wp:inline distT="0" distB="0" distL="0" distR="0" wp14:anchorId="789D58D7" wp14:editId="4766266B">
            <wp:extent cx="5274310" cy="2485390"/>
            <wp:effectExtent l="0" t="0" r="0" b="0"/>
            <wp:docPr id="9" name="Picture 14"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14" descr="Chart, line chart&#10;&#10;Description automatically generated"/>
                    <pic:cNvPicPr>
                      <a:picLocks noChangeAspect="1" noChangeArrowheads="1"/>
                    </pic:cNvPicPr>
                  </pic:nvPicPr>
                  <pic:blipFill>
                    <a:blip r:embed="rId11"/>
                    <a:stretch>
                      <a:fillRect/>
                    </a:stretch>
                  </pic:blipFill>
                  <pic:spPr bwMode="auto">
                    <a:xfrm>
                      <a:off x="0" y="0"/>
                      <a:ext cx="5274310" cy="2485390"/>
                    </a:xfrm>
                    <a:prstGeom prst="rect">
                      <a:avLst/>
                    </a:prstGeom>
                  </pic:spPr>
                </pic:pic>
              </a:graphicData>
            </a:graphic>
          </wp:inline>
        </w:drawing>
      </w:r>
    </w:p>
    <w:p w14:paraId="3A003956" w14:textId="77777777" w:rsidR="0022620E" w:rsidRDefault="0022620E"/>
    <w:p w14:paraId="35A46A37" w14:textId="77777777" w:rsidR="0022620E" w:rsidRDefault="00000000">
      <w:pPr>
        <w:rPr>
          <w:b/>
          <w:bCs/>
        </w:rPr>
      </w:pPr>
      <w:r>
        <w:br w:type="page"/>
      </w:r>
    </w:p>
    <w:p w14:paraId="7F8B8EE0" w14:textId="77777777" w:rsidR="0022620E" w:rsidRDefault="00000000">
      <w:pPr>
        <w:jc w:val="both"/>
        <w:rPr>
          <w:b/>
          <w:bCs/>
        </w:rPr>
      </w:pPr>
      <w:r>
        <w:rPr>
          <w:b/>
          <w:bCs/>
        </w:rPr>
        <w:lastRenderedPageBreak/>
        <w:t xml:space="preserve">Supplementary Figure 9. Network stability among males aged 5–9 tested by a nonparametric bootstrapping method. </w:t>
      </w:r>
      <w:r>
        <w:t>Conventions as for Supplementary Figure 5.</w:t>
      </w:r>
      <w:r>
        <w:rPr>
          <w:noProof/>
        </w:rPr>
        <w:drawing>
          <wp:inline distT="0" distB="0" distL="0" distR="0" wp14:anchorId="34DCA985" wp14:editId="10601435">
            <wp:extent cx="5274310" cy="2485390"/>
            <wp:effectExtent l="0" t="0" r="0" b="0"/>
            <wp:docPr id="10" name="Picture 15"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5" descr="Chart, line chart&#10;&#10;Description automatically generated"/>
                    <pic:cNvPicPr>
                      <a:picLocks noChangeAspect="1" noChangeArrowheads="1"/>
                    </pic:cNvPicPr>
                  </pic:nvPicPr>
                  <pic:blipFill>
                    <a:blip r:embed="rId12"/>
                    <a:stretch>
                      <a:fillRect/>
                    </a:stretch>
                  </pic:blipFill>
                  <pic:spPr bwMode="auto">
                    <a:xfrm>
                      <a:off x="0" y="0"/>
                      <a:ext cx="5274310" cy="2485390"/>
                    </a:xfrm>
                    <a:prstGeom prst="rect">
                      <a:avLst/>
                    </a:prstGeom>
                  </pic:spPr>
                </pic:pic>
              </a:graphicData>
            </a:graphic>
          </wp:inline>
        </w:drawing>
      </w:r>
    </w:p>
    <w:p w14:paraId="0485F8B9" w14:textId="77777777" w:rsidR="0022620E" w:rsidRDefault="00000000">
      <w:pPr>
        <w:rPr>
          <w:b/>
          <w:bCs/>
        </w:rPr>
      </w:pPr>
      <w:r>
        <w:br w:type="page"/>
      </w:r>
    </w:p>
    <w:p w14:paraId="22A38F1A" w14:textId="77777777" w:rsidR="0022620E" w:rsidRDefault="00000000">
      <w:pPr>
        <w:jc w:val="both"/>
        <w:rPr>
          <w:b/>
          <w:bCs/>
        </w:rPr>
      </w:pPr>
      <w:r>
        <w:rPr>
          <w:b/>
          <w:bCs/>
        </w:rPr>
        <w:lastRenderedPageBreak/>
        <w:t xml:space="preserve">Supplementary Figure 10. Network stability among males aged 10–17 tested by a nonparametric bootstrapping method. </w:t>
      </w:r>
      <w:r>
        <w:t>Conventions as for Supplementary Figure 5.</w:t>
      </w:r>
    </w:p>
    <w:p w14:paraId="0AF96C15" w14:textId="77777777" w:rsidR="0022620E" w:rsidRDefault="00000000">
      <w:pPr>
        <w:rPr>
          <w:b/>
          <w:bCs/>
        </w:rPr>
      </w:pPr>
      <w:r>
        <w:rPr>
          <w:noProof/>
        </w:rPr>
        <w:drawing>
          <wp:inline distT="0" distB="0" distL="0" distR="0" wp14:anchorId="50F3F445" wp14:editId="39EECBB1">
            <wp:extent cx="5274310" cy="2485390"/>
            <wp:effectExtent l="0" t="0" r="0" b="0"/>
            <wp:docPr id="11" name="Picture 16"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6" descr="Chart, line chart&#10;&#10;Description automatically generated"/>
                    <pic:cNvPicPr>
                      <a:picLocks noChangeAspect="1" noChangeArrowheads="1"/>
                    </pic:cNvPicPr>
                  </pic:nvPicPr>
                  <pic:blipFill>
                    <a:blip r:embed="rId13"/>
                    <a:stretch>
                      <a:fillRect/>
                    </a:stretch>
                  </pic:blipFill>
                  <pic:spPr bwMode="auto">
                    <a:xfrm>
                      <a:off x="0" y="0"/>
                      <a:ext cx="5274310" cy="2485390"/>
                    </a:xfrm>
                    <a:prstGeom prst="rect">
                      <a:avLst/>
                    </a:prstGeom>
                  </pic:spPr>
                </pic:pic>
              </a:graphicData>
            </a:graphic>
          </wp:inline>
        </w:drawing>
      </w:r>
    </w:p>
    <w:p w14:paraId="1DB41734" w14:textId="77777777" w:rsidR="0022620E" w:rsidRDefault="0022620E">
      <w:pPr>
        <w:rPr>
          <w:b/>
          <w:bCs/>
        </w:rPr>
      </w:pPr>
    </w:p>
    <w:p w14:paraId="20EAFADD" w14:textId="77777777" w:rsidR="0022620E" w:rsidRDefault="0022620E"/>
    <w:p w14:paraId="71A6A302" w14:textId="77777777" w:rsidR="0022620E" w:rsidRDefault="00000000">
      <w:pPr>
        <w:rPr>
          <w:b/>
          <w:bCs/>
        </w:rPr>
      </w:pPr>
      <w:r>
        <w:br w:type="page"/>
      </w:r>
    </w:p>
    <w:p w14:paraId="20C882CF" w14:textId="77777777" w:rsidR="0022620E" w:rsidRDefault="00000000">
      <w:pPr>
        <w:jc w:val="both"/>
        <w:rPr>
          <w:b/>
          <w:bCs/>
        </w:rPr>
      </w:pPr>
      <w:r>
        <w:rPr>
          <w:b/>
          <w:bCs/>
        </w:rPr>
        <w:lastRenderedPageBreak/>
        <w:t xml:space="preserve">Supplementary Figure 11. Network stability among females  tested by a case-dropping bootstrap method. </w:t>
      </w:r>
      <w:r>
        <w:t xml:space="preserve">The </w:t>
      </w:r>
      <w:r>
        <w:rPr>
          <w:i/>
          <w:iCs/>
        </w:rPr>
        <w:t>x</w:t>
      </w:r>
      <w:r>
        <w:t xml:space="preserve"> axis represents the percentage of cases of the original included participants that remained at each case-dropping subset. The </w:t>
      </w:r>
      <w:r>
        <w:rPr>
          <w:i/>
          <w:iCs/>
        </w:rPr>
        <w:t>y</w:t>
      </w:r>
      <w:r>
        <w:t xml:space="preserve"> axis represents the average of correlations between the centrality indexes from the original network and the re-estimated network after the case-dropping procedure.</w:t>
      </w:r>
    </w:p>
    <w:p w14:paraId="474EF513" w14:textId="77777777" w:rsidR="0022620E" w:rsidRDefault="0022620E">
      <w:pPr>
        <w:rPr>
          <w:b/>
          <w:bCs/>
        </w:rPr>
      </w:pPr>
    </w:p>
    <w:p w14:paraId="3B1CA462" w14:textId="77777777" w:rsidR="0022620E" w:rsidRDefault="00000000">
      <w:r>
        <w:rPr>
          <w:noProof/>
        </w:rPr>
        <w:drawing>
          <wp:inline distT="0" distB="0" distL="0" distR="0" wp14:anchorId="190909DD" wp14:editId="0ACC1E7B">
            <wp:extent cx="5274310" cy="2914650"/>
            <wp:effectExtent l="0" t="0" r="0" b="0"/>
            <wp:docPr id="12" name="Picture 18" descr="Chart, scatt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8" descr="Chart, scatter chart&#10;&#10;Description automatically generated"/>
                    <pic:cNvPicPr>
                      <a:picLocks noChangeAspect="1" noChangeArrowheads="1"/>
                    </pic:cNvPicPr>
                  </pic:nvPicPr>
                  <pic:blipFill>
                    <a:blip r:embed="rId14"/>
                    <a:stretch>
                      <a:fillRect/>
                    </a:stretch>
                  </pic:blipFill>
                  <pic:spPr bwMode="auto">
                    <a:xfrm>
                      <a:off x="0" y="0"/>
                      <a:ext cx="5274310" cy="2914650"/>
                    </a:xfrm>
                    <a:prstGeom prst="rect">
                      <a:avLst/>
                    </a:prstGeom>
                  </pic:spPr>
                </pic:pic>
              </a:graphicData>
            </a:graphic>
          </wp:inline>
        </w:drawing>
      </w:r>
    </w:p>
    <w:p w14:paraId="54DB0C35" w14:textId="77777777" w:rsidR="0022620E" w:rsidRDefault="0022620E"/>
    <w:p w14:paraId="72702777" w14:textId="77777777" w:rsidR="0022620E" w:rsidRDefault="00000000">
      <w:pPr>
        <w:rPr>
          <w:b/>
          <w:bCs/>
        </w:rPr>
      </w:pPr>
      <w:r>
        <w:br w:type="page"/>
      </w:r>
    </w:p>
    <w:p w14:paraId="53A6F4BE" w14:textId="77777777" w:rsidR="0022620E" w:rsidRDefault="00000000">
      <w:pPr>
        <w:rPr>
          <w:b/>
          <w:bCs/>
        </w:rPr>
      </w:pPr>
      <w:r>
        <w:rPr>
          <w:b/>
          <w:bCs/>
        </w:rPr>
        <w:lastRenderedPageBreak/>
        <w:t xml:space="preserve">Supplementary Figure 12. Network stability among females aged 5–9 tested by a case-dropping bootstrap method. </w:t>
      </w:r>
      <w:r>
        <w:t>Conventions as for Supplementary Figure 11.</w:t>
      </w:r>
      <w:r>
        <w:rPr>
          <w:noProof/>
        </w:rPr>
        <w:drawing>
          <wp:inline distT="0" distB="0" distL="0" distR="0" wp14:anchorId="53BA1B31" wp14:editId="25B1FDB8">
            <wp:extent cx="5274310" cy="2914650"/>
            <wp:effectExtent l="0" t="0" r="0" b="0"/>
            <wp:docPr id="13" name="Picture 19"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9" descr="Chart&#10;&#10;Description automatically generated"/>
                    <pic:cNvPicPr>
                      <a:picLocks noChangeAspect="1" noChangeArrowheads="1"/>
                    </pic:cNvPicPr>
                  </pic:nvPicPr>
                  <pic:blipFill>
                    <a:blip r:embed="rId15"/>
                    <a:stretch>
                      <a:fillRect/>
                    </a:stretch>
                  </pic:blipFill>
                  <pic:spPr bwMode="auto">
                    <a:xfrm>
                      <a:off x="0" y="0"/>
                      <a:ext cx="5274310" cy="2914650"/>
                    </a:xfrm>
                    <a:prstGeom prst="rect">
                      <a:avLst/>
                    </a:prstGeom>
                  </pic:spPr>
                </pic:pic>
              </a:graphicData>
            </a:graphic>
          </wp:inline>
        </w:drawing>
      </w:r>
    </w:p>
    <w:p w14:paraId="1A312FF5" w14:textId="77777777" w:rsidR="0022620E" w:rsidRDefault="00000000">
      <w:pPr>
        <w:rPr>
          <w:b/>
          <w:bCs/>
        </w:rPr>
      </w:pPr>
      <w:r>
        <w:br w:type="page"/>
      </w:r>
    </w:p>
    <w:p w14:paraId="6C098006" w14:textId="77777777" w:rsidR="0022620E" w:rsidRDefault="00000000">
      <w:pPr>
        <w:jc w:val="both"/>
        <w:rPr>
          <w:b/>
          <w:bCs/>
        </w:rPr>
      </w:pPr>
      <w:r>
        <w:rPr>
          <w:b/>
          <w:bCs/>
        </w:rPr>
        <w:lastRenderedPageBreak/>
        <w:t xml:space="preserve">Supplementary Figure 13. Network stability among females aged 10–17 tested by a case-dropping bootstrap method. </w:t>
      </w:r>
      <w:r>
        <w:t>Conventions as for Supplementary Figure 11.</w:t>
      </w:r>
    </w:p>
    <w:p w14:paraId="438164F5" w14:textId="77777777" w:rsidR="0022620E" w:rsidRDefault="00000000">
      <w:r>
        <w:rPr>
          <w:noProof/>
        </w:rPr>
        <w:drawing>
          <wp:inline distT="0" distB="0" distL="0" distR="0" wp14:anchorId="385F4A4B" wp14:editId="3AB1FFE7">
            <wp:extent cx="5274310" cy="2914650"/>
            <wp:effectExtent l="0" t="0" r="0" b="0"/>
            <wp:docPr id="14" name="Picture 20"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20" descr="Chart&#10;&#10;Description automatically generated"/>
                    <pic:cNvPicPr>
                      <a:picLocks noChangeAspect="1" noChangeArrowheads="1"/>
                    </pic:cNvPicPr>
                  </pic:nvPicPr>
                  <pic:blipFill>
                    <a:blip r:embed="rId16"/>
                    <a:stretch>
                      <a:fillRect/>
                    </a:stretch>
                  </pic:blipFill>
                  <pic:spPr bwMode="auto">
                    <a:xfrm>
                      <a:off x="0" y="0"/>
                      <a:ext cx="5274310" cy="2914650"/>
                    </a:xfrm>
                    <a:prstGeom prst="rect">
                      <a:avLst/>
                    </a:prstGeom>
                  </pic:spPr>
                </pic:pic>
              </a:graphicData>
            </a:graphic>
          </wp:inline>
        </w:drawing>
      </w:r>
    </w:p>
    <w:p w14:paraId="560AF1BB" w14:textId="77777777" w:rsidR="0022620E" w:rsidRDefault="0022620E"/>
    <w:p w14:paraId="7CE86DE5" w14:textId="77777777" w:rsidR="0022620E" w:rsidRDefault="00000000">
      <w:pPr>
        <w:rPr>
          <w:b/>
          <w:bCs/>
        </w:rPr>
      </w:pPr>
      <w:r>
        <w:br w:type="page"/>
      </w:r>
    </w:p>
    <w:p w14:paraId="7BCCD7A9" w14:textId="77777777" w:rsidR="0022620E" w:rsidRDefault="00000000">
      <w:pPr>
        <w:jc w:val="both"/>
        <w:rPr>
          <w:b/>
          <w:bCs/>
        </w:rPr>
      </w:pPr>
      <w:r>
        <w:rPr>
          <w:b/>
          <w:bCs/>
        </w:rPr>
        <w:lastRenderedPageBreak/>
        <w:t xml:space="preserve">Supplementary Figure 14. Network stability among males tested by a case-dropping bootstrap method. </w:t>
      </w:r>
      <w:r>
        <w:t>Conventions as for Supplementary Figure 11.</w:t>
      </w:r>
    </w:p>
    <w:p w14:paraId="7C7A56C4" w14:textId="77777777" w:rsidR="0022620E" w:rsidRDefault="00000000">
      <w:r>
        <w:rPr>
          <w:noProof/>
        </w:rPr>
        <w:drawing>
          <wp:inline distT="0" distB="0" distL="0" distR="0" wp14:anchorId="59B326E5" wp14:editId="48E80133">
            <wp:extent cx="5274310" cy="2914650"/>
            <wp:effectExtent l="0" t="0" r="0" b="0"/>
            <wp:docPr id="15" name="Picture 21" descr="Chart, scatt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21" descr="Chart, scatter chart&#10;&#10;Description automatically generated"/>
                    <pic:cNvPicPr>
                      <a:picLocks noChangeAspect="1" noChangeArrowheads="1"/>
                    </pic:cNvPicPr>
                  </pic:nvPicPr>
                  <pic:blipFill>
                    <a:blip r:embed="rId17"/>
                    <a:stretch>
                      <a:fillRect/>
                    </a:stretch>
                  </pic:blipFill>
                  <pic:spPr bwMode="auto">
                    <a:xfrm>
                      <a:off x="0" y="0"/>
                      <a:ext cx="5274310" cy="2914650"/>
                    </a:xfrm>
                    <a:prstGeom prst="rect">
                      <a:avLst/>
                    </a:prstGeom>
                  </pic:spPr>
                </pic:pic>
              </a:graphicData>
            </a:graphic>
          </wp:inline>
        </w:drawing>
      </w:r>
    </w:p>
    <w:p w14:paraId="7C5F9E73" w14:textId="77777777" w:rsidR="0022620E" w:rsidRDefault="0022620E"/>
    <w:p w14:paraId="7B4EAEB7" w14:textId="77777777" w:rsidR="0022620E" w:rsidRDefault="00000000">
      <w:pPr>
        <w:rPr>
          <w:b/>
          <w:bCs/>
        </w:rPr>
      </w:pPr>
      <w:r>
        <w:br w:type="page"/>
      </w:r>
    </w:p>
    <w:p w14:paraId="149195F3" w14:textId="77777777" w:rsidR="0022620E" w:rsidRDefault="00000000">
      <w:pPr>
        <w:jc w:val="both"/>
        <w:rPr>
          <w:b/>
          <w:bCs/>
        </w:rPr>
      </w:pPr>
      <w:r>
        <w:rPr>
          <w:b/>
          <w:bCs/>
        </w:rPr>
        <w:lastRenderedPageBreak/>
        <w:t xml:space="preserve">Supplementary Figure 15. Network stability among males aged 5–9 tested by a case-dropping bootstrap method. </w:t>
      </w:r>
      <w:r>
        <w:t>Conventions as for Supplementary Figure 11.</w:t>
      </w:r>
    </w:p>
    <w:p w14:paraId="30323B4F" w14:textId="77777777" w:rsidR="0022620E" w:rsidRDefault="00000000">
      <w:pPr>
        <w:rPr>
          <w:b/>
          <w:bCs/>
        </w:rPr>
      </w:pPr>
      <w:r>
        <w:rPr>
          <w:noProof/>
        </w:rPr>
        <w:drawing>
          <wp:inline distT="0" distB="0" distL="0" distR="0" wp14:anchorId="0782CB7C" wp14:editId="3FC5123D">
            <wp:extent cx="5274310" cy="2914650"/>
            <wp:effectExtent l="0" t="0" r="0" b="0"/>
            <wp:docPr id="16" name="Picture 22"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22" descr="Chart&#10;&#10;Description automatically generated"/>
                    <pic:cNvPicPr>
                      <a:picLocks noChangeAspect="1" noChangeArrowheads="1"/>
                    </pic:cNvPicPr>
                  </pic:nvPicPr>
                  <pic:blipFill>
                    <a:blip r:embed="rId18"/>
                    <a:stretch>
                      <a:fillRect/>
                    </a:stretch>
                  </pic:blipFill>
                  <pic:spPr bwMode="auto">
                    <a:xfrm>
                      <a:off x="0" y="0"/>
                      <a:ext cx="5274310" cy="2914650"/>
                    </a:xfrm>
                    <a:prstGeom prst="rect">
                      <a:avLst/>
                    </a:prstGeom>
                  </pic:spPr>
                </pic:pic>
              </a:graphicData>
            </a:graphic>
          </wp:inline>
        </w:drawing>
      </w:r>
    </w:p>
    <w:p w14:paraId="121A09BD" w14:textId="77777777" w:rsidR="0022620E" w:rsidRDefault="00000000">
      <w:pPr>
        <w:rPr>
          <w:b/>
          <w:bCs/>
        </w:rPr>
      </w:pPr>
      <w:r>
        <w:br w:type="page"/>
      </w:r>
    </w:p>
    <w:p w14:paraId="0BF44871" w14:textId="77777777" w:rsidR="0022620E" w:rsidRDefault="00000000">
      <w:pPr>
        <w:jc w:val="both"/>
        <w:rPr>
          <w:b/>
          <w:bCs/>
        </w:rPr>
      </w:pPr>
      <w:r>
        <w:rPr>
          <w:b/>
          <w:bCs/>
        </w:rPr>
        <w:lastRenderedPageBreak/>
        <w:t xml:space="preserve">Supplementary Figure 16. Network stability among males aged 10–17 tested by case-dropping bootstrap method. </w:t>
      </w:r>
      <w:r>
        <w:t>Conventions as for Supplementary Figure 11.</w:t>
      </w:r>
    </w:p>
    <w:p w14:paraId="50527E4A" w14:textId="4961D0D6" w:rsidR="00654CA4" w:rsidRDefault="00000000">
      <w:r>
        <w:rPr>
          <w:noProof/>
        </w:rPr>
        <w:drawing>
          <wp:inline distT="0" distB="0" distL="0" distR="0" wp14:anchorId="06597EDD" wp14:editId="32648973">
            <wp:extent cx="5274310" cy="2914650"/>
            <wp:effectExtent l="0" t="0" r="0" b="0"/>
            <wp:docPr id="17" name="Picture 23"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23" descr="Chart&#10;&#10;Description automatically generated"/>
                    <pic:cNvPicPr>
                      <a:picLocks noChangeAspect="1" noChangeArrowheads="1"/>
                    </pic:cNvPicPr>
                  </pic:nvPicPr>
                  <pic:blipFill>
                    <a:blip r:embed="rId19"/>
                    <a:stretch>
                      <a:fillRect/>
                    </a:stretch>
                  </pic:blipFill>
                  <pic:spPr bwMode="auto">
                    <a:xfrm>
                      <a:off x="0" y="0"/>
                      <a:ext cx="5274310" cy="2914650"/>
                    </a:xfrm>
                    <a:prstGeom prst="rect">
                      <a:avLst/>
                    </a:prstGeom>
                  </pic:spPr>
                </pic:pic>
              </a:graphicData>
            </a:graphic>
          </wp:inline>
        </w:drawing>
      </w:r>
    </w:p>
    <w:p w14:paraId="489580C0" w14:textId="77777777" w:rsidR="00654CA4" w:rsidRDefault="00654CA4">
      <w:pPr>
        <w:spacing w:after="0" w:line="240" w:lineRule="auto"/>
      </w:pPr>
      <w:r>
        <w:br w:type="page"/>
      </w:r>
    </w:p>
    <w:p w14:paraId="1A7F66DC" w14:textId="611F047A" w:rsidR="00654CA4" w:rsidRPr="00654CA4" w:rsidRDefault="00AA2925" w:rsidP="00654CA4">
      <w:pPr>
        <w:jc w:val="both"/>
        <w:rPr>
          <w:b/>
          <w:bCs/>
        </w:rPr>
      </w:pPr>
      <w:r>
        <w:rPr>
          <w:b/>
          <w:bCs/>
        </w:rPr>
        <w:lastRenderedPageBreak/>
        <w:t xml:space="preserve">Supplementary </w:t>
      </w:r>
      <w:r w:rsidR="00654CA4">
        <w:rPr>
          <w:b/>
          <w:bCs/>
        </w:rPr>
        <w:t>Figure 1</w:t>
      </w:r>
      <w:r w:rsidR="00654CA4">
        <w:rPr>
          <w:b/>
          <w:bCs/>
        </w:rPr>
        <w:t>7</w:t>
      </w:r>
      <w:r w:rsidR="00654CA4">
        <w:rPr>
          <w:b/>
          <w:bCs/>
        </w:rPr>
        <w:t>. Network structure between functional disability and mental well-being, by sex</w:t>
      </w:r>
      <w:r w:rsidR="003B75E9">
        <w:rPr>
          <w:b/>
          <w:bCs/>
        </w:rPr>
        <w:t>,</w:t>
      </w:r>
      <w:r w:rsidR="003B75E9" w:rsidRPr="003B75E9">
        <w:t xml:space="preserve"> </w:t>
      </w:r>
      <w:r w:rsidR="00980F6E" w:rsidRPr="00980F6E">
        <w:rPr>
          <w:b/>
          <w:bCs/>
        </w:rPr>
        <w:t>after imputation of missing data</w:t>
      </w:r>
      <w:r w:rsidR="00654CA4">
        <w:rPr>
          <w:b/>
          <w:bCs/>
        </w:rPr>
        <w:t xml:space="preserve">. </w:t>
      </w:r>
      <w:r w:rsidR="00654CA4">
        <w:t xml:space="preserve">The nodes with different colours represent the “communities” of mental well-being, disabilities, and confounders. Edges represent the connections or associations between nodes, with thicker edges indicating stronger associations. A solid edge means a positive association, and a dashed edge means a negative association.  For mental well-being, “depression”/“anxiety” means more depression or anxiety. For functional disability, “seeing”, for example, means difficulties in seeing. </w:t>
      </w:r>
    </w:p>
    <w:p w14:paraId="2499C803" w14:textId="77777777" w:rsidR="00654CA4" w:rsidRDefault="00654CA4" w:rsidP="00654CA4">
      <w:r>
        <w:rPr>
          <w:noProof/>
        </w:rPr>
        <w:drawing>
          <wp:inline distT="0" distB="0" distL="0" distR="0" wp14:anchorId="555A640D" wp14:editId="5B5F6F8D">
            <wp:extent cx="5913019" cy="3355340"/>
            <wp:effectExtent l="0" t="0" r="0" b="0"/>
            <wp:docPr id="1139555891" name="Picture 1139555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9555891" name="Picture 1139555891"/>
                    <pic:cNvPicPr>
                      <a:picLocks noChangeAspect="1" noChangeArrowheads="1"/>
                    </pic:cNvPicPr>
                  </pic:nvPicPr>
                  <pic:blipFill>
                    <a:blip r:embed="rId20" cstate="print">
                      <a:extLst>
                        <a:ext uri="{28A0092B-C50C-407E-A947-70E740481C1C}">
                          <a14:useLocalDpi xmlns:a14="http://schemas.microsoft.com/office/drawing/2010/main" val="0"/>
                        </a:ext>
                      </a:extLst>
                    </a:blip>
                    <a:stretch>
                      <a:fillRect/>
                    </a:stretch>
                  </pic:blipFill>
                  <pic:spPr bwMode="auto">
                    <a:xfrm>
                      <a:off x="0" y="0"/>
                      <a:ext cx="5913019" cy="3355340"/>
                    </a:xfrm>
                    <a:prstGeom prst="rect">
                      <a:avLst/>
                    </a:prstGeom>
                  </pic:spPr>
                </pic:pic>
              </a:graphicData>
            </a:graphic>
          </wp:inline>
        </w:drawing>
      </w:r>
    </w:p>
    <w:p w14:paraId="3A9AD682" w14:textId="77777777" w:rsidR="00654CA4" w:rsidRDefault="00654CA4" w:rsidP="00654CA4">
      <w:r>
        <w:br w:type="page"/>
      </w:r>
    </w:p>
    <w:p w14:paraId="612414A3" w14:textId="7DFB9BB3" w:rsidR="00654CA4" w:rsidRDefault="00AA2925" w:rsidP="00654CA4">
      <w:pPr>
        <w:jc w:val="both"/>
      </w:pPr>
      <w:r>
        <w:rPr>
          <w:b/>
          <w:bCs/>
        </w:rPr>
        <w:lastRenderedPageBreak/>
        <w:t xml:space="preserve">Supplementary </w:t>
      </w:r>
      <w:r w:rsidR="00654CA4">
        <w:rPr>
          <w:b/>
          <w:bCs/>
        </w:rPr>
        <w:t xml:space="preserve">Figure </w:t>
      </w:r>
      <w:r w:rsidR="0026050B">
        <w:rPr>
          <w:b/>
          <w:bCs/>
        </w:rPr>
        <w:t>18</w:t>
      </w:r>
      <w:r w:rsidR="00654CA4">
        <w:t xml:space="preserve">. </w:t>
      </w:r>
      <w:r w:rsidR="00654CA4">
        <w:rPr>
          <w:b/>
          <w:bCs/>
        </w:rPr>
        <w:t>Bridge expected influence of nodes for functional disability and mental well-being, by sex</w:t>
      </w:r>
      <w:r w:rsidR="00980F6E">
        <w:rPr>
          <w:b/>
          <w:bCs/>
        </w:rPr>
        <w:t xml:space="preserve">, </w:t>
      </w:r>
      <w:r w:rsidR="00980F6E" w:rsidRPr="00980F6E">
        <w:rPr>
          <w:b/>
          <w:bCs/>
        </w:rPr>
        <w:t>after imputation of missing data</w:t>
      </w:r>
      <w:r w:rsidR="00654CA4">
        <w:t xml:space="preserve">. A node with a higher bridge expected influence serves as a more important link between the “community” of functional disability nodes and the community of mental well-being nodes. </w:t>
      </w:r>
      <w:r w:rsidR="00654CA4" w:rsidRPr="00B336C9">
        <w:rPr>
          <w:i/>
          <w:iCs/>
        </w:rPr>
        <w:t>P</w:t>
      </w:r>
      <w:r w:rsidR="00654CA4">
        <w:t xml:space="preserve"> values, comparing the two conditions for each node, were extracted from the permutation test and corrected by </w:t>
      </w:r>
      <w:r w:rsidR="00654CA4" w:rsidRPr="0003061C">
        <w:t>Benjamini-Hochberg</w:t>
      </w:r>
      <w:r w:rsidR="00654CA4">
        <w:t xml:space="preserve"> method. For mental well-being, “depression”/“anxiety” means more depression/anxiety. For functional disability, “seeing”, for example, means difficulties in seeing. </w:t>
      </w:r>
    </w:p>
    <w:p w14:paraId="4038A222" w14:textId="77777777" w:rsidR="00654CA4" w:rsidRDefault="00654CA4" w:rsidP="00654CA4">
      <w:r>
        <w:rPr>
          <w:noProof/>
        </w:rPr>
        <w:drawing>
          <wp:inline distT="0" distB="0" distL="0" distR="0" wp14:anchorId="7CA590D8" wp14:editId="3FCA9FC0">
            <wp:extent cx="5795520" cy="3288665"/>
            <wp:effectExtent l="0" t="0" r="0" b="6985"/>
            <wp:docPr id="78961881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961881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tretch>
                      <a:fillRect/>
                    </a:stretch>
                  </pic:blipFill>
                  <pic:spPr bwMode="auto">
                    <a:xfrm>
                      <a:off x="0" y="0"/>
                      <a:ext cx="5795520" cy="3288665"/>
                    </a:xfrm>
                    <a:prstGeom prst="rect">
                      <a:avLst/>
                    </a:prstGeom>
                  </pic:spPr>
                </pic:pic>
              </a:graphicData>
            </a:graphic>
          </wp:inline>
        </w:drawing>
      </w:r>
    </w:p>
    <w:p w14:paraId="57B0C1ED" w14:textId="77777777" w:rsidR="00654CA4" w:rsidRDefault="00654CA4" w:rsidP="00654CA4">
      <w:r>
        <w:br w:type="page"/>
      </w:r>
    </w:p>
    <w:p w14:paraId="330C7731" w14:textId="25071219" w:rsidR="00654CA4" w:rsidRDefault="00AA2925" w:rsidP="00654CA4">
      <w:pPr>
        <w:jc w:val="both"/>
      </w:pPr>
      <w:r>
        <w:rPr>
          <w:b/>
          <w:bCs/>
        </w:rPr>
        <w:lastRenderedPageBreak/>
        <w:t xml:space="preserve">Supplementary </w:t>
      </w:r>
      <w:r w:rsidR="00654CA4">
        <w:rPr>
          <w:b/>
          <w:bCs/>
        </w:rPr>
        <w:t xml:space="preserve">Figure </w:t>
      </w:r>
      <w:r w:rsidR="00F5245A">
        <w:rPr>
          <w:b/>
          <w:bCs/>
        </w:rPr>
        <w:t>19</w:t>
      </w:r>
      <w:r w:rsidR="00654CA4">
        <w:rPr>
          <w:b/>
          <w:bCs/>
        </w:rPr>
        <w:t>. Network structure between functional disability and mental well-being among females, by age</w:t>
      </w:r>
      <w:r w:rsidR="00980F6E">
        <w:rPr>
          <w:b/>
          <w:bCs/>
        </w:rPr>
        <w:t xml:space="preserve">, </w:t>
      </w:r>
      <w:r w:rsidR="00980F6E" w:rsidRPr="00980F6E">
        <w:rPr>
          <w:b/>
          <w:bCs/>
        </w:rPr>
        <w:t>after imputation of missing data</w:t>
      </w:r>
      <w:r w:rsidR="00654CA4">
        <w:rPr>
          <w:b/>
          <w:bCs/>
        </w:rPr>
        <w:t xml:space="preserve">. </w:t>
      </w:r>
      <w:r w:rsidR="00654CA4">
        <w:t xml:space="preserve">Graphical conventions as for </w:t>
      </w:r>
      <w:r w:rsidR="00335A37" w:rsidRPr="00335A37">
        <w:t>Supplementary Figure 17</w:t>
      </w:r>
      <w:r w:rsidR="00654CA4">
        <w:t xml:space="preserve">. </w:t>
      </w:r>
    </w:p>
    <w:p w14:paraId="00456154" w14:textId="77777777" w:rsidR="00654CA4" w:rsidRDefault="00654CA4" w:rsidP="00654CA4">
      <w:r>
        <w:rPr>
          <w:noProof/>
        </w:rPr>
        <w:drawing>
          <wp:inline distT="0" distB="0" distL="0" distR="0" wp14:anchorId="3FF50D75" wp14:editId="35E87FF1">
            <wp:extent cx="5826920" cy="3306482"/>
            <wp:effectExtent l="0" t="0" r="2540" b="8255"/>
            <wp:docPr id="668053609"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053609" name="Image2"/>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5826920" cy="3306482"/>
                    </a:xfrm>
                    <a:prstGeom prst="rect">
                      <a:avLst/>
                    </a:prstGeom>
                  </pic:spPr>
                </pic:pic>
              </a:graphicData>
            </a:graphic>
          </wp:inline>
        </w:drawing>
      </w:r>
    </w:p>
    <w:p w14:paraId="00B394C8" w14:textId="77777777" w:rsidR="00654CA4" w:rsidRDefault="00654CA4" w:rsidP="00654CA4"/>
    <w:p w14:paraId="045F7828" w14:textId="18401ABC" w:rsidR="00654CA4" w:rsidRDefault="00AA2925" w:rsidP="00654CA4">
      <w:pPr>
        <w:jc w:val="both"/>
      </w:pPr>
      <w:r>
        <w:rPr>
          <w:b/>
          <w:bCs/>
        </w:rPr>
        <w:t xml:space="preserve">Supplementary </w:t>
      </w:r>
      <w:r w:rsidR="00654CA4">
        <w:rPr>
          <w:b/>
          <w:bCs/>
        </w:rPr>
        <w:t xml:space="preserve">Figure </w:t>
      </w:r>
      <w:r w:rsidR="00F5245A">
        <w:rPr>
          <w:b/>
          <w:bCs/>
        </w:rPr>
        <w:t>20</w:t>
      </w:r>
      <w:r w:rsidR="00654CA4">
        <w:rPr>
          <w:b/>
          <w:bCs/>
        </w:rPr>
        <w:t>. Network structure between functional disability and mental well-being among males, by age</w:t>
      </w:r>
      <w:r w:rsidR="00980F6E">
        <w:rPr>
          <w:b/>
          <w:bCs/>
        </w:rPr>
        <w:t xml:space="preserve">, </w:t>
      </w:r>
      <w:r w:rsidR="00980F6E" w:rsidRPr="00980F6E">
        <w:rPr>
          <w:b/>
          <w:bCs/>
        </w:rPr>
        <w:t>after imputation of missing data</w:t>
      </w:r>
      <w:r w:rsidR="00654CA4">
        <w:rPr>
          <w:b/>
          <w:bCs/>
        </w:rPr>
        <w:t xml:space="preserve">. </w:t>
      </w:r>
      <w:r w:rsidR="00654CA4">
        <w:t xml:space="preserve">Graphical conventions as for </w:t>
      </w:r>
      <w:r w:rsidR="00335A37" w:rsidRPr="00335A37">
        <w:t>Supplementary Figure 17</w:t>
      </w:r>
      <w:r w:rsidR="00654CA4">
        <w:t>.</w:t>
      </w:r>
    </w:p>
    <w:p w14:paraId="5D913A8F" w14:textId="77777777" w:rsidR="00654CA4" w:rsidRDefault="00654CA4" w:rsidP="00654CA4">
      <w:pPr>
        <w:jc w:val="both"/>
      </w:pPr>
      <w:r>
        <w:rPr>
          <w:noProof/>
        </w:rPr>
        <w:drawing>
          <wp:inline distT="0" distB="0" distL="0" distR="0" wp14:anchorId="49F82FF0" wp14:editId="4F81FDBB">
            <wp:extent cx="5913019" cy="3355340"/>
            <wp:effectExtent l="0" t="0" r="0" b="0"/>
            <wp:docPr id="1953008827" name="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3008827" name="Image3"/>
                    <pic:cNvPicPr>
                      <a:picLocks noChangeAspect="1" noChangeArrowheads="1"/>
                    </pic:cNvPicPr>
                  </pic:nvPicPr>
                  <pic:blipFill>
                    <a:blip r:embed="rId23" cstate="print">
                      <a:extLst>
                        <a:ext uri="{28A0092B-C50C-407E-A947-70E740481C1C}">
                          <a14:useLocalDpi xmlns:a14="http://schemas.microsoft.com/office/drawing/2010/main" val="0"/>
                        </a:ext>
                      </a:extLst>
                    </a:blip>
                    <a:stretch>
                      <a:fillRect/>
                    </a:stretch>
                  </pic:blipFill>
                  <pic:spPr bwMode="auto">
                    <a:xfrm>
                      <a:off x="0" y="0"/>
                      <a:ext cx="5913019" cy="3355340"/>
                    </a:xfrm>
                    <a:prstGeom prst="rect">
                      <a:avLst/>
                    </a:prstGeom>
                  </pic:spPr>
                </pic:pic>
              </a:graphicData>
            </a:graphic>
          </wp:inline>
        </w:drawing>
      </w:r>
      <w:r>
        <w:br w:type="page"/>
      </w:r>
    </w:p>
    <w:p w14:paraId="27805C90" w14:textId="6A485045" w:rsidR="00654CA4" w:rsidRDefault="00AA2925" w:rsidP="00654CA4">
      <w:r>
        <w:rPr>
          <w:b/>
          <w:bCs/>
        </w:rPr>
        <w:lastRenderedPageBreak/>
        <w:t xml:space="preserve">Supplementary </w:t>
      </w:r>
      <w:r w:rsidR="00654CA4">
        <w:rPr>
          <w:b/>
          <w:bCs/>
        </w:rPr>
        <w:t xml:space="preserve">Figure </w:t>
      </w:r>
      <w:r w:rsidR="0008037F">
        <w:rPr>
          <w:b/>
          <w:bCs/>
        </w:rPr>
        <w:t>21</w:t>
      </w:r>
      <w:r w:rsidR="00654CA4">
        <w:rPr>
          <w:b/>
          <w:bCs/>
        </w:rPr>
        <w:t xml:space="preserve">. </w:t>
      </w:r>
      <w:bookmarkStart w:id="0" w:name="_Hlk141083963"/>
      <w:r w:rsidR="00654CA4">
        <w:rPr>
          <w:b/>
          <w:bCs/>
        </w:rPr>
        <w:t xml:space="preserve">Bridge expected influence of </w:t>
      </w:r>
      <w:bookmarkEnd w:id="0"/>
      <w:r w:rsidR="00654CA4">
        <w:rPr>
          <w:b/>
          <w:bCs/>
        </w:rPr>
        <w:t>nodes for functional disability and mental well-being, by sex and by age</w:t>
      </w:r>
      <w:r w:rsidR="00980F6E">
        <w:rPr>
          <w:b/>
          <w:bCs/>
        </w:rPr>
        <w:t xml:space="preserve">, </w:t>
      </w:r>
      <w:r w:rsidR="00980F6E" w:rsidRPr="00980F6E">
        <w:rPr>
          <w:b/>
          <w:bCs/>
        </w:rPr>
        <w:t>after imputation of missing data</w:t>
      </w:r>
      <w:r w:rsidR="00654CA4">
        <w:t xml:space="preserve">. Conventions as for </w:t>
      </w:r>
      <w:r w:rsidR="00335A37" w:rsidRPr="00335A37">
        <w:t>Supplementary Figure 1</w:t>
      </w:r>
      <w:r w:rsidR="00335A37">
        <w:t>8</w:t>
      </w:r>
      <w:r w:rsidR="00654CA4">
        <w:t>. Factors sorted within each sex by the bridge expected influence for adolescents.</w:t>
      </w:r>
    </w:p>
    <w:p w14:paraId="026BC746" w14:textId="77777777" w:rsidR="00654CA4" w:rsidRDefault="00654CA4" w:rsidP="00654CA4">
      <w:r>
        <w:rPr>
          <w:noProof/>
        </w:rPr>
        <w:drawing>
          <wp:inline distT="0" distB="0" distL="0" distR="0" wp14:anchorId="1A48B341" wp14:editId="2EE98437">
            <wp:extent cx="5466304" cy="4596130"/>
            <wp:effectExtent l="0" t="0" r="1270" b="0"/>
            <wp:docPr id="212819767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8197674" name="Picture 4"/>
                    <pic:cNvPicPr>
                      <a:picLocks noChangeAspect="1" noChangeArrowheads="1"/>
                    </pic:cNvPicPr>
                  </pic:nvPicPr>
                  <pic:blipFill>
                    <a:blip r:embed="rId24" cstate="print">
                      <a:extLst>
                        <a:ext uri="{28A0092B-C50C-407E-A947-70E740481C1C}">
                          <a14:useLocalDpi xmlns:a14="http://schemas.microsoft.com/office/drawing/2010/main" val="0"/>
                        </a:ext>
                      </a:extLst>
                    </a:blip>
                    <a:stretch>
                      <a:fillRect/>
                    </a:stretch>
                  </pic:blipFill>
                  <pic:spPr bwMode="auto">
                    <a:xfrm>
                      <a:off x="0" y="0"/>
                      <a:ext cx="5466304" cy="4596130"/>
                    </a:xfrm>
                    <a:prstGeom prst="rect">
                      <a:avLst/>
                    </a:prstGeom>
                  </pic:spPr>
                </pic:pic>
              </a:graphicData>
            </a:graphic>
          </wp:inline>
        </w:drawing>
      </w:r>
    </w:p>
    <w:p w14:paraId="7BC87C6D" w14:textId="77777777" w:rsidR="00654CA4" w:rsidRDefault="00654CA4" w:rsidP="00654CA4"/>
    <w:p w14:paraId="66D30B35" w14:textId="77777777" w:rsidR="0022620E" w:rsidRDefault="0022620E"/>
    <w:sectPr w:rsidR="0022620E">
      <w:pgSz w:w="11906" w:h="16838"/>
      <w:pgMar w:top="1134" w:right="1797" w:bottom="1134" w:left="1797" w:header="0" w:footer="0" w:gutter="0"/>
      <w:cols w:space="720"/>
      <w:formProt w:val="0"/>
      <w:docGrid w:linePitch="360" w:charSpace="819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doNotDisplayPageBoundaries/>
  <w:defaultTabStop w:val="720"/>
  <w:autoHyphenation/>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jUwsjS2MDG1MDM1NTdQ0lEKTi0uzszPAykwqgUA7dE/9ywAAAA="/>
  </w:docVars>
  <w:rsids>
    <w:rsidRoot w:val="0022620E"/>
    <w:rsid w:val="0008037F"/>
    <w:rsid w:val="001F3876"/>
    <w:rsid w:val="002151EA"/>
    <w:rsid w:val="0022620E"/>
    <w:rsid w:val="0026050B"/>
    <w:rsid w:val="00335A37"/>
    <w:rsid w:val="003B75E9"/>
    <w:rsid w:val="005E6C60"/>
    <w:rsid w:val="00654CA4"/>
    <w:rsid w:val="00980F6E"/>
    <w:rsid w:val="00A44196"/>
    <w:rsid w:val="00AA2925"/>
    <w:rsid w:val="00F5245A"/>
  </w:rsids>
  <m:mathPr>
    <m:mathFont m:val="Cambria Math"/>
    <m:brkBin m:val="before"/>
    <m:brkBinSub m:val="--"/>
    <m:smallFrac m:val="0"/>
    <m:dispDef/>
    <m:lMargin m:val="0"/>
    <m:rMargin m:val="0"/>
    <m:defJc m:val="centerGroup"/>
    <m:wrapIndent m:val="1440"/>
    <m:intLim m:val="subSup"/>
    <m:naryLim m:val="undOvr"/>
  </m:mathPr>
  <w:themeFontLang w:val="en-GB" w:eastAsia="zh-CN"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1688C5"/>
  <w15:docId w15:val="{3A4C3ADD-DBD8-45A0-800D-B02052EE6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zh-CN"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5028"/>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ineNumbering">
    <w:name w:val="Line Numbering"/>
  </w:style>
  <w:style w:type="character" w:customStyle="1" w:styleId="CommentTextChar">
    <w:name w:val="Comment Text Char"/>
    <w:basedOn w:val="DefaultParagraphFont"/>
    <w:link w:val="CommentText"/>
    <w:uiPriority w:val="99"/>
    <w:qFormat/>
    <w:rPr>
      <w:sz w:val="20"/>
      <w:szCs w:val="20"/>
    </w:rPr>
  </w:style>
  <w:style w:type="character" w:styleId="CommentReference">
    <w:name w:val="annotation reference"/>
    <w:basedOn w:val="DefaultParagraphFont"/>
    <w:uiPriority w:val="99"/>
    <w:semiHidden/>
    <w:unhideWhenUsed/>
    <w:qFormat/>
    <w:rPr>
      <w:sz w:val="16"/>
      <w:szCs w:val="16"/>
    </w:rPr>
  </w:style>
  <w:style w:type="character" w:customStyle="1" w:styleId="CommentSubjectChar">
    <w:name w:val="Comment Subject Char"/>
    <w:basedOn w:val="CommentTextChar"/>
    <w:link w:val="CommentSubject"/>
    <w:uiPriority w:val="99"/>
    <w:semiHidden/>
    <w:qFormat/>
    <w:rsid w:val="00BD16F8"/>
    <w:rPr>
      <w:b/>
      <w:bCs/>
      <w:sz w:val="20"/>
      <w:szCs w:val="20"/>
    </w:rPr>
  </w:style>
  <w:style w:type="paragraph" w:customStyle="1" w:styleId="Heading">
    <w:name w:val="Heading"/>
    <w:basedOn w:val="Normal"/>
    <w:next w:val="BodyText"/>
    <w:qFormat/>
    <w:pPr>
      <w:keepNext/>
      <w:spacing w:before="240" w:after="120"/>
    </w:pPr>
    <w:rPr>
      <w:rFonts w:ascii="Arial" w:eastAsia="Noto Sans CJK SC" w:hAnsi="Arial"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ascii="Times New Roman" w:hAnsi="Times New Roman" w:cs="Lohit Devanagari"/>
    </w:rPr>
  </w:style>
  <w:style w:type="paragraph" w:styleId="Caption">
    <w:name w:val="caption"/>
    <w:basedOn w:val="Normal"/>
    <w:qFormat/>
    <w:pPr>
      <w:suppressLineNumbers/>
      <w:spacing w:before="120" w:after="120"/>
    </w:pPr>
    <w:rPr>
      <w:rFonts w:ascii="Times New Roman" w:hAnsi="Times New Roman" w:cs="Lohit Devanagari"/>
      <w:i/>
      <w:iCs/>
      <w:sz w:val="24"/>
      <w:szCs w:val="24"/>
    </w:rPr>
  </w:style>
  <w:style w:type="paragraph" w:customStyle="1" w:styleId="Index">
    <w:name w:val="Index"/>
    <w:basedOn w:val="Normal"/>
    <w:qFormat/>
    <w:pPr>
      <w:suppressLineNumbers/>
    </w:pPr>
    <w:rPr>
      <w:rFonts w:ascii="Times New Roman" w:hAnsi="Times New Roman" w:cs="Lohit Devanagari"/>
    </w:rPr>
  </w:style>
  <w:style w:type="paragraph" w:styleId="CommentText">
    <w:name w:val="annotation text"/>
    <w:basedOn w:val="Normal"/>
    <w:link w:val="CommentTextChar"/>
    <w:uiPriority w:val="99"/>
    <w:unhideWhenUsed/>
    <w:qFormat/>
    <w:pPr>
      <w:spacing w:line="240" w:lineRule="auto"/>
    </w:pPr>
    <w:rPr>
      <w:sz w:val="20"/>
      <w:szCs w:val="20"/>
    </w:rPr>
  </w:style>
  <w:style w:type="paragraph" w:styleId="Revision">
    <w:name w:val="Revision"/>
    <w:uiPriority w:val="99"/>
    <w:semiHidden/>
    <w:qFormat/>
    <w:rsid w:val="000E71AA"/>
    <w:pPr>
      <w:suppressAutoHyphens w:val="0"/>
    </w:pPr>
  </w:style>
  <w:style w:type="paragraph" w:styleId="CommentSubject">
    <w:name w:val="annotation subject"/>
    <w:basedOn w:val="CommentText"/>
    <w:next w:val="CommentText"/>
    <w:link w:val="CommentSubjectChar"/>
    <w:uiPriority w:val="99"/>
    <w:semiHidden/>
    <w:unhideWhenUsed/>
    <w:qFormat/>
    <w:rsid w:val="00BD16F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18" Type="http://schemas.openxmlformats.org/officeDocument/2006/relationships/image" Target="media/image15.jpeg"/><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image" Target="media/image18.jpeg"/><Relationship Id="rId7" Type="http://schemas.openxmlformats.org/officeDocument/2006/relationships/image" Target="media/image4.jpeg"/><Relationship Id="rId12" Type="http://schemas.openxmlformats.org/officeDocument/2006/relationships/image" Target="media/image9.jpeg"/><Relationship Id="rId17" Type="http://schemas.openxmlformats.org/officeDocument/2006/relationships/image" Target="media/image14.jpeg"/><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image" Target="media/image13.jpeg"/><Relationship Id="rId20" Type="http://schemas.openxmlformats.org/officeDocument/2006/relationships/image" Target="media/image17.jpeg"/><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24" Type="http://schemas.openxmlformats.org/officeDocument/2006/relationships/image" Target="media/image21.jpeg"/><Relationship Id="rId5" Type="http://schemas.openxmlformats.org/officeDocument/2006/relationships/image" Target="media/image2.jpeg"/><Relationship Id="rId15" Type="http://schemas.openxmlformats.org/officeDocument/2006/relationships/image" Target="media/image12.jpeg"/><Relationship Id="rId23" Type="http://schemas.openxmlformats.org/officeDocument/2006/relationships/image" Target="media/image20.jpeg"/><Relationship Id="rId10" Type="http://schemas.openxmlformats.org/officeDocument/2006/relationships/image" Target="media/image7.jpeg"/><Relationship Id="rId19" Type="http://schemas.openxmlformats.org/officeDocument/2006/relationships/image" Target="media/image16.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 Id="rId22" Type="http://schemas.openxmlformats.org/officeDocument/2006/relationships/image" Target="media/image1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798</Words>
  <Characters>4555</Characters>
  <Application>Microsoft Office Word</Application>
  <DocSecurity>0</DocSecurity>
  <Lines>37</Lines>
  <Paragraphs>10</Paragraphs>
  <ScaleCrop>false</ScaleCrop>
  <Company>Microsoft</Company>
  <LinksUpToDate>false</LinksUpToDate>
  <CharactersWithSpaces>5343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Shanquan Chen</dc:creator>
  <dc:description/>
  <cp:lastModifiedBy>Shanquan  Chen</cp:lastModifiedBy>
  <cp:revision>25</cp:revision>
  <dcterms:created xsi:type="dcterms:W3CDTF">2023-07-28T14:51:00Z</dcterms:created>
  <dcterms:modified xsi:type="dcterms:W3CDTF">2024-04-01T20:29:00Z</dcterms:modified>
  <dc:language>en-GB</dc:language>
</cp:coreProperties>
</file>