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A506" w14:textId="74CD8640" w:rsidR="00CA2487" w:rsidRPr="007D6753" w:rsidRDefault="00754B17" w:rsidP="008E12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D6753">
        <w:rPr>
          <w:rFonts w:ascii="Times New Roman" w:hAnsi="Times New Roman" w:cs="Times New Roman"/>
          <w:b/>
          <w:bCs/>
          <w:sz w:val="24"/>
          <w:szCs w:val="28"/>
        </w:rPr>
        <w:t>Supplementary Appendix Content</w:t>
      </w:r>
    </w:p>
    <w:p w14:paraId="354624B4" w14:textId="67DE2270" w:rsidR="00754B17" w:rsidRPr="009F57C1" w:rsidRDefault="00E43FC0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>Supplementary Fig</w:t>
      </w:r>
      <w:r w:rsidR="00CF2E4A">
        <w:rPr>
          <w:rFonts w:ascii="Times New Roman" w:hAnsi="Times New Roman" w:cs="Times New Roman"/>
          <w:szCs w:val="20"/>
        </w:rPr>
        <w:t>.</w:t>
      </w:r>
      <w:r w:rsidRPr="009F57C1">
        <w:rPr>
          <w:rFonts w:ascii="Times New Roman" w:hAnsi="Times New Roman" w:cs="Times New Roman"/>
          <w:szCs w:val="20"/>
        </w:rPr>
        <w:t xml:space="preserve"> 1. Flowchart of participant selection</w:t>
      </w:r>
    </w:p>
    <w:p w14:paraId="0107DDC3" w14:textId="01EAB19E" w:rsidR="00E43FC0" w:rsidRPr="009F57C1" w:rsidRDefault="00E43FC0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>Supplementary Fig</w:t>
      </w:r>
      <w:r w:rsidR="00C353AC">
        <w:rPr>
          <w:rFonts w:ascii="Times New Roman" w:hAnsi="Times New Roman" w:cs="Times New Roman"/>
          <w:szCs w:val="20"/>
        </w:rPr>
        <w:t>.</w:t>
      </w:r>
      <w:r w:rsidRPr="009F57C1">
        <w:rPr>
          <w:rFonts w:ascii="Times New Roman" w:hAnsi="Times New Roman" w:cs="Times New Roman"/>
          <w:szCs w:val="20"/>
        </w:rPr>
        <w:t xml:space="preserve"> 2. </w:t>
      </w:r>
      <w:r w:rsidR="00CE15B8" w:rsidRPr="009F57C1">
        <w:rPr>
          <w:rFonts w:ascii="Times New Roman" w:hAnsi="Times New Roman" w:cs="Times New Roman"/>
          <w:szCs w:val="20"/>
        </w:rPr>
        <w:t>Antipsychotics use trajectories within 1 year prior to delivery</w:t>
      </w:r>
    </w:p>
    <w:p w14:paraId="3E78DCDF" w14:textId="3D3719B6" w:rsidR="00CE15B8" w:rsidRDefault="00CE15B8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>Supplementary Fig</w:t>
      </w:r>
      <w:r w:rsidR="00B53A3D">
        <w:rPr>
          <w:rFonts w:ascii="Times New Roman" w:hAnsi="Times New Roman" w:cs="Times New Roman"/>
          <w:szCs w:val="20"/>
        </w:rPr>
        <w:t>.</w:t>
      </w:r>
      <w:r w:rsidRPr="009F57C1">
        <w:rPr>
          <w:rFonts w:ascii="Times New Roman" w:hAnsi="Times New Roman" w:cs="Times New Roman"/>
          <w:szCs w:val="20"/>
        </w:rPr>
        <w:t xml:space="preserve"> 3. </w:t>
      </w:r>
      <w:r w:rsidR="000F5281" w:rsidRPr="009F57C1">
        <w:rPr>
          <w:rFonts w:ascii="Times New Roman" w:hAnsi="Times New Roman" w:cs="Times New Roman"/>
          <w:szCs w:val="20"/>
        </w:rPr>
        <w:t xml:space="preserve">Risks of admission for psychosis surrounding delivery among women with schizophrenia </w:t>
      </w:r>
      <w:r w:rsidR="00B57B9F" w:rsidRPr="009F57C1">
        <w:rPr>
          <w:rFonts w:ascii="Times New Roman" w:hAnsi="Times New Roman" w:cs="Times New Roman"/>
          <w:szCs w:val="20"/>
        </w:rPr>
        <w:t>(N=3,026)</w:t>
      </w:r>
    </w:p>
    <w:p w14:paraId="40ED76BF" w14:textId="62E7DCD2" w:rsidR="004D7E34" w:rsidRPr="009F57C1" w:rsidRDefault="004D7E34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upplementary Fig. 4. </w:t>
      </w:r>
      <w:r w:rsidR="003B506B">
        <w:rPr>
          <w:rFonts w:ascii="Times New Roman" w:hAnsi="Times New Roman" w:cs="Times New Roman"/>
          <w:szCs w:val="20"/>
        </w:rPr>
        <w:t>Subgroup analyses</w:t>
      </w:r>
    </w:p>
    <w:p w14:paraId="68401DF8" w14:textId="13E55FAE" w:rsidR="00CE15B8" w:rsidRPr="009F57C1" w:rsidRDefault="000F5281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 xml:space="preserve">Supplementary Table </w:t>
      </w:r>
      <w:r w:rsidR="00B57B9F" w:rsidRPr="009F57C1">
        <w:rPr>
          <w:rFonts w:ascii="Times New Roman" w:hAnsi="Times New Roman" w:cs="Times New Roman"/>
          <w:szCs w:val="20"/>
        </w:rPr>
        <w:t>1</w:t>
      </w:r>
      <w:r w:rsidRPr="009F57C1">
        <w:rPr>
          <w:rFonts w:ascii="Times New Roman" w:hAnsi="Times New Roman" w:cs="Times New Roman"/>
          <w:szCs w:val="20"/>
        </w:rPr>
        <w:t xml:space="preserve">. </w:t>
      </w:r>
      <w:r w:rsidR="009928D8" w:rsidRPr="009F57C1">
        <w:rPr>
          <w:rFonts w:ascii="Times New Roman" w:hAnsi="Times New Roman" w:cs="Times New Roman"/>
          <w:szCs w:val="20"/>
        </w:rPr>
        <w:t>List of included psychotropic drugs</w:t>
      </w:r>
    </w:p>
    <w:p w14:paraId="6BB5A9AF" w14:textId="35610F1F" w:rsidR="009928D8" w:rsidRPr="009F57C1" w:rsidRDefault="009928D8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 xml:space="preserve">Supplementary Table 2. </w:t>
      </w:r>
      <w:r w:rsidR="00EA329A" w:rsidRPr="009F57C1">
        <w:rPr>
          <w:rFonts w:ascii="Times New Roman" w:eastAsiaTheme="minorHAnsi" w:hAnsi="Times New Roman" w:cs="Times New Roman"/>
          <w:kern w:val="0"/>
          <w:szCs w:val="20"/>
        </w:rPr>
        <w:t>Descriptive characteristics of women with schizophrenia by antipsychotics use pattern (N=3,026)</w:t>
      </w:r>
    </w:p>
    <w:p w14:paraId="5CA565EE" w14:textId="3FDC49B7" w:rsidR="00EA329A" w:rsidRPr="009F57C1" w:rsidRDefault="00EA329A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 xml:space="preserve">Supplementary Table 3. </w:t>
      </w:r>
      <w:r w:rsidR="004253DA" w:rsidRPr="009F57C1">
        <w:rPr>
          <w:rFonts w:ascii="Times New Roman" w:eastAsiaTheme="minorHAnsi" w:hAnsi="Times New Roman" w:cs="Times New Roman"/>
          <w:kern w:val="0"/>
          <w:szCs w:val="20"/>
        </w:rPr>
        <w:t>Risks of admission for psychosis surrounding delivery by antipsychotics use pattern (N=3,026)</w:t>
      </w:r>
    </w:p>
    <w:p w14:paraId="4A17A7C4" w14:textId="04BC091F" w:rsidR="00E43FC0" w:rsidRPr="009928D8" w:rsidRDefault="001070A9" w:rsidP="008E12B4">
      <w:pPr>
        <w:spacing w:line="240" w:lineRule="auto"/>
        <w:ind w:left="1984" w:hangingChars="992" w:hanging="1984"/>
        <w:jc w:val="left"/>
        <w:rPr>
          <w:rFonts w:ascii="Times New Roman" w:hAnsi="Times New Roman" w:cs="Times New Roman"/>
          <w:szCs w:val="20"/>
        </w:rPr>
      </w:pPr>
      <w:r w:rsidRPr="009F57C1">
        <w:rPr>
          <w:rFonts w:ascii="Times New Roman" w:hAnsi="Times New Roman" w:cs="Times New Roman"/>
          <w:szCs w:val="20"/>
        </w:rPr>
        <w:t xml:space="preserve">Supplementary Table </w:t>
      </w:r>
      <w:r w:rsidR="003B506B">
        <w:rPr>
          <w:rFonts w:ascii="Times New Roman" w:hAnsi="Times New Roman" w:cs="Times New Roman"/>
          <w:szCs w:val="20"/>
        </w:rPr>
        <w:t>4</w:t>
      </w:r>
      <w:r w:rsidRPr="009F57C1">
        <w:rPr>
          <w:rFonts w:ascii="Times New Roman" w:hAnsi="Times New Roman" w:cs="Times New Roman"/>
          <w:szCs w:val="20"/>
        </w:rPr>
        <w:t xml:space="preserve">. </w:t>
      </w:r>
      <w:r w:rsidR="009F57C1" w:rsidRPr="009F57C1">
        <w:rPr>
          <w:rFonts w:ascii="Times New Roman" w:eastAsiaTheme="minorHAnsi" w:hAnsi="Times New Roman" w:cs="Times New Roman"/>
          <w:kern w:val="0"/>
          <w:szCs w:val="20"/>
        </w:rPr>
        <w:t>Risks of admission for psychosis surrounding delivery by time point of antipsychotics discontinuation (N=1,260)</w:t>
      </w:r>
    </w:p>
    <w:p w14:paraId="372612C5" w14:textId="76EE4916" w:rsidR="006F2B24" w:rsidRDefault="009B2E67" w:rsidP="008E12B4">
      <w:pPr>
        <w:spacing w:line="240" w:lineRule="auto"/>
        <w:jc w:val="left"/>
        <w:rPr>
          <w:rFonts w:ascii="Times New Roman" w:hAnsi="Times New Roman" w:cs="Times New Roman"/>
        </w:rPr>
      </w:pPr>
      <w:r w:rsidRPr="00CE15B8">
        <w:rPr>
          <w:rFonts w:ascii="Times New Roman" w:hAnsi="Times New Roman" w:cs="Times New Roman"/>
          <w:szCs w:val="20"/>
        </w:rPr>
        <w:br w:type="page"/>
      </w:r>
    </w:p>
    <w:p w14:paraId="57917BC5" w14:textId="77777777" w:rsidR="006F2B24" w:rsidRDefault="006F2B24" w:rsidP="008E12B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15229D" wp14:editId="59DDACDD">
            <wp:extent cx="5066030" cy="5316220"/>
            <wp:effectExtent l="0" t="0" r="1270" b="0"/>
            <wp:docPr id="664159870" name="그림 3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59870" name="그림 3" descr="텍스트, 스크린샷, 폰트, 번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53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612FB" w14:textId="1D1F84DC" w:rsidR="006F2B24" w:rsidRPr="009E531C" w:rsidRDefault="006F2B24" w:rsidP="008E12B4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9E531C">
        <w:rPr>
          <w:rFonts w:ascii="Times New Roman" w:hAnsi="Times New Roman" w:cs="Times New Roman" w:hint="eastAsia"/>
          <w:b/>
          <w:bCs/>
          <w:szCs w:val="20"/>
        </w:rPr>
        <w:t>S</w:t>
      </w:r>
      <w:r w:rsidRPr="009E531C">
        <w:rPr>
          <w:rFonts w:ascii="Times New Roman" w:hAnsi="Times New Roman" w:cs="Times New Roman"/>
          <w:b/>
          <w:bCs/>
          <w:szCs w:val="20"/>
        </w:rPr>
        <w:t>upplementary Fig</w:t>
      </w:r>
      <w:r w:rsidR="00093D48">
        <w:rPr>
          <w:rFonts w:ascii="Times New Roman" w:hAnsi="Times New Roman" w:cs="Times New Roman"/>
          <w:b/>
          <w:bCs/>
          <w:szCs w:val="20"/>
        </w:rPr>
        <w:t>.</w:t>
      </w:r>
      <w:r w:rsidRPr="009E531C">
        <w:rPr>
          <w:rFonts w:ascii="Times New Roman" w:hAnsi="Times New Roman" w:cs="Times New Roman"/>
          <w:b/>
          <w:bCs/>
          <w:szCs w:val="20"/>
        </w:rPr>
        <w:t xml:space="preserve"> 1. </w:t>
      </w:r>
      <w:r w:rsidRPr="009E531C">
        <w:rPr>
          <w:rFonts w:ascii="Times New Roman" w:hAnsi="Times New Roman" w:cs="Times New Roman" w:hint="eastAsia"/>
          <w:b/>
          <w:bCs/>
          <w:szCs w:val="20"/>
        </w:rPr>
        <w:t>Flowchart</w:t>
      </w:r>
      <w:r w:rsidRPr="009E531C">
        <w:rPr>
          <w:rFonts w:ascii="Times New Roman" w:hAnsi="Times New Roman" w:cs="Times New Roman"/>
          <w:b/>
          <w:bCs/>
          <w:szCs w:val="20"/>
        </w:rPr>
        <w:t xml:space="preserve"> </w:t>
      </w:r>
      <w:r w:rsidRPr="009E531C">
        <w:rPr>
          <w:rFonts w:ascii="Times New Roman" w:hAnsi="Times New Roman" w:cs="Times New Roman" w:hint="eastAsia"/>
          <w:b/>
          <w:bCs/>
          <w:szCs w:val="20"/>
        </w:rPr>
        <w:t>of</w:t>
      </w:r>
      <w:r w:rsidRPr="009E531C">
        <w:rPr>
          <w:rFonts w:ascii="Times New Roman" w:hAnsi="Times New Roman" w:cs="Times New Roman"/>
          <w:b/>
          <w:bCs/>
          <w:szCs w:val="20"/>
        </w:rPr>
        <w:t xml:space="preserve"> </w:t>
      </w:r>
      <w:r w:rsidRPr="009E531C">
        <w:rPr>
          <w:rFonts w:ascii="Times New Roman" w:hAnsi="Times New Roman" w:cs="Times New Roman" w:hint="eastAsia"/>
          <w:b/>
          <w:bCs/>
          <w:szCs w:val="20"/>
        </w:rPr>
        <w:t>participant</w:t>
      </w:r>
      <w:r w:rsidRPr="009E531C">
        <w:rPr>
          <w:rFonts w:ascii="Times New Roman" w:hAnsi="Times New Roman" w:cs="Times New Roman"/>
          <w:b/>
          <w:bCs/>
          <w:szCs w:val="20"/>
        </w:rPr>
        <w:t xml:space="preserve"> </w:t>
      </w:r>
      <w:r w:rsidRPr="009E531C">
        <w:rPr>
          <w:rFonts w:ascii="Times New Roman" w:hAnsi="Times New Roman" w:cs="Times New Roman" w:hint="eastAsia"/>
          <w:b/>
          <w:bCs/>
          <w:szCs w:val="20"/>
        </w:rPr>
        <w:t>selection</w:t>
      </w:r>
    </w:p>
    <w:p w14:paraId="3252D591" w14:textId="77777777" w:rsidR="006F2B24" w:rsidRPr="009E531C" w:rsidRDefault="006F2B24" w:rsidP="008E12B4">
      <w:pPr>
        <w:spacing w:line="240" w:lineRule="auto"/>
        <w:jc w:val="left"/>
        <w:rPr>
          <w:rFonts w:ascii="Times New Roman" w:hAnsi="Times New Roman" w:cs="Times New Roman"/>
          <w:szCs w:val="20"/>
        </w:rPr>
      </w:pPr>
      <w:r w:rsidRPr="009E531C">
        <w:rPr>
          <w:rFonts w:ascii="Times New Roman" w:hAnsi="Times New Roman" w:cs="Times New Roman" w:hint="eastAsia"/>
          <w:szCs w:val="20"/>
        </w:rPr>
        <w:t>ICD,</w:t>
      </w:r>
      <w:r w:rsidRPr="009E531C">
        <w:rPr>
          <w:rFonts w:ascii="Times New Roman" w:hAnsi="Times New Roman" w:cs="Times New Roman"/>
          <w:szCs w:val="20"/>
        </w:rPr>
        <w:t xml:space="preserve"> International Classification of Diseases</w:t>
      </w:r>
    </w:p>
    <w:p w14:paraId="2ED7DFDD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AB3F701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lastRenderedPageBreak/>
        <w:drawing>
          <wp:inline distT="0" distB="0" distL="0" distR="0" wp14:anchorId="283D6D3C" wp14:editId="57944D32">
            <wp:extent cx="5731510" cy="2865755"/>
            <wp:effectExtent l="0" t="0" r="2540" b="0"/>
            <wp:docPr id="996519069" name="그래픽 99651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19069" name="그래픽 9965190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B369" w14:textId="0D1A217C" w:rsidR="006F2B24" w:rsidRPr="004D1B72" w:rsidRDefault="006F2B24" w:rsidP="008E12B4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4D1B72">
        <w:rPr>
          <w:rFonts w:ascii="Times New Roman" w:hAnsi="Times New Roman" w:cs="Times New Roman" w:hint="eastAsia"/>
          <w:b/>
          <w:bCs/>
          <w:szCs w:val="20"/>
        </w:rPr>
        <w:t>S</w:t>
      </w:r>
      <w:r w:rsidRPr="004D1B72">
        <w:rPr>
          <w:rFonts w:ascii="Times New Roman" w:hAnsi="Times New Roman" w:cs="Times New Roman"/>
          <w:b/>
          <w:bCs/>
          <w:szCs w:val="20"/>
        </w:rPr>
        <w:t>upplementary Fig</w:t>
      </w:r>
      <w:r w:rsidR="00093D48">
        <w:rPr>
          <w:rFonts w:ascii="Times New Roman" w:hAnsi="Times New Roman" w:cs="Times New Roman"/>
          <w:b/>
          <w:bCs/>
          <w:szCs w:val="20"/>
        </w:rPr>
        <w:t>.</w:t>
      </w:r>
      <w:r w:rsidRPr="004D1B72">
        <w:rPr>
          <w:rFonts w:ascii="Times New Roman" w:hAnsi="Times New Roman" w:cs="Times New Roman"/>
          <w:b/>
          <w:bCs/>
          <w:szCs w:val="20"/>
        </w:rPr>
        <w:t xml:space="preserve"> 2. Antipsychotics use trajectories within 1 year prior to delivery</w:t>
      </w:r>
    </w:p>
    <w:p w14:paraId="094A9904" w14:textId="77777777" w:rsidR="006F2B24" w:rsidRPr="004D1B72" w:rsidRDefault="006F2B24" w:rsidP="008E12B4">
      <w:pPr>
        <w:spacing w:line="240" w:lineRule="auto"/>
        <w:jc w:val="left"/>
        <w:rPr>
          <w:rFonts w:ascii="Times New Roman" w:hAnsi="Times New Roman" w:cs="Times New Roman"/>
          <w:szCs w:val="20"/>
        </w:rPr>
      </w:pPr>
      <w:r w:rsidRPr="004D1B72">
        <w:rPr>
          <w:rFonts w:ascii="Times New Roman" w:hAnsi="Times New Roman" w:cs="Times New Roman"/>
          <w:szCs w:val="20"/>
        </w:rPr>
        <w:t>Antipsychotic use trajectories during the period from 1 year before delivery to the date of delivery (the period of antipsychotic use pattern ascertainment) were presented by the antipsychotic use pattern. We divided this 1 year into 1-week intervals and coded whether women used antipsychotics or not for each interval. The proportions (represented by solid lines) and the 95% confidence intervals (indicated by shaded areas) of antipsychotic use in each 1-week interval were presented.</w:t>
      </w:r>
    </w:p>
    <w:p w14:paraId="0DDCE814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EBFEE87" w14:textId="3A5139A7" w:rsidR="006F2B24" w:rsidRDefault="00DF2740" w:rsidP="008E12B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5F0E4496" wp14:editId="1CDD205C">
            <wp:extent cx="5676334" cy="4131539"/>
            <wp:effectExtent l="0" t="0" r="635" b="2540"/>
            <wp:docPr id="161238044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97" cy="413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E91C6" w14:textId="52FABDDD" w:rsidR="006F2B24" w:rsidRPr="004D1B72" w:rsidRDefault="006F2B24" w:rsidP="008E12B4">
      <w:pPr>
        <w:spacing w:line="240" w:lineRule="auto"/>
        <w:rPr>
          <w:rFonts w:ascii="Times New Roman" w:hAnsi="Times New Roman" w:cs="Times New Roman"/>
          <w:szCs w:val="20"/>
        </w:rPr>
      </w:pPr>
      <w:r w:rsidRPr="004D1B72">
        <w:rPr>
          <w:rFonts w:ascii="Times New Roman" w:hAnsi="Times New Roman" w:cs="Times New Roman"/>
          <w:b/>
          <w:bCs/>
          <w:szCs w:val="20"/>
        </w:rPr>
        <w:t xml:space="preserve">Supplementary </w:t>
      </w:r>
      <w:r w:rsidRPr="004D1B72">
        <w:rPr>
          <w:rFonts w:ascii="Times New Roman" w:hAnsi="Times New Roman" w:cs="Times New Roman" w:hint="eastAsia"/>
          <w:b/>
          <w:bCs/>
          <w:szCs w:val="20"/>
        </w:rPr>
        <w:t>F</w:t>
      </w:r>
      <w:r w:rsidRPr="004D1B72">
        <w:rPr>
          <w:rFonts w:ascii="Times New Roman" w:hAnsi="Times New Roman" w:cs="Times New Roman"/>
          <w:b/>
          <w:bCs/>
          <w:szCs w:val="20"/>
        </w:rPr>
        <w:t>ig</w:t>
      </w:r>
      <w:r w:rsidR="00093D48">
        <w:rPr>
          <w:rFonts w:ascii="Times New Roman" w:hAnsi="Times New Roman" w:cs="Times New Roman"/>
          <w:b/>
          <w:bCs/>
          <w:szCs w:val="20"/>
        </w:rPr>
        <w:t xml:space="preserve">. </w:t>
      </w:r>
      <w:r w:rsidRPr="004D1B72">
        <w:rPr>
          <w:rFonts w:ascii="Times New Roman" w:hAnsi="Times New Roman" w:cs="Times New Roman"/>
          <w:b/>
          <w:bCs/>
          <w:szCs w:val="20"/>
        </w:rPr>
        <w:t>3.</w:t>
      </w:r>
      <w:r w:rsidRPr="003944CA">
        <w:rPr>
          <w:rFonts w:ascii="Times New Roman" w:hAnsi="Times New Roman" w:cs="Times New Roman"/>
          <w:b/>
          <w:bCs/>
          <w:szCs w:val="20"/>
        </w:rPr>
        <w:t xml:space="preserve"> Risks of admission for psychosis surrounding delivery among women with schizophrenia (N=3,026)</w:t>
      </w:r>
    </w:p>
    <w:p w14:paraId="199B45F4" w14:textId="77777777" w:rsidR="006F2B24" w:rsidRPr="004D1B72" w:rsidRDefault="006F2B24" w:rsidP="008E12B4">
      <w:pPr>
        <w:spacing w:line="240" w:lineRule="auto"/>
        <w:rPr>
          <w:rFonts w:ascii="Times New Roman" w:hAnsi="Times New Roman" w:cs="Times New Roman"/>
          <w:szCs w:val="20"/>
        </w:rPr>
      </w:pPr>
      <w:r w:rsidRPr="004D1B72">
        <w:rPr>
          <w:rFonts w:ascii="Times New Roman" w:hAnsi="Times New Roman" w:cs="Times New Roman"/>
          <w:szCs w:val="20"/>
        </w:rPr>
        <w:t>With the period from 2 years to 1 year before delivery as the reference, the incidence rate ratio of admission for psychosis in each period was estimated using conditional Poisson regression analyses.</w:t>
      </w:r>
    </w:p>
    <w:p w14:paraId="74D76021" w14:textId="77777777" w:rsidR="006F2B24" w:rsidRPr="004D1B72" w:rsidRDefault="006F2B24" w:rsidP="008E12B4">
      <w:pPr>
        <w:spacing w:line="240" w:lineRule="auto"/>
        <w:rPr>
          <w:rFonts w:ascii="Times New Roman" w:hAnsi="Times New Roman" w:cs="Times New Roman"/>
          <w:szCs w:val="20"/>
        </w:rPr>
      </w:pPr>
      <w:r w:rsidRPr="004D1B72">
        <w:rPr>
          <w:rFonts w:ascii="Times New Roman" w:hAnsi="Times New Roman" w:cs="Times New Roman" w:hint="eastAsia"/>
          <w:szCs w:val="20"/>
        </w:rPr>
        <w:t>I</w:t>
      </w:r>
      <w:r w:rsidRPr="004D1B72">
        <w:rPr>
          <w:rFonts w:ascii="Times New Roman" w:hAnsi="Times New Roman" w:cs="Times New Roman"/>
          <w:szCs w:val="20"/>
        </w:rPr>
        <w:t>RR, incidence rate ratio; PY, person-year</w:t>
      </w:r>
    </w:p>
    <w:p w14:paraId="0C73DBB5" w14:textId="77777777" w:rsidR="003B506B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78DB736" w14:textId="05ADD4D7" w:rsidR="003B506B" w:rsidRDefault="00D21A56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1C2692AC" wp14:editId="6E06775F">
            <wp:extent cx="5701155" cy="6038195"/>
            <wp:effectExtent l="0" t="0" r="0" b="1270"/>
            <wp:docPr id="62178848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00" cy="6071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2B938" w14:textId="03A0E73C" w:rsidR="00D46E45" w:rsidRPr="004D1B72" w:rsidRDefault="00D46E45" w:rsidP="00D46E45">
      <w:pPr>
        <w:spacing w:line="240" w:lineRule="auto"/>
        <w:rPr>
          <w:rFonts w:ascii="Times New Roman" w:hAnsi="Times New Roman" w:cs="Times New Roman"/>
          <w:szCs w:val="20"/>
        </w:rPr>
      </w:pPr>
      <w:r w:rsidRPr="004D1B72">
        <w:rPr>
          <w:rFonts w:ascii="Times New Roman" w:hAnsi="Times New Roman" w:cs="Times New Roman"/>
          <w:b/>
          <w:bCs/>
          <w:szCs w:val="20"/>
        </w:rPr>
        <w:t xml:space="preserve">Supplementary </w:t>
      </w:r>
      <w:r w:rsidRPr="004D1B72">
        <w:rPr>
          <w:rFonts w:ascii="Times New Roman" w:hAnsi="Times New Roman" w:cs="Times New Roman" w:hint="eastAsia"/>
          <w:b/>
          <w:bCs/>
          <w:szCs w:val="20"/>
        </w:rPr>
        <w:t>F</w:t>
      </w:r>
      <w:r w:rsidRPr="004D1B72">
        <w:rPr>
          <w:rFonts w:ascii="Times New Roman" w:hAnsi="Times New Roman" w:cs="Times New Roman"/>
          <w:b/>
          <w:bCs/>
          <w:szCs w:val="20"/>
        </w:rPr>
        <w:t>ig</w:t>
      </w:r>
      <w:r>
        <w:rPr>
          <w:rFonts w:ascii="Times New Roman" w:hAnsi="Times New Roman" w:cs="Times New Roman"/>
          <w:b/>
          <w:bCs/>
          <w:szCs w:val="20"/>
        </w:rPr>
        <w:t>.</w:t>
      </w:r>
      <w:r w:rsidRPr="004D1B72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4</w:t>
      </w:r>
      <w:r w:rsidRPr="004D1B72">
        <w:rPr>
          <w:rFonts w:ascii="Times New Roman" w:hAnsi="Times New Roman" w:cs="Times New Roman"/>
          <w:b/>
          <w:bCs/>
          <w:szCs w:val="20"/>
        </w:rPr>
        <w:t>.</w:t>
      </w:r>
      <w:r w:rsidRPr="003944CA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Subgroup analyses</w:t>
      </w:r>
    </w:p>
    <w:p w14:paraId="4E644FB3" w14:textId="77777777" w:rsidR="00093D48" w:rsidRDefault="00093D48" w:rsidP="00093D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period from 2 years to 1 year before delivery as the reference, the incidence rate ratio of admission for psychosis in each period was estimated using conditional Poisson regression analyses.</w:t>
      </w:r>
    </w:p>
    <w:p w14:paraId="79525A2B" w14:textId="77777777" w:rsidR="00093D48" w:rsidRPr="002E5B0F" w:rsidRDefault="00093D48" w:rsidP="00093D48">
      <w:pPr>
        <w:spacing w:line="240" w:lineRule="auto"/>
        <w:rPr>
          <w:rFonts w:ascii="Times New Roman" w:hAnsi="Times New Roman" w:cs="Times New Roman"/>
        </w:rPr>
      </w:pPr>
      <w:r w:rsidRPr="002E5B0F">
        <w:rPr>
          <w:rFonts w:ascii="Times New Roman" w:hAnsi="Times New Roman" w:cs="Times New Roman"/>
        </w:rPr>
        <w:t xml:space="preserve">Non-user: No antipsychotics use from </w:t>
      </w:r>
      <w:r>
        <w:rPr>
          <w:rFonts w:ascii="Times New Roman" w:hAnsi="Times New Roman" w:cs="Times New Roman"/>
        </w:rPr>
        <w:t>1</w:t>
      </w:r>
      <w:r w:rsidRPr="002E5B0F">
        <w:rPr>
          <w:rFonts w:ascii="Times New Roman" w:hAnsi="Times New Roman" w:cs="Times New Roman"/>
        </w:rPr>
        <w:t xml:space="preserve"> year to 39 weeks before delivery.</w:t>
      </w:r>
    </w:p>
    <w:p w14:paraId="675A2326" w14:textId="77777777" w:rsidR="00093D48" w:rsidRPr="002E5B0F" w:rsidRDefault="00093D48" w:rsidP="00093D48">
      <w:pPr>
        <w:spacing w:line="240" w:lineRule="auto"/>
        <w:rPr>
          <w:rFonts w:ascii="Times New Roman" w:hAnsi="Times New Roman" w:cs="Times New Roman"/>
        </w:rPr>
      </w:pPr>
      <w:r w:rsidRPr="002E5B0F">
        <w:rPr>
          <w:rFonts w:ascii="Times New Roman" w:hAnsi="Times New Roman" w:cs="Times New Roman"/>
        </w:rPr>
        <w:t xml:space="preserve">Discontinuer: Antipsychotics use from </w:t>
      </w:r>
      <w:r>
        <w:rPr>
          <w:rFonts w:ascii="Times New Roman" w:hAnsi="Times New Roman" w:cs="Times New Roman"/>
        </w:rPr>
        <w:t>1</w:t>
      </w:r>
      <w:r w:rsidRPr="002E5B0F">
        <w:rPr>
          <w:rFonts w:ascii="Times New Roman" w:hAnsi="Times New Roman" w:cs="Times New Roman"/>
        </w:rPr>
        <w:t xml:space="preserve"> year to 39 weeks before delivery + discontinued antipsychotics before delivery.</w:t>
      </w:r>
    </w:p>
    <w:p w14:paraId="080348A4" w14:textId="77777777" w:rsidR="00093D48" w:rsidRDefault="00093D48" w:rsidP="00093D48">
      <w:pPr>
        <w:spacing w:line="240" w:lineRule="auto"/>
        <w:rPr>
          <w:rFonts w:ascii="Times New Roman" w:hAnsi="Times New Roman" w:cs="Times New Roman"/>
        </w:rPr>
      </w:pPr>
      <w:r w:rsidRPr="002E5B0F">
        <w:rPr>
          <w:rFonts w:ascii="Times New Roman" w:hAnsi="Times New Roman" w:cs="Times New Roman"/>
        </w:rPr>
        <w:t>Continuer: Antipsychotics use from</w:t>
      </w:r>
      <w:r>
        <w:rPr>
          <w:rFonts w:ascii="Times New Roman" w:hAnsi="Times New Roman" w:cs="Times New Roman"/>
        </w:rPr>
        <w:t xml:space="preserve"> 1</w:t>
      </w:r>
      <w:r w:rsidRPr="002E5B0F">
        <w:rPr>
          <w:rFonts w:ascii="Times New Roman" w:hAnsi="Times New Roman" w:cs="Times New Roman"/>
        </w:rPr>
        <w:t xml:space="preserve"> year to 39 weeks before delivery + no discontinuation of antipsychotics before delivery.</w:t>
      </w:r>
    </w:p>
    <w:p w14:paraId="01067B45" w14:textId="77777777" w:rsidR="00093D48" w:rsidRDefault="00093D48" w:rsidP="00093D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ubgroups for age and the number of prenatal cares were stratified based on their respective median values.</w:t>
      </w:r>
    </w:p>
    <w:p w14:paraId="62C5A8C5" w14:textId="0358ED7D" w:rsidR="009E7439" w:rsidRDefault="00093D48" w:rsidP="00093D48">
      <w:pPr>
        <w:spacing w:line="240" w:lineRule="auto"/>
        <w:rPr>
          <w:rFonts w:ascii="Times New Roman" w:hAnsi="Times New Roman" w:cs="Times New Roman"/>
        </w:rPr>
      </w:pPr>
      <w:r w:rsidRPr="002070A1">
        <w:rPr>
          <w:rFonts w:ascii="Times New Roman" w:hAnsi="Times New Roman" w:cs="Times New Roman"/>
        </w:rPr>
        <w:t>Insurance premium is categorized based on quartiles among the entire South Korean population</w:t>
      </w:r>
      <w:r>
        <w:rPr>
          <w:rFonts w:ascii="Times New Roman" w:hAnsi="Times New Roman" w:cs="Times New Roman"/>
        </w:rPr>
        <w:t>; and m</w:t>
      </w:r>
      <w:r w:rsidRPr="002070A1">
        <w:rPr>
          <w:rFonts w:ascii="Times New Roman" w:hAnsi="Times New Roman" w:cs="Times New Roman"/>
        </w:rPr>
        <w:t>edical aid group consists of socioeconomically disadvantaged individuals who do not pay medical insurance premiums.</w:t>
      </w:r>
    </w:p>
    <w:p w14:paraId="7430F67A" w14:textId="15D1FDB0" w:rsidR="00A51DFC" w:rsidRPr="00151A76" w:rsidRDefault="00487BAB" w:rsidP="00093D4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Diagnosis of schizoaffective disorder was </w:t>
      </w:r>
      <w:r w:rsidR="00151A76">
        <w:rPr>
          <w:rFonts w:ascii="Times New Roman" w:hAnsi="Times New Roman" w:cs="Times New Roman"/>
        </w:rPr>
        <w:t>defined</w:t>
      </w:r>
      <w:r w:rsidR="00151A76">
        <w:rPr>
          <w:rFonts w:ascii="Times New Roman" w:hAnsi="Times New Roman" w:cs="Times New Roman" w:hint="eastAsia"/>
        </w:rPr>
        <w:t xml:space="preserve"> as a diagnosis of F25 in the period from the first diagnosis of </w:t>
      </w:r>
      <w:r w:rsidR="00151A76">
        <w:rPr>
          <w:rFonts w:ascii="Times New Roman" w:hAnsi="Times New Roman" w:cs="Times New Roman" w:hint="eastAsia"/>
        </w:rPr>
        <w:lastRenderedPageBreak/>
        <w:t>schizophrenia to 2 years before the index delivery.</w:t>
      </w:r>
    </w:p>
    <w:p w14:paraId="23C9D420" w14:textId="023456E3" w:rsidR="009E7439" w:rsidRDefault="009E7439" w:rsidP="00093D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Comorbid depressive disorders </w:t>
      </w:r>
      <w:r w:rsidR="00A51DFC">
        <w:rPr>
          <w:rFonts w:ascii="Times New Roman" w:hAnsi="Times New Roman" w:cs="Times New Roman" w:hint="eastAsia"/>
        </w:rPr>
        <w:t xml:space="preserve">were defined as a diagnosis of </w:t>
      </w:r>
      <w:r w:rsidR="00A51DFC">
        <w:rPr>
          <w:rFonts w:ascii="Times New Roman" w:hAnsi="Times New Roman" w:cs="Times New Roman"/>
        </w:rPr>
        <w:t>F32</w:t>
      </w:r>
      <w:r w:rsidR="00A51DFC">
        <w:rPr>
          <w:rFonts w:ascii="Times New Roman" w:hAnsi="Times New Roman" w:cs="Times New Roman"/>
          <w:bCs/>
          <w:szCs w:val="20"/>
        </w:rPr>
        <w:t>–</w:t>
      </w:r>
      <w:r w:rsidR="00A51DFC">
        <w:rPr>
          <w:rFonts w:ascii="Times New Roman" w:hAnsi="Times New Roman" w:cs="Times New Roman"/>
        </w:rPr>
        <w:t>33 or consecutive antidepressant use for 90 days or more</w:t>
      </w:r>
      <w:r w:rsidR="00487BAB">
        <w:rPr>
          <w:rFonts w:ascii="Times New Roman" w:hAnsi="Times New Roman" w:cs="Times New Roman" w:hint="eastAsia"/>
        </w:rPr>
        <w:t xml:space="preserve"> in the period from the first diagnosis of schizophrenia to 2 years before the index delivery</w:t>
      </w:r>
      <w:r w:rsidR="00A51DFC">
        <w:rPr>
          <w:rFonts w:ascii="Times New Roman" w:hAnsi="Times New Roman" w:cs="Times New Roman" w:hint="eastAsia"/>
        </w:rPr>
        <w:t>.</w:t>
      </w:r>
    </w:p>
    <w:p w14:paraId="3425273F" w14:textId="6B87DA0F" w:rsidR="00A51DFC" w:rsidRDefault="00A51DFC" w:rsidP="00093D4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Comorbid bipolar disorders were defined as </w:t>
      </w:r>
      <w:r>
        <w:rPr>
          <w:rFonts w:ascii="Times New Roman" w:hAnsi="Times New Roman" w:cs="Times New Roman"/>
        </w:rPr>
        <w:t>a diagnosis of F30</w:t>
      </w:r>
      <w:r>
        <w:rPr>
          <w:rFonts w:ascii="Times New Roman" w:hAnsi="Times New Roman" w:cs="Times New Roman"/>
          <w:bCs/>
          <w:szCs w:val="20"/>
        </w:rPr>
        <w:t>–</w:t>
      </w:r>
      <w:r>
        <w:rPr>
          <w:rFonts w:ascii="Times New Roman" w:hAnsi="Times New Roman" w:cs="Times New Roman"/>
        </w:rPr>
        <w:t>31 or consecutive mood stabilizer use for 90 days or more</w:t>
      </w:r>
      <w:r w:rsidR="00487BAB">
        <w:rPr>
          <w:rFonts w:ascii="Times New Roman" w:hAnsi="Times New Roman" w:cs="Times New Roman" w:hint="eastAsia"/>
        </w:rPr>
        <w:t xml:space="preserve"> in</w:t>
      </w:r>
      <w:r w:rsidR="00487BAB">
        <w:rPr>
          <w:rFonts w:ascii="Times New Roman" w:hAnsi="Times New Roman" w:cs="Times New Roman" w:hint="eastAsia"/>
        </w:rPr>
        <w:t xml:space="preserve"> the period from the first diagnosis of schizophrenia to 2 years before the index delivery</w:t>
      </w:r>
    </w:p>
    <w:p w14:paraId="32611335" w14:textId="617A710F" w:rsidR="00D46E45" w:rsidRPr="00093D48" w:rsidRDefault="00093D48" w:rsidP="00093D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RR, incidence rate ratio</w:t>
      </w:r>
    </w:p>
    <w:p w14:paraId="058FBE90" w14:textId="5882F0EA" w:rsidR="003B506B" w:rsidRDefault="003B506B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38D2F49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6F2B24" w14:paraId="66C1F352" w14:textId="77777777" w:rsidTr="002A5D6C">
        <w:trPr>
          <w:trHeight w:val="426"/>
        </w:trPr>
        <w:tc>
          <w:tcPr>
            <w:tcW w:w="9073" w:type="dxa"/>
            <w:gridSpan w:val="3"/>
            <w:tcBorders>
              <w:bottom w:val="single" w:sz="4" w:space="0" w:color="auto"/>
            </w:tcBorders>
            <w:vAlign w:val="center"/>
          </w:tcPr>
          <w:p w14:paraId="4D7042DD" w14:textId="77777777" w:rsidR="006F2B24" w:rsidRPr="003944CA" w:rsidRDefault="006F2B24" w:rsidP="008E12B4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944CA">
              <w:rPr>
                <w:rFonts w:ascii="Times New Roman" w:hAnsi="Times New Roman" w:cs="Times New Roman" w:hint="eastAsia"/>
                <w:b/>
                <w:bCs/>
                <w:szCs w:val="20"/>
              </w:rPr>
              <w:t>S</w:t>
            </w:r>
            <w:r w:rsidRPr="003944CA">
              <w:rPr>
                <w:rFonts w:ascii="Times New Roman" w:hAnsi="Times New Roman" w:cs="Times New Roman"/>
                <w:b/>
                <w:bCs/>
                <w:szCs w:val="20"/>
              </w:rPr>
              <w:t>upplementary Table 1. List of included psychotropic drugs</w:t>
            </w:r>
          </w:p>
        </w:tc>
      </w:tr>
      <w:tr w:rsidR="006F2B24" w14:paraId="4B2350BA" w14:textId="77777777" w:rsidTr="002A5D6C">
        <w:trPr>
          <w:trHeight w:val="552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0853A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Antipsychotics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E63F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Antidepressants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4F979" w14:textId="0851EE7D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Mood </w:t>
            </w:r>
            <w:r w:rsidR="000C1C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stabiliser</w:t>
            </w:r>
            <w:r w:rsidRPr="0039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</w:tr>
      <w:tr w:rsidR="006F2B24" w14:paraId="453D6751" w14:textId="77777777" w:rsidTr="002A5D6C">
        <w:trPr>
          <w:trHeight w:val="340"/>
        </w:trPr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24DCCB2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Haloperidol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4569AFD8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Fluoxetine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028BB8CE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Lithium</w:t>
            </w:r>
          </w:p>
        </w:tc>
      </w:tr>
      <w:tr w:rsidR="006F2B24" w14:paraId="048D9FB0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5FB155E8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Levomepromazine</w:t>
            </w:r>
          </w:p>
        </w:tc>
        <w:tc>
          <w:tcPr>
            <w:tcW w:w="3024" w:type="dxa"/>
            <w:vAlign w:val="center"/>
          </w:tcPr>
          <w:p w14:paraId="3139A110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Paroxetine</w:t>
            </w:r>
          </w:p>
        </w:tc>
        <w:tc>
          <w:tcPr>
            <w:tcW w:w="3025" w:type="dxa"/>
            <w:vAlign w:val="center"/>
          </w:tcPr>
          <w:p w14:paraId="0AE4BF5A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Valproate (Divalproex)</w:t>
            </w:r>
          </w:p>
        </w:tc>
      </w:tr>
      <w:tr w:rsidR="006F2B24" w14:paraId="3C8CA83E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4833DB0F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Chlorpromazine</w:t>
            </w:r>
          </w:p>
        </w:tc>
        <w:tc>
          <w:tcPr>
            <w:tcW w:w="3024" w:type="dxa"/>
            <w:vAlign w:val="center"/>
          </w:tcPr>
          <w:p w14:paraId="0867AA2A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Sertraline</w:t>
            </w:r>
          </w:p>
        </w:tc>
        <w:tc>
          <w:tcPr>
            <w:tcW w:w="3025" w:type="dxa"/>
            <w:vAlign w:val="center"/>
          </w:tcPr>
          <w:p w14:paraId="0BF7CD53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Topiramate</w:t>
            </w:r>
          </w:p>
        </w:tc>
      </w:tr>
      <w:tr w:rsidR="006F2B24" w14:paraId="22275B69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7B1F2A1D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Perphenazine</w:t>
            </w:r>
          </w:p>
        </w:tc>
        <w:tc>
          <w:tcPr>
            <w:tcW w:w="3024" w:type="dxa"/>
            <w:vAlign w:val="center"/>
          </w:tcPr>
          <w:p w14:paraId="759F8155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Escitalopram</w:t>
            </w:r>
          </w:p>
        </w:tc>
        <w:tc>
          <w:tcPr>
            <w:tcW w:w="3025" w:type="dxa"/>
            <w:vAlign w:val="center"/>
          </w:tcPr>
          <w:p w14:paraId="0331A22D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Lamotrigine</w:t>
            </w:r>
          </w:p>
        </w:tc>
      </w:tr>
      <w:tr w:rsidR="006F2B24" w14:paraId="1EEB1439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5AEA946D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Pimozide</w:t>
            </w:r>
          </w:p>
        </w:tc>
        <w:tc>
          <w:tcPr>
            <w:tcW w:w="3024" w:type="dxa"/>
            <w:vAlign w:val="center"/>
          </w:tcPr>
          <w:p w14:paraId="744CFCCD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Citalopram</w:t>
            </w:r>
          </w:p>
        </w:tc>
        <w:tc>
          <w:tcPr>
            <w:tcW w:w="3025" w:type="dxa"/>
            <w:vAlign w:val="center"/>
          </w:tcPr>
          <w:p w14:paraId="488B313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Carbamazepine</w:t>
            </w:r>
          </w:p>
        </w:tc>
      </w:tr>
      <w:tr w:rsidR="006F2B24" w14:paraId="661478DB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3B738601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Risperidone</w:t>
            </w:r>
          </w:p>
        </w:tc>
        <w:tc>
          <w:tcPr>
            <w:tcW w:w="3024" w:type="dxa"/>
            <w:vAlign w:val="center"/>
          </w:tcPr>
          <w:p w14:paraId="59E8B026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Fluvoxamine</w:t>
            </w:r>
          </w:p>
        </w:tc>
        <w:tc>
          <w:tcPr>
            <w:tcW w:w="3025" w:type="dxa"/>
            <w:vAlign w:val="center"/>
          </w:tcPr>
          <w:p w14:paraId="4EBA8F33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Oxcarbazepine</w:t>
            </w:r>
          </w:p>
        </w:tc>
      </w:tr>
      <w:tr w:rsidR="006F2B24" w14:paraId="7235CF56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3A6D67E3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Paliperidone</w:t>
            </w:r>
          </w:p>
        </w:tc>
        <w:tc>
          <w:tcPr>
            <w:tcW w:w="3024" w:type="dxa"/>
            <w:vAlign w:val="center"/>
          </w:tcPr>
          <w:p w14:paraId="123752BF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Duloxetine</w:t>
            </w:r>
          </w:p>
        </w:tc>
        <w:tc>
          <w:tcPr>
            <w:tcW w:w="3025" w:type="dxa"/>
            <w:vAlign w:val="center"/>
          </w:tcPr>
          <w:p w14:paraId="6F6E36B6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2217DE6C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156013C0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Olanzapine</w:t>
            </w:r>
          </w:p>
        </w:tc>
        <w:tc>
          <w:tcPr>
            <w:tcW w:w="3024" w:type="dxa"/>
            <w:vAlign w:val="center"/>
          </w:tcPr>
          <w:p w14:paraId="21E269D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Venlafaxine</w:t>
            </w:r>
          </w:p>
        </w:tc>
        <w:tc>
          <w:tcPr>
            <w:tcW w:w="3025" w:type="dxa"/>
            <w:vAlign w:val="center"/>
          </w:tcPr>
          <w:p w14:paraId="06025231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299FA1AF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08BC86B1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Quetiapine</w:t>
            </w:r>
          </w:p>
        </w:tc>
        <w:tc>
          <w:tcPr>
            <w:tcW w:w="3024" w:type="dxa"/>
            <w:vAlign w:val="center"/>
          </w:tcPr>
          <w:p w14:paraId="4387E348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Desvenlafaxine</w:t>
            </w:r>
          </w:p>
        </w:tc>
        <w:tc>
          <w:tcPr>
            <w:tcW w:w="3025" w:type="dxa"/>
            <w:vAlign w:val="center"/>
          </w:tcPr>
          <w:p w14:paraId="4F2716B9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55F33148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6C0A6E5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Clozapine</w:t>
            </w:r>
          </w:p>
        </w:tc>
        <w:tc>
          <w:tcPr>
            <w:tcW w:w="3024" w:type="dxa"/>
            <w:vAlign w:val="center"/>
          </w:tcPr>
          <w:p w14:paraId="67371F05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Milnacipran</w:t>
            </w:r>
          </w:p>
        </w:tc>
        <w:tc>
          <w:tcPr>
            <w:tcW w:w="3025" w:type="dxa"/>
            <w:vAlign w:val="center"/>
          </w:tcPr>
          <w:p w14:paraId="48ADFDEC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07E8A700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6DB67C3B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Aripiprazole</w:t>
            </w:r>
          </w:p>
        </w:tc>
        <w:tc>
          <w:tcPr>
            <w:tcW w:w="3024" w:type="dxa"/>
            <w:vAlign w:val="center"/>
          </w:tcPr>
          <w:p w14:paraId="0CC8E4EA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Bupropion</w:t>
            </w:r>
          </w:p>
        </w:tc>
        <w:tc>
          <w:tcPr>
            <w:tcW w:w="3025" w:type="dxa"/>
            <w:vAlign w:val="center"/>
          </w:tcPr>
          <w:p w14:paraId="120293B1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787575C9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035B593C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Ziprasidone</w:t>
            </w:r>
          </w:p>
        </w:tc>
        <w:tc>
          <w:tcPr>
            <w:tcW w:w="3024" w:type="dxa"/>
            <w:vAlign w:val="center"/>
          </w:tcPr>
          <w:p w14:paraId="627B090B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Tianeptine</w:t>
            </w:r>
          </w:p>
        </w:tc>
        <w:tc>
          <w:tcPr>
            <w:tcW w:w="3025" w:type="dxa"/>
            <w:vAlign w:val="center"/>
          </w:tcPr>
          <w:p w14:paraId="2516D85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0193B4B1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4D34A278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Sulpiride</w:t>
            </w:r>
          </w:p>
        </w:tc>
        <w:tc>
          <w:tcPr>
            <w:tcW w:w="3024" w:type="dxa"/>
            <w:vAlign w:val="center"/>
          </w:tcPr>
          <w:p w14:paraId="7749B89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Mirtazapine</w:t>
            </w:r>
          </w:p>
        </w:tc>
        <w:tc>
          <w:tcPr>
            <w:tcW w:w="3025" w:type="dxa"/>
            <w:vAlign w:val="center"/>
          </w:tcPr>
          <w:p w14:paraId="623AB737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72D7290A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1A879982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Amisulpride</w:t>
            </w:r>
          </w:p>
        </w:tc>
        <w:tc>
          <w:tcPr>
            <w:tcW w:w="3024" w:type="dxa"/>
            <w:vAlign w:val="center"/>
          </w:tcPr>
          <w:p w14:paraId="5F18D456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Trazodone</w:t>
            </w:r>
          </w:p>
        </w:tc>
        <w:tc>
          <w:tcPr>
            <w:tcW w:w="3025" w:type="dxa"/>
            <w:vAlign w:val="center"/>
          </w:tcPr>
          <w:p w14:paraId="5696D0DA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410A2375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434E4969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Zotepin</w:t>
            </w:r>
          </w:p>
        </w:tc>
        <w:tc>
          <w:tcPr>
            <w:tcW w:w="3024" w:type="dxa"/>
            <w:vAlign w:val="center"/>
          </w:tcPr>
          <w:p w14:paraId="2D6326D3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Vortioxetine</w:t>
            </w:r>
          </w:p>
        </w:tc>
        <w:tc>
          <w:tcPr>
            <w:tcW w:w="3025" w:type="dxa"/>
            <w:vAlign w:val="center"/>
          </w:tcPr>
          <w:p w14:paraId="4FD532C9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6C280342" w14:textId="77777777" w:rsidTr="002A5D6C">
        <w:trPr>
          <w:trHeight w:val="340"/>
        </w:trPr>
        <w:tc>
          <w:tcPr>
            <w:tcW w:w="3024" w:type="dxa"/>
            <w:vAlign w:val="center"/>
          </w:tcPr>
          <w:p w14:paraId="3CFF228F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Blonanserin</w:t>
            </w:r>
          </w:p>
        </w:tc>
        <w:tc>
          <w:tcPr>
            <w:tcW w:w="3024" w:type="dxa"/>
            <w:vAlign w:val="center"/>
          </w:tcPr>
          <w:p w14:paraId="22DDA6BC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4CA">
              <w:rPr>
                <w:rFonts w:ascii="Times New Roman" w:hAnsi="Times New Roman" w:cs="Times New Roman"/>
                <w:sz w:val="16"/>
                <w:szCs w:val="16"/>
              </w:rPr>
              <w:t>Agomelatine</w:t>
            </w:r>
          </w:p>
        </w:tc>
        <w:tc>
          <w:tcPr>
            <w:tcW w:w="3025" w:type="dxa"/>
            <w:vAlign w:val="center"/>
          </w:tcPr>
          <w:p w14:paraId="2C524B85" w14:textId="77777777" w:rsidR="006F2B24" w:rsidRPr="003944CA" w:rsidRDefault="006F2B24" w:rsidP="008E1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B24" w14:paraId="0715311F" w14:textId="77777777" w:rsidTr="002A5D6C">
        <w:trPr>
          <w:trHeight w:val="354"/>
        </w:trPr>
        <w:tc>
          <w:tcPr>
            <w:tcW w:w="9073" w:type="dxa"/>
            <w:gridSpan w:val="3"/>
            <w:tcBorders>
              <w:top w:val="single" w:sz="4" w:space="0" w:color="auto"/>
            </w:tcBorders>
          </w:tcPr>
          <w:p w14:paraId="5611E1ED" w14:textId="77777777" w:rsidR="006F2B24" w:rsidRDefault="006F2B24" w:rsidP="008E12B4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30A1494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3"/>
        <w:tblpPr w:leftFromText="142" w:rightFromText="142" w:vertAnchor="text" w:horzAnchor="margin" w:tblpY="85"/>
        <w:tblW w:w="8936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559"/>
        <w:gridCol w:w="1560"/>
        <w:gridCol w:w="856"/>
      </w:tblGrid>
      <w:tr w:rsidR="006F2B24" w:rsidRPr="00742FF5" w14:paraId="3AAEFE4F" w14:textId="77777777" w:rsidTr="002A5D6C">
        <w:trPr>
          <w:trHeight w:val="68"/>
        </w:trPr>
        <w:tc>
          <w:tcPr>
            <w:tcW w:w="8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452F3" w14:textId="77777777" w:rsidR="006F2B24" w:rsidRPr="00742FF5" w:rsidRDefault="006F2B24" w:rsidP="008E12B4">
            <w:pPr>
              <w:pageBreakBefore/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Supplementary Table 2</w:t>
            </w:r>
            <w:r w:rsidRPr="00742FF5"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</w:rPr>
              <w:t xml:space="preserve">. </w:t>
            </w:r>
            <w:r w:rsidRPr="003944CA"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</w:rPr>
              <w:t>Descriptive characteristics of women with schizophrenia by antipsychotics use pattern (N=3,026)</w:t>
            </w:r>
          </w:p>
        </w:tc>
      </w:tr>
      <w:tr w:rsidR="006F2B24" w:rsidRPr="00742FF5" w14:paraId="179D60E3" w14:textId="77777777" w:rsidTr="002A5D6C">
        <w:trPr>
          <w:trHeight w:val="14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EE1DB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B817F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Non-user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1</w:t>
            </w:r>
          </w:p>
          <w:p w14:paraId="1173D768" w14:textId="7AE5B9E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(N=1,303, 4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3</w:t>
            </w:r>
            <w:r w:rsidR="000C1C4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B645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Discontinuer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</w:p>
          <w:p w14:paraId="49E4E985" w14:textId="25A5EFFD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(N=1,260, 4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  <w:r w:rsidR="000C1C4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6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F689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Continuer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</w:p>
          <w:p w14:paraId="2EBC1118" w14:textId="42E073BE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(N=463, 1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5</w:t>
            </w:r>
            <w:r w:rsidR="000C1C4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3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%)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88E0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p-value</w:t>
            </w:r>
          </w:p>
        </w:tc>
      </w:tr>
      <w:tr w:rsidR="006F2B24" w:rsidRPr="00742FF5" w14:paraId="336E5522" w14:textId="77777777" w:rsidTr="002A5D6C">
        <w:trPr>
          <w:trHeight w:val="228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A9CBD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Age at delivery, years, Median [IQR]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BC1F2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33 [30-36]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C3F1A" w14:textId="77777777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34 [31-37]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9D8849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35 [32-38]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2912" w14:textId="6AC0275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&lt;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0C1C4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01</w:t>
            </w:r>
          </w:p>
        </w:tc>
      </w:tr>
      <w:tr w:rsidR="006F2B24" w:rsidRPr="00742FF5" w14:paraId="5F90F07C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C4B8AB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Insurance premium quartile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4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3E41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E0D" w14:textId="77777777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BBC7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A014" w14:textId="69AF689D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&lt;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0C1C4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01</w:t>
            </w:r>
          </w:p>
        </w:tc>
      </w:tr>
      <w:tr w:rsidR="006F2B24" w:rsidRPr="00742FF5" w14:paraId="7015FA1E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66C15A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Medical aid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80A6" w14:textId="6946A38C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91 (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29D0" w14:textId="457E4AD4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134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8CB4F" w14:textId="5CB80D5A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61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58C2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</w:tr>
      <w:tr w:rsidR="006F2B24" w:rsidRPr="00742FF5" w14:paraId="1190EE4A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29439E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Q1(lowest)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BB78" w14:textId="2950C32B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307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D7D7" w14:textId="68FF5BAC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277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2680" w14:textId="530C440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83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DCB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30F34E1C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123AE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Q2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A0489" w14:textId="3DBE5075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315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CF17" w14:textId="4AD88880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285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18C3C" w14:textId="27A72135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89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9C54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282FAFDF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084AF0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Q3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F8698" w14:textId="7D7AB68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357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51E8" w14:textId="17EF4324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346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0AAB" w14:textId="044AA96E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123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36B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6BDF8848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AC9FD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Q4(highest)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3CFCB" w14:textId="6B41870E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203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7345" w14:textId="087304ED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189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CD58" w14:textId="3F52A936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93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B9A69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45F10F6A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7C1FB3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Region of residence, N(%)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0573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C427" w14:textId="77777777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C890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FF39" w14:textId="4DE654A7" w:rsidR="006F2B24" w:rsidRPr="000E5FE4" w:rsidRDefault="000C1C4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</w:t>
            </w:r>
            <w:r w:rsidR="006F2B2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02</w:t>
            </w:r>
          </w:p>
        </w:tc>
      </w:tr>
      <w:tr w:rsidR="006F2B24" w:rsidRPr="00742FF5" w14:paraId="4DBD5523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E929F4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Metropolitan area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B4451" w14:textId="170FAED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544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8A6A1" w14:textId="16AA8830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513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21BD" w14:textId="6BAD266D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187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32C9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0EB2FD98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77ECF7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Urban area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A3FC" w14:textId="3C59C76F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644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1D5E3" w14:textId="346CCDAE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615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290E" w14:textId="4FE39909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234 (5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AB6A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F2B24" w:rsidRPr="00742FF5" w14:paraId="144F0A1E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B76772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Rural area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2EDF" w14:textId="77F3019D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113 (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AEC2B" w14:textId="636246F6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132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2E837" w14:textId="096D048B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42 (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6178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</w:tr>
      <w:tr w:rsidR="006F2B24" w:rsidRPr="00742FF5" w14:paraId="1031B3F2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43EC5A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Mode of delivery, N(%)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0F2A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58942" w14:textId="77777777" w:rsidR="006F2B24" w:rsidRPr="000E5FE4" w:rsidRDefault="006F2B24" w:rsidP="008E12B4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A25D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8728" w14:textId="566EFF25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&lt;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0C1C4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01</w:t>
            </w:r>
          </w:p>
        </w:tc>
      </w:tr>
      <w:tr w:rsidR="006F2B24" w:rsidRPr="00742FF5" w14:paraId="477B4AC0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D0F70C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Vaginal delivery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60AD" w14:textId="713D8C06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659 (5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3941B" w14:textId="7D06BFF6" w:rsidR="006F2B24" w:rsidRPr="000E5FE4" w:rsidRDefault="006F2B24" w:rsidP="008E12B4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576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59FB0" w14:textId="5E4FDDF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168 (3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C82E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</w:tr>
      <w:tr w:rsidR="006F2B24" w:rsidRPr="00742FF5" w14:paraId="2E6122B7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EF90DF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 xml:space="preserve"> Cesarean section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B526" w14:textId="21A049F4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617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2920" w14:textId="59EEEFA2" w:rsidR="006F2B24" w:rsidRPr="000E5FE4" w:rsidRDefault="006F2B24" w:rsidP="008E12B4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651 (5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DA4EA" w14:textId="4DCE99A4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278 (6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7B40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</w:p>
        </w:tc>
      </w:tr>
      <w:tr w:rsidR="006F2B24" w:rsidRPr="00742FF5" w14:paraId="5F7189C9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7D7F80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Number of prenatal cares, Median [IQR]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341A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 [9-16]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CB26" w14:textId="77777777" w:rsidR="006F2B24" w:rsidRPr="000E5FE4" w:rsidRDefault="006F2B24" w:rsidP="008E12B4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 [9-16]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63477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 [8-16]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793E5" w14:textId="1844912B" w:rsidR="006F2B24" w:rsidRPr="000E5FE4" w:rsidRDefault="000C1C4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 w:rsidR="006F2B2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54</w:t>
            </w:r>
          </w:p>
        </w:tc>
      </w:tr>
      <w:tr w:rsidR="006F2B24" w:rsidRPr="00742FF5" w14:paraId="1FCE3A0A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FDCCE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Admission for psychosis in the 6-months postpartum period, N(%)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69D2E" w14:textId="406A17E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77 (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8DF74" w14:textId="05A8A165" w:rsidR="006F2B24" w:rsidRPr="000E5FE4" w:rsidRDefault="006F2B24" w:rsidP="008E12B4">
            <w:pP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162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34A3" w14:textId="6B4501C4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41 (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D46B4" w14:textId="1A4A0239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&lt;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0C1C4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01</w:t>
            </w:r>
          </w:p>
        </w:tc>
      </w:tr>
      <w:tr w:rsidR="006F2B24" w:rsidRPr="00742FF5" w14:paraId="0C8B9DB3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55285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From the first diagnosis of schizophrenia to two years before delivery</w:t>
            </w:r>
          </w:p>
        </w:tc>
      </w:tr>
      <w:tr w:rsidR="006F2B24" w:rsidRPr="00742FF5" w14:paraId="257B45D0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D8649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Diagnosis of schizoaffective disorder, N(%)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8971" w14:textId="5DD43F21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211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6959B" w14:textId="4EA2EE28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249 (1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6482F" w14:textId="75117224" w:rsidR="006F2B24" w:rsidRPr="000E5FE4" w:rsidRDefault="006F2B24" w:rsidP="008E12B4">
            <w:pPr>
              <w:wordWrap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99 (2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BE3B5" w14:textId="394AFDC3" w:rsidR="006F2B24" w:rsidRPr="000E5FE4" w:rsidRDefault="000C1C4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6F2B24" w:rsidRPr="00742FF5" w14:paraId="380BEEE5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31F2BD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Comorbid depressive disorders,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6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 xml:space="preserve"> N(%)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FCA6" w14:textId="0D808069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656 (5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4ACB" w14:textId="5076920D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623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0318" w14:textId="5860B0E8" w:rsidR="006F2B24" w:rsidRPr="000E5FE4" w:rsidRDefault="006F2B24" w:rsidP="008E12B4">
            <w:pPr>
              <w:wordWrap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203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B9625" w14:textId="34B1319B" w:rsidR="006F2B24" w:rsidRPr="000E5FE4" w:rsidRDefault="000C1C4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6F2B24" w:rsidRPr="00742FF5" w14:paraId="47A4D209" w14:textId="77777777" w:rsidTr="002A5D6C">
        <w:trPr>
          <w:trHeight w:val="2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D89EC8" w14:textId="77777777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Comorbid bipolar disorders,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7</w:t>
            </w:r>
            <w:r w:rsidRPr="000E5FE4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 xml:space="preserve"> N(%)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4575" w14:textId="601C35AF" w:rsidR="006F2B24" w:rsidRPr="000E5FE4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487 (3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57B6F" w14:textId="2F9C2A30" w:rsidR="006F2B24" w:rsidRPr="000E5FE4" w:rsidRDefault="006F2B24" w:rsidP="008E12B4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507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D3AAC" w14:textId="04EB72D7" w:rsidR="006F2B24" w:rsidRPr="000E5FE4" w:rsidRDefault="006F2B24" w:rsidP="008E12B4">
            <w:pPr>
              <w:wordWrap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212 (4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C150" w14:textId="735BADF7" w:rsidR="006F2B24" w:rsidRPr="000E5FE4" w:rsidRDefault="000C1C4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0E5FE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06</w:t>
            </w:r>
          </w:p>
        </w:tc>
      </w:tr>
      <w:tr w:rsidR="006F2B24" w:rsidRPr="00742FF5" w14:paraId="0FD8F77A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A710C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1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Non-user: No antipsychotics use from 1 year to 39 weeks before delivery.</w:t>
            </w:r>
          </w:p>
          <w:p w14:paraId="266FA1AB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2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Discontinuer: Antipsychotics use from 1 year to 39 weeks before delivery + discontinued antipsychotics before delivery.</w:t>
            </w:r>
          </w:p>
          <w:p w14:paraId="2399DB77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3</w:t>
            </w:r>
            <w:r w:rsidRPr="000E5FE4">
              <w:rPr>
                <w:rFonts w:ascii="Times New Roman" w:eastAsia="맑은 고딕" w:hAnsi="Times New Roman" w:cs="Times New Roman" w:hint="eastAsia"/>
                <w:szCs w:val="20"/>
              </w:rPr>
              <w:t>C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ontinuer: Antipsychotics use from 1 year to 39 weeks before delivery + no discontinuation of antipsychotics before delivery.</w:t>
            </w:r>
          </w:p>
          <w:p w14:paraId="60851C80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4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Insurance premium is categorized based on quartiles among the entire South Korean population.</w:t>
            </w:r>
          </w:p>
          <w:p w14:paraId="6DA34425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5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Medical aid group consists of socioeconomically disadvantaged individuals who do not pay medical insurance premiums.</w:t>
            </w:r>
          </w:p>
          <w:p w14:paraId="2B7A43FE" w14:textId="77777777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 w:hint="eastAsia"/>
                <w:szCs w:val="20"/>
                <w:vertAlign w:val="superscript"/>
              </w:rPr>
              <w:t>6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Comorbid depressive disorders: diagnosis of depressive disorders (ICD-10; F32,F33) or antidepressants use</w:t>
            </w:r>
            <w:r w:rsidRPr="000E5FE4">
              <w:rPr>
                <w:rFonts w:ascii="Times New Roman" w:eastAsia="나눔고딕" w:hAnsi="Times New Roman" w:cs="Times New Roman"/>
                <w:szCs w:val="20"/>
              </w:rPr>
              <w:t>≥ 60days</w:t>
            </w:r>
          </w:p>
          <w:p w14:paraId="0C8F2731" w14:textId="588E22F0" w:rsidR="006F2B24" w:rsidRPr="000E5FE4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0E5FE4">
              <w:rPr>
                <w:rFonts w:ascii="Times New Roman" w:eastAsia="맑은 고딕" w:hAnsi="Times New Roman" w:cs="Times New Roman" w:hint="eastAsia"/>
                <w:szCs w:val="20"/>
                <w:vertAlign w:val="superscript"/>
              </w:rPr>
              <w:t>7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 xml:space="preserve">Comorbid bipolar disorders: diagnosis of bipolar disorders (ICD-10; F30,F31) or mood </w:t>
            </w:r>
            <w:r w:rsidR="000C1C44">
              <w:rPr>
                <w:rFonts w:ascii="Times New Roman" w:eastAsia="맑은 고딕" w:hAnsi="Times New Roman" w:cs="Times New Roman"/>
                <w:szCs w:val="20"/>
              </w:rPr>
              <w:t>stabiliser</w:t>
            </w:r>
            <w:r w:rsidRPr="000E5FE4">
              <w:rPr>
                <w:rFonts w:ascii="Times New Roman" w:eastAsia="맑은 고딕" w:hAnsi="Times New Roman" w:cs="Times New Roman"/>
                <w:szCs w:val="20"/>
              </w:rPr>
              <w:t>s use</w:t>
            </w:r>
            <w:r w:rsidRPr="000E5FE4">
              <w:rPr>
                <w:rFonts w:ascii="Times New Roman" w:eastAsia="나눔고딕" w:hAnsi="Times New Roman" w:cs="Times New Roman"/>
                <w:szCs w:val="20"/>
              </w:rPr>
              <w:t>≥ 60days</w:t>
            </w:r>
          </w:p>
          <w:p w14:paraId="6ADF33F4" w14:textId="77777777" w:rsidR="006F2B24" w:rsidRPr="000E5FE4" w:rsidRDefault="006F2B24" w:rsidP="008E12B4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0E5FE4">
              <w:rPr>
                <w:rFonts w:ascii="Times New Roman" w:hAnsi="Times New Roman" w:cs="Times New Roman"/>
                <w:szCs w:val="20"/>
              </w:rPr>
              <w:t>IQR, interquartile range</w:t>
            </w:r>
          </w:p>
        </w:tc>
      </w:tr>
    </w:tbl>
    <w:p w14:paraId="119AC316" w14:textId="77777777" w:rsidR="006F2B24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14:paraId="793AEC92" w14:textId="77777777" w:rsidR="006F2B24" w:rsidRPr="00D334DC" w:rsidRDefault="006F2B24" w:rsidP="008E12B4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  <w:sectPr w:rsidR="006F2B24" w:rsidRPr="00D334DC" w:rsidSect="00534B4F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3"/>
        <w:tblpPr w:leftFromText="142" w:rightFromText="142" w:vertAnchor="text" w:horzAnchor="margin" w:tblpY="85"/>
        <w:tblW w:w="8936" w:type="dxa"/>
        <w:tblLayout w:type="fixed"/>
        <w:tblLook w:val="04A0" w:firstRow="1" w:lastRow="0" w:firstColumn="1" w:lastColumn="0" w:noHBand="0" w:noVBand="1"/>
      </w:tblPr>
      <w:tblGrid>
        <w:gridCol w:w="3544"/>
        <w:gridCol w:w="1348"/>
        <w:gridCol w:w="1348"/>
        <w:gridCol w:w="1273"/>
        <w:gridCol w:w="1423"/>
      </w:tblGrid>
      <w:tr w:rsidR="006F2B24" w:rsidRPr="00742FF5" w14:paraId="64098EE9" w14:textId="77777777" w:rsidTr="002A5D6C">
        <w:trPr>
          <w:trHeight w:val="68"/>
        </w:trPr>
        <w:tc>
          <w:tcPr>
            <w:tcW w:w="8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2851D" w14:textId="77777777" w:rsidR="006F2B24" w:rsidRPr="00F953F1" w:rsidRDefault="006F2B24" w:rsidP="008E12B4">
            <w:pPr>
              <w:pageBreakBefore/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Cs w:val="20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Cs w:val="20"/>
              </w:rPr>
              <w:lastRenderedPageBreak/>
              <w:t>Supplementary Table 3. Risks of admission for psychosis surrounding delivery by antipsychotics use pattern (N=3,026)</w:t>
            </w:r>
          </w:p>
        </w:tc>
      </w:tr>
      <w:tr w:rsidR="006F2B24" w:rsidRPr="00742FF5" w14:paraId="76DD5446" w14:textId="77777777" w:rsidTr="002A5D6C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C77A1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Period (the date of delivery as a fiducial time point)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6466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80BB3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The number of admissions for psychosis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5BEE6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IR of admission for psychosis (/1,000PY)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9548C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IRR of admission for psychosis (95% CI)</w:t>
            </w:r>
          </w:p>
        </w:tc>
      </w:tr>
      <w:tr w:rsidR="006F2B24" w:rsidRPr="00742FF5" w14:paraId="566DF0F1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70455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Non-user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1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 xml:space="preserve"> (N=1,303)</w:t>
            </w:r>
          </w:p>
        </w:tc>
      </w:tr>
      <w:tr w:rsidR="006F2B24" w:rsidRPr="00742FF5" w14:paraId="52FD5F15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13301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-2years ≤ period &lt; -1year (Reference)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E84F4" w14:textId="52D04E5C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F6B72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9AFFC" w14:textId="345EB4C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11988" w14:textId="1F482AC5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 (Ref.)</w:t>
            </w:r>
          </w:p>
        </w:tc>
      </w:tr>
      <w:tr w:rsidR="006F2B24" w:rsidRPr="00742FF5" w14:paraId="73A8A9B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D35846A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C3E7" w14:textId="599CAB2B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9563F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AD37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FA43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</w:t>
            </w:r>
          </w:p>
        </w:tc>
      </w:tr>
      <w:tr w:rsidR="006F2B24" w:rsidRPr="00742FF5" w14:paraId="09C3991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84A9DA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E325" w14:textId="1BE35B8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B8D8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E500" w14:textId="31371FA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031F" w14:textId="74CB9F97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0)</w:t>
            </w:r>
          </w:p>
        </w:tc>
      </w:tr>
      <w:tr w:rsidR="006F2B24" w:rsidRPr="00742FF5" w14:paraId="78A1D6F6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D52FF2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24EB" w14:textId="697958C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0238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7F6B0" w14:textId="2F7768D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7754" w14:textId="2D93CB6F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6)</w:t>
            </w:r>
          </w:p>
        </w:tc>
      </w:tr>
      <w:tr w:rsidR="006F2B24" w:rsidRPr="00742FF5" w14:paraId="7C9DF880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C08889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E2A3" w14:textId="04C458D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4C39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0BB6" w14:textId="1A70FE53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1942" w14:textId="70DB4712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6)</w:t>
            </w:r>
          </w:p>
        </w:tc>
      </w:tr>
      <w:tr w:rsidR="006F2B24" w:rsidRPr="00742FF5" w14:paraId="0181D3B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3534C8C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C6F0D" w14:textId="786C4EB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178C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16D3" w14:textId="3E39C58F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28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62A3" w14:textId="45DAF384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7-1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6F2B24" w:rsidRPr="00742FF5" w14:paraId="576A569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A3FEC6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F654" w14:textId="5ADA315E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D865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7966" w14:textId="0154297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2EAD" w14:textId="6FF65292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8-1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6F2B24" w:rsidRPr="00742FF5" w14:paraId="04CAE6F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589FF4F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429B" w14:textId="19EB06AA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C0409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8AF0" w14:textId="5FA14F6E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DF78" w14:textId="16249C64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4)</w:t>
            </w:r>
          </w:p>
        </w:tc>
      </w:tr>
      <w:tr w:rsidR="006F2B24" w:rsidRPr="00742FF5" w14:paraId="223308F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B92E7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ADD1" w14:textId="111886B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F52D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9BFC6" w14:textId="424A66DA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F5A8" w14:textId="336ABAEC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5)</w:t>
            </w:r>
          </w:p>
        </w:tc>
      </w:tr>
      <w:tr w:rsidR="006F2B24" w:rsidRPr="00742FF5" w14:paraId="7A464AC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AECE5BF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9254" w14:textId="5BC7063E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4E00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134A" w14:textId="5CF59D9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EE0D" w14:textId="5FFAB1B7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7)</w:t>
            </w:r>
          </w:p>
        </w:tc>
      </w:tr>
      <w:tr w:rsidR="006F2B24" w:rsidRPr="00742FF5" w14:paraId="6DCB6980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B091C1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9FEA" w14:textId="54B4450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7ECB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00B9" w14:textId="2B50ED1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07DEC" w14:textId="454A4D61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7-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1)</w:t>
            </w:r>
          </w:p>
        </w:tc>
      </w:tr>
      <w:tr w:rsidR="006F2B24" w:rsidRPr="00742FF5" w14:paraId="0A5ADB46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B3822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52D44" w14:textId="31F386C0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67D64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5508E" w14:textId="652B402B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0084B" w14:textId="27F78C6B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 (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5-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2)</w:t>
            </w:r>
          </w:p>
        </w:tc>
      </w:tr>
      <w:tr w:rsidR="006F2B24" w:rsidRPr="00742FF5" w14:paraId="7D8A5B68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ABE7B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Discontinuer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 xml:space="preserve"> (N=1,260)</w:t>
            </w:r>
          </w:p>
        </w:tc>
      </w:tr>
      <w:tr w:rsidR="006F2B24" w:rsidRPr="00742FF5" w14:paraId="20F25CA3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1A61C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476E" w14:textId="48B49D60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126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16D6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3DB58" w14:textId="7305C6B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2A360" w14:textId="1E2F27FE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 (Ref.)</w:t>
            </w:r>
          </w:p>
        </w:tc>
      </w:tr>
      <w:tr w:rsidR="006F2B24" w:rsidRPr="00742FF5" w14:paraId="3EA0D58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CD8ACFD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11C3B" w14:textId="127653D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F7B8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4A74" w14:textId="51269694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FA3D" w14:textId="495C3448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5EED2695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B2D182D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58A7" w14:textId="77EAE82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E480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B034" w14:textId="61E7149F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B373" w14:textId="023AE866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742FF5" w14:paraId="50190838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AEDF9DF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AE63" w14:textId="1DF618D9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E5A8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21C5" w14:textId="2BD32B7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3DD7" w14:textId="062FAC09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742FF5" w14:paraId="664EAB33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B5D1F23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076E6" w14:textId="7A08D1DC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590E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3F89" w14:textId="7CE5944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12F42" w14:textId="5D6BCC9F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52A6295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0AB484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28DB" w14:textId="061701C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851F8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D6D09" w14:textId="060C5D92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CD938" w14:textId="6F149830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690A45B4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8D9D77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BF6A" w14:textId="4DD9D83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0F8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E64A" w14:textId="38F8800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97D4" w14:textId="293F4FAD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742FF5" w14:paraId="23377322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A20F23E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A04EB" w14:textId="238DABB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A7C0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F5EAB" w14:textId="1B3ABA2E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28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B1DE" w14:textId="5066CD7E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742FF5" w14:paraId="7E547AF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489EE5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6BDD" w14:textId="0F3EA509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F1B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2A89" w14:textId="56D4A82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ABED" w14:textId="7539826F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4)</w:t>
            </w:r>
          </w:p>
        </w:tc>
      </w:tr>
      <w:tr w:rsidR="006F2B24" w:rsidRPr="00742FF5" w14:paraId="502AB7A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9FF183A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1428" w14:textId="79C4992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58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0704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CFF0B" w14:textId="5C84293F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13A0" w14:textId="6ECF07A4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742FF5" w14:paraId="06A9F393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1D4ED19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809F" w14:textId="2E33347C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103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B1180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4F1E" w14:textId="211539D2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6EFCA" w14:textId="7B530D30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4)</w:t>
            </w:r>
          </w:p>
        </w:tc>
      </w:tr>
      <w:tr w:rsidR="006F2B24" w:rsidRPr="00742FF5" w14:paraId="524C8297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2040D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42A9" w14:textId="158FBE6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25D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22E0" w14:textId="14B45268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C418" w14:textId="47019649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742FF5" w14:paraId="56A55AA2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ACBB2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Continuer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 w:rsidRPr="00F953F1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 xml:space="preserve"> (N=463)</w:t>
            </w:r>
          </w:p>
        </w:tc>
      </w:tr>
      <w:tr w:rsidR="006F2B24" w:rsidRPr="00742FF5" w14:paraId="67504D66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2D311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0154" w14:textId="0A15EA95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46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B84D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3212" w14:textId="683C3F2C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BBD0C" w14:textId="0E489EE4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·</w:t>
            </w: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0 (Ref.)</w:t>
            </w:r>
          </w:p>
        </w:tc>
      </w:tr>
      <w:tr w:rsidR="006F2B24" w:rsidRPr="00742FF5" w14:paraId="42941077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B62C4E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758A" w14:textId="0DD218E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1AB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4B7A" w14:textId="7DF2974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27589" w14:textId="500C2D04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3)</w:t>
            </w:r>
          </w:p>
        </w:tc>
      </w:tr>
      <w:tr w:rsidR="006F2B24" w:rsidRPr="00742FF5" w14:paraId="65708AE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487D45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AA52" w14:textId="4F553B8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4AEA2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4217" w14:textId="3036910D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1989" w14:textId="45DB1C51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742FF5" w14:paraId="2E30C76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8E0D4C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F1BA" w14:textId="447A66C6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5399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1E50D" w14:textId="7EDC874A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2713" w14:textId="4BD8E35D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742FF5" w14:paraId="14DE358E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5EFA3D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-13weeks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A9A2" w14:textId="7EE73CB4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A3E3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1501" w14:textId="2BB78B8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A387" w14:textId="005D9FD0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3)</w:t>
            </w:r>
          </w:p>
        </w:tc>
      </w:tr>
      <w:tr w:rsidR="006F2B24" w:rsidRPr="00742FF5" w14:paraId="137D8BC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BB95550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B7E8" w14:textId="2B6E97B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EA97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7C40" w14:textId="165491C0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55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58C0" w14:textId="1EA59AFC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742FF5" w14:paraId="09981BA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673059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99E0" w14:textId="47722BD9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1486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0C9B" w14:textId="7DD4C8C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B6D" w14:textId="4196B7A2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5)</w:t>
            </w:r>
          </w:p>
        </w:tc>
      </w:tr>
      <w:tr w:rsidR="006F2B24" w:rsidRPr="00742FF5" w14:paraId="05DB8C5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B689999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5F91" w14:textId="47168583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4277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3914" w14:textId="7C30F959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99239" w14:textId="1D2B5A3F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2977944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A4CF22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B3527" w14:textId="5E81BACC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DEEE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080F" w14:textId="75AC0262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4F8BF" w14:textId="52A2EF8D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742FF5" w14:paraId="468CC91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B810A70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5AEE" w14:textId="74E7185F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3A33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72EB" w14:textId="5353DB2A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D8AA5" w14:textId="4B0A611A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5)</w:t>
            </w:r>
          </w:p>
        </w:tc>
      </w:tr>
      <w:tr w:rsidR="006F2B24" w:rsidRPr="00742FF5" w14:paraId="077B338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0C2A0A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58691" w14:textId="01E09189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37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46B7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8C61" w14:textId="3C6BF861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F6464" w14:textId="08F66770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3E95E9C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74D521" w14:textId="77777777" w:rsidR="006F2B24" w:rsidRPr="00F953F1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953F1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1BF8" w14:textId="5E6F6B8F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ACFCA" w14:textId="77777777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31ED" w14:textId="5BB45FCA" w:rsidR="006F2B24" w:rsidRPr="00F953F1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E1F" w14:textId="543647F7" w:rsidR="006F2B24" w:rsidRPr="00F953F1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F953F1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742FF5" w14:paraId="51DC6160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55753" w14:textId="77777777" w:rsidR="006F2B24" w:rsidRPr="00F953F1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F953F1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1</w:t>
            </w:r>
            <w:r w:rsidRPr="00F953F1">
              <w:rPr>
                <w:rFonts w:ascii="Times New Roman" w:eastAsia="맑은 고딕" w:hAnsi="Times New Roman" w:cs="Times New Roman"/>
                <w:szCs w:val="20"/>
              </w:rPr>
              <w:t>Non-user: No antipsychotics use from one year before delivery to 39 weeks before delivery.</w:t>
            </w:r>
          </w:p>
          <w:p w14:paraId="5163C632" w14:textId="77777777" w:rsidR="006F2B24" w:rsidRPr="00F953F1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F953F1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2</w:t>
            </w:r>
            <w:r w:rsidRPr="00F953F1">
              <w:rPr>
                <w:rFonts w:ascii="Times New Roman" w:eastAsia="맑은 고딕" w:hAnsi="Times New Roman" w:cs="Times New Roman"/>
                <w:szCs w:val="20"/>
              </w:rPr>
              <w:t>Discontinuer: Antipsychotics use from one year before delivery to 39 weeks before delivery + discontinued antipsychotics before delivery.</w:t>
            </w:r>
          </w:p>
          <w:p w14:paraId="7BB74B18" w14:textId="77777777" w:rsidR="006F2B24" w:rsidRPr="00F953F1" w:rsidRDefault="006F2B24" w:rsidP="008E12B4">
            <w:pPr>
              <w:wordWrap/>
              <w:rPr>
                <w:rFonts w:ascii="Times New Roman" w:eastAsia="맑은 고딕" w:hAnsi="Times New Roman" w:cs="Times New Roman"/>
                <w:szCs w:val="20"/>
              </w:rPr>
            </w:pPr>
            <w:r w:rsidRPr="00F953F1">
              <w:rPr>
                <w:rFonts w:ascii="Times New Roman" w:eastAsia="맑은 고딕" w:hAnsi="Times New Roman" w:cs="Times New Roman"/>
                <w:szCs w:val="20"/>
                <w:vertAlign w:val="superscript"/>
              </w:rPr>
              <w:t>3</w:t>
            </w:r>
            <w:r w:rsidRPr="00F953F1">
              <w:rPr>
                <w:rFonts w:ascii="Times New Roman" w:eastAsia="맑은 고딕" w:hAnsi="Times New Roman" w:cs="Times New Roman" w:hint="eastAsia"/>
                <w:szCs w:val="20"/>
              </w:rPr>
              <w:t>C</w:t>
            </w:r>
            <w:r w:rsidRPr="00F953F1">
              <w:rPr>
                <w:rFonts w:ascii="Times New Roman" w:eastAsia="맑은 고딕" w:hAnsi="Times New Roman" w:cs="Times New Roman"/>
                <w:szCs w:val="20"/>
              </w:rPr>
              <w:t>ontinuer: Antipsychotics use from one year before delivery to 39 weeks before delivery + no discontinuation of antipsychotics before delivery.</w:t>
            </w:r>
          </w:p>
          <w:p w14:paraId="41C8DD3E" w14:textId="77777777" w:rsidR="006F2B24" w:rsidRPr="00742FF5" w:rsidRDefault="006F2B24" w:rsidP="008E12B4">
            <w:pPr>
              <w:wordWrap/>
              <w:rPr>
                <w:rFonts w:ascii="Times New Roman" w:hAnsi="Times New Roman" w:cs="Times New Roman"/>
                <w:sz w:val="18"/>
                <w:szCs w:val="18"/>
              </w:rPr>
            </w:pPr>
            <w:r w:rsidRPr="00F953F1">
              <w:rPr>
                <w:rFonts w:ascii="Times New Roman" w:hAnsi="Times New Roman" w:cs="Times New Roman" w:hint="eastAsia"/>
                <w:szCs w:val="20"/>
              </w:rPr>
              <w:t>I</w:t>
            </w:r>
            <w:r w:rsidRPr="00F953F1">
              <w:rPr>
                <w:rFonts w:ascii="Times New Roman" w:hAnsi="Times New Roman" w:cs="Times New Roman"/>
                <w:szCs w:val="20"/>
              </w:rPr>
              <w:t>R, incidence rate; IRR, incidence rate ratio; CI, confidence interval</w:t>
            </w:r>
          </w:p>
        </w:tc>
      </w:tr>
    </w:tbl>
    <w:p w14:paraId="40F273FC" w14:textId="60E23C18" w:rsidR="006F2B24" w:rsidRPr="001C0DF7" w:rsidRDefault="006F2B24" w:rsidP="008E12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42" w:rightFromText="142" w:vertAnchor="text" w:horzAnchor="margin" w:tblpY="85"/>
        <w:tblW w:w="8936" w:type="dxa"/>
        <w:tblLayout w:type="fixed"/>
        <w:tblLook w:val="04A0" w:firstRow="1" w:lastRow="0" w:firstColumn="1" w:lastColumn="0" w:noHBand="0" w:noVBand="1"/>
      </w:tblPr>
      <w:tblGrid>
        <w:gridCol w:w="3544"/>
        <w:gridCol w:w="1348"/>
        <w:gridCol w:w="1348"/>
        <w:gridCol w:w="1273"/>
        <w:gridCol w:w="1423"/>
      </w:tblGrid>
      <w:tr w:rsidR="006F2B24" w:rsidRPr="009E531C" w14:paraId="49F33CEE" w14:textId="77777777" w:rsidTr="002A5D6C">
        <w:trPr>
          <w:trHeight w:val="68"/>
        </w:trPr>
        <w:tc>
          <w:tcPr>
            <w:tcW w:w="8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863A3" w14:textId="28EEB853" w:rsidR="006F2B24" w:rsidRPr="009E531C" w:rsidRDefault="006F2B24" w:rsidP="008E12B4">
            <w:pPr>
              <w:pageBreakBefore/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Cs w:val="20"/>
              </w:rPr>
              <w:lastRenderedPageBreak/>
              <w:t xml:space="preserve">Supplementary Table </w:t>
            </w:r>
            <w:r w:rsidR="003B506B">
              <w:rPr>
                <w:rFonts w:ascii="Times New Roman" w:eastAsiaTheme="minorHAnsi" w:hAnsi="Times New Roman" w:cs="Times New Roman"/>
                <w:b/>
                <w:bCs/>
                <w:kern w:val="0"/>
                <w:szCs w:val="20"/>
              </w:rPr>
              <w:t>4</w:t>
            </w: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Cs w:val="20"/>
              </w:rPr>
              <w:t>. Risks of admission for psychosis surrounding delivery by time point of antipsychotics discontinuation (N=1,260)</w:t>
            </w:r>
          </w:p>
        </w:tc>
      </w:tr>
      <w:tr w:rsidR="006F2B24" w:rsidRPr="009E531C" w14:paraId="360E354C" w14:textId="77777777" w:rsidTr="002A5D6C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552B3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Period (the date of delivery as a fiducial time point)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2678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9AED4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The number of admissions for psychosis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4FB98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IR of admission for psychosis (/1,000PY)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4C45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IRR of admission for psychosis (95% CI)</w:t>
            </w:r>
          </w:p>
        </w:tc>
      </w:tr>
      <w:tr w:rsidR="006F2B24" w:rsidRPr="009E531C" w14:paraId="03D2E402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F74DB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One year before delivery ~ 39 weeks before delivery (N=468)</w:t>
            </w:r>
          </w:p>
        </w:tc>
      </w:tr>
      <w:tr w:rsidR="006F2B24" w:rsidRPr="009E531C" w14:paraId="133493AF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1CA29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71E5" w14:textId="1E4D8F9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46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205A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0572" w14:textId="6233964D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2BDB4" w14:textId="7ADAE07C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(Ref.)</w:t>
            </w:r>
          </w:p>
        </w:tc>
      </w:tr>
      <w:tr w:rsidR="006F2B24" w:rsidRPr="009E531C" w14:paraId="3BE90A5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126CA0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1DFA" w14:textId="18E13691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D037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CA5D" w14:textId="1EE5B91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01958" w14:textId="0679F7E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2309505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3F002D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A43F" w14:textId="363C3DB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064A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12F5" w14:textId="37E8318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2252F" w14:textId="2F9907CB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7)</w:t>
            </w:r>
          </w:p>
        </w:tc>
      </w:tr>
      <w:tr w:rsidR="006F2B24" w:rsidRPr="009E531C" w14:paraId="341D00A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5D0D40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27B2" w14:textId="6402FF0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8A2B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6576F" w14:textId="23BAB6E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FF91" w14:textId="05790268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8)</w:t>
            </w:r>
          </w:p>
        </w:tc>
      </w:tr>
      <w:tr w:rsidR="006F2B24" w:rsidRPr="009E531C" w14:paraId="19C07F3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AF734A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CF8E" w14:textId="653F2E3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1CC1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EB5D" w14:textId="3CAE545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0632" w14:textId="3FC79E0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8)</w:t>
            </w:r>
          </w:p>
        </w:tc>
      </w:tr>
      <w:tr w:rsidR="006F2B24" w:rsidRPr="009E531C" w14:paraId="286321D2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DD81C8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+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8817E" w14:textId="22D2233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7C38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1B8" w14:textId="4696DE8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88495" w14:textId="0E20C132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F2B24" w:rsidRPr="009E531C" w14:paraId="7C15A95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E15390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7CD1" w14:textId="51409EC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051D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F034C" w14:textId="2956B2E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6BAC" w14:textId="5CBF63C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4A98D55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0EFC4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0D8C7" w14:textId="0B751151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31D9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065B" w14:textId="57A4276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B78F" w14:textId="6D0CC31C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3)</w:t>
            </w:r>
          </w:p>
        </w:tc>
      </w:tr>
      <w:tr w:rsidR="006F2B24" w:rsidRPr="009E531C" w14:paraId="7A0E5446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3E70FB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345C" w14:textId="1031AB8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28BD5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3F20" w14:textId="10FC5F0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172CF" w14:textId="53982289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9E531C" w14:paraId="09F1FBD2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C402FC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3346" w14:textId="32434AB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C0F8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1E14D" w14:textId="0B708902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46CC" w14:textId="7C4EB04F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9E531C" w14:paraId="1DCF49B3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565692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EA1E" w14:textId="7C668A5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95AE3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09613" w14:textId="6B15D6D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280C" w14:textId="4A86789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5)</w:t>
            </w:r>
          </w:p>
        </w:tc>
      </w:tr>
      <w:tr w:rsidR="006F2B24" w:rsidRPr="009E531C" w14:paraId="01DC33B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1CBD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7CA" w14:textId="5A3B391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0F50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44BC1" w14:textId="01025F0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26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B1909" w14:textId="46C4BA8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1B19549A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94F04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39 weeks before delivery ~ 26 weeks before delivery (N=625)</w:t>
            </w:r>
          </w:p>
        </w:tc>
      </w:tr>
      <w:tr w:rsidR="006F2B24" w:rsidRPr="009E531C" w14:paraId="4A5C3B31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F6400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C157C" w14:textId="1EC082F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2CCF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0D74B" w14:textId="23908D1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026C6" w14:textId="051D7706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(Ref.)</w:t>
            </w:r>
          </w:p>
        </w:tc>
      </w:tr>
      <w:tr w:rsidR="006F2B24" w:rsidRPr="009E531C" w14:paraId="41ACF3B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57A8A8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E1769" w14:textId="0CEFCF7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03F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0480" w14:textId="57B7B63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7526" w14:textId="7A4AAE8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7)</w:t>
            </w:r>
          </w:p>
        </w:tc>
      </w:tr>
      <w:tr w:rsidR="006F2B24" w:rsidRPr="009E531C" w14:paraId="23BA60E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0DB2AE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8DD5" w14:textId="0E8D23C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0F4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9DE88" w14:textId="4ECCFD1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CDEB" w14:textId="369AA19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9E531C" w14:paraId="14013C4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025328C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0584" w14:textId="7B103A2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7EEF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528C" w14:textId="459A70CA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A6F6B" w14:textId="27EFE55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5)</w:t>
            </w:r>
          </w:p>
        </w:tc>
      </w:tr>
      <w:tr w:rsidR="006F2B24" w:rsidRPr="009E531C" w14:paraId="5A45349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734D69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7D26" w14:textId="576B4899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70A0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76AC1" w14:textId="7F4E261D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5643" w14:textId="2F259332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9E531C" w14:paraId="582F64B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C003092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+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1A19" w14:textId="3729FCF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E86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AD07" w14:textId="03A064C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AC94" w14:textId="2B7C3806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9E531C" w14:paraId="318692B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385844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E59E" w14:textId="433151ED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BD217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78137" w14:textId="12CC7E8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F20C" w14:textId="16BD991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9E531C" w14:paraId="3E61127A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B881CE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7C33" w14:textId="1A9492E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8B7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27E1" w14:textId="23704686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CB0A" w14:textId="0494C108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9)</w:t>
            </w:r>
          </w:p>
        </w:tc>
      </w:tr>
      <w:tr w:rsidR="006F2B24" w:rsidRPr="009E531C" w14:paraId="5391AFB4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0EB5FA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01A0" w14:textId="15D07D8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32DB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AAF7" w14:textId="055CBB1A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9083" w14:textId="2E64397C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3E846CB6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0E7C7C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A70B3" w14:textId="069B3FD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39B9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5EF9" w14:textId="24ABFA8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14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5E88" w14:textId="2D48A7DF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257E2F70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4B4BC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B39C" w14:textId="0FEE884A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490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E8355" w14:textId="78ABD22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10CC" w14:textId="2BF8B2A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6CE265F3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EA08B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1F1EE" w14:textId="2BB1BE2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AEDA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4634" w14:textId="42EC0FD4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22D7" w14:textId="7216F702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9E531C" w14:paraId="4AD9E0C7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DFEEF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26 weeks before delivery ~ 13 weeks before delivery (N=113)</w:t>
            </w:r>
          </w:p>
        </w:tc>
      </w:tr>
      <w:tr w:rsidR="006F2B24" w:rsidRPr="009E531C" w14:paraId="21C8881B" w14:textId="77777777" w:rsidTr="002A5D6C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116D9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65388" w14:textId="76A62D9C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53F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D542" w14:textId="5FC8BD8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93238" w14:textId="2585A7AD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(Ref.)</w:t>
            </w:r>
          </w:p>
        </w:tc>
      </w:tr>
      <w:tr w:rsidR="006F2B24" w:rsidRPr="009E531C" w14:paraId="68AAD36E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51A2DBB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2211" w14:textId="0015C21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DCCA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EF989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F9E7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F2B24" w:rsidRPr="009E531C" w14:paraId="5F92632F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7E0BDB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9DC27" w14:textId="6630814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86E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2C3B" w14:textId="393F0A5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B01F" w14:textId="65E57F2E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9E531C" w14:paraId="7A03A93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F3FEAF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35AC" w14:textId="440EF89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E6D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B541" w14:textId="36F6A216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59F4" w14:textId="25BF693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9E531C" w14:paraId="5F85E4F4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7FE9C3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D9FF" w14:textId="26EFD6B2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E4B9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D8C49" w14:textId="5DDAEEA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A8C1" w14:textId="4BD52DA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4)</w:t>
            </w:r>
          </w:p>
        </w:tc>
      </w:tr>
      <w:tr w:rsidR="006F2B24" w:rsidRPr="009E531C" w14:paraId="40E0D49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AD539C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+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D61E3" w14:textId="4B1476C1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10F9D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0E52E" w14:textId="4A39733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117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0C2C" w14:textId="5BA80F2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3-2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F2B24" w:rsidRPr="009E531C" w14:paraId="00EFFFA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C479DB0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28B4" w14:textId="47245A1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4AF8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F42B" w14:textId="0D21512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FAFF" w14:textId="529EB68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2-1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F2B24" w:rsidRPr="009E531C" w14:paraId="4D6F597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2E61B0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5823" w14:textId="34C47FA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E25D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C8FC" w14:textId="5F5C0069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24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60C5" w14:textId="7FE5649B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0C4AAA5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C89D86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FEF5B" w14:textId="08BE1344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2916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FF39" w14:textId="4E2BD1B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EA1A" w14:textId="31C404B7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5)</w:t>
            </w:r>
          </w:p>
        </w:tc>
      </w:tr>
      <w:tr w:rsidR="006F2B24" w:rsidRPr="009E531C" w14:paraId="7F54E365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776524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EDDCD" w14:textId="2103EBE9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AA3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12283" w14:textId="547F6A8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B6DB" w14:textId="53CFC99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9E531C" w14:paraId="5895B630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A492FF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43D7" w14:textId="7E6643ED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F44A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9C2F" w14:textId="2A489354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69CC" w14:textId="59CE98ED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8)</w:t>
            </w:r>
          </w:p>
        </w:tc>
      </w:tr>
      <w:tr w:rsidR="006F2B24" w:rsidRPr="009E531C" w14:paraId="7C2CA92C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7B2BAE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5653" w14:textId="51B9830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9D2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9F7A" w14:textId="6260F100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26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9F6C6" w14:textId="2E07DFEC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671F6B6F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2F35F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  <w:t>13 weeks before delivery ~ delivery (N=53)</w:t>
            </w:r>
          </w:p>
        </w:tc>
      </w:tr>
      <w:tr w:rsidR="006F2B24" w:rsidRPr="009E531C" w14:paraId="54BE42F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B697F0E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2years ≤ period &lt; -1year (Reference)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0DFB" w14:textId="1CA85576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447A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CE48C" w14:textId="380D337A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9BCF" w14:textId="37C15653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(Ref.)</w:t>
            </w:r>
          </w:p>
        </w:tc>
      </w:tr>
      <w:tr w:rsidR="006F2B24" w:rsidRPr="009E531C" w14:paraId="00564E81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1B033A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1year ≤ period &lt; -39weeks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7C39" w14:textId="24A2A9A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5A5F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8A2D0" w14:textId="28BBF91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AE2A9" w14:textId="1D18AA5B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7)</w:t>
            </w:r>
          </w:p>
        </w:tc>
      </w:tr>
      <w:tr w:rsidR="006F2B24" w:rsidRPr="009E531C" w14:paraId="42A1C14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0E6DED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39weeks ≤ period &lt; -26weeks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BE661" w14:textId="48265288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1F1D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6C0A2" w14:textId="41EB84F4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18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8DB4C" w14:textId="39E46A1D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2)</w:t>
            </w:r>
          </w:p>
        </w:tc>
      </w:tr>
      <w:tr w:rsidR="006F2B24" w:rsidRPr="009E531C" w14:paraId="5C689876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80DCB8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26weeks ≤ period &lt; -13weeks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5876" w14:textId="461CDB0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63A3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1239A" w14:textId="75F475D4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FBE68" w14:textId="08F5EA20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71E3BC98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ADCA4C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-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13weeks ≤ period &lt; delivery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A0E0" w14:textId="748D2F5F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6DFE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8118" w14:textId="3B525AB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24B2" w14:textId="763B1740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1)</w:t>
            </w:r>
          </w:p>
        </w:tc>
      </w:tr>
      <w:tr w:rsidR="006F2B24" w:rsidRPr="009E531C" w14:paraId="22ECB22D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8C6FDD7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 w:hint="eastAsia"/>
                <w:kern w:val="0"/>
                <w:sz w:val="16"/>
                <w:szCs w:val="16"/>
              </w:rPr>
              <w:t>+</w:t>
            </w: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1day ≤ period &lt; +10days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0D3B" w14:textId="771194DF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4807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2C35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5A3E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F2B24" w:rsidRPr="009E531C" w14:paraId="622B10E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7C2E1A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+10days ≤ period &lt; +30days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9FC5" w14:textId="7CCA6DF3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1A03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CFEF" w14:textId="48BFF5B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85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304C7" w14:textId="53351877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7-2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F2B24" w:rsidRPr="009E531C" w14:paraId="6AA0D619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350447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+30days ≤ period &lt; +90days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E9C3" w14:textId="5833A4D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1D31A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70A0" w14:textId="72466639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29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97E57" w14:textId="754E4FDA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541FD357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427F1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+90days ≤ period &lt; +180days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2817" w14:textId="4481CA54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BD92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3AE4" w14:textId="400DC6FA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2727" w14:textId="6FCB1F4E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3)</w:t>
            </w:r>
          </w:p>
        </w:tc>
      </w:tr>
      <w:tr w:rsidR="006F2B24" w:rsidRPr="009E531C" w14:paraId="2B1C2942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FB9814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+180days ≤ period &lt; +1year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318C" w14:textId="56750A8B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B27B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04BC" w14:textId="1C0639F3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37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5113" w14:textId="76E4D165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6)</w:t>
            </w:r>
          </w:p>
        </w:tc>
      </w:tr>
      <w:tr w:rsidR="006F2B24" w:rsidRPr="009E531C" w14:paraId="305DD56B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679D45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t>+1year ≤ period &lt; +2years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472C" w14:textId="1502B20E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C1410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82AE" w14:textId="034FE445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17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1106" w14:textId="7AE212FB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3)</w:t>
            </w:r>
          </w:p>
        </w:tc>
      </w:tr>
      <w:tr w:rsidR="006F2B24" w:rsidRPr="009E531C" w14:paraId="62A3CD14" w14:textId="77777777" w:rsidTr="002A5D6C">
        <w:trPr>
          <w:trHeight w:val="2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AD1333A" w14:textId="77777777" w:rsidR="006F2B24" w:rsidRPr="009E531C" w:rsidRDefault="006F2B24" w:rsidP="008E12B4">
            <w:pPr>
              <w:widowControl/>
              <w:wordWrap/>
              <w:autoSpaceDE/>
              <w:autoSpaceDN/>
              <w:rPr>
                <w:rFonts w:ascii="Times New Roman" w:eastAsiaTheme="minorHAnsi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E531C"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  <w:lastRenderedPageBreak/>
              <w:t>+1day ≤ period &lt; +180days (6-months postpartum period)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B3D" w14:textId="372576AD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714D4" w14:textId="77777777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6D18B" w14:textId="2119F48C" w:rsidR="006F2B24" w:rsidRPr="009E531C" w:rsidRDefault="006F2B2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40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1</w:t>
            </w:r>
            <w:r w:rsidR="000C1C44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="000C1C4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9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1BB1A" w14:textId="51F55426" w:rsidR="006F2B24" w:rsidRPr="009E531C" w:rsidRDefault="000C1C44" w:rsidP="008E12B4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3 (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7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6-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·</w:t>
            </w:r>
            <w:r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4</w:t>
            </w:r>
            <w:r w:rsidR="006F2B24" w:rsidRPr="009E531C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0)</w:t>
            </w:r>
          </w:p>
        </w:tc>
      </w:tr>
      <w:tr w:rsidR="006F2B24" w:rsidRPr="009E531C" w14:paraId="20874A41" w14:textId="77777777" w:rsidTr="002A5D6C">
        <w:trPr>
          <w:trHeight w:val="228"/>
        </w:trPr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F630A" w14:textId="77777777" w:rsidR="006F2B24" w:rsidRPr="009E531C" w:rsidRDefault="006F2B24" w:rsidP="008E12B4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9E531C">
              <w:rPr>
                <w:rFonts w:ascii="Times New Roman" w:hAnsi="Times New Roman" w:cs="Times New Roman" w:hint="eastAsia"/>
                <w:szCs w:val="20"/>
              </w:rPr>
              <w:t>I</w:t>
            </w:r>
            <w:r w:rsidRPr="009E531C">
              <w:rPr>
                <w:rFonts w:ascii="Times New Roman" w:hAnsi="Times New Roman" w:cs="Times New Roman"/>
                <w:szCs w:val="20"/>
              </w:rPr>
              <w:t>R, incidence rate; IRR, incidence rate ratio; CI, confidence interval</w:t>
            </w:r>
          </w:p>
        </w:tc>
      </w:tr>
    </w:tbl>
    <w:p w14:paraId="29722F9B" w14:textId="6CEEBBF3" w:rsidR="0083610E" w:rsidRDefault="0083610E" w:rsidP="008E12B4">
      <w:pPr>
        <w:spacing w:line="240" w:lineRule="auto"/>
        <w:rPr>
          <w:rFonts w:ascii="Times New Roman" w:hAnsi="Times New Roman" w:cs="Times New Roman"/>
        </w:rPr>
      </w:pPr>
    </w:p>
    <w:sectPr w:rsidR="0083610E" w:rsidSect="00CE19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3D83" w14:textId="77777777" w:rsidR="00A90FB0" w:rsidRDefault="00A90FB0" w:rsidP="00EF4BAB">
      <w:pPr>
        <w:spacing w:after="0" w:line="240" w:lineRule="auto"/>
      </w:pPr>
      <w:r>
        <w:separator/>
      </w:r>
    </w:p>
  </w:endnote>
  <w:endnote w:type="continuationSeparator" w:id="0">
    <w:p w14:paraId="33348D9B" w14:textId="77777777" w:rsidR="00A90FB0" w:rsidRDefault="00A90FB0" w:rsidP="00EF4BAB">
      <w:pPr>
        <w:spacing w:after="0" w:line="240" w:lineRule="auto"/>
      </w:pPr>
      <w:r>
        <w:continuationSeparator/>
      </w:r>
    </w:p>
  </w:endnote>
  <w:endnote w:type="continuationNotice" w:id="1">
    <w:p w14:paraId="02B2DCD0" w14:textId="77777777" w:rsidR="00A90FB0" w:rsidRDefault="00A90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D6C9" w14:textId="77777777" w:rsidR="00A90FB0" w:rsidRDefault="00A90FB0" w:rsidP="00EF4BAB">
      <w:pPr>
        <w:spacing w:after="0" w:line="240" w:lineRule="auto"/>
      </w:pPr>
      <w:r>
        <w:separator/>
      </w:r>
    </w:p>
  </w:footnote>
  <w:footnote w:type="continuationSeparator" w:id="0">
    <w:p w14:paraId="34E304BC" w14:textId="77777777" w:rsidR="00A90FB0" w:rsidRDefault="00A90FB0" w:rsidP="00EF4BAB">
      <w:pPr>
        <w:spacing w:after="0" w:line="240" w:lineRule="auto"/>
      </w:pPr>
      <w:r>
        <w:continuationSeparator/>
      </w:r>
    </w:p>
  </w:footnote>
  <w:footnote w:type="continuationNotice" w:id="1">
    <w:p w14:paraId="28EA869A" w14:textId="77777777" w:rsidR="00A90FB0" w:rsidRDefault="00A90F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s0rtsadrpepfxe5esypfrer502eresp5a2z&quot;&gt;Epidemiology library&lt;record-ids&gt;&lt;item&gt;339&lt;/item&gt;&lt;/record-ids&gt;&lt;/item&gt;&lt;/Libraries&gt;"/>
  </w:docVars>
  <w:rsids>
    <w:rsidRoot w:val="005A0670"/>
    <w:rsid w:val="00000262"/>
    <w:rsid w:val="00000394"/>
    <w:rsid w:val="0000128D"/>
    <w:rsid w:val="0000286D"/>
    <w:rsid w:val="00004BD1"/>
    <w:rsid w:val="00004D4F"/>
    <w:rsid w:val="000058F5"/>
    <w:rsid w:val="000121CE"/>
    <w:rsid w:val="000142EC"/>
    <w:rsid w:val="00015EDA"/>
    <w:rsid w:val="00017F7D"/>
    <w:rsid w:val="00021D45"/>
    <w:rsid w:val="00031796"/>
    <w:rsid w:val="0003236E"/>
    <w:rsid w:val="000376EC"/>
    <w:rsid w:val="00037FEC"/>
    <w:rsid w:val="00041155"/>
    <w:rsid w:val="000419AF"/>
    <w:rsid w:val="00045C83"/>
    <w:rsid w:val="00046917"/>
    <w:rsid w:val="00052EAA"/>
    <w:rsid w:val="00053768"/>
    <w:rsid w:val="00057587"/>
    <w:rsid w:val="00061E7B"/>
    <w:rsid w:val="00061F81"/>
    <w:rsid w:val="00062008"/>
    <w:rsid w:val="00062A3D"/>
    <w:rsid w:val="00063054"/>
    <w:rsid w:val="000658CB"/>
    <w:rsid w:val="000665DC"/>
    <w:rsid w:val="0006740A"/>
    <w:rsid w:val="0007660D"/>
    <w:rsid w:val="00081688"/>
    <w:rsid w:val="00081DAA"/>
    <w:rsid w:val="00083243"/>
    <w:rsid w:val="00083EF1"/>
    <w:rsid w:val="000876B8"/>
    <w:rsid w:val="00093D48"/>
    <w:rsid w:val="000964C4"/>
    <w:rsid w:val="000A1226"/>
    <w:rsid w:val="000A20F5"/>
    <w:rsid w:val="000A4726"/>
    <w:rsid w:val="000A61E8"/>
    <w:rsid w:val="000A6DF7"/>
    <w:rsid w:val="000B41F6"/>
    <w:rsid w:val="000B5E93"/>
    <w:rsid w:val="000B6472"/>
    <w:rsid w:val="000B7BCD"/>
    <w:rsid w:val="000C1C44"/>
    <w:rsid w:val="000C50F1"/>
    <w:rsid w:val="000C51FF"/>
    <w:rsid w:val="000C5ECF"/>
    <w:rsid w:val="000C6A52"/>
    <w:rsid w:val="000D06F1"/>
    <w:rsid w:val="000D0F71"/>
    <w:rsid w:val="000D15E8"/>
    <w:rsid w:val="000D2E4C"/>
    <w:rsid w:val="000D5F14"/>
    <w:rsid w:val="000D79B3"/>
    <w:rsid w:val="000E1043"/>
    <w:rsid w:val="000E1BF2"/>
    <w:rsid w:val="000E2205"/>
    <w:rsid w:val="000E4774"/>
    <w:rsid w:val="000E5FE4"/>
    <w:rsid w:val="000F0EE2"/>
    <w:rsid w:val="000F5281"/>
    <w:rsid w:val="000F63BF"/>
    <w:rsid w:val="000F692E"/>
    <w:rsid w:val="001033A7"/>
    <w:rsid w:val="001070A9"/>
    <w:rsid w:val="00107508"/>
    <w:rsid w:val="00111B5E"/>
    <w:rsid w:val="00113B24"/>
    <w:rsid w:val="00113E8E"/>
    <w:rsid w:val="00114B23"/>
    <w:rsid w:val="00122E76"/>
    <w:rsid w:val="00127634"/>
    <w:rsid w:val="00132885"/>
    <w:rsid w:val="0013324F"/>
    <w:rsid w:val="00134366"/>
    <w:rsid w:val="00134D64"/>
    <w:rsid w:val="0014002E"/>
    <w:rsid w:val="0014185D"/>
    <w:rsid w:val="0014299F"/>
    <w:rsid w:val="00145E4A"/>
    <w:rsid w:val="00146A5D"/>
    <w:rsid w:val="001470C0"/>
    <w:rsid w:val="00151A76"/>
    <w:rsid w:val="00156512"/>
    <w:rsid w:val="00160D9B"/>
    <w:rsid w:val="001703FD"/>
    <w:rsid w:val="00170DC4"/>
    <w:rsid w:val="0017614F"/>
    <w:rsid w:val="0018103B"/>
    <w:rsid w:val="00192A66"/>
    <w:rsid w:val="001960AA"/>
    <w:rsid w:val="00197538"/>
    <w:rsid w:val="001A1C71"/>
    <w:rsid w:val="001A37AE"/>
    <w:rsid w:val="001A7BD5"/>
    <w:rsid w:val="001B163F"/>
    <w:rsid w:val="001B36A3"/>
    <w:rsid w:val="001C0DF7"/>
    <w:rsid w:val="001C1228"/>
    <w:rsid w:val="001C2B68"/>
    <w:rsid w:val="001C5C3E"/>
    <w:rsid w:val="001C7146"/>
    <w:rsid w:val="001C778A"/>
    <w:rsid w:val="001C7866"/>
    <w:rsid w:val="001D33B7"/>
    <w:rsid w:val="001D46EE"/>
    <w:rsid w:val="001D5AE1"/>
    <w:rsid w:val="001D7AB8"/>
    <w:rsid w:val="001E0198"/>
    <w:rsid w:val="001E1237"/>
    <w:rsid w:val="001E3024"/>
    <w:rsid w:val="001E64DF"/>
    <w:rsid w:val="001E70CA"/>
    <w:rsid w:val="001F2047"/>
    <w:rsid w:val="001F45F2"/>
    <w:rsid w:val="001F4F86"/>
    <w:rsid w:val="001F501F"/>
    <w:rsid w:val="00202F1A"/>
    <w:rsid w:val="002064E3"/>
    <w:rsid w:val="002070A1"/>
    <w:rsid w:val="002077B0"/>
    <w:rsid w:val="00212DC1"/>
    <w:rsid w:val="00213683"/>
    <w:rsid w:val="002145C4"/>
    <w:rsid w:val="002210CD"/>
    <w:rsid w:val="002346F1"/>
    <w:rsid w:val="002651C1"/>
    <w:rsid w:val="00265515"/>
    <w:rsid w:val="00266253"/>
    <w:rsid w:val="00272802"/>
    <w:rsid w:val="00272E9E"/>
    <w:rsid w:val="00276501"/>
    <w:rsid w:val="00277016"/>
    <w:rsid w:val="002831C3"/>
    <w:rsid w:val="002834A3"/>
    <w:rsid w:val="00283542"/>
    <w:rsid w:val="00286313"/>
    <w:rsid w:val="002900A5"/>
    <w:rsid w:val="00292FE5"/>
    <w:rsid w:val="002962CC"/>
    <w:rsid w:val="002972CC"/>
    <w:rsid w:val="002A37D4"/>
    <w:rsid w:val="002A41CB"/>
    <w:rsid w:val="002A6DAC"/>
    <w:rsid w:val="002B00EE"/>
    <w:rsid w:val="002B54DE"/>
    <w:rsid w:val="002B5ABC"/>
    <w:rsid w:val="002B67F9"/>
    <w:rsid w:val="002C20EE"/>
    <w:rsid w:val="002C4A2D"/>
    <w:rsid w:val="002C7746"/>
    <w:rsid w:val="002D15B7"/>
    <w:rsid w:val="002D7AA4"/>
    <w:rsid w:val="002E2E77"/>
    <w:rsid w:val="002E496F"/>
    <w:rsid w:val="002E5B0F"/>
    <w:rsid w:val="002F2F57"/>
    <w:rsid w:val="002F3E47"/>
    <w:rsid w:val="002F3F7D"/>
    <w:rsid w:val="002F4EFB"/>
    <w:rsid w:val="00301A81"/>
    <w:rsid w:val="00303E5D"/>
    <w:rsid w:val="0031494A"/>
    <w:rsid w:val="00315A2D"/>
    <w:rsid w:val="00315A61"/>
    <w:rsid w:val="00317461"/>
    <w:rsid w:val="00320C86"/>
    <w:rsid w:val="00322241"/>
    <w:rsid w:val="0032527B"/>
    <w:rsid w:val="003255A3"/>
    <w:rsid w:val="003272D3"/>
    <w:rsid w:val="0033085F"/>
    <w:rsid w:val="003315C6"/>
    <w:rsid w:val="00347DDF"/>
    <w:rsid w:val="00350F49"/>
    <w:rsid w:val="00352C43"/>
    <w:rsid w:val="00352DD2"/>
    <w:rsid w:val="00353172"/>
    <w:rsid w:val="00355D97"/>
    <w:rsid w:val="00355F2F"/>
    <w:rsid w:val="00356697"/>
    <w:rsid w:val="00356959"/>
    <w:rsid w:val="0035735E"/>
    <w:rsid w:val="003630E6"/>
    <w:rsid w:val="00363D6F"/>
    <w:rsid w:val="00365E5E"/>
    <w:rsid w:val="0037605E"/>
    <w:rsid w:val="00384317"/>
    <w:rsid w:val="003847FC"/>
    <w:rsid w:val="003858A6"/>
    <w:rsid w:val="00387DD5"/>
    <w:rsid w:val="00390A85"/>
    <w:rsid w:val="00393224"/>
    <w:rsid w:val="00393411"/>
    <w:rsid w:val="003944CA"/>
    <w:rsid w:val="0039488F"/>
    <w:rsid w:val="00394A90"/>
    <w:rsid w:val="00394EBB"/>
    <w:rsid w:val="00395AB6"/>
    <w:rsid w:val="003A2534"/>
    <w:rsid w:val="003A33AA"/>
    <w:rsid w:val="003A75D9"/>
    <w:rsid w:val="003B1BE6"/>
    <w:rsid w:val="003B2DA5"/>
    <w:rsid w:val="003B30B3"/>
    <w:rsid w:val="003B4F58"/>
    <w:rsid w:val="003B506B"/>
    <w:rsid w:val="003C0140"/>
    <w:rsid w:val="003C1BCE"/>
    <w:rsid w:val="003C316E"/>
    <w:rsid w:val="003C6772"/>
    <w:rsid w:val="003D0A9B"/>
    <w:rsid w:val="003D5071"/>
    <w:rsid w:val="003D5A2C"/>
    <w:rsid w:val="003D5F92"/>
    <w:rsid w:val="003E029B"/>
    <w:rsid w:val="003E2580"/>
    <w:rsid w:val="003E31FA"/>
    <w:rsid w:val="003E339D"/>
    <w:rsid w:val="003E45AA"/>
    <w:rsid w:val="003F1541"/>
    <w:rsid w:val="003F1642"/>
    <w:rsid w:val="003F1712"/>
    <w:rsid w:val="004021E5"/>
    <w:rsid w:val="00402C55"/>
    <w:rsid w:val="004075B4"/>
    <w:rsid w:val="00410BCD"/>
    <w:rsid w:val="004116C8"/>
    <w:rsid w:val="00411849"/>
    <w:rsid w:val="00411A37"/>
    <w:rsid w:val="004124FC"/>
    <w:rsid w:val="00412D85"/>
    <w:rsid w:val="004218BC"/>
    <w:rsid w:val="004242E3"/>
    <w:rsid w:val="004253DA"/>
    <w:rsid w:val="0043301E"/>
    <w:rsid w:val="00437DE4"/>
    <w:rsid w:val="00440B78"/>
    <w:rsid w:val="00441AA6"/>
    <w:rsid w:val="00441D56"/>
    <w:rsid w:val="0044434C"/>
    <w:rsid w:val="00447A70"/>
    <w:rsid w:val="00447FF9"/>
    <w:rsid w:val="00450214"/>
    <w:rsid w:val="0045460D"/>
    <w:rsid w:val="00460CC4"/>
    <w:rsid w:val="00460E5F"/>
    <w:rsid w:val="00462301"/>
    <w:rsid w:val="00470831"/>
    <w:rsid w:val="00470E03"/>
    <w:rsid w:val="0047107A"/>
    <w:rsid w:val="00472FAA"/>
    <w:rsid w:val="00474549"/>
    <w:rsid w:val="00475D75"/>
    <w:rsid w:val="00477A33"/>
    <w:rsid w:val="004805A4"/>
    <w:rsid w:val="00483631"/>
    <w:rsid w:val="00483F1E"/>
    <w:rsid w:val="0048544F"/>
    <w:rsid w:val="00487BAB"/>
    <w:rsid w:val="00492B1E"/>
    <w:rsid w:val="00493043"/>
    <w:rsid w:val="00494701"/>
    <w:rsid w:val="00495AF8"/>
    <w:rsid w:val="00496F58"/>
    <w:rsid w:val="004A1281"/>
    <w:rsid w:val="004A18FB"/>
    <w:rsid w:val="004A4C65"/>
    <w:rsid w:val="004A4EB7"/>
    <w:rsid w:val="004B0A24"/>
    <w:rsid w:val="004B186C"/>
    <w:rsid w:val="004B1B9E"/>
    <w:rsid w:val="004B49B9"/>
    <w:rsid w:val="004B49BE"/>
    <w:rsid w:val="004B7CB6"/>
    <w:rsid w:val="004C503F"/>
    <w:rsid w:val="004D1A76"/>
    <w:rsid w:val="004D1B72"/>
    <w:rsid w:val="004D414A"/>
    <w:rsid w:val="004D5861"/>
    <w:rsid w:val="004D67EA"/>
    <w:rsid w:val="004D6F1A"/>
    <w:rsid w:val="004D7E34"/>
    <w:rsid w:val="004E0A63"/>
    <w:rsid w:val="004E1C47"/>
    <w:rsid w:val="004E3FA9"/>
    <w:rsid w:val="004E4055"/>
    <w:rsid w:val="004E6366"/>
    <w:rsid w:val="004E7604"/>
    <w:rsid w:val="004F557F"/>
    <w:rsid w:val="004F5731"/>
    <w:rsid w:val="004F6098"/>
    <w:rsid w:val="004F71BE"/>
    <w:rsid w:val="00500040"/>
    <w:rsid w:val="005002ED"/>
    <w:rsid w:val="005023E8"/>
    <w:rsid w:val="00507367"/>
    <w:rsid w:val="00512368"/>
    <w:rsid w:val="00520534"/>
    <w:rsid w:val="00520D1D"/>
    <w:rsid w:val="00522505"/>
    <w:rsid w:val="00523478"/>
    <w:rsid w:val="005314D7"/>
    <w:rsid w:val="00532AEF"/>
    <w:rsid w:val="00533AFD"/>
    <w:rsid w:val="00534B4F"/>
    <w:rsid w:val="00536C55"/>
    <w:rsid w:val="0054151F"/>
    <w:rsid w:val="005428D1"/>
    <w:rsid w:val="00542BFC"/>
    <w:rsid w:val="005444FC"/>
    <w:rsid w:val="005503E2"/>
    <w:rsid w:val="0055494D"/>
    <w:rsid w:val="00555B4E"/>
    <w:rsid w:val="005561DE"/>
    <w:rsid w:val="00563190"/>
    <w:rsid w:val="00563A1F"/>
    <w:rsid w:val="00567D1A"/>
    <w:rsid w:val="0057578F"/>
    <w:rsid w:val="00577677"/>
    <w:rsid w:val="00584CFB"/>
    <w:rsid w:val="00585C5C"/>
    <w:rsid w:val="0058723E"/>
    <w:rsid w:val="00594F5E"/>
    <w:rsid w:val="005A0670"/>
    <w:rsid w:val="005A51F2"/>
    <w:rsid w:val="005A6EA9"/>
    <w:rsid w:val="005A72FE"/>
    <w:rsid w:val="005B0A75"/>
    <w:rsid w:val="005B635D"/>
    <w:rsid w:val="005B6B61"/>
    <w:rsid w:val="005C5856"/>
    <w:rsid w:val="005E2590"/>
    <w:rsid w:val="005E69C6"/>
    <w:rsid w:val="005E715C"/>
    <w:rsid w:val="005F0BCC"/>
    <w:rsid w:val="005F2BAA"/>
    <w:rsid w:val="005F39EF"/>
    <w:rsid w:val="005F3CC4"/>
    <w:rsid w:val="005F4B6A"/>
    <w:rsid w:val="005F4CE9"/>
    <w:rsid w:val="005F562F"/>
    <w:rsid w:val="00601941"/>
    <w:rsid w:val="00604C9C"/>
    <w:rsid w:val="0060722F"/>
    <w:rsid w:val="00607AB6"/>
    <w:rsid w:val="00607B33"/>
    <w:rsid w:val="00613EC3"/>
    <w:rsid w:val="00614E0C"/>
    <w:rsid w:val="00617DFB"/>
    <w:rsid w:val="006247A1"/>
    <w:rsid w:val="00625DDC"/>
    <w:rsid w:val="0062740F"/>
    <w:rsid w:val="00630795"/>
    <w:rsid w:val="00631B11"/>
    <w:rsid w:val="006329A4"/>
    <w:rsid w:val="0063438F"/>
    <w:rsid w:val="0063587D"/>
    <w:rsid w:val="006375A0"/>
    <w:rsid w:val="006412AA"/>
    <w:rsid w:val="00642514"/>
    <w:rsid w:val="006439D7"/>
    <w:rsid w:val="00643BE6"/>
    <w:rsid w:val="006440A5"/>
    <w:rsid w:val="00644D81"/>
    <w:rsid w:val="00646070"/>
    <w:rsid w:val="00650FA2"/>
    <w:rsid w:val="00657253"/>
    <w:rsid w:val="006600C1"/>
    <w:rsid w:val="00664E66"/>
    <w:rsid w:val="00675CCB"/>
    <w:rsid w:val="00677DC7"/>
    <w:rsid w:val="0068048F"/>
    <w:rsid w:val="00680949"/>
    <w:rsid w:val="00685D11"/>
    <w:rsid w:val="006A0B9F"/>
    <w:rsid w:val="006A4FB9"/>
    <w:rsid w:val="006B586B"/>
    <w:rsid w:val="006B7DBA"/>
    <w:rsid w:val="006C02CF"/>
    <w:rsid w:val="006C3016"/>
    <w:rsid w:val="006C3360"/>
    <w:rsid w:val="006C45C0"/>
    <w:rsid w:val="006D1272"/>
    <w:rsid w:val="006D67A5"/>
    <w:rsid w:val="006D7273"/>
    <w:rsid w:val="006E1B98"/>
    <w:rsid w:val="006E257C"/>
    <w:rsid w:val="006E37F6"/>
    <w:rsid w:val="006E6CA2"/>
    <w:rsid w:val="006F2B24"/>
    <w:rsid w:val="00702223"/>
    <w:rsid w:val="007025D7"/>
    <w:rsid w:val="00702D19"/>
    <w:rsid w:val="00702EE4"/>
    <w:rsid w:val="0070493A"/>
    <w:rsid w:val="00705725"/>
    <w:rsid w:val="00711BC8"/>
    <w:rsid w:val="00714EAA"/>
    <w:rsid w:val="0071527A"/>
    <w:rsid w:val="00731819"/>
    <w:rsid w:val="00733917"/>
    <w:rsid w:val="00737760"/>
    <w:rsid w:val="00742FF5"/>
    <w:rsid w:val="007443C8"/>
    <w:rsid w:val="00745543"/>
    <w:rsid w:val="00747116"/>
    <w:rsid w:val="00754332"/>
    <w:rsid w:val="00754B17"/>
    <w:rsid w:val="00755733"/>
    <w:rsid w:val="0075685C"/>
    <w:rsid w:val="00760222"/>
    <w:rsid w:val="00760F00"/>
    <w:rsid w:val="0076273D"/>
    <w:rsid w:val="0076317F"/>
    <w:rsid w:val="00766F7C"/>
    <w:rsid w:val="00767BE0"/>
    <w:rsid w:val="0077502E"/>
    <w:rsid w:val="00783CAF"/>
    <w:rsid w:val="007846E1"/>
    <w:rsid w:val="0078632F"/>
    <w:rsid w:val="00792732"/>
    <w:rsid w:val="007938FE"/>
    <w:rsid w:val="007A370A"/>
    <w:rsid w:val="007A4713"/>
    <w:rsid w:val="007A6C73"/>
    <w:rsid w:val="007A6DEA"/>
    <w:rsid w:val="007A7A9B"/>
    <w:rsid w:val="007A7AE0"/>
    <w:rsid w:val="007A7D7A"/>
    <w:rsid w:val="007B0BDF"/>
    <w:rsid w:val="007B3670"/>
    <w:rsid w:val="007B61B9"/>
    <w:rsid w:val="007C2B64"/>
    <w:rsid w:val="007C61EC"/>
    <w:rsid w:val="007C6236"/>
    <w:rsid w:val="007D1954"/>
    <w:rsid w:val="007D2E21"/>
    <w:rsid w:val="007D6753"/>
    <w:rsid w:val="007D6964"/>
    <w:rsid w:val="007E0E14"/>
    <w:rsid w:val="007F152F"/>
    <w:rsid w:val="007F666C"/>
    <w:rsid w:val="007F684A"/>
    <w:rsid w:val="007F6D7F"/>
    <w:rsid w:val="008041E2"/>
    <w:rsid w:val="00805426"/>
    <w:rsid w:val="008103A2"/>
    <w:rsid w:val="00813442"/>
    <w:rsid w:val="00820DFC"/>
    <w:rsid w:val="00830B45"/>
    <w:rsid w:val="00831206"/>
    <w:rsid w:val="00833477"/>
    <w:rsid w:val="00833719"/>
    <w:rsid w:val="00835A13"/>
    <w:rsid w:val="00835A86"/>
    <w:rsid w:val="0083610E"/>
    <w:rsid w:val="008506B5"/>
    <w:rsid w:val="00850B28"/>
    <w:rsid w:val="008513F6"/>
    <w:rsid w:val="00853919"/>
    <w:rsid w:val="00855BE9"/>
    <w:rsid w:val="00857DA7"/>
    <w:rsid w:val="00857EF3"/>
    <w:rsid w:val="008627F2"/>
    <w:rsid w:val="0086371E"/>
    <w:rsid w:val="00863D82"/>
    <w:rsid w:val="0086471B"/>
    <w:rsid w:val="008719DC"/>
    <w:rsid w:val="00875F6C"/>
    <w:rsid w:val="00877106"/>
    <w:rsid w:val="00877F67"/>
    <w:rsid w:val="008802E4"/>
    <w:rsid w:val="00883D4B"/>
    <w:rsid w:val="00884BFC"/>
    <w:rsid w:val="00884E83"/>
    <w:rsid w:val="008853FE"/>
    <w:rsid w:val="00890E7B"/>
    <w:rsid w:val="008978A7"/>
    <w:rsid w:val="008B2BF3"/>
    <w:rsid w:val="008B49B6"/>
    <w:rsid w:val="008B6F37"/>
    <w:rsid w:val="008C3EFF"/>
    <w:rsid w:val="008C5605"/>
    <w:rsid w:val="008C655D"/>
    <w:rsid w:val="008D0F0F"/>
    <w:rsid w:val="008D1C45"/>
    <w:rsid w:val="008D292C"/>
    <w:rsid w:val="008D5781"/>
    <w:rsid w:val="008D7A54"/>
    <w:rsid w:val="008E12B4"/>
    <w:rsid w:val="008F0EF9"/>
    <w:rsid w:val="008F3137"/>
    <w:rsid w:val="00900A33"/>
    <w:rsid w:val="00900F69"/>
    <w:rsid w:val="00911E32"/>
    <w:rsid w:val="00912BFC"/>
    <w:rsid w:val="00913BA7"/>
    <w:rsid w:val="00915929"/>
    <w:rsid w:val="009162D7"/>
    <w:rsid w:val="00924A39"/>
    <w:rsid w:val="009254B3"/>
    <w:rsid w:val="0092657C"/>
    <w:rsid w:val="0093061F"/>
    <w:rsid w:val="009316E8"/>
    <w:rsid w:val="009326C2"/>
    <w:rsid w:val="00935521"/>
    <w:rsid w:val="009411F9"/>
    <w:rsid w:val="009418B2"/>
    <w:rsid w:val="00945069"/>
    <w:rsid w:val="00946037"/>
    <w:rsid w:val="00953F3F"/>
    <w:rsid w:val="00957D58"/>
    <w:rsid w:val="00964385"/>
    <w:rsid w:val="00964BD3"/>
    <w:rsid w:val="00965DC7"/>
    <w:rsid w:val="009670B4"/>
    <w:rsid w:val="00970773"/>
    <w:rsid w:val="00981768"/>
    <w:rsid w:val="00982C85"/>
    <w:rsid w:val="00984F45"/>
    <w:rsid w:val="009911FA"/>
    <w:rsid w:val="009928D8"/>
    <w:rsid w:val="0099388D"/>
    <w:rsid w:val="009B2E67"/>
    <w:rsid w:val="009B3BCF"/>
    <w:rsid w:val="009B4543"/>
    <w:rsid w:val="009B4693"/>
    <w:rsid w:val="009C05F1"/>
    <w:rsid w:val="009C065D"/>
    <w:rsid w:val="009C165E"/>
    <w:rsid w:val="009C2A14"/>
    <w:rsid w:val="009C5102"/>
    <w:rsid w:val="009C5A17"/>
    <w:rsid w:val="009D4570"/>
    <w:rsid w:val="009D666D"/>
    <w:rsid w:val="009D770C"/>
    <w:rsid w:val="009D773B"/>
    <w:rsid w:val="009E531C"/>
    <w:rsid w:val="009E561C"/>
    <w:rsid w:val="009E6D3D"/>
    <w:rsid w:val="009E7439"/>
    <w:rsid w:val="009F11B4"/>
    <w:rsid w:val="009F57C1"/>
    <w:rsid w:val="00A01E46"/>
    <w:rsid w:val="00A03A72"/>
    <w:rsid w:val="00A04872"/>
    <w:rsid w:val="00A0691F"/>
    <w:rsid w:val="00A072F5"/>
    <w:rsid w:val="00A07E9F"/>
    <w:rsid w:val="00A1026E"/>
    <w:rsid w:val="00A11632"/>
    <w:rsid w:val="00A14395"/>
    <w:rsid w:val="00A1797E"/>
    <w:rsid w:val="00A279A4"/>
    <w:rsid w:val="00A3234C"/>
    <w:rsid w:val="00A34F5F"/>
    <w:rsid w:val="00A478DE"/>
    <w:rsid w:val="00A5066F"/>
    <w:rsid w:val="00A50FFF"/>
    <w:rsid w:val="00A51DFC"/>
    <w:rsid w:val="00A5325B"/>
    <w:rsid w:val="00A61231"/>
    <w:rsid w:val="00A612E5"/>
    <w:rsid w:val="00A66151"/>
    <w:rsid w:val="00A73A76"/>
    <w:rsid w:val="00A73C9D"/>
    <w:rsid w:val="00A75247"/>
    <w:rsid w:val="00A757A7"/>
    <w:rsid w:val="00A75C87"/>
    <w:rsid w:val="00A76B97"/>
    <w:rsid w:val="00A7718B"/>
    <w:rsid w:val="00A7762A"/>
    <w:rsid w:val="00A85691"/>
    <w:rsid w:val="00A90FB0"/>
    <w:rsid w:val="00A917AB"/>
    <w:rsid w:val="00A97B65"/>
    <w:rsid w:val="00AA1E71"/>
    <w:rsid w:val="00AA2C9D"/>
    <w:rsid w:val="00AA3224"/>
    <w:rsid w:val="00AA467F"/>
    <w:rsid w:val="00AA5199"/>
    <w:rsid w:val="00AB511F"/>
    <w:rsid w:val="00AB609F"/>
    <w:rsid w:val="00AB67E4"/>
    <w:rsid w:val="00AB6ADB"/>
    <w:rsid w:val="00AB7511"/>
    <w:rsid w:val="00AB773D"/>
    <w:rsid w:val="00AB7CB4"/>
    <w:rsid w:val="00AC2F49"/>
    <w:rsid w:val="00AC35C7"/>
    <w:rsid w:val="00AC753A"/>
    <w:rsid w:val="00AD5819"/>
    <w:rsid w:val="00AD5F3E"/>
    <w:rsid w:val="00AD78EC"/>
    <w:rsid w:val="00AE2163"/>
    <w:rsid w:val="00AF0849"/>
    <w:rsid w:val="00AF1368"/>
    <w:rsid w:val="00AF192C"/>
    <w:rsid w:val="00AF7E76"/>
    <w:rsid w:val="00B05B0D"/>
    <w:rsid w:val="00B065DB"/>
    <w:rsid w:val="00B1003B"/>
    <w:rsid w:val="00B104E5"/>
    <w:rsid w:val="00B1058C"/>
    <w:rsid w:val="00B123A8"/>
    <w:rsid w:val="00B14B34"/>
    <w:rsid w:val="00B14E45"/>
    <w:rsid w:val="00B168FA"/>
    <w:rsid w:val="00B17AA3"/>
    <w:rsid w:val="00B17B31"/>
    <w:rsid w:val="00B20072"/>
    <w:rsid w:val="00B20592"/>
    <w:rsid w:val="00B212FE"/>
    <w:rsid w:val="00B2469F"/>
    <w:rsid w:val="00B25376"/>
    <w:rsid w:val="00B264BB"/>
    <w:rsid w:val="00B306F8"/>
    <w:rsid w:val="00B339E2"/>
    <w:rsid w:val="00B33B0E"/>
    <w:rsid w:val="00B34928"/>
    <w:rsid w:val="00B368A0"/>
    <w:rsid w:val="00B372D8"/>
    <w:rsid w:val="00B405AA"/>
    <w:rsid w:val="00B40FD8"/>
    <w:rsid w:val="00B42616"/>
    <w:rsid w:val="00B47457"/>
    <w:rsid w:val="00B53A3D"/>
    <w:rsid w:val="00B57B9F"/>
    <w:rsid w:val="00B6547A"/>
    <w:rsid w:val="00B706D9"/>
    <w:rsid w:val="00B71857"/>
    <w:rsid w:val="00B744B8"/>
    <w:rsid w:val="00B768F1"/>
    <w:rsid w:val="00B77C8E"/>
    <w:rsid w:val="00B809BC"/>
    <w:rsid w:val="00B80A60"/>
    <w:rsid w:val="00B85FDB"/>
    <w:rsid w:val="00B86C8C"/>
    <w:rsid w:val="00B912E9"/>
    <w:rsid w:val="00B9217C"/>
    <w:rsid w:val="00B96601"/>
    <w:rsid w:val="00BA3014"/>
    <w:rsid w:val="00BA6F68"/>
    <w:rsid w:val="00BA7487"/>
    <w:rsid w:val="00BB2D25"/>
    <w:rsid w:val="00BB54A8"/>
    <w:rsid w:val="00BC0F8C"/>
    <w:rsid w:val="00BC45B0"/>
    <w:rsid w:val="00BC7BCD"/>
    <w:rsid w:val="00BD0A68"/>
    <w:rsid w:val="00BD15AC"/>
    <w:rsid w:val="00BD2EBA"/>
    <w:rsid w:val="00BD50D3"/>
    <w:rsid w:val="00BD51F4"/>
    <w:rsid w:val="00BD7F48"/>
    <w:rsid w:val="00BE0AD3"/>
    <w:rsid w:val="00BE2C7F"/>
    <w:rsid w:val="00BE2E2E"/>
    <w:rsid w:val="00BE763B"/>
    <w:rsid w:val="00C02970"/>
    <w:rsid w:val="00C04E34"/>
    <w:rsid w:val="00C05E31"/>
    <w:rsid w:val="00C06902"/>
    <w:rsid w:val="00C13901"/>
    <w:rsid w:val="00C15286"/>
    <w:rsid w:val="00C16D19"/>
    <w:rsid w:val="00C218DC"/>
    <w:rsid w:val="00C223B0"/>
    <w:rsid w:val="00C33BFD"/>
    <w:rsid w:val="00C33E83"/>
    <w:rsid w:val="00C353AC"/>
    <w:rsid w:val="00C403E6"/>
    <w:rsid w:val="00C42CC6"/>
    <w:rsid w:val="00C4586A"/>
    <w:rsid w:val="00C4779B"/>
    <w:rsid w:val="00C50117"/>
    <w:rsid w:val="00C5153C"/>
    <w:rsid w:val="00C51638"/>
    <w:rsid w:val="00C521A5"/>
    <w:rsid w:val="00C54639"/>
    <w:rsid w:val="00C54DB9"/>
    <w:rsid w:val="00C569FF"/>
    <w:rsid w:val="00C64243"/>
    <w:rsid w:val="00C66F9D"/>
    <w:rsid w:val="00C70A37"/>
    <w:rsid w:val="00C76C49"/>
    <w:rsid w:val="00C76EF8"/>
    <w:rsid w:val="00C80A6B"/>
    <w:rsid w:val="00C83232"/>
    <w:rsid w:val="00C87D0C"/>
    <w:rsid w:val="00C96721"/>
    <w:rsid w:val="00C96BF5"/>
    <w:rsid w:val="00CA024D"/>
    <w:rsid w:val="00CA10BD"/>
    <w:rsid w:val="00CA2487"/>
    <w:rsid w:val="00CA2EC2"/>
    <w:rsid w:val="00CA439E"/>
    <w:rsid w:val="00CA69DB"/>
    <w:rsid w:val="00CA6B61"/>
    <w:rsid w:val="00CB0937"/>
    <w:rsid w:val="00CB29B8"/>
    <w:rsid w:val="00CB5D84"/>
    <w:rsid w:val="00CB7DA2"/>
    <w:rsid w:val="00CC14B5"/>
    <w:rsid w:val="00CC333A"/>
    <w:rsid w:val="00CC4494"/>
    <w:rsid w:val="00CD10E8"/>
    <w:rsid w:val="00CD49A8"/>
    <w:rsid w:val="00CD52E2"/>
    <w:rsid w:val="00CD58A7"/>
    <w:rsid w:val="00CE10D7"/>
    <w:rsid w:val="00CE15B8"/>
    <w:rsid w:val="00CE1942"/>
    <w:rsid w:val="00CE3253"/>
    <w:rsid w:val="00CE6E38"/>
    <w:rsid w:val="00CE7FC4"/>
    <w:rsid w:val="00CF2E4A"/>
    <w:rsid w:val="00CF4EC0"/>
    <w:rsid w:val="00CF696C"/>
    <w:rsid w:val="00D01D2B"/>
    <w:rsid w:val="00D0466F"/>
    <w:rsid w:val="00D07E33"/>
    <w:rsid w:val="00D115AD"/>
    <w:rsid w:val="00D1262C"/>
    <w:rsid w:val="00D14E85"/>
    <w:rsid w:val="00D15963"/>
    <w:rsid w:val="00D164D9"/>
    <w:rsid w:val="00D16D1C"/>
    <w:rsid w:val="00D16F8B"/>
    <w:rsid w:val="00D20C81"/>
    <w:rsid w:val="00D21A56"/>
    <w:rsid w:val="00D23F82"/>
    <w:rsid w:val="00D267F4"/>
    <w:rsid w:val="00D27700"/>
    <w:rsid w:val="00D334DC"/>
    <w:rsid w:val="00D36DC1"/>
    <w:rsid w:val="00D37242"/>
    <w:rsid w:val="00D4168A"/>
    <w:rsid w:val="00D419A2"/>
    <w:rsid w:val="00D44181"/>
    <w:rsid w:val="00D44F7F"/>
    <w:rsid w:val="00D46E45"/>
    <w:rsid w:val="00D475D4"/>
    <w:rsid w:val="00D51426"/>
    <w:rsid w:val="00D5421D"/>
    <w:rsid w:val="00D5746F"/>
    <w:rsid w:val="00D601C5"/>
    <w:rsid w:val="00D61BDC"/>
    <w:rsid w:val="00D63029"/>
    <w:rsid w:val="00D70FCC"/>
    <w:rsid w:val="00D72304"/>
    <w:rsid w:val="00D74751"/>
    <w:rsid w:val="00D82CA4"/>
    <w:rsid w:val="00D83929"/>
    <w:rsid w:val="00D97B7F"/>
    <w:rsid w:val="00DA3317"/>
    <w:rsid w:val="00DA4271"/>
    <w:rsid w:val="00DA6B43"/>
    <w:rsid w:val="00DA6ECA"/>
    <w:rsid w:val="00DB0385"/>
    <w:rsid w:val="00DB1558"/>
    <w:rsid w:val="00DB1FD7"/>
    <w:rsid w:val="00DB360A"/>
    <w:rsid w:val="00DB407C"/>
    <w:rsid w:val="00DB7258"/>
    <w:rsid w:val="00DC1050"/>
    <w:rsid w:val="00DC1A67"/>
    <w:rsid w:val="00DC7FA7"/>
    <w:rsid w:val="00DD18F3"/>
    <w:rsid w:val="00DD3A81"/>
    <w:rsid w:val="00DD5286"/>
    <w:rsid w:val="00DD563D"/>
    <w:rsid w:val="00DE09F0"/>
    <w:rsid w:val="00DE3EF6"/>
    <w:rsid w:val="00DE402A"/>
    <w:rsid w:val="00DF2740"/>
    <w:rsid w:val="00DF5335"/>
    <w:rsid w:val="00DF591D"/>
    <w:rsid w:val="00DF6245"/>
    <w:rsid w:val="00E034D4"/>
    <w:rsid w:val="00E03692"/>
    <w:rsid w:val="00E0663F"/>
    <w:rsid w:val="00E076FC"/>
    <w:rsid w:val="00E07885"/>
    <w:rsid w:val="00E1143C"/>
    <w:rsid w:val="00E20910"/>
    <w:rsid w:val="00E21A9B"/>
    <w:rsid w:val="00E22B24"/>
    <w:rsid w:val="00E34F98"/>
    <w:rsid w:val="00E43C4D"/>
    <w:rsid w:val="00E43FC0"/>
    <w:rsid w:val="00E46C21"/>
    <w:rsid w:val="00E47B19"/>
    <w:rsid w:val="00E50AB7"/>
    <w:rsid w:val="00E619BE"/>
    <w:rsid w:val="00E6317E"/>
    <w:rsid w:val="00E64287"/>
    <w:rsid w:val="00E65DE9"/>
    <w:rsid w:val="00E665D5"/>
    <w:rsid w:val="00E67F23"/>
    <w:rsid w:val="00E7026C"/>
    <w:rsid w:val="00E731C6"/>
    <w:rsid w:val="00E81A95"/>
    <w:rsid w:val="00E81FB2"/>
    <w:rsid w:val="00E84663"/>
    <w:rsid w:val="00E8774C"/>
    <w:rsid w:val="00E87F66"/>
    <w:rsid w:val="00E90DB4"/>
    <w:rsid w:val="00E92651"/>
    <w:rsid w:val="00E97DD8"/>
    <w:rsid w:val="00EA1DFA"/>
    <w:rsid w:val="00EA329A"/>
    <w:rsid w:val="00EA4854"/>
    <w:rsid w:val="00EA5402"/>
    <w:rsid w:val="00EA6FA2"/>
    <w:rsid w:val="00EB0445"/>
    <w:rsid w:val="00EB3B99"/>
    <w:rsid w:val="00EB40C5"/>
    <w:rsid w:val="00EB65C4"/>
    <w:rsid w:val="00EC6A34"/>
    <w:rsid w:val="00ED03CE"/>
    <w:rsid w:val="00ED0891"/>
    <w:rsid w:val="00ED1743"/>
    <w:rsid w:val="00ED26F1"/>
    <w:rsid w:val="00EE2B22"/>
    <w:rsid w:val="00EE43FA"/>
    <w:rsid w:val="00EF0B86"/>
    <w:rsid w:val="00EF3CD3"/>
    <w:rsid w:val="00EF4BAB"/>
    <w:rsid w:val="00EF5142"/>
    <w:rsid w:val="00EF7484"/>
    <w:rsid w:val="00F05E7C"/>
    <w:rsid w:val="00F11F4B"/>
    <w:rsid w:val="00F17E1B"/>
    <w:rsid w:val="00F211C3"/>
    <w:rsid w:val="00F22E0E"/>
    <w:rsid w:val="00F23E0F"/>
    <w:rsid w:val="00F25AE4"/>
    <w:rsid w:val="00F2610D"/>
    <w:rsid w:val="00F2714F"/>
    <w:rsid w:val="00F31483"/>
    <w:rsid w:val="00F3728D"/>
    <w:rsid w:val="00F37EBA"/>
    <w:rsid w:val="00F37FB5"/>
    <w:rsid w:val="00F43E7E"/>
    <w:rsid w:val="00F4441B"/>
    <w:rsid w:val="00F46082"/>
    <w:rsid w:val="00F4745D"/>
    <w:rsid w:val="00F5582D"/>
    <w:rsid w:val="00F56A95"/>
    <w:rsid w:val="00F606C0"/>
    <w:rsid w:val="00F630CF"/>
    <w:rsid w:val="00F65212"/>
    <w:rsid w:val="00F711D5"/>
    <w:rsid w:val="00F71AE6"/>
    <w:rsid w:val="00F75EE0"/>
    <w:rsid w:val="00F7729E"/>
    <w:rsid w:val="00F83CF3"/>
    <w:rsid w:val="00F916EB"/>
    <w:rsid w:val="00F953F1"/>
    <w:rsid w:val="00F9563C"/>
    <w:rsid w:val="00FA325F"/>
    <w:rsid w:val="00FA6F15"/>
    <w:rsid w:val="00FA6F54"/>
    <w:rsid w:val="00FB0D48"/>
    <w:rsid w:val="00FB421D"/>
    <w:rsid w:val="00FB7DFC"/>
    <w:rsid w:val="00FC45B5"/>
    <w:rsid w:val="00FD04FB"/>
    <w:rsid w:val="00FD1F7B"/>
    <w:rsid w:val="00FD3EB0"/>
    <w:rsid w:val="00FD5267"/>
    <w:rsid w:val="00FD681F"/>
    <w:rsid w:val="00FD747A"/>
    <w:rsid w:val="00FD773E"/>
    <w:rsid w:val="00FE2CE5"/>
    <w:rsid w:val="00FE4ED2"/>
    <w:rsid w:val="00FE7D37"/>
    <w:rsid w:val="00FF2AD9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9ED6E"/>
  <w15:chartTrackingRefBased/>
  <w15:docId w15:val="{E5AB1D5C-AF6C-4636-BB7C-5D95B24B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C218DC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218DC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C218DC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C218DC"/>
    <w:rPr>
      <w:rFonts w:ascii="맑은 고딕" w:eastAsia="맑은 고딕" w:hAnsi="맑은 고딕"/>
      <w:noProof/>
    </w:rPr>
  </w:style>
  <w:style w:type="table" w:styleId="a3">
    <w:name w:val="Grid Table Light"/>
    <w:basedOn w:val="a1"/>
    <w:uiPriority w:val="40"/>
    <w:rsid w:val="003272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2077B0"/>
    <w:rPr>
      <w:color w:val="808080"/>
    </w:rPr>
  </w:style>
  <w:style w:type="paragraph" w:styleId="a5">
    <w:name w:val="header"/>
    <w:basedOn w:val="a"/>
    <w:link w:val="Char"/>
    <w:uiPriority w:val="99"/>
    <w:unhideWhenUsed/>
    <w:rsid w:val="00EF4B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F4BAB"/>
  </w:style>
  <w:style w:type="paragraph" w:styleId="a6">
    <w:name w:val="footer"/>
    <w:basedOn w:val="a"/>
    <w:link w:val="Char0"/>
    <w:uiPriority w:val="99"/>
    <w:unhideWhenUsed/>
    <w:rsid w:val="00EF4B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F4BAB"/>
  </w:style>
  <w:style w:type="paragraph" w:styleId="a7">
    <w:name w:val="Normal (Web)"/>
    <w:basedOn w:val="a"/>
    <w:link w:val="Char1"/>
    <w:uiPriority w:val="99"/>
    <w:unhideWhenUsed/>
    <w:rsid w:val="00111B5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일반 (웹) Char"/>
    <w:basedOn w:val="a0"/>
    <w:link w:val="a7"/>
    <w:uiPriority w:val="99"/>
    <w:rsid w:val="00111B5E"/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4D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03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52466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7822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529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29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96BA-B0C5-436C-9F89-4BC4191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강성혁</dc:creator>
  <cp:keywords/>
  <dc:description/>
  <cp:lastModifiedBy>Kang Sunghyuk</cp:lastModifiedBy>
  <cp:revision>7</cp:revision>
  <cp:lastPrinted>2023-10-12T06:51:00Z</cp:lastPrinted>
  <dcterms:created xsi:type="dcterms:W3CDTF">2024-05-20T00:55:00Z</dcterms:created>
  <dcterms:modified xsi:type="dcterms:W3CDTF">2024-05-20T01:53:00Z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bb849fc1e3ed68eaa067bb08674ccc8d8581d1c7938065ba2c11fb8060b726ff</vt:lpwstr>
  </property>
</Properties>
</file>