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B1138" w:rsidRDefault="0096515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Supplementary Material</w:t>
      </w:r>
    </w:p>
    <w:p w:rsidR="00DB1138" w:rsidRDefault="00DB1138">
      <w:pPr>
        <w:jc w:val="center"/>
        <w:rPr>
          <w:b/>
          <w:sz w:val="24"/>
          <w:szCs w:val="24"/>
        </w:rPr>
      </w:pPr>
    </w:p>
    <w:p w:rsidR="00DB1138" w:rsidRDefault="0096515F">
      <w:pPr>
        <w:spacing w:line="480" w:lineRule="auto"/>
        <w:jc w:val="left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Table S1: </w:t>
      </w:r>
      <w:r>
        <w:rPr>
          <w:rFonts w:ascii="Times New Roman" w:hAnsi="Times New Roman"/>
          <w:bCs/>
          <w:sz w:val="24"/>
          <w:szCs w:val="24"/>
        </w:rPr>
        <w:t xml:space="preserve">Definitions of participants with </w:t>
      </w:r>
      <w:r>
        <w:rPr>
          <w:rFonts w:ascii="Times New Roman" w:hAnsi="Times New Roman" w:hint="eastAsia"/>
          <w:bCs/>
          <w:sz w:val="24"/>
          <w:szCs w:val="24"/>
        </w:rPr>
        <w:t xml:space="preserve">pre-existing </w:t>
      </w:r>
      <w:r>
        <w:rPr>
          <w:rFonts w:ascii="Times New Roman" w:hAnsi="Times New Roman"/>
          <w:bCs/>
          <w:sz w:val="24"/>
          <w:szCs w:val="24"/>
        </w:rPr>
        <w:t>depression at baseline.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</w:t>
      </w:r>
      <w:r>
        <w:rPr>
          <w:rFonts w:ascii="Times New Roman" w:hAnsi="Times New Roman"/>
          <w:b/>
          <w:bCs/>
          <w:sz w:val="24"/>
          <w:szCs w:val="24"/>
        </w:rPr>
        <w:t>2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: </w:t>
      </w:r>
      <w:r>
        <w:rPr>
          <w:rFonts w:ascii="Times New Roman" w:hAnsi="Times New Roman" w:hint="eastAsia"/>
          <w:bCs/>
          <w:sz w:val="24"/>
          <w:szCs w:val="24"/>
        </w:rPr>
        <w:t>Baseline characteristics</w:t>
      </w:r>
      <w:r>
        <w:rPr>
          <w:rFonts w:ascii="Times New Roman" w:hAnsi="Times New Roman"/>
          <w:bCs/>
          <w:sz w:val="24"/>
          <w:szCs w:val="24"/>
        </w:rPr>
        <w:t xml:space="preserve"> of participants </w:t>
      </w:r>
      <w:r>
        <w:rPr>
          <w:rFonts w:ascii="Times New Roman" w:hAnsi="Times New Roman" w:hint="eastAsia"/>
          <w:bCs/>
          <w:sz w:val="24"/>
          <w:szCs w:val="24"/>
        </w:rPr>
        <w:t>categorized</w:t>
      </w:r>
      <w:r>
        <w:rPr>
          <w:rFonts w:ascii="Times New Roman" w:hAnsi="Times New Roman"/>
          <w:bCs/>
          <w:sz w:val="24"/>
          <w:szCs w:val="24"/>
        </w:rPr>
        <w:t xml:space="preserve"> by </w:t>
      </w:r>
      <w:r>
        <w:rPr>
          <w:rFonts w:ascii="Times New Roman" w:hAnsi="Times New Roman" w:hint="eastAsia"/>
          <w:bCs/>
          <w:sz w:val="24"/>
          <w:szCs w:val="24"/>
        </w:rPr>
        <w:t>accelerometer-derived sedentary duration.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 w:hint="eastAsia"/>
          <w:b/>
          <w:sz w:val="24"/>
          <w:szCs w:val="24"/>
        </w:rPr>
        <w:t>Table S</w:t>
      </w:r>
      <w:r>
        <w:rPr>
          <w:rFonts w:ascii="Times New Roman" w:hAnsi="Times New Roman"/>
          <w:b/>
          <w:sz w:val="24"/>
          <w:szCs w:val="24"/>
        </w:rPr>
        <w:t>3</w:t>
      </w:r>
      <w:r>
        <w:rPr>
          <w:rFonts w:ascii="Times New Roman" w:hAnsi="Times New Roman" w:hint="eastAsia"/>
          <w:bCs/>
          <w:sz w:val="24"/>
          <w:szCs w:val="24"/>
        </w:rPr>
        <w:t xml:space="preserve">: Baseline characteristics of </w:t>
      </w:r>
      <w:r>
        <w:rPr>
          <w:rFonts w:ascii="Times New Roman" w:hAnsi="Times New Roman" w:hint="eastAsia"/>
          <w:bCs/>
          <w:sz w:val="24"/>
          <w:szCs w:val="24"/>
        </w:rPr>
        <w:t>participants categorized by accelerometer-derived MVPA.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 w:hint="eastAsia"/>
          <w:b/>
          <w:sz w:val="24"/>
          <w:szCs w:val="24"/>
        </w:rPr>
        <w:t>Table S</w:t>
      </w:r>
      <w:r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 w:hint="eastAsia"/>
          <w:bCs/>
          <w:sz w:val="24"/>
          <w:szCs w:val="24"/>
        </w:rPr>
        <w:t>: Baseline characteristics of participants categorized by accelerometer-derived LPA.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Table </w:t>
      </w:r>
      <w:r>
        <w:rPr>
          <w:rFonts w:ascii="Times New Roman" w:hAnsi="Times New Roman" w:hint="eastAsia"/>
          <w:b/>
          <w:bCs/>
          <w:sz w:val="24"/>
          <w:szCs w:val="24"/>
        </w:rPr>
        <w:t>S</w:t>
      </w:r>
      <w:r>
        <w:rPr>
          <w:rFonts w:ascii="Times New Roman" w:hAnsi="Times New Roman"/>
          <w:b/>
          <w:bCs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>Associations of accelerometer-derived movement behaviors with mortality among individuals with pr</w:t>
      </w:r>
      <w:r>
        <w:rPr>
          <w:rFonts w:ascii="Times New Roman" w:hAnsi="Times New Roman" w:hint="eastAsia"/>
          <w:sz w:val="24"/>
          <w:szCs w:val="24"/>
        </w:rPr>
        <w:t>e-existing depression (N=10,914).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S6</w:t>
      </w:r>
      <w:r>
        <w:rPr>
          <w:rFonts w:ascii="Times New Roman" w:hAnsi="Times New Roman" w:hint="eastAsia"/>
          <w:sz w:val="24"/>
          <w:szCs w:val="24"/>
        </w:rPr>
        <w:t>: Associations of accelerometer-derived m</w:t>
      </w:r>
      <w:r>
        <w:rPr>
          <w:rFonts w:ascii="Times New Roman" w:hAnsi="Times New Roman" w:hint="eastAsia"/>
          <w:sz w:val="24"/>
          <w:szCs w:val="24"/>
        </w:rPr>
        <w:t>ovement behaviors with mortality among individuals with pre-existing depression stratified by age group.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</w:t>
      </w:r>
      <w:r>
        <w:rPr>
          <w:rFonts w:ascii="Times New Roman" w:hAnsi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hint="eastAsia"/>
          <w:sz w:val="24"/>
          <w:szCs w:val="24"/>
        </w:rPr>
        <w:t xml:space="preserve">: Joint associations of accelerometer-derived sleep </w:t>
      </w:r>
      <w:r>
        <w:rPr>
          <w:rFonts w:ascii="Times New Roman" w:hAnsi="Times New Roman" w:hint="eastAsia"/>
          <w:sz w:val="24"/>
          <w:szCs w:val="24"/>
        </w:rPr>
        <w:t>duration, MVPA and LPA on risk of mortality among individuals with pre-existing depression (N=10,914).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</w:t>
      </w:r>
      <w:r>
        <w:rPr>
          <w:rFonts w:ascii="Times New Roman" w:hAnsi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hint="eastAsia"/>
          <w:sz w:val="24"/>
          <w:szCs w:val="24"/>
        </w:rPr>
        <w:t>: Joint associations of accelerometer-derived sedentary time, MVPA and LPA on risk of mortality among individuals with pre-existing depression (N</w:t>
      </w:r>
      <w:r>
        <w:rPr>
          <w:rFonts w:ascii="Times New Roman" w:hAnsi="Times New Roman" w:hint="eastAsia"/>
          <w:sz w:val="24"/>
          <w:szCs w:val="24"/>
        </w:rPr>
        <w:t>=10,914).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</w:t>
      </w:r>
      <w:r>
        <w:rPr>
          <w:rFonts w:ascii="Times New Roman" w:hAnsi="Times New Roman" w:hint="eastAsia"/>
          <w:b/>
          <w:bCs/>
          <w:sz w:val="24"/>
          <w:szCs w:val="24"/>
        </w:rPr>
        <w:t>9</w:t>
      </w:r>
      <w:r>
        <w:rPr>
          <w:rFonts w:ascii="Times New Roman" w:hAnsi="Times New Roman" w:hint="eastAsia"/>
          <w:sz w:val="24"/>
          <w:szCs w:val="24"/>
        </w:rPr>
        <w:t xml:space="preserve">: The hazard ratios for mortality when substituting different duration of sedentary time with equivalent duration of sleep duration, MVPA and LPA using </w:t>
      </w:r>
      <w:proofErr w:type="spellStart"/>
      <w:r>
        <w:rPr>
          <w:rFonts w:ascii="Times New Roman" w:hAnsi="Times New Roman" w:hint="eastAsia"/>
          <w:sz w:val="24"/>
          <w:szCs w:val="24"/>
        </w:rPr>
        <w:t>isotemporal</w:t>
      </w:r>
      <w:proofErr w:type="spellEnd"/>
      <w:r>
        <w:rPr>
          <w:rFonts w:ascii="Times New Roman" w:hAnsi="Times New Roman" w:hint="eastAsia"/>
          <w:sz w:val="24"/>
          <w:szCs w:val="24"/>
        </w:rPr>
        <w:t xml:space="preserve"> substitution model (N=10,914).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S1</w:t>
      </w:r>
      <w:r>
        <w:rPr>
          <w:rFonts w:ascii="Times New Roman" w:hAnsi="Times New Roman" w:hint="eastAsia"/>
          <w:b/>
          <w:bCs/>
          <w:sz w:val="24"/>
          <w:szCs w:val="24"/>
        </w:rPr>
        <w:t>0</w:t>
      </w:r>
      <w:r>
        <w:rPr>
          <w:rFonts w:ascii="Times New Roman" w:hAnsi="Times New Roman" w:hint="eastAsia"/>
          <w:sz w:val="24"/>
          <w:szCs w:val="24"/>
        </w:rPr>
        <w:t xml:space="preserve">: The hazard ratios for mortality </w:t>
      </w:r>
      <w:r>
        <w:rPr>
          <w:rFonts w:ascii="Times New Roman" w:hAnsi="Times New Roman" w:hint="eastAsia"/>
          <w:sz w:val="24"/>
          <w:szCs w:val="24"/>
        </w:rPr>
        <w:t xml:space="preserve">when substituting different duration of sleep duration with equivalent duration of sedentary time, MVPA and LPA using </w:t>
      </w:r>
      <w:proofErr w:type="spellStart"/>
      <w:r>
        <w:rPr>
          <w:rFonts w:ascii="Times New Roman" w:hAnsi="Times New Roman" w:hint="eastAsia"/>
          <w:sz w:val="24"/>
          <w:szCs w:val="24"/>
        </w:rPr>
        <w:t>isotemporal</w:t>
      </w:r>
      <w:proofErr w:type="spellEnd"/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lastRenderedPageBreak/>
        <w:t>substitution model (N=10,914).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</w:t>
      </w:r>
      <w:r>
        <w:rPr>
          <w:rFonts w:ascii="Times New Roman" w:hAnsi="Times New Roman"/>
          <w:b/>
          <w:bCs/>
          <w:sz w:val="24"/>
          <w:szCs w:val="24"/>
        </w:rPr>
        <w:t>1</w:t>
      </w:r>
      <w:r>
        <w:rPr>
          <w:rFonts w:ascii="Times New Roman" w:hAnsi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hint="eastAsia"/>
          <w:b/>
          <w:bCs/>
          <w:sz w:val="24"/>
          <w:szCs w:val="24"/>
        </w:rPr>
        <w:t>:</w:t>
      </w:r>
      <w:r>
        <w:rPr>
          <w:rFonts w:ascii="Times New Roman" w:hAnsi="Times New Roman" w:hint="eastAsia"/>
          <w:sz w:val="24"/>
          <w:szCs w:val="24"/>
        </w:rPr>
        <w:t xml:space="preserve"> Associations of accelerometer-derived movement behaviors with mortality among indivi</w:t>
      </w:r>
      <w:r>
        <w:rPr>
          <w:rFonts w:ascii="Times New Roman" w:hAnsi="Times New Roman" w:hint="eastAsia"/>
          <w:sz w:val="24"/>
          <w:szCs w:val="24"/>
        </w:rPr>
        <w:t>duals with pre-existing depression additionally adjusted for MVPA, LPA, sedentary time or sleep mutually (N=10,914).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S1</w:t>
      </w:r>
      <w:r>
        <w:rPr>
          <w:rFonts w:ascii="Times New Roman" w:hAnsi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: </w:t>
      </w:r>
      <w:r>
        <w:rPr>
          <w:rFonts w:ascii="Times New Roman" w:hAnsi="Times New Roman" w:hint="eastAsia"/>
          <w:sz w:val="24"/>
          <w:szCs w:val="24"/>
        </w:rPr>
        <w:t>Associations of accelerometer-derived movement behaviors with mortality among individuals with pre-existing depression after exc</w:t>
      </w:r>
      <w:r>
        <w:rPr>
          <w:rFonts w:ascii="Times New Roman" w:hAnsi="Times New Roman" w:hint="eastAsia"/>
          <w:sz w:val="24"/>
          <w:szCs w:val="24"/>
        </w:rPr>
        <w:t>luding participants who died within the first two years (N=10,852).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S1</w:t>
      </w:r>
      <w:r>
        <w:rPr>
          <w:rFonts w:ascii="Times New Roman" w:hAnsi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: </w:t>
      </w:r>
      <w:r>
        <w:rPr>
          <w:rFonts w:ascii="Times New Roman" w:hAnsi="Times New Roman" w:hint="eastAsia"/>
          <w:sz w:val="24"/>
          <w:szCs w:val="24"/>
        </w:rPr>
        <w:t>The hazard ratios for mortality when substituting different duration of sedentary time with equivalent duration of sleep duration, MVPA and LPA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 xml:space="preserve">using </w:t>
      </w:r>
      <w:proofErr w:type="spellStart"/>
      <w:r>
        <w:rPr>
          <w:rFonts w:ascii="Times New Roman" w:hAnsi="Times New Roman" w:hint="eastAsia"/>
          <w:sz w:val="24"/>
          <w:szCs w:val="24"/>
        </w:rPr>
        <w:t>isotemporal</w:t>
      </w:r>
      <w:proofErr w:type="spellEnd"/>
      <w:r>
        <w:rPr>
          <w:rFonts w:ascii="Times New Roman" w:hAnsi="Times New Roman" w:hint="eastAsia"/>
          <w:sz w:val="24"/>
          <w:szCs w:val="24"/>
        </w:rPr>
        <w:t xml:space="preserve"> substitution mo</w:t>
      </w:r>
      <w:r>
        <w:rPr>
          <w:rFonts w:ascii="Times New Roman" w:hAnsi="Times New Roman" w:hint="eastAsia"/>
          <w:sz w:val="24"/>
          <w:szCs w:val="24"/>
        </w:rPr>
        <w:t>del after excluding participants who died within the first two years (N=10,852).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Table S</w:t>
      </w:r>
      <w:r>
        <w:rPr>
          <w:rFonts w:ascii="Times New Roman" w:hAnsi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/>
          <w:b/>
          <w:bCs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>The hazard ratios</w:t>
      </w:r>
      <w:r>
        <w:rPr>
          <w:rFonts w:ascii="Times New Roman" w:hAnsi="Times New Roman"/>
          <w:sz w:val="24"/>
          <w:szCs w:val="24"/>
        </w:rPr>
        <w:t xml:space="preserve"> for mortality when substituting different duration of </w:t>
      </w:r>
      <w:r>
        <w:rPr>
          <w:rFonts w:ascii="Times New Roman" w:hAnsi="Times New Roman" w:hint="eastAsia"/>
          <w:sz w:val="24"/>
          <w:szCs w:val="24"/>
        </w:rPr>
        <w:t xml:space="preserve">sleep duration </w:t>
      </w:r>
      <w:r>
        <w:rPr>
          <w:rFonts w:ascii="Times New Roman" w:hAnsi="Times New Roman"/>
          <w:sz w:val="24"/>
          <w:szCs w:val="24"/>
        </w:rPr>
        <w:t xml:space="preserve">with equivalent duration of sedentary time, MVPA and LPA using </w:t>
      </w:r>
      <w:proofErr w:type="spellStart"/>
      <w:r>
        <w:rPr>
          <w:rFonts w:ascii="Times New Roman" w:hAnsi="Times New Roman"/>
          <w:sz w:val="24"/>
          <w:szCs w:val="24"/>
        </w:rPr>
        <w:t>isotemporal</w:t>
      </w:r>
      <w:proofErr w:type="spellEnd"/>
      <w:r>
        <w:rPr>
          <w:rFonts w:ascii="Times New Roman" w:hAnsi="Times New Roman"/>
          <w:sz w:val="24"/>
          <w:szCs w:val="24"/>
        </w:rPr>
        <w:t xml:space="preserve"> su</w:t>
      </w:r>
      <w:r>
        <w:rPr>
          <w:rFonts w:ascii="Times New Roman" w:hAnsi="Times New Roman"/>
          <w:sz w:val="24"/>
          <w:szCs w:val="24"/>
        </w:rPr>
        <w:t>bstitution model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after excluding participants who died within the first two years</w:t>
      </w:r>
      <w:r>
        <w:rPr>
          <w:rFonts w:ascii="Times New Roman" w:hAnsi="Times New Roman" w:hint="eastAsia"/>
          <w:sz w:val="24"/>
          <w:szCs w:val="24"/>
        </w:rPr>
        <w:t xml:space="preserve"> (N=10,852)</w:t>
      </w:r>
      <w:r>
        <w:rPr>
          <w:rFonts w:ascii="Times New Roman" w:hAnsi="Times New Roman"/>
          <w:sz w:val="24"/>
          <w:szCs w:val="24"/>
        </w:rPr>
        <w:t>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S1</w:t>
      </w:r>
      <w:r>
        <w:rPr>
          <w:rFonts w:ascii="Times New Roman" w:hAnsi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: </w:t>
      </w:r>
      <w:r>
        <w:rPr>
          <w:rFonts w:ascii="Times New Roman" w:hAnsi="Times New Roman" w:hint="eastAsia"/>
          <w:sz w:val="24"/>
          <w:szCs w:val="24"/>
        </w:rPr>
        <w:t>Associations of accelerometer-derived movement behaviors with mortality among individuals with pre-existing depression in sample with imputed data (N=1</w:t>
      </w:r>
      <w:r>
        <w:rPr>
          <w:rFonts w:ascii="Times New Roman" w:hAnsi="Times New Roman" w:hint="eastAsia"/>
          <w:sz w:val="24"/>
          <w:szCs w:val="24"/>
        </w:rPr>
        <w:t>1,475).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S1</w:t>
      </w:r>
      <w:r>
        <w:rPr>
          <w:rFonts w:ascii="Times New Roman" w:hAnsi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: </w:t>
      </w:r>
      <w:r>
        <w:rPr>
          <w:rFonts w:ascii="Times New Roman" w:hAnsi="Times New Roman" w:hint="eastAsia"/>
          <w:sz w:val="24"/>
          <w:szCs w:val="24"/>
        </w:rPr>
        <w:t>The hazard ratios for mortality when substituting different duration of sedentary time with equivalent duration of sleep duration, MVPA and LPA</w:t>
      </w:r>
      <w:r>
        <w:rPr>
          <w:rFonts w:ascii="Times New Roman" w:eastAsia="等线" w:hAnsi="Times New Roman" w:hint="eastAsia"/>
          <w:bCs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 xml:space="preserve">using </w:t>
      </w:r>
      <w:proofErr w:type="spellStart"/>
      <w:r>
        <w:rPr>
          <w:rFonts w:ascii="Times New Roman" w:hAnsi="Times New Roman" w:hint="eastAsia"/>
          <w:sz w:val="24"/>
          <w:szCs w:val="24"/>
        </w:rPr>
        <w:t>isotemporal</w:t>
      </w:r>
      <w:proofErr w:type="spellEnd"/>
      <w:r>
        <w:rPr>
          <w:rFonts w:ascii="Times New Roman" w:hAnsi="Times New Roman" w:hint="eastAsia"/>
          <w:sz w:val="24"/>
          <w:szCs w:val="24"/>
        </w:rPr>
        <w:t xml:space="preserve"> substitution model in sample with imputed data (N=11,475).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S1</w:t>
      </w:r>
      <w:r>
        <w:rPr>
          <w:rFonts w:ascii="Times New Roman" w:hAnsi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hint="eastAsia"/>
          <w:b/>
          <w:bCs/>
          <w:sz w:val="24"/>
          <w:szCs w:val="24"/>
        </w:rPr>
        <w:t xml:space="preserve">: </w:t>
      </w:r>
      <w:r>
        <w:rPr>
          <w:rFonts w:ascii="Times New Roman" w:hAnsi="Times New Roman" w:hint="eastAsia"/>
          <w:sz w:val="24"/>
          <w:szCs w:val="24"/>
        </w:rPr>
        <w:t xml:space="preserve">The </w:t>
      </w:r>
      <w:r>
        <w:rPr>
          <w:rFonts w:ascii="Times New Roman" w:hAnsi="Times New Roman" w:hint="eastAsia"/>
          <w:sz w:val="24"/>
          <w:szCs w:val="24"/>
        </w:rPr>
        <w:t xml:space="preserve">hazard ratios for mortality when substituting different duration of sleep </w:t>
      </w:r>
      <w:r>
        <w:rPr>
          <w:rFonts w:ascii="Times New Roman" w:hAnsi="Times New Roman" w:hint="eastAsia"/>
          <w:sz w:val="24"/>
          <w:szCs w:val="24"/>
        </w:rPr>
        <w:lastRenderedPageBreak/>
        <w:t xml:space="preserve">duration with equivalent duration of sedentary time, MVPA and LPA using </w:t>
      </w:r>
      <w:proofErr w:type="spellStart"/>
      <w:r>
        <w:rPr>
          <w:rFonts w:ascii="Times New Roman" w:hAnsi="Times New Roman" w:hint="eastAsia"/>
          <w:sz w:val="24"/>
          <w:szCs w:val="24"/>
        </w:rPr>
        <w:t>isotemporal</w:t>
      </w:r>
      <w:proofErr w:type="spellEnd"/>
      <w:r>
        <w:rPr>
          <w:rFonts w:ascii="Times New Roman" w:hAnsi="Times New Roman" w:hint="eastAsia"/>
          <w:sz w:val="24"/>
          <w:szCs w:val="24"/>
        </w:rPr>
        <w:t xml:space="preserve"> substitution model in sample with imputed data (N=11,475).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S1</w:t>
      </w:r>
      <w:r>
        <w:rPr>
          <w:rFonts w:ascii="Times New Roman" w:hAnsi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hint="eastAsia"/>
          <w:sz w:val="24"/>
          <w:szCs w:val="24"/>
        </w:rPr>
        <w:t>: Associations of acceleromete</w:t>
      </w:r>
      <w:r>
        <w:rPr>
          <w:rFonts w:ascii="Times New Roman" w:hAnsi="Times New Roman" w:hint="eastAsia"/>
          <w:sz w:val="24"/>
          <w:szCs w:val="24"/>
        </w:rPr>
        <w:t>r-derived movement behaviors with mortality among individuals with pre-existing depression by excluding participants with diabetes, CVD or cancer (N=4,565).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</w:t>
      </w:r>
      <w:r>
        <w:rPr>
          <w:rFonts w:ascii="Times New Roman" w:hAnsi="Times New Roman" w:hint="eastAsia"/>
          <w:b/>
          <w:bCs/>
          <w:sz w:val="24"/>
          <w:szCs w:val="24"/>
        </w:rPr>
        <w:t>19</w:t>
      </w:r>
      <w:r>
        <w:rPr>
          <w:rFonts w:ascii="Times New Roman" w:hAnsi="Times New Roman" w:hint="eastAsia"/>
          <w:sz w:val="24"/>
          <w:szCs w:val="24"/>
        </w:rPr>
        <w:t>: The hazard ratios for mortality when substituting different duration of sedentary time w</w:t>
      </w:r>
      <w:r>
        <w:rPr>
          <w:rFonts w:ascii="Times New Roman" w:hAnsi="Times New Roman" w:hint="eastAsia"/>
          <w:sz w:val="24"/>
          <w:szCs w:val="24"/>
        </w:rPr>
        <w:t xml:space="preserve">ith equivalent duration of sleep duration, MVPA and LPA using </w:t>
      </w:r>
      <w:proofErr w:type="spellStart"/>
      <w:r>
        <w:rPr>
          <w:rFonts w:ascii="Times New Roman" w:hAnsi="Times New Roman" w:hint="eastAsia"/>
          <w:sz w:val="24"/>
          <w:szCs w:val="24"/>
        </w:rPr>
        <w:t>isotemporal</w:t>
      </w:r>
      <w:proofErr w:type="spellEnd"/>
      <w:r>
        <w:rPr>
          <w:rFonts w:ascii="Times New Roman" w:hAnsi="Times New Roman" w:hint="eastAsia"/>
          <w:sz w:val="24"/>
          <w:szCs w:val="24"/>
        </w:rPr>
        <w:t xml:space="preserve"> substitution model by excluding participants with diabetes, CVD or cancer (N=4,565).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Table S2</w:t>
      </w:r>
      <w:r>
        <w:rPr>
          <w:rFonts w:ascii="Times New Roman" w:hAnsi="Times New Roman" w:hint="eastAsia"/>
          <w:b/>
          <w:bCs/>
          <w:sz w:val="24"/>
          <w:szCs w:val="24"/>
        </w:rPr>
        <w:t>0</w:t>
      </w:r>
      <w:r>
        <w:rPr>
          <w:rFonts w:ascii="Times New Roman" w:hAnsi="Times New Roman" w:hint="eastAsia"/>
          <w:sz w:val="24"/>
          <w:szCs w:val="24"/>
        </w:rPr>
        <w:t>: The hazard ratios for mortality when substituting different duration of sleep duration</w:t>
      </w:r>
      <w:r>
        <w:rPr>
          <w:rFonts w:ascii="Times New Roman" w:hAnsi="Times New Roman" w:hint="eastAsia"/>
          <w:sz w:val="24"/>
          <w:szCs w:val="24"/>
        </w:rPr>
        <w:t xml:space="preserve"> with equivalent duration of sedentary time, MVPA and LPA using </w:t>
      </w:r>
      <w:proofErr w:type="spellStart"/>
      <w:r>
        <w:rPr>
          <w:rFonts w:ascii="Times New Roman" w:hAnsi="Times New Roman" w:hint="eastAsia"/>
          <w:sz w:val="24"/>
          <w:szCs w:val="24"/>
        </w:rPr>
        <w:t>isotemporal</w:t>
      </w:r>
      <w:proofErr w:type="spellEnd"/>
      <w:r>
        <w:rPr>
          <w:rFonts w:ascii="Times New Roman" w:hAnsi="Times New Roman" w:hint="eastAsia"/>
          <w:sz w:val="24"/>
          <w:szCs w:val="24"/>
        </w:rPr>
        <w:t xml:space="preserve"> substitution model by excluding participants with diabetes, CVD or cancer (N=4,565).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Figure S1</w:t>
      </w:r>
      <w:r>
        <w:rPr>
          <w:rFonts w:ascii="Times New Roman" w:hAnsi="Times New Roman" w:hint="eastAsia"/>
          <w:sz w:val="24"/>
          <w:szCs w:val="24"/>
        </w:rPr>
        <w:t>: overview of this study.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Figure S2</w:t>
      </w:r>
      <w:r>
        <w:rPr>
          <w:rFonts w:ascii="Times New Roman" w:hAnsi="Times New Roman" w:hint="eastAsia"/>
          <w:sz w:val="24"/>
          <w:szCs w:val="24"/>
        </w:rPr>
        <w:t>: Flowchart of participant selection.</w:t>
      </w:r>
    </w:p>
    <w:p w:rsidR="00DB1138" w:rsidRDefault="0096515F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t>Figure S3</w:t>
      </w:r>
      <w:r>
        <w:rPr>
          <w:rFonts w:ascii="Times New Roman" w:hAnsi="Times New Roman" w:hint="eastAsia"/>
          <w:sz w:val="24"/>
          <w:szCs w:val="24"/>
        </w:rPr>
        <w:t xml:space="preserve">: </w:t>
      </w:r>
      <w:bookmarkStart w:id="0" w:name="_Hlk65247714"/>
      <w:r>
        <w:rPr>
          <w:rFonts w:ascii="Times New Roman" w:hAnsi="Times New Roman" w:hint="eastAsia"/>
          <w:sz w:val="24"/>
          <w:szCs w:val="24"/>
        </w:rPr>
        <w:t>Th</w:t>
      </w:r>
      <w:r>
        <w:rPr>
          <w:rFonts w:ascii="Times New Roman" w:hAnsi="Times New Roman" w:hint="eastAsia"/>
          <w:sz w:val="24"/>
          <w:szCs w:val="24"/>
        </w:rPr>
        <w:t xml:space="preserve">e distribution of </w:t>
      </w:r>
      <w:bookmarkEnd w:id="0"/>
      <w:r>
        <w:rPr>
          <w:rFonts w:ascii="Times New Roman" w:hAnsi="Times New Roman" w:hint="eastAsia"/>
          <w:sz w:val="24"/>
          <w:szCs w:val="24"/>
        </w:rPr>
        <w:t>accelerometer-derived movement behaviors.</w:t>
      </w:r>
    </w:p>
    <w:p w:rsidR="00DB1138" w:rsidRDefault="0096515F">
      <w:pPr>
        <w:jc w:val="left"/>
        <w:rPr>
          <w:rFonts w:ascii="Times New Roman" w:eastAsia="等线" w:hAnsi="Times New Roman"/>
          <w:sz w:val="22"/>
        </w:rPr>
      </w:pPr>
      <w:r>
        <w:rPr>
          <w:rFonts w:ascii="Times New Roman" w:hAnsi="Times New Roman"/>
          <w:sz w:val="24"/>
          <w:szCs w:val="24"/>
        </w:rPr>
        <w:br w:type="page"/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Table S1: Definitions of participants with pre-existing depression at baseline.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65"/>
        <w:gridCol w:w="5531"/>
      </w:tblGrid>
      <w:tr w:rsidR="00DB1138">
        <w:tc>
          <w:tcPr>
            <w:tcW w:w="2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eastAsia="等线" w:hAnsi="Times New Roman"/>
                <w:sz w:val="22"/>
                <w:szCs w:val="24"/>
              </w:rPr>
            </w:pP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eastAsia="等线" w:hAnsi="Times New Roman"/>
                <w:sz w:val="22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sz w:val="22"/>
                <w:szCs w:val="24"/>
              </w:rPr>
              <w:t>ICD-10 codes</w:t>
            </w:r>
          </w:p>
        </w:tc>
      </w:tr>
      <w:tr w:rsidR="00DB1138">
        <w:tc>
          <w:tcPr>
            <w:tcW w:w="2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left"/>
              <w:rPr>
                <w:rFonts w:ascii="Times New Roman" w:eastAsia="等线" w:hAnsi="Times New Roman"/>
                <w:b/>
                <w:sz w:val="22"/>
                <w:szCs w:val="24"/>
              </w:rPr>
            </w:pPr>
            <w:r>
              <w:rPr>
                <w:rFonts w:ascii="Times New Roman" w:eastAsia="等线" w:hAnsi="Times New Roman" w:hint="eastAsia"/>
                <w:sz w:val="22"/>
                <w:szCs w:val="24"/>
              </w:rPr>
              <w:t>Depression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eastAsia="等线" w:hAnsi="Times New Roman"/>
                <w:sz w:val="22"/>
                <w:szCs w:val="24"/>
              </w:rPr>
            </w:pPr>
            <w:r>
              <w:rPr>
                <w:rFonts w:ascii="Times New Roman" w:eastAsia="等线" w:hAnsi="Times New Roman" w:hint="eastAsia"/>
                <w:sz w:val="22"/>
                <w:szCs w:val="24"/>
              </w:rPr>
              <w:t>F32-F33</w:t>
            </w:r>
          </w:p>
        </w:tc>
      </w:tr>
      <w:tr w:rsidR="00DB1138">
        <w:tc>
          <w:tcPr>
            <w:tcW w:w="2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eastAsia="等线" w:hAnsi="Times New Roman"/>
                <w:sz w:val="22"/>
                <w:szCs w:val="24"/>
              </w:rPr>
            </w:pP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eastAsia="等线" w:hAnsi="Times New Roman"/>
                <w:sz w:val="22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sz w:val="22"/>
                <w:szCs w:val="24"/>
              </w:rPr>
              <w:t>Field ID</w:t>
            </w:r>
          </w:p>
        </w:tc>
      </w:tr>
      <w:tr w:rsidR="00DB1138">
        <w:tc>
          <w:tcPr>
            <w:tcW w:w="2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</w:tcPr>
          <w:p w:rsidR="00DB1138" w:rsidRDefault="0096515F">
            <w:pPr>
              <w:widowControl/>
              <w:jc w:val="left"/>
              <w:rPr>
                <w:rFonts w:ascii="Times New Roman" w:eastAsia="等线" w:hAnsi="Times New Roman"/>
                <w:b/>
                <w:sz w:val="22"/>
                <w:szCs w:val="24"/>
              </w:rPr>
            </w:pPr>
            <w:r>
              <w:rPr>
                <w:rFonts w:ascii="Times New Roman" w:eastAsia="等线" w:hAnsi="Times New Roman" w:hint="eastAsia"/>
                <w:sz w:val="22"/>
                <w:szCs w:val="24"/>
              </w:rPr>
              <w:t xml:space="preserve">Self-reported depression  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eastAsia="等线" w:hAnsi="Times New Roman"/>
                <w:sz w:val="22"/>
                <w:szCs w:val="24"/>
              </w:rPr>
            </w:pPr>
            <w:r>
              <w:rPr>
                <w:rFonts w:ascii="Times New Roman" w:eastAsia="等线" w:hAnsi="Times New Roman" w:hint="eastAsia"/>
                <w:sz w:val="22"/>
                <w:szCs w:val="24"/>
              </w:rPr>
              <w:t>20002</w:t>
            </w:r>
          </w:p>
        </w:tc>
      </w:tr>
      <w:tr w:rsidR="00DB1138">
        <w:tc>
          <w:tcPr>
            <w:tcW w:w="2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</w:tcPr>
          <w:p w:rsidR="00DB1138" w:rsidRDefault="0096515F">
            <w:pPr>
              <w:widowControl/>
              <w:jc w:val="left"/>
              <w:rPr>
                <w:rFonts w:ascii="Times New Roman" w:eastAsia="等线" w:hAnsi="Times New Roman"/>
                <w:sz w:val="22"/>
                <w:szCs w:val="24"/>
              </w:rPr>
            </w:pPr>
            <w:r>
              <w:rPr>
                <w:rFonts w:ascii="Times New Roman" w:eastAsia="等线" w:hAnsi="Times New Roman" w:hint="eastAsia"/>
                <w:sz w:val="22"/>
                <w:szCs w:val="24"/>
              </w:rPr>
              <w:t>Antidepressant use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eastAsia="等线" w:hAnsi="Times New Roman"/>
                <w:sz w:val="22"/>
                <w:szCs w:val="24"/>
              </w:rPr>
            </w:pPr>
            <w:r>
              <w:rPr>
                <w:rFonts w:ascii="Times New Roman" w:eastAsia="等线" w:hAnsi="Times New Roman" w:hint="eastAsia"/>
                <w:sz w:val="22"/>
                <w:szCs w:val="24"/>
              </w:rPr>
              <w:t>20003</w:t>
            </w:r>
          </w:p>
        </w:tc>
      </w:tr>
    </w:tbl>
    <w:p w:rsidR="00DB1138" w:rsidRDefault="0096515F">
      <w:pPr>
        <w:widowControl/>
        <w:jc w:val="left"/>
        <w:rPr>
          <w:rFonts w:ascii="Times New Roman" w:hAnsi="Times New Roman"/>
          <w:sz w:val="24"/>
          <w:szCs w:val="24"/>
        </w:rPr>
        <w:sectPr w:rsidR="00DB1138">
          <w:pgSz w:w="12240" w:h="15840"/>
          <w:pgMar w:top="1440" w:right="1800" w:bottom="1440" w:left="1800" w:header="720" w:footer="720" w:gutter="0"/>
          <w:cols w:space="720"/>
          <w:docGrid w:type="lines" w:linePitch="312"/>
        </w:sectPr>
      </w:pPr>
      <w:r>
        <w:rPr>
          <w:rFonts w:ascii="Times New Roman" w:hAnsi="Times New Roman"/>
          <w:sz w:val="24"/>
          <w:szCs w:val="24"/>
        </w:rPr>
        <w:br w:type="page"/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Table S</w:t>
      </w:r>
      <w:r>
        <w:rPr>
          <w:rFonts w:ascii="Times New Roman" w:eastAsia="等线" w:hAnsi="Times New Roman"/>
          <w:b/>
          <w:bCs/>
          <w:color w:val="000000"/>
          <w:sz w:val="22"/>
        </w:rPr>
        <w:t>2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: Baseline characteristics of participants categorized by accelerometer-derived sedentary duration.</w:t>
      </w:r>
    </w:p>
    <w:tbl>
      <w:tblPr>
        <w:tblW w:w="12865" w:type="dxa"/>
        <w:jc w:val="center"/>
        <w:tblLayout w:type="fixed"/>
        <w:tblLook w:val="04A0" w:firstRow="1" w:lastRow="0" w:firstColumn="1" w:lastColumn="0" w:noHBand="0" w:noVBand="1"/>
      </w:tblPr>
      <w:tblGrid>
        <w:gridCol w:w="4259"/>
        <w:gridCol w:w="1697"/>
        <w:gridCol w:w="1903"/>
        <w:gridCol w:w="1577"/>
        <w:gridCol w:w="1869"/>
        <w:gridCol w:w="1560"/>
      </w:tblGrid>
      <w:tr w:rsidR="00DB1138">
        <w:trPr>
          <w:trHeight w:val="325"/>
          <w:jc w:val="center"/>
        </w:trPr>
        <w:tc>
          <w:tcPr>
            <w:tcW w:w="4259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sz w:val="22"/>
                <w:szCs w:val="24"/>
              </w:rPr>
            </w:pPr>
            <w:r>
              <w:rPr>
                <w:rFonts w:ascii="Times New Roman"/>
                <w:b/>
                <w:sz w:val="22"/>
                <w:szCs w:val="24"/>
              </w:rPr>
              <w:t>Characteristics</w:t>
            </w:r>
            <w:r>
              <w:rPr>
                <w:rFonts w:ascii="Times New Roman" w:hint="eastAsia"/>
                <w:b/>
                <w:sz w:val="22"/>
                <w:szCs w:val="24"/>
              </w:rPr>
              <w:t xml:space="preserve"> </w:t>
            </w:r>
            <w:r>
              <w:rPr>
                <w:rFonts w:ascii="Times New Roman" w:hint="eastAsia"/>
                <w:b/>
                <w:sz w:val="22"/>
                <w:szCs w:val="24"/>
                <w:vertAlign w:val="superscript"/>
              </w:rPr>
              <w:t>a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sz w:val="22"/>
                <w:szCs w:val="24"/>
              </w:rPr>
            </w:pPr>
            <w:r>
              <w:rPr>
                <w:rFonts w:ascii="Times New Roman"/>
                <w:b/>
                <w:sz w:val="22"/>
                <w:szCs w:val="24"/>
              </w:rPr>
              <w:t>Total</w:t>
            </w:r>
          </w:p>
        </w:tc>
        <w:tc>
          <w:tcPr>
            <w:tcW w:w="690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i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sz w:val="22"/>
                <w:szCs w:val="24"/>
              </w:rPr>
              <w:t>Sedentary time ((hours/day)</w:t>
            </w:r>
          </w:p>
        </w:tc>
      </w:tr>
      <w:tr w:rsidR="00DB1138">
        <w:trPr>
          <w:jc w:val="center"/>
        </w:trPr>
        <w:tc>
          <w:tcPr>
            <w:tcW w:w="4259" w:type="dxa"/>
            <w:vMerge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rFonts w:ascii="Times New Roman"/>
                <w:sz w:val="22"/>
                <w:szCs w:val="24"/>
              </w:rPr>
            </w:pPr>
          </w:p>
        </w:tc>
        <w:tc>
          <w:tcPr>
            <w:tcW w:w="1697" w:type="dxa"/>
            <w:vMerge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ind w:firstLineChars="100" w:firstLine="220"/>
              <w:jc w:val="center"/>
              <w:rPr>
                <w:rFonts w:ascii="Times New Roman"/>
                <w:sz w:val="22"/>
                <w:szCs w:val="24"/>
              </w:rPr>
            </w:pPr>
          </w:p>
        </w:tc>
        <w:tc>
          <w:tcPr>
            <w:tcW w:w="1903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sz w:val="22"/>
                <w:szCs w:val="24"/>
              </w:rPr>
            </w:pPr>
            <w:r>
              <w:rPr>
                <w:rFonts w:ascii="Times New Roman"/>
                <w:b/>
                <w:sz w:val="22"/>
                <w:szCs w:val="24"/>
              </w:rPr>
              <w:t>Q1 (&lt;8.2)</w:t>
            </w:r>
          </w:p>
        </w:tc>
        <w:tc>
          <w:tcPr>
            <w:tcW w:w="1577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sz w:val="22"/>
                <w:szCs w:val="24"/>
              </w:rPr>
            </w:pPr>
            <w:r>
              <w:rPr>
                <w:rFonts w:ascii="Times New Roman"/>
                <w:b/>
                <w:sz w:val="22"/>
                <w:szCs w:val="24"/>
              </w:rPr>
              <w:t>Q2 (8.2-9.5)</w:t>
            </w:r>
          </w:p>
        </w:tc>
        <w:tc>
          <w:tcPr>
            <w:tcW w:w="186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sz w:val="22"/>
                <w:szCs w:val="24"/>
              </w:rPr>
            </w:pPr>
            <w:r>
              <w:rPr>
                <w:rFonts w:ascii="Times New Roman"/>
                <w:b/>
                <w:sz w:val="22"/>
                <w:szCs w:val="24"/>
              </w:rPr>
              <w:t>Q3 (9.5-10.7)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sz w:val="22"/>
                <w:szCs w:val="24"/>
              </w:rPr>
            </w:pPr>
            <w:r>
              <w:rPr>
                <w:rFonts w:ascii="Times New Roman"/>
                <w:b/>
                <w:sz w:val="22"/>
                <w:szCs w:val="24"/>
              </w:rPr>
              <w:t>Q4 (&gt;10.7)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N</w:t>
            </w:r>
          </w:p>
        </w:tc>
        <w:tc>
          <w:tcPr>
            <w:tcW w:w="1697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333333"/>
                <w:szCs w:val="21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10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914</w:t>
            </w:r>
          </w:p>
        </w:tc>
        <w:tc>
          <w:tcPr>
            <w:tcW w:w="1903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 xml:space="preserve">2,799 </w:t>
            </w:r>
          </w:p>
        </w:tc>
        <w:tc>
          <w:tcPr>
            <w:tcW w:w="1577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2,824</w:t>
            </w:r>
          </w:p>
        </w:tc>
        <w:tc>
          <w:tcPr>
            <w:tcW w:w="186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2,645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 xml:space="preserve">2,646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Age </w:t>
            </w:r>
            <w:r>
              <w:rPr>
                <w:rFonts w:ascii="Times New Roman"/>
                <w:b/>
                <w:bCs/>
                <w:sz w:val="22"/>
                <w:szCs w:val="24"/>
              </w:rPr>
              <w:t>(years), mean 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55.5 (7.7)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55.1 (7.5)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56.2 (7.6)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55.5 (7.9)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55.2 (7.9)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int="eastAsia"/>
                <w:b/>
                <w:bCs/>
                <w:sz w:val="22"/>
                <w:szCs w:val="24"/>
              </w:rPr>
              <w:t xml:space="preserve">Sex, </w:t>
            </w: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Female 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465 (68.4)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130 (76.1)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027 (71.8)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779 (67.3)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529 (57.8)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Ethnicity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 xml:space="preserve">, White 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10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190 (93.4)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195 (7.0)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192 (6.8)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171 (6.5)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166 (6.3) 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Recruitment </w:t>
            </w:r>
            <w:r>
              <w:rPr>
                <w:rFonts w:ascii="Times New Roman"/>
                <w:b/>
                <w:bCs/>
                <w:sz w:val="22"/>
                <w:szCs w:val="24"/>
              </w:rPr>
              <w:t>cent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>ers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220"/>
              <w:rPr>
                <w:rFonts w:ascii="Times New Roman"/>
                <w:sz w:val="22"/>
                <w:szCs w:val="24"/>
              </w:rPr>
            </w:pPr>
            <w:r>
              <w:rPr>
                <w:rFonts w:ascii="Times New Roman"/>
                <w:sz w:val="22"/>
                <w:szCs w:val="24"/>
              </w:rPr>
              <w:t>England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856 (90.3)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528 (90.3)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553 (90.4)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394 (90.5)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381 (90.0)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220"/>
              <w:rPr>
                <w:rFonts w:ascii="Times New Roman"/>
                <w:sz w:val="22"/>
                <w:szCs w:val="24"/>
              </w:rPr>
            </w:pPr>
            <w:r>
              <w:rPr>
                <w:rFonts w:ascii="Times New Roman"/>
                <w:sz w:val="22"/>
                <w:szCs w:val="24"/>
              </w:rPr>
              <w:t>Wales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474 (4.3)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126 (4.5)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116 (4.1)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107 (4.0)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125 (4.7) 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220"/>
              <w:rPr>
                <w:rFonts w:ascii="Times New Roman"/>
                <w:sz w:val="22"/>
                <w:szCs w:val="24"/>
              </w:rPr>
            </w:pPr>
            <w:r>
              <w:rPr>
                <w:rFonts w:ascii="Times New Roman"/>
                <w:sz w:val="22"/>
                <w:szCs w:val="24"/>
              </w:rPr>
              <w:t>Scotland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584 (5.4)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145 (5.2)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155 (5.5)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144 (5.4)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140 (5.3)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Townsend deprivation index,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 xml:space="preserve"> mean 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-1.4 (3.0)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-1.6 (2.8)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-1.6 (2.9)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-1.5 (3.0)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-1.0 (3.2)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Currently e</w:t>
            </w:r>
            <w:r>
              <w:rPr>
                <w:rFonts w:ascii="Times New Roman" w:hAnsi="Times New Roman"/>
                <w:b/>
                <w:bCs/>
                <w:sz w:val="22"/>
                <w:szCs w:val="24"/>
              </w:rPr>
              <w:t>mployed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6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268 (57.4)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642 (58.7)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559 (55.2)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546 (58.4)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521 (57.5)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College or university degree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422 (40.5)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050 (37.5)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113 (39.4)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111 (42.0)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148 (43.4)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Wear in spring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466 (22.6)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672 (24.0)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671 (23.8)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563 (21.3)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560 (21.2)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D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 xml:space="preserve">iet score 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4.1 (1.4)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4.2 (1.4)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4.1 (1.4)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4.1 (1.4) 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3.8 (1.5) 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trike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Current smoker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087 (10.0)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227 (8.1)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277 (9.8)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241 (9.1)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342 (12.9)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Current drinker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989 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(91.5)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559 (91.4)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592 (91.8)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442 (92.3)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396 (90.6)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Low frequency of friend/family visits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  <w:vertAlign w:val="superscript"/>
              </w:rPr>
              <w:t>b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196 (1.8)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36 (1.3)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42 (1.5)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58 (2.2) 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60 (2.3) 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Less than 2 types of leisure/social activity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914 (72.5)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028 (72.5)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010 (71.2)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909 (72.2)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967 (74.3)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Low frequency of confiding in someone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  <w:vertAlign w:val="superscript"/>
              </w:rPr>
              <w:t>c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562 (14.3)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379 (13.5)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386 (13.7)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352 (13.3)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445 (16.8)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Sleep duration (hours/day), mean</w:t>
            </w:r>
            <w:r>
              <w:rPr>
                <w:rFonts w:ascii="Times New Roman" w:hAnsi="Times New Roman"/>
                <w:b/>
                <w:bCs/>
                <w:sz w:val="22"/>
                <w:szCs w:val="24"/>
              </w:rPr>
              <w:t xml:space="preserve">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Segoe UI" w:hAnsi="Times New Roman" w:hint="eastAsia"/>
                <w:color w:val="000000"/>
                <w:kern w:val="0"/>
                <w:szCs w:val="21"/>
                <w:lang w:bidi="ar"/>
              </w:rPr>
              <w:t>8.9 (1.2)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9.4 (1.1)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9.1 (1.1)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8.9 (1.0) 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8.2 (1.1)  </w:t>
            </w:r>
          </w:p>
        </w:tc>
      </w:tr>
      <w:tr w:rsidR="00DB1138">
        <w:trPr>
          <w:trHeight w:val="90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M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V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PA (minutes/day; mean, 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33.7 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(31.9)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45.5 (39.6)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36.5 (31.2)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30.4 (26.9)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21.6 (21.9)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LPA (minutes/day; mean, 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301.7 (99.4)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400.7 (86.4)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320.7 (66.2)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269.3 (62.3)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209.2 (63.0)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int="eastAsia"/>
                <w:b/>
                <w:bCs/>
                <w:sz w:val="22"/>
                <w:szCs w:val="24"/>
              </w:rPr>
              <w:t>BMI</w:t>
            </w: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 (kg/m</w:t>
            </w:r>
            <w:r>
              <w:rPr>
                <w:rFonts w:ascii="Times New Roman"/>
                <w:b/>
                <w:bCs/>
                <w:sz w:val="22"/>
                <w:szCs w:val="24"/>
                <w:vertAlign w:val="superscript"/>
              </w:rPr>
              <w:t>2</w:t>
            </w:r>
            <w:r>
              <w:rPr>
                <w:rFonts w:ascii="Times New Roman"/>
                <w:b/>
                <w:bCs/>
                <w:sz w:val="22"/>
                <w:szCs w:val="24"/>
              </w:rPr>
              <w:t>), mean 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27.6 (5.3)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26.2 (4.4)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27.1 (4.7)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27.9 (5.1)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29.5 (6.0)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 xml:space="preserve">Diabetes 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959 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(8.8)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109 (3.9)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214 (7.6)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216 (8.2)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420 (15.9)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lastRenderedPageBreak/>
              <w:t>CVD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467 (50.1)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224 (43.7)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419 (50.2)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293 (48.9)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531 (57.9)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>Cancer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173 (19.9)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534 (19.1)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544 (19.3)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537 (20.3)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558 (21.1)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Antidepressants use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eastAsia="Segoe UI" w:hAnsi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939 (45.3)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238 (44.2)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283 (45.4)</w:t>
            </w:r>
          </w:p>
        </w:tc>
        <w:tc>
          <w:tcPr>
            <w:tcW w:w="186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163 (44.0)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255 (47.4)</w:t>
            </w:r>
          </w:p>
        </w:tc>
      </w:tr>
    </w:tbl>
    <w:p w:rsidR="00DB1138" w:rsidRDefault="0096515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Abbreviations: SD, standard deviation; </w:t>
      </w:r>
      <w:r w:rsidR="0071661E" w:rsidRPr="0071661E">
        <w:rPr>
          <w:rFonts w:ascii="Times New Roman" w:hAnsi="Times New Roman"/>
          <w:szCs w:val="21"/>
        </w:rPr>
        <w:t>MVPA, moderate-to-vigorous physical activity; LPA, light physical activity</w:t>
      </w:r>
      <w:r w:rsidR="0071661E">
        <w:rPr>
          <w:rFonts w:ascii="Times New Roman" w:hAnsi="Times New Roman" w:hint="eastAsia"/>
          <w:szCs w:val="21"/>
        </w:rPr>
        <w:t>;</w:t>
      </w:r>
      <w:r w:rsidR="0071661E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>BMI, body mass index; CVD, cardiovascular disease</w:t>
      </w:r>
      <w:r>
        <w:rPr>
          <w:rFonts w:ascii="Times New Roman" w:hAnsi="Times New Roman" w:hint="eastAsia"/>
          <w:szCs w:val="21"/>
        </w:rPr>
        <w:t>.</w:t>
      </w:r>
    </w:p>
    <w:p w:rsidR="00DB1138" w:rsidRDefault="0096515F">
      <w:pPr>
        <w:rPr>
          <w:rFonts w:ascii="Times New Roman" w:hAnsi="Times New Roman"/>
          <w:szCs w:val="21"/>
        </w:rPr>
      </w:pPr>
      <w:proofErr w:type="spellStart"/>
      <w:r>
        <w:rPr>
          <w:rFonts w:ascii="Times New Roman" w:hAnsi="Times New Roman" w:hint="eastAsia"/>
          <w:szCs w:val="21"/>
          <w:vertAlign w:val="superscript"/>
        </w:rPr>
        <w:t>a</w:t>
      </w:r>
      <w:proofErr w:type="spellEnd"/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eastAsia="Times New Roman" w:hAnsi="Times New Roman"/>
          <w:szCs w:val="21"/>
        </w:rPr>
        <w:t xml:space="preserve">All </w:t>
      </w:r>
      <w:r>
        <w:rPr>
          <w:rFonts w:ascii="Times New Roman" w:hAnsi="Times New Roman" w:hint="eastAsia"/>
          <w:szCs w:val="21"/>
        </w:rPr>
        <w:t>characteristics were presented</w:t>
      </w:r>
      <w:r>
        <w:rPr>
          <w:rFonts w:ascii="Times New Roman" w:hAnsi="Times New Roman" w:hint="eastAsia"/>
          <w:szCs w:val="21"/>
        </w:rPr>
        <w:t xml:space="preserve"> as means</w:t>
      </w:r>
      <w:r>
        <w:rPr>
          <w:rFonts w:ascii="Times New Roman" w:eastAsia="Times New Roman" w:hAnsi="Times New Roman"/>
          <w:szCs w:val="21"/>
        </w:rPr>
        <w:t xml:space="preserve"> (SD) or n (%).</w:t>
      </w:r>
    </w:p>
    <w:p w:rsidR="00DB1138" w:rsidRDefault="0096515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  <w:vertAlign w:val="superscript"/>
        </w:rPr>
        <w:t>b</w:t>
      </w:r>
      <w:r>
        <w:rPr>
          <w:rFonts w:ascii="Times New Roman" w:hAnsi="Times New Roman" w:hint="eastAsia"/>
          <w:szCs w:val="21"/>
        </w:rPr>
        <w:t xml:space="preserve"> Low frequency of friend/family visits was defined as participants who reported having no friends or family members outside their household, or reported that they never or almost never visit friends or family.</w:t>
      </w:r>
    </w:p>
    <w:p w:rsidR="00DB1138" w:rsidRDefault="0096515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  <w:vertAlign w:val="superscript"/>
        </w:rPr>
        <w:t>c</w:t>
      </w:r>
      <w:r>
        <w:rPr>
          <w:rFonts w:ascii="Times New Roman" w:hAnsi="Times New Roman" w:hint="eastAsia"/>
          <w:szCs w:val="21"/>
        </w:rPr>
        <w:t xml:space="preserve"> Low frequency of c</w:t>
      </w:r>
      <w:r>
        <w:rPr>
          <w:rFonts w:ascii="Times New Roman" w:hAnsi="Times New Roman" w:hint="eastAsia"/>
          <w:szCs w:val="21"/>
        </w:rPr>
        <w:t>onfiding in someone was defined as participants who reported that they never or almost never confide in someone.</w:t>
      </w:r>
    </w:p>
    <w:p w:rsidR="00DB1138" w:rsidRDefault="0096515F">
      <w:pPr>
        <w:widowControl/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/>
          <w:b/>
          <w:bCs/>
          <w:color w:val="000000"/>
          <w:sz w:val="22"/>
        </w:rPr>
        <w:br w:type="page"/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Table S</w:t>
      </w:r>
      <w:r>
        <w:rPr>
          <w:rFonts w:ascii="Times New Roman" w:eastAsia="等线" w:hAnsi="Times New Roman"/>
          <w:b/>
          <w:bCs/>
          <w:color w:val="000000"/>
          <w:sz w:val="22"/>
        </w:rPr>
        <w:t>3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: Baseline characteristics of participants categorized by accelerometer-derived MVPA.</w:t>
      </w:r>
    </w:p>
    <w:tbl>
      <w:tblPr>
        <w:tblW w:w="12865" w:type="dxa"/>
        <w:jc w:val="center"/>
        <w:tblLayout w:type="fixed"/>
        <w:tblLook w:val="04A0" w:firstRow="1" w:lastRow="0" w:firstColumn="1" w:lastColumn="0" w:noHBand="0" w:noVBand="1"/>
      </w:tblPr>
      <w:tblGrid>
        <w:gridCol w:w="4259"/>
        <w:gridCol w:w="1697"/>
        <w:gridCol w:w="1903"/>
        <w:gridCol w:w="1577"/>
        <w:gridCol w:w="1869"/>
        <w:gridCol w:w="1560"/>
      </w:tblGrid>
      <w:tr w:rsidR="00DB1138">
        <w:trPr>
          <w:trHeight w:val="325"/>
          <w:jc w:val="center"/>
        </w:trPr>
        <w:tc>
          <w:tcPr>
            <w:tcW w:w="4259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Characteristics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Total</w:t>
            </w:r>
          </w:p>
        </w:tc>
        <w:tc>
          <w:tcPr>
            <w:tcW w:w="690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int="eastAsia"/>
                <w:b/>
                <w:bCs/>
                <w:sz w:val="22"/>
                <w:szCs w:val="24"/>
              </w:rPr>
              <w:t>MVPA (minutes/day)</w:t>
            </w:r>
          </w:p>
        </w:tc>
      </w:tr>
      <w:tr w:rsidR="00DB1138">
        <w:trPr>
          <w:jc w:val="center"/>
        </w:trPr>
        <w:tc>
          <w:tcPr>
            <w:tcW w:w="4259" w:type="dxa"/>
            <w:vMerge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</w:p>
        </w:tc>
        <w:tc>
          <w:tcPr>
            <w:tcW w:w="1697" w:type="dxa"/>
            <w:vMerge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</w:p>
        </w:tc>
        <w:tc>
          <w:tcPr>
            <w:tcW w:w="1903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Q1 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>(&lt;10.8)</w:t>
            </w:r>
          </w:p>
        </w:tc>
        <w:tc>
          <w:tcPr>
            <w:tcW w:w="1577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Q2 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>(10.8-25.2)</w:t>
            </w:r>
          </w:p>
        </w:tc>
        <w:tc>
          <w:tcPr>
            <w:tcW w:w="186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Q3 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>(25.2-46.8)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Q4 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>(&gt;46.8)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bookmarkStart w:id="1" w:name="OLE_LINK1" w:colFirst="2" w:colLast="2"/>
            <w:r>
              <w:rPr>
                <w:rFonts w:ascii="Times New Roman"/>
                <w:b/>
                <w:bCs/>
                <w:sz w:val="22"/>
                <w:szCs w:val="24"/>
              </w:rPr>
              <w:t>N</w:t>
            </w:r>
          </w:p>
        </w:tc>
        <w:tc>
          <w:tcPr>
            <w:tcW w:w="1697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10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914</w:t>
            </w:r>
          </w:p>
        </w:tc>
        <w:tc>
          <w:tcPr>
            <w:tcW w:w="1903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798</w:t>
            </w:r>
          </w:p>
        </w:tc>
        <w:tc>
          <w:tcPr>
            <w:tcW w:w="1577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697</w:t>
            </w:r>
          </w:p>
        </w:tc>
        <w:tc>
          <w:tcPr>
            <w:tcW w:w="186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701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718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Age (years), mean 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55.5 (7.7)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56.6 (7.6)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55.6 (7.8)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55.0 (7.8)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54.8 (7.7)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int="eastAsia"/>
                <w:b/>
                <w:bCs/>
                <w:sz w:val="22"/>
                <w:szCs w:val="24"/>
              </w:rPr>
              <w:t xml:space="preserve">Sex, </w:t>
            </w: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Female 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465 (68.4)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188 (78.2)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941 (72.0)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857 (68.8)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479 (54.4)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Ethnicity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 xml:space="preserve">, White 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10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190 (93.4)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632 (94.1)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527 (93.7)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508 (92.9)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523 (92.8)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Recruitment cent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>ers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220"/>
              <w:textAlignment w:val="center"/>
              <w:rPr>
                <w:rFonts w:ascii="Times New Roman"/>
                <w:sz w:val="22"/>
                <w:szCs w:val="24"/>
              </w:rPr>
            </w:pPr>
            <w:r>
              <w:rPr>
                <w:rFonts w:ascii="Times New Roman"/>
                <w:sz w:val="22"/>
                <w:szCs w:val="24"/>
              </w:rPr>
              <w:t>England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856 (90.3)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476 (88.5)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450 (90.8)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483 (91.9)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447 (90.0)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220"/>
              <w:textAlignment w:val="center"/>
              <w:rPr>
                <w:rFonts w:ascii="Times New Roman"/>
                <w:sz w:val="22"/>
                <w:szCs w:val="24"/>
              </w:rPr>
            </w:pPr>
            <w:r>
              <w:rPr>
                <w:rFonts w:ascii="Times New Roman"/>
                <w:sz w:val="22"/>
                <w:szCs w:val="24"/>
              </w:rPr>
              <w:t>Wales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474 (4.3)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164 (5.9)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120 (4.4)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84 (3.1) 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106 (3.9) 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220"/>
              <w:textAlignment w:val="center"/>
              <w:rPr>
                <w:rFonts w:ascii="Times New Roman"/>
                <w:sz w:val="22"/>
                <w:szCs w:val="24"/>
              </w:rPr>
            </w:pPr>
            <w:r>
              <w:rPr>
                <w:rFonts w:ascii="Times New Roman"/>
                <w:sz w:val="22"/>
                <w:szCs w:val="24"/>
              </w:rPr>
              <w:t>Scotland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584 (5.4)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158 (5.6)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127 (4.7)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134 (5.0)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165 (6.1)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Townsend deprivation index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>, mean 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-1.4 (3.0)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-1.3 (3.0)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-1.5 (2.9)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-1.4 (3.0)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-1.4 (3.1)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int="eastAsia"/>
                <w:b/>
                <w:bCs/>
                <w:sz w:val="22"/>
                <w:szCs w:val="24"/>
              </w:rPr>
              <w:t>Currently e</w:t>
            </w:r>
            <w:r>
              <w:rPr>
                <w:rFonts w:ascii="Times New Roman"/>
                <w:b/>
                <w:bCs/>
                <w:sz w:val="22"/>
                <w:szCs w:val="24"/>
              </w:rPr>
              <w:t>mployed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6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268 (57.4)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350 (48.2)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533 (56.8)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691 (62.6)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694 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(62.3)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College or university degree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422 (40.5)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839 (30.0)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064 (39.5)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173 (43.4)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346 (49.5)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textAlignment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Wear in spring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466 (22.6)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597 (21.3)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565 (20.9)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620 (23.0)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684 (25.2)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D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 xml:space="preserve">iet score 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4.1 (1.4)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 3.9 (1.4)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 4.1 (1.4)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4.1 (1.4) 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4.2 (1.4) 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trike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Current smoker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087 (10.0)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360 (12.9)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259 (9.6)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253 (9.4)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215 (7.9)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Current drinker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989 (91.5)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490 (89.0)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473 (91.7)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498 (92.5)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528 (93.0)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Low frequency of friend/family visits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  <w:vertAlign w:val="superscript"/>
              </w:rPr>
              <w:t>b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196 (1.8)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 49 (1.8)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 38 (1.4)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49 (1.8) 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60 (2.2) 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Less than 2 types of leisure/social activity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914 (72.5)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184 (78.1)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967 (72.9)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897 (70.2)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866 (68.7)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Low frequency of confiding in someone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  <w:vertAlign w:val="superscript"/>
              </w:rPr>
              <w:t>c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562 (14.3)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450 (16.1)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359 (13.3)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374 (13.8)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379 (13.9)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Sleep duration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 (hours/day), mean</w:t>
            </w:r>
            <w:r>
              <w:rPr>
                <w:rFonts w:ascii="Times New Roman" w:hAnsi="Times New Roman"/>
                <w:b/>
                <w:bCs/>
                <w:sz w:val="22"/>
                <w:szCs w:val="24"/>
              </w:rPr>
              <w:t xml:space="preserve">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Segoe UI" w:eastAsia="Segoe UI" w:hAnsi="Times New Roman"/>
                <w:color w:val="000000"/>
                <w:kern w:val="0"/>
                <w:szCs w:val="21"/>
                <w:lang w:bidi="ar"/>
              </w:rPr>
              <w:t>8.9 (1.2</w:t>
            </w:r>
            <w:r>
              <w:rPr>
                <w:rFonts w:ascii="Segoe UI" w:hAnsi="Times New Roman" w:hint="eastAsia"/>
                <w:color w:val="000000"/>
                <w:kern w:val="0"/>
                <w:szCs w:val="21"/>
                <w:lang w:bidi="ar"/>
              </w:rPr>
              <w:t>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 9.0 (1.2)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 9.0 (1.2)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8.9 (1.1) 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8.8 (1.1)  </w:t>
            </w:r>
          </w:p>
        </w:tc>
      </w:tr>
      <w:tr w:rsidR="00DB1138">
        <w:trPr>
          <w:trHeight w:val="90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Sedentary time (hours/day), mean</w:t>
            </w:r>
            <w:r>
              <w:rPr>
                <w:rFonts w:ascii="Times New Roman" w:hAnsi="Times New Roman"/>
                <w:b/>
                <w:bCs/>
                <w:sz w:val="22"/>
                <w:szCs w:val="24"/>
              </w:rPr>
              <w:t xml:space="preserve">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9.5 (1.9)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10.2 (1.9)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 9.6 (1.8)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9.3 (1.7) 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8.8 (1.7) 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LPA (minutes/day; mean, 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301.7 (99.4)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281.0 (105.0)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305.9 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(100.1)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312.1 (97.5)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308.5 (91.5)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int="eastAsia"/>
                <w:b/>
                <w:bCs/>
                <w:sz w:val="22"/>
                <w:szCs w:val="24"/>
              </w:rPr>
              <w:t>BMI</w:t>
            </w: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 (kg/m</w:t>
            </w:r>
            <w:r>
              <w:rPr>
                <w:rFonts w:ascii="Times New Roman"/>
                <w:b/>
                <w:bCs/>
                <w:sz w:val="22"/>
                <w:szCs w:val="24"/>
                <w:vertAlign w:val="superscript"/>
              </w:rPr>
              <w:t>2</w:t>
            </w:r>
            <w:r>
              <w:rPr>
                <w:rFonts w:ascii="Times New Roman"/>
                <w:b/>
                <w:bCs/>
                <w:sz w:val="22"/>
                <w:szCs w:val="24"/>
              </w:rPr>
              <w:t>), mean 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27.6 (5.3)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29.7 (6.1) 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27.9 (5.2)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26.8 (4.6)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26.1 (4.1)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Diabetes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959 (8.8)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438 (15.7)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217 (8.0) 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183 (6.8)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121 (4.5)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lastRenderedPageBreak/>
              <w:t>CVD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467 (50.1)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693 (60.5)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402 (52.0)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220 (45.2)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152 (42.4)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>Cancer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173 (19.9)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649 (23.2) </w:t>
            </w: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528 (19.6) 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508 (18.8)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488 (18.0) </w:t>
            </w:r>
          </w:p>
        </w:tc>
      </w:tr>
      <w:tr w:rsidR="00DB1138">
        <w:trPr>
          <w:trHeight w:val="295"/>
          <w:jc w:val="center"/>
        </w:trPr>
        <w:tc>
          <w:tcPr>
            <w:tcW w:w="42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Antidepressants use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4,939 (45.3)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551 (55.4) 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276 (47.3) </w:t>
            </w:r>
          </w:p>
        </w:tc>
        <w:tc>
          <w:tcPr>
            <w:tcW w:w="186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102 (40.8)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010 (37.2)</w:t>
            </w:r>
          </w:p>
        </w:tc>
      </w:tr>
    </w:tbl>
    <w:bookmarkEnd w:id="1"/>
    <w:p w:rsidR="00DB1138" w:rsidRDefault="0096515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Abbreviations: </w:t>
      </w:r>
      <w:r w:rsidR="0071661E" w:rsidRPr="0071661E">
        <w:rPr>
          <w:rFonts w:ascii="Times New Roman" w:hAnsi="Times New Roman"/>
          <w:szCs w:val="21"/>
        </w:rPr>
        <w:t>MVPA, moderate-to-vigorous physical activity;</w:t>
      </w:r>
      <w:r w:rsidR="0071661E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 xml:space="preserve">SD, standard deviation; </w:t>
      </w:r>
      <w:r>
        <w:rPr>
          <w:rFonts w:ascii="Times New Roman" w:hAnsi="Times New Roman" w:hint="eastAsia"/>
          <w:szCs w:val="21"/>
        </w:rPr>
        <w:t>LPA, light physical activity</w:t>
      </w:r>
      <w:r>
        <w:rPr>
          <w:rFonts w:ascii="Times New Roman" w:hAnsi="Times New Roman" w:hint="eastAsia"/>
          <w:szCs w:val="21"/>
        </w:rPr>
        <w:t xml:space="preserve">; </w:t>
      </w:r>
      <w:r>
        <w:rPr>
          <w:rFonts w:ascii="Times New Roman" w:hAnsi="Times New Roman" w:hint="eastAsia"/>
          <w:szCs w:val="21"/>
        </w:rPr>
        <w:t>BMI, body mass index</w:t>
      </w:r>
      <w:r>
        <w:rPr>
          <w:rFonts w:ascii="Times New Roman" w:hAnsi="Times New Roman" w:hint="eastAsia"/>
          <w:szCs w:val="21"/>
        </w:rPr>
        <w:t xml:space="preserve">; </w:t>
      </w:r>
      <w:r>
        <w:rPr>
          <w:rFonts w:ascii="Times New Roman" w:hAnsi="Times New Roman" w:hint="eastAsia"/>
          <w:szCs w:val="21"/>
        </w:rPr>
        <w:t>CVD, cardiovascular disease.</w:t>
      </w:r>
    </w:p>
    <w:p w:rsidR="00DB1138" w:rsidRDefault="0096515F">
      <w:pPr>
        <w:rPr>
          <w:rFonts w:ascii="Times New Roman" w:hAnsi="Times New Roman"/>
          <w:szCs w:val="21"/>
        </w:rPr>
      </w:pPr>
      <w:proofErr w:type="spellStart"/>
      <w:r>
        <w:rPr>
          <w:rFonts w:ascii="Times New Roman" w:hAnsi="Times New Roman" w:hint="eastAsia"/>
          <w:szCs w:val="21"/>
          <w:vertAlign w:val="superscript"/>
        </w:rPr>
        <w:t>a</w:t>
      </w:r>
      <w:proofErr w:type="spellEnd"/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eastAsia="Times New Roman" w:hAnsi="Times New Roman" w:hint="eastAsia"/>
          <w:szCs w:val="21"/>
        </w:rPr>
        <w:t>All characteristics were presented as means (SD) or n (%)</w:t>
      </w:r>
      <w:r>
        <w:rPr>
          <w:rFonts w:ascii="Times New Roman" w:eastAsia="Times New Roman" w:hAnsi="Times New Roman"/>
          <w:szCs w:val="21"/>
        </w:rPr>
        <w:t>.</w:t>
      </w:r>
    </w:p>
    <w:p w:rsidR="00DB1138" w:rsidRDefault="0096515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  <w:vertAlign w:val="superscript"/>
        </w:rPr>
        <w:t>b</w:t>
      </w:r>
      <w:r>
        <w:rPr>
          <w:rFonts w:ascii="Times New Roman" w:hAnsi="Times New Roman" w:hint="eastAsia"/>
          <w:szCs w:val="21"/>
        </w:rPr>
        <w:t xml:space="preserve"> Low frequency of friend/family visits was defined as participants who re</w:t>
      </w:r>
      <w:r>
        <w:rPr>
          <w:rFonts w:ascii="Times New Roman" w:hAnsi="Times New Roman" w:hint="eastAsia"/>
          <w:szCs w:val="21"/>
        </w:rPr>
        <w:t>ported having no friends or family members outside their household, or reported that they never or almost never visit friends or family.</w:t>
      </w:r>
    </w:p>
    <w:p w:rsidR="00DB1138" w:rsidRDefault="0096515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  <w:vertAlign w:val="superscript"/>
        </w:rPr>
        <w:t>c</w:t>
      </w:r>
      <w:r>
        <w:rPr>
          <w:rFonts w:ascii="Times New Roman" w:hAnsi="Times New Roman" w:hint="eastAsia"/>
          <w:szCs w:val="21"/>
        </w:rPr>
        <w:t xml:space="preserve"> Low frequency of confiding in someone was defined as participants who reported that they never or almost never confid</w:t>
      </w:r>
      <w:r>
        <w:rPr>
          <w:rFonts w:ascii="Times New Roman" w:hAnsi="Times New Roman" w:hint="eastAsia"/>
          <w:szCs w:val="21"/>
        </w:rPr>
        <w:t>e in someone.</w:t>
      </w:r>
    </w:p>
    <w:p w:rsidR="00DB1138" w:rsidRDefault="0096515F">
      <w:pPr>
        <w:rPr>
          <w:rFonts w:ascii="Times New Roman" w:eastAsia="等线" w:hAnsi="Times New Roman"/>
          <w:bCs/>
          <w:sz w:val="22"/>
        </w:rPr>
      </w:pPr>
      <w:r>
        <w:rPr>
          <w:rFonts w:ascii="Times New Roman" w:eastAsia="等线" w:hAnsi="Times New Roman"/>
          <w:bCs/>
          <w:sz w:val="22"/>
        </w:rPr>
        <w:br w:type="page"/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Table S</w:t>
      </w:r>
      <w:r>
        <w:rPr>
          <w:rFonts w:ascii="Times New Roman" w:eastAsia="等线" w:hAnsi="Times New Roman"/>
          <w:b/>
          <w:bCs/>
          <w:color w:val="000000"/>
          <w:sz w:val="22"/>
        </w:rPr>
        <w:t>4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: Baseline characteristics of participants categorized by accelerometer-derived LPA.</w:t>
      </w:r>
    </w:p>
    <w:tbl>
      <w:tblPr>
        <w:tblW w:w="13025" w:type="dxa"/>
        <w:jc w:val="center"/>
        <w:tblLayout w:type="fixed"/>
        <w:tblLook w:val="04A0" w:firstRow="1" w:lastRow="0" w:firstColumn="1" w:lastColumn="0" w:noHBand="0" w:noVBand="1"/>
      </w:tblPr>
      <w:tblGrid>
        <w:gridCol w:w="4259"/>
        <w:gridCol w:w="1697"/>
        <w:gridCol w:w="1789"/>
        <w:gridCol w:w="1826"/>
        <w:gridCol w:w="1851"/>
        <w:gridCol w:w="1603"/>
      </w:tblGrid>
      <w:tr w:rsidR="00DB1138">
        <w:trPr>
          <w:trHeight w:val="325"/>
          <w:jc w:val="center"/>
        </w:trPr>
        <w:tc>
          <w:tcPr>
            <w:tcW w:w="4259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/>
                <w:b/>
                <w:sz w:val="22"/>
                <w:szCs w:val="24"/>
              </w:rPr>
            </w:pPr>
            <w:r>
              <w:rPr>
                <w:rFonts w:ascii="Times New Roman"/>
                <w:b/>
                <w:sz w:val="22"/>
                <w:szCs w:val="24"/>
              </w:rPr>
              <w:t>Characteristics</w:t>
            </w:r>
            <w:r>
              <w:rPr>
                <w:rFonts w:ascii="Times New Roman" w:hint="eastAsia"/>
                <w:b/>
                <w:sz w:val="22"/>
                <w:szCs w:val="24"/>
              </w:rPr>
              <w:t xml:space="preserve"> </w:t>
            </w:r>
            <w:r>
              <w:rPr>
                <w:rFonts w:ascii="Times New Roman" w:hint="eastAsia"/>
                <w:b/>
                <w:sz w:val="22"/>
                <w:szCs w:val="24"/>
                <w:vertAlign w:val="superscript"/>
              </w:rPr>
              <w:t>a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sz w:val="22"/>
                <w:szCs w:val="24"/>
              </w:rPr>
            </w:pPr>
            <w:r>
              <w:rPr>
                <w:rFonts w:ascii="Times New Roman"/>
                <w:b/>
                <w:sz w:val="22"/>
                <w:szCs w:val="24"/>
              </w:rPr>
              <w:t>Total</w:t>
            </w:r>
          </w:p>
        </w:tc>
        <w:tc>
          <w:tcPr>
            <w:tcW w:w="706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i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sz w:val="22"/>
                <w:szCs w:val="24"/>
              </w:rPr>
              <w:t>LPA (minutes/day)</w:t>
            </w:r>
          </w:p>
        </w:tc>
      </w:tr>
      <w:tr w:rsidR="00DB1138">
        <w:trPr>
          <w:jc w:val="center"/>
        </w:trPr>
        <w:tc>
          <w:tcPr>
            <w:tcW w:w="4259" w:type="dxa"/>
            <w:vMerge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rFonts w:ascii="Times New Roman"/>
                <w:sz w:val="22"/>
                <w:szCs w:val="24"/>
              </w:rPr>
            </w:pPr>
          </w:p>
        </w:tc>
        <w:tc>
          <w:tcPr>
            <w:tcW w:w="1697" w:type="dxa"/>
            <w:vMerge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ind w:firstLineChars="100" w:firstLine="220"/>
              <w:jc w:val="center"/>
              <w:rPr>
                <w:rFonts w:ascii="Times New Roman"/>
                <w:sz w:val="22"/>
                <w:szCs w:val="24"/>
              </w:rPr>
            </w:pPr>
          </w:p>
        </w:tc>
        <w:tc>
          <w:tcPr>
            <w:tcW w:w="178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Q1 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>(&lt;232.8)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>Q2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 xml:space="preserve"> (232.8-294.6)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Q3 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>(294.6-365.4)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/>
                <w:b/>
                <w:bCs/>
                <w:sz w:val="22"/>
                <w:szCs w:val="24"/>
              </w:rPr>
            </w:pPr>
            <w:r>
              <w:rPr>
                <w:rFonts w:ascii="Times New Roman"/>
                <w:b/>
                <w:bCs/>
                <w:sz w:val="22"/>
                <w:szCs w:val="24"/>
              </w:rPr>
              <w:t xml:space="preserve">Q4 </w:t>
            </w:r>
            <w:r>
              <w:rPr>
                <w:rFonts w:ascii="Times New Roman" w:hint="eastAsia"/>
                <w:b/>
                <w:bCs/>
                <w:sz w:val="22"/>
                <w:szCs w:val="24"/>
              </w:rPr>
              <w:t>(&gt;365.4)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N</w:t>
            </w:r>
          </w:p>
        </w:tc>
        <w:tc>
          <w:tcPr>
            <w:tcW w:w="1697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10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914</w:t>
            </w:r>
          </w:p>
        </w:tc>
        <w:tc>
          <w:tcPr>
            <w:tcW w:w="178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756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716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737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705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Age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(years), mean 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55.5 (7.7)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55.4 (7.8)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55.5 (7.7)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55.9 (7.7)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55.2 (7.6)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Sex, Female 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465 (68.4)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463 (53.1)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798 (66.2)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051 (74.9)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153 (79.6)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Ethnicity, White 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10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190 (93.4)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581 (93.7)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524 (92.9)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568 (93.8)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517 (93.0)</w:t>
            </w:r>
          </w:p>
        </w:tc>
      </w:tr>
      <w:tr w:rsidR="00DB1138">
        <w:trPr>
          <w:trHeight w:val="90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Recruitment centers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220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England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856 (90.3)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481 (90.0)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460 (90.6)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474 (90.4)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441 (90.2)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220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Wales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474 (4.3)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111 (4.0)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117 (4.3)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127 (4.6)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119 (4.4) </w:t>
            </w:r>
          </w:p>
        </w:tc>
      </w:tr>
      <w:tr w:rsidR="00DB1138">
        <w:trPr>
          <w:trHeight w:val="225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220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Scotland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584 (5.4)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164 (6.0)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139 (5.1)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136 (5.0)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145 (5.4)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2"/>
                <w:szCs w:val="24"/>
              </w:rPr>
              <w:t xml:space="preserve">Townsend deprivation </w:t>
            </w:r>
            <w:r>
              <w:rPr>
                <w:rFonts w:ascii="Times New Roman" w:hAnsi="Times New Roman"/>
                <w:b/>
                <w:bCs/>
                <w:sz w:val="22"/>
                <w:szCs w:val="24"/>
              </w:rPr>
              <w:t>index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, mean 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-1.4 (3.0)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-1.0 (3.2)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-1.5 (3.0)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-1.6 (2.9)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-1.6 (2.9)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Currently employed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6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268 (57.4)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550 (56.2)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552 (57.1)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550 (56.6)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616 (59.7)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College or university degree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422 (40.5)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189 (43.1)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149 (42.3)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098 (40.1)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986 (36.5)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Wear in spring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466 (22.6)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577 (20.9)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634 (23.3)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659 (24.1)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596 (22.0)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2"/>
                <w:szCs w:val="24"/>
              </w:rPr>
              <w:t>D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iet score 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4.1 (1.4)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3.9 (1.4) 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4.1 (1.4) 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4.2 (1.4) 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4.2 (1.4) 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Current smoker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087 (10.0)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344 (12.5)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265 (9.8)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243 (8.9)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235 (8.7)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Current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drinker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989 (91.5)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518 (91.4)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486 (91.5)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490 (91.0)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495 (92.2)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Low frequency of friend/family visits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  <w:vertAlign w:val="superscript"/>
              </w:rPr>
              <w:t>b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196 (1.8)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69 (2.5) 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57 (2.1) 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35 (1.3) 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35 (1.3) 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Less than 2 types of leisure/social activity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914 (72.5)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063 (74.9)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002 (73.7)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908 (69.7)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941 (71.8)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Low frequency of confiding in someone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  <w:vertAlign w:val="superscript"/>
              </w:rPr>
              <w:t>c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562 (14.3)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480 (17.4)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396 (14.6)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348 (12.7)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338 (12.5)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Sleep duration (hours/day), mean</w:t>
            </w:r>
            <w:r>
              <w:rPr>
                <w:rFonts w:ascii="Times New Roman" w:hAnsi="Times New Roman"/>
                <w:b/>
                <w:bCs/>
                <w:sz w:val="22"/>
                <w:szCs w:val="24"/>
              </w:rPr>
              <w:t xml:space="preserve">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Segoe UI" w:eastAsia="Segoe UI" w:hAnsi="Times New Roman"/>
                <w:color w:val="000000"/>
                <w:kern w:val="0"/>
                <w:szCs w:val="21"/>
                <w:lang w:bidi="ar"/>
              </w:rPr>
              <w:t>8.9 (1.2</w:t>
            </w:r>
            <w:r>
              <w:rPr>
                <w:rFonts w:ascii="Segoe UI" w:hAnsi="Times New Roman" w:hint="eastAsia"/>
                <w:color w:val="000000"/>
                <w:kern w:val="0"/>
                <w:szCs w:val="21"/>
                <w:lang w:bidi="ar"/>
              </w:rPr>
              <w:t>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9.2 (1.3) 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9.0 (1.2) 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8.9 (1.1) 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8.5 (1.0)  </w:t>
            </w:r>
          </w:p>
        </w:tc>
      </w:tr>
      <w:tr w:rsidR="00DB1138">
        <w:trPr>
          <w:trHeight w:val="90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 xml:space="preserve">Sedentary time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(hours/day), mean</w:t>
            </w:r>
            <w:r>
              <w:rPr>
                <w:rFonts w:ascii="Times New Roman" w:hAnsi="Times New Roman"/>
                <w:b/>
                <w:bCs/>
                <w:sz w:val="22"/>
                <w:szCs w:val="24"/>
              </w:rPr>
              <w:t xml:space="preserve"> 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9.5 (1.9)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11.3 (1.5)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9.9 (1.3) 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9.1 (1.2) 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7.7 (1.3) 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M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V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PA (minutes/day; mean, 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33.7 (31.9)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29.2 (31.0)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35.3 (33.9)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35.4 (31.9)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35.0 (30.5)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BMI (kg/m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), mean (SD)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27.6 (5.3)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29.1 (5.9)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27.8 (5.1)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27.2 (5.0)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26.5 (4.6) 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Diabetes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959 (8.8)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400 (14.5)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230 (8.5)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178 (6.5)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 151 (5.6) </w:t>
            </w:r>
          </w:p>
        </w:tc>
      </w:tr>
      <w:tr w:rsidR="00DB1138">
        <w:trPr>
          <w:trHeight w:val="301"/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lastRenderedPageBreak/>
              <w:t>CVD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467 (50.1)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528 (55.4)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376 (50.7)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329 (48.6)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234 (45.6)</w:t>
            </w:r>
          </w:p>
        </w:tc>
      </w:tr>
      <w:tr w:rsidR="00DB1138">
        <w:trPr>
          <w:jc w:val="center"/>
        </w:trPr>
        <w:tc>
          <w:tcPr>
            <w:tcW w:w="42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>Cancer</w:t>
            </w: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173 (19.9)</w:t>
            </w:r>
          </w:p>
        </w:tc>
        <w:tc>
          <w:tcPr>
            <w:tcW w:w="178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602 (21.8) </w:t>
            </w:r>
          </w:p>
        </w:tc>
        <w:tc>
          <w:tcPr>
            <w:tcW w:w="182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535 (19.7) </w:t>
            </w: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524 (19.1)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 xml:space="preserve">512 (18.9) </w:t>
            </w:r>
          </w:p>
        </w:tc>
      </w:tr>
      <w:tr w:rsidR="00DB1138">
        <w:trPr>
          <w:trHeight w:val="295"/>
          <w:jc w:val="center"/>
        </w:trPr>
        <w:tc>
          <w:tcPr>
            <w:tcW w:w="42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sz w:val="22"/>
                <w:szCs w:val="24"/>
              </w:rPr>
              <w:t>Antidepressants use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4,939 (45.3)</w:t>
            </w:r>
          </w:p>
        </w:tc>
        <w:tc>
          <w:tcPr>
            <w:tcW w:w="178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317 (47.8)</w:t>
            </w:r>
          </w:p>
        </w:tc>
        <w:tc>
          <w:tcPr>
            <w:tcW w:w="1826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235 (45.5)</w:t>
            </w:r>
          </w:p>
        </w:tc>
        <w:tc>
          <w:tcPr>
            <w:tcW w:w="1851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205 (44.0)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182 (43.7)</w:t>
            </w:r>
          </w:p>
        </w:tc>
      </w:tr>
    </w:tbl>
    <w:p w:rsidR="00DB1138" w:rsidRDefault="0096515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Abbreviations: LPA, light physical activity</w:t>
      </w:r>
      <w:r>
        <w:rPr>
          <w:rFonts w:ascii="Times New Roman" w:hAnsi="Times New Roman" w:hint="eastAsia"/>
          <w:szCs w:val="21"/>
        </w:rPr>
        <w:t xml:space="preserve">; </w:t>
      </w:r>
      <w:r>
        <w:rPr>
          <w:rFonts w:ascii="Times New Roman" w:hAnsi="Times New Roman" w:hint="eastAsia"/>
          <w:szCs w:val="21"/>
        </w:rPr>
        <w:t>SD, standard deviation; MVPA, moderate-to-vigorous physical activity</w:t>
      </w:r>
      <w:r>
        <w:rPr>
          <w:rFonts w:ascii="Times New Roman" w:hAnsi="Times New Roman" w:hint="eastAsia"/>
          <w:szCs w:val="21"/>
        </w:rPr>
        <w:t xml:space="preserve">; </w:t>
      </w:r>
      <w:r>
        <w:rPr>
          <w:rFonts w:ascii="Times New Roman" w:hAnsi="Times New Roman" w:hint="eastAsia"/>
          <w:szCs w:val="21"/>
        </w:rPr>
        <w:t xml:space="preserve">BMI, body mass index; </w:t>
      </w:r>
      <w:bookmarkStart w:id="2" w:name="OLE_LINK2"/>
      <w:r>
        <w:rPr>
          <w:rFonts w:ascii="Times New Roman" w:hAnsi="Times New Roman" w:hint="eastAsia"/>
          <w:szCs w:val="21"/>
        </w:rPr>
        <w:t>CVD, cardiovascular disease</w:t>
      </w:r>
      <w:bookmarkEnd w:id="2"/>
      <w:r>
        <w:rPr>
          <w:rFonts w:ascii="Times New Roman" w:hAnsi="Times New Roman" w:hint="eastAsia"/>
          <w:szCs w:val="21"/>
        </w:rPr>
        <w:t>.</w:t>
      </w:r>
      <w:bookmarkStart w:id="3" w:name="_GoBack"/>
      <w:bookmarkEnd w:id="3"/>
    </w:p>
    <w:p w:rsidR="00DB1138" w:rsidRDefault="0096515F">
      <w:pPr>
        <w:rPr>
          <w:rFonts w:ascii="Times New Roman" w:hAnsi="Times New Roman"/>
          <w:szCs w:val="21"/>
        </w:rPr>
      </w:pPr>
      <w:proofErr w:type="spellStart"/>
      <w:r>
        <w:rPr>
          <w:rFonts w:ascii="Times New Roman" w:hAnsi="Times New Roman" w:hint="eastAsia"/>
          <w:szCs w:val="21"/>
          <w:vertAlign w:val="superscript"/>
        </w:rPr>
        <w:t>a</w:t>
      </w:r>
      <w:proofErr w:type="spellEnd"/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eastAsia="Times New Roman" w:hAnsi="Times New Roman" w:hint="eastAsia"/>
          <w:szCs w:val="21"/>
        </w:rPr>
        <w:t>All characteristics were presented as</w:t>
      </w:r>
      <w:r>
        <w:rPr>
          <w:rFonts w:ascii="Times New Roman" w:eastAsia="Times New Roman" w:hAnsi="Times New Roman" w:hint="eastAsia"/>
          <w:szCs w:val="21"/>
        </w:rPr>
        <w:t xml:space="preserve"> means (SD) or n (%)</w:t>
      </w:r>
      <w:r>
        <w:rPr>
          <w:rFonts w:ascii="Times New Roman" w:eastAsia="Times New Roman" w:hAnsi="Times New Roman"/>
          <w:szCs w:val="21"/>
        </w:rPr>
        <w:t>.</w:t>
      </w:r>
    </w:p>
    <w:p w:rsidR="00DB1138" w:rsidRDefault="0096515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  <w:vertAlign w:val="superscript"/>
        </w:rPr>
        <w:t>b</w:t>
      </w:r>
      <w:r>
        <w:rPr>
          <w:rFonts w:ascii="Times New Roman" w:hAnsi="Times New Roman" w:hint="eastAsia"/>
          <w:szCs w:val="21"/>
        </w:rPr>
        <w:t xml:space="preserve"> Low frequency of friend/family visits was defined as participants who reported having no friends or family members outside their household, or reported that they never or almost never visit friends or family.</w:t>
      </w:r>
    </w:p>
    <w:p w:rsidR="00DB1138" w:rsidRDefault="0096515F">
      <w:pPr>
        <w:rPr>
          <w:rFonts w:ascii="Times New Roman" w:hAnsi="Times New Roman"/>
          <w:szCs w:val="21"/>
        </w:rPr>
        <w:sectPr w:rsidR="00DB1138">
          <w:pgSz w:w="15840" w:h="12240" w:orient="landscape"/>
          <w:pgMar w:top="1803" w:right="1440" w:bottom="1803" w:left="1440" w:header="720" w:footer="720" w:gutter="0"/>
          <w:cols w:space="0"/>
          <w:docGrid w:type="lines" w:linePitch="319"/>
        </w:sectPr>
      </w:pPr>
      <w:r>
        <w:rPr>
          <w:rFonts w:ascii="Times New Roman" w:hAnsi="Times New Roman" w:hint="eastAsia"/>
          <w:szCs w:val="21"/>
          <w:vertAlign w:val="superscript"/>
        </w:rPr>
        <w:t>c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>Low frequency of confiding in someone was defined as participants who reported that they never or almost never confide in someone.</w:t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Table S</w:t>
      </w:r>
      <w:r>
        <w:rPr>
          <w:rFonts w:ascii="Times New Roman" w:eastAsia="等线" w:hAnsi="Times New Roman"/>
          <w:b/>
          <w:bCs/>
          <w:color w:val="000000"/>
          <w:sz w:val="22"/>
        </w:rPr>
        <w:t>5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: Associations of accelerometer-derived movement behaviors with mortality among individuals with pre-existing depress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ion (N=10,914).</w:t>
      </w:r>
    </w:p>
    <w:tbl>
      <w:tblPr>
        <w:tblpPr w:leftFromText="180" w:rightFromText="180" w:vertAnchor="page" w:horzAnchor="page" w:tblpXSpec="center" w:tblpY="2155"/>
        <w:tblOverlap w:val="never"/>
        <w:tblW w:w="10823" w:type="dxa"/>
        <w:jc w:val="center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0"/>
        <w:gridCol w:w="1268"/>
        <w:gridCol w:w="1560"/>
        <w:gridCol w:w="1715"/>
        <w:gridCol w:w="1834"/>
        <w:gridCol w:w="1766"/>
      </w:tblGrid>
      <w:tr w:rsidR="00DB1138">
        <w:trPr>
          <w:trHeight w:val="312"/>
          <w:jc w:val="center"/>
        </w:trPr>
        <w:tc>
          <w:tcPr>
            <w:tcW w:w="268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</w:p>
        </w:tc>
        <w:tc>
          <w:tcPr>
            <w:tcW w:w="126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Cases/N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1</w:t>
            </w: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2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3</w:t>
            </w: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4</w:t>
            </w:r>
          </w:p>
        </w:tc>
      </w:tr>
      <w:tr w:rsidR="00DB1138">
        <w:trPr>
          <w:trHeight w:val="312"/>
          <w:jc w:val="center"/>
        </w:trPr>
        <w:tc>
          <w:tcPr>
            <w:tcW w:w="268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szCs w:val="24"/>
              </w:rPr>
            </w:pPr>
          </w:p>
        </w:tc>
        <w:tc>
          <w:tcPr>
            <w:tcW w:w="126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 xml:space="preserve">HR (95%CI) </w:t>
            </w: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 xml:space="preserve">HR (95%CI) 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 xml:space="preserve">HR (95%CI) </w:t>
            </w: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 xml:space="preserve">HR (95%CI) 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Sleep duration (hours/day)</w:t>
            </w:r>
          </w:p>
        </w:tc>
        <w:tc>
          <w:tcPr>
            <w:tcW w:w="1268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&lt;7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27/401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1.87 (1.20, 2.92)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1.77 (1.14, 2.76)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1.93 (1.24, 3.02)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1.89 (1.21, 2.97)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7-8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71/1,991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8-9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146/3,824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1.09 (0.82, 1.45)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1.11 (0.84, 1.48)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1.19 (0.90, 1.59)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1.20 (0.90, 1.60)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&gt;9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190/4,698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1.10 (0.84, 1.45)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1.11 (0.84, 1.46)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1.19 (0.90, 1.56)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1.21 (0.92, 1.59)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Sedentary time (hours/day)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(&lt;8.2)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70/2,799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(8.2-9.5)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97/2,824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1.20 (0.88, 1.64)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1.17 (0.86, 1.59)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1.18 (0.86, 1.61)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1.18 (0.87, 1.61)</w:t>
            </w:r>
          </w:p>
        </w:tc>
      </w:tr>
      <w:tr w:rsidR="00DB1138">
        <w:trPr>
          <w:trHeight w:val="90"/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(9.5-10.7)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111/2,645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1.51 (1.12, 2.04)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1.43 (1.06, 1.94)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1.42 (1.05, 1.92)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1.42 (1.05, 1.92)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(&gt;10.7)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156/2,646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1.99 (1.49, 2.64)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1.78 (1.33, 2.39)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1.61 (1.20, 2.17)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1.57 (1.16, 2.12)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MVPA (minutes/day)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(&lt;10.8)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161/2,798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(10.8-25.2)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98/2,697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0.66 (0.51, 0.85)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0.71 (0.55, 0.92)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0.75 (0.58, 0.97)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0.75 (0.58, 0.98)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(25.2-46.8)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85/2,701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0.59 (0.45, 0.77)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0.66 (0.50, 0.86)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0.72 (0.54, 0.94)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0.72 (0.54, 0.95)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(&gt;46.8)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90/2,718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0.56 (0.43, 0.73)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0.65 (0.49, 0.86)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0.74 (0.55, 0.97)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0.73 (0.55, 0.98)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LPA (minutes/day)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(&lt;232.8)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165/2,756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(232.8-294.6)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104/2,716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0.71 (0.55, 0.91)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0.74 (0.58, 0.95)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0.76 (0.59, 0.98)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0.76 (0.59, 0.98)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(294.6-365.4)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88/2,737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0.59 (0.45, 0.77)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0.63 (0.49, 0.83)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0.67 (0.51, 0.88)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0.69 (0.53, 0.90)</w:t>
            </w:r>
          </w:p>
        </w:tc>
      </w:tr>
      <w:tr w:rsidR="00DB1138">
        <w:trPr>
          <w:jc w:val="center"/>
        </w:trPr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(&gt;365.4)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77/2,705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 xml:space="preserve">0.60 (0.45, 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0.79)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0.66 (0.49, 0.87)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0.69 (0.52, 0.91)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0.70 (0.53, 0.93)</w:t>
            </w:r>
          </w:p>
        </w:tc>
      </w:tr>
    </w:tbl>
    <w:p w:rsidR="00DB1138" w:rsidRDefault="0096515F">
      <w:pPr>
        <w:jc w:val="left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Abbreviations: HR, hazard ratio; CI, confidence interval;</w:t>
      </w:r>
      <w:r>
        <w:rPr>
          <w:rFonts w:ascii="Times New Roman" w:hAnsi="Times New Roman" w:hint="eastAsia"/>
          <w:szCs w:val="24"/>
        </w:rPr>
        <w:t xml:space="preserve"> </w:t>
      </w:r>
      <w:r>
        <w:rPr>
          <w:rFonts w:ascii="Times New Roman" w:hAnsi="Times New Roman"/>
          <w:szCs w:val="24"/>
        </w:rPr>
        <w:t>MVPA, moderate</w:t>
      </w:r>
      <w:r>
        <w:rPr>
          <w:rFonts w:ascii="Times New Roman" w:hAnsi="Times New Roman" w:hint="eastAsia"/>
          <w:szCs w:val="24"/>
        </w:rPr>
        <w:t>-</w:t>
      </w:r>
      <w:r>
        <w:rPr>
          <w:rFonts w:ascii="Times New Roman" w:hAnsi="Times New Roman"/>
          <w:szCs w:val="24"/>
        </w:rPr>
        <w:t>to</w:t>
      </w:r>
      <w:r>
        <w:rPr>
          <w:rFonts w:ascii="Times New Roman" w:hAnsi="Times New Roman" w:hint="eastAsia"/>
          <w:szCs w:val="24"/>
        </w:rPr>
        <w:t>-</w:t>
      </w:r>
      <w:r>
        <w:rPr>
          <w:rFonts w:ascii="Times New Roman" w:hAnsi="Times New Roman"/>
          <w:szCs w:val="24"/>
        </w:rPr>
        <w:t>vigorous physical activity</w:t>
      </w:r>
      <w:r>
        <w:rPr>
          <w:rFonts w:ascii="Times New Roman" w:hAnsi="Times New Roman" w:hint="eastAsia"/>
          <w:szCs w:val="24"/>
        </w:rPr>
        <w:t xml:space="preserve">; LPA, light </w:t>
      </w:r>
      <w:r>
        <w:rPr>
          <w:rFonts w:ascii="Times New Roman" w:hAnsi="Times New Roman"/>
          <w:szCs w:val="24"/>
        </w:rPr>
        <w:t>physical activity</w:t>
      </w:r>
      <w:r>
        <w:rPr>
          <w:rFonts w:ascii="Times New Roman" w:hAnsi="Times New Roman" w:hint="eastAsia"/>
          <w:szCs w:val="24"/>
        </w:rPr>
        <w:t>.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 xml:space="preserve">Model 1 was adjusted for demographic information (age, sex, recruitment centers, ethnicity, employment status, educational attainment, Townsend deprivation index and season of accelerometer wearing). 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Model 2 was additionally adjusted for lifestyle factors</w:t>
      </w:r>
      <w:r>
        <w:rPr>
          <w:rFonts w:ascii="Times New Roman" w:hAnsi="Times New Roman" w:hint="eastAsia"/>
          <w:szCs w:val="24"/>
        </w:rPr>
        <w:t xml:space="preserve"> (smoking status, drinking status, diet, BMI). Model 3 was additionally adjusted for social support status (frequency of family/friend visit, leisure/social activity engagement, frequency of confiding in someone). </w:t>
      </w:r>
    </w:p>
    <w:p w:rsidR="00DB1138" w:rsidRDefault="0096515F">
      <w:pPr>
        <w:rPr>
          <w:rFonts w:ascii="Times New Roman" w:hAnsi="Times New Roman"/>
          <w:szCs w:val="24"/>
        </w:rPr>
        <w:sectPr w:rsidR="00DB1138">
          <w:pgSz w:w="12240" w:h="15840"/>
          <w:pgMar w:top="1440" w:right="1803" w:bottom="1440" w:left="1803" w:header="720" w:footer="720" w:gutter="0"/>
          <w:cols w:space="0"/>
          <w:docGrid w:type="lines" w:linePitch="319"/>
        </w:sectPr>
      </w:pPr>
      <w:r>
        <w:rPr>
          <w:rFonts w:ascii="Times New Roman" w:hAnsi="Times New Roman" w:hint="eastAsia"/>
          <w:szCs w:val="24"/>
        </w:rPr>
        <w:t>Model 4 was additionally adjus</w:t>
      </w:r>
      <w:r>
        <w:rPr>
          <w:rFonts w:ascii="Times New Roman" w:hAnsi="Times New Roman" w:hint="eastAsia"/>
          <w:szCs w:val="24"/>
        </w:rPr>
        <w:t xml:space="preserve">ted for major health conditions (diabetes, cardiovascular disease, </w:t>
      </w:r>
      <w:r>
        <w:rPr>
          <w:rFonts w:ascii="Times New Roman" w:hAnsi="Times New Roman" w:hint="eastAsia"/>
          <w:szCs w:val="24"/>
        </w:rPr>
        <w:t xml:space="preserve">or </w:t>
      </w:r>
      <w:r>
        <w:rPr>
          <w:rFonts w:ascii="Times New Roman" w:hAnsi="Times New Roman" w:hint="eastAsia"/>
          <w:szCs w:val="24"/>
        </w:rPr>
        <w:t xml:space="preserve">cancer). </w:t>
      </w:r>
    </w:p>
    <w:p w:rsidR="00DB1138" w:rsidRDefault="0096515F">
      <w:pPr>
        <w:rPr>
          <w:rFonts w:ascii="Times New Roman" w:hAnsi="Times New Roman"/>
          <w:b/>
          <w:color w:val="000000"/>
          <w:sz w:val="22"/>
          <w:szCs w:val="24"/>
        </w:rPr>
      </w:pPr>
      <w:r>
        <w:rPr>
          <w:rFonts w:ascii="Times New Roman" w:hAnsi="Times New Roman"/>
          <w:b/>
          <w:color w:val="000000"/>
          <w:sz w:val="22"/>
          <w:szCs w:val="24"/>
        </w:rPr>
        <w:lastRenderedPageBreak/>
        <w:t>Table S</w:t>
      </w:r>
      <w:r>
        <w:rPr>
          <w:rFonts w:ascii="Times New Roman" w:hAnsi="Times New Roman" w:hint="eastAsia"/>
          <w:b/>
          <w:color w:val="000000"/>
          <w:sz w:val="22"/>
          <w:szCs w:val="24"/>
        </w:rPr>
        <w:t>6</w:t>
      </w:r>
      <w:r>
        <w:rPr>
          <w:rFonts w:ascii="Times New Roman" w:hAnsi="Times New Roman"/>
          <w:b/>
          <w:color w:val="000000"/>
          <w:sz w:val="22"/>
          <w:szCs w:val="24"/>
        </w:rPr>
        <w:t xml:space="preserve">: Associations of accelerometer-derived movement behaviors with mortality among </w:t>
      </w:r>
      <w:r>
        <w:rPr>
          <w:rFonts w:ascii="Times New Roman" w:hAnsi="Times New Roman" w:hint="eastAsia"/>
          <w:b/>
          <w:color w:val="000000"/>
          <w:sz w:val="22"/>
          <w:szCs w:val="24"/>
        </w:rPr>
        <w:t>individuals with pre-existing depression</w:t>
      </w:r>
      <w:r>
        <w:rPr>
          <w:rFonts w:ascii="Times New Roman" w:hAnsi="Times New Roman"/>
          <w:b/>
          <w:color w:val="000000"/>
          <w:sz w:val="22"/>
          <w:szCs w:val="24"/>
        </w:rPr>
        <w:t xml:space="preserve"> stratified by </w:t>
      </w:r>
      <w:r>
        <w:rPr>
          <w:rFonts w:ascii="Times New Roman" w:hAnsi="Times New Roman" w:hint="eastAsia"/>
          <w:b/>
          <w:color w:val="000000"/>
          <w:sz w:val="22"/>
          <w:szCs w:val="24"/>
        </w:rPr>
        <w:t>age group</w:t>
      </w:r>
      <w:r>
        <w:rPr>
          <w:rFonts w:ascii="Times New Roman" w:hAnsi="Times New Roman"/>
          <w:b/>
          <w:color w:val="000000"/>
          <w:sz w:val="22"/>
          <w:szCs w:val="24"/>
        </w:rPr>
        <w:t>.</w:t>
      </w:r>
    </w:p>
    <w:tbl>
      <w:tblPr>
        <w:tblW w:w="11734" w:type="dxa"/>
        <w:jc w:val="center"/>
        <w:tblLayout w:type="fixed"/>
        <w:tblLook w:val="04A0" w:firstRow="1" w:lastRow="0" w:firstColumn="1" w:lastColumn="0" w:noHBand="0" w:noVBand="1"/>
      </w:tblPr>
      <w:tblGrid>
        <w:gridCol w:w="988"/>
        <w:gridCol w:w="1962"/>
        <w:gridCol w:w="1215"/>
        <w:gridCol w:w="2145"/>
        <w:gridCol w:w="1185"/>
        <w:gridCol w:w="2370"/>
        <w:gridCol w:w="1869"/>
      </w:tblGrid>
      <w:tr w:rsidR="00DB1138">
        <w:trPr>
          <w:trHeight w:val="290"/>
          <w:jc w:val="center"/>
        </w:trPr>
        <w:tc>
          <w:tcPr>
            <w:tcW w:w="2950" w:type="dxa"/>
            <w:gridSpan w:val="2"/>
            <w:vMerge w:val="restart"/>
            <w:tcBorders>
              <w:top w:val="single" w:sz="4" w:space="0" w:color="000000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215" w:type="dxa"/>
            <w:vMerge w:val="restart"/>
            <w:tcBorders>
              <w:top w:val="single" w:sz="4" w:space="0" w:color="000000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Cases/N</w:t>
            </w:r>
          </w:p>
        </w:tc>
        <w:tc>
          <w:tcPr>
            <w:tcW w:w="214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&lt;</w:t>
            </w:r>
            <w:r>
              <w:rPr>
                <w:rFonts w:ascii="Times New Roman" w:hAnsi="Times New Roman"/>
                <w:sz w:val="22"/>
                <w:szCs w:val="24"/>
              </w:rPr>
              <w:t xml:space="preserve">60 years </w:t>
            </w:r>
            <w:r>
              <w:rPr>
                <w:rFonts w:ascii="Times New Roman" w:hAnsi="Times New Roman"/>
                <w:sz w:val="22"/>
                <w:szCs w:val="24"/>
              </w:rPr>
              <w:t>group</w:t>
            </w:r>
          </w:p>
        </w:tc>
        <w:tc>
          <w:tcPr>
            <w:tcW w:w="1185" w:type="dxa"/>
            <w:vMerge w:val="restart"/>
            <w:tcBorders>
              <w:top w:val="single" w:sz="4" w:space="0" w:color="000000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Cases/N</w:t>
            </w:r>
          </w:p>
        </w:tc>
        <w:tc>
          <w:tcPr>
            <w:tcW w:w="23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≥60 years group</w:t>
            </w:r>
          </w:p>
        </w:tc>
        <w:tc>
          <w:tcPr>
            <w:tcW w:w="1869" w:type="dxa"/>
            <w:vMerge w:val="restart"/>
            <w:tcBorders>
              <w:top w:val="single" w:sz="4" w:space="0" w:color="000000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i/>
                <w:sz w:val="22"/>
                <w:szCs w:val="24"/>
              </w:rPr>
              <w:t xml:space="preserve">P </w:t>
            </w:r>
            <w:r>
              <w:rPr>
                <w:rFonts w:ascii="Times New Roman" w:hAnsi="Times New Roman"/>
                <w:sz w:val="22"/>
                <w:szCs w:val="24"/>
              </w:rPr>
              <w:t xml:space="preserve">for interaction </w:t>
            </w:r>
            <w:r>
              <w:rPr>
                <w:rFonts w:ascii="Times New Roman" w:hAnsi="Times New Roman"/>
                <w:sz w:val="22"/>
                <w:szCs w:val="24"/>
                <w:vertAlign w:val="superscript"/>
              </w:rPr>
              <w:t>b</w:t>
            </w:r>
          </w:p>
        </w:tc>
      </w:tr>
      <w:tr w:rsidR="00DB1138">
        <w:trPr>
          <w:trHeight w:val="565"/>
          <w:jc w:val="center"/>
        </w:trPr>
        <w:tc>
          <w:tcPr>
            <w:tcW w:w="2950" w:type="dxa"/>
            <w:gridSpan w:val="2"/>
            <w:vMerge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215" w:type="dxa"/>
            <w:vMerge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 xml:space="preserve">HR (95% CI) </w:t>
            </w:r>
            <w:r>
              <w:rPr>
                <w:rFonts w:ascii="Times New Roman" w:hAnsi="Times New Roman"/>
                <w:sz w:val="22"/>
                <w:szCs w:val="24"/>
                <w:vertAlign w:val="superscript"/>
              </w:rPr>
              <w:t>a</w:t>
            </w:r>
          </w:p>
        </w:tc>
        <w:tc>
          <w:tcPr>
            <w:tcW w:w="1185" w:type="dxa"/>
            <w:vMerge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 xml:space="preserve">HR (95% CI) </w:t>
            </w:r>
            <w:r>
              <w:rPr>
                <w:rFonts w:ascii="Times New Roman" w:hAnsi="Times New Roman"/>
                <w:sz w:val="22"/>
                <w:szCs w:val="24"/>
                <w:vertAlign w:val="superscript"/>
              </w:rPr>
              <w:t>a</w:t>
            </w:r>
          </w:p>
        </w:tc>
        <w:tc>
          <w:tcPr>
            <w:tcW w:w="1869" w:type="dxa"/>
            <w:vMerge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2950" w:type="dxa"/>
            <w:gridSpan w:val="2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sz w:val="22"/>
                <w:szCs w:val="24"/>
              </w:rPr>
              <w:t>Sleep duration (hours/day)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86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0.44</w:t>
            </w:r>
            <w:r>
              <w:rPr>
                <w:rFonts w:ascii="Times New Roman" w:hAnsi="Times New Roman" w:hint="eastAsia"/>
                <w:sz w:val="22"/>
                <w:szCs w:val="24"/>
              </w:rPr>
              <w:t>6</w:t>
            </w: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&lt;7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12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295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1.68 (0.85, 3.33)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15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106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2.09 (1.15, 3.80)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7-8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28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397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Reference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43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594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Reference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8-9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68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2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667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1.40 (0.89, 2.18)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78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157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1.04 (0.72, 1.52)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&gt;9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76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3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178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1.26 (0.81, 1.95)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114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520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1.16 (0.81, 1.66)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2950" w:type="dxa"/>
            <w:gridSpan w:val="2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sz w:val="22"/>
                <w:szCs w:val="24"/>
              </w:rPr>
              <w:t>Sedentary time (hours/day)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0.177</w:t>
            </w: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Q1 (&lt;8.2)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32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2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010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Reference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38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789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Reference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Q2 (8.2-9.5)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34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865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1.01 (0.62, 1.64)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63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959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1.42 (0.94, 2.13)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Q3 (9.5-10.7)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46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819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1.33 (0.84, 2.11)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65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826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sz w:val="22"/>
                <w:szCs w:val="24"/>
              </w:rPr>
              <w:t>1.59 (1.06, 2.40)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Q4 (&gt;10.7)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72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843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sz w:val="22"/>
                <w:szCs w:val="24"/>
              </w:rPr>
              <w:t>1.64 (1.06</w:t>
            </w:r>
            <w:r>
              <w:rPr>
                <w:rFonts w:ascii="Times New Roman" w:hAnsi="Times New Roman" w:hint="eastAsia"/>
                <w:b/>
                <w:sz w:val="22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sz w:val="22"/>
                <w:szCs w:val="24"/>
              </w:rPr>
              <w:t>2.56</w:t>
            </w:r>
            <w:r>
              <w:rPr>
                <w:rFonts w:ascii="Times New Roman" w:hAnsi="Times New Roman" w:hint="eastAsia"/>
                <w:b/>
                <w:sz w:val="22"/>
                <w:szCs w:val="24"/>
              </w:rPr>
              <w:t>)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84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803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sz w:val="22"/>
                <w:szCs w:val="24"/>
              </w:rPr>
            </w:pPr>
            <w:r>
              <w:rPr>
                <w:rFonts w:ascii="Times New Roman" w:hAnsi="Times New Roman" w:hint="eastAsia"/>
                <w:b/>
                <w:sz w:val="22"/>
                <w:szCs w:val="24"/>
              </w:rPr>
              <w:t>1.67 (1.11, 2.51)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2950" w:type="dxa"/>
            <w:gridSpan w:val="2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sz w:val="22"/>
                <w:szCs w:val="24"/>
              </w:rPr>
              <w:t>MVPA (minutes/day)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0.936</w:t>
            </w: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Q1 (&lt;10.8)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65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776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Reference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96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022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Reference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Q2 (10.8-25.2)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45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844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 xml:space="preserve">0.92 (0.62, 1.36) 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53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853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0.74 (0.52, 1.05)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Q3 (25.2-46.8)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35/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941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0.73 (0.47, 1.13)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50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760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0.79 (0.55, 1.13)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Q4 (&gt;46.8)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39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976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0.80 (0.51, 1.23)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51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742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0.82 (0.57, 1.19)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2950" w:type="dxa"/>
            <w:gridSpan w:val="2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b/>
                <w:sz w:val="22"/>
                <w:szCs w:val="24"/>
              </w:rPr>
              <w:t>LPA (minutes/day)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0.45</w:t>
            </w:r>
            <w:r>
              <w:rPr>
                <w:rFonts w:ascii="Times New Roman" w:hAnsi="Times New Roman" w:hint="eastAsia"/>
                <w:sz w:val="22"/>
                <w:szCs w:val="24"/>
              </w:rPr>
              <w:t>5</w:t>
            </w: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Q1 (&lt;232.8)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74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 xml:space="preserve">900 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Reference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91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856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Reference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Q2 (232.8-294.6)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37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874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0.67 (0.45, 1.00)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67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842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0.85 (0.61, 1.18)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90"/>
          <w:jc w:val="center"/>
        </w:trPr>
        <w:tc>
          <w:tcPr>
            <w:tcW w:w="98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Q3 (294.6-365.4)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35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835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0.66 (0.43, 1.00)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53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902</w:t>
            </w: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0.71 (0.49, 1.01)</w:t>
            </w: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DB1138">
        <w:trPr>
          <w:trHeight w:val="240"/>
          <w:jc w:val="center"/>
        </w:trPr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Q4 (&gt;365.4)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38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1</w:t>
            </w:r>
            <w:r>
              <w:rPr>
                <w:rFonts w:ascii="Times New Roman" w:hAnsi="Times New Roman" w:hint="eastAsia"/>
                <w:sz w:val="22"/>
                <w:szCs w:val="24"/>
              </w:rPr>
              <w:t>,</w:t>
            </w:r>
            <w:r>
              <w:rPr>
                <w:rFonts w:ascii="Times New Roman" w:hAnsi="Times New Roman"/>
                <w:sz w:val="22"/>
                <w:szCs w:val="24"/>
              </w:rPr>
              <w:t>928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>0.72 (0.48, 1.10)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/>
                <w:sz w:val="22"/>
                <w:szCs w:val="24"/>
              </w:rPr>
              <w:t>39</w:t>
            </w:r>
            <w:r>
              <w:rPr>
                <w:rFonts w:ascii="Times New Roman" w:hAnsi="Times New Roman" w:hint="eastAsia"/>
                <w:sz w:val="22"/>
                <w:szCs w:val="24"/>
              </w:rPr>
              <w:t>/</w:t>
            </w:r>
            <w:r>
              <w:rPr>
                <w:rFonts w:ascii="Times New Roman" w:hAnsi="Times New Roman"/>
                <w:sz w:val="22"/>
                <w:szCs w:val="24"/>
              </w:rPr>
              <w:t>856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  <w:r>
              <w:rPr>
                <w:rFonts w:ascii="Times New Roman" w:hAnsi="Times New Roman" w:hint="eastAsia"/>
                <w:sz w:val="22"/>
                <w:szCs w:val="24"/>
              </w:rPr>
              <w:t xml:space="preserve">0.61 (0.41, 0.91) </w:t>
            </w:r>
          </w:p>
        </w:tc>
        <w:tc>
          <w:tcPr>
            <w:tcW w:w="186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</w:tr>
    </w:tbl>
    <w:p w:rsidR="00DB1138" w:rsidRDefault="0096515F">
      <w:pPr>
        <w:widowControl/>
        <w:rPr>
          <w:rFonts w:ascii="Times New Roman" w:hAnsi="Times New Roman"/>
          <w:color w:val="000000"/>
          <w:szCs w:val="24"/>
        </w:rPr>
      </w:pPr>
      <w:r>
        <w:rPr>
          <w:rFonts w:ascii="Times New Roman" w:hAnsi="Times New Roman"/>
          <w:color w:val="000000"/>
          <w:szCs w:val="24"/>
          <w:lang w:val="en-GB"/>
        </w:rPr>
        <w:t xml:space="preserve">Abbreviations: HR, hazard ratio; CI, confidence interval; </w:t>
      </w:r>
      <w:r>
        <w:rPr>
          <w:rFonts w:ascii="Times New Roman" w:hAnsi="Times New Roman"/>
          <w:color w:val="000000"/>
          <w:szCs w:val="24"/>
          <w:lang w:val="en-GB"/>
        </w:rPr>
        <w:t>MVPA, moderate-to-vigorous physical activity</w:t>
      </w:r>
      <w:r>
        <w:rPr>
          <w:rFonts w:ascii="Times New Roman" w:hAnsi="Times New Roman" w:hint="eastAsia"/>
          <w:color w:val="000000"/>
          <w:szCs w:val="24"/>
        </w:rPr>
        <w:t xml:space="preserve">; </w:t>
      </w:r>
      <w:r>
        <w:rPr>
          <w:rFonts w:ascii="Times New Roman" w:hAnsi="Times New Roman" w:hint="eastAsia"/>
          <w:szCs w:val="21"/>
        </w:rPr>
        <w:t>LPA, light physical activity.</w:t>
      </w:r>
    </w:p>
    <w:p w:rsidR="00DB1138" w:rsidRDefault="0096515F">
      <w:pPr>
        <w:widowControl/>
        <w:rPr>
          <w:rFonts w:ascii="Times New Roman" w:hAnsi="Times New Roman"/>
          <w:color w:val="000000"/>
          <w:szCs w:val="24"/>
        </w:rPr>
      </w:pPr>
      <w:proofErr w:type="gramStart"/>
      <w:r>
        <w:rPr>
          <w:rFonts w:ascii="Times New Roman" w:hAnsi="Times New Roman"/>
          <w:color w:val="000000"/>
          <w:szCs w:val="24"/>
          <w:vertAlign w:val="superscript"/>
          <w:lang w:val="en-GB"/>
        </w:rPr>
        <w:t>a</w:t>
      </w:r>
      <w:proofErr w:type="gramEnd"/>
      <w:r>
        <w:rPr>
          <w:rFonts w:ascii="Times New Roman" w:hAnsi="Times New Roman"/>
          <w:color w:val="000000"/>
          <w:szCs w:val="24"/>
          <w:lang w:val="en-GB"/>
        </w:rPr>
        <w:t xml:space="preserve"> </w:t>
      </w:r>
      <w:r>
        <w:rPr>
          <w:rFonts w:ascii="Times New Roman" w:hAnsi="Times New Roman"/>
          <w:color w:val="000000"/>
          <w:szCs w:val="24"/>
        </w:rPr>
        <w:t xml:space="preserve">Adjusted for age, sex, recruitment centers, ethnicity, employment status, educational attainment, Townsend deprivation index, season of accelerometer wearing, smoking status, </w:t>
      </w:r>
      <w:r>
        <w:rPr>
          <w:rFonts w:ascii="Times New Roman" w:hAnsi="Times New Roman"/>
          <w:color w:val="000000"/>
          <w:szCs w:val="24"/>
        </w:rPr>
        <w:t>drinking status, diet, BMI, frequency of family/friend visit, leisure/social activity engagement, frequency of confiding in someone</w:t>
      </w:r>
      <w:r>
        <w:rPr>
          <w:rFonts w:ascii="Times New Roman" w:hAnsi="Times New Roman" w:hint="eastAsia"/>
          <w:color w:val="000000"/>
          <w:szCs w:val="24"/>
        </w:rPr>
        <w:t>, prevalence of diabetes, cardiovascular disease, or cancer</w:t>
      </w:r>
      <w:r>
        <w:rPr>
          <w:rFonts w:ascii="Times New Roman" w:hAnsi="Times New Roman"/>
          <w:color w:val="000000"/>
          <w:szCs w:val="24"/>
        </w:rPr>
        <w:t>.</w:t>
      </w:r>
    </w:p>
    <w:p w:rsidR="00DB1138" w:rsidRDefault="0096515F">
      <w:pPr>
        <w:widowControl/>
        <w:rPr>
          <w:rFonts w:ascii="Times New Roman" w:hAnsi="Times New Roman"/>
          <w:color w:val="000000"/>
          <w:szCs w:val="24"/>
          <w:lang w:val="en-GB"/>
        </w:rPr>
      </w:pPr>
      <w:r>
        <w:rPr>
          <w:rFonts w:ascii="Times New Roman" w:hAnsi="Times New Roman"/>
          <w:color w:val="000000"/>
          <w:szCs w:val="24"/>
          <w:vertAlign w:val="superscript"/>
          <w:lang w:val="en-GB"/>
        </w:rPr>
        <w:t>b</w:t>
      </w:r>
      <w:r>
        <w:rPr>
          <w:rFonts w:ascii="Times New Roman" w:hAnsi="Times New Roman"/>
          <w:color w:val="000000"/>
          <w:szCs w:val="24"/>
          <w:lang w:val="en-GB"/>
        </w:rPr>
        <w:t xml:space="preserve"> Likelihood tests </w:t>
      </w:r>
      <w:r>
        <w:rPr>
          <w:rFonts w:ascii="Times New Roman" w:hAnsi="Times New Roman" w:hint="eastAsia"/>
          <w:color w:val="000000"/>
          <w:szCs w:val="24"/>
        </w:rPr>
        <w:t>were</w:t>
      </w:r>
      <w:r>
        <w:rPr>
          <w:rFonts w:ascii="Times New Roman" w:hAnsi="Times New Roman"/>
          <w:color w:val="000000"/>
          <w:szCs w:val="24"/>
          <w:lang w:val="en-GB"/>
        </w:rPr>
        <w:t xml:space="preserve"> applied to test the significance of inte</w:t>
      </w:r>
      <w:r>
        <w:rPr>
          <w:rFonts w:ascii="Times New Roman" w:hAnsi="Times New Roman"/>
          <w:color w:val="000000"/>
          <w:szCs w:val="24"/>
          <w:lang w:val="en-GB"/>
        </w:rPr>
        <w:t>raction term by comparing the model with and without the interaction term.</w:t>
      </w:r>
    </w:p>
    <w:p w:rsidR="00DB1138" w:rsidRDefault="0096515F">
      <w:pPr>
        <w:rPr>
          <w:rFonts w:ascii="Times New Roman" w:eastAsia="等线" w:hAnsi="Times New Roman"/>
          <w:b/>
          <w:color w:val="000000"/>
          <w:sz w:val="22"/>
        </w:rPr>
      </w:pPr>
      <w:r>
        <w:rPr>
          <w:rFonts w:ascii="Times New Roman" w:eastAsia="等线" w:hAnsi="Times New Roman" w:hint="eastAsia"/>
          <w:b/>
          <w:color w:val="000000"/>
          <w:sz w:val="22"/>
        </w:rPr>
        <w:br w:type="page"/>
      </w:r>
    </w:p>
    <w:p w:rsidR="00DB1138" w:rsidRDefault="0096515F">
      <w:pPr>
        <w:rPr>
          <w:rFonts w:ascii="Times New Roman" w:eastAsia="等线" w:hAnsi="Times New Roman"/>
          <w:b/>
          <w:color w:val="000000"/>
          <w:sz w:val="22"/>
        </w:rPr>
      </w:pPr>
      <w:r>
        <w:rPr>
          <w:rFonts w:ascii="Times New Roman" w:eastAsia="等线" w:hAnsi="Times New Roman" w:hint="eastAsia"/>
          <w:b/>
          <w:color w:val="000000"/>
          <w:sz w:val="22"/>
        </w:rPr>
        <w:lastRenderedPageBreak/>
        <w:t>Table S</w:t>
      </w:r>
      <w:r>
        <w:rPr>
          <w:rFonts w:ascii="Times New Roman" w:eastAsia="等线" w:hAnsi="Times New Roman" w:hint="eastAsia"/>
          <w:b/>
          <w:color w:val="000000"/>
          <w:sz w:val="22"/>
        </w:rPr>
        <w:t>7</w:t>
      </w:r>
      <w:r>
        <w:rPr>
          <w:rFonts w:ascii="Times New Roman" w:eastAsia="等线" w:hAnsi="Times New Roman" w:hint="eastAsia"/>
          <w:b/>
          <w:color w:val="000000"/>
          <w:sz w:val="22"/>
        </w:rPr>
        <w:t>: Joint associations of accelerometer-derived sleep duration, MVPA and LPA on risk of mortality among individuals with pre-existing depression (N=10,914).</w:t>
      </w:r>
    </w:p>
    <w:tbl>
      <w:tblPr>
        <w:tblW w:w="4694" w:type="pct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10"/>
        <w:gridCol w:w="1591"/>
        <w:gridCol w:w="1556"/>
        <w:gridCol w:w="1812"/>
        <w:gridCol w:w="1839"/>
      </w:tblGrid>
      <w:tr w:rsidR="00DB1138">
        <w:trPr>
          <w:trHeight w:hRule="exact" w:val="638"/>
          <w:jc w:val="center"/>
        </w:trPr>
        <w:tc>
          <w:tcPr>
            <w:tcW w:w="908" w:type="pc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Normal sleep du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ration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</w:rPr>
              <w:t>Abnormal sleep duration</w:t>
            </w:r>
          </w:p>
        </w:tc>
        <w:tc>
          <w:tcPr>
            <w:tcW w:w="109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Additive interaction</w:t>
            </w:r>
          </w:p>
        </w:tc>
        <w:tc>
          <w:tcPr>
            <w:tcW w:w="110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Multiplicative interaction</w:t>
            </w:r>
          </w:p>
        </w:tc>
      </w:tr>
      <w:tr w:rsidR="00DB1138">
        <w:trPr>
          <w:trHeight w:hRule="exact" w:val="395"/>
          <w:jc w:val="center"/>
        </w:trPr>
        <w:tc>
          <w:tcPr>
            <w:tcW w:w="908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957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HR (95%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CI)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 xml:space="preserve">HR (95% CI) 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09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RERI (95%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CI)</w:t>
            </w:r>
          </w:p>
        </w:tc>
        <w:tc>
          <w:tcPr>
            <w:tcW w:w="110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 xml:space="preserve">HR (95% CI) 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DB1138">
        <w:trPr>
          <w:trHeight w:hRule="exact" w:val="397"/>
          <w:jc w:val="center"/>
        </w:trPr>
        <w:tc>
          <w:tcPr>
            <w:tcW w:w="90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left"/>
              <w:rPr>
                <w:rFonts w:ascii="Times New Roman" w:eastAsia="等线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0"/>
              </w:rPr>
              <w:t>MVPA</w:t>
            </w:r>
          </w:p>
        </w:tc>
        <w:tc>
          <w:tcPr>
            <w:tcW w:w="95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>0.00 (-0.86, 0.42)</w:t>
            </w:r>
          </w:p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>0.97 (0.58, 1.63)</w:t>
            </w:r>
          </w:p>
        </w:tc>
      </w:tr>
      <w:tr w:rsidR="00DB1138">
        <w:trPr>
          <w:trHeight w:hRule="exact" w:val="395"/>
          <w:jc w:val="center"/>
        </w:trPr>
        <w:tc>
          <w:tcPr>
            <w:tcW w:w="90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ind w:leftChars="100" w:left="210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0"/>
              </w:rPr>
              <w:t xml:space="preserve">High </w:t>
            </w:r>
          </w:p>
        </w:tc>
        <w:tc>
          <w:tcPr>
            <w:tcW w:w="95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>Reference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>1.25 (0.85, 1.85)</w:t>
            </w:r>
          </w:p>
        </w:tc>
        <w:tc>
          <w:tcPr>
            <w:tcW w:w="1090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0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B1138">
        <w:trPr>
          <w:trHeight w:hRule="exact" w:val="395"/>
          <w:jc w:val="center"/>
        </w:trPr>
        <w:tc>
          <w:tcPr>
            <w:tcW w:w="90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ind w:leftChars="100" w:left="210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0"/>
              </w:rPr>
              <w:t xml:space="preserve">Low </w:t>
            </w:r>
          </w:p>
        </w:tc>
        <w:tc>
          <w:tcPr>
            <w:tcW w:w="95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>1.17 (0.72, 1.89)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>1.42 (0.97,</w:t>
            </w:r>
            <w:r>
              <w:rPr>
                <w:rFonts w:ascii="Times New Roman" w:hAnsi="Times New Roman" w:hint="eastAsia"/>
                <w:sz w:val="20"/>
                <w:szCs w:val="20"/>
              </w:rPr>
              <w:t xml:space="preserve"> 2.10)</w:t>
            </w:r>
          </w:p>
        </w:tc>
        <w:tc>
          <w:tcPr>
            <w:tcW w:w="1090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0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B1138">
        <w:trPr>
          <w:trHeight w:hRule="exact" w:val="395"/>
          <w:jc w:val="center"/>
        </w:trPr>
        <w:tc>
          <w:tcPr>
            <w:tcW w:w="90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left"/>
              <w:rPr>
                <w:rFonts w:ascii="Times New Roman" w:eastAsia="等线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0"/>
              </w:rPr>
              <w:t>LPA</w:t>
            </w:r>
          </w:p>
        </w:tc>
        <w:tc>
          <w:tcPr>
            <w:tcW w:w="95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b/>
                <w:sz w:val="20"/>
                <w:szCs w:val="20"/>
              </w:rPr>
              <w:t>0.56 (0.02, 0.89)</w:t>
            </w:r>
          </w:p>
        </w:tc>
        <w:tc>
          <w:tcPr>
            <w:tcW w:w="18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b/>
                <w:sz w:val="20"/>
                <w:szCs w:val="20"/>
              </w:rPr>
              <w:t>1.75 (1.04, 2.94)</w:t>
            </w:r>
          </w:p>
        </w:tc>
      </w:tr>
      <w:tr w:rsidR="00DB1138">
        <w:trPr>
          <w:trHeight w:hRule="exact" w:val="395"/>
          <w:jc w:val="center"/>
        </w:trPr>
        <w:tc>
          <w:tcPr>
            <w:tcW w:w="90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ind w:leftChars="100" w:left="210"/>
              <w:jc w:val="left"/>
              <w:rPr>
                <w:rFonts w:ascii="Times New Roman" w:eastAsia="等线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0"/>
              </w:rPr>
              <w:t>High</w:t>
            </w:r>
          </w:p>
        </w:tc>
        <w:tc>
          <w:tcPr>
            <w:tcW w:w="95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>Reference</w:t>
            </w:r>
          </w:p>
        </w:tc>
        <w:tc>
          <w:tcPr>
            <w:tcW w:w="936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>0.91 (0.64, 1.30)</w:t>
            </w:r>
          </w:p>
        </w:tc>
        <w:tc>
          <w:tcPr>
            <w:tcW w:w="1090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110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DB1138">
        <w:trPr>
          <w:trHeight w:hRule="exact" w:val="405"/>
          <w:jc w:val="center"/>
        </w:trPr>
        <w:tc>
          <w:tcPr>
            <w:tcW w:w="908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ind w:leftChars="100" w:left="210"/>
              <w:jc w:val="left"/>
              <w:rPr>
                <w:rFonts w:ascii="Times New Roman" w:eastAsia="等线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957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>0.79 (0.49, 1.27)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>1.26 (0.90, 1.77)</w:t>
            </w:r>
          </w:p>
        </w:tc>
        <w:tc>
          <w:tcPr>
            <w:tcW w:w="1090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107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</w:tbl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 xml:space="preserve">Abbreviations: HR, hazard ratio; CI, confidence interval; RERI, relative excess risk due to interaction; </w:t>
      </w:r>
      <w:r>
        <w:rPr>
          <w:rFonts w:ascii="Times New Roman" w:hAnsi="Times New Roman"/>
          <w:szCs w:val="24"/>
        </w:rPr>
        <w:t xml:space="preserve">MVPA, </w:t>
      </w:r>
      <w:r>
        <w:rPr>
          <w:rFonts w:ascii="Times New Roman" w:hAnsi="Times New Roman"/>
          <w:szCs w:val="24"/>
        </w:rPr>
        <w:t>moderate-to-vigorous physical activity; LPA, light physical activity.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Abnormal sleep duration: sleep duration &lt;7 hours/day or &gt;8 hours/day; Low MVPA: &lt;25.2 minutes/day (median) for MVPA; Low LPA: &lt;294.6 minutes/day (median) for LPA.</w:t>
      </w:r>
    </w:p>
    <w:p w:rsidR="00DB1138" w:rsidRDefault="0096515F">
      <w:pPr>
        <w:rPr>
          <w:rFonts w:ascii="Times New Roman" w:eastAsia="等线" w:hAnsi="Times New Roman"/>
          <w:b/>
          <w:color w:val="000000"/>
          <w:sz w:val="22"/>
        </w:rPr>
      </w:pPr>
      <w:proofErr w:type="spellStart"/>
      <w:r>
        <w:rPr>
          <w:rFonts w:ascii="Times New Roman" w:hAnsi="Times New Roman" w:hint="eastAsia"/>
          <w:szCs w:val="24"/>
          <w:vertAlign w:val="superscript"/>
        </w:rPr>
        <w:t>a</w:t>
      </w:r>
      <w:proofErr w:type="spellEnd"/>
      <w:r>
        <w:rPr>
          <w:rFonts w:ascii="Times New Roman" w:hAnsi="Times New Roman" w:hint="eastAsia"/>
          <w:szCs w:val="24"/>
        </w:rPr>
        <w:t xml:space="preserve"> Adjusted for </w:t>
      </w:r>
      <w:r>
        <w:rPr>
          <w:rFonts w:ascii="Times New Roman" w:hAnsi="Times New Roman"/>
          <w:szCs w:val="24"/>
        </w:rPr>
        <w:t xml:space="preserve">age, sex, recruitment centers, ethnicity, employment status, educational attainment, Townsend deprivation index, season of accelerometer wearing, smoking status, </w:t>
      </w:r>
      <w:r>
        <w:rPr>
          <w:rFonts w:ascii="Times New Roman" w:hAnsi="Times New Roman" w:hint="eastAsia"/>
          <w:szCs w:val="24"/>
        </w:rPr>
        <w:t>drinking</w:t>
      </w:r>
      <w:r>
        <w:rPr>
          <w:rFonts w:ascii="Times New Roman" w:hAnsi="Times New Roman"/>
          <w:szCs w:val="24"/>
        </w:rPr>
        <w:t xml:space="preserve"> status, diet, BMI, frequency of family/friend visit, leisure/social activity engageme</w:t>
      </w:r>
      <w:r>
        <w:rPr>
          <w:rFonts w:ascii="Times New Roman" w:hAnsi="Times New Roman"/>
          <w:szCs w:val="24"/>
        </w:rPr>
        <w:t>nt, frequency of confiding in someone</w:t>
      </w:r>
      <w:r>
        <w:rPr>
          <w:rFonts w:ascii="Times New Roman" w:hAnsi="Times New Roman" w:hint="eastAsia"/>
          <w:szCs w:val="24"/>
        </w:rPr>
        <w:t>, prevalence of diabetes, cardiovascular disease, or cancer.</w:t>
      </w:r>
      <w:r>
        <w:rPr>
          <w:rFonts w:ascii="Times New Roman" w:eastAsia="等线" w:hAnsi="Times New Roman" w:hint="eastAsia"/>
          <w:b/>
          <w:color w:val="000000"/>
          <w:sz w:val="22"/>
        </w:rPr>
        <w:br w:type="page"/>
      </w:r>
      <w:r>
        <w:rPr>
          <w:rFonts w:ascii="Times New Roman" w:eastAsia="等线" w:hAnsi="Times New Roman" w:hint="eastAsia"/>
          <w:b/>
          <w:color w:val="000000"/>
          <w:sz w:val="22"/>
        </w:rPr>
        <w:lastRenderedPageBreak/>
        <w:t>Table S</w:t>
      </w:r>
      <w:r>
        <w:rPr>
          <w:rFonts w:ascii="Times New Roman" w:eastAsia="等线" w:hAnsi="Times New Roman" w:hint="eastAsia"/>
          <w:b/>
          <w:color w:val="000000"/>
          <w:sz w:val="22"/>
        </w:rPr>
        <w:t>8</w:t>
      </w:r>
      <w:r>
        <w:rPr>
          <w:rFonts w:ascii="Times New Roman" w:eastAsia="等线" w:hAnsi="Times New Roman" w:hint="eastAsia"/>
          <w:b/>
          <w:color w:val="000000"/>
          <w:sz w:val="22"/>
        </w:rPr>
        <w:t>: Joint associations of accelerometer-derived sedentary time, MVPA and LPA on risk of mortality among individuals with pre-existing depression (N=10,9</w:t>
      </w:r>
      <w:r>
        <w:rPr>
          <w:rFonts w:ascii="Times New Roman" w:eastAsia="等线" w:hAnsi="Times New Roman" w:hint="eastAsia"/>
          <w:b/>
          <w:color w:val="000000"/>
          <w:sz w:val="22"/>
        </w:rPr>
        <w:t>14).</w:t>
      </w:r>
    </w:p>
    <w:tbl>
      <w:tblPr>
        <w:tblW w:w="4566" w:type="pct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9"/>
        <w:gridCol w:w="1711"/>
        <w:gridCol w:w="1676"/>
        <w:gridCol w:w="1694"/>
        <w:gridCol w:w="1612"/>
      </w:tblGrid>
      <w:tr w:rsidR="00DB1138">
        <w:trPr>
          <w:trHeight w:hRule="exact" w:val="638"/>
          <w:jc w:val="center"/>
        </w:trPr>
        <w:tc>
          <w:tcPr>
            <w:tcW w:w="859" w:type="pc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058" w:type="pc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</w:rPr>
              <w:t xml:space="preserve">High </w:t>
            </w:r>
          </w:p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</w:rPr>
              <w:t>sedentary time</w:t>
            </w:r>
          </w:p>
        </w:tc>
        <w:tc>
          <w:tcPr>
            <w:tcW w:w="1036" w:type="pct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</w:rPr>
              <w:t xml:space="preserve">Low  </w:t>
            </w:r>
          </w:p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</w:rPr>
              <w:t>sedentary time</w:t>
            </w:r>
          </w:p>
        </w:tc>
        <w:tc>
          <w:tcPr>
            <w:tcW w:w="104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Additive interaction</w:t>
            </w:r>
          </w:p>
        </w:tc>
        <w:tc>
          <w:tcPr>
            <w:tcW w:w="99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</w:rPr>
              <w:t>Multiplicative interaction</w:t>
            </w:r>
          </w:p>
        </w:tc>
      </w:tr>
      <w:tr w:rsidR="00DB1138">
        <w:trPr>
          <w:trHeight w:hRule="exact" w:val="395"/>
          <w:jc w:val="center"/>
        </w:trPr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58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 xml:space="preserve">HR (95% CI) 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 xml:space="preserve">HR (95% CI) 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04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RERI (95% CI)</w:t>
            </w:r>
          </w:p>
        </w:tc>
        <w:tc>
          <w:tcPr>
            <w:tcW w:w="99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 xml:space="preserve">HR (95% CI) 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DB1138">
        <w:trPr>
          <w:trHeight w:hRule="exact" w:val="397"/>
          <w:jc w:val="center"/>
        </w:trPr>
        <w:tc>
          <w:tcPr>
            <w:tcW w:w="859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left"/>
              <w:rPr>
                <w:rFonts w:ascii="Times New Roman" w:eastAsia="等线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/>
                <w:b/>
                <w:color w:val="000000"/>
                <w:sz w:val="20"/>
                <w:szCs w:val="20"/>
              </w:rPr>
              <w:t>MVPA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</w:rPr>
              <w:t>0.51 (0.06, 0.87)</w:t>
            </w:r>
            <w:r>
              <w:rPr>
                <w:rFonts w:ascii="Times New Roman" w:hAnsi="Times New Roman"/>
                <w:b/>
                <w:bCs/>
              </w:rPr>
              <w:tab/>
              <w:t>1.60 (1.06, 2.41)</w:t>
            </w:r>
          </w:p>
        </w:tc>
        <w:tc>
          <w:tcPr>
            <w:tcW w:w="99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1.6 (1.06, 2.41)</w:t>
            </w:r>
          </w:p>
        </w:tc>
      </w:tr>
      <w:tr w:rsidR="00DB1138">
        <w:trPr>
          <w:trHeight w:hRule="exact" w:val="395"/>
          <w:jc w:val="center"/>
        </w:trPr>
        <w:tc>
          <w:tcPr>
            <w:tcW w:w="859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ind w:leftChars="100" w:left="210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/>
                <w:color w:val="000000"/>
                <w:sz w:val="20"/>
                <w:szCs w:val="20"/>
              </w:rPr>
              <w:t xml:space="preserve">High 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1.04 (0.77, 1.41)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Reference</w:t>
            </w:r>
          </w:p>
        </w:tc>
        <w:tc>
          <w:tcPr>
            <w:tcW w:w="104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9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DB1138">
        <w:trPr>
          <w:trHeight w:hRule="exact" w:val="395"/>
          <w:jc w:val="center"/>
        </w:trPr>
        <w:tc>
          <w:tcPr>
            <w:tcW w:w="859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ind w:leftChars="100" w:left="210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/>
                <w:color w:val="000000"/>
                <w:sz w:val="20"/>
                <w:szCs w:val="20"/>
              </w:rPr>
              <w:t xml:space="preserve">Low 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</w:rPr>
              <w:t>1.38 (1.07, 1.79)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0.83 (0.61, 1.14)</w:t>
            </w:r>
          </w:p>
        </w:tc>
        <w:tc>
          <w:tcPr>
            <w:tcW w:w="104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B1138">
        <w:trPr>
          <w:trHeight w:hRule="exact" w:val="395"/>
          <w:jc w:val="center"/>
        </w:trPr>
        <w:tc>
          <w:tcPr>
            <w:tcW w:w="859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left"/>
              <w:rPr>
                <w:rFonts w:ascii="Times New Roman" w:eastAsia="等线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/>
                <w:b/>
                <w:color w:val="000000"/>
                <w:sz w:val="20"/>
                <w:szCs w:val="20"/>
              </w:rPr>
              <w:t>LPA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-0.14 (-0.86, 0.36)</w:t>
            </w:r>
          </w:p>
        </w:tc>
        <w:tc>
          <w:tcPr>
            <w:tcW w:w="99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0.87 (0.55, 1.37)</w:t>
            </w:r>
          </w:p>
        </w:tc>
      </w:tr>
      <w:tr w:rsidR="00DB1138">
        <w:trPr>
          <w:trHeight w:hRule="exact" w:val="395"/>
          <w:jc w:val="center"/>
        </w:trPr>
        <w:tc>
          <w:tcPr>
            <w:tcW w:w="859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ind w:leftChars="100" w:left="210"/>
              <w:jc w:val="left"/>
              <w:rPr>
                <w:rFonts w:ascii="Times New Roman" w:eastAsia="等线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/>
                <w:color w:val="000000"/>
                <w:sz w:val="20"/>
                <w:szCs w:val="20"/>
              </w:rPr>
              <w:t>High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Cs/>
                <w:sz w:val="20"/>
                <w:szCs w:val="20"/>
              </w:rPr>
              <w:t>1.38 (0.99, 1.95)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Reference</w:t>
            </w:r>
          </w:p>
        </w:tc>
        <w:tc>
          <w:tcPr>
            <w:tcW w:w="1048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7" w:type="pct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B1138">
        <w:trPr>
          <w:trHeight w:hRule="exact" w:val="405"/>
          <w:jc w:val="center"/>
        </w:trPr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shd w:val="clear" w:color="auto" w:fill="auto"/>
          </w:tcPr>
          <w:p w:rsidR="00DB1138" w:rsidRDefault="0096515F">
            <w:pPr>
              <w:widowControl/>
              <w:ind w:leftChars="100" w:left="210"/>
              <w:jc w:val="left"/>
              <w:rPr>
                <w:rFonts w:ascii="Times New Roman" w:eastAsia="等线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等线" w:hAnsi="Times New Roman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058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shd w:val="clear" w:color="auto" w:fill="auto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1.45 (1.14, 1.83)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shd w:val="clear" w:color="auto" w:fill="auto"/>
          </w:tcPr>
          <w:p w:rsidR="00DB1138" w:rsidRDefault="0096515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1.21 (0.86, 1.69)</w:t>
            </w:r>
          </w:p>
        </w:tc>
        <w:tc>
          <w:tcPr>
            <w:tcW w:w="1048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shd w:val="clear" w:color="auto" w:fill="auto"/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997" w:type="pct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</w:tbl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Abbreviations: HR, hazard ratio; CI, confidence interval; RERI, relative excess risk due</w:t>
      </w:r>
      <w:r>
        <w:rPr>
          <w:rFonts w:ascii="Times New Roman" w:hAnsi="Times New Roman" w:hint="eastAsia"/>
          <w:szCs w:val="24"/>
        </w:rPr>
        <w:t xml:space="preserve"> to interaction; MVPA, moderate-to-vigorous physical activity; LPA, light physical activity.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Low sedentary time: &lt;9.5 hours/day (median); Low MVPA: &lt;25.2 minutes/day (median) for MVPA; Low LPA: &lt;294.6 minutes/day (median) for LPA.</w:t>
      </w:r>
    </w:p>
    <w:p w:rsidR="00DB1138" w:rsidRDefault="0096515F">
      <w:pPr>
        <w:rPr>
          <w:rFonts w:ascii="Times New Roman" w:hAnsi="Times New Roman"/>
          <w:szCs w:val="24"/>
        </w:rPr>
      </w:pPr>
      <w:proofErr w:type="spellStart"/>
      <w:proofErr w:type="gramStart"/>
      <w:r>
        <w:rPr>
          <w:rFonts w:ascii="Times New Roman" w:hAnsi="Times New Roman" w:hint="eastAsia"/>
          <w:szCs w:val="24"/>
          <w:vertAlign w:val="superscript"/>
        </w:rPr>
        <w:t>a</w:t>
      </w:r>
      <w:proofErr w:type="spellEnd"/>
      <w:proofErr w:type="gramEnd"/>
      <w:r>
        <w:rPr>
          <w:rFonts w:ascii="Times New Roman" w:hAnsi="Times New Roman" w:hint="eastAsia"/>
          <w:szCs w:val="24"/>
        </w:rPr>
        <w:t xml:space="preserve"> Adjusted for </w:t>
      </w:r>
      <w:r>
        <w:rPr>
          <w:rFonts w:ascii="Times New Roman" w:hAnsi="Times New Roman"/>
          <w:szCs w:val="24"/>
        </w:rPr>
        <w:t xml:space="preserve">age, sex, recruitment centers, ethnicity, employment status, educational attainment, Townsend deprivation index, season of accelerometer wearing, smoking status, </w:t>
      </w:r>
      <w:r>
        <w:rPr>
          <w:rFonts w:ascii="Times New Roman" w:hAnsi="Times New Roman" w:hint="eastAsia"/>
          <w:szCs w:val="24"/>
        </w:rPr>
        <w:t>drinking</w:t>
      </w:r>
      <w:r>
        <w:rPr>
          <w:rFonts w:ascii="Times New Roman" w:hAnsi="Times New Roman"/>
          <w:szCs w:val="24"/>
        </w:rPr>
        <w:t xml:space="preserve"> status, diet, BMI,</w:t>
      </w:r>
      <w:r>
        <w:rPr>
          <w:rFonts w:ascii="Times New Roman" w:hAnsi="Times New Roman" w:hint="eastAsia"/>
          <w:szCs w:val="24"/>
        </w:rPr>
        <w:t xml:space="preserve"> </w:t>
      </w:r>
      <w:r>
        <w:rPr>
          <w:rFonts w:ascii="Times New Roman" w:hAnsi="Times New Roman"/>
          <w:szCs w:val="24"/>
        </w:rPr>
        <w:t>frequency of family/friend visit, leisure/social activity engageme</w:t>
      </w:r>
      <w:r>
        <w:rPr>
          <w:rFonts w:ascii="Times New Roman" w:hAnsi="Times New Roman"/>
          <w:szCs w:val="24"/>
        </w:rPr>
        <w:t>nt, frequency of confiding in someone</w:t>
      </w:r>
      <w:r>
        <w:rPr>
          <w:rFonts w:ascii="Times New Roman" w:hAnsi="Times New Roman" w:hint="eastAsia"/>
          <w:szCs w:val="24"/>
        </w:rPr>
        <w:t>, prevalence of diabetes, cardiovascular disease, or cancer.</w:t>
      </w:r>
    </w:p>
    <w:p w:rsidR="00DB1138" w:rsidRDefault="00DB1138">
      <w:pPr>
        <w:rPr>
          <w:rFonts w:ascii="Times New Roman" w:eastAsia="等线" w:hAnsi="Times New Roman"/>
          <w:b/>
          <w:color w:val="000000"/>
          <w:sz w:val="22"/>
        </w:rPr>
      </w:pPr>
    </w:p>
    <w:p w:rsidR="00DB1138" w:rsidRDefault="00DB1138">
      <w:pPr>
        <w:rPr>
          <w:rFonts w:ascii="Times New Roman" w:hAnsi="Times New Roman"/>
          <w:szCs w:val="24"/>
        </w:rPr>
      </w:pPr>
    </w:p>
    <w:p w:rsidR="00DB1138" w:rsidRDefault="0096515F">
      <w:pPr>
        <w:rPr>
          <w:rFonts w:ascii="Times New Roman" w:eastAsia="等线" w:hAnsi="Times New Roman"/>
          <w:b/>
          <w:color w:val="000000"/>
          <w:sz w:val="22"/>
        </w:rPr>
      </w:pPr>
      <w:r>
        <w:rPr>
          <w:rFonts w:ascii="Times New Roman" w:eastAsia="等线" w:hAnsi="Times New Roman" w:hint="eastAsia"/>
          <w:b/>
          <w:color w:val="000000"/>
          <w:sz w:val="22"/>
        </w:rPr>
        <w:br w:type="page"/>
      </w:r>
    </w:p>
    <w:p w:rsidR="00DB1138" w:rsidRDefault="0096515F">
      <w:pPr>
        <w:jc w:val="left"/>
        <w:rPr>
          <w:rFonts w:ascii="Times New Roman" w:eastAsia="等线" w:hAnsi="Times New Roman"/>
          <w:b/>
          <w:color w:val="000000"/>
          <w:sz w:val="22"/>
        </w:rPr>
      </w:pPr>
      <w:bookmarkStart w:id="4" w:name="_Hlk162465373"/>
      <w:r>
        <w:rPr>
          <w:rFonts w:ascii="Times New Roman" w:eastAsia="等线" w:hAnsi="Times New Roman" w:hint="eastAsia"/>
          <w:b/>
          <w:color w:val="000000"/>
          <w:sz w:val="22"/>
        </w:rPr>
        <w:lastRenderedPageBreak/>
        <w:t>Table S</w:t>
      </w:r>
      <w:r>
        <w:rPr>
          <w:rFonts w:ascii="Times New Roman" w:eastAsia="等线" w:hAnsi="Times New Roman" w:hint="eastAsia"/>
          <w:b/>
          <w:color w:val="000000"/>
          <w:sz w:val="22"/>
        </w:rPr>
        <w:t>9</w:t>
      </w:r>
      <w:r>
        <w:rPr>
          <w:rFonts w:ascii="Times New Roman" w:eastAsia="等线" w:hAnsi="Times New Roman" w:hint="eastAsia"/>
          <w:b/>
          <w:color w:val="000000"/>
          <w:sz w:val="22"/>
        </w:rPr>
        <w:t xml:space="preserve">: The hazard ratios for mortality when substituting different duration of sedentary time with equivalent duration of sleep duration, MVPA and LPA </w:t>
      </w:r>
      <w:r>
        <w:rPr>
          <w:rFonts w:ascii="Times New Roman" w:eastAsia="等线" w:hAnsi="Times New Roman" w:hint="eastAsia"/>
          <w:b/>
          <w:color w:val="000000"/>
          <w:sz w:val="22"/>
        </w:rPr>
        <w:t xml:space="preserve">using </w:t>
      </w:r>
      <w:proofErr w:type="spellStart"/>
      <w:r>
        <w:rPr>
          <w:rFonts w:ascii="Times New Roman" w:eastAsia="等线" w:hAnsi="Times New Roman" w:hint="eastAsia"/>
          <w:b/>
          <w:color w:val="000000"/>
          <w:sz w:val="22"/>
        </w:rPr>
        <w:t>isotemporal</w:t>
      </w:r>
      <w:proofErr w:type="spellEnd"/>
      <w:r>
        <w:rPr>
          <w:rFonts w:ascii="Times New Roman" w:eastAsia="等线" w:hAnsi="Times New Roman" w:hint="eastAsia"/>
          <w:b/>
          <w:color w:val="000000"/>
          <w:sz w:val="22"/>
        </w:rPr>
        <w:t xml:space="preserve"> substitution model (N=10,914).</w:t>
      </w:r>
    </w:p>
    <w:tbl>
      <w:tblPr>
        <w:tblW w:w="9182" w:type="dxa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2745"/>
        <w:gridCol w:w="1650"/>
        <w:gridCol w:w="1559"/>
        <w:gridCol w:w="1559"/>
        <w:gridCol w:w="1669"/>
      </w:tblGrid>
      <w:tr w:rsidR="00DB1138">
        <w:trPr>
          <w:trHeight w:val="280"/>
          <w:jc w:val="center"/>
        </w:trPr>
        <w:tc>
          <w:tcPr>
            <w:tcW w:w="274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:rsidR="00DB1138" w:rsidRDefault="00DB1138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64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 xml:space="preserve">Replacing sedentary time with equivalent intensity of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other movement behaviors</w:t>
            </w:r>
          </w:p>
        </w:tc>
      </w:tr>
      <w:tr w:rsidR="00DB1138">
        <w:trPr>
          <w:trHeight w:val="280"/>
          <w:jc w:val="center"/>
        </w:trPr>
        <w:tc>
          <w:tcPr>
            <w:tcW w:w="274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DB1138" w:rsidRDefault="00DB1138">
            <w:pPr>
              <w:widowControl/>
              <w:jc w:val="left"/>
              <w:rPr>
                <w:color w:val="000000"/>
                <w:sz w:val="18"/>
                <w:szCs w:val="18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0.5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1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1.5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6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2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</w:tr>
      <w:tr w:rsidR="00DB1138">
        <w:trPr>
          <w:trHeight w:val="280"/>
          <w:jc w:val="center"/>
        </w:trPr>
        <w:tc>
          <w:tcPr>
            <w:tcW w:w="27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Sleep duration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(≤</w:t>
            </w: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 xml:space="preserve"> 8</w:t>
            </w: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hours/day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1.00 (0.98, 1.02)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1.00 (0.97, 1.04)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1.01 (0.95, 1.07)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1.01 (0.94, 1.09)</w:t>
            </w:r>
          </w:p>
        </w:tc>
      </w:tr>
      <w:tr w:rsidR="00DB1138">
        <w:trPr>
          <w:trHeight w:val="280"/>
          <w:jc w:val="center"/>
        </w:trPr>
        <w:tc>
          <w:tcPr>
            <w:tcW w:w="27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Sleep duration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(&gt;</w:t>
            </w: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 xml:space="preserve"> 8</w:t>
            </w: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hours/day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0.99 (0.94, 1.05)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0.99 (0.88, 1.11)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0.98 (0.82, 1.17)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0.97 (0.77, 1.23)</w:t>
            </w:r>
          </w:p>
        </w:tc>
      </w:tr>
      <w:tr w:rsidR="00DB1138">
        <w:trPr>
          <w:trHeight w:val="280"/>
          <w:jc w:val="center"/>
        </w:trPr>
        <w:tc>
          <w:tcPr>
            <w:tcW w:w="27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0.87 (0.78, 0.97)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0.76 (0.61, 0.94)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0.66 (0.47, 0.92)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 xml:space="preserve">0.57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(0.37, 0.89)</w:t>
            </w:r>
          </w:p>
        </w:tc>
      </w:tr>
      <w:tr w:rsidR="00DB1138">
        <w:trPr>
          <w:trHeight w:val="280"/>
          <w:jc w:val="center"/>
        </w:trPr>
        <w:tc>
          <w:tcPr>
            <w:tcW w:w="274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0.94 (0.91, 0.97)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0.88 (0.83, 0.94)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0.83 (0.75, 0.92)</w:t>
            </w:r>
          </w:p>
        </w:tc>
        <w:tc>
          <w:tcPr>
            <w:tcW w:w="166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0.78 (0.69, 0.89)</w:t>
            </w:r>
          </w:p>
        </w:tc>
      </w:tr>
    </w:tbl>
    <w:p w:rsidR="00DB1138" w:rsidRDefault="0096515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Abbreviations: HR, hazard ratio; CI, confidence interval; MVPA, moderate-to-vigorous physical activity; LPA, light physical activity.</w:t>
      </w:r>
    </w:p>
    <w:p w:rsidR="00DB1138" w:rsidRDefault="0096515F">
      <w:pPr>
        <w:rPr>
          <w:rFonts w:ascii="Times New Roman" w:hAnsi="Times New Roman"/>
          <w:szCs w:val="21"/>
        </w:rPr>
      </w:pPr>
      <w:proofErr w:type="spellStart"/>
      <w:proofErr w:type="gramStart"/>
      <w:r>
        <w:rPr>
          <w:rFonts w:ascii="Times New Roman" w:hAnsi="Times New Roman" w:hint="eastAsia"/>
          <w:szCs w:val="21"/>
          <w:vertAlign w:val="superscript"/>
        </w:rPr>
        <w:t>a</w:t>
      </w:r>
      <w:proofErr w:type="spellEnd"/>
      <w:proofErr w:type="gramEnd"/>
      <w:r>
        <w:rPr>
          <w:rFonts w:ascii="Times New Roman" w:hAnsi="Times New Roman" w:hint="eastAsia"/>
          <w:szCs w:val="21"/>
          <w:vertAlign w:val="superscript"/>
        </w:rPr>
        <w:t xml:space="preserve"> </w:t>
      </w:r>
      <w:r>
        <w:rPr>
          <w:rFonts w:ascii="Times New Roman" w:hAnsi="Times New Roman" w:hint="eastAsia"/>
          <w:szCs w:val="21"/>
        </w:rPr>
        <w:t xml:space="preserve">Adjusted for </w:t>
      </w:r>
      <w:r>
        <w:rPr>
          <w:rFonts w:ascii="Times New Roman" w:hAnsi="Times New Roman"/>
          <w:szCs w:val="21"/>
        </w:rPr>
        <w:t xml:space="preserve">age, sex, recruitment centers, ethnicity, employment status, educational attainment, Townsend deprivation index, season of accelerometer wearing, smoking status, </w:t>
      </w:r>
      <w:r>
        <w:rPr>
          <w:rFonts w:ascii="Times New Roman" w:hAnsi="Times New Roman" w:hint="eastAsia"/>
          <w:szCs w:val="21"/>
        </w:rPr>
        <w:t>drinking</w:t>
      </w:r>
      <w:r>
        <w:rPr>
          <w:rFonts w:ascii="Times New Roman" w:hAnsi="Times New Roman"/>
          <w:szCs w:val="21"/>
        </w:rPr>
        <w:t xml:space="preserve"> status, diet, BMI, </w:t>
      </w:r>
      <w:r>
        <w:rPr>
          <w:rFonts w:ascii="Times New Roman" w:hAnsi="Times New Roman" w:hint="eastAsia"/>
          <w:szCs w:val="21"/>
        </w:rPr>
        <w:t>diabetes,</w:t>
      </w:r>
      <w:r>
        <w:rPr>
          <w:rFonts w:ascii="Times New Roman" w:hAnsi="Times New Roman"/>
          <w:szCs w:val="21"/>
        </w:rPr>
        <w:t xml:space="preserve"> frequency of family/friend visit, leisure/social activity engagement, frequency of confiding in someone</w:t>
      </w:r>
      <w:r>
        <w:rPr>
          <w:rFonts w:ascii="Times New Roman" w:hAnsi="Times New Roman" w:hint="eastAsia"/>
          <w:szCs w:val="21"/>
        </w:rPr>
        <w:t xml:space="preserve">, </w:t>
      </w:r>
      <w:r>
        <w:rPr>
          <w:rFonts w:ascii="Times New Roman" w:hAnsi="Times New Roman"/>
          <w:szCs w:val="21"/>
        </w:rPr>
        <w:t>prevalence of diabetes, cardiovascular disease, or cancer</w:t>
      </w:r>
      <w:r>
        <w:rPr>
          <w:rFonts w:ascii="Times New Roman" w:hAnsi="Times New Roman" w:hint="eastAsia"/>
          <w:szCs w:val="21"/>
        </w:rPr>
        <w:t xml:space="preserve"> and mutually adjusted for all other movement behaviors classes and total time in all movemen</w:t>
      </w:r>
      <w:r>
        <w:rPr>
          <w:rFonts w:ascii="Times New Roman" w:hAnsi="Times New Roman" w:hint="eastAsia"/>
          <w:szCs w:val="21"/>
        </w:rPr>
        <w:t>t behaviors classes.</w:t>
      </w:r>
    </w:p>
    <w:bookmarkEnd w:id="4"/>
    <w:p w:rsidR="00DB1138" w:rsidRDefault="0096515F">
      <w:pPr>
        <w:jc w:val="left"/>
        <w:rPr>
          <w:rFonts w:ascii="Times New Roman" w:eastAsia="等线" w:hAnsi="Times New Roman"/>
          <w:b/>
          <w:color w:val="000000"/>
          <w:sz w:val="22"/>
        </w:rPr>
      </w:pPr>
      <w:r>
        <w:rPr>
          <w:rFonts w:ascii="Times New Roman" w:hAnsi="Times New Roman" w:hint="eastAsia"/>
          <w:szCs w:val="24"/>
        </w:rPr>
        <w:br w:type="page"/>
      </w:r>
      <w:r>
        <w:rPr>
          <w:rFonts w:ascii="Times New Roman" w:eastAsia="等线" w:hAnsi="Times New Roman" w:hint="eastAsia"/>
          <w:b/>
          <w:color w:val="000000"/>
          <w:sz w:val="22"/>
        </w:rPr>
        <w:lastRenderedPageBreak/>
        <w:t>Table S1</w:t>
      </w:r>
      <w:r>
        <w:rPr>
          <w:rFonts w:ascii="Times New Roman" w:eastAsia="等线" w:hAnsi="Times New Roman" w:hint="eastAsia"/>
          <w:b/>
          <w:color w:val="000000"/>
          <w:sz w:val="22"/>
        </w:rPr>
        <w:t>0</w:t>
      </w:r>
      <w:r>
        <w:rPr>
          <w:rFonts w:ascii="Times New Roman" w:eastAsia="等线" w:hAnsi="Times New Roman" w:hint="eastAsia"/>
          <w:b/>
          <w:color w:val="000000"/>
          <w:sz w:val="22"/>
        </w:rPr>
        <w:t xml:space="preserve">: The hazard ratios for mortality when substituting different duration of sleep duration with equivalent duration of sedentary time, MVPA and LPA using </w:t>
      </w:r>
      <w:proofErr w:type="spellStart"/>
      <w:r>
        <w:rPr>
          <w:rFonts w:ascii="Times New Roman" w:eastAsia="等线" w:hAnsi="Times New Roman" w:hint="eastAsia"/>
          <w:b/>
          <w:color w:val="000000"/>
          <w:sz w:val="22"/>
        </w:rPr>
        <w:t>isotemporal</w:t>
      </w:r>
      <w:proofErr w:type="spellEnd"/>
      <w:r>
        <w:rPr>
          <w:rFonts w:ascii="Times New Roman" w:eastAsia="等线" w:hAnsi="Times New Roman" w:hint="eastAsia"/>
          <w:b/>
          <w:color w:val="000000"/>
          <w:sz w:val="22"/>
        </w:rPr>
        <w:t xml:space="preserve"> substitution model (N=10,914).</w:t>
      </w:r>
    </w:p>
    <w:tbl>
      <w:tblPr>
        <w:tblW w:w="9068" w:type="dxa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2631"/>
        <w:gridCol w:w="1650"/>
        <w:gridCol w:w="1559"/>
        <w:gridCol w:w="1559"/>
        <w:gridCol w:w="1669"/>
      </w:tblGrid>
      <w:tr w:rsidR="00DB1138">
        <w:trPr>
          <w:trHeight w:val="280"/>
          <w:jc w:val="center"/>
        </w:trPr>
        <w:tc>
          <w:tcPr>
            <w:tcW w:w="263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64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Replacing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with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equivalent intensity of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other movement behaviors</w:t>
            </w:r>
          </w:p>
        </w:tc>
      </w:tr>
      <w:tr w:rsidR="00DB1138">
        <w:trPr>
          <w:trHeight w:val="280"/>
          <w:jc w:val="center"/>
        </w:trPr>
        <w:tc>
          <w:tcPr>
            <w:tcW w:w="263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0.5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1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1.5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6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2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</w:tr>
      <w:tr w:rsidR="00DB1138">
        <w:trPr>
          <w:trHeight w:val="280"/>
          <w:jc w:val="center"/>
        </w:trPr>
        <w:tc>
          <w:tcPr>
            <w:tcW w:w="263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  <w:vertAlign w:val="subscript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(≤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8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 xml:space="preserve"> hours/day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</w:tr>
      <w:tr w:rsidR="00DB1138">
        <w:trPr>
          <w:trHeight w:val="280"/>
          <w:jc w:val="center"/>
        </w:trPr>
        <w:tc>
          <w:tcPr>
            <w:tcW w:w="263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Sedentary time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1.03 (0.97, 1.08)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1.05 (0.95, 1.16)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 xml:space="preserve">1.08 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(0.92, 1.26)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1.10 (0.90, 1.35)</w:t>
            </w:r>
          </w:p>
        </w:tc>
      </w:tr>
      <w:tr w:rsidR="00DB1138">
        <w:trPr>
          <w:trHeight w:val="280"/>
          <w:jc w:val="center"/>
        </w:trPr>
        <w:tc>
          <w:tcPr>
            <w:tcW w:w="263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0.90 (0.71, 1.13)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0.80 (0.51, 1.27)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0.72 (0.36, 1.43)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0.64 (0.26, 1.60)</w:t>
            </w:r>
          </w:p>
        </w:tc>
      </w:tr>
      <w:tr w:rsidR="00DB1138">
        <w:trPr>
          <w:trHeight w:val="280"/>
          <w:jc w:val="center"/>
        </w:trPr>
        <w:tc>
          <w:tcPr>
            <w:tcW w:w="263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(0.93, 1.05)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0.97 (0.86, 1.11)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0.96 (0.79, 1.16)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0.95 (0.74, 1.22)</w:t>
            </w:r>
          </w:p>
        </w:tc>
      </w:tr>
      <w:tr w:rsidR="00DB1138">
        <w:trPr>
          <w:trHeight w:val="280"/>
          <w:jc w:val="center"/>
        </w:trPr>
        <w:tc>
          <w:tcPr>
            <w:tcW w:w="263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(&gt;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8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 xml:space="preserve"> hours/day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</w:tr>
      <w:tr w:rsidR="00DB1138">
        <w:trPr>
          <w:trHeight w:val="280"/>
          <w:jc w:val="center"/>
        </w:trPr>
        <w:tc>
          <w:tcPr>
            <w:tcW w:w="263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Sedentary time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1.03 (0.97, 1.09)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1.06 (0.95, 1.19)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1.10 (0.93, 1.30)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1.13 (0.90, 1.42)</w:t>
            </w:r>
          </w:p>
        </w:tc>
      </w:tr>
      <w:tr w:rsidR="00DB1138">
        <w:trPr>
          <w:trHeight w:val="280"/>
          <w:jc w:val="center"/>
        </w:trPr>
        <w:tc>
          <w:tcPr>
            <w:tcW w:w="263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1.00 (0.88, 1.13)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(0.77, 1.28)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(0.67, 1.45)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0.98 (0.59, 1.64)</w:t>
            </w:r>
          </w:p>
        </w:tc>
      </w:tr>
      <w:tr w:rsidR="00DB1138">
        <w:trPr>
          <w:trHeight w:val="280"/>
          <w:jc w:val="center"/>
        </w:trPr>
        <w:tc>
          <w:tcPr>
            <w:tcW w:w="2631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0.97 (0.92, 1.03)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0.95 (0.84, 1.07)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0.92 (0.77, 1.10)</w:t>
            </w:r>
          </w:p>
        </w:tc>
        <w:tc>
          <w:tcPr>
            <w:tcW w:w="166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0.89 (0.70, 1.14)</w:t>
            </w:r>
          </w:p>
        </w:tc>
      </w:tr>
    </w:tbl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 xml:space="preserve">Abbreviations: HR, hazard ratio; CI, </w:t>
      </w:r>
      <w:r>
        <w:rPr>
          <w:rFonts w:ascii="Times New Roman" w:hAnsi="Times New Roman" w:hint="eastAsia"/>
          <w:szCs w:val="24"/>
        </w:rPr>
        <w:t>confidence interval; MVPA, moderate-to-vigorous physical activity; LPA, light physical activity.</w:t>
      </w:r>
    </w:p>
    <w:p w:rsidR="00DB1138" w:rsidRDefault="0096515F">
      <w:pPr>
        <w:rPr>
          <w:rFonts w:ascii="Times New Roman" w:hAnsi="Times New Roman"/>
          <w:szCs w:val="24"/>
        </w:rPr>
      </w:pPr>
      <w:proofErr w:type="spellStart"/>
      <w:proofErr w:type="gramStart"/>
      <w:r>
        <w:rPr>
          <w:rFonts w:ascii="Times New Roman" w:hAnsi="Times New Roman" w:hint="eastAsia"/>
          <w:szCs w:val="24"/>
          <w:vertAlign w:val="superscript"/>
        </w:rPr>
        <w:t>a</w:t>
      </w:r>
      <w:proofErr w:type="spellEnd"/>
      <w:proofErr w:type="gramEnd"/>
      <w:r>
        <w:rPr>
          <w:rFonts w:ascii="Times New Roman" w:hAnsi="Times New Roman" w:hint="eastAsia"/>
          <w:szCs w:val="24"/>
          <w:vertAlign w:val="superscript"/>
        </w:rPr>
        <w:t xml:space="preserve"> </w:t>
      </w:r>
      <w:r>
        <w:rPr>
          <w:rFonts w:ascii="Times New Roman" w:hAnsi="Times New Roman" w:hint="eastAsia"/>
          <w:szCs w:val="21"/>
        </w:rPr>
        <w:t xml:space="preserve">Adjusted for </w:t>
      </w:r>
      <w:r>
        <w:rPr>
          <w:rFonts w:ascii="Times New Roman" w:hAnsi="Times New Roman"/>
          <w:szCs w:val="21"/>
        </w:rPr>
        <w:t>age, sex, recruitment centers, ethnicity, employment status, educational attainment, Townsend deprivation index, season of accelerometer wearing</w:t>
      </w:r>
      <w:r>
        <w:rPr>
          <w:rFonts w:ascii="Times New Roman" w:hAnsi="Times New Roman"/>
          <w:szCs w:val="21"/>
        </w:rPr>
        <w:t xml:space="preserve">, smoking status, </w:t>
      </w:r>
      <w:r>
        <w:rPr>
          <w:rFonts w:ascii="Times New Roman" w:hAnsi="Times New Roman" w:hint="eastAsia"/>
          <w:szCs w:val="21"/>
        </w:rPr>
        <w:t>drinking</w:t>
      </w:r>
      <w:r>
        <w:rPr>
          <w:rFonts w:ascii="Times New Roman" w:hAnsi="Times New Roman"/>
          <w:szCs w:val="21"/>
        </w:rPr>
        <w:t xml:space="preserve"> status, diet, BMI, </w:t>
      </w:r>
      <w:r>
        <w:rPr>
          <w:rFonts w:ascii="Times New Roman" w:hAnsi="Times New Roman" w:hint="eastAsia"/>
          <w:szCs w:val="21"/>
        </w:rPr>
        <w:t>diabetes,</w:t>
      </w:r>
      <w:r>
        <w:rPr>
          <w:rFonts w:ascii="Times New Roman" w:hAnsi="Times New Roman"/>
          <w:szCs w:val="21"/>
        </w:rPr>
        <w:t xml:space="preserve"> frequency of family/friend visit, leisure/social activity engagement, frequency of confiding in someone</w:t>
      </w:r>
      <w:r>
        <w:rPr>
          <w:rFonts w:ascii="Times New Roman" w:hAnsi="Times New Roman" w:hint="eastAsia"/>
          <w:szCs w:val="21"/>
        </w:rPr>
        <w:t xml:space="preserve">, </w:t>
      </w:r>
      <w:r>
        <w:rPr>
          <w:rFonts w:ascii="Times New Roman" w:hAnsi="Times New Roman"/>
          <w:szCs w:val="21"/>
        </w:rPr>
        <w:t>prevalence of diabetes, cardiovascular disease, or cancer</w:t>
      </w:r>
      <w:r>
        <w:rPr>
          <w:rFonts w:ascii="Times New Roman" w:hAnsi="Times New Roman" w:hint="eastAsia"/>
          <w:szCs w:val="21"/>
        </w:rPr>
        <w:t xml:space="preserve"> and mutually adjusted for all other m</w:t>
      </w:r>
      <w:r>
        <w:rPr>
          <w:rFonts w:ascii="Times New Roman" w:hAnsi="Times New Roman" w:hint="eastAsia"/>
          <w:szCs w:val="21"/>
        </w:rPr>
        <w:t>ovement behaviors classes and total time in all movement behaviors classes.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br w:type="page"/>
      </w:r>
    </w:p>
    <w:p w:rsidR="00DB1138" w:rsidRDefault="00DB1138">
      <w:pPr>
        <w:rPr>
          <w:rFonts w:ascii="Times New Roman" w:hAnsi="Times New Roman"/>
          <w:szCs w:val="24"/>
        </w:rPr>
        <w:sectPr w:rsidR="00DB1138">
          <w:pgSz w:w="12240" w:h="15840"/>
          <w:pgMar w:top="1440" w:right="1803" w:bottom="1440" w:left="1803" w:header="720" w:footer="720" w:gutter="0"/>
          <w:cols w:space="0"/>
          <w:docGrid w:type="lines" w:linePitch="319"/>
        </w:sectPr>
      </w:pP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/>
          <w:b/>
          <w:bCs/>
          <w:color w:val="000000"/>
          <w:sz w:val="22"/>
        </w:rPr>
        <w:lastRenderedPageBreak/>
        <w:t>Table S1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1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:</w:t>
      </w:r>
      <w:r>
        <w:rPr>
          <w:rFonts w:ascii="Times New Roman" w:eastAsia="等线" w:hAnsi="Times New Roman"/>
          <w:b/>
          <w:bCs/>
          <w:color w:val="000000"/>
          <w:sz w:val="22"/>
        </w:rPr>
        <w:t xml:space="preserve"> 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Associations</w:t>
      </w:r>
      <w:r>
        <w:rPr>
          <w:rFonts w:ascii="Times New Roman" w:eastAsia="等线" w:hAnsi="Times New Roman"/>
          <w:b/>
          <w:bCs/>
          <w:color w:val="000000"/>
          <w:sz w:val="22"/>
        </w:rPr>
        <w:t xml:space="preserve"> of 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accelerometer-derived</w:t>
      </w:r>
      <w:r>
        <w:rPr>
          <w:rFonts w:ascii="Times New Roman" w:eastAsia="等线" w:hAnsi="Times New Roman"/>
          <w:b/>
          <w:bCs/>
          <w:color w:val="000000"/>
          <w:sz w:val="22"/>
        </w:rPr>
        <w:t xml:space="preserve"> 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movement behaviors</w:t>
      </w:r>
      <w:r>
        <w:rPr>
          <w:rFonts w:ascii="Times New Roman" w:eastAsia="等线" w:hAnsi="Times New Roman"/>
          <w:b/>
          <w:bCs/>
          <w:color w:val="000000"/>
          <w:sz w:val="22"/>
        </w:rPr>
        <w:t xml:space="preserve"> with mortality among 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individuals with pre-existing depression</w:t>
      </w:r>
      <w:r>
        <w:rPr>
          <w:rFonts w:ascii="Times New Roman" w:eastAsia="等线" w:hAnsi="Times New Roman"/>
          <w:b/>
          <w:bCs/>
          <w:color w:val="000000"/>
          <w:sz w:val="22"/>
        </w:rPr>
        <w:t xml:space="preserve"> additionally adjusted for MVPA, LPA, sedentary time or sleep mutually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 (N=10,914).</w:t>
      </w:r>
    </w:p>
    <w:tbl>
      <w:tblPr>
        <w:tblW w:w="0" w:type="auto"/>
        <w:jc w:val="center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06"/>
        <w:gridCol w:w="1392"/>
        <w:gridCol w:w="1550"/>
        <w:gridCol w:w="1650"/>
        <w:gridCol w:w="1550"/>
        <w:gridCol w:w="1550"/>
        <w:gridCol w:w="1550"/>
      </w:tblGrid>
      <w:tr w:rsidR="00DB1138">
        <w:trPr>
          <w:trHeight w:val="312"/>
          <w:jc w:val="center"/>
        </w:trPr>
        <w:tc>
          <w:tcPr>
            <w:tcW w:w="270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left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</w:p>
        </w:tc>
        <w:tc>
          <w:tcPr>
            <w:tcW w:w="139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Cases/N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1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2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3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4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5</w:t>
            </w:r>
          </w:p>
        </w:tc>
      </w:tr>
      <w:tr w:rsidR="00DB1138">
        <w:trPr>
          <w:trHeight w:val="312"/>
          <w:jc w:val="center"/>
        </w:trPr>
        <w:tc>
          <w:tcPr>
            <w:tcW w:w="270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szCs w:val="24"/>
              </w:rPr>
            </w:pPr>
          </w:p>
        </w:tc>
        <w:tc>
          <w:tcPr>
            <w:tcW w:w="139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</w:rPr>
              <w:t xml:space="preserve"> </w:t>
            </w: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>HR (95%CI)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>HR (95%CI)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</w:rPr>
              <w:t xml:space="preserve"> 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Sleep duration (hours/day)</w:t>
            </w:r>
          </w:p>
        </w:tc>
        <w:tc>
          <w:tcPr>
            <w:tcW w:w="1392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&lt;7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27/401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1.87 (1.20, 2.92)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1.77 (1.14, 2.76)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1.93 (1.24, 3.02)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1.89 (1.21, 2.97)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1.97 (1.18, 3.28)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7-8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71/1,991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8-9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146/3,824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1.09 (0.82, 1.45)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1.11 (0.84, 1.48)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1.19 (0.90, 1.59)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1.20 (0.90, 1.60)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1.17 (0.84, 1.62)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&gt;9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190/4,698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1.10 (0.84, 1.45)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1.11 (0.84, 1.46)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1.19 (0.90, 1.56)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1.21 (0.92, 1.59)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1.08 (0.66, 1.78)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Sedentary time (hours/day)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(&lt;8.2)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70/2,799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(8.2-9.5)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97/2,824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1.20 (0.88, 1.64)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1.17 (0.86, 1.59)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1.18 (0.86, 1.61)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1.18 (0.87, 1.61)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1.09 (0.75, 1.57)</w:t>
            </w:r>
          </w:p>
        </w:tc>
      </w:tr>
      <w:tr w:rsidR="00DB1138">
        <w:trPr>
          <w:trHeight w:val="90"/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(9.5-10.7)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111/2,645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1.51 (1.12, 2.04)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1.43 (1.06, 1.94)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1.42 (1.05, 1.92)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1.42 (1.05, 1.92)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1.23 (0.77, 1.95)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(&gt;10.7)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156/2,646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1.99 (1.49, 2.64)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1.78 (1.33, 2.39)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1.61 (1.20, 2.17)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1.57 (1.16,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 xml:space="preserve"> 2.12)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1.26 (0.65, 2.42)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MVPA (minutes/day)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(&lt;10.8)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161/2,798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(10.8-25.2)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98/2,697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0.66 (0.51, 0.85)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0.71 (0.55, 0.92)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</w:rPr>
              <w:t>0.75 (0.58, 0.97)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</w:rPr>
              <w:t>0.75 (0.58, 0.98)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0.83 (0.63, 1.09)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(25.2-46.8)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85/2,701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0.59 (0.45, 0.77)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0.66 (0.50, 0.86)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</w:rPr>
              <w:t>0.72 (0.54, 0.94)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</w:rPr>
              <w:t>0.72 (0.54, 0.95)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0.83 (0.59, 1.18)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(&gt;46.8)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90/2,718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0.56 (0.43, 0.73)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0.65 (0.49, 0.86)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</w:rPr>
              <w:t>0.74 (0.55, 0.97)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</w:rPr>
              <w:t>0.73 (0.55, 0.98)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0.95 (0.55, 1.65)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LPA (minutes/day)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(&lt;232.8)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165/2,756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trHeight w:val="336"/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(232.8-294.6)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104/2,716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0.71 (0.55, 0.91)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0.74 (0.58, 0.95)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0.76 (0.59, 0.98)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0.76 (0.59, 0.98)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0.93 (0.66, 1.31)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(294.6-365.4)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88/2,737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0.59 (0.45, 0.77)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0.63 (0.49, 0.83)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 xml:space="preserve">0.67 (0.51, 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0.88)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0.69 (0.53, 0.90)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0.95 (0.60, 1.52)</w:t>
            </w:r>
          </w:p>
        </w:tc>
      </w:tr>
      <w:tr w:rsidR="00DB1138">
        <w:trPr>
          <w:jc w:val="center"/>
        </w:trPr>
        <w:tc>
          <w:tcPr>
            <w:tcW w:w="2706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(&gt;365.4)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77/2,705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0.60 (0.45, 0.79)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0.66 (0.49, 0.87)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0.69 (0.52, 0.91)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0.70 (0.53, 0.93)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1.18 (0.60, 2.34)</w:t>
            </w:r>
          </w:p>
        </w:tc>
      </w:tr>
    </w:tbl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 xml:space="preserve">Abbreviations: HR, hazard ratio; CI, confidence interval; MVPA, moderate-to-vigorous physical </w:t>
      </w:r>
      <w:r>
        <w:rPr>
          <w:rFonts w:ascii="Times New Roman" w:hAnsi="Times New Roman" w:hint="eastAsia"/>
          <w:szCs w:val="24"/>
        </w:rPr>
        <w:t>activity; LPA, light physical activity.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Model 1 was adjusted for demographic information (age, sex, recruitment centers, ethnicity, employment status, educational attainment, Townsend deprivation index and season of accelerometer wearing).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lastRenderedPageBreak/>
        <w:t>Model 2 was addi</w:t>
      </w:r>
      <w:r>
        <w:rPr>
          <w:rFonts w:ascii="Times New Roman" w:hAnsi="Times New Roman" w:hint="eastAsia"/>
          <w:szCs w:val="24"/>
        </w:rPr>
        <w:t xml:space="preserve">tionally adjusted for lifestyle factors (smoking status, drinking status, diet, BMI). 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 xml:space="preserve">Model 3 was additionally adjusted for social support status (frequency of family/friend visit, leisure/social activity engagement, frequency of confiding in someone). </w:t>
      </w:r>
    </w:p>
    <w:p w:rsidR="00DB1138" w:rsidRDefault="0096515F">
      <w:pPr>
        <w:rPr>
          <w:rFonts w:ascii="Times New Roman" w:hAnsi="Times New Roman"/>
          <w:szCs w:val="24"/>
        </w:rPr>
        <w:sectPr w:rsidR="00DB1138">
          <w:pgSz w:w="15840" w:h="12240" w:orient="landscape"/>
          <w:pgMar w:top="1803" w:right="1440" w:bottom="1803" w:left="1440" w:header="720" w:footer="720" w:gutter="0"/>
          <w:cols w:space="0"/>
          <w:docGrid w:type="lines" w:linePitch="319"/>
        </w:sectPr>
      </w:pPr>
      <w:r>
        <w:rPr>
          <w:rFonts w:ascii="Times New Roman" w:hAnsi="Times New Roman" w:hint="eastAsia"/>
          <w:szCs w:val="24"/>
        </w:rPr>
        <w:t xml:space="preserve">Model 4 was additionally adjusted for major health conditions (diabetes, cardiovascular disease, </w:t>
      </w:r>
      <w:r>
        <w:rPr>
          <w:rFonts w:ascii="Times New Roman" w:hAnsi="Times New Roman" w:hint="eastAsia"/>
          <w:szCs w:val="24"/>
        </w:rPr>
        <w:t xml:space="preserve">or </w:t>
      </w:r>
      <w:r>
        <w:rPr>
          <w:rFonts w:ascii="Times New Roman" w:hAnsi="Times New Roman" w:hint="eastAsia"/>
          <w:szCs w:val="24"/>
        </w:rPr>
        <w:t>cancer). Model 5 was additionally adjusted for MVPA, LPA, sedentary time or sleep mutually.</w:t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/>
          <w:b/>
          <w:bCs/>
          <w:color w:val="000000"/>
          <w:sz w:val="22"/>
        </w:rPr>
        <w:lastRenderedPageBreak/>
        <w:t>Table S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1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2</w:t>
      </w:r>
      <w:r>
        <w:rPr>
          <w:rFonts w:ascii="Times New Roman" w:eastAsia="等线" w:hAnsi="Times New Roman"/>
          <w:b/>
          <w:bCs/>
          <w:color w:val="000000"/>
          <w:sz w:val="22"/>
        </w:rPr>
        <w:t xml:space="preserve">: 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Associations of 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accelerometer-derived movement behaviors with mortality among individuals with pre-existing depression after excluding participants who died within the first two years (N=10,852).</w:t>
      </w:r>
    </w:p>
    <w:tbl>
      <w:tblPr>
        <w:tblW w:w="10853" w:type="dxa"/>
        <w:jc w:val="center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10"/>
        <w:gridCol w:w="1268"/>
        <w:gridCol w:w="1560"/>
        <w:gridCol w:w="1715"/>
        <w:gridCol w:w="1834"/>
        <w:gridCol w:w="1766"/>
      </w:tblGrid>
      <w:tr w:rsidR="00DB1138">
        <w:trPr>
          <w:trHeight w:val="312"/>
          <w:jc w:val="center"/>
        </w:trPr>
        <w:tc>
          <w:tcPr>
            <w:tcW w:w="271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</w:p>
        </w:tc>
        <w:tc>
          <w:tcPr>
            <w:tcW w:w="126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Cases/N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1</w:t>
            </w: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2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3</w:t>
            </w: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4</w:t>
            </w:r>
          </w:p>
        </w:tc>
      </w:tr>
      <w:tr w:rsidR="00DB1138">
        <w:trPr>
          <w:trHeight w:val="312"/>
          <w:jc w:val="center"/>
        </w:trPr>
        <w:tc>
          <w:tcPr>
            <w:tcW w:w="271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szCs w:val="24"/>
              </w:rPr>
            </w:pPr>
          </w:p>
        </w:tc>
        <w:tc>
          <w:tcPr>
            <w:tcW w:w="126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 xml:space="preserve">HR </w:t>
            </w: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>(95%CI)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Sleep duration (hours/day)</w:t>
            </w:r>
          </w:p>
        </w:tc>
        <w:tc>
          <w:tcPr>
            <w:tcW w:w="1268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&lt;7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22/396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1.78 (1.09, 2.89)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1.68 (1.03, 2.74)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1.86 (1.14, 3.03)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1.80 (1.10, 2.95)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7-8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62/,1982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8-9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127/,3805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1.09 (0.80, 1.47)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1.10 (0.81, 1.49)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 xml:space="preserve">1.19 (0.87, 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1.61)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1.19 (0.88, 1.62)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&gt;9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161/,4669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1.07 (0.80, 1.43)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1.07 (0.80, 1.44)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1.16 (0.86, 1.55)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1.18 (0.88, 1.59)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Sedentary time (hours/day)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(&lt;8.2)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57/2,786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(8.2-9.5)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89/2,816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1.36 (0.97, 1.89)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 xml:space="preserve">1.31 (0.94, 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1.83)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1.33 (0.95, 1.86)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1.34 (0.96, 1.87)</w:t>
            </w:r>
          </w:p>
        </w:tc>
      </w:tr>
      <w:tr w:rsidR="00DB1138">
        <w:trPr>
          <w:trHeight w:val="90"/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(9.5-10.7)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104/2,638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1.74 (1.26, 2.41)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1.66 (1.20, 2.30)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1.64 (1.18, 2.28)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1.65 (1.19, 2.29)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(&gt;10.7)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122/2,612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1.93 (1.40, 2.65)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1.72 (1.24, 2.39)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1.55 (1.11, 2.16)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1.50 (1.08, 2.10)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MVPA (minutes/day)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(&lt;10.8)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133/2,770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(10.8-25.2)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84/2,683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 xml:space="preserve">0.69 (0.52, 0.91) 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0.74 (0.56, 0.98)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0.78 (0.59, 1.03)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0.78 (0.59, 1.03)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(25.2-46.8)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74/2,690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0.63 (0.47, 0.84)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0.70 (0.52, 0.94)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0.73 (0.54, 0.98)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 xml:space="preserve">0.72 (0.53, 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0.98)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(&gt;46.8)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81/2,709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0.63 (0.47, 0.84)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0.72 (0.53, 0.98)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0.77 (0.57, 1.04)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0.77 (0.57, 1.03)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LPA (minutes/day)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(&lt;232.8)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133/2,724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(232.8-294.6)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91/2,703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0.77 (0.58, 1.00)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 xml:space="preserve"> 0.80 (0.61, 1.05)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 xml:space="preserve">0.83 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(0.63, 1.09)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0.83 (0.63, 1.09)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(294.6-365.4)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77/2,726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0.63 (0.47, 0.84)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 xml:space="preserve"> 0.68 (0.51, 0.91)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0.72 (0.54, 0.97)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0.74 (0.55, 0.99)</w:t>
            </w:r>
          </w:p>
        </w:tc>
      </w:tr>
      <w:tr w:rsidR="00DB1138">
        <w:trPr>
          <w:trHeight w:val="302"/>
          <w:jc w:val="center"/>
        </w:trPr>
        <w:tc>
          <w:tcPr>
            <w:tcW w:w="271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(&gt;365.4)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71/2,699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0.68 (0.50, 0.91)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 xml:space="preserve"> 0.74 (0.55, 1.00)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0.78 (0.58, 1.06)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0.79 (0.59, 1.08)</w:t>
            </w:r>
          </w:p>
        </w:tc>
      </w:tr>
    </w:tbl>
    <w:p w:rsidR="00DB1138" w:rsidRDefault="0096515F">
      <w:pPr>
        <w:rPr>
          <w:rFonts w:ascii="Times New Roman" w:eastAsia="等线" w:hAnsi="Times New Roman"/>
          <w:bCs/>
          <w:sz w:val="22"/>
        </w:rPr>
      </w:pPr>
      <w:r>
        <w:rPr>
          <w:rFonts w:ascii="Times New Roman" w:eastAsia="等线" w:hAnsi="Times New Roman" w:hint="eastAsia"/>
          <w:bCs/>
          <w:sz w:val="22"/>
        </w:rPr>
        <w:t xml:space="preserve">Abbreviations: HR, hazard </w:t>
      </w:r>
      <w:r>
        <w:rPr>
          <w:rFonts w:ascii="Times New Roman" w:eastAsia="等线" w:hAnsi="Times New Roman" w:hint="eastAsia"/>
          <w:bCs/>
          <w:sz w:val="22"/>
        </w:rPr>
        <w:t>ratio; CI, confidence interval; MVPA, moderate-to-vigorous physical activity</w:t>
      </w:r>
      <w:r>
        <w:rPr>
          <w:rFonts w:ascii="Times New Roman" w:hAnsi="Times New Roman" w:hint="eastAsia"/>
          <w:szCs w:val="24"/>
        </w:rPr>
        <w:t>; LPA, light physical activity.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Model 1 was adjusted for demographic information (age, sex, recruitment centers, ethnicity, employment status, educational attainment, Townsend depr</w:t>
      </w:r>
      <w:r>
        <w:rPr>
          <w:rFonts w:ascii="Times New Roman" w:hAnsi="Times New Roman" w:hint="eastAsia"/>
          <w:szCs w:val="24"/>
        </w:rPr>
        <w:t xml:space="preserve">ivation index and season of accelerometer wearing). 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Model 2 was additionally adjusted for lifestyle factors (smoking status, drinking status, diet, BMI). Model</w:t>
      </w:r>
      <w:r>
        <w:rPr>
          <w:rFonts w:ascii="Times New Roman" w:hAnsi="Times New Roman" w:hint="eastAsia"/>
          <w:szCs w:val="24"/>
        </w:rPr>
        <w:t xml:space="preserve"> </w:t>
      </w:r>
      <w:r>
        <w:rPr>
          <w:rFonts w:ascii="Times New Roman" w:hAnsi="Times New Roman" w:hint="eastAsia"/>
          <w:szCs w:val="24"/>
        </w:rPr>
        <w:t>3 was additionally adjusted for social support status (frequency of family/friend visit, leisur</w:t>
      </w:r>
      <w:r>
        <w:rPr>
          <w:rFonts w:ascii="Times New Roman" w:hAnsi="Times New Roman" w:hint="eastAsia"/>
          <w:szCs w:val="24"/>
        </w:rPr>
        <w:t xml:space="preserve">e/social activity engagement, frequency of confiding in someone). </w:t>
      </w:r>
    </w:p>
    <w:p w:rsidR="00DB1138" w:rsidRDefault="0096515F">
      <w:pPr>
        <w:rPr>
          <w:rFonts w:ascii="Times New Roman" w:eastAsia="等线" w:hAnsi="Times New Roman"/>
          <w:b/>
          <w:sz w:val="22"/>
        </w:rPr>
        <w:sectPr w:rsidR="00DB1138">
          <w:pgSz w:w="12240" w:h="15840"/>
          <w:pgMar w:top="1440" w:right="1803" w:bottom="1440" w:left="1803" w:header="720" w:footer="720" w:gutter="0"/>
          <w:cols w:space="0"/>
          <w:docGrid w:type="lines" w:linePitch="319"/>
        </w:sectPr>
      </w:pPr>
      <w:r>
        <w:rPr>
          <w:rFonts w:ascii="Times New Roman" w:hAnsi="Times New Roman" w:hint="eastAsia"/>
          <w:szCs w:val="24"/>
        </w:rPr>
        <w:t xml:space="preserve">Model 4 was additionally adjusted for major health conditions (diabetes, cardiovascular disease, </w:t>
      </w:r>
      <w:r>
        <w:rPr>
          <w:rFonts w:ascii="Times New Roman" w:hAnsi="Times New Roman" w:hint="eastAsia"/>
          <w:szCs w:val="24"/>
        </w:rPr>
        <w:t xml:space="preserve">or </w:t>
      </w:r>
      <w:r>
        <w:rPr>
          <w:rFonts w:ascii="Times New Roman" w:hAnsi="Times New Roman" w:hint="eastAsia"/>
          <w:szCs w:val="24"/>
        </w:rPr>
        <w:t>cancer).</w:t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Table S1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3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: The hazard ratios for mortality when substituting 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different duration of sedentary time with equivalent duration of sleep duration, MVPA and LPA using </w:t>
      </w:r>
      <w:proofErr w:type="spellStart"/>
      <w:r>
        <w:rPr>
          <w:rFonts w:ascii="Times New Roman" w:eastAsia="等线" w:hAnsi="Times New Roman" w:hint="eastAsia"/>
          <w:b/>
          <w:bCs/>
          <w:color w:val="000000"/>
          <w:sz w:val="22"/>
        </w:rPr>
        <w:t>isotemporal</w:t>
      </w:r>
      <w:proofErr w:type="spellEnd"/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 substitution model after excluding participants who died within the first two years (N=10,852).</w:t>
      </w:r>
    </w:p>
    <w:tbl>
      <w:tblPr>
        <w:tblW w:w="8932" w:type="dxa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2495"/>
        <w:gridCol w:w="1650"/>
        <w:gridCol w:w="1559"/>
        <w:gridCol w:w="1559"/>
        <w:gridCol w:w="1669"/>
      </w:tblGrid>
      <w:tr w:rsidR="00DB1138">
        <w:trPr>
          <w:trHeight w:val="280"/>
          <w:jc w:val="center"/>
        </w:trPr>
        <w:tc>
          <w:tcPr>
            <w:tcW w:w="249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64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>Replacing sedentary time with equivalent intens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ity of 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other movement behaviors</w:t>
            </w:r>
          </w:p>
        </w:tc>
      </w:tr>
      <w:tr w:rsidR="00DB1138">
        <w:trPr>
          <w:trHeight w:val="280"/>
          <w:jc w:val="center"/>
        </w:trPr>
        <w:tc>
          <w:tcPr>
            <w:tcW w:w="249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0.5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1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1.5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6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2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</w:tr>
      <w:tr w:rsidR="00DB1138">
        <w:trPr>
          <w:trHeight w:val="280"/>
          <w:jc w:val="center"/>
        </w:trPr>
        <w:tc>
          <w:tcPr>
            <w:tcW w:w="249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 xml:space="preserve"> (≤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8 hours/day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1.00 (0.98, 1.02)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1.01 (0.97, 1.05)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1.01 (0.95, 1.07)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1.01 (0.93, 1.10)</w:t>
            </w:r>
          </w:p>
        </w:tc>
      </w:tr>
      <w:tr w:rsidR="00DB1138">
        <w:trPr>
          <w:trHeight w:val="280"/>
          <w:jc w:val="center"/>
        </w:trPr>
        <w:tc>
          <w:tcPr>
            <w:tcW w:w="249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 xml:space="preserve">Sleep 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duration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 xml:space="preserve"> (&gt;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8 hours/day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1.00 (0.93, 1.06)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(0.87, 1.13)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(0.82, 1.20)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(0.76, 1.28)</w:t>
            </w:r>
          </w:p>
        </w:tc>
      </w:tr>
      <w:tr w:rsidR="00DB1138">
        <w:trPr>
          <w:trHeight w:val="280"/>
          <w:jc w:val="center"/>
        </w:trPr>
        <w:tc>
          <w:tcPr>
            <w:tcW w:w="249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18"/>
                <w:szCs w:val="24"/>
              </w:rPr>
              <w:t>0.90 (0.80, 1.01)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18"/>
                <w:szCs w:val="24"/>
              </w:rPr>
              <w:t>0.81 (0.64, 1.02)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0.73 (0.52, 1.03)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0.66 (0.41, 1.05)</w:t>
            </w:r>
          </w:p>
        </w:tc>
      </w:tr>
      <w:tr w:rsidR="00DB1138">
        <w:trPr>
          <w:trHeight w:val="280"/>
          <w:jc w:val="center"/>
        </w:trPr>
        <w:tc>
          <w:tcPr>
            <w:tcW w:w="249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0.95 (0.92, 0.99)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0.91 (0.84, 0.97)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0.86 (0.78, 0.96)</w:t>
            </w:r>
          </w:p>
        </w:tc>
        <w:tc>
          <w:tcPr>
            <w:tcW w:w="166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0.82 (0.71, 0.94)</w:t>
            </w:r>
          </w:p>
        </w:tc>
      </w:tr>
    </w:tbl>
    <w:p w:rsidR="00DB1138" w:rsidRDefault="0096515F">
      <w:pPr>
        <w:rPr>
          <w:rFonts w:ascii="Times New Roman" w:eastAsia="等线" w:hAnsi="Times New Roman"/>
          <w:bCs/>
          <w:sz w:val="22"/>
        </w:rPr>
      </w:pPr>
      <w:r>
        <w:rPr>
          <w:rFonts w:ascii="Times New Roman" w:eastAsia="等线" w:hAnsi="Times New Roman" w:hint="eastAsia"/>
          <w:bCs/>
          <w:sz w:val="22"/>
        </w:rPr>
        <w:t>Abbreviations: HR, hazard ratio; CI, confidence interval; MVPA, moderate-to-vigorous physical activity</w:t>
      </w:r>
      <w:r>
        <w:rPr>
          <w:rFonts w:ascii="Times New Roman" w:hAnsi="Times New Roman" w:hint="eastAsia"/>
          <w:szCs w:val="24"/>
        </w:rPr>
        <w:t>; LPA, light physical activity.</w:t>
      </w:r>
    </w:p>
    <w:p w:rsidR="00DB1138" w:rsidRDefault="0096515F">
      <w:pPr>
        <w:rPr>
          <w:rFonts w:ascii="Times New Roman" w:eastAsia="等线" w:hAnsi="Times New Roman"/>
          <w:bCs/>
          <w:sz w:val="22"/>
        </w:rPr>
      </w:pPr>
      <w:proofErr w:type="spellStart"/>
      <w:proofErr w:type="gramStart"/>
      <w:r>
        <w:rPr>
          <w:rFonts w:ascii="Times New Roman" w:eastAsia="等线" w:hAnsi="Times New Roman" w:hint="eastAsia"/>
          <w:bCs/>
          <w:sz w:val="22"/>
          <w:vertAlign w:val="superscript"/>
        </w:rPr>
        <w:t>a</w:t>
      </w:r>
      <w:proofErr w:type="spellEnd"/>
      <w:proofErr w:type="gramEnd"/>
      <w:r>
        <w:rPr>
          <w:rFonts w:ascii="Times New Roman" w:hAnsi="Times New Roman" w:hint="eastAsia"/>
          <w:szCs w:val="24"/>
        </w:rPr>
        <w:t xml:space="preserve"> Adjusted for </w:t>
      </w:r>
      <w:r>
        <w:rPr>
          <w:rFonts w:ascii="Times New Roman" w:hAnsi="Times New Roman"/>
          <w:szCs w:val="24"/>
        </w:rPr>
        <w:t xml:space="preserve">age, sex, recruitment centers, ethnicity, employment status, educational attainment, Townsend deprivation index, season of accelerometer wearing, smoking status, </w:t>
      </w:r>
      <w:r>
        <w:rPr>
          <w:rFonts w:ascii="Times New Roman" w:hAnsi="Times New Roman" w:hint="eastAsia"/>
          <w:szCs w:val="24"/>
        </w:rPr>
        <w:t>drinking</w:t>
      </w:r>
      <w:r>
        <w:rPr>
          <w:rFonts w:ascii="Times New Roman" w:hAnsi="Times New Roman"/>
          <w:szCs w:val="24"/>
        </w:rPr>
        <w:t xml:space="preserve"> status, diet, BMI, frequency of family/friend visit, leisure/social activity engageme</w:t>
      </w:r>
      <w:r>
        <w:rPr>
          <w:rFonts w:ascii="Times New Roman" w:hAnsi="Times New Roman"/>
          <w:szCs w:val="24"/>
        </w:rPr>
        <w:t>nt, frequency of confiding in someone</w:t>
      </w:r>
      <w:r>
        <w:rPr>
          <w:rFonts w:ascii="Times New Roman" w:hAnsi="Times New Roman" w:hint="eastAsia"/>
          <w:szCs w:val="24"/>
        </w:rPr>
        <w:t xml:space="preserve">, </w:t>
      </w:r>
      <w:r>
        <w:rPr>
          <w:rFonts w:ascii="Times New Roman" w:hAnsi="Times New Roman"/>
          <w:szCs w:val="24"/>
        </w:rPr>
        <w:t>prevalence of diabetes, cardiovascular disease, or cancer</w:t>
      </w:r>
      <w:r>
        <w:rPr>
          <w:rFonts w:ascii="Times New Roman" w:hAnsi="Times New Roman" w:hint="eastAsia"/>
          <w:szCs w:val="24"/>
        </w:rPr>
        <w:t xml:space="preserve"> and mutually adjusted for all other movement behaviors classes and total time in all movement behaviors classes.</w:t>
      </w:r>
    </w:p>
    <w:p w:rsidR="00DB1138" w:rsidRDefault="0096515F">
      <w:pPr>
        <w:rPr>
          <w:rFonts w:ascii="Times New Roman" w:hAnsi="Times New Roman"/>
          <w:bCs/>
          <w:szCs w:val="21"/>
        </w:rPr>
      </w:pPr>
      <w:r>
        <w:rPr>
          <w:rFonts w:ascii="Times New Roman" w:hAnsi="Times New Roman" w:hint="eastAsia"/>
          <w:bCs/>
          <w:szCs w:val="21"/>
        </w:rPr>
        <w:br w:type="page"/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Table S1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4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: The hazard ratios for mortality w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hen substituting different duration of sleep duration with equivalent duration of sedentary time, MVPA and LPA using </w:t>
      </w:r>
      <w:proofErr w:type="spellStart"/>
      <w:r>
        <w:rPr>
          <w:rFonts w:ascii="Times New Roman" w:eastAsia="等线" w:hAnsi="Times New Roman" w:hint="eastAsia"/>
          <w:b/>
          <w:bCs/>
          <w:color w:val="000000"/>
          <w:sz w:val="22"/>
        </w:rPr>
        <w:t>isotemporal</w:t>
      </w:r>
      <w:proofErr w:type="spellEnd"/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 substitution model after excluding participants who died within the first two years (N=10,852).</w:t>
      </w:r>
    </w:p>
    <w:tbl>
      <w:tblPr>
        <w:tblW w:w="9040" w:type="dxa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2603"/>
        <w:gridCol w:w="1650"/>
        <w:gridCol w:w="1559"/>
        <w:gridCol w:w="1559"/>
        <w:gridCol w:w="1669"/>
      </w:tblGrid>
      <w:tr w:rsidR="00DB1138">
        <w:trPr>
          <w:trHeight w:val="280"/>
          <w:jc w:val="center"/>
        </w:trPr>
        <w:tc>
          <w:tcPr>
            <w:tcW w:w="260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64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Replacing 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 with 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equivalent intensity of 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 xml:space="preserve">other 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>activit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ies</w:t>
            </w:r>
          </w:p>
        </w:tc>
      </w:tr>
      <w:tr w:rsidR="00DB1138">
        <w:trPr>
          <w:trHeight w:val="280"/>
          <w:jc w:val="center"/>
        </w:trPr>
        <w:tc>
          <w:tcPr>
            <w:tcW w:w="260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0.5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1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1.5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6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2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18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18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</w:tr>
      <w:tr w:rsidR="00DB1138">
        <w:trPr>
          <w:trHeight w:val="280"/>
          <w:jc w:val="center"/>
        </w:trPr>
        <w:tc>
          <w:tcPr>
            <w:tcW w:w="2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  <w:vertAlign w:val="subscript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 (≤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>8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 xml:space="preserve"> hours/day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</w:tr>
      <w:tr w:rsidR="00DB1138">
        <w:trPr>
          <w:trHeight w:val="280"/>
          <w:jc w:val="center"/>
        </w:trPr>
        <w:tc>
          <w:tcPr>
            <w:tcW w:w="2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Sedentary time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1.02 (0.96, 1.07)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1.03 (0.92, 1.15)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1.05 (0.89, 1.24)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1.07 (0.85, 1.33)</w:t>
            </w:r>
          </w:p>
        </w:tc>
      </w:tr>
      <w:tr w:rsidR="00DB1138">
        <w:trPr>
          <w:trHeight w:val="280"/>
          <w:jc w:val="center"/>
        </w:trPr>
        <w:tc>
          <w:tcPr>
            <w:tcW w:w="2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0.92 (0.73, 1.15)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0.85 (0.54, 1.33)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0.78 (0.40, 1.53)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0.72 (0.29, 1.77)</w:t>
            </w:r>
          </w:p>
        </w:tc>
      </w:tr>
      <w:tr w:rsidR="00DB1138">
        <w:trPr>
          <w:trHeight w:val="280"/>
          <w:jc w:val="center"/>
        </w:trPr>
        <w:tc>
          <w:tcPr>
            <w:tcW w:w="2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0.98 (0.91, 1.05)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0.96 (0.84, 1.10)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0.94 (0.76, 1.16)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0.92 (0.70, 1.22)</w:t>
            </w:r>
          </w:p>
        </w:tc>
      </w:tr>
      <w:tr w:rsidR="00DB1138">
        <w:trPr>
          <w:trHeight w:val="280"/>
          <w:jc w:val="center"/>
        </w:trPr>
        <w:tc>
          <w:tcPr>
            <w:tcW w:w="2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 (&gt;8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 xml:space="preserve"> hours/day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</w:tr>
      <w:tr w:rsidR="00DB1138">
        <w:trPr>
          <w:trHeight w:val="280"/>
          <w:jc w:val="center"/>
        </w:trPr>
        <w:tc>
          <w:tcPr>
            <w:tcW w:w="2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Sedentary time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1.02 (0.96, 1.08)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 xml:space="preserve">1.04 (0.92, 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1.18)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1.06 (0.88, 1.28)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1.08 (0.84, 1.39)</w:t>
            </w:r>
          </w:p>
        </w:tc>
      </w:tr>
      <w:tr w:rsidR="00DB1138">
        <w:trPr>
          <w:trHeight w:val="280"/>
          <w:jc w:val="center"/>
        </w:trPr>
        <w:tc>
          <w:tcPr>
            <w:tcW w:w="260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0.98 (0.85, 1.13)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0.97 (0.73, 1.28)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0.95 (0.62, 1.44)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0.93 (0.53, 1.63)</w:t>
            </w:r>
          </w:p>
        </w:tc>
      </w:tr>
      <w:tr w:rsidR="00DB1138">
        <w:trPr>
          <w:trHeight w:val="280"/>
          <w:jc w:val="center"/>
        </w:trPr>
        <w:tc>
          <w:tcPr>
            <w:tcW w:w="2603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0.97 (0.91, 1.03)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0.93 (0.82, 1.06)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0.90 (0.74, 1.10)</w:t>
            </w:r>
          </w:p>
        </w:tc>
        <w:tc>
          <w:tcPr>
            <w:tcW w:w="166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0.87 (0.67, 1.13)</w:t>
            </w:r>
          </w:p>
        </w:tc>
      </w:tr>
    </w:tbl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 xml:space="preserve">Abbreviations: HR, hazard ratio; CI, confidence interval; </w:t>
      </w:r>
      <w:r>
        <w:rPr>
          <w:rFonts w:ascii="Times New Roman" w:hAnsi="Times New Roman" w:hint="eastAsia"/>
          <w:szCs w:val="24"/>
        </w:rPr>
        <w:t>MVPA, moderate-to-vigorous physical activity; LPA, light physical activity.</w:t>
      </w:r>
    </w:p>
    <w:p w:rsidR="00DB1138" w:rsidRDefault="0096515F">
      <w:pPr>
        <w:rPr>
          <w:rFonts w:ascii="Times New Roman" w:hAnsi="Times New Roman"/>
          <w:szCs w:val="24"/>
        </w:rPr>
      </w:pPr>
      <w:proofErr w:type="spellStart"/>
      <w:proofErr w:type="gramStart"/>
      <w:r>
        <w:rPr>
          <w:rFonts w:ascii="Times New Roman" w:hAnsi="Times New Roman" w:hint="eastAsia"/>
          <w:szCs w:val="24"/>
          <w:vertAlign w:val="superscript"/>
        </w:rPr>
        <w:t>a</w:t>
      </w:r>
      <w:proofErr w:type="spellEnd"/>
      <w:proofErr w:type="gramEnd"/>
      <w:r>
        <w:rPr>
          <w:rFonts w:ascii="Times New Roman" w:hAnsi="Times New Roman" w:hint="eastAsia"/>
          <w:szCs w:val="24"/>
          <w:vertAlign w:val="superscript"/>
        </w:rPr>
        <w:t xml:space="preserve"> </w:t>
      </w:r>
      <w:r>
        <w:rPr>
          <w:rFonts w:ascii="Times New Roman" w:hAnsi="Times New Roman" w:hint="eastAsia"/>
          <w:szCs w:val="21"/>
        </w:rPr>
        <w:t xml:space="preserve">Adjusted for </w:t>
      </w:r>
      <w:r>
        <w:rPr>
          <w:rFonts w:ascii="Times New Roman" w:hAnsi="Times New Roman"/>
          <w:szCs w:val="21"/>
        </w:rPr>
        <w:t xml:space="preserve">age, sex, recruitment centers, ethnicity, employment status, educational attainment, Townsend deprivation index, season of accelerometer wearing, smoking status, </w:t>
      </w:r>
      <w:r>
        <w:rPr>
          <w:rFonts w:ascii="Times New Roman" w:hAnsi="Times New Roman" w:hint="eastAsia"/>
          <w:szCs w:val="21"/>
        </w:rPr>
        <w:t>dri</w:t>
      </w:r>
      <w:r>
        <w:rPr>
          <w:rFonts w:ascii="Times New Roman" w:hAnsi="Times New Roman" w:hint="eastAsia"/>
          <w:szCs w:val="21"/>
        </w:rPr>
        <w:t>nking</w:t>
      </w:r>
      <w:r>
        <w:rPr>
          <w:rFonts w:ascii="Times New Roman" w:hAnsi="Times New Roman"/>
          <w:szCs w:val="21"/>
        </w:rPr>
        <w:t xml:space="preserve"> status, diet, BMI, </w:t>
      </w:r>
      <w:r>
        <w:rPr>
          <w:rFonts w:ascii="Times New Roman" w:hAnsi="Times New Roman" w:hint="eastAsia"/>
          <w:szCs w:val="21"/>
        </w:rPr>
        <w:t>diabetes,</w:t>
      </w:r>
      <w:r>
        <w:rPr>
          <w:rFonts w:ascii="Times New Roman" w:hAnsi="Times New Roman"/>
          <w:szCs w:val="21"/>
        </w:rPr>
        <w:t xml:space="preserve"> frequency of family/friend visit, leisure/social activity engagement, frequency of confiding in someone</w:t>
      </w:r>
      <w:r>
        <w:rPr>
          <w:rFonts w:ascii="Times New Roman" w:hAnsi="Times New Roman" w:hint="eastAsia"/>
          <w:szCs w:val="21"/>
        </w:rPr>
        <w:t xml:space="preserve">, </w:t>
      </w:r>
      <w:r>
        <w:rPr>
          <w:rFonts w:ascii="Times New Roman" w:hAnsi="Times New Roman"/>
          <w:szCs w:val="21"/>
        </w:rPr>
        <w:t>prevalence of diabetes, cardiovascular disease, or cancer</w:t>
      </w:r>
      <w:r>
        <w:rPr>
          <w:rFonts w:ascii="Times New Roman" w:hAnsi="Times New Roman" w:hint="eastAsia"/>
          <w:szCs w:val="21"/>
        </w:rPr>
        <w:t xml:space="preserve"> and mutually adjusted for all other movement behaviors cla</w:t>
      </w:r>
      <w:r>
        <w:rPr>
          <w:rFonts w:ascii="Times New Roman" w:hAnsi="Times New Roman" w:hint="eastAsia"/>
          <w:szCs w:val="21"/>
        </w:rPr>
        <w:t>sses and total time in all movement behaviors classes.</w:t>
      </w:r>
    </w:p>
    <w:p w:rsidR="00DB1138" w:rsidRDefault="0096515F">
      <w:pPr>
        <w:widowControl/>
        <w:jc w:val="left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br w:type="page"/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Table S1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5</w:t>
      </w:r>
      <w:r>
        <w:rPr>
          <w:rFonts w:ascii="Times New Roman" w:eastAsia="等线" w:hAnsi="Times New Roman"/>
          <w:b/>
          <w:bCs/>
          <w:color w:val="000000"/>
          <w:sz w:val="22"/>
        </w:rPr>
        <w:t xml:space="preserve">: 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Associations of accelerometer-derived movement behaviors with mortality among individuals with pre-existing depression in sample with imputed data (N=11,475).</w:t>
      </w:r>
    </w:p>
    <w:tbl>
      <w:tblPr>
        <w:tblW w:w="10853" w:type="dxa"/>
        <w:jc w:val="center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10"/>
        <w:gridCol w:w="1268"/>
        <w:gridCol w:w="1560"/>
        <w:gridCol w:w="1715"/>
        <w:gridCol w:w="1834"/>
        <w:gridCol w:w="1766"/>
      </w:tblGrid>
      <w:tr w:rsidR="00DB1138">
        <w:trPr>
          <w:trHeight w:val="312"/>
          <w:jc w:val="center"/>
        </w:trPr>
        <w:tc>
          <w:tcPr>
            <w:tcW w:w="271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</w:p>
        </w:tc>
        <w:tc>
          <w:tcPr>
            <w:tcW w:w="126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Cases/N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1</w:t>
            </w: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2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3</w:t>
            </w: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4</w:t>
            </w:r>
          </w:p>
        </w:tc>
      </w:tr>
      <w:tr w:rsidR="00DB1138">
        <w:trPr>
          <w:trHeight w:val="312"/>
          <w:jc w:val="center"/>
        </w:trPr>
        <w:tc>
          <w:tcPr>
            <w:tcW w:w="271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szCs w:val="24"/>
              </w:rPr>
            </w:pPr>
          </w:p>
        </w:tc>
        <w:tc>
          <w:tcPr>
            <w:tcW w:w="126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Sleep duration (hours/day)</w:t>
            </w:r>
          </w:p>
        </w:tc>
        <w:tc>
          <w:tcPr>
            <w:tcW w:w="1268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&lt;7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29/427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1.83 (1.19, 2.81)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1.73 (1.13, 2.66)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1.87 (1.22, 2.88)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1.84 (1.19, 2.83)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7-8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77/2,098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8-9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161/4,019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 xml:space="preserve"> (0.84, 1.45)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1.12 (0.86, 1.47)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1.20 (0.92, 1.58)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1.21 (0.92, 1.59)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&gt;9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204/4,931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1.09 (0.84, 1.41)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1.09 (0.84, 1.42)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1.15 (0.88, 1.50)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1.17 (0.90, 1.53)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Sedentary time (hours/day)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(&lt;8.2)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77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931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 xml:space="preserve">Q2 </w:t>
            </w: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(8.2-9.5)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104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971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1.17 (0.87, 1.57)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1.13 (0.84, 1.52)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1.13 (0.84, 1.52)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1.13 (0.84, 1.52)</w:t>
            </w:r>
          </w:p>
        </w:tc>
      </w:tr>
      <w:tr w:rsidR="00DB1138">
        <w:trPr>
          <w:trHeight w:val="90"/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(9.5-10.7)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117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794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1.43 (1.07, 1.91)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1.37 (1.02, 1.83)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1.32 (0.99, 1.76)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1.32 (0.98, 1.76)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(&gt;10.7)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173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779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2.02 (1.54, 2.65)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1.84 (1.39, 2.43)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 xml:space="preserve">1.64 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(1.24, 2.18)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1.60 (1.21, 2.13)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MVPA (minutes/day)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(&lt;10.8)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179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/2,958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(10.8-25.2)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106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/2,840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0.65 (0.51, 0.82)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0.69 (0.54, 0.89)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0.74 (0.58, 0.95)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0.75 (0.58, 0.96)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(25.2-46.8)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90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/2,824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 xml:space="preserve">0.57 (0.44, 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0.74)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0.63 (0.48, 0.82)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0.70 (0.53, 0.91)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0.70 (0.53, 0.91)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(&gt;46.8)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96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/2,853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0.55 (0.43, 0.72)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0.63 (0.48, 0.82)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0.73 (0.55, 0.95)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0.72 (0.55, 0.95)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LPA (minutes/day)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(&lt;232.8)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174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/2,877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 xml:space="preserve">Q2 </w:t>
            </w: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(232.8-294.6)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118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/2,868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0.75 (0.59, 0.95)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0.79 (0.62, 1.00)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0.80 (0.63, 1.02)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0.81 (0.63, 1.02)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(294.6-365.4)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96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/2,886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0.60 (0.46, 0.77)</w:t>
            </w:r>
          </w:p>
        </w:tc>
        <w:tc>
          <w:tcPr>
            <w:tcW w:w="171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0.64 (0.50, 0.83)</w:t>
            </w:r>
          </w:p>
        </w:tc>
        <w:tc>
          <w:tcPr>
            <w:tcW w:w="183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0.68 (0.53, 0.88)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0.69 (0.53, 0.90)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(&gt;365.4)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83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/2,844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0.60 (0.46, 0.78)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0.65 (0.49, 0.85)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0.69 (0.53, 0.91)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0.71 (0.54, 0.93)</w:t>
            </w:r>
          </w:p>
        </w:tc>
      </w:tr>
    </w:tbl>
    <w:p w:rsidR="00DB1138" w:rsidRDefault="0096515F">
      <w:pPr>
        <w:rPr>
          <w:rFonts w:ascii="Times New Roman" w:eastAsia="等线" w:hAnsi="Times New Roman"/>
          <w:bCs/>
          <w:sz w:val="22"/>
        </w:rPr>
      </w:pPr>
      <w:r>
        <w:rPr>
          <w:rFonts w:ascii="Times New Roman" w:eastAsia="等线" w:hAnsi="Times New Roman" w:hint="eastAsia"/>
          <w:bCs/>
          <w:sz w:val="22"/>
        </w:rPr>
        <w:t>Abbreviations: HR, hazard ratio; CI, confidence interval; MVPA, moderate-to-vigorous physical activity</w:t>
      </w:r>
      <w:r>
        <w:rPr>
          <w:rFonts w:ascii="Times New Roman" w:hAnsi="Times New Roman" w:hint="eastAsia"/>
          <w:szCs w:val="24"/>
        </w:rPr>
        <w:t>; LPA, light physical activity.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 xml:space="preserve">Model 1 was adjusted for demographic information (age, sex, recruitment centers, ethnicity, employment status, educational attainment, Townsend deprivation index and season of accelerometer wearing). 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Model 2 was additionally adjusted for lifestyle factors</w:t>
      </w:r>
      <w:r>
        <w:rPr>
          <w:rFonts w:ascii="Times New Roman" w:hAnsi="Times New Roman" w:hint="eastAsia"/>
          <w:szCs w:val="24"/>
        </w:rPr>
        <w:t xml:space="preserve"> (smoking status, drinking status, diet, BMI). Model 3 was additionally adjusted for social support status (frequency of family/friend visit, leisure/social activity engagement, frequency of confiding in someone). </w:t>
      </w:r>
    </w:p>
    <w:p w:rsidR="00DB1138" w:rsidRDefault="0096515F">
      <w:pPr>
        <w:rPr>
          <w:rFonts w:ascii="Times New Roman" w:eastAsia="等线" w:hAnsi="Times New Roman"/>
          <w:bCs/>
          <w:sz w:val="22"/>
        </w:rPr>
        <w:sectPr w:rsidR="00DB1138">
          <w:pgSz w:w="12240" w:h="15840"/>
          <w:pgMar w:top="1440" w:right="1803" w:bottom="1440" w:left="1803" w:header="720" w:footer="720" w:gutter="0"/>
          <w:cols w:space="0"/>
          <w:docGrid w:type="lines" w:linePitch="319"/>
        </w:sectPr>
      </w:pPr>
      <w:r>
        <w:rPr>
          <w:rFonts w:ascii="Times New Roman" w:hAnsi="Times New Roman" w:hint="eastAsia"/>
          <w:szCs w:val="24"/>
        </w:rPr>
        <w:t>Model 4 was additionally adjus</w:t>
      </w:r>
      <w:r>
        <w:rPr>
          <w:rFonts w:ascii="Times New Roman" w:hAnsi="Times New Roman" w:hint="eastAsia"/>
          <w:szCs w:val="24"/>
        </w:rPr>
        <w:t xml:space="preserve">ted for major health conditions (diabetes, cardiovascular disease, </w:t>
      </w:r>
      <w:r>
        <w:rPr>
          <w:rFonts w:ascii="Times New Roman" w:hAnsi="Times New Roman" w:hint="eastAsia"/>
          <w:szCs w:val="24"/>
        </w:rPr>
        <w:t xml:space="preserve">or </w:t>
      </w:r>
      <w:r>
        <w:rPr>
          <w:rFonts w:ascii="Times New Roman" w:hAnsi="Times New Roman" w:hint="eastAsia"/>
          <w:szCs w:val="24"/>
        </w:rPr>
        <w:t>cancer).</w:t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Table S1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6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: The hazard ratios for mortality when substituting different duration of sedentary time with equivalent duration of sleep duration, MVPA and LPA using </w:t>
      </w:r>
      <w:proofErr w:type="spellStart"/>
      <w:r>
        <w:rPr>
          <w:rFonts w:ascii="Times New Roman" w:eastAsia="等线" w:hAnsi="Times New Roman" w:hint="eastAsia"/>
          <w:b/>
          <w:bCs/>
          <w:color w:val="000000"/>
          <w:sz w:val="22"/>
        </w:rPr>
        <w:t>isotemporal</w:t>
      </w:r>
      <w:proofErr w:type="spellEnd"/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 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substitution model in sample with imputed data (N=11,475).</w:t>
      </w:r>
    </w:p>
    <w:tbl>
      <w:tblPr>
        <w:tblW w:w="8935" w:type="dxa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2498"/>
        <w:gridCol w:w="1650"/>
        <w:gridCol w:w="1559"/>
        <w:gridCol w:w="1559"/>
        <w:gridCol w:w="1669"/>
      </w:tblGrid>
      <w:tr w:rsidR="00DB1138">
        <w:trPr>
          <w:trHeight w:val="280"/>
          <w:jc w:val="center"/>
        </w:trPr>
        <w:tc>
          <w:tcPr>
            <w:tcW w:w="249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64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Replacing sedentary time with equivalent intensity of 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other movement behaviors</w:t>
            </w:r>
          </w:p>
        </w:tc>
      </w:tr>
      <w:tr w:rsidR="00DB1138">
        <w:trPr>
          <w:trHeight w:val="280"/>
          <w:jc w:val="center"/>
        </w:trPr>
        <w:tc>
          <w:tcPr>
            <w:tcW w:w="249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0.5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1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 xml:space="preserve"> 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1.5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hours/day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 xml:space="preserve"> a</w:t>
            </w:r>
          </w:p>
        </w:tc>
        <w:tc>
          <w:tcPr>
            <w:tcW w:w="16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2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hours/day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 xml:space="preserve">HR (95% CI) 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>a</w:t>
            </w:r>
          </w:p>
        </w:tc>
      </w:tr>
      <w:tr w:rsidR="00DB1138">
        <w:trPr>
          <w:trHeight w:val="280"/>
          <w:jc w:val="center"/>
        </w:trPr>
        <w:tc>
          <w:tcPr>
            <w:tcW w:w="249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 xml:space="preserve">Sleep 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duration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 xml:space="preserve"> (≤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 xml:space="preserve"> 8 hours/day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1.00 (0.98, 1.01)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(0.96, 1.03)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(0.93, 1.04)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0.98 (0.91, 1.05)</w:t>
            </w:r>
          </w:p>
        </w:tc>
      </w:tr>
      <w:tr w:rsidR="00DB1138">
        <w:trPr>
          <w:trHeight w:val="280"/>
          <w:jc w:val="center"/>
        </w:trPr>
        <w:tc>
          <w:tcPr>
            <w:tcW w:w="249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 xml:space="preserve"> (&gt;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 xml:space="preserve"> 8 hours/day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0.98 (0.92, 1.03)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0.96 (0.85, 1.07)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0.94 (0.79, 1.11)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0.91 (0.73, 1.15)</w:t>
            </w:r>
          </w:p>
        </w:tc>
      </w:tr>
      <w:tr w:rsidR="00DB1138">
        <w:trPr>
          <w:trHeight w:val="280"/>
          <w:jc w:val="center"/>
        </w:trPr>
        <w:tc>
          <w:tcPr>
            <w:tcW w:w="249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0.95 (0.86, 1.06)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18"/>
                <w:szCs w:val="24"/>
              </w:rPr>
              <w:t>0.91 (0.74, 1.12)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18"/>
                <w:szCs w:val="24"/>
              </w:rPr>
              <w:t xml:space="preserve">0.87 (0.64, </w:t>
            </w:r>
            <w:r>
              <w:rPr>
                <w:rFonts w:ascii="Times New Roman" w:hAnsi="Times New Roman" w:hint="eastAsia"/>
                <w:bCs/>
                <w:color w:val="000000"/>
                <w:sz w:val="18"/>
                <w:szCs w:val="24"/>
              </w:rPr>
              <w:t>1.19)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18"/>
                <w:szCs w:val="24"/>
              </w:rPr>
              <w:t>0.83 (0.55, 1.26)</w:t>
            </w:r>
          </w:p>
        </w:tc>
      </w:tr>
      <w:tr w:rsidR="00DB1138">
        <w:trPr>
          <w:trHeight w:val="280"/>
          <w:jc w:val="center"/>
        </w:trPr>
        <w:tc>
          <w:tcPr>
            <w:tcW w:w="2498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0.95 (0.92, 0.98)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0.90 (0.84, 0.95)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0.85 (0.77, 0.93)</w:t>
            </w:r>
          </w:p>
        </w:tc>
        <w:tc>
          <w:tcPr>
            <w:tcW w:w="166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0.80 (0.71, 0.91)</w:t>
            </w:r>
          </w:p>
        </w:tc>
      </w:tr>
    </w:tbl>
    <w:p w:rsidR="00DB1138" w:rsidRDefault="0096515F">
      <w:pPr>
        <w:rPr>
          <w:rFonts w:ascii="Times New Roman" w:eastAsia="等线" w:hAnsi="Times New Roman"/>
          <w:sz w:val="22"/>
        </w:rPr>
      </w:pPr>
      <w:r>
        <w:rPr>
          <w:rFonts w:ascii="Times New Roman" w:eastAsia="等线" w:hAnsi="Times New Roman" w:hint="eastAsia"/>
          <w:sz w:val="22"/>
        </w:rPr>
        <w:t>Abbreviations: HR, hazard ratio; CI, confidence interval; MVPA, moderate-to-vigorous physical activity</w:t>
      </w:r>
      <w:r>
        <w:rPr>
          <w:rFonts w:ascii="Times New Roman" w:hAnsi="Times New Roman" w:hint="eastAsia"/>
          <w:szCs w:val="24"/>
        </w:rPr>
        <w:t>; LPA, light physical activity.</w:t>
      </w:r>
    </w:p>
    <w:p w:rsidR="00DB1138" w:rsidRDefault="0096515F">
      <w:pPr>
        <w:rPr>
          <w:rFonts w:ascii="Times New Roman" w:eastAsia="等线" w:hAnsi="Times New Roman"/>
          <w:sz w:val="22"/>
        </w:rPr>
      </w:pPr>
      <w:proofErr w:type="spellStart"/>
      <w:proofErr w:type="gramStart"/>
      <w:r>
        <w:rPr>
          <w:rFonts w:ascii="Times New Roman" w:eastAsia="等线" w:hAnsi="Times New Roman" w:hint="eastAsia"/>
          <w:sz w:val="22"/>
          <w:vertAlign w:val="superscript"/>
        </w:rPr>
        <w:t>a</w:t>
      </w:r>
      <w:proofErr w:type="spellEnd"/>
      <w:proofErr w:type="gramEnd"/>
      <w:r>
        <w:rPr>
          <w:rFonts w:ascii="Times New Roman" w:eastAsia="等线" w:hAnsi="Times New Roman" w:hint="eastAsia"/>
          <w:sz w:val="22"/>
          <w:vertAlign w:val="superscript"/>
        </w:rPr>
        <w:t xml:space="preserve"> </w:t>
      </w:r>
      <w:r>
        <w:rPr>
          <w:rFonts w:ascii="Times New Roman" w:hAnsi="Times New Roman" w:hint="eastAsia"/>
          <w:szCs w:val="21"/>
        </w:rPr>
        <w:t xml:space="preserve">Adjusted for </w:t>
      </w:r>
      <w:r>
        <w:rPr>
          <w:rFonts w:ascii="Times New Roman" w:hAnsi="Times New Roman"/>
          <w:szCs w:val="21"/>
        </w:rPr>
        <w:t xml:space="preserve">age, sex, recruitment centers, ethnicity, employment status, educational attainment, Townsend deprivation index, season of accelerometer wearing, smoking status, </w:t>
      </w:r>
      <w:r>
        <w:rPr>
          <w:rFonts w:ascii="Times New Roman" w:hAnsi="Times New Roman" w:hint="eastAsia"/>
          <w:szCs w:val="21"/>
        </w:rPr>
        <w:t>drinking</w:t>
      </w:r>
      <w:r>
        <w:rPr>
          <w:rFonts w:ascii="Times New Roman" w:hAnsi="Times New Roman"/>
          <w:szCs w:val="21"/>
        </w:rPr>
        <w:t xml:space="preserve"> status, diet, BMI, frequency of family/friend visit, leisure/social activity engagement, frequency of confiding in someone</w:t>
      </w:r>
      <w:r>
        <w:rPr>
          <w:rFonts w:ascii="Times New Roman" w:hAnsi="Times New Roman" w:hint="eastAsia"/>
          <w:szCs w:val="21"/>
        </w:rPr>
        <w:t xml:space="preserve">, </w:t>
      </w:r>
      <w:r>
        <w:rPr>
          <w:rFonts w:ascii="Times New Roman" w:hAnsi="Times New Roman"/>
          <w:szCs w:val="21"/>
        </w:rPr>
        <w:t>prevalence of diabetes, cardiovascular disease, or cancer</w:t>
      </w:r>
      <w:r>
        <w:rPr>
          <w:rFonts w:ascii="Times New Roman" w:hAnsi="Times New Roman" w:hint="eastAsia"/>
          <w:szCs w:val="21"/>
        </w:rPr>
        <w:t xml:space="preserve"> and mutually adjusted for all other movement behaviors classes and total </w:t>
      </w:r>
      <w:r>
        <w:rPr>
          <w:rFonts w:ascii="Times New Roman" w:hAnsi="Times New Roman" w:hint="eastAsia"/>
          <w:szCs w:val="21"/>
        </w:rPr>
        <w:t>time in all movement behaviors classes.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br w:type="page"/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Table S1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7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: The hazard ratios for mortality when substituting different duration of sleep duration with equivalent duration of sedentary time, MVPA and LPA using </w:t>
      </w:r>
      <w:proofErr w:type="spellStart"/>
      <w:r>
        <w:rPr>
          <w:rFonts w:ascii="Times New Roman" w:eastAsia="等线" w:hAnsi="Times New Roman" w:hint="eastAsia"/>
          <w:b/>
          <w:bCs/>
          <w:color w:val="000000"/>
          <w:sz w:val="22"/>
        </w:rPr>
        <w:t>isotemporal</w:t>
      </w:r>
      <w:proofErr w:type="spellEnd"/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 substitution model in sample with imputed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 xml:space="preserve"> data (N=11,475).</w:t>
      </w:r>
    </w:p>
    <w:tbl>
      <w:tblPr>
        <w:tblW w:w="8992" w:type="dxa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2555"/>
        <w:gridCol w:w="1650"/>
        <w:gridCol w:w="1559"/>
        <w:gridCol w:w="1559"/>
        <w:gridCol w:w="1669"/>
      </w:tblGrid>
      <w:tr w:rsidR="00DB1138">
        <w:trPr>
          <w:trHeight w:val="280"/>
          <w:jc w:val="center"/>
        </w:trPr>
        <w:tc>
          <w:tcPr>
            <w:tcW w:w="255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64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Replacing 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 with equivalent intensity of 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other movement behaviors</w:t>
            </w:r>
          </w:p>
        </w:tc>
      </w:tr>
      <w:tr w:rsidR="00DB1138">
        <w:trPr>
          <w:trHeight w:val="280"/>
          <w:jc w:val="center"/>
        </w:trPr>
        <w:tc>
          <w:tcPr>
            <w:tcW w:w="255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0.5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1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 xml:space="preserve"> 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1.5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hours/day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 xml:space="preserve"> a</w:t>
            </w:r>
          </w:p>
        </w:tc>
        <w:tc>
          <w:tcPr>
            <w:tcW w:w="16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2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hours/day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 xml:space="preserve">HR (95% CI) 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>a</w:t>
            </w:r>
          </w:p>
        </w:tc>
      </w:tr>
      <w:tr w:rsidR="00DB1138">
        <w:trPr>
          <w:trHeight w:val="280"/>
          <w:jc w:val="center"/>
        </w:trPr>
        <w:tc>
          <w:tcPr>
            <w:tcW w:w="255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  <w:vertAlign w:val="subscript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 (≤8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 xml:space="preserve"> hours/day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</w:tr>
      <w:tr w:rsidR="00DB1138">
        <w:trPr>
          <w:trHeight w:val="280"/>
          <w:jc w:val="center"/>
        </w:trPr>
        <w:tc>
          <w:tcPr>
            <w:tcW w:w="255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 xml:space="preserve">Sedentary 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time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1.03 (0.98, 1.08)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1.06 (0.96, 1.17)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1.09 (0.94, 1.27)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1.12 (0.92, 1.37)</w:t>
            </w:r>
          </w:p>
        </w:tc>
      </w:tr>
      <w:tr w:rsidR="00DB1138">
        <w:trPr>
          <w:trHeight w:val="280"/>
          <w:jc w:val="center"/>
        </w:trPr>
        <w:tc>
          <w:tcPr>
            <w:tcW w:w="255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0.85 (0.68, 1.06)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0.72 (0.47, 1.12)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0.62 (0.32, 1.19)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0.52 (0.22, 1.26)</w:t>
            </w:r>
          </w:p>
        </w:tc>
      </w:tr>
      <w:tr w:rsidR="00DB1138">
        <w:trPr>
          <w:trHeight w:val="280"/>
          <w:jc w:val="center"/>
        </w:trPr>
        <w:tc>
          <w:tcPr>
            <w:tcW w:w="255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0.98 (0.92, 1.04)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0.96 (0.85, 1.08)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0.94 (0.78, 1.13)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0.92 (0.72, 1.18)</w:t>
            </w:r>
          </w:p>
        </w:tc>
      </w:tr>
      <w:tr w:rsidR="00DB1138">
        <w:trPr>
          <w:trHeight w:val="280"/>
          <w:jc w:val="center"/>
        </w:trPr>
        <w:tc>
          <w:tcPr>
            <w:tcW w:w="255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 xml:space="preserve"> (&gt;8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>h</w:t>
            </w:r>
            <w:r>
              <w:rPr>
                <w:rFonts w:ascii="Times New Roman" w:hAnsi="Times New Roman" w:hint="eastAsia"/>
                <w:b/>
                <w:bCs/>
                <w:color w:val="000000"/>
                <w:sz w:val="18"/>
                <w:szCs w:val="24"/>
              </w:rPr>
              <w:t>ours/day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</w:tr>
      <w:tr w:rsidR="00DB1138">
        <w:trPr>
          <w:trHeight w:val="280"/>
          <w:jc w:val="center"/>
        </w:trPr>
        <w:tc>
          <w:tcPr>
            <w:tcW w:w="255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Sedentary time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1.03 (0.98, 1.09)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1.07 (0.95, 1.19)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1.10 (0.93, 1.30)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1.14 (0.91, 1.42)</w:t>
            </w:r>
          </w:p>
        </w:tc>
      </w:tr>
      <w:tr w:rsidR="00DB1138">
        <w:trPr>
          <w:trHeight w:val="280"/>
          <w:jc w:val="center"/>
        </w:trPr>
        <w:tc>
          <w:tcPr>
            <w:tcW w:w="255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0.98 (0.87, 1.11)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0.96 (0.75, 1.24)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0.94 (0.65, 1.37)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0.92 (0.56, 1.53)</w:t>
            </w:r>
          </w:p>
        </w:tc>
      </w:tr>
      <w:tr w:rsidR="00DB1138">
        <w:trPr>
          <w:trHeight w:val="280"/>
          <w:jc w:val="center"/>
        </w:trPr>
        <w:tc>
          <w:tcPr>
            <w:tcW w:w="255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0.96 (0.91, 1.02)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0.93 (0.83, 1.04)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0.89 (0.75, 1.06)</w:t>
            </w:r>
          </w:p>
        </w:tc>
        <w:tc>
          <w:tcPr>
            <w:tcW w:w="166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0.86 (0.68, 1.09)</w:t>
            </w:r>
          </w:p>
        </w:tc>
      </w:tr>
    </w:tbl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>Abbreviations: HR, hazard ratio; CI, confidence interval; MVPA, moderate-to-vigorous physical activity; LPA, light physical activity.</w:t>
      </w:r>
    </w:p>
    <w:p w:rsidR="00DB1138" w:rsidRDefault="0096515F">
      <w:pPr>
        <w:rPr>
          <w:rFonts w:ascii="Times New Roman" w:hAnsi="Times New Roman"/>
          <w:szCs w:val="24"/>
        </w:rPr>
      </w:pPr>
      <w:proofErr w:type="spellStart"/>
      <w:proofErr w:type="gramStart"/>
      <w:r>
        <w:rPr>
          <w:rFonts w:ascii="Times New Roman" w:hAnsi="Times New Roman" w:hint="eastAsia"/>
          <w:szCs w:val="24"/>
          <w:vertAlign w:val="superscript"/>
        </w:rPr>
        <w:t>a</w:t>
      </w:r>
      <w:proofErr w:type="spellEnd"/>
      <w:proofErr w:type="gramEnd"/>
      <w:r>
        <w:rPr>
          <w:rFonts w:ascii="Times New Roman" w:hAnsi="Times New Roman" w:hint="eastAsia"/>
          <w:szCs w:val="24"/>
          <w:vertAlign w:val="superscript"/>
        </w:rPr>
        <w:t xml:space="preserve"> </w:t>
      </w:r>
      <w:r>
        <w:rPr>
          <w:rFonts w:ascii="Times New Roman" w:hAnsi="Times New Roman" w:hint="eastAsia"/>
          <w:szCs w:val="24"/>
        </w:rPr>
        <w:t xml:space="preserve">Adjusted for </w:t>
      </w:r>
      <w:r>
        <w:rPr>
          <w:rFonts w:ascii="Times New Roman" w:hAnsi="Times New Roman"/>
          <w:szCs w:val="24"/>
        </w:rPr>
        <w:t>age, sex, recruitment centers, ethnicity, employment status, educational attainment, Townsend deprivation</w:t>
      </w:r>
      <w:r>
        <w:rPr>
          <w:rFonts w:ascii="Times New Roman" w:hAnsi="Times New Roman"/>
          <w:szCs w:val="24"/>
        </w:rPr>
        <w:t xml:space="preserve"> index, season of accelerometer wearing, smoking status, </w:t>
      </w:r>
      <w:r>
        <w:rPr>
          <w:rFonts w:ascii="Times New Roman" w:hAnsi="Times New Roman" w:hint="eastAsia"/>
          <w:szCs w:val="24"/>
        </w:rPr>
        <w:t>drinking</w:t>
      </w:r>
      <w:r>
        <w:rPr>
          <w:rFonts w:ascii="Times New Roman" w:hAnsi="Times New Roman"/>
          <w:szCs w:val="24"/>
        </w:rPr>
        <w:t xml:space="preserve"> status, diet, BMI, </w:t>
      </w:r>
      <w:r>
        <w:rPr>
          <w:rFonts w:ascii="Times New Roman" w:hAnsi="Times New Roman" w:hint="eastAsia"/>
          <w:szCs w:val="24"/>
        </w:rPr>
        <w:t xml:space="preserve">diabetes, </w:t>
      </w:r>
      <w:r>
        <w:rPr>
          <w:rFonts w:ascii="Times New Roman" w:hAnsi="Times New Roman"/>
          <w:szCs w:val="24"/>
        </w:rPr>
        <w:t>frequency of family/friend visit, leisure/social activity engagement, frequency of confiding in someone</w:t>
      </w:r>
      <w:r>
        <w:rPr>
          <w:rFonts w:ascii="Times New Roman" w:hAnsi="Times New Roman" w:hint="eastAsia"/>
          <w:szCs w:val="24"/>
        </w:rPr>
        <w:t xml:space="preserve">, </w:t>
      </w:r>
      <w:r>
        <w:rPr>
          <w:rFonts w:ascii="Times New Roman" w:hAnsi="Times New Roman"/>
          <w:szCs w:val="24"/>
        </w:rPr>
        <w:t>prevalence of diabetes, cardiovascular disease, or cance</w:t>
      </w:r>
      <w:r>
        <w:rPr>
          <w:rFonts w:ascii="Times New Roman" w:hAnsi="Times New Roman"/>
          <w:szCs w:val="24"/>
        </w:rPr>
        <w:t>r</w:t>
      </w:r>
      <w:r>
        <w:rPr>
          <w:rFonts w:ascii="Times New Roman" w:hAnsi="Times New Roman" w:hint="eastAsia"/>
          <w:szCs w:val="24"/>
        </w:rPr>
        <w:t xml:space="preserve"> and mutually adjusted for all other movement behaviors classes and total time in all movement behaviors classes.</w:t>
      </w:r>
    </w:p>
    <w:p w:rsidR="00DB1138" w:rsidRDefault="0096515F">
      <w:pPr>
        <w:rPr>
          <w:rFonts w:ascii="Times New Roman" w:eastAsia="等线" w:hAnsi="Times New Roman"/>
          <w:sz w:val="22"/>
        </w:rPr>
      </w:pPr>
      <w:r>
        <w:rPr>
          <w:rFonts w:ascii="Times New Roman" w:eastAsia="等线" w:hAnsi="Times New Roman" w:hint="eastAsia"/>
          <w:sz w:val="22"/>
        </w:rPr>
        <w:br w:type="page"/>
      </w:r>
    </w:p>
    <w:p w:rsidR="00DB1138" w:rsidRDefault="0096515F">
      <w:pPr>
        <w:jc w:val="left"/>
        <w:rPr>
          <w:rFonts w:ascii="Times New Roman" w:eastAsia="等线" w:hAnsi="Times New Roman"/>
          <w:b/>
          <w:color w:val="000000"/>
          <w:sz w:val="22"/>
        </w:rPr>
      </w:pPr>
      <w:r>
        <w:rPr>
          <w:rFonts w:ascii="Times New Roman" w:eastAsia="等线" w:hAnsi="Times New Roman" w:hint="eastAsia"/>
          <w:b/>
          <w:color w:val="000000"/>
          <w:sz w:val="22"/>
        </w:rPr>
        <w:lastRenderedPageBreak/>
        <w:t>Table S1</w:t>
      </w:r>
      <w:r>
        <w:rPr>
          <w:rFonts w:ascii="Times New Roman" w:eastAsia="等线" w:hAnsi="Times New Roman" w:hint="eastAsia"/>
          <w:b/>
          <w:color w:val="000000"/>
          <w:sz w:val="22"/>
        </w:rPr>
        <w:t>8</w:t>
      </w:r>
      <w:r>
        <w:rPr>
          <w:rFonts w:ascii="Times New Roman" w:eastAsia="等线" w:hAnsi="Times New Roman"/>
          <w:b/>
          <w:color w:val="000000"/>
          <w:sz w:val="22"/>
        </w:rPr>
        <w:t xml:space="preserve">: </w:t>
      </w:r>
      <w:r>
        <w:rPr>
          <w:rFonts w:ascii="Times New Roman" w:eastAsia="等线" w:hAnsi="Times New Roman" w:hint="eastAsia"/>
          <w:b/>
          <w:color w:val="000000"/>
          <w:sz w:val="22"/>
        </w:rPr>
        <w:t xml:space="preserve">Associations of accelerometer-derived movement behaviors with mortality among individuals with pre-existing depression by </w:t>
      </w:r>
      <w:r>
        <w:rPr>
          <w:rFonts w:ascii="Times New Roman" w:eastAsia="等线" w:hAnsi="Times New Roman" w:hint="eastAsia"/>
          <w:b/>
          <w:color w:val="000000"/>
          <w:sz w:val="22"/>
        </w:rPr>
        <w:t>excluding participants with diabetes, CVD or cancer (N=4,565).</w:t>
      </w:r>
    </w:p>
    <w:tbl>
      <w:tblPr>
        <w:tblpPr w:leftFromText="180" w:rightFromText="180" w:vertAnchor="page" w:horzAnchor="page" w:tblpXSpec="center" w:tblpY="2416"/>
        <w:tblOverlap w:val="never"/>
        <w:tblW w:w="9087" w:type="dxa"/>
        <w:jc w:val="center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10"/>
        <w:gridCol w:w="1268"/>
        <w:gridCol w:w="1685"/>
        <w:gridCol w:w="1725"/>
        <w:gridCol w:w="1699"/>
      </w:tblGrid>
      <w:tr w:rsidR="00DB1138">
        <w:trPr>
          <w:trHeight w:val="312"/>
          <w:jc w:val="center"/>
        </w:trPr>
        <w:tc>
          <w:tcPr>
            <w:tcW w:w="271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</w:p>
        </w:tc>
        <w:tc>
          <w:tcPr>
            <w:tcW w:w="126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Cases/N</w:t>
            </w:r>
          </w:p>
        </w:tc>
        <w:tc>
          <w:tcPr>
            <w:tcW w:w="16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1</w:t>
            </w:r>
          </w:p>
        </w:tc>
        <w:tc>
          <w:tcPr>
            <w:tcW w:w="17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2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i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Model 3</w:t>
            </w:r>
          </w:p>
        </w:tc>
      </w:tr>
      <w:tr w:rsidR="00DB1138">
        <w:trPr>
          <w:trHeight w:val="312"/>
          <w:jc w:val="center"/>
        </w:trPr>
        <w:tc>
          <w:tcPr>
            <w:tcW w:w="271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widowControl/>
              <w:jc w:val="center"/>
              <w:rPr>
                <w:szCs w:val="24"/>
              </w:rPr>
            </w:pPr>
          </w:p>
        </w:tc>
        <w:tc>
          <w:tcPr>
            <w:tcW w:w="126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</w:p>
        </w:tc>
        <w:tc>
          <w:tcPr>
            <w:tcW w:w="16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  <w:tc>
          <w:tcPr>
            <w:tcW w:w="17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4"/>
              </w:rPr>
              <w:t>HR (95%CI)</w:t>
            </w: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  <w:vertAlign w:val="superscript"/>
              </w:rPr>
              <w:t xml:space="preserve"> 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Sleep duration (hours/day)</w:t>
            </w:r>
          </w:p>
        </w:tc>
        <w:tc>
          <w:tcPr>
            <w:tcW w:w="1268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85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25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&lt;7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4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155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7.33 (1.63, 32.93)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6.10 (1.34, 27.82)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20"/>
                <w:szCs w:val="24"/>
              </w:rPr>
              <w:t>5.70 (1.22, 26.64)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7-8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836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8-9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12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656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2.12 (0.60, 7.53)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1.95 (0.55, 6.95)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1.98 (0.55, 7.16)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200" w:firstLine="400"/>
              <w:jc w:val="left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&gt;9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13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918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1.93 (0.55, 6.80)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1.90 (0.54, 6.72)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1.93 (0.54, 6.84)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Sedentary time (hours/day)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(&lt;8.2)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7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322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(8.2-9.5)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6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182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 xml:space="preserve">0.83 (0.28, 2.48) 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0.82 (0.27, 2.44)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0.81 (0.27, 2.43)</w:t>
            </w:r>
          </w:p>
        </w:tc>
      </w:tr>
      <w:tr w:rsidR="00DB1138">
        <w:trPr>
          <w:trHeight w:val="90"/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(9.5-10.7)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8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134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1.25 (0.45, 3.48)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1.21 (0.43, 3.37)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1.27 (0.45, 3.56)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(&gt;10.7)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927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1.98 (0.76, 5.17)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1.89 (0.71, 5.05)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1.89 (0.70, 5.12)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MVPA (minutes/day)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(&lt;10.8)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8/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894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(10.8-25.2)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8/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084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0.75 (0.28, 2.05)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0.80 (0.29, 2.23)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0.78 (0.28, 2.18)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(25.2-46.8)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237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0.55 (0.20, 1.56)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0.64 (0.22, 1.90)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0.58 (0.19, 1.73)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(&gt;46.8)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9/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350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0.55 (0.20, 1.50)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0.62 (0.22, 1.78)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 xml:space="preserve">0.57 (0.20, </w:t>
            </w: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1.65)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b/>
                <w:color w:val="000000"/>
                <w:sz w:val="20"/>
                <w:szCs w:val="24"/>
              </w:rPr>
              <w:t>LPA (minutes/day)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DB1138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Q1 (&lt;232.8)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9/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990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Reference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Q2 (232.8-294.6)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11/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147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1.09 (0.45, 2.64)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1.08 (0.44, 2.65)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1.04 (0.42, 2.57)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Q3 (294.6-365.4)</w:t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5/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194</w:t>
            </w: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0.51 (0.17, 1.53)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 xml:space="preserve"> 0.53 (0.17, 1.62)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0.50 (0.16, 1.56)</w:t>
            </w:r>
          </w:p>
        </w:tc>
      </w:tr>
      <w:tr w:rsidR="00DB1138">
        <w:trPr>
          <w:jc w:val="center"/>
        </w:trPr>
        <w:tc>
          <w:tcPr>
            <w:tcW w:w="271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96515F">
            <w:pPr>
              <w:widowControl/>
              <w:ind w:firstLineChars="100" w:firstLine="200"/>
              <w:rPr>
                <w:rFonts w:ascii="Times New Roman" w:eastAsia="等线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eastAsia="等线" w:hAnsi="Times New Roman" w:hint="eastAsia"/>
                <w:color w:val="000000"/>
                <w:sz w:val="20"/>
                <w:szCs w:val="24"/>
              </w:rPr>
              <w:t>Q4 (&gt;365.4)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jc w:val="center"/>
              <w:rPr>
                <w:rFonts w:ascii="Times New Roman" w:hAnsi="Times New Roman"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7/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1</w:t>
            </w:r>
            <w:r>
              <w:rPr>
                <w:rFonts w:ascii="Times New Roman" w:hAnsi="Times New Roman" w:hint="eastAsia"/>
                <w:color w:val="000000"/>
                <w:sz w:val="20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0"/>
                <w:szCs w:val="24"/>
              </w:rPr>
              <w:t>234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0.78 (0.28, 2.18)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0.81 (0.29, 2.26)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:rsidR="00DB1138" w:rsidRDefault="0096515F">
            <w:pPr>
              <w:widowControl/>
              <w:rPr>
                <w:rFonts w:ascii="Times New Roman" w:hAnsi="Times New Roman"/>
                <w:bCs/>
                <w:color w:val="000000"/>
                <w:sz w:val="20"/>
                <w:szCs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0"/>
                <w:szCs w:val="24"/>
              </w:rPr>
              <w:t>0.77 (0.27, 2.20)</w:t>
            </w:r>
          </w:p>
        </w:tc>
      </w:tr>
    </w:tbl>
    <w:p w:rsidR="00DB1138" w:rsidRDefault="0096515F">
      <w:pPr>
        <w:rPr>
          <w:rFonts w:ascii="Times New Roman" w:eastAsia="等线" w:hAnsi="Times New Roman"/>
          <w:sz w:val="22"/>
        </w:rPr>
      </w:pPr>
      <w:r>
        <w:rPr>
          <w:rFonts w:ascii="Times New Roman" w:eastAsia="等线" w:hAnsi="Times New Roman" w:hint="eastAsia"/>
          <w:sz w:val="22"/>
        </w:rPr>
        <w:t>Abbreviations: HR, hazard ratio; CI, confidence interval; CVD, cardiovascular disease; MVPA, moderate-to-vigorous physical activity</w:t>
      </w:r>
      <w:r>
        <w:rPr>
          <w:rFonts w:ascii="Times New Roman" w:hAnsi="Times New Roman" w:hint="eastAsia"/>
          <w:szCs w:val="24"/>
        </w:rPr>
        <w:t>; LPA, light physical activity.</w:t>
      </w:r>
    </w:p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 xml:space="preserve">Model 1 was adjusted for demographic information (age, sex, recruitment centers, ethnicity, employment status, educational attainment, Townsend deprivation index and season of accelerometer wearing). </w:t>
      </w:r>
    </w:p>
    <w:p w:rsidR="00DB1138" w:rsidRDefault="0096515F">
      <w:pPr>
        <w:rPr>
          <w:rFonts w:ascii="Times New Roman" w:hAnsi="Times New Roman"/>
          <w:sz w:val="22"/>
        </w:rPr>
        <w:sectPr w:rsidR="00DB1138">
          <w:pgSz w:w="12240" w:h="15840"/>
          <w:pgMar w:top="1440" w:right="1803" w:bottom="1440" w:left="1803" w:header="720" w:footer="720" w:gutter="0"/>
          <w:cols w:space="720"/>
          <w:docGrid w:type="lines" w:linePitch="319"/>
        </w:sectPr>
      </w:pPr>
      <w:r>
        <w:rPr>
          <w:rFonts w:ascii="Times New Roman" w:hAnsi="Times New Roman" w:hint="eastAsia"/>
          <w:szCs w:val="24"/>
        </w:rPr>
        <w:t>Model 2 was additionally adjusted for lifestyl</w:t>
      </w:r>
      <w:r>
        <w:rPr>
          <w:rFonts w:ascii="Times New Roman" w:hAnsi="Times New Roman" w:hint="eastAsia"/>
          <w:szCs w:val="24"/>
        </w:rPr>
        <w:t>e factors (smoking status, drinking status, diet, BMI). Model 3 was adjusted for social support status (frequency of family/friend visit, leisure/social activity engagement, frequency of confiding in someone).</w:t>
      </w:r>
    </w:p>
    <w:p w:rsidR="00DB1138" w:rsidRDefault="0096515F">
      <w:pPr>
        <w:jc w:val="left"/>
        <w:rPr>
          <w:rFonts w:ascii="Times New Roman" w:eastAsia="等线" w:hAnsi="Times New Roman"/>
          <w:b/>
          <w:color w:val="000000"/>
          <w:sz w:val="22"/>
        </w:rPr>
      </w:pPr>
      <w:r>
        <w:rPr>
          <w:rFonts w:ascii="Times New Roman" w:eastAsia="等线" w:hAnsi="Times New Roman" w:hint="eastAsia"/>
          <w:b/>
          <w:color w:val="000000"/>
          <w:sz w:val="22"/>
        </w:rPr>
        <w:lastRenderedPageBreak/>
        <w:t>Table S</w:t>
      </w:r>
      <w:r>
        <w:rPr>
          <w:rFonts w:ascii="Times New Roman" w:eastAsia="等线" w:hAnsi="Times New Roman" w:hint="eastAsia"/>
          <w:b/>
          <w:color w:val="000000"/>
          <w:sz w:val="22"/>
        </w:rPr>
        <w:t>19</w:t>
      </w:r>
      <w:r>
        <w:rPr>
          <w:rFonts w:ascii="Times New Roman" w:eastAsia="等线" w:hAnsi="Times New Roman" w:hint="eastAsia"/>
          <w:b/>
          <w:color w:val="000000"/>
          <w:sz w:val="22"/>
        </w:rPr>
        <w:t xml:space="preserve">: The hazard ratios for mortality </w:t>
      </w:r>
      <w:r>
        <w:rPr>
          <w:rFonts w:ascii="Times New Roman" w:eastAsia="等线" w:hAnsi="Times New Roman" w:hint="eastAsia"/>
          <w:b/>
          <w:color w:val="000000"/>
          <w:sz w:val="22"/>
        </w:rPr>
        <w:t xml:space="preserve">when substituting different duration of sedentary time with equivalent duration of sleep duration, MVPA and LPA using </w:t>
      </w:r>
      <w:proofErr w:type="spellStart"/>
      <w:r>
        <w:rPr>
          <w:rFonts w:ascii="Times New Roman" w:eastAsia="等线" w:hAnsi="Times New Roman" w:hint="eastAsia"/>
          <w:b/>
          <w:color w:val="000000"/>
          <w:sz w:val="22"/>
        </w:rPr>
        <w:t>isotemporal</w:t>
      </w:r>
      <w:proofErr w:type="spellEnd"/>
      <w:r>
        <w:rPr>
          <w:rFonts w:ascii="Times New Roman" w:eastAsia="等线" w:hAnsi="Times New Roman" w:hint="eastAsia"/>
          <w:b/>
          <w:color w:val="000000"/>
          <w:sz w:val="22"/>
        </w:rPr>
        <w:t xml:space="preserve"> substitution model by excluding participants with diabetes, CVD or cancer (N=4,565).</w:t>
      </w:r>
    </w:p>
    <w:tbl>
      <w:tblPr>
        <w:tblW w:w="8812" w:type="dxa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2375"/>
        <w:gridCol w:w="1650"/>
        <w:gridCol w:w="1559"/>
        <w:gridCol w:w="1559"/>
        <w:gridCol w:w="1669"/>
      </w:tblGrid>
      <w:tr w:rsidR="00DB1138">
        <w:trPr>
          <w:trHeight w:val="280"/>
          <w:jc w:val="center"/>
        </w:trPr>
        <w:tc>
          <w:tcPr>
            <w:tcW w:w="237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64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Replacing sedentary time with equivalent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intensity of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other movement behaviors</w:t>
            </w:r>
          </w:p>
        </w:tc>
      </w:tr>
      <w:tr w:rsidR="00DB1138">
        <w:trPr>
          <w:trHeight w:val="280"/>
          <w:jc w:val="center"/>
        </w:trPr>
        <w:tc>
          <w:tcPr>
            <w:tcW w:w="237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0.5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1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 xml:space="preserve"> 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1.5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hours/day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 xml:space="preserve"> a</w:t>
            </w:r>
          </w:p>
        </w:tc>
        <w:tc>
          <w:tcPr>
            <w:tcW w:w="16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2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hours/day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 xml:space="preserve"> a</w:t>
            </w:r>
          </w:p>
        </w:tc>
      </w:tr>
      <w:tr w:rsidR="00DB1138">
        <w:trPr>
          <w:trHeight w:val="280"/>
          <w:jc w:val="center"/>
        </w:trPr>
        <w:tc>
          <w:tcPr>
            <w:tcW w:w="237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 xml:space="preserve"> (≤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8 hours/day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(0.92, 1.07)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(0.86, 1.15)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0.98 (0.79, 1.23)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0.98 (0.73, 1.31)</w:t>
            </w:r>
          </w:p>
        </w:tc>
      </w:tr>
      <w:tr w:rsidR="00DB1138">
        <w:trPr>
          <w:trHeight w:val="280"/>
          <w:jc w:val="center"/>
        </w:trPr>
        <w:tc>
          <w:tcPr>
            <w:tcW w:w="237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 xml:space="preserve"> (&gt;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8 hours/day</w:t>
            </w:r>
            <w:r>
              <w:rPr>
                <w:rFonts w:ascii="Times New Roman" w:hAnsi="Times New Roman"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1.01 (0.81, 1.26)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1.02 (0.66, 1.58)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1.03 (0.53, 1.98)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1.04 (0.43, 2.48)</w:t>
            </w:r>
          </w:p>
        </w:tc>
      </w:tr>
      <w:tr w:rsidR="00DB1138">
        <w:trPr>
          <w:trHeight w:val="280"/>
          <w:jc w:val="center"/>
        </w:trPr>
        <w:tc>
          <w:tcPr>
            <w:tcW w:w="237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0.96 (0.70, 1.32)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0.92 (0.49, 1.73)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0.88 (0.34, 2.28)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0.85 (0.24, 3.01)</w:t>
            </w:r>
          </w:p>
        </w:tc>
      </w:tr>
      <w:tr w:rsidR="00DB1138">
        <w:trPr>
          <w:trHeight w:val="280"/>
          <w:jc w:val="center"/>
        </w:trPr>
        <w:tc>
          <w:tcPr>
            <w:tcW w:w="2375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0.91 (0.80, 1.04)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0.83 (0.64, 1.07)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0.76 (0.52, 1.11)</w:t>
            </w:r>
          </w:p>
        </w:tc>
        <w:tc>
          <w:tcPr>
            <w:tcW w:w="166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0.69 (0.41, 1.15)</w:t>
            </w:r>
          </w:p>
        </w:tc>
      </w:tr>
    </w:tbl>
    <w:p w:rsidR="00DB1138" w:rsidRDefault="0096515F">
      <w:pPr>
        <w:rPr>
          <w:rFonts w:ascii="Times New Roman" w:eastAsia="等线" w:hAnsi="Times New Roman"/>
          <w:sz w:val="22"/>
        </w:rPr>
      </w:pPr>
      <w:r>
        <w:rPr>
          <w:rFonts w:ascii="Times New Roman" w:eastAsia="等线" w:hAnsi="Times New Roman" w:hint="eastAsia"/>
          <w:sz w:val="22"/>
        </w:rPr>
        <w:t>Abbreviations: HR, hazard ratio; CI, confidence interval; CVD, cardiovascular disease; MVPA, moderate-to-vigorous physical activity</w:t>
      </w:r>
      <w:r>
        <w:rPr>
          <w:rFonts w:ascii="Times New Roman" w:hAnsi="Times New Roman" w:hint="eastAsia"/>
          <w:szCs w:val="24"/>
        </w:rPr>
        <w:t>; LPA, light physical activity.</w:t>
      </w:r>
    </w:p>
    <w:p w:rsidR="00DB1138" w:rsidRDefault="0096515F">
      <w:pPr>
        <w:rPr>
          <w:rFonts w:ascii="Times New Roman" w:eastAsia="等线" w:hAnsi="Times New Roman"/>
          <w:sz w:val="22"/>
        </w:rPr>
      </w:pPr>
      <w:proofErr w:type="spellStart"/>
      <w:proofErr w:type="gramStart"/>
      <w:r>
        <w:rPr>
          <w:rFonts w:ascii="Times New Roman" w:eastAsia="等线" w:hAnsi="Times New Roman" w:hint="eastAsia"/>
          <w:sz w:val="22"/>
          <w:vertAlign w:val="superscript"/>
        </w:rPr>
        <w:t>a</w:t>
      </w:r>
      <w:proofErr w:type="spellEnd"/>
      <w:proofErr w:type="gramEnd"/>
      <w:r>
        <w:rPr>
          <w:rFonts w:ascii="Times New Roman" w:eastAsia="等线" w:hAnsi="Times New Roman" w:hint="eastAsia"/>
          <w:sz w:val="22"/>
          <w:vertAlign w:val="superscript"/>
        </w:rPr>
        <w:t xml:space="preserve"> </w:t>
      </w:r>
      <w:r>
        <w:rPr>
          <w:rFonts w:ascii="Times New Roman" w:hAnsi="Times New Roman" w:hint="eastAsia"/>
          <w:szCs w:val="21"/>
        </w:rPr>
        <w:t xml:space="preserve">Adjusted for </w:t>
      </w:r>
      <w:r>
        <w:rPr>
          <w:rFonts w:ascii="Times New Roman" w:hAnsi="Times New Roman"/>
          <w:szCs w:val="21"/>
        </w:rPr>
        <w:t xml:space="preserve">age, sex, recruitment centers, ethnicity, employment status, educational attainment, Townsend deprivation index, season of accelerometer wearing, smoking status, </w:t>
      </w:r>
      <w:r>
        <w:rPr>
          <w:rFonts w:ascii="Times New Roman" w:hAnsi="Times New Roman" w:hint="eastAsia"/>
          <w:szCs w:val="21"/>
        </w:rPr>
        <w:t>drinking</w:t>
      </w:r>
      <w:r>
        <w:rPr>
          <w:rFonts w:ascii="Times New Roman" w:hAnsi="Times New Roman"/>
          <w:szCs w:val="21"/>
        </w:rPr>
        <w:t xml:space="preserve"> status, diet, BMI, frequency of family/friend visit, leisure/social activity engageme</w:t>
      </w:r>
      <w:r>
        <w:rPr>
          <w:rFonts w:ascii="Times New Roman" w:hAnsi="Times New Roman"/>
          <w:szCs w:val="21"/>
        </w:rPr>
        <w:t>nt, frequency of confiding in someone</w:t>
      </w:r>
      <w:r>
        <w:rPr>
          <w:rFonts w:ascii="Times New Roman" w:hAnsi="Times New Roman" w:hint="eastAsia"/>
          <w:szCs w:val="21"/>
        </w:rPr>
        <w:t>, and mutually adjusted for all other movement behaviors classes and total time in all movement behaviors classes.</w:t>
      </w:r>
    </w:p>
    <w:p w:rsidR="00DB1138" w:rsidRDefault="0096515F">
      <w:pPr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br w:type="page"/>
      </w:r>
    </w:p>
    <w:p w:rsidR="00DB1138" w:rsidRDefault="0096515F">
      <w:pPr>
        <w:jc w:val="left"/>
        <w:rPr>
          <w:rFonts w:ascii="Times New Roman" w:eastAsia="等线" w:hAnsi="Times New Roman"/>
          <w:b/>
          <w:color w:val="000000"/>
          <w:sz w:val="22"/>
        </w:rPr>
      </w:pPr>
      <w:r>
        <w:rPr>
          <w:rFonts w:ascii="Times New Roman" w:eastAsia="等线" w:hAnsi="Times New Roman" w:hint="eastAsia"/>
          <w:b/>
          <w:color w:val="000000"/>
          <w:sz w:val="22"/>
        </w:rPr>
        <w:lastRenderedPageBreak/>
        <w:t>Table S2</w:t>
      </w:r>
      <w:r>
        <w:rPr>
          <w:rFonts w:ascii="Times New Roman" w:eastAsia="等线" w:hAnsi="Times New Roman" w:hint="eastAsia"/>
          <w:b/>
          <w:color w:val="000000"/>
          <w:sz w:val="22"/>
        </w:rPr>
        <w:t>0</w:t>
      </w:r>
      <w:r>
        <w:rPr>
          <w:rFonts w:ascii="Times New Roman" w:eastAsia="等线" w:hAnsi="Times New Roman" w:hint="eastAsia"/>
          <w:b/>
          <w:color w:val="000000"/>
          <w:sz w:val="22"/>
        </w:rPr>
        <w:t>: The hazard ratios for mortality when substituting different duration of sleep duration with</w:t>
      </w:r>
      <w:r>
        <w:rPr>
          <w:rFonts w:ascii="Times New Roman" w:eastAsia="等线" w:hAnsi="Times New Roman" w:hint="eastAsia"/>
          <w:b/>
          <w:color w:val="000000"/>
          <w:sz w:val="22"/>
        </w:rPr>
        <w:t xml:space="preserve"> equivalent duration of sedentary time, MVPA and LPA using </w:t>
      </w:r>
      <w:proofErr w:type="spellStart"/>
      <w:r>
        <w:rPr>
          <w:rFonts w:ascii="Times New Roman" w:eastAsia="等线" w:hAnsi="Times New Roman" w:hint="eastAsia"/>
          <w:b/>
          <w:color w:val="000000"/>
          <w:sz w:val="22"/>
        </w:rPr>
        <w:t>isotemporal</w:t>
      </w:r>
      <w:proofErr w:type="spellEnd"/>
      <w:r>
        <w:rPr>
          <w:rFonts w:ascii="Times New Roman" w:eastAsia="等线" w:hAnsi="Times New Roman" w:hint="eastAsia"/>
          <w:b/>
          <w:color w:val="000000"/>
          <w:sz w:val="22"/>
        </w:rPr>
        <w:t xml:space="preserve"> substitution model by excluding participants with diabetes, CVD or cancer (N=4,565).</w:t>
      </w:r>
    </w:p>
    <w:tbl>
      <w:tblPr>
        <w:tblW w:w="9078" w:type="dxa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2641"/>
        <w:gridCol w:w="1650"/>
        <w:gridCol w:w="1559"/>
        <w:gridCol w:w="1559"/>
        <w:gridCol w:w="1669"/>
      </w:tblGrid>
      <w:tr w:rsidR="00DB1138">
        <w:trPr>
          <w:trHeight w:val="280"/>
          <w:jc w:val="center"/>
        </w:trPr>
        <w:tc>
          <w:tcPr>
            <w:tcW w:w="264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64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Replacing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with equivalent intensity of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other movement behaviors</w:t>
            </w:r>
          </w:p>
        </w:tc>
      </w:tr>
      <w:tr w:rsidR="00DB1138">
        <w:trPr>
          <w:trHeight w:val="280"/>
          <w:jc w:val="center"/>
        </w:trPr>
        <w:tc>
          <w:tcPr>
            <w:tcW w:w="264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rPr>
                <w:color w:val="000000"/>
                <w:sz w:val="18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0.5 h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ours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 xml:space="preserve">HR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</w:t>
            </w:r>
            <w:r>
              <w:rPr>
                <w:rFonts w:ascii="Times New Roman" w:eastAsia="等线" w:hAnsi="Times New Roman" w:hint="eastAsia"/>
                <w:sz w:val="22"/>
                <w:vertAlign w:val="superscript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1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 xml:space="preserve"> 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1.5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hours/day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 xml:space="preserve"> a</w:t>
            </w:r>
          </w:p>
        </w:tc>
        <w:tc>
          <w:tcPr>
            <w:tcW w:w="16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2 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hours/day</w:t>
            </w:r>
          </w:p>
          <w:p w:rsidR="00DB1138" w:rsidRDefault="0096515F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HR (95% CI)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  <w:vertAlign w:val="superscript"/>
              </w:rPr>
              <w:t xml:space="preserve"> a</w:t>
            </w:r>
          </w:p>
        </w:tc>
      </w:tr>
      <w:tr w:rsidR="00DB1138">
        <w:trPr>
          <w:trHeight w:val="280"/>
          <w:jc w:val="center"/>
        </w:trPr>
        <w:tc>
          <w:tcPr>
            <w:tcW w:w="264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  <w:vertAlign w:val="subscript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(≤8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 xml:space="preserve"> hours/day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</w:tr>
      <w:tr w:rsidR="00DB1138">
        <w:trPr>
          <w:trHeight w:val="280"/>
          <w:jc w:val="center"/>
        </w:trPr>
        <w:tc>
          <w:tcPr>
            <w:tcW w:w="264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Sedentary time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1.13 (0.92, 1.38)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1.27 (0.85, 1.89)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1.43 (0.78, 2.61)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1.61 (0.72, 3.59)</w:t>
            </w:r>
          </w:p>
        </w:tc>
      </w:tr>
      <w:tr w:rsidR="00DB1138">
        <w:trPr>
          <w:trHeight w:val="280"/>
          <w:jc w:val="center"/>
        </w:trPr>
        <w:tc>
          <w:tcPr>
            <w:tcW w:w="264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b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0.49 (0.16, 1.47)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0.24 (0.03, 2.17)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0.12 (0.00, 3.35)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0.06 (0.00, 4.72)</w:t>
            </w:r>
          </w:p>
        </w:tc>
      </w:tr>
      <w:tr w:rsidR="00DB1138">
        <w:trPr>
          <w:trHeight w:val="280"/>
          <w:jc w:val="center"/>
        </w:trPr>
        <w:tc>
          <w:tcPr>
            <w:tcW w:w="264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1.00 (0.76, 1.32)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1.01 (0.58, 1.74)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1.01 (0.44, 2.31)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1.01 (0.34, 3.04)</w:t>
            </w:r>
          </w:p>
        </w:tc>
      </w:tr>
      <w:tr w:rsidR="00DB1138">
        <w:trPr>
          <w:trHeight w:val="280"/>
          <w:jc w:val="center"/>
        </w:trPr>
        <w:tc>
          <w:tcPr>
            <w:tcW w:w="264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>Sleep duration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 xml:space="preserve"> (&gt;8</w:t>
            </w:r>
            <w:r>
              <w:rPr>
                <w:rFonts w:ascii="Times New Roman" w:hAnsi="Times New Roman" w:hint="eastAsia"/>
                <w:b/>
                <w:color w:val="000000"/>
                <w:sz w:val="18"/>
                <w:szCs w:val="24"/>
              </w:rPr>
              <w:t xml:space="preserve"> hours/day</w:t>
            </w:r>
            <w:r>
              <w:rPr>
                <w:rFonts w:ascii="Times New Roman" w:hAnsi="Times New Roman"/>
                <w:b/>
                <w:color w:val="000000"/>
                <w:sz w:val="18"/>
                <w:szCs w:val="24"/>
              </w:rPr>
              <w:t>)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DB1138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</w:p>
        </w:tc>
      </w:tr>
      <w:tr w:rsidR="00DB1138">
        <w:trPr>
          <w:trHeight w:val="280"/>
          <w:jc w:val="center"/>
        </w:trPr>
        <w:tc>
          <w:tcPr>
            <w:tcW w:w="264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Sedentary time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1.09 (0.87, 1.37)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1.20 (0.76, 1.88)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1.31 (0.67, 2.58)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1.44 (0.58, 3.54)</w:t>
            </w:r>
          </w:p>
        </w:tc>
      </w:tr>
      <w:tr w:rsidR="00DB1138">
        <w:trPr>
          <w:trHeight w:val="280"/>
          <w:jc w:val="center"/>
        </w:trPr>
        <w:tc>
          <w:tcPr>
            <w:tcW w:w="264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MVPA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 xml:space="preserve">1.17 (0.81, </w:t>
            </w: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1.67)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1.36 (0.66, 2.80)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1.60 (0.54, 4.75)</w:t>
            </w:r>
          </w:p>
        </w:tc>
        <w:tc>
          <w:tcPr>
            <w:tcW w:w="166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1.85 (0.44, 7.83)</w:t>
            </w:r>
          </w:p>
        </w:tc>
      </w:tr>
      <w:tr w:rsidR="00DB1138">
        <w:trPr>
          <w:trHeight w:val="280"/>
          <w:jc w:val="center"/>
        </w:trPr>
        <w:tc>
          <w:tcPr>
            <w:tcW w:w="2641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:rsidR="00DB1138" w:rsidRDefault="0096515F">
            <w:pPr>
              <w:ind w:firstLineChars="100" w:firstLine="180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/>
                <w:color w:val="000000"/>
                <w:sz w:val="18"/>
                <w:szCs w:val="24"/>
              </w:rPr>
              <w:t>LPA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(0.78, 1.27)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(0.60, 1.62)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0.99 (0.47, 2.07)</w:t>
            </w:r>
          </w:p>
        </w:tc>
        <w:tc>
          <w:tcPr>
            <w:tcW w:w="166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noWrap/>
            <w:vAlign w:val="center"/>
          </w:tcPr>
          <w:p w:rsidR="00DB1138" w:rsidRDefault="0096515F">
            <w:pPr>
              <w:jc w:val="center"/>
              <w:rPr>
                <w:rFonts w:ascii="Times New Roman" w:hAnsi="Times New Roman"/>
                <w:color w:val="000000"/>
                <w:sz w:val="18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24"/>
              </w:rPr>
              <w:t>0.98 (0.37, 2.63)</w:t>
            </w:r>
          </w:p>
        </w:tc>
      </w:tr>
    </w:tbl>
    <w:p w:rsidR="00DB1138" w:rsidRDefault="0096515F">
      <w:pPr>
        <w:rPr>
          <w:rFonts w:ascii="Times New Roman" w:hAnsi="Times New Roman"/>
          <w:szCs w:val="24"/>
        </w:rPr>
      </w:pPr>
      <w:r>
        <w:rPr>
          <w:rFonts w:ascii="Times New Roman" w:hAnsi="Times New Roman" w:hint="eastAsia"/>
          <w:szCs w:val="24"/>
        </w:rPr>
        <w:t xml:space="preserve">Abbreviations: HR, hazard ratio; CI, confidence interval; CVD, cardiovascular disease; MVPA, moderate-to-vigorous </w:t>
      </w:r>
      <w:r>
        <w:rPr>
          <w:rFonts w:ascii="Times New Roman" w:hAnsi="Times New Roman" w:hint="eastAsia"/>
          <w:szCs w:val="24"/>
        </w:rPr>
        <w:t>physical activity; LPA, light physical activity.</w:t>
      </w:r>
    </w:p>
    <w:p w:rsidR="00DB1138" w:rsidRDefault="0096515F">
      <w:pPr>
        <w:rPr>
          <w:rFonts w:ascii="Times New Roman" w:hAnsi="Times New Roman"/>
          <w:szCs w:val="24"/>
        </w:rPr>
      </w:pPr>
      <w:proofErr w:type="spellStart"/>
      <w:proofErr w:type="gramStart"/>
      <w:r>
        <w:rPr>
          <w:rFonts w:ascii="Times New Roman" w:hAnsi="Times New Roman" w:hint="eastAsia"/>
          <w:szCs w:val="24"/>
          <w:vertAlign w:val="superscript"/>
        </w:rPr>
        <w:t>a</w:t>
      </w:r>
      <w:proofErr w:type="spellEnd"/>
      <w:proofErr w:type="gramEnd"/>
      <w:r>
        <w:rPr>
          <w:rFonts w:ascii="Times New Roman" w:hAnsi="Times New Roman" w:hint="eastAsia"/>
          <w:szCs w:val="24"/>
          <w:vertAlign w:val="superscript"/>
        </w:rPr>
        <w:t xml:space="preserve"> </w:t>
      </w:r>
      <w:r>
        <w:rPr>
          <w:rFonts w:ascii="Times New Roman" w:hAnsi="Times New Roman" w:hint="eastAsia"/>
          <w:szCs w:val="24"/>
        </w:rPr>
        <w:t xml:space="preserve">Adjusted for </w:t>
      </w:r>
      <w:r>
        <w:rPr>
          <w:rFonts w:ascii="Times New Roman" w:hAnsi="Times New Roman"/>
          <w:szCs w:val="24"/>
        </w:rPr>
        <w:t xml:space="preserve">age, sex, recruitment centers, ethnicity, employment status, educational attainment, Townsend deprivation index, season of accelerometer wearing, smoking status, </w:t>
      </w:r>
      <w:r>
        <w:rPr>
          <w:rFonts w:ascii="Times New Roman" w:hAnsi="Times New Roman" w:hint="eastAsia"/>
          <w:szCs w:val="24"/>
        </w:rPr>
        <w:t>drinking</w:t>
      </w:r>
      <w:r>
        <w:rPr>
          <w:rFonts w:ascii="Times New Roman" w:hAnsi="Times New Roman"/>
          <w:szCs w:val="24"/>
        </w:rPr>
        <w:t xml:space="preserve"> status, diet, BMI, </w:t>
      </w:r>
      <w:r>
        <w:rPr>
          <w:rFonts w:ascii="Times New Roman" w:hAnsi="Times New Roman" w:hint="eastAsia"/>
          <w:szCs w:val="24"/>
        </w:rPr>
        <w:t>diabetes,</w:t>
      </w:r>
      <w:r>
        <w:rPr>
          <w:rFonts w:ascii="Times New Roman" w:hAnsi="Times New Roman"/>
          <w:szCs w:val="24"/>
        </w:rPr>
        <w:t xml:space="preserve"> frequency of family/friend visit, leisure/social activity engagement, frequency of confiding in someone</w:t>
      </w:r>
      <w:r>
        <w:rPr>
          <w:rFonts w:ascii="Times New Roman" w:hAnsi="Times New Roman" w:hint="eastAsia"/>
          <w:szCs w:val="24"/>
        </w:rPr>
        <w:t>, and mutually adjusted for all other movement behaviors classes and total time in all movement behaviors classes.</w:t>
      </w:r>
    </w:p>
    <w:p w:rsidR="00DB1138" w:rsidRDefault="0096515F">
      <w:pPr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br w:type="page"/>
      </w:r>
    </w:p>
    <w:p w:rsidR="00DB1138" w:rsidRDefault="0096515F">
      <w:pPr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Figure S1: Overview of thi</w:t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t>s study.</w:t>
      </w:r>
    </w:p>
    <w:p w:rsidR="00DB1138" w:rsidRDefault="0096515F">
      <w:pPr>
        <w:jc w:val="left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noProof/>
          <w:color w:val="000000"/>
          <w:sz w:val="2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10795</wp:posOffset>
            </wp:positionV>
            <wp:extent cx="6747510" cy="5692775"/>
            <wp:effectExtent l="0" t="0" r="3810" b="6985"/>
            <wp:wrapSquare wrapText="bothSides"/>
            <wp:docPr id="3" name="图片 3" descr="Graphical abstract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Graphical abstract_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47510" cy="569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等线" w:hAnsi="Times New Roman" w:hint="eastAsia"/>
          <w:b/>
          <w:bCs/>
          <w:color w:val="000000"/>
          <w:sz w:val="22"/>
        </w:rPr>
        <w:br w:type="page"/>
      </w:r>
    </w:p>
    <w:p w:rsidR="00DB1138" w:rsidRDefault="0096515F">
      <w:pPr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Figure S2: Flowchart of participant selection.</w:t>
      </w:r>
    </w:p>
    <w:p w:rsidR="00DB1138" w:rsidRDefault="0096515F">
      <w:pPr>
        <w:jc w:val="center"/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noProof/>
          <w:color w:val="000000"/>
          <w:sz w:val="22"/>
        </w:rPr>
        <w:drawing>
          <wp:inline distT="0" distB="0" distL="114300" distR="114300">
            <wp:extent cx="5471795" cy="4928870"/>
            <wp:effectExtent l="0" t="0" r="14605" b="8890"/>
            <wp:docPr id="4" name="图片 4" descr="flow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low_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71795" cy="492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138" w:rsidRDefault="00DB1138"/>
    <w:p w:rsidR="00DB1138" w:rsidRDefault="0096515F">
      <w:r>
        <w:rPr>
          <w:rFonts w:hint="eastAsia"/>
        </w:rPr>
        <w:br w:type="page"/>
      </w:r>
    </w:p>
    <w:p w:rsidR="00DB1138" w:rsidRDefault="0096515F">
      <w:pPr>
        <w:rPr>
          <w:rFonts w:ascii="Times New Roman" w:eastAsia="等线" w:hAnsi="Times New Roman"/>
          <w:b/>
          <w:bCs/>
          <w:color w:val="000000"/>
          <w:sz w:val="22"/>
        </w:rPr>
      </w:pPr>
      <w:r>
        <w:rPr>
          <w:rFonts w:ascii="Times New Roman" w:eastAsia="等线" w:hAnsi="Times New Roman" w:hint="eastAsia"/>
          <w:b/>
          <w:bCs/>
          <w:color w:val="000000"/>
          <w:sz w:val="22"/>
        </w:rPr>
        <w:lastRenderedPageBreak/>
        <w:t>Figure S3: The distribution of movement behaviors.</w:t>
      </w:r>
    </w:p>
    <w:p w:rsidR="00DB1138" w:rsidRDefault="00DB1138">
      <w:pPr>
        <w:rPr>
          <w:rFonts w:ascii="Times New Roman" w:eastAsia="等线" w:hAnsi="Times New Roman"/>
          <w:b/>
          <w:bCs/>
          <w:color w:val="000000"/>
          <w:sz w:val="22"/>
        </w:rPr>
      </w:pPr>
    </w:p>
    <w:p w:rsidR="00DB1138" w:rsidRDefault="0096515F">
      <w:pPr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noProof/>
          <w:szCs w:val="21"/>
        </w:rPr>
        <w:drawing>
          <wp:inline distT="0" distB="0" distL="114300" distR="114300">
            <wp:extent cx="5474970" cy="4997450"/>
            <wp:effectExtent l="0" t="0" r="11430" b="1270"/>
            <wp:docPr id="1" name="图片 1" descr="distribution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istribution_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74970" cy="499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1138">
      <w:pgSz w:w="12240" w:h="15840"/>
      <w:pgMar w:top="1440" w:right="1803" w:bottom="1440" w:left="1803" w:header="720" w:footer="720" w:gutter="0"/>
      <w:cols w:space="0"/>
      <w:docGrid w:type="lines" w:linePitch="31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6515F" w:rsidRDefault="0096515F" w:rsidP="003119B3">
      <w:r>
        <w:separator/>
      </w:r>
    </w:p>
  </w:endnote>
  <w:endnote w:type="continuationSeparator" w:id="0">
    <w:p w:rsidR="0096515F" w:rsidRDefault="0096515F" w:rsidP="003119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6515F" w:rsidRDefault="0096515F" w:rsidP="003119B3">
      <w:r>
        <w:separator/>
      </w:r>
    </w:p>
  </w:footnote>
  <w:footnote w:type="continuationSeparator" w:id="0">
    <w:p w:rsidR="0096515F" w:rsidRDefault="0096515F" w:rsidP="003119B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420"/>
  <w:drawingGridVerticalSpacing w:val="159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MDE4NmQxNjYyMmFmZGYwZWI3ZDNmYzA3MmJjMmE4NmEifQ=="/>
  </w:docVars>
  <w:rsids>
    <w:rsidRoot w:val="00172A27"/>
    <w:rsid w:val="00172A27"/>
    <w:rsid w:val="001B4145"/>
    <w:rsid w:val="001E0457"/>
    <w:rsid w:val="00201D4B"/>
    <w:rsid w:val="00212EB1"/>
    <w:rsid w:val="003119B3"/>
    <w:rsid w:val="003532FE"/>
    <w:rsid w:val="0050276B"/>
    <w:rsid w:val="00543075"/>
    <w:rsid w:val="005A6640"/>
    <w:rsid w:val="005E5B7F"/>
    <w:rsid w:val="00604282"/>
    <w:rsid w:val="006223FD"/>
    <w:rsid w:val="0066425C"/>
    <w:rsid w:val="0067571E"/>
    <w:rsid w:val="00682379"/>
    <w:rsid w:val="00702D66"/>
    <w:rsid w:val="0071661E"/>
    <w:rsid w:val="007C0C85"/>
    <w:rsid w:val="007D72DE"/>
    <w:rsid w:val="007F6F42"/>
    <w:rsid w:val="00837D9E"/>
    <w:rsid w:val="00961384"/>
    <w:rsid w:val="0096515F"/>
    <w:rsid w:val="009E21FE"/>
    <w:rsid w:val="009E31A3"/>
    <w:rsid w:val="00A62E21"/>
    <w:rsid w:val="00AF3DC3"/>
    <w:rsid w:val="00B97C7A"/>
    <w:rsid w:val="00CC71D2"/>
    <w:rsid w:val="00CD383F"/>
    <w:rsid w:val="00DB1138"/>
    <w:rsid w:val="00DD4F1C"/>
    <w:rsid w:val="00DF58B0"/>
    <w:rsid w:val="00E213DB"/>
    <w:rsid w:val="00F02C7F"/>
    <w:rsid w:val="01AA19DA"/>
    <w:rsid w:val="031E6E65"/>
    <w:rsid w:val="093B0737"/>
    <w:rsid w:val="0A433C80"/>
    <w:rsid w:val="0A7431C9"/>
    <w:rsid w:val="0C5F7591"/>
    <w:rsid w:val="0C792461"/>
    <w:rsid w:val="0D2C6EA6"/>
    <w:rsid w:val="0E086E90"/>
    <w:rsid w:val="0E1A537A"/>
    <w:rsid w:val="100457AC"/>
    <w:rsid w:val="10CA70E9"/>
    <w:rsid w:val="11AF2044"/>
    <w:rsid w:val="124858CE"/>
    <w:rsid w:val="14592CFD"/>
    <w:rsid w:val="153B0F5F"/>
    <w:rsid w:val="15400323"/>
    <w:rsid w:val="171D1E45"/>
    <w:rsid w:val="17233A58"/>
    <w:rsid w:val="17C76AD9"/>
    <w:rsid w:val="19B56188"/>
    <w:rsid w:val="1A0D76C1"/>
    <w:rsid w:val="1AB71D0C"/>
    <w:rsid w:val="1D0E157D"/>
    <w:rsid w:val="1D2D6793"/>
    <w:rsid w:val="20405535"/>
    <w:rsid w:val="22561186"/>
    <w:rsid w:val="22D11B48"/>
    <w:rsid w:val="23224997"/>
    <w:rsid w:val="2387478B"/>
    <w:rsid w:val="25643BBA"/>
    <w:rsid w:val="25910727"/>
    <w:rsid w:val="263F6CFB"/>
    <w:rsid w:val="265C6DBC"/>
    <w:rsid w:val="267B5AC6"/>
    <w:rsid w:val="2B1A22E7"/>
    <w:rsid w:val="2DD96B22"/>
    <w:rsid w:val="2EB07E70"/>
    <w:rsid w:val="30C74E71"/>
    <w:rsid w:val="30D256FB"/>
    <w:rsid w:val="31AD0696"/>
    <w:rsid w:val="329C26F2"/>
    <w:rsid w:val="33D61652"/>
    <w:rsid w:val="34FF6648"/>
    <w:rsid w:val="36353E73"/>
    <w:rsid w:val="36774FEB"/>
    <w:rsid w:val="37421881"/>
    <w:rsid w:val="37622A48"/>
    <w:rsid w:val="39ED0940"/>
    <w:rsid w:val="3C15008B"/>
    <w:rsid w:val="3CA56B3A"/>
    <w:rsid w:val="3F3146B5"/>
    <w:rsid w:val="40261A54"/>
    <w:rsid w:val="41DD0B24"/>
    <w:rsid w:val="421B164C"/>
    <w:rsid w:val="431E31A2"/>
    <w:rsid w:val="44675F62"/>
    <w:rsid w:val="456737EE"/>
    <w:rsid w:val="4A215640"/>
    <w:rsid w:val="4AC708E0"/>
    <w:rsid w:val="4CBA43DC"/>
    <w:rsid w:val="4D3D60BD"/>
    <w:rsid w:val="4EDD4131"/>
    <w:rsid w:val="505A7D88"/>
    <w:rsid w:val="51442A2F"/>
    <w:rsid w:val="52A5743C"/>
    <w:rsid w:val="52BE677D"/>
    <w:rsid w:val="569C2904"/>
    <w:rsid w:val="57CF475C"/>
    <w:rsid w:val="588E0972"/>
    <w:rsid w:val="592B4EC7"/>
    <w:rsid w:val="5B3373F6"/>
    <w:rsid w:val="5C076161"/>
    <w:rsid w:val="5C25514A"/>
    <w:rsid w:val="5E59696C"/>
    <w:rsid w:val="5EDC42C3"/>
    <w:rsid w:val="5F0D34E3"/>
    <w:rsid w:val="61265BEC"/>
    <w:rsid w:val="641D2B07"/>
    <w:rsid w:val="650B18E8"/>
    <w:rsid w:val="65D632B3"/>
    <w:rsid w:val="661701F9"/>
    <w:rsid w:val="666947BE"/>
    <w:rsid w:val="676A5BE6"/>
    <w:rsid w:val="68BD6F63"/>
    <w:rsid w:val="698043B6"/>
    <w:rsid w:val="6AF157DE"/>
    <w:rsid w:val="6CB56076"/>
    <w:rsid w:val="6DDF6572"/>
    <w:rsid w:val="6EDB47C1"/>
    <w:rsid w:val="6FA67EF8"/>
    <w:rsid w:val="6FCA62DC"/>
    <w:rsid w:val="70C1323B"/>
    <w:rsid w:val="72523FC8"/>
    <w:rsid w:val="73A03B80"/>
    <w:rsid w:val="74DA0948"/>
    <w:rsid w:val="783E1615"/>
    <w:rsid w:val="78436C2C"/>
    <w:rsid w:val="788500E0"/>
    <w:rsid w:val="78F91F1C"/>
    <w:rsid w:val="7B2D6C6D"/>
    <w:rsid w:val="7D71798F"/>
    <w:rsid w:val="7E2D10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6DD33E45"/>
  <w15:docId w15:val="{06CF877E-E9E6-4F9B-B47C-0556D50F89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uiPriority="99" w:unhideWhenUsed="1" w:qFormat="1"/>
    <w:lsdException w:name="header" w:qFormat="1"/>
    <w:lsdException w:name="footer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Preformatted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autoRedefine/>
    <w:unhideWhenUsed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autoRedefine/>
    <w:uiPriority w:val="99"/>
    <w:unhideWhenUsed/>
    <w:qFormat/>
    <w:pPr>
      <w:jc w:val="left"/>
    </w:pPr>
  </w:style>
  <w:style w:type="paragraph" w:styleId="a4">
    <w:name w:val="footer"/>
    <w:basedOn w:val="a"/>
    <w:autoRedefine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24"/>
    </w:rPr>
  </w:style>
  <w:style w:type="paragraph" w:styleId="a5">
    <w:name w:val="header"/>
    <w:basedOn w:val="a"/>
    <w:link w:val="a6"/>
    <w:autoRedefine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HTML">
    <w:name w:val="HTML Preformatted"/>
    <w:basedOn w:val="a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hint="eastAsia"/>
      <w:kern w:val="0"/>
      <w:sz w:val="24"/>
      <w:szCs w:val="24"/>
    </w:rPr>
  </w:style>
  <w:style w:type="character" w:customStyle="1" w:styleId="a6">
    <w:name w:val="页眉 字符"/>
    <w:basedOn w:val="a0"/>
    <w:link w:val="a5"/>
    <w:autoRedefine/>
    <w:qFormat/>
    <w:rPr>
      <w:rFonts w:ascii="Calibri" w:hAnsi="Calibr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30</Pages>
  <Words>6239</Words>
  <Characters>35567</Characters>
  <Application>Microsoft Office Word</Application>
  <DocSecurity>0</DocSecurity>
  <Lines>296</Lines>
  <Paragraphs>83</Paragraphs>
  <ScaleCrop>false</ScaleCrop>
  <Company/>
  <LinksUpToDate>false</LinksUpToDate>
  <CharactersWithSpaces>41723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Tingshan Duan</dc:creator>
  <cp:lastModifiedBy>惑南寄终思归北</cp:lastModifiedBy>
  <cp:revision>20</cp:revision>
  <dcterms:created xsi:type="dcterms:W3CDTF">2023-07-16T13:08:00Z</dcterms:created>
  <dcterms:modified xsi:type="dcterms:W3CDTF">2024-09-26T03:46:00Z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2D193CAAA0DD47D19137A4AFF56BF3B9_13</vt:lpwstr>
  </property>
</Properties>
</file>