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9767" w14:textId="77777777" w:rsidR="00836220" w:rsidRDefault="00836220" w:rsidP="00836220">
      <w:pPr>
        <w:rPr>
          <w:rFonts w:ascii="Times" w:hAnsi="Times"/>
        </w:rPr>
      </w:pPr>
      <w:r>
        <w:rPr>
          <w:rFonts w:ascii="Times" w:hAnsi="Times"/>
          <w:b/>
          <w:bCs/>
        </w:rPr>
        <w:t xml:space="preserve">Supplementary figure 1. </w:t>
      </w:r>
      <w:r>
        <w:rPr>
          <w:rFonts w:ascii="Times" w:hAnsi="Times"/>
        </w:rPr>
        <w:t>Flowchart illustrating the participant selection process for the final study sample.</w:t>
      </w:r>
    </w:p>
    <w:p w14:paraId="68BB303E" w14:textId="77777777" w:rsidR="00836220" w:rsidRDefault="00836220" w:rsidP="00836220">
      <w:pPr>
        <w:rPr>
          <w:rFonts w:ascii="Times" w:hAnsi="Times"/>
        </w:rPr>
      </w:pPr>
    </w:p>
    <w:p w14:paraId="7036B4F4" w14:textId="77777777" w:rsidR="00836220" w:rsidRDefault="00836220" w:rsidP="00836220">
      <w:pPr>
        <w:rPr>
          <w:rFonts w:ascii="Times" w:hAnsi="Times"/>
          <w:b/>
          <w:bCs/>
        </w:rPr>
      </w:pPr>
      <w:r w:rsidRPr="002B1624">
        <w:rPr>
          <w:rFonts w:ascii="Times" w:hAnsi="Times"/>
          <w:b/>
          <w:bCs/>
          <w:noProof/>
        </w:rPr>
        <w:drawing>
          <wp:inline distT="0" distB="0" distL="0" distR="0" wp14:anchorId="216B289A" wp14:editId="27015C76">
            <wp:extent cx="5943600" cy="5859145"/>
            <wp:effectExtent l="0" t="0" r="0" b="0"/>
            <wp:docPr id="1398943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94353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5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1624">
        <w:rPr>
          <w:rFonts w:ascii="Times" w:hAnsi="Times"/>
          <w:b/>
          <w:bCs/>
        </w:rPr>
        <w:t xml:space="preserve"> </w:t>
      </w:r>
      <w:r>
        <w:rPr>
          <w:rFonts w:ascii="Times" w:hAnsi="Times"/>
          <w:b/>
          <w:bCs/>
        </w:rPr>
        <w:br w:type="page"/>
      </w:r>
    </w:p>
    <w:p w14:paraId="1C85A06D" w14:textId="77777777" w:rsidR="007F439E" w:rsidRPr="00A70A74" w:rsidRDefault="007F439E" w:rsidP="007F439E">
      <w:pPr>
        <w:rPr>
          <w:rFonts w:ascii="Times" w:hAnsi="Times"/>
        </w:rPr>
      </w:pPr>
      <w:r>
        <w:rPr>
          <w:rFonts w:ascii="Times" w:hAnsi="Times"/>
          <w:b/>
          <w:bCs/>
        </w:rPr>
        <w:lastRenderedPageBreak/>
        <w:t>Supplementary t</w:t>
      </w:r>
      <w:r w:rsidRPr="00A70A74">
        <w:rPr>
          <w:rFonts w:ascii="Times" w:hAnsi="Times"/>
          <w:b/>
          <w:bCs/>
        </w:rPr>
        <w:t>able 1.</w:t>
      </w:r>
      <w:r>
        <w:rPr>
          <w:rFonts w:ascii="Times" w:hAnsi="Times"/>
        </w:rPr>
        <w:t xml:space="preserve"> Demographic characteristics of CN participants across NPS groups</w:t>
      </w:r>
    </w:p>
    <w:p w14:paraId="4D683AE8" w14:textId="77777777" w:rsidR="007F439E" w:rsidRPr="00A70A74" w:rsidRDefault="007F439E" w:rsidP="007F439E">
      <w:pPr>
        <w:pStyle w:val="ListParagraph"/>
        <w:ind w:left="1440"/>
        <w:rPr>
          <w:rFonts w:ascii="Times" w:hAnsi="Times"/>
        </w:rPr>
      </w:pPr>
    </w:p>
    <w:tbl>
      <w:tblPr>
        <w:tblStyle w:val="PlainTable4"/>
        <w:tblW w:w="10208" w:type="dxa"/>
        <w:jc w:val="center"/>
        <w:tblLook w:val="04A0" w:firstRow="1" w:lastRow="0" w:firstColumn="1" w:lastColumn="0" w:noHBand="0" w:noVBand="1"/>
      </w:tblPr>
      <w:tblGrid>
        <w:gridCol w:w="2005"/>
        <w:gridCol w:w="2004"/>
        <w:gridCol w:w="1661"/>
        <w:gridCol w:w="1843"/>
        <w:gridCol w:w="1559"/>
        <w:gridCol w:w="1136"/>
      </w:tblGrid>
      <w:tr w:rsidR="007F439E" w:rsidRPr="00A70A74" w14:paraId="75C6C419" w14:textId="77777777" w:rsidTr="00CB1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hideMark/>
          </w:tcPr>
          <w:p w14:paraId="32A8B0CC" w14:textId="77777777" w:rsidR="007F439E" w:rsidRPr="00A70A74" w:rsidRDefault="007F439E" w:rsidP="00CB1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hideMark/>
          </w:tcPr>
          <w:p w14:paraId="0C9345C6" w14:textId="77777777" w:rsidR="007F439E" w:rsidRPr="00A70A74" w:rsidRDefault="007F439E" w:rsidP="00CB1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  <w:t>No-NPS</w:t>
            </w: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A70A74">
              <w:rPr>
                <w:rStyle w:val="stratn"/>
                <w:rFonts w:ascii="Times New Roman" w:eastAsia="Times New Roman" w:hAnsi="Times New Roman" w:cs="Times New Roman"/>
                <w:sz w:val="22"/>
                <w:szCs w:val="22"/>
              </w:rPr>
              <w:t>(N=5078)</w:t>
            </w:r>
          </w:p>
        </w:tc>
        <w:tc>
          <w:tcPr>
            <w:tcW w:w="1661" w:type="dxa"/>
          </w:tcPr>
          <w:p w14:paraId="08E8713C" w14:textId="77777777" w:rsidR="007F439E" w:rsidRPr="00A70A74" w:rsidRDefault="007F439E" w:rsidP="00CB1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  <w:t>NPS-not-MBI</w:t>
            </w: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A70A74">
              <w:rPr>
                <w:rStyle w:val="stratn"/>
                <w:rFonts w:ascii="Times New Roman" w:eastAsia="Times New Roman" w:hAnsi="Times New Roman" w:cs="Times New Roman"/>
                <w:sz w:val="22"/>
                <w:szCs w:val="22"/>
              </w:rPr>
              <w:t>(N=562</w:t>
            </w:r>
            <w:r>
              <w:rPr>
                <w:rStyle w:val="stratn"/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A70A74">
              <w:rPr>
                <w:rStyle w:val="stratn"/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  <w:hideMark/>
          </w:tcPr>
          <w:p w14:paraId="584CB608" w14:textId="77777777" w:rsidR="007F439E" w:rsidRPr="00A70A74" w:rsidRDefault="007F439E" w:rsidP="00CB1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  <w:t>MBI</w:t>
            </w: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A70A74">
              <w:rPr>
                <w:rStyle w:val="stratn"/>
                <w:rFonts w:ascii="Times New Roman" w:eastAsia="Times New Roman" w:hAnsi="Times New Roman" w:cs="Times New Roman"/>
                <w:sz w:val="22"/>
                <w:szCs w:val="22"/>
              </w:rPr>
              <w:t>(N=1408)</w:t>
            </w:r>
          </w:p>
        </w:tc>
        <w:tc>
          <w:tcPr>
            <w:tcW w:w="1559" w:type="dxa"/>
          </w:tcPr>
          <w:p w14:paraId="11F02355" w14:textId="77777777" w:rsidR="007F439E" w:rsidRPr="00A70A74" w:rsidRDefault="007F439E" w:rsidP="00CB1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atlabel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0A74"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  <w:t>p-value</w:t>
            </w:r>
          </w:p>
          <w:p w14:paraId="44881FDD" w14:textId="77777777" w:rsidR="007F439E" w:rsidRPr="00A70A74" w:rsidRDefault="007F439E" w:rsidP="00CB1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  <w:t>NPS-not-MBI vs No-NPS</w:t>
            </w:r>
          </w:p>
        </w:tc>
        <w:tc>
          <w:tcPr>
            <w:tcW w:w="1136" w:type="dxa"/>
            <w:hideMark/>
          </w:tcPr>
          <w:p w14:paraId="353B2CAA" w14:textId="77777777" w:rsidR="007F439E" w:rsidRPr="00A70A74" w:rsidRDefault="007F439E" w:rsidP="00CB1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atlabel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0A74"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  <w:t>p-value</w:t>
            </w:r>
          </w:p>
          <w:p w14:paraId="3A2D4542" w14:textId="77777777" w:rsidR="007F439E" w:rsidRPr="00A70A74" w:rsidRDefault="007F439E" w:rsidP="00CB1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  <w:r w:rsidRPr="00A70A74">
              <w:rPr>
                <w:rFonts w:ascii="Times New Roman" w:hAnsi="Times New Roman" w:cs="Times New Roman"/>
                <w:sz w:val="22"/>
                <w:szCs w:val="22"/>
              </w:rPr>
              <w:t>BI vs No-NPS</w:t>
            </w:r>
          </w:p>
        </w:tc>
      </w:tr>
      <w:tr w:rsidR="007F439E" w:rsidRPr="00A70A74" w14:paraId="19364E75" w14:textId="77777777" w:rsidTr="00CB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hideMark/>
          </w:tcPr>
          <w:p w14:paraId="655DEC17" w14:textId="77777777" w:rsidR="007F439E" w:rsidRPr="00A70A74" w:rsidRDefault="007F439E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2004" w:type="dxa"/>
            <w:noWrap/>
            <w:hideMark/>
          </w:tcPr>
          <w:p w14:paraId="5F3715AE" w14:textId="77777777" w:rsidR="007F439E" w:rsidRPr="00A70A74" w:rsidRDefault="007F439E" w:rsidP="00CB1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</w:tcPr>
          <w:p w14:paraId="5F47A08E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59E75A73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85D914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noWrap/>
            <w:hideMark/>
          </w:tcPr>
          <w:p w14:paraId="78E58BEF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439E" w:rsidRPr="00A70A74" w14:paraId="284DB799" w14:textId="77777777" w:rsidTr="00CB12F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hideMark/>
          </w:tcPr>
          <w:p w14:paraId="536C90EE" w14:textId="77777777" w:rsidR="007F439E" w:rsidRPr="00A70A74" w:rsidRDefault="007F439E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Mean (SD)</w:t>
            </w:r>
          </w:p>
        </w:tc>
        <w:tc>
          <w:tcPr>
            <w:tcW w:w="2004" w:type="dxa"/>
            <w:noWrap/>
            <w:hideMark/>
          </w:tcPr>
          <w:p w14:paraId="0700DDAB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71.2 (8.99)</w:t>
            </w:r>
          </w:p>
        </w:tc>
        <w:tc>
          <w:tcPr>
            <w:tcW w:w="1661" w:type="dxa"/>
          </w:tcPr>
          <w:p w14:paraId="4744AF7B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71.6 (8.83)</w:t>
            </w:r>
          </w:p>
        </w:tc>
        <w:tc>
          <w:tcPr>
            <w:tcW w:w="1843" w:type="dxa"/>
            <w:noWrap/>
            <w:hideMark/>
          </w:tcPr>
          <w:p w14:paraId="310CCAAA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75.2 (9.48)</w:t>
            </w:r>
          </w:p>
        </w:tc>
        <w:tc>
          <w:tcPr>
            <w:tcW w:w="1559" w:type="dxa"/>
          </w:tcPr>
          <w:p w14:paraId="52C7B273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0.01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136" w:type="dxa"/>
            <w:noWrap/>
            <w:hideMark/>
          </w:tcPr>
          <w:p w14:paraId="5215C5AF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7F439E" w:rsidRPr="00A70A74" w14:paraId="5CB84C6A" w14:textId="77777777" w:rsidTr="00CB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hideMark/>
          </w:tcPr>
          <w:p w14:paraId="48892712" w14:textId="77777777" w:rsidR="007F439E" w:rsidRPr="00A70A74" w:rsidRDefault="007F439E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Median [Min, Max]</w:t>
            </w:r>
          </w:p>
        </w:tc>
        <w:tc>
          <w:tcPr>
            <w:tcW w:w="2004" w:type="dxa"/>
            <w:noWrap/>
            <w:hideMark/>
          </w:tcPr>
          <w:p w14:paraId="50ACCA1C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71.0 [50.0, 101]</w:t>
            </w:r>
          </w:p>
        </w:tc>
        <w:tc>
          <w:tcPr>
            <w:tcW w:w="1661" w:type="dxa"/>
          </w:tcPr>
          <w:p w14:paraId="0FD27595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71.0 [50.0, 104]</w:t>
            </w:r>
          </w:p>
        </w:tc>
        <w:tc>
          <w:tcPr>
            <w:tcW w:w="1843" w:type="dxa"/>
            <w:noWrap/>
            <w:hideMark/>
          </w:tcPr>
          <w:p w14:paraId="17F58DB4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75.0 [50.0, 102]</w:t>
            </w:r>
          </w:p>
        </w:tc>
        <w:tc>
          <w:tcPr>
            <w:tcW w:w="1559" w:type="dxa"/>
          </w:tcPr>
          <w:p w14:paraId="4249EB30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noWrap/>
            <w:hideMark/>
          </w:tcPr>
          <w:p w14:paraId="28D05E24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439E" w:rsidRPr="00A70A74" w14:paraId="13AF17D5" w14:textId="77777777" w:rsidTr="00CB12FA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hideMark/>
          </w:tcPr>
          <w:p w14:paraId="25586756" w14:textId="77777777" w:rsidR="007F439E" w:rsidRPr="00A70A74" w:rsidRDefault="007F439E" w:rsidP="00CB12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2004" w:type="dxa"/>
            <w:noWrap/>
            <w:hideMark/>
          </w:tcPr>
          <w:p w14:paraId="4B810623" w14:textId="77777777" w:rsidR="007F439E" w:rsidRPr="00A70A74" w:rsidRDefault="007F439E" w:rsidP="00CB1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</w:tcPr>
          <w:p w14:paraId="2FD559E3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26E625E5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488028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noWrap/>
            <w:hideMark/>
          </w:tcPr>
          <w:p w14:paraId="066960B1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439E" w:rsidRPr="00A70A74" w14:paraId="232A23BB" w14:textId="77777777" w:rsidTr="00CB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hideMark/>
          </w:tcPr>
          <w:p w14:paraId="3F31FC54" w14:textId="77777777" w:rsidR="007F439E" w:rsidRPr="00A70A74" w:rsidRDefault="007F439E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Female</w:t>
            </w:r>
          </w:p>
        </w:tc>
        <w:tc>
          <w:tcPr>
            <w:tcW w:w="2004" w:type="dxa"/>
            <w:noWrap/>
            <w:hideMark/>
          </w:tcPr>
          <w:p w14:paraId="7BA9F3F6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3435 (67.6%)</w:t>
            </w:r>
          </w:p>
        </w:tc>
        <w:tc>
          <w:tcPr>
            <w:tcW w:w="1661" w:type="dxa"/>
          </w:tcPr>
          <w:p w14:paraId="42010F37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368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(65.5%)</w:t>
            </w:r>
          </w:p>
        </w:tc>
        <w:tc>
          <w:tcPr>
            <w:tcW w:w="1843" w:type="dxa"/>
            <w:noWrap/>
            <w:hideMark/>
          </w:tcPr>
          <w:p w14:paraId="3DB18B92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764 (54.3%)</w:t>
            </w:r>
          </w:p>
        </w:tc>
        <w:tc>
          <w:tcPr>
            <w:tcW w:w="1559" w:type="dxa"/>
          </w:tcPr>
          <w:p w14:paraId="5F442AAB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0.01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136" w:type="dxa"/>
            <w:noWrap/>
            <w:hideMark/>
          </w:tcPr>
          <w:p w14:paraId="5525B8AA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7F439E" w:rsidRPr="00A70A74" w14:paraId="43EC0B08" w14:textId="77777777" w:rsidTr="00CB12FA">
        <w:trPr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hideMark/>
          </w:tcPr>
          <w:p w14:paraId="22A98BD6" w14:textId="77777777" w:rsidR="007F439E" w:rsidRPr="00A70A74" w:rsidRDefault="007F439E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Male</w:t>
            </w:r>
          </w:p>
        </w:tc>
        <w:tc>
          <w:tcPr>
            <w:tcW w:w="2004" w:type="dxa"/>
            <w:noWrap/>
            <w:hideMark/>
          </w:tcPr>
          <w:p w14:paraId="5D664E7B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1643 (32.4%)</w:t>
            </w:r>
          </w:p>
        </w:tc>
        <w:tc>
          <w:tcPr>
            <w:tcW w:w="1661" w:type="dxa"/>
          </w:tcPr>
          <w:p w14:paraId="38DDB84C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194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(34.5%)</w:t>
            </w:r>
          </w:p>
        </w:tc>
        <w:tc>
          <w:tcPr>
            <w:tcW w:w="1843" w:type="dxa"/>
            <w:noWrap/>
            <w:hideMark/>
          </w:tcPr>
          <w:p w14:paraId="2CF41FDD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644 (45.7%)</w:t>
            </w:r>
          </w:p>
        </w:tc>
        <w:tc>
          <w:tcPr>
            <w:tcW w:w="1559" w:type="dxa"/>
          </w:tcPr>
          <w:p w14:paraId="2C773C79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noWrap/>
            <w:hideMark/>
          </w:tcPr>
          <w:p w14:paraId="7557C9F7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439E" w:rsidRPr="00A70A74" w14:paraId="325A5404" w14:textId="77777777" w:rsidTr="00CB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hideMark/>
          </w:tcPr>
          <w:p w14:paraId="517006F3" w14:textId="77777777" w:rsidR="007F439E" w:rsidRPr="00A70A74" w:rsidRDefault="007F439E" w:rsidP="00CB12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Years of education</w:t>
            </w:r>
          </w:p>
        </w:tc>
        <w:tc>
          <w:tcPr>
            <w:tcW w:w="2004" w:type="dxa"/>
            <w:noWrap/>
            <w:hideMark/>
          </w:tcPr>
          <w:p w14:paraId="51C77856" w14:textId="77777777" w:rsidR="007F439E" w:rsidRPr="00A70A74" w:rsidRDefault="007F439E" w:rsidP="00CB1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</w:tcPr>
          <w:p w14:paraId="6C604FD5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45E3A15B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B1E704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noWrap/>
            <w:hideMark/>
          </w:tcPr>
          <w:p w14:paraId="6BF85ED0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439E" w:rsidRPr="00A70A74" w14:paraId="677F6254" w14:textId="77777777" w:rsidTr="00CB12FA">
        <w:trPr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hideMark/>
          </w:tcPr>
          <w:p w14:paraId="4E55DA12" w14:textId="77777777" w:rsidR="007F439E" w:rsidRPr="00A70A74" w:rsidRDefault="007F439E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Mean (SD)</w:t>
            </w:r>
          </w:p>
        </w:tc>
        <w:tc>
          <w:tcPr>
            <w:tcW w:w="2004" w:type="dxa"/>
            <w:noWrap/>
            <w:hideMark/>
          </w:tcPr>
          <w:p w14:paraId="4E9BBC5B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15.9 (2.86)</w:t>
            </w:r>
          </w:p>
        </w:tc>
        <w:tc>
          <w:tcPr>
            <w:tcW w:w="1661" w:type="dxa"/>
          </w:tcPr>
          <w:p w14:paraId="4795C467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15.8 (2.99)</w:t>
            </w:r>
          </w:p>
        </w:tc>
        <w:tc>
          <w:tcPr>
            <w:tcW w:w="1843" w:type="dxa"/>
            <w:noWrap/>
            <w:hideMark/>
          </w:tcPr>
          <w:p w14:paraId="579C78FC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15.5 (3.20)</w:t>
            </w:r>
          </w:p>
        </w:tc>
        <w:tc>
          <w:tcPr>
            <w:tcW w:w="1559" w:type="dxa"/>
          </w:tcPr>
          <w:p w14:paraId="28DA4606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0.0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272</w:t>
            </w:r>
          </w:p>
        </w:tc>
        <w:tc>
          <w:tcPr>
            <w:tcW w:w="1136" w:type="dxa"/>
            <w:noWrap/>
            <w:hideMark/>
          </w:tcPr>
          <w:p w14:paraId="58BD0BED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7F439E" w:rsidRPr="00A70A74" w14:paraId="29797F8F" w14:textId="77777777" w:rsidTr="00CB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hideMark/>
          </w:tcPr>
          <w:p w14:paraId="1CEC2B8D" w14:textId="77777777" w:rsidR="007F439E" w:rsidRPr="00A70A74" w:rsidRDefault="007F439E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Median [Min, Max]</w:t>
            </w:r>
          </w:p>
        </w:tc>
        <w:tc>
          <w:tcPr>
            <w:tcW w:w="2004" w:type="dxa"/>
            <w:noWrap/>
            <w:hideMark/>
          </w:tcPr>
          <w:p w14:paraId="2B4F7D71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16.0 [1.00, 29.0]</w:t>
            </w:r>
          </w:p>
        </w:tc>
        <w:tc>
          <w:tcPr>
            <w:tcW w:w="1661" w:type="dxa"/>
          </w:tcPr>
          <w:p w14:paraId="238C1AE4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16.0 [0, 28.0]</w:t>
            </w:r>
          </w:p>
        </w:tc>
        <w:tc>
          <w:tcPr>
            <w:tcW w:w="1843" w:type="dxa"/>
            <w:noWrap/>
            <w:hideMark/>
          </w:tcPr>
          <w:p w14:paraId="50F05134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16.0 [0, 26.0]</w:t>
            </w:r>
          </w:p>
        </w:tc>
        <w:tc>
          <w:tcPr>
            <w:tcW w:w="1559" w:type="dxa"/>
          </w:tcPr>
          <w:p w14:paraId="2E681075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noWrap/>
            <w:hideMark/>
          </w:tcPr>
          <w:p w14:paraId="694C26CD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439E" w:rsidRPr="00A70A74" w14:paraId="722670E6" w14:textId="77777777" w:rsidTr="00CB12FA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hideMark/>
          </w:tcPr>
          <w:p w14:paraId="351F58CE" w14:textId="77777777" w:rsidR="007F439E" w:rsidRPr="00A70A74" w:rsidRDefault="007F439E" w:rsidP="00CB12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Race</w:t>
            </w:r>
          </w:p>
        </w:tc>
        <w:tc>
          <w:tcPr>
            <w:tcW w:w="2004" w:type="dxa"/>
            <w:noWrap/>
            <w:hideMark/>
          </w:tcPr>
          <w:p w14:paraId="0E9EB819" w14:textId="77777777" w:rsidR="007F439E" w:rsidRPr="00A70A74" w:rsidRDefault="007F439E" w:rsidP="00CB1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</w:tcPr>
          <w:p w14:paraId="7A0941B7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502AF0E1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67DB0E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noWrap/>
            <w:hideMark/>
          </w:tcPr>
          <w:p w14:paraId="1D4B7078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439E" w:rsidRPr="00A70A74" w14:paraId="41FF4B95" w14:textId="77777777" w:rsidTr="00CB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hideMark/>
          </w:tcPr>
          <w:p w14:paraId="47C6286E" w14:textId="77777777" w:rsidR="007F439E" w:rsidRPr="00A70A74" w:rsidRDefault="007F439E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White</w:t>
            </w:r>
          </w:p>
        </w:tc>
        <w:tc>
          <w:tcPr>
            <w:tcW w:w="2004" w:type="dxa"/>
            <w:noWrap/>
            <w:hideMark/>
          </w:tcPr>
          <w:p w14:paraId="1809EDFD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3914 (77.1%)</w:t>
            </w:r>
          </w:p>
        </w:tc>
        <w:tc>
          <w:tcPr>
            <w:tcW w:w="1661" w:type="dxa"/>
          </w:tcPr>
          <w:p w14:paraId="4FFBB736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468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(83.3%)</w:t>
            </w:r>
          </w:p>
        </w:tc>
        <w:tc>
          <w:tcPr>
            <w:tcW w:w="1843" w:type="dxa"/>
            <w:noWrap/>
            <w:hideMark/>
          </w:tcPr>
          <w:p w14:paraId="06B06438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1188 (84.4%)</w:t>
            </w:r>
          </w:p>
        </w:tc>
        <w:tc>
          <w:tcPr>
            <w:tcW w:w="1559" w:type="dxa"/>
          </w:tcPr>
          <w:p w14:paraId="38016467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1136" w:type="dxa"/>
            <w:noWrap/>
            <w:hideMark/>
          </w:tcPr>
          <w:p w14:paraId="287595C4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7F439E" w:rsidRPr="00A70A74" w14:paraId="45A6E75A" w14:textId="77777777" w:rsidTr="00CB12FA">
        <w:trPr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hideMark/>
          </w:tcPr>
          <w:p w14:paraId="7A0362A0" w14:textId="77777777" w:rsidR="007F439E" w:rsidRPr="00A70A74" w:rsidRDefault="007F439E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Black</w:t>
            </w:r>
          </w:p>
        </w:tc>
        <w:tc>
          <w:tcPr>
            <w:tcW w:w="2004" w:type="dxa"/>
            <w:noWrap/>
            <w:hideMark/>
          </w:tcPr>
          <w:p w14:paraId="6EEB899C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969 (19.1%)</w:t>
            </w:r>
          </w:p>
        </w:tc>
        <w:tc>
          <w:tcPr>
            <w:tcW w:w="1661" w:type="dxa"/>
          </w:tcPr>
          <w:p w14:paraId="5D0B1EAE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(13.3%)</w:t>
            </w:r>
          </w:p>
        </w:tc>
        <w:tc>
          <w:tcPr>
            <w:tcW w:w="1843" w:type="dxa"/>
            <w:noWrap/>
            <w:hideMark/>
          </w:tcPr>
          <w:p w14:paraId="0EA4E08A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157 (11.2%)</w:t>
            </w:r>
          </w:p>
        </w:tc>
        <w:tc>
          <w:tcPr>
            <w:tcW w:w="1559" w:type="dxa"/>
          </w:tcPr>
          <w:p w14:paraId="6646D41D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noWrap/>
            <w:hideMark/>
          </w:tcPr>
          <w:p w14:paraId="46444F66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439E" w:rsidRPr="00A70A74" w14:paraId="7D65C745" w14:textId="77777777" w:rsidTr="00CB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hideMark/>
          </w:tcPr>
          <w:p w14:paraId="2F0645BB" w14:textId="77777777" w:rsidR="007F439E" w:rsidRPr="00A70A74" w:rsidRDefault="007F439E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Other</w:t>
            </w:r>
          </w:p>
        </w:tc>
        <w:tc>
          <w:tcPr>
            <w:tcW w:w="2004" w:type="dxa"/>
            <w:noWrap/>
            <w:hideMark/>
          </w:tcPr>
          <w:p w14:paraId="1EADEF34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195 (3.8%)</w:t>
            </w:r>
          </w:p>
        </w:tc>
        <w:tc>
          <w:tcPr>
            <w:tcW w:w="1661" w:type="dxa"/>
          </w:tcPr>
          <w:p w14:paraId="11BE5052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190 (3.4%)</w:t>
            </w:r>
          </w:p>
        </w:tc>
        <w:tc>
          <w:tcPr>
            <w:tcW w:w="1843" w:type="dxa"/>
            <w:noWrap/>
            <w:hideMark/>
          </w:tcPr>
          <w:p w14:paraId="4D1C16A1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63 (4.5%)</w:t>
            </w:r>
          </w:p>
        </w:tc>
        <w:tc>
          <w:tcPr>
            <w:tcW w:w="1559" w:type="dxa"/>
          </w:tcPr>
          <w:p w14:paraId="499D0B35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noWrap/>
            <w:hideMark/>
          </w:tcPr>
          <w:p w14:paraId="28C3DF99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439E" w:rsidRPr="00A70A74" w14:paraId="3E2ED480" w14:textId="77777777" w:rsidTr="00CB12FA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hideMark/>
          </w:tcPr>
          <w:p w14:paraId="449AA857" w14:textId="77777777" w:rsidR="007F439E" w:rsidRPr="00A70A74" w:rsidRDefault="007F439E" w:rsidP="00CB12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ApoeE-e4 status</w:t>
            </w:r>
          </w:p>
        </w:tc>
        <w:tc>
          <w:tcPr>
            <w:tcW w:w="2004" w:type="dxa"/>
            <w:noWrap/>
            <w:hideMark/>
          </w:tcPr>
          <w:p w14:paraId="7C38D842" w14:textId="77777777" w:rsidR="007F439E" w:rsidRPr="00A70A74" w:rsidRDefault="007F439E" w:rsidP="00CB1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</w:tcPr>
          <w:p w14:paraId="2BCD6732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01FCAF60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E0B0EB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noWrap/>
            <w:hideMark/>
          </w:tcPr>
          <w:p w14:paraId="27F0064F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439E" w:rsidRPr="00A70A74" w14:paraId="7F408107" w14:textId="77777777" w:rsidTr="00CB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hideMark/>
          </w:tcPr>
          <w:p w14:paraId="259AF723" w14:textId="77777777" w:rsidR="007F439E" w:rsidRPr="00A70A74" w:rsidRDefault="007F439E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Carrier</w:t>
            </w:r>
          </w:p>
        </w:tc>
        <w:tc>
          <w:tcPr>
            <w:tcW w:w="2004" w:type="dxa"/>
            <w:noWrap/>
            <w:hideMark/>
          </w:tcPr>
          <w:p w14:paraId="4507BBE0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1584 (31.2%)</w:t>
            </w:r>
          </w:p>
        </w:tc>
        <w:tc>
          <w:tcPr>
            <w:tcW w:w="1661" w:type="dxa"/>
          </w:tcPr>
          <w:p w14:paraId="54BF6920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(31.1%)</w:t>
            </w:r>
          </w:p>
        </w:tc>
        <w:tc>
          <w:tcPr>
            <w:tcW w:w="1843" w:type="dxa"/>
            <w:noWrap/>
            <w:hideMark/>
          </w:tcPr>
          <w:p w14:paraId="4E30C7EA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447 (31.7%)</w:t>
            </w:r>
          </w:p>
        </w:tc>
        <w:tc>
          <w:tcPr>
            <w:tcW w:w="1559" w:type="dxa"/>
          </w:tcPr>
          <w:p w14:paraId="40724D4D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0.94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6" w:type="dxa"/>
            <w:noWrap/>
            <w:hideMark/>
          </w:tcPr>
          <w:p w14:paraId="7C0C4F06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0.716</w:t>
            </w:r>
          </w:p>
        </w:tc>
      </w:tr>
      <w:tr w:rsidR="007F439E" w:rsidRPr="00A70A74" w14:paraId="1A11BB58" w14:textId="77777777" w:rsidTr="00CB12F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hideMark/>
          </w:tcPr>
          <w:p w14:paraId="68A2E04D" w14:textId="77777777" w:rsidR="007F439E" w:rsidRPr="00A70A74" w:rsidRDefault="007F439E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Noncarrier</w:t>
            </w:r>
          </w:p>
        </w:tc>
        <w:tc>
          <w:tcPr>
            <w:tcW w:w="2004" w:type="dxa"/>
            <w:noWrap/>
            <w:hideMark/>
          </w:tcPr>
          <w:p w14:paraId="4B83E66E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3494 (68.8%)</w:t>
            </w:r>
          </w:p>
        </w:tc>
        <w:tc>
          <w:tcPr>
            <w:tcW w:w="1661" w:type="dxa"/>
          </w:tcPr>
          <w:p w14:paraId="1E2BD87D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387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(68.9%)</w:t>
            </w:r>
          </w:p>
        </w:tc>
        <w:tc>
          <w:tcPr>
            <w:tcW w:w="1843" w:type="dxa"/>
            <w:noWrap/>
            <w:hideMark/>
          </w:tcPr>
          <w:p w14:paraId="131CF4AD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A74">
              <w:rPr>
                <w:rFonts w:ascii="Times New Roman" w:eastAsia="Times New Roman" w:hAnsi="Times New Roman" w:cs="Times New Roman"/>
                <w:sz w:val="22"/>
                <w:szCs w:val="22"/>
              </w:rPr>
              <w:t>961 (68.3%)</w:t>
            </w:r>
          </w:p>
        </w:tc>
        <w:tc>
          <w:tcPr>
            <w:tcW w:w="1559" w:type="dxa"/>
          </w:tcPr>
          <w:p w14:paraId="58E34C57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noWrap/>
            <w:hideMark/>
          </w:tcPr>
          <w:p w14:paraId="22F487FD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439E" w:rsidRPr="00A70A74" w14:paraId="2B577013" w14:textId="77777777" w:rsidTr="00CB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</w:tcPr>
          <w:p w14:paraId="354CEEEB" w14:textId="77777777" w:rsidR="007F439E" w:rsidRPr="00A70A74" w:rsidRDefault="007F439E" w:rsidP="00CB12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SCD</w:t>
            </w:r>
          </w:p>
        </w:tc>
        <w:tc>
          <w:tcPr>
            <w:tcW w:w="2004" w:type="dxa"/>
            <w:noWrap/>
          </w:tcPr>
          <w:p w14:paraId="63767FF1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</w:tcPr>
          <w:p w14:paraId="541720D5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noWrap/>
          </w:tcPr>
          <w:p w14:paraId="165374E1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B7ABFD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noWrap/>
          </w:tcPr>
          <w:p w14:paraId="134DD0FF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439E" w:rsidRPr="00A70A74" w14:paraId="5017A117" w14:textId="77777777" w:rsidTr="00CB12F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</w:tcPr>
          <w:p w14:paraId="54734D89" w14:textId="77777777" w:rsidR="007F439E" w:rsidRPr="00A24BA0" w:rsidRDefault="007F439E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Absent</w:t>
            </w:r>
          </w:p>
        </w:tc>
        <w:tc>
          <w:tcPr>
            <w:tcW w:w="2004" w:type="dxa"/>
            <w:noWrap/>
          </w:tcPr>
          <w:p w14:paraId="6672694B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4023 (79.2%)</w:t>
            </w:r>
          </w:p>
        </w:tc>
        <w:tc>
          <w:tcPr>
            <w:tcW w:w="1661" w:type="dxa"/>
          </w:tcPr>
          <w:p w14:paraId="4E3E4AFF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3719 (66.1%)</w:t>
            </w:r>
          </w:p>
        </w:tc>
        <w:tc>
          <w:tcPr>
            <w:tcW w:w="1843" w:type="dxa"/>
            <w:noWrap/>
          </w:tcPr>
          <w:p w14:paraId="46CFEFEE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884 (62.8%)</w:t>
            </w:r>
          </w:p>
        </w:tc>
        <w:tc>
          <w:tcPr>
            <w:tcW w:w="1559" w:type="dxa"/>
          </w:tcPr>
          <w:p w14:paraId="32344864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1136" w:type="dxa"/>
            <w:noWrap/>
          </w:tcPr>
          <w:p w14:paraId="1AC9F062" w14:textId="77777777" w:rsidR="007F439E" w:rsidRPr="00A70A74" w:rsidRDefault="007F439E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7F439E" w:rsidRPr="00A70A74" w14:paraId="44B5BAAB" w14:textId="77777777" w:rsidTr="00CB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</w:tcPr>
          <w:p w14:paraId="358BBFC1" w14:textId="77777777" w:rsidR="007F439E" w:rsidRPr="00A24BA0" w:rsidRDefault="007F439E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Present</w:t>
            </w:r>
          </w:p>
        </w:tc>
        <w:tc>
          <w:tcPr>
            <w:tcW w:w="2004" w:type="dxa"/>
            <w:noWrap/>
          </w:tcPr>
          <w:p w14:paraId="4D482521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1055 (20.8%)</w:t>
            </w:r>
          </w:p>
        </w:tc>
        <w:tc>
          <w:tcPr>
            <w:tcW w:w="1661" w:type="dxa"/>
          </w:tcPr>
          <w:p w14:paraId="63C550E8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1906 (33.9%)</w:t>
            </w:r>
          </w:p>
        </w:tc>
        <w:tc>
          <w:tcPr>
            <w:tcW w:w="1843" w:type="dxa"/>
            <w:noWrap/>
          </w:tcPr>
          <w:p w14:paraId="23BDC008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524 (37.2%)</w:t>
            </w:r>
          </w:p>
        </w:tc>
        <w:tc>
          <w:tcPr>
            <w:tcW w:w="1559" w:type="dxa"/>
          </w:tcPr>
          <w:p w14:paraId="417CAE06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noWrap/>
          </w:tcPr>
          <w:p w14:paraId="672D0215" w14:textId="77777777" w:rsidR="007F439E" w:rsidRPr="00A70A74" w:rsidRDefault="007F439E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DD34187" w14:textId="77777777" w:rsidR="007F439E" w:rsidRDefault="007F439E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br w:type="page"/>
      </w:r>
    </w:p>
    <w:p w14:paraId="7DC8ED32" w14:textId="34E7A770" w:rsidR="00836220" w:rsidRPr="00A70A74" w:rsidRDefault="00836220" w:rsidP="00836220">
      <w:pPr>
        <w:rPr>
          <w:rFonts w:ascii="Times" w:hAnsi="Times"/>
        </w:rPr>
      </w:pPr>
      <w:r>
        <w:rPr>
          <w:rFonts w:ascii="Times" w:hAnsi="Times"/>
          <w:b/>
          <w:bCs/>
        </w:rPr>
        <w:lastRenderedPageBreak/>
        <w:t>Supplementary t</w:t>
      </w:r>
      <w:r w:rsidRPr="00A70A74">
        <w:rPr>
          <w:rFonts w:ascii="Times" w:hAnsi="Times"/>
          <w:b/>
          <w:bCs/>
        </w:rPr>
        <w:t xml:space="preserve">able </w:t>
      </w:r>
      <w:r w:rsidR="007F439E">
        <w:rPr>
          <w:rFonts w:ascii="Times" w:hAnsi="Times"/>
          <w:b/>
          <w:bCs/>
        </w:rPr>
        <w:t>2</w:t>
      </w:r>
      <w:r w:rsidRPr="00A70A74">
        <w:rPr>
          <w:rFonts w:ascii="Times" w:hAnsi="Times"/>
          <w:b/>
          <w:bCs/>
        </w:rPr>
        <w:t>.</w:t>
      </w:r>
      <w:r>
        <w:rPr>
          <w:rFonts w:ascii="Times" w:hAnsi="Times"/>
        </w:rPr>
        <w:t xml:space="preserve"> Demographic characteristics of CN participants with SCD across NPS groups.</w:t>
      </w:r>
    </w:p>
    <w:p w14:paraId="2040A169" w14:textId="77777777" w:rsidR="00836220" w:rsidRDefault="00836220" w:rsidP="00836220">
      <w:pPr>
        <w:rPr>
          <w:rFonts w:ascii="Times New Roman" w:hAnsi="Times New Roman" w:cs="Times New Roman"/>
        </w:rPr>
      </w:pPr>
    </w:p>
    <w:tbl>
      <w:tblPr>
        <w:tblStyle w:val="PlainTable4"/>
        <w:tblW w:w="10511" w:type="dxa"/>
        <w:tblInd w:w="-467" w:type="dxa"/>
        <w:tblLook w:val="04A0" w:firstRow="1" w:lastRow="0" w:firstColumn="1" w:lastColumn="0" w:noHBand="0" w:noVBand="1"/>
      </w:tblPr>
      <w:tblGrid>
        <w:gridCol w:w="2138"/>
        <w:gridCol w:w="1821"/>
        <w:gridCol w:w="1895"/>
        <w:gridCol w:w="1701"/>
        <w:gridCol w:w="1559"/>
        <w:gridCol w:w="1397"/>
      </w:tblGrid>
      <w:tr w:rsidR="00836220" w:rsidRPr="001F6069" w14:paraId="1A7BFB14" w14:textId="77777777" w:rsidTr="00CB1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7CF190" w14:textId="77777777" w:rsidR="00836220" w:rsidRPr="001F6069" w:rsidRDefault="00836220" w:rsidP="00CB1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64C18E6" w14:textId="77777777" w:rsidR="00836220" w:rsidRPr="001F6069" w:rsidRDefault="00836220" w:rsidP="00CB1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  <w:t>No</w:t>
            </w:r>
            <w:r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F6069"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  <w:t>NPS</w:t>
            </w: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1F6069">
              <w:rPr>
                <w:rStyle w:val="stratn"/>
                <w:rFonts w:ascii="Times New Roman" w:eastAsia="Times New Roman" w:hAnsi="Times New Roman" w:cs="Times New Roman"/>
                <w:sz w:val="22"/>
                <w:szCs w:val="22"/>
              </w:rPr>
              <w:t>(N=1055)</w:t>
            </w:r>
          </w:p>
        </w:tc>
        <w:tc>
          <w:tcPr>
            <w:tcW w:w="1895" w:type="dxa"/>
          </w:tcPr>
          <w:p w14:paraId="4064057F" w14:textId="77777777" w:rsidR="00836220" w:rsidRPr="001F6069" w:rsidRDefault="00836220" w:rsidP="00CB1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  <w:t>NPS-not-MBI</w:t>
            </w: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1F6069">
              <w:rPr>
                <w:rStyle w:val="stratn"/>
                <w:rFonts w:ascii="Times New Roman" w:eastAsia="Times New Roman" w:hAnsi="Times New Roman" w:cs="Times New Roman"/>
                <w:sz w:val="22"/>
                <w:szCs w:val="22"/>
              </w:rPr>
              <w:t>(N=1906)</w:t>
            </w:r>
          </w:p>
        </w:tc>
        <w:tc>
          <w:tcPr>
            <w:tcW w:w="1701" w:type="dxa"/>
          </w:tcPr>
          <w:p w14:paraId="5833C016" w14:textId="77777777" w:rsidR="00836220" w:rsidRPr="001F6069" w:rsidRDefault="00836220" w:rsidP="00CB1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  <w:t>MBI</w:t>
            </w: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1F6069">
              <w:rPr>
                <w:rStyle w:val="stratn"/>
                <w:rFonts w:ascii="Times New Roman" w:eastAsia="Times New Roman" w:hAnsi="Times New Roman" w:cs="Times New Roman"/>
                <w:sz w:val="22"/>
                <w:szCs w:val="22"/>
              </w:rPr>
              <w:t>(N=524)</w:t>
            </w:r>
          </w:p>
        </w:tc>
        <w:tc>
          <w:tcPr>
            <w:tcW w:w="1559" w:type="dxa"/>
            <w:hideMark/>
          </w:tcPr>
          <w:p w14:paraId="545CFBDC" w14:textId="77777777" w:rsidR="00836220" w:rsidRPr="001F6069" w:rsidRDefault="00836220" w:rsidP="00CB1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atlabel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6069"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  <w:t>p-value</w:t>
            </w:r>
          </w:p>
          <w:p w14:paraId="0E370808" w14:textId="77777777" w:rsidR="00836220" w:rsidRPr="001F6069" w:rsidRDefault="00836220" w:rsidP="00CB1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  <w:t>NPS-not-MBI vs No-NPS</w:t>
            </w:r>
          </w:p>
        </w:tc>
        <w:tc>
          <w:tcPr>
            <w:tcW w:w="1397" w:type="dxa"/>
          </w:tcPr>
          <w:p w14:paraId="703BDDF7" w14:textId="77777777" w:rsidR="00836220" w:rsidRPr="001F6069" w:rsidRDefault="00836220" w:rsidP="00CB1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atlabel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6069"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  <w:t>p-value</w:t>
            </w:r>
          </w:p>
          <w:p w14:paraId="43BF3C60" w14:textId="77777777" w:rsidR="00836220" w:rsidRPr="001F6069" w:rsidRDefault="00836220" w:rsidP="00CB1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atlabel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  <w:r w:rsidRPr="001F6069">
              <w:rPr>
                <w:rFonts w:ascii="Times New Roman" w:hAnsi="Times New Roman" w:cs="Times New Roman"/>
                <w:sz w:val="22"/>
                <w:szCs w:val="22"/>
              </w:rPr>
              <w:t>BI vs No-NPS</w:t>
            </w:r>
          </w:p>
        </w:tc>
      </w:tr>
      <w:tr w:rsidR="00836220" w:rsidRPr="001F6069" w14:paraId="1A286D6A" w14:textId="77777777" w:rsidTr="00CB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5BFDB1" w14:textId="77777777" w:rsidR="00836220" w:rsidRPr="001F6069" w:rsidRDefault="00836220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0" w:type="auto"/>
            <w:noWrap/>
            <w:hideMark/>
          </w:tcPr>
          <w:p w14:paraId="61203774" w14:textId="77777777" w:rsidR="00836220" w:rsidRPr="001F6069" w:rsidRDefault="00836220" w:rsidP="00CB1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</w:tcPr>
          <w:p w14:paraId="2BFC5A46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1FEFF2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6344D973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14:paraId="6356F601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36220" w:rsidRPr="001F6069" w14:paraId="6B0C6343" w14:textId="77777777" w:rsidTr="00CB12FA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FA4850" w14:textId="77777777" w:rsidR="00836220" w:rsidRPr="001F6069" w:rsidRDefault="00836220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6BB4DF81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71.2 (8.99)</w:t>
            </w:r>
          </w:p>
        </w:tc>
        <w:tc>
          <w:tcPr>
            <w:tcW w:w="1895" w:type="dxa"/>
          </w:tcPr>
          <w:p w14:paraId="14EF4BC8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71.1 (8.71)</w:t>
            </w:r>
          </w:p>
        </w:tc>
        <w:tc>
          <w:tcPr>
            <w:tcW w:w="1701" w:type="dxa"/>
          </w:tcPr>
          <w:p w14:paraId="3B3AEB22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74.5 (9.20)</w:t>
            </w:r>
          </w:p>
        </w:tc>
        <w:tc>
          <w:tcPr>
            <w:tcW w:w="1559" w:type="dxa"/>
            <w:noWrap/>
            <w:hideMark/>
          </w:tcPr>
          <w:p w14:paraId="5E5B4906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0.731</w:t>
            </w:r>
          </w:p>
        </w:tc>
        <w:tc>
          <w:tcPr>
            <w:tcW w:w="1397" w:type="dxa"/>
          </w:tcPr>
          <w:p w14:paraId="6F0D4491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</w:tr>
      <w:tr w:rsidR="00836220" w:rsidRPr="001F6069" w14:paraId="479544B0" w14:textId="77777777" w:rsidTr="00CB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48F374" w14:textId="77777777" w:rsidR="00836220" w:rsidRPr="001F6069" w:rsidRDefault="00836220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Median [Min, Max]</w:t>
            </w:r>
          </w:p>
        </w:tc>
        <w:tc>
          <w:tcPr>
            <w:tcW w:w="0" w:type="auto"/>
            <w:noWrap/>
            <w:hideMark/>
          </w:tcPr>
          <w:p w14:paraId="6AB09B8E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71.0 [50.0, 97.0]</w:t>
            </w:r>
          </w:p>
        </w:tc>
        <w:tc>
          <w:tcPr>
            <w:tcW w:w="1895" w:type="dxa"/>
          </w:tcPr>
          <w:p w14:paraId="144C7E71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71.0 [50.0, 99.0]</w:t>
            </w:r>
          </w:p>
        </w:tc>
        <w:tc>
          <w:tcPr>
            <w:tcW w:w="1701" w:type="dxa"/>
          </w:tcPr>
          <w:p w14:paraId="559B5F16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75.0 [50.0, 102]</w:t>
            </w:r>
          </w:p>
        </w:tc>
        <w:tc>
          <w:tcPr>
            <w:tcW w:w="1559" w:type="dxa"/>
            <w:noWrap/>
            <w:hideMark/>
          </w:tcPr>
          <w:p w14:paraId="449BA503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2162BA6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36220" w:rsidRPr="001F6069" w14:paraId="46C7D0A3" w14:textId="77777777" w:rsidTr="00CB12FA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78F56B" w14:textId="77777777" w:rsidR="00836220" w:rsidRPr="001F6069" w:rsidRDefault="00836220" w:rsidP="00CB12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0" w:type="auto"/>
            <w:noWrap/>
            <w:hideMark/>
          </w:tcPr>
          <w:p w14:paraId="6F6BEFC5" w14:textId="77777777" w:rsidR="00836220" w:rsidRPr="001F6069" w:rsidRDefault="00836220" w:rsidP="00CB1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</w:tcPr>
          <w:p w14:paraId="1ADA59F8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A4D3E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17322EAC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B354C94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36220" w:rsidRPr="001F6069" w14:paraId="1C1A64E9" w14:textId="77777777" w:rsidTr="00CB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9BD541" w14:textId="77777777" w:rsidR="00836220" w:rsidRPr="001F6069" w:rsidRDefault="00836220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475108DD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723 (68.5%)</w:t>
            </w:r>
          </w:p>
        </w:tc>
        <w:tc>
          <w:tcPr>
            <w:tcW w:w="1895" w:type="dxa"/>
          </w:tcPr>
          <w:p w14:paraId="0ACDCF7E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1234 (64.7%)</w:t>
            </w:r>
          </w:p>
        </w:tc>
        <w:tc>
          <w:tcPr>
            <w:tcW w:w="1701" w:type="dxa"/>
          </w:tcPr>
          <w:p w14:paraId="149DDA03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278 (53.1%)</w:t>
            </w:r>
          </w:p>
        </w:tc>
        <w:tc>
          <w:tcPr>
            <w:tcW w:w="1559" w:type="dxa"/>
            <w:noWrap/>
            <w:hideMark/>
          </w:tcPr>
          <w:p w14:paraId="06C15247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0.041</w:t>
            </w:r>
          </w:p>
        </w:tc>
        <w:tc>
          <w:tcPr>
            <w:tcW w:w="1397" w:type="dxa"/>
          </w:tcPr>
          <w:p w14:paraId="417E0F36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</w:tr>
      <w:tr w:rsidR="00836220" w:rsidRPr="001F6069" w14:paraId="06F8939F" w14:textId="77777777" w:rsidTr="00CB12FA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9DED66" w14:textId="77777777" w:rsidR="00836220" w:rsidRPr="001F6069" w:rsidRDefault="00836220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4A94915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332 (31.5%)</w:t>
            </w:r>
          </w:p>
        </w:tc>
        <w:tc>
          <w:tcPr>
            <w:tcW w:w="1895" w:type="dxa"/>
          </w:tcPr>
          <w:p w14:paraId="5D657B1A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672 (35.3%)</w:t>
            </w:r>
          </w:p>
        </w:tc>
        <w:tc>
          <w:tcPr>
            <w:tcW w:w="1701" w:type="dxa"/>
          </w:tcPr>
          <w:p w14:paraId="1930716F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246 (46.9%)</w:t>
            </w:r>
          </w:p>
        </w:tc>
        <w:tc>
          <w:tcPr>
            <w:tcW w:w="1559" w:type="dxa"/>
            <w:noWrap/>
            <w:hideMark/>
          </w:tcPr>
          <w:p w14:paraId="727C72C2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B4B689A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36220" w:rsidRPr="001F6069" w14:paraId="0E0418F6" w14:textId="77777777" w:rsidTr="00CB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43ECAB" w14:textId="77777777" w:rsidR="00836220" w:rsidRPr="001F6069" w:rsidRDefault="00836220" w:rsidP="00CB12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Years of education</w:t>
            </w:r>
          </w:p>
        </w:tc>
        <w:tc>
          <w:tcPr>
            <w:tcW w:w="0" w:type="auto"/>
            <w:noWrap/>
            <w:hideMark/>
          </w:tcPr>
          <w:p w14:paraId="0DDB0E8D" w14:textId="77777777" w:rsidR="00836220" w:rsidRPr="001F6069" w:rsidRDefault="00836220" w:rsidP="00CB1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</w:tcPr>
          <w:p w14:paraId="27C9F411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A4F689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1892AEC1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E46D271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36220" w:rsidRPr="001F6069" w14:paraId="7812ACD3" w14:textId="77777777" w:rsidTr="00CB12FA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3E5C06" w14:textId="77777777" w:rsidR="00836220" w:rsidRPr="001F6069" w:rsidRDefault="00836220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Mean (SD)</w:t>
            </w:r>
          </w:p>
        </w:tc>
        <w:tc>
          <w:tcPr>
            <w:tcW w:w="0" w:type="auto"/>
            <w:noWrap/>
            <w:hideMark/>
          </w:tcPr>
          <w:p w14:paraId="495D3708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16.0 (2.88)</w:t>
            </w:r>
          </w:p>
        </w:tc>
        <w:tc>
          <w:tcPr>
            <w:tcW w:w="1895" w:type="dxa"/>
          </w:tcPr>
          <w:p w14:paraId="18151A7B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15.7 (3.14)</w:t>
            </w:r>
          </w:p>
        </w:tc>
        <w:tc>
          <w:tcPr>
            <w:tcW w:w="1701" w:type="dxa"/>
          </w:tcPr>
          <w:p w14:paraId="7CA59BB9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15.5 (3.38)</w:t>
            </w:r>
          </w:p>
        </w:tc>
        <w:tc>
          <w:tcPr>
            <w:tcW w:w="1559" w:type="dxa"/>
            <w:noWrap/>
            <w:hideMark/>
          </w:tcPr>
          <w:p w14:paraId="78540D80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0.039</w:t>
            </w:r>
          </w:p>
        </w:tc>
        <w:tc>
          <w:tcPr>
            <w:tcW w:w="1397" w:type="dxa"/>
          </w:tcPr>
          <w:p w14:paraId="4B96ED19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0.0065</w:t>
            </w:r>
          </w:p>
        </w:tc>
      </w:tr>
      <w:tr w:rsidR="00836220" w:rsidRPr="001F6069" w14:paraId="5423D291" w14:textId="77777777" w:rsidTr="00CB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7D0532" w14:textId="77777777" w:rsidR="00836220" w:rsidRPr="001F6069" w:rsidRDefault="00836220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Median [Min, Max]</w:t>
            </w:r>
          </w:p>
        </w:tc>
        <w:tc>
          <w:tcPr>
            <w:tcW w:w="0" w:type="auto"/>
            <w:noWrap/>
            <w:hideMark/>
          </w:tcPr>
          <w:p w14:paraId="7A3D5A9A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16.0 [1.00, 23.0]</w:t>
            </w:r>
          </w:p>
        </w:tc>
        <w:tc>
          <w:tcPr>
            <w:tcW w:w="1895" w:type="dxa"/>
          </w:tcPr>
          <w:p w14:paraId="1EC9C780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16.0 [0, 28.0]</w:t>
            </w:r>
          </w:p>
        </w:tc>
        <w:tc>
          <w:tcPr>
            <w:tcW w:w="1701" w:type="dxa"/>
          </w:tcPr>
          <w:p w14:paraId="3DF72F39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16.0 [2.00, 25.0]</w:t>
            </w:r>
          </w:p>
        </w:tc>
        <w:tc>
          <w:tcPr>
            <w:tcW w:w="1559" w:type="dxa"/>
            <w:noWrap/>
            <w:hideMark/>
          </w:tcPr>
          <w:p w14:paraId="4EDB809D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14:paraId="55E1D7E2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36220" w:rsidRPr="001F6069" w14:paraId="692A798F" w14:textId="77777777" w:rsidTr="00CB12FA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51D9DE" w14:textId="77777777" w:rsidR="00836220" w:rsidRPr="001F6069" w:rsidRDefault="00836220" w:rsidP="00CB12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Race</w:t>
            </w:r>
          </w:p>
        </w:tc>
        <w:tc>
          <w:tcPr>
            <w:tcW w:w="0" w:type="auto"/>
            <w:noWrap/>
            <w:hideMark/>
          </w:tcPr>
          <w:p w14:paraId="482007A5" w14:textId="77777777" w:rsidR="00836220" w:rsidRPr="001F6069" w:rsidRDefault="00836220" w:rsidP="00CB1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</w:tcPr>
          <w:p w14:paraId="0FD2114C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EE479C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383DEB96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14:paraId="3A83B102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36220" w:rsidRPr="001F6069" w14:paraId="0A7B7127" w14:textId="77777777" w:rsidTr="00CB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864901" w14:textId="77777777" w:rsidR="00836220" w:rsidRPr="001F6069" w:rsidRDefault="00836220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White</w:t>
            </w:r>
          </w:p>
        </w:tc>
        <w:tc>
          <w:tcPr>
            <w:tcW w:w="0" w:type="auto"/>
            <w:noWrap/>
            <w:hideMark/>
          </w:tcPr>
          <w:p w14:paraId="43AB6DFA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806 (76.4%)</w:t>
            </w:r>
          </w:p>
        </w:tc>
        <w:tc>
          <w:tcPr>
            <w:tcW w:w="1895" w:type="dxa"/>
          </w:tcPr>
          <w:p w14:paraId="22A6D5A8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1540 (80.8%)</w:t>
            </w:r>
          </w:p>
        </w:tc>
        <w:tc>
          <w:tcPr>
            <w:tcW w:w="1701" w:type="dxa"/>
          </w:tcPr>
          <w:p w14:paraId="755F4C98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432 (82.4%)</w:t>
            </w:r>
          </w:p>
        </w:tc>
        <w:tc>
          <w:tcPr>
            <w:tcW w:w="1559" w:type="dxa"/>
            <w:noWrap/>
            <w:hideMark/>
          </w:tcPr>
          <w:p w14:paraId="640A56C2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0.0024</w:t>
            </w:r>
          </w:p>
        </w:tc>
        <w:tc>
          <w:tcPr>
            <w:tcW w:w="1397" w:type="dxa"/>
          </w:tcPr>
          <w:p w14:paraId="7BAF2DC2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0.0026</w:t>
            </w:r>
          </w:p>
        </w:tc>
      </w:tr>
      <w:tr w:rsidR="00836220" w:rsidRPr="001F6069" w14:paraId="68C30410" w14:textId="77777777" w:rsidTr="00CB12FA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B09A71" w14:textId="77777777" w:rsidR="00836220" w:rsidRPr="001F6069" w:rsidRDefault="00836220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Black</w:t>
            </w:r>
          </w:p>
        </w:tc>
        <w:tc>
          <w:tcPr>
            <w:tcW w:w="0" w:type="auto"/>
            <w:noWrap/>
            <w:hideMark/>
          </w:tcPr>
          <w:p w14:paraId="5E21C082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199 (18.9%)</w:t>
            </w:r>
          </w:p>
        </w:tc>
        <w:tc>
          <w:tcPr>
            <w:tcW w:w="1895" w:type="dxa"/>
          </w:tcPr>
          <w:p w14:paraId="4FE324CD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267 (14.0%)</w:t>
            </w:r>
          </w:p>
        </w:tc>
        <w:tc>
          <w:tcPr>
            <w:tcW w:w="1701" w:type="dxa"/>
          </w:tcPr>
          <w:p w14:paraId="5807A3B0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63 (12.0%)</w:t>
            </w:r>
          </w:p>
        </w:tc>
        <w:tc>
          <w:tcPr>
            <w:tcW w:w="1559" w:type="dxa"/>
            <w:noWrap/>
            <w:hideMark/>
          </w:tcPr>
          <w:p w14:paraId="381F8143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BAEB784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36220" w:rsidRPr="001F6069" w14:paraId="4E1F4682" w14:textId="77777777" w:rsidTr="00CB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7FD419" w14:textId="77777777" w:rsidR="00836220" w:rsidRPr="001F6069" w:rsidRDefault="00836220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Other</w:t>
            </w:r>
          </w:p>
        </w:tc>
        <w:tc>
          <w:tcPr>
            <w:tcW w:w="0" w:type="auto"/>
            <w:noWrap/>
            <w:hideMark/>
          </w:tcPr>
          <w:p w14:paraId="6EF88757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50 (4.7%)</w:t>
            </w:r>
          </w:p>
        </w:tc>
        <w:tc>
          <w:tcPr>
            <w:tcW w:w="1895" w:type="dxa"/>
          </w:tcPr>
          <w:p w14:paraId="4F6D00A7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99 (5.2%)</w:t>
            </w:r>
          </w:p>
        </w:tc>
        <w:tc>
          <w:tcPr>
            <w:tcW w:w="1701" w:type="dxa"/>
          </w:tcPr>
          <w:p w14:paraId="23BEDDA9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29 (5.5%)</w:t>
            </w:r>
          </w:p>
        </w:tc>
        <w:tc>
          <w:tcPr>
            <w:tcW w:w="1559" w:type="dxa"/>
            <w:noWrap/>
            <w:hideMark/>
          </w:tcPr>
          <w:p w14:paraId="6C4A71CF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EFD1518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36220" w:rsidRPr="001F6069" w14:paraId="680A4D47" w14:textId="77777777" w:rsidTr="00CB12FA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E0CEC2" w14:textId="77777777" w:rsidR="00836220" w:rsidRPr="001F6069" w:rsidRDefault="00836220" w:rsidP="00CB12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ApoeE-e4 status</w:t>
            </w:r>
          </w:p>
        </w:tc>
        <w:tc>
          <w:tcPr>
            <w:tcW w:w="0" w:type="auto"/>
            <w:noWrap/>
            <w:hideMark/>
          </w:tcPr>
          <w:p w14:paraId="6B68A0AC" w14:textId="77777777" w:rsidR="00836220" w:rsidRPr="001F6069" w:rsidRDefault="00836220" w:rsidP="00CB1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</w:tcPr>
          <w:p w14:paraId="27E8C92B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7A32A4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72F58402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FD6370A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36220" w:rsidRPr="001F6069" w14:paraId="111A7116" w14:textId="77777777" w:rsidTr="00CB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43840B" w14:textId="77777777" w:rsidR="00836220" w:rsidRPr="001F6069" w:rsidRDefault="00836220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Carrier</w:t>
            </w:r>
          </w:p>
        </w:tc>
        <w:tc>
          <w:tcPr>
            <w:tcW w:w="0" w:type="auto"/>
            <w:noWrap/>
            <w:hideMark/>
          </w:tcPr>
          <w:p w14:paraId="2F2D7F60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348 (33.0%)</w:t>
            </w:r>
          </w:p>
        </w:tc>
        <w:tc>
          <w:tcPr>
            <w:tcW w:w="1895" w:type="dxa"/>
          </w:tcPr>
          <w:p w14:paraId="7F7C5692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649 (34.1%)</w:t>
            </w:r>
          </w:p>
        </w:tc>
        <w:tc>
          <w:tcPr>
            <w:tcW w:w="1701" w:type="dxa"/>
          </w:tcPr>
          <w:p w14:paraId="601210EE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177 (33.8%)</w:t>
            </w:r>
          </w:p>
        </w:tc>
        <w:tc>
          <w:tcPr>
            <w:tcW w:w="1559" w:type="dxa"/>
            <w:noWrap/>
            <w:hideMark/>
          </w:tcPr>
          <w:p w14:paraId="302057E6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0.585</w:t>
            </w:r>
          </w:p>
        </w:tc>
        <w:tc>
          <w:tcPr>
            <w:tcW w:w="1397" w:type="dxa"/>
          </w:tcPr>
          <w:p w14:paraId="63D8D96F" w14:textId="77777777" w:rsidR="00836220" w:rsidRPr="001F6069" w:rsidRDefault="00836220" w:rsidP="00CB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0.796</w:t>
            </w:r>
          </w:p>
        </w:tc>
      </w:tr>
      <w:tr w:rsidR="00836220" w:rsidRPr="001F6069" w14:paraId="173A8D19" w14:textId="77777777" w:rsidTr="00CB12F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7112D6" w14:textId="77777777" w:rsidR="00836220" w:rsidRPr="001F6069" w:rsidRDefault="00836220" w:rsidP="00CB12FA">
            <w:pP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Noncarrier</w:t>
            </w:r>
          </w:p>
        </w:tc>
        <w:tc>
          <w:tcPr>
            <w:tcW w:w="0" w:type="auto"/>
            <w:noWrap/>
            <w:hideMark/>
          </w:tcPr>
          <w:p w14:paraId="12EC7E47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707 (67.0%)</w:t>
            </w:r>
          </w:p>
        </w:tc>
        <w:tc>
          <w:tcPr>
            <w:tcW w:w="1895" w:type="dxa"/>
          </w:tcPr>
          <w:p w14:paraId="15B517CD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1257 (65.9%)</w:t>
            </w:r>
          </w:p>
        </w:tc>
        <w:tc>
          <w:tcPr>
            <w:tcW w:w="1701" w:type="dxa"/>
          </w:tcPr>
          <w:p w14:paraId="5F5EDB2D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069">
              <w:rPr>
                <w:rFonts w:ascii="Times New Roman" w:eastAsia="Times New Roman" w:hAnsi="Times New Roman" w:cs="Times New Roman"/>
                <w:sz w:val="22"/>
                <w:szCs w:val="22"/>
              </w:rPr>
              <w:t>347 (66.2%)</w:t>
            </w:r>
          </w:p>
        </w:tc>
        <w:tc>
          <w:tcPr>
            <w:tcW w:w="1559" w:type="dxa"/>
            <w:noWrap/>
            <w:hideMark/>
          </w:tcPr>
          <w:p w14:paraId="550B4708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CB0D726" w14:textId="77777777" w:rsidR="00836220" w:rsidRPr="001F6069" w:rsidRDefault="00836220" w:rsidP="00CB1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C43A5B7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0A3928B6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4DDB8FAE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7B23DD93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29F848AA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350869C4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1ECE4D09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6B6E1B06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7A0F9D54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44138BC9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3CE689FE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7348A54B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44FA2E26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4CC9440A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60442479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313824ED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51ED7250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1D473537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4FD143C4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2A21864E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632A187A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60F9FEB9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71ADE974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37E1F6B6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72C2696C" w14:textId="0051046F" w:rsidR="00836220" w:rsidRDefault="00836220" w:rsidP="00836220">
      <w:pPr>
        <w:rPr>
          <w:rFonts w:ascii="Times New Roman" w:hAnsi="Times New Roman" w:cs="Times New Roman"/>
        </w:rPr>
      </w:pPr>
      <w:r w:rsidRPr="00903E10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7F439E">
        <w:rPr>
          <w:rFonts w:ascii="Times New Roman" w:hAnsi="Times New Roman" w:cs="Times New Roman"/>
          <w:b/>
          <w:bCs/>
        </w:rPr>
        <w:t>3</w:t>
      </w:r>
      <w:r w:rsidRPr="00903E10">
        <w:rPr>
          <w:rFonts w:ascii="Times New Roman" w:hAnsi="Times New Roman" w:cs="Times New Roman"/>
          <w:b/>
          <w:bCs/>
        </w:rPr>
        <w:t xml:space="preserve">. </w:t>
      </w:r>
      <w:r w:rsidRPr="00EB7820">
        <w:rPr>
          <w:rFonts w:ascii="Times New Roman" w:hAnsi="Times New Roman" w:cs="Times New Roman"/>
        </w:rPr>
        <w:t xml:space="preserve">Hazard ratios for incident dementia associated with the interaction between NPS group and </w:t>
      </w:r>
      <w:r>
        <w:rPr>
          <w:rFonts w:ascii="Times New Roman" w:hAnsi="Times New Roman" w:cs="Times New Roman"/>
        </w:rPr>
        <w:t>SCD status</w:t>
      </w:r>
      <w:r w:rsidR="007F439E">
        <w:rPr>
          <w:rFonts w:ascii="Times New Roman" w:hAnsi="Times New Roman" w:cs="Times New Roman"/>
        </w:rPr>
        <w:t xml:space="preserve"> in CN older adults</w:t>
      </w:r>
      <w:r>
        <w:rPr>
          <w:rFonts w:ascii="Times New Roman" w:hAnsi="Times New Roman" w:cs="Times New Roman"/>
        </w:rPr>
        <w:t>.</w:t>
      </w:r>
    </w:p>
    <w:p w14:paraId="2753551D" w14:textId="77777777" w:rsidR="00836220" w:rsidRDefault="00836220" w:rsidP="00836220">
      <w:pPr>
        <w:rPr>
          <w:rFonts w:ascii="Times New Roman" w:hAnsi="Times New Roman" w:cs="Times New Roman"/>
        </w:rPr>
      </w:pPr>
    </w:p>
    <w:p w14:paraId="42F4FD32" w14:textId="77777777" w:rsidR="00836220" w:rsidRDefault="00836220" w:rsidP="00836220">
      <w:pPr>
        <w:rPr>
          <w:rFonts w:ascii="Times New Roman" w:hAnsi="Times New Roman" w:cs="Times New Roman"/>
        </w:rPr>
      </w:pPr>
    </w:p>
    <w:tbl>
      <w:tblPr>
        <w:tblW w:w="11340" w:type="dxa"/>
        <w:tblInd w:w="-1041" w:type="dxa"/>
        <w:tblLayout w:type="fixed"/>
        <w:tblLook w:val="0420" w:firstRow="1" w:lastRow="0" w:firstColumn="0" w:lastColumn="0" w:noHBand="0" w:noVBand="1"/>
      </w:tblPr>
      <w:tblGrid>
        <w:gridCol w:w="1134"/>
        <w:gridCol w:w="1750"/>
        <w:gridCol w:w="1701"/>
        <w:gridCol w:w="1701"/>
        <w:gridCol w:w="1276"/>
        <w:gridCol w:w="1369"/>
        <w:gridCol w:w="2409"/>
      </w:tblGrid>
      <w:tr w:rsidR="00836220" w:rsidRPr="002C5B3E" w14:paraId="2A455DD5" w14:textId="77777777" w:rsidTr="00CB12FA">
        <w:trPr>
          <w:cantSplit/>
          <w:trHeight w:val="416"/>
          <w:tblHeader/>
        </w:trPr>
        <w:tc>
          <w:tcPr>
            <w:tcW w:w="1134" w:type="dxa"/>
            <w:tcBorders>
              <w:top w:val="single" w:sz="16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41D4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Group</w:t>
            </w:r>
          </w:p>
        </w:tc>
        <w:tc>
          <w:tcPr>
            <w:tcW w:w="1750" w:type="dxa"/>
            <w:tcBorders>
              <w:top w:val="single" w:sz="16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339D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No-NPS</w:t>
            </w:r>
          </w:p>
        </w:tc>
        <w:tc>
          <w:tcPr>
            <w:tcW w:w="1701" w:type="dxa"/>
            <w:tcBorders>
              <w:top w:val="single" w:sz="16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E075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NPS-not-MBI</w:t>
            </w:r>
          </w:p>
        </w:tc>
        <w:tc>
          <w:tcPr>
            <w:tcW w:w="1701" w:type="dxa"/>
            <w:tcBorders>
              <w:top w:val="single" w:sz="16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BAD9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MBI</w:t>
            </w:r>
          </w:p>
        </w:tc>
        <w:tc>
          <w:tcPr>
            <w:tcW w:w="2645" w:type="dxa"/>
            <w:gridSpan w:val="2"/>
            <w:tcBorders>
              <w:top w:val="single" w:sz="16" w:space="0" w:color="666666"/>
              <w:bottom w:val="single" w:sz="16" w:space="0" w:color="666666"/>
            </w:tcBorders>
            <w:shd w:val="clear" w:color="auto" w:fill="FFFFFF"/>
          </w:tcPr>
          <w:p w14:paraId="297C0893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Effect of NPS-not-MBI </w:t>
            </w:r>
          </w:p>
          <w:p w14:paraId="1661BEE7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on strata of SCD status</w:t>
            </w:r>
          </w:p>
        </w:tc>
        <w:tc>
          <w:tcPr>
            <w:tcW w:w="2409" w:type="dxa"/>
            <w:tcBorders>
              <w:top w:val="single" w:sz="16" w:space="0" w:color="666666"/>
              <w:bottom w:val="single" w:sz="16" w:space="0" w:color="666666"/>
            </w:tcBorders>
            <w:shd w:val="clear" w:color="auto" w:fill="FFFFFF"/>
          </w:tcPr>
          <w:p w14:paraId="3EE5730B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Effect of MBI on </w:t>
            </w:r>
          </w:p>
          <w:p w14:paraId="037B3FA5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strata of SCD status</w:t>
            </w:r>
          </w:p>
        </w:tc>
      </w:tr>
      <w:tr w:rsidR="00836220" w:rsidRPr="002C5B3E" w14:paraId="68E69204" w14:textId="77777777" w:rsidTr="00CB12FA">
        <w:trPr>
          <w:cantSplit/>
          <w:trHeight w:val="78"/>
        </w:trPr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7365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BA50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HR [95% CI]</w:t>
            </w:r>
          </w:p>
          <w:p w14:paraId="6AE879FC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p-value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9A1A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HR [95% CI]</w:t>
            </w:r>
          </w:p>
          <w:p w14:paraId="59D0C451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p-value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2E6B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HR [95% CI]</w:t>
            </w:r>
          </w:p>
          <w:p w14:paraId="09E9944B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p-value</w:t>
            </w:r>
          </w:p>
        </w:tc>
        <w:tc>
          <w:tcPr>
            <w:tcW w:w="2645" w:type="dxa"/>
            <w:gridSpan w:val="2"/>
            <w:shd w:val="clear" w:color="auto" w:fill="FFFFFF"/>
          </w:tcPr>
          <w:p w14:paraId="60EAB76B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HR [95% CI]</w:t>
            </w:r>
          </w:p>
          <w:p w14:paraId="278B6A3A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p-value</w:t>
            </w:r>
          </w:p>
        </w:tc>
        <w:tc>
          <w:tcPr>
            <w:tcW w:w="2409" w:type="dxa"/>
            <w:shd w:val="clear" w:color="auto" w:fill="FFFFFF"/>
          </w:tcPr>
          <w:p w14:paraId="2A76EB31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HR [95% CI]</w:t>
            </w:r>
          </w:p>
          <w:p w14:paraId="2F299284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p-value</w:t>
            </w:r>
          </w:p>
        </w:tc>
      </w:tr>
      <w:tr w:rsidR="00836220" w:rsidRPr="002C5B3E" w14:paraId="35E530CC" w14:textId="77777777" w:rsidTr="00CB12FA">
        <w:trPr>
          <w:cantSplit/>
          <w:trHeight w:val="159"/>
        </w:trPr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88E7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SCD-</w:t>
            </w:r>
          </w:p>
          <w:p w14:paraId="749D03DF" w14:textId="77777777" w:rsidR="00836220" w:rsidRPr="002C5B3E" w:rsidRDefault="00836220" w:rsidP="00CB12FA">
            <w:pPr>
              <w:spacing w:before="100" w:after="100"/>
              <w:ind w:right="10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68E3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  <w:t>1 [Reference]</w:t>
            </w:r>
          </w:p>
          <w:p w14:paraId="1286B571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75E2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  <w:t xml:space="preserve">0.99 [0.80-1.23] </w:t>
            </w:r>
          </w:p>
          <w:p w14:paraId="68164407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  <w:t>p=0.911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B415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  <w:t xml:space="preserve">3.53 [2.77-4.51] </w:t>
            </w:r>
          </w:p>
          <w:p w14:paraId="68D566EA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p&lt;0.001</w:t>
            </w:r>
          </w:p>
        </w:tc>
        <w:tc>
          <w:tcPr>
            <w:tcW w:w="2645" w:type="dxa"/>
            <w:gridSpan w:val="2"/>
            <w:shd w:val="clear" w:color="auto" w:fill="FFFFFF"/>
          </w:tcPr>
          <w:p w14:paraId="5DD9FE51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  <w:t xml:space="preserve">0.99 [0.80-1.23] </w:t>
            </w:r>
          </w:p>
          <w:p w14:paraId="0EFE4511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  <w:t>p=0.911</w:t>
            </w:r>
          </w:p>
        </w:tc>
        <w:tc>
          <w:tcPr>
            <w:tcW w:w="2409" w:type="dxa"/>
            <w:shd w:val="clear" w:color="auto" w:fill="FFFFFF"/>
          </w:tcPr>
          <w:p w14:paraId="4BAC5645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  <w:t xml:space="preserve">3.53 [2.77-4.51] </w:t>
            </w:r>
          </w:p>
          <w:p w14:paraId="2D767EA4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p&lt;0.001</w:t>
            </w:r>
          </w:p>
        </w:tc>
      </w:tr>
      <w:tr w:rsidR="00836220" w:rsidRPr="002C5B3E" w14:paraId="430B6C71" w14:textId="77777777" w:rsidTr="00CB12FA">
        <w:trPr>
          <w:cantSplit/>
          <w:trHeight w:val="330"/>
        </w:trPr>
        <w:tc>
          <w:tcPr>
            <w:tcW w:w="1134" w:type="dxa"/>
            <w:tcBorders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C612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SCD+</w:t>
            </w:r>
          </w:p>
          <w:p w14:paraId="3DF470B6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50" w:type="dxa"/>
            <w:tcBorders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DD97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  <w:t xml:space="preserve">2.60 [1.97-3.44] </w:t>
            </w:r>
          </w:p>
          <w:p w14:paraId="1B05E424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p&lt;0.001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FD56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  <w:t xml:space="preserve">2.30 [1.85-2.86] </w:t>
            </w:r>
          </w:p>
          <w:p w14:paraId="4FBCB84A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p&lt;0.001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C5E1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  <w:t xml:space="preserve">5.10 [3.90-6.66] </w:t>
            </w:r>
          </w:p>
          <w:p w14:paraId="3711F7CB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p&lt;0.001</w:t>
            </w:r>
          </w:p>
        </w:tc>
        <w:tc>
          <w:tcPr>
            <w:tcW w:w="2645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14:paraId="475C0348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  <w:t>0.88 [0.68-1.15]</w:t>
            </w:r>
          </w:p>
          <w:p w14:paraId="2FF6C782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  <w:t>p=0.365</w:t>
            </w:r>
          </w:p>
        </w:tc>
        <w:tc>
          <w:tcPr>
            <w:tcW w:w="2409" w:type="dxa"/>
            <w:tcBorders>
              <w:bottom w:val="single" w:sz="18" w:space="0" w:color="000000"/>
            </w:tcBorders>
            <w:shd w:val="clear" w:color="auto" w:fill="FFFFFF"/>
          </w:tcPr>
          <w:p w14:paraId="2950A4B6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  <w:t>1.96 [1.44-2.66]</w:t>
            </w:r>
          </w:p>
          <w:p w14:paraId="15CBB5D5" w14:textId="77777777" w:rsidR="00836220" w:rsidRPr="002C5B3E" w:rsidRDefault="00836220" w:rsidP="00CB12FA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2"/>
                <w:szCs w:val="22"/>
              </w:rPr>
              <w:t>p&lt;0.001</w:t>
            </w:r>
          </w:p>
        </w:tc>
      </w:tr>
      <w:tr w:rsidR="00836220" w:rsidRPr="002C5B3E" w14:paraId="3A9C037C" w14:textId="77777777" w:rsidTr="00CB12FA">
        <w:trPr>
          <w:cantSplit/>
          <w:trHeight w:val="297"/>
        </w:trPr>
        <w:tc>
          <w:tcPr>
            <w:tcW w:w="2884" w:type="dxa"/>
            <w:gridSpan w:val="2"/>
            <w:vMerge w:val="restart"/>
            <w:tcBorders>
              <w:top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1081" w14:textId="77777777" w:rsidR="00836220" w:rsidRPr="002C5B3E" w:rsidRDefault="00836220" w:rsidP="00CB12FA">
            <w:pPr>
              <w:spacing w:before="100" w:after="100"/>
              <w:ind w:right="10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Multiplicative interaction test</w:t>
            </w:r>
          </w:p>
        </w:tc>
        <w:tc>
          <w:tcPr>
            <w:tcW w:w="4678" w:type="dxa"/>
            <w:gridSpan w:val="3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21FC75" w14:textId="77777777" w:rsidR="00836220" w:rsidRPr="002C5B3E" w:rsidRDefault="00836220" w:rsidP="00CB12FA">
            <w:pPr>
              <w:spacing w:before="100" w:after="100"/>
              <w:ind w:right="10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NPS-not-MBI (ref: No-NPS): SCD+ vs SCD-</w:t>
            </w:r>
            <w:r w:rsidRPr="002C5B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78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DED4F0" w14:textId="77777777" w:rsidR="00836220" w:rsidRPr="002C5B3E" w:rsidRDefault="00836220" w:rsidP="00CB12FA">
            <w:pPr>
              <w:spacing w:before="100" w:after="100"/>
              <w:ind w:right="10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HR=0.89, CI:0.64-1.26, p=0.530</w:t>
            </w:r>
          </w:p>
        </w:tc>
      </w:tr>
      <w:tr w:rsidR="00836220" w:rsidRPr="002C5B3E" w14:paraId="0978F365" w14:textId="77777777" w:rsidTr="00CB12FA">
        <w:trPr>
          <w:cantSplit/>
          <w:trHeight w:val="296"/>
        </w:trPr>
        <w:tc>
          <w:tcPr>
            <w:tcW w:w="2884" w:type="dxa"/>
            <w:gridSpan w:val="2"/>
            <w:vMerge/>
            <w:tcBorders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6F1C" w14:textId="77777777" w:rsidR="00836220" w:rsidRPr="002C5B3E" w:rsidRDefault="00836220" w:rsidP="00CB12FA">
            <w:pPr>
              <w:spacing w:before="100" w:after="100"/>
              <w:ind w:right="10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C394E75" w14:textId="77777777" w:rsidR="00836220" w:rsidRPr="002C5B3E" w:rsidRDefault="00836220" w:rsidP="00CB12FA">
            <w:pPr>
              <w:spacing w:before="100" w:after="100"/>
              <w:ind w:right="10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MBI (ref: No-NPS):</w:t>
            </w:r>
            <w:r w:rsidRPr="002C5B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C5B3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SCD+ vs SCD-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D838459" w14:textId="77777777" w:rsidR="00836220" w:rsidRPr="002C5B3E" w:rsidRDefault="00836220" w:rsidP="00CB12FA">
            <w:pPr>
              <w:spacing w:before="100" w:after="100"/>
              <w:ind w:right="10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B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HR=0.56, CI:0.38-0.82, </w:t>
            </w:r>
            <w:r w:rsidRPr="002C5B3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p=0.003</w:t>
            </w:r>
          </w:p>
        </w:tc>
      </w:tr>
    </w:tbl>
    <w:p w14:paraId="001E31DA" w14:textId="77777777" w:rsidR="00836220" w:rsidRPr="001F3462" w:rsidRDefault="00836220" w:rsidP="00836220">
      <w:pPr>
        <w:rPr>
          <w:rFonts w:ascii="Times New Roman" w:hAnsi="Times New Roman" w:cs="Times New Roman"/>
        </w:rPr>
      </w:pPr>
    </w:p>
    <w:p w14:paraId="129D15AA" w14:textId="77777777" w:rsidR="00861790" w:rsidRDefault="00861790"/>
    <w:sectPr w:rsidR="00861790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2DE5" w14:textId="77777777" w:rsidR="004F2BAD" w:rsidRDefault="004F2BAD">
      <w:r>
        <w:separator/>
      </w:r>
    </w:p>
  </w:endnote>
  <w:endnote w:type="continuationSeparator" w:id="0">
    <w:p w14:paraId="5B2F9507" w14:textId="77777777" w:rsidR="004F2BAD" w:rsidRDefault="004F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jaVu Sans">
    <w:altName w:val="Verdan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89105435"/>
      <w:docPartObj>
        <w:docPartGallery w:val="Page Numbers (Bottom of Page)"/>
        <w:docPartUnique/>
      </w:docPartObj>
    </w:sdtPr>
    <w:sdtContent>
      <w:p w14:paraId="7A44EBC9" w14:textId="77777777" w:rsidR="004B5F07" w:rsidRDefault="00000000" w:rsidP="001F42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1684D1" w14:textId="77777777" w:rsidR="004B5F07" w:rsidRDefault="004B5F07" w:rsidP="008D29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3306381"/>
      <w:docPartObj>
        <w:docPartGallery w:val="Page Numbers (Bottom of Page)"/>
        <w:docPartUnique/>
      </w:docPartObj>
    </w:sdtPr>
    <w:sdtContent>
      <w:p w14:paraId="3D6C02E1" w14:textId="77777777" w:rsidR="004B5F07" w:rsidRDefault="00000000" w:rsidP="001F42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B73672" w14:textId="77777777" w:rsidR="004B5F07" w:rsidRDefault="004B5F07" w:rsidP="008D29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4EDC" w14:textId="77777777" w:rsidR="004F2BAD" w:rsidRDefault="004F2BAD">
      <w:r>
        <w:separator/>
      </w:r>
    </w:p>
  </w:footnote>
  <w:footnote w:type="continuationSeparator" w:id="0">
    <w:p w14:paraId="64503EE1" w14:textId="77777777" w:rsidR="004F2BAD" w:rsidRDefault="004F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20"/>
    <w:rsid w:val="000457DC"/>
    <w:rsid w:val="00211D02"/>
    <w:rsid w:val="002B5403"/>
    <w:rsid w:val="00354070"/>
    <w:rsid w:val="003C4A4F"/>
    <w:rsid w:val="003E1CD5"/>
    <w:rsid w:val="003F5F41"/>
    <w:rsid w:val="003F64F9"/>
    <w:rsid w:val="0047010A"/>
    <w:rsid w:val="004B5F07"/>
    <w:rsid w:val="004F2BAD"/>
    <w:rsid w:val="00573BB3"/>
    <w:rsid w:val="00626732"/>
    <w:rsid w:val="00664669"/>
    <w:rsid w:val="0068435D"/>
    <w:rsid w:val="007F439E"/>
    <w:rsid w:val="00801D93"/>
    <w:rsid w:val="00836220"/>
    <w:rsid w:val="00861790"/>
    <w:rsid w:val="008A3E9F"/>
    <w:rsid w:val="009809A1"/>
    <w:rsid w:val="00AF4BBF"/>
    <w:rsid w:val="00BB2060"/>
    <w:rsid w:val="00BE545A"/>
    <w:rsid w:val="00C45852"/>
    <w:rsid w:val="00CC1F65"/>
    <w:rsid w:val="00D156F7"/>
    <w:rsid w:val="00D308F1"/>
    <w:rsid w:val="00D31805"/>
    <w:rsid w:val="00D32E44"/>
    <w:rsid w:val="00D54702"/>
    <w:rsid w:val="00F22984"/>
    <w:rsid w:val="00F54FB5"/>
    <w:rsid w:val="00F606D5"/>
    <w:rsid w:val="00F7494E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03A5B"/>
  <w15:chartTrackingRefBased/>
  <w15:docId w15:val="{BF4CB5C8-39CE-014D-9BA1-A5977D1B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2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220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36220"/>
  </w:style>
  <w:style w:type="character" w:customStyle="1" w:styleId="stratlabel">
    <w:name w:val="stratlabel"/>
    <w:basedOn w:val="DefaultParagraphFont"/>
    <w:rsid w:val="00836220"/>
  </w:style>
  <w:style w:type="character" w:customStyle="1" w:styleId="stratn">
    <w:name w:val="stratn"/>
    <w:basedOn w:val="DefaultParagraphFont"/>
    <w:rsid w:val="00836220"/>
  </w:style>
  <w:style w:type="table" w:styleId="PlainTable4">
    <w:name w:val="Plain Table 4"/>
    <w:basedOn w:val="TableNormal"/>
    <w:uiPriority w:val="44"/>
    <w:rsid w:val="00836220"/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F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Ghahremani</dc:creator>
  <cp:keywords/>
  <dc:description/>
  <cp:lastModifiedBy>Maryam Ghahremani</cp:lastModifiedBy>
  <cp:revision>2</cp:revision>
  <dcterms:created xsi:type="dcterms:W3CDTF">2024-01-12T18:57:00Z</dcterms:created>
  <dcterms:modified xsi:type="dcterms:W3CDTF">2024-01-31T18:19:00Z</dcterms:modified>
</cp:coreProperties>
</file>