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B584" w14:textId="1B051B5E" w:rsidR="00656A97" w:rsidRPr="00251911" w:rsidRDefault="00656A97" w:rsidP="00656A97">
      <w:pPr>
        <w:pStyle w:val="Caption"/>
        <w:keepNext/>
        <w:rPr>
          <w:rFonts w:ascii="Times New Roman" w:hAnsi="Times New Roman" w:cs="Times New Roman"/>
          <w:color w:val="auto"/>
          <w:sz w:val="20"/>
          <w:szCs w:val="20"/>
        </w:rPr>
      </w:pPr>
      <w:r w:rsidRPr="00251911">
        <w:rPr>
          <w:rFonts w:ascii="Times New Roman" w:hAnsi="Times New Roman" w:cs="Times New Roman"/>
          <w:color w:val="auto"/>
          <w:sz w:val="20"/>
          <w:szCs w:val="20"/>
        </w:rPr>
        <w:t xml:space="preserve">Supplementary table </w:t>
      </w:r>
      <w:r w:rsidR="00790487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251911">
        <w:rPr>
          <w:rFonts w:ascii="Times New Roman" w:hAnsi="Times New Roman" w:cs="Times New Roman"/>
          <w:color w:val="auto"/>
          <w:sz w:val="20"/>
          <w:szCs w:val="20"/>
        </w:rPr>
        <w:t xml:space="preserve"> – Unadjusted prevalence of self</w:t>
      </w:r>
      <w:r w:rsidR="00B30D87" w:rsidRPr="00251911">
        <w:rPr>
          <w:rFonts w:ascii="Times New Roman" w:hAnsi="Times New Roman" w:cs="Times New Roman"/>
          <w:color w:val="auto"/>
          <w:sz w:val="20"/>
          <w:szCs w:val="20"/>
        </w:rPr>
        <w:t>-harm, neurodevelopmental disorders, and mental health conditions of students and non-students at university entry (or pseudo-random index date for non-students)</w:t>
      </w:r>
      <w:r w:rsidR="00C30BDD" w:rsidRPr="0025191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tbl>
      <w:tblPr>
        <w:tblW w:w="7826" w:type="dxa"/>
        <w:tblLook w:val="04A0" w:firstRow="1" w:lastRow="0" w:firstColumn="1" w:lastColumn="0" w:noHBand="0" w:noVBand="1"/>
      </w:tblPr>
      <w:tblGrid>
        <w:gridCol w:w="1640"/>
        <w:gridCol w:w="2755"/>
        <w:gridCol w:w="3431"/>
      </w:tblGrid>
      <w:tr w:rsidR="00251911" w:rsidRPr="002A2561" w14:paraId="7CF9D3B6" w14:textId="77777777" w:rsidTr="00251911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149A7" w14:textId="19BF9E2C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51911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CHARACTERISTIC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EC35EE9" w14:textId="62F0C448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51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STUDENTS (PERC. [95% CI]) </w:t>
            </w:r>
            <w:r w:rsidRPr="00251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N = 96,760 (38·9% [38·7%-39·1%])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1D0948" w14:textId="24DDD397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val="fr-FR" w:eastAsia="en-GB"/>
                <w14:ligatures w14:val="none"/>
              </w:rPr>
            </w:pPr>
            <w:r w:rsidRPr="002519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NON-STUDENTS (PERC. [95% CI])  </w:t>
            </w:r>
            <w:r w:rsidRPr="002519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br/>
              <w:t>N = 151,795 (61·1% [60·9%-61·2%])</w:t>
            </w:r>
          </w:p>
        </w:tc>
      </w:tr>
      <w:tr w:rsidR="00251911" w:rsidRPr="002A2561" w14:paraId="41D0B542" w14:textId="77777777" w:rsidTr="00251911">
        <w:trPr>
          <w:trHeight w:val="227"/>
        </w:trPr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13CB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Self-harm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E4FCE" w14:textId="78861430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2,450 (2.5%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[2.4%-2.6%]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84B61" w14:textId="26299BF5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9,380 (6.2%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[6.1%-6.3%]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1A38EB5D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89D4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ASD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27697" w14:textId="76A9F5A3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615 (0.6%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[0.6%-0.7%]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C39F9" w14:textId="1479E212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2,540 (1.7%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[1.6%-1.7%]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4541A227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0376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ADHD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393F1" w14:textId="3BF0011B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500 (0.5%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[0.5%-0.7%]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F68BA" w14:textId="133016D7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4,725 (3.1%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[3.0%-3.2%]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100FEFAE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924E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Depression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76F88" w14:textId="54659000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6,785 (7.0%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[6.9%-7.2%]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EB344" w14:textId="44FD881A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16,975 (11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.0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[10.9%-11.2%]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7F654B64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8D9F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Anxiety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7FB6E" w14:textId="4F88AB3F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5,875 (6.1%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[5.9%-6.2%]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58FAA" w14:textId="52BB1806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10,285 (6.8%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[6.7%-6.9%]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5DD00BE0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24FA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Bipolar disorder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96927" w14:textId="776079D5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50 (&lt;0.1%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[0.0%-0.1%]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3F162" w14:textId="5462A3F3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155 (0.1%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[0.1%-0.1%]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684778EC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70F6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Schizophrenia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E4603" w14:textId="2A7A3015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50 (&lt;0.1%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[0.0%-0.1%]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0C738" w14:textId="10939958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310 (0.2%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[0.2%-0.2%]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11F6A800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DDD0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Eating disorder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83380" w14:textId="34199227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1,295 (1.3%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[1.3%-1.4%]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CA585" w14:textId="1F709195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2,130 (1.4%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[1.3%-1.5%]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1A5FE8DB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C2D2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Drugs misuse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9BC51" w14:textId="0DFF5385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255 (0.3%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[0.2%-0.3%]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A5AF2" w14:textId="1E8785F2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2,575 (1.7%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[1.6%-1.8%]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251911" w:rsidRPr="002A2561" w14:paraId="58DBC706" w14:textId="77777777" w:rsidTr="002C5F08">
        <w:trPr>
          <w:trHeight w:val="227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E59C" w14:textId="77777777" w:rsidR="00251911" w:rsidRPr="002A2561" w:rsidRDefault="00251911" w:rsidP="00251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Alcohol misuse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97985" w14:textId="12EC0BB8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1,425 (1.5%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[1.4%-1.6%]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7DA3B" w14:textId="139A1C32" w:rsidR="00251911" w:rsidRPr="002A2561" w:rsidRDefault="00251911" w:rsidP="0025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5,210 (3.4%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[3.4%-3.6%]</w:t>
            </w:r>
            <w:r w:rsidRPr="002A2561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</w:tbl>
    <w:p w14:paraId="6E9058DE" w14:textId="77777777" w:rsidR="00E91A15" w:rsidRDefault="00E91A15"/>
    <w:sectPr w:rsidR="00E91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61"/>
    <w:rsid w:val="00064A91"/>
    <w:rsid w:val="0008532B"/>
    <w:rsid w:val="0019564B"/>
    <w:rsid w:val="00251911"/>
    <w:rsid w:val="002A2561"/>
    <w:rsid w:val="002C5F08"/>
    <w:rsid w:val="002E1659"/>
    <w:rsid w:val="0034428A"/>
    <w:rsid w:val="0039719F"/>
    <w:rsid w:val="003E1C28"/>
    <w:rsid w:val="00656A97"/>
    <w:rsid w:val="00790487"/>
    <w:rsid w:val="00AB2369"/>
    <w:rsid w:val="00B30D87"/>
    <w:rsid w:val="00C239EB"/>
    <w:rsid w:val="00C30BDD"/>
    <w:rsid w:val="00DF6E7F"/>
    <w:rsid w:val="00E220DA"/>
    <w:rsid w:val="00E75D8F"/>
    <w:rsid w:val="00E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861A"/>
  <w15:chartTrackingRefBased/>
  <w15:docId w15:val="{D551D0A8-2D78-4272-8728-930F24D7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56A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aad3-4df7-413c-93f5-8a76e0c0a459">
      <Terms xmlns="http://schemas.microsoft.com/office/infopath/2007/PartnerControls"/>
    </lcf76f155ced4ddcb4097134ff3c332f>
    <TaxCatchAll xmlns="84937895-3661-45b5-9901-ac7588776b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C331E3E41D846AC2C9349D02AD1FA" ma:contentTypeVersion="15" ma:contentTypeDescription="Create a new document." ma:contentTypeScope="" ma:versionID="0db419eb9de872ecff77de26b9e67a33">
  <xsd:schema xmlns:xsd="http://www.w3.org/2001/XMLSchema" xmlns:xs="http://www.w3.org/2001/XMLSchema" xmlns:p="http://schemas.microsoft.com/office/2006/metadata/properties" xmlns:ns2="7059aad3-4df7-413c-93f5-8a76e0c0a459" xmlns:ns3="84937895-3661-45b5-9901-ac7588776b52" targetNamespace="http://schemas.microsoft.com/office/2006/metadata/properties" ma:root="true" ma:fieldsID="e2b755e740429378a1d8511ef6d9902c" ns2:_="" ns3:_="">
    <xsd:import namespace="7059aad3-4df7-413c-93f5-8a76e0c0a459"/>
    <xsd:import namespace="84937895-3661-45b5-9901-ac758877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ad3-4df7-413c-93f5-8a76e0c0a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7895-3661-45b5-9901-ac758877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a17256-b193-496f-94ee-14c96f14d0c1}" ma:internalName="TaxCatchAll" ma:showField="CatchAllData" ma:web="84937895-3661-45b5-9901-ac758877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B912B-7EC3-48AA-8DAB-2924AAD690D4}">
  <ds:schemaRefs>
    <ds:schemaRef ds:uri="http://schemas.microsoft.com/office/2006/metadata/properties"/>
    <ds:schemaRef ds:uri="http://schemas.microsoft.com/office/infopath/2007/PartnerControls"/>
    <ds:schemaRef ds:uri="7059aad3-4df7-413c-93f5-8a76e0c0a459"/>
    <ds:schemaRef ds:uri="84937895-3661-45b5-9901-ac7588776b52"/>
  </ds:schemaRefs>
</ds:datastoreItem>
</file>

<file path=customXml/itemProps2.xml><?xml version="1.0" encoding="utf-8"?>
<ds:datastoreItem xmlns:ds="http://schemas.openxmlformats.org/officeDocument/2006/customXml" ds:itemID="{3EF73955-E09E-406C-A39D-683607F94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406F2-1FC9-4C6E-BF6A-68D70262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9aad3-4df7-413c-93f5-8a76e0c0a459"/>
    <ds:schemaRef ds:uri="84937895-3661-45b5-9901-ac758877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Rouquette</dc:creator>
  <cp:keywords/>
  <dc:description/>
  <cp:lastModifiedBy>Olivier Rouquette</cp:lastModifiedBy>
  <cp:revision>2</cp:revision>
  <dcterms:created xsi:type="dcterms:W3CDTF">2024-02-20T12:38:00Z</dcterms:created>
  <dcterms:modified xsi:type="dcterms:W3CDTF">2024-02-20T12:38:00Z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0x0101001AAC331E3E41D846AC2C9349D02AD1FA</vt:lpwstr>
  </property>
</Properties>
</file>