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B73F" w14:textId="3342E84F" w:rsidR="0037136A" w:rsidRPr="00610BA4" w:rsidRDefault="00BD698F" w:rsidP="00BD698F">
      <w:pPr>
        <w:rPr>
          <w:b/>
          <w:bCs/>
        </w:rPr>
      </w:pPr>
      <w:r w:rsidRPr="00BD698F">
        <w:rPr>
          <w:b/>
          <w:bCs/>
        </w:rPr>
        <w:t>Supplementary Note 1</w:t>
      </w:r>
      <w:r w:rsidR="00610BA4">
        <w:rPr>
          <w:b/>
          <w:bCs/>
        </w:rPr>
        <w:t xml:space="preserve">: </w:t>
      </w:r>
      <w:r w:rsidR="0037136A" w:rsidRPr="0037136A">
        <w:rPr>
          <w:b/>
          <w:bCs/>
        </w:rPr>
        <w:t>Zelen recruitment methodology</w:t>
      </w:r>
    </w:p>
    <w:p w14:paraId="196C2D88" w14:textId="109D7DE8" w:rsidR="00A04BFD" w:rsidRDefault="00A04BFD" w:rsidP="00A04BFD">
      <w:r w:rsidRPr="00A04BFD">
        <w:t>The original Zelen design involve</w:t>
      </w:r>
      <w:r w:rsidR="004779F2">
        <w:t>s</w:t>
      </w:r>
      <w:r w:rsidRPr="00A04BFD">
        <w:t xml:space="preserve"> randomization before consent, with consent only required from those allocated to the intervention, whereas the control group receive </w:t>
      </w:r>
      <w:r w:rsidR="004779F2">
        <w:t>treat</w:t>
      </w:r>
      <w:r w:rsidR="00317353">
        <w:t>ment as usual (TAU)</w:t>
      </w:r>
      <w:r w:rsidRPr="00A04BFD">
        <w:t xml:space="preserve"> care</w:t>
      </w:r>
      <w:r w:rsidR="0021282E">
        <w:t xml:space="preserve"> (</w:t>
      </w:r>
      <w:r w:rsidR="00847D31">
        <w:t>1</w:t>
      </w:r>
      <w:r w:rsidR="0021282E">
        <w:t>)</w:t>
      </w:r>
      <w:r w:rsidRPr="00A04BFD">
        <w:t xml:space="preserve">. One of the main features of the original Zelen design is that informed consent is not required from the control group. Baseline characteristics and outcomes are collected from medical records (with ethical approval). However, it is not possible to </w:t>
      </w:r>
      <w:r w:rsidR="008A363D" w:rsidRPr="00A04BFD">
        <w:t>interact with</w:t>
      </w:r>
      <w:r w:rsidRPr="00A04BFD">
        <w:t xml:space="preserve"> the control group during follow-up, </w:t>
      </w:r>
      <w:r w:rsidR="00FF1B0D">
        <w:t>since</w:t>
      </w:r>
      <w:r w:rsidRPr="00A04BFD">
        <w:t xml:space="preserve"> they are not informed of their presence in a study</w:t>
      </w:r>
      <w:r w:rsidR="00A028EE">
        <w:t xml:space="preserve">. This </w:t>
      </w:r>
      <w:r w:rsidR="00FF1B0D">
        <w:t xml:space="preserve">approach </w:t>
      </w:r>
      <w:r w:rsidR="00A028EE">
        <w:t>has</w:t>
      </w:r>
      <w:r w:rsidR="006E4E7D">
        <w:t xml:space="preserve"> several </w:t>
      </w:r>
      <w:r w:rsidR="00F75648">
        <w:t>benefits</w:t>
      </w:r>
      <w:r w:rsidR="00D010D5">
        <w:t xml:space="preserve">. It reduces the </w:t>
      </w:r>
      <w:r w:rsidR="00D77594">
        <w:t>burden on patients during clinical presentations</w:t>
      </w:r>
      <w:r w:rsidR="00D256AD">
        <w:t xml:space="preserve">, as well as </w:t>
      </w:r>
      <w:r w:rsidR="00610405">
        <w:t>clinicians involved in study enrol</w:t>
      </w:r>
      <w:r w:rsidR="00BB5C9D">
        <w:t>ments. It also has the benefit</w:t>
      </w:r>
      <w:r w:rsidRPr="00A04BFD">
        <w:t xml:space="preserve"> </w:t>
      </w:r>
      <w:r w:rsidR="00F75648">
        <w:t xml:space="preserve">of </w:t>
      </w:r>
      <w:r w:rsidRPr="00A04BFD">
        <w:t>reduc</w:t>
      </w:r>
      <w:r w:rsidR="00EA113D">
        <w:t>ing</w:t>
      </w:r>
      <w:r w:rsidRPr="00A04BFD">
        <w:t xml:space="preserve"> possible bias introduced by the nature of study participation </w:t>
      </w:r>
      <w:r w:rsidR="0004706A">
        <w:t>(e.g.</w:t>
      </w:r>
      <w:r w:rsidRPr="00A04BFD">
        <w:t xml:space="preserve"> additional assessments</w:t>
      </w:r>
      <w:r w:rsidR="0004706A">
        <w:t xml:space="preserve"> or monitoring)</w:t>
      </w:r>
      <w:r w:rsidR="009E5BA1">
        <w:t xml:space="preserve">, particularly for those not directly receiving the intervention. </w:t>
      </w:r>
      <w:r w:rsidR="00085A76" w:rsidRPr="00971952">
        <w:t>A potential drawback of the approach</w:t>
      </w:r>
      <w:r w:rsidR="002467E2" w:rsidRPr="00971952">
        <w:t xml:space="preserve"> is that only those in the intervention </w:t>
      </w:r>
      <w:r w:rsidR="00630212" w:rsidRPr="00971952">
        <w:t xml:space="preserve">group </w:t>
      </w:r>
      <w:r w:rsidR="00201337" w:rsidRPr="00971952">
        <w:t>can</w:t>
      </w:r>
      <w:r w:rsidR="009B58EF" w:rsidRPr="00971952">
        <w:t xml:space="preserve"> withhold consent</w:t>
      </w:r>
      <w:r w:rsidR="00130287" w:rsidRPr="00971952">
        <w:t xml:space="preserve">, potentially leading to </w:t>
      </w:r>
      <w:r w:rsidR="005467C3" w:rsidRPr="00971952">
        <w:t>unequal</w:t>
      </w:r>
      <w:r w:rsidR="00130287" w:rsidRPr="00971952">
        <w:t xml:space="preserve"> sample sizes</w:t>
      </w:r>
      <w:r w:rsidR="005467C3" w:rsidRPr="00971952">
        <w:t xml:space="preserve"> and po</w:t>
      </w:r>
      <w:r w:rsidR="0023366C" w:rsidRPr="00971952">
        <w:t>ssible</w:t>
      </w:r>
      <w:r w:rsidR="005467C3" w:rsidRPr="00971952">
        <w:t xml:space="preserve"> </w:t>
      </w:r>
      <w:r w:rsidR="00B4300C" w:rsidRPr="00971952">
        <w:t>underestimation or overestimation of effe</w:t>
      </w:r>
      <w:r w:rsidR="00B823F1" w:rsidRPr="00971952">
        <w:t xml:space="preserve">ct </w:t>
      </w:r>
      <w:r w:rsidR="00B4671A" w:rsidRPr="00971952">
        <w:t xml:space="preserve">sizes </w:t>
      </w:r>
      <w:r w:rsidR="008E38F6" w:rsidRPr="00971952">
        <w:t xml:space="preserve">if these excluded subjects were more or less </w:t>
      </w:r>
      <w:r w:rsidR="00BC3E32" w:rsidRPr="00971952">
        <w:t>likely to repeat SH</w:t>
      </w:r>
      <w:r w:rsidR="004E5E45" w:rsidRPr="00971952">
        <w:t xml:space="preserve"> (see Discussion).</w:t>
      </w:r>
      <w:r w:rsidR="00B4671A">
        <w:t xml:space="preserve"> </w:t>
      </w:r>
      <w:r w:rsidR="00B4300C">
        <w:t xml:space="preserve"> </w:t>
      </w:r>
      <w:r w:rsidR="002149FD">
        <w:t>It is argued that th</w:t>
      </w:r>
      <w:r w:rsidR="004E5E45">
        <w:t>e</w:t>
      </w:r>
      <w:r w:rsidR="002149FD">
        <w:t xml:space="preserve"> benefits</w:t>
      </w:r>
      <w:r w:rsidR="004E5E45">
        <w:t xml:space="preserve"> of the Zelen</w:t>
      </w:r>
      <w:r w:rsidR="006544B7">
        <w:t xml:space="preserve"> approach</w:t>
      </w:r>
      <w:r w:rsidR="00694092">
        <w:t xml:space="preserve"> outweigh </w:t>
      </w:r>
      <w:r w:rsidR="00340D60">
        <w:t xml:space="preserve">the risk that </w:t>
      </w:r>
      <w:r w:rsidR="006544B7">
        <w:t>it</w:t>
      </w:r>
      <w:r w:rsidR="001D29F7">
        <w:t xml:space="preserve"> </w:t>
      </w:r>
      <w:r w:rsidR="003B6EB1">
        <w:t>may be</w:t>
      </w:r>
      <w:r w:rsidRPr="00A04BFD">
        <w:t xml:space="preserve"> considered </w:t>
      </w:r>
      <w:r w:rsidR="003B6EB1">
        <w:t>unethical due to the lack of formal consent</w:t>
      </w:r>
      <w:r w:rsidRPr="00A04BFD">
        <w:t>.</w:t>
      </w:r>
      <w:r w:rsidR="00C372D4">
        <w:t xml:space="preserve"> (</w:t>
      </w:r>
      <w:r w:rsidR="00847D31">
        <w:t>2,3</w:t>
      </w:r>
      <w:r w:rsidR="00C372D4">
        <w:t>)</w:t>
      </w:r>
      <w:r w:rsidR="00F75648">
        <w:t xml:space="preserve"> </w:t>
      </w:r>
      <w:r w:rsidR="00900E6F">
        <w:t xml:space="preserve">Ethics </w:t>
      </w:r>
      <w:r w:rsidR="00CC6291">
        <w:t xml:space="preserve">oversight groups </w:t>
      </w:r>
      <w:r w:rsidR="00900E6F">
        <w:t>must</w:t>
      </w:r>
      <w:r w:rsidR="0035250B">
        <w:t xml:space="preserve"> </w:t>
      </w:r>
      <w:r w:rsidR="00CC6291">
        <w:t xml:space="preserve">weigh these factors </w:t>
      </w:r>
      <w:r w:rsidR="00427F73">
        <w:t>in approving this study design.</w:t>
      </w:r>
      <w:r w:rsidR="0035250B">
        <w:t xml:space="preserve"> </w:t>
      </w:r>
    </w:p>
    <w:p w14:paraId="578F0BC0" w14:textId="77777777" w:rsidR="000065F8" w:rsidRDefault="000065F8" w:rsidP="00A04BFD"/>
    <w:p w14:paraId="37088FFE" w14:textId="1865DD4E" w:rsidR="000065F8" w:rsidRDefault="000065F8" w:rsidP="00BC2871">
      <w:pPr>
        <w:pStyle w:val="ListParagraph"/>
        <w:numPr>
          <w:ilvl w:val="0"/>
          <w:numId w:val="1"/>
        </w:numPr>
      </w:pPr>
      <w:r w:rsidRPr="000065F8">
        <w:t xml:space="preserve">Zelen M. Randomized consent designs for clinical trials: an update. </w:t>
      </w:r>
      <w:r w:rsidRPr="00BC2871">
        <w:rPr>
          <w:i/>
          <w:iCs/>
        </w:rPr>
        <w:t>Stat Med</w:t>
      </w:r>
      <w:r w:rsidRPr="000065F8">
        <w:t xml:space="preserve"> 1990; 9(6): 645-56.</w:t>
      </w:r>
    </w:p>
    <w:p w14:paraId="0AA131D3" w14:textId="77777777" w:rsidR="00BC2871" w:rsidRPr="00BC2871" w:rsidRDefault="00BC2871" w:rsidP="00BC2871">
      <w:pPr>
        <w:numPr>
          <w:ilvl w:val="0"/>
          <w:numId w:val="1"/>
        </w:numPr>
      </w:pPr>
      <w:r w:rsidRPr="00BC2871">
        <w:t xml:space="preserve">Carter GL, Clover K, Whyte IM, Dawson AH, D'Este C. Postcards from the EDge: 24-month outcomes of a randomised controlled trial for hospital-treated self-poisoning. </w:t>
      </w:r>
      <w:r w:rsidRPr="00BC2871">
        <w:rPr>
          <w:i/>
          <w:iCs/>
        </w:rPr>
        <w:t>Br J Psychiatry</w:t>
      </w:r>
      <w:r w:rsidRPr="00BC2871">
        <w:t xml:space="preserve"> 2007; 191(6): 548-53.</w:t>
      </w:r>
    </w:p>
    <w:p w14:paraId="650116F5" w14:textId="77777777" w:rsidR="00BC2871" w:rsidRPr="00BC2871" w:rsidRDefault="00BC2871" w:rsidP="00BC2871">
      <w:pPr>
        <w:numPr>
          <w:ilvl w:val="0"/>
          <w:numId w:val="1"/>
        </w:numPr>
      </w:pPr>
      <w:r w:rsidRPr="00BC2871">
        <w:t xml:space="preserve">Stevens GJ, Hammond TE, Brownhill S, Anand M, De La Riva A, Hawkins J, et al. SMS SOS: a randomized controlled trial to reduce self-harm and suicide attempts using SMS text messaging. </w:t>
      </w:r>
      <w:r w:rsidRPr="00BC2871">
        <w:rPr>
          <w:i/>
          <w:iCs/>
        </w:rPr>
        <w:t>BMC Psychiatry</w:t>
      </w:r>
      <w:r w:rsidRPr="00BC2871">
        <w:t xml:space="preserve"> 2019; 19: 1-7.</w:t>
      </w:r>
    </w:p>
    <w:p w14:paraId="0D86E238" w14:textId="77777777" w:rsidR="00BC2871" w:rsidRPr="00A04BFD" w:rsidRDefault="00BC2871" w:rsidP="00A04BFD"/>
    <w:p w14:paraId="1D11ED17" w14:textId="77777777" w:rsidR="00624641" w:rsidRDefault="00624641"/>
    <w:sectPr w:rsidR="00624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0B68"/>
    <w:multiLevelType w:val="hybridMultilevel"/>
    <w:tmpl w:val="D810A0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718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8F"/>
    <w:rsid w:val="000065F8"/>
    <w:rsid w:val="000148FD"/>
    <w:rsid w:val="000161F2"/>
    <w:rsid w:val="00031775"/>
    <w:rsid w:val="0004706A"/>
    <w:rsid w:val="00085A76"/>
    <w:rsid w:val="00130287"/>
    <w:rsid w:val="001670DF"/>
    <w:rsid w:val="001D29F7"/>
    <w:rsid w:val="00201337"/>
    <w:rsid w:val="0021282E"/>
    <w:rsid w:val="002149FD"/>
    <w:rsid w:val="0023366C"/>
    <w:rsid w:val="00243B9D"/>
    <w:rsid w:val="002467E2"/>
    <w:rsid w:val="00296EB6"/>
    <w:rsid w:val="00317353"/>
    <w:rsid w:val="00340D60"/>
    <w:rsid w:val="0035250B"/>
    <w:rsid w:val="0037136A"/>
    <w:rsid w:val="003B6EB1"/>
    <w:rsid w:val="00427F73"/>
    <w:rsid w:val="004351ED"/>
    <w:rsid w:val="004779F2"/>
    <w:rsid w:val="004E5E45"/>
    <w:rsid w:val="005074E4"/>
    <w:rsid w:val="005467C3"/>
    <w:rsid w:val="005F07F3"/>
    <w:rsid w:val="00610405"/>
    <w:rsid w:val="00610BA4"/>
    <w:rsid w:val="00624641"/>
    <w:rsid w:val="00630212"/>
    <w:rsid w:val="006544B7"/>
    <w:rsid w:val="0066604F"/>
    <w:rsid w:val="00694092"/>
    <w:rsid w:val="006941E6"/>
    <w:rsid w:val="006E4E7D"/>
    <w:rsid w:val="007124B5"/>
    <w:rsid w:val="00753539"/>
    <w:rsid w:val="00762D9E"/>
    <w:rsid w:val="0077709D"/>
    <w:rsid w:val="00791AAD"/>
    <w:rsid w:val="007C7535"/>
    <w:rsid w:val="00830787"/>
    <w:rsid w:val="00847D31"/>
    <w:rsid w:val="008A363D"/>
    <w:rsid w:val="008B730E"/>
    <w:rsid w:val="008E38F6"/>
    <w:rsid w:val="00900E6F"/>
    <w:rsid w:val="00971952"/>
    <w:rsid w:val="009B58EF"/>
    <w:rsid w:val="009E5BA1"/>
    <w:rsid w:val="00A028EE"/>
    <w:rsid w:val="00A04BFD"/>
    <w:rsid w:val="00A17769"/>
    <w:rsid w:val="00B4300C"/>
    <w:rsid w:val="00B4671A"/>
    <w:rsid w:val="00B55659"/>
    <w:rsid w:val="00B823F1"/>
    <w:rsid w:val="00BB5C9D"/>
    <w:rsid w:val="00BC2871"/>
    <w:rsid w:val="00BC3E32"/>
    <w:rsid w:val="00BD0543"/>
    <w:rsid w:val="00BD698F"/>
    <w:rsid w:val="00C233EA"/>
    <w:rsid w:val="00C372D4"/>
    <w:rsid w:val="00CC6291"/>
    <w:rsid w:val="00D010D5"/>
    <w:rsid w:val="00D1333D"/>
    <w:rsid w:val="00D256AD"/>
    <w:rsid w:val="00D77594"/>
    <w:rsid w:val="00E055CF"/>
    <w:rsid w:val="00EA113D"/>
    <w:rsid w:val="00F45950"/>
    <w:rsid w:val="00F75648"/>
    <w:rsid w:val="00FA3C93"/>
    <w:rsid w:val="00FF1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9A21"/>
  <w15:chartTrackingRefBased/>
  <w15:docId w15:val="{4D3A7157-028F-4A8B-9091-E8184874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D698F"/>
    <w:rPr>
      <w:sz w:val="16"/>
      <w:szCs w:val="16"/>
    </w:rPr>
  </w:style>
  <w:style w:type="paragraph" w:styleId="CommentText">
    <w:name w:val="annotation text"/>
    <w:basedOn w:val="Normal"/>
    <w:link w:val="CommentTextChar"/>
    <w:rsid w:val="00BD698F"/>
    <w:pPr>
      <w:spacing w:after="0" w:line="240" w:lineRule="auto"/>
    </w:pPr>
    <w:rPr>
      <w:rFonts w:ascii="Times New Roman" w:eastAsia="Times New Roman" w:hAnsi="Times New Roman" w:cs="Times New Roman"/>
      <w:kern w:val="0"/>
      <w:sz w:val="20"/>
      <w:szCs w:val="20"/>
      <w:lang w:eastAsia="en-AU"/>
      <w14:ligatures w14:val="none"/>
    </w:rPr>
  </w:style>
  <w:style w:type="character" w:customStyle="1" w:styleId="CommentTextChar">
    <w:name w:val="Comment Text Char"/>
    <w:basedOn w:val="DefaultParagraphFont"/>
    <w:link w:val="CommentText"/>
    <w:rsid w:val="00BD698F"/>
    <w:rPr>
      <w:rFonts w:ascii="Times New Roman" w:eastAsia="Times New Roman" w:hAnsi="Times New Roman" w:cs="Times New Roman"/>
      <w:kern w:val="0"/>
      <w:sz w:val="20"/>
      <w:szCs w:val="20"/>
      <w:lang w:eastAsia="en-AU"/>
      <w14:ligatures w14:val="none"/>
    </w:rPr>
  </w:style>
  <w:style w:type="character" w:styleId="Hyperlink">
    <w:name w:val="Hyperlink"/>
    <w:basedOn w:val="DefaultParagraphFont"/>
    <w:uiPriority w:val="99"/>
    <w:unhideWhenUsed/>
    <w:rsid w:val="00BD698F"/>
    <w:rPr>
      <w:color w:val="0563C1" w:themeColor="hyperlink"/>
      <w:u w:val="single"/>
    </w:rPr>
  </w:style>
  <w:style w:type="character" w:styleId="UnresolvedMention">
    <w:name w:val="Unresolved Mention"/>
    <w:basedOn w:val="DefaultParagraphFont"/>
    <w:uiPriority w:val="99"/>
    <w:semiHidden/>
    <w:unhideWhenUsed/>
    <w:rsid w:val="00BD698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161F2"/>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0161F2"/>
    <w:rPr>
      <w:rFonts w:ascii="Times New Roman" w:eastAsia="Times New Roman" w:hAnsi="Times New Roman" w:cs="Times New Roman"/>
      <w:b/>
      <w:bCs/>
      <w:kern w:val="0"/>
      <w:sz w:val="20"/>
      <w:szCs w:val="20"/>
      <w:lang w:eastAsia="en-AU"/>
      <w14:ligatures w14:val="none"/>
    </w:rPr>
  </w:style>
  <w:style w:type="paragraph" w:styleId="ListParagraph">
    <w:name w:val="List Paragraph"/>
    <w:basedOn w:val="Normal"/>
    <w:uiPriority w:val="34"/>
    <w:qFormat/>
    <w:rsid w:val="00BC2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Stevens</dc:creator>
  <cp:keywords/>
  <dc:description/>
  <cp:lastModifiedBy>Garry Stevens</cp:lastModifiedBy>
  <cp:revision>11</cp:revision>
  <dcterms:created xsi:type="dcterms:W3CDTF">2023-07-23T04:54:00Z</dcterms:created>
  <dcterms:modified xsi:type="dcterms:W3CDTF">2023-09-01T01:32:00Z</dcterms:modified>
</cp:coreProperties>
</file>