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B" w:rsidRDefault="6C338F38" w:rsidP="7BB96A39">
      <w:pPr>
        <w:pStyle w:val="Footer"/>
        <w:rPr>
          <w:rFonts w:ascii="Times New Roman" w:eastAsia="Times New Roman" w:hAnsi="Times New Roman" w:cs="Times New Roman"/>
          <w:color w:val="000000" w:themeColor="text1"/>
        </w:rPr>
      </w:pPr>
      <w:r w:rsidRPr="7BB96A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Supplementary Table </w:t>
      </w:r>
      <w:r w:rsidR="00211C44" w:rsidRPr="7BB96A39">
        <w:rPr>
          <w:rFonts w:ascii="Times New Roman" w:eastAsia="Times New Roman" w:hAnsi="Times New Roman" w:cs="Times New Roman"/>
          <w:b/>
          <w:bCs/>
          <w:color w:val="000000" w:themeColor="text1"/>
        </w:rPr>
        <w:t>1 Principal</w:t>
      </w:r>
      <w:r w:rsidRPr="7BB96A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component analysis coefficients all foods</w:t>
      </w:r>
    </w:p>
    <w:p w:rsidR="0056704B" w:rsidRDefault="0056704B" w:rsidP="7BB96A39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6700"/>
        <w:gridCol w:w="1085"/>
        <w:gridCol w:w="1230"/>
      </w:tblGrid>
      <w:tr w:rsidR="7BB96A39" w:rsidTr="7BB96A39">
        <w:trPr>
          <w:trHeight w:val="225"/>
        </w:trPr>
        <w:tc>
          <w:tcPr>
            <w:tcW w:w="6700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7BB96A39" w:rsidRDefault="7BB96A39" w:rsidP="7BB96A39">
            <w:pPr>
              <w:spacing w:after="0" w:line="240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7BB96A39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Food</w:t>
            </w:r>
          </w:p>
        </w:tc>
        <w:tc>
          <w:tcPr>
            <w:tcW w:w="1085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7BB96A39" w:rsidRDefault="7BB96A39" w:rsidP="7BB96A39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  <w:r w:rsidRPr="7BB96A39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Pre-schoolers</w:t>
            </w:r>
          </w:p>
        </w:tc>
        <w:tc>
          <w:tcPr>
            <w:tcW w:w="1230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7BB96A39" w:rsidRDefault="7BB96A39" w:rsidP="7BB96A39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  <w:r w:rsidRPr="7BB96A39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Primary school-aged</w:t>
            </w:r>
          </w:p>
        </w:tc>
      </w:tr>
      <w:tr w:rsidR="7BB96A39" w:rsidTr="7BB96A39">
        <w:trPr>
          <w:trHeight w:val="22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  <w:r w:rsidRPr="7BB96A39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(n = 1069)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  <w:r w:rsidRPr="7BB96A39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(n = 2565)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Pizza</w:t>
            </w:r>
          </w:p>
        </w:tc>
        <w:tc>
          <w:tcPr>
            <w:tcW w:w="1085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B96A39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230" w:type="dxa"/>
            <w:tcBorders>
              <w:top w:val="single" w:sz="6" w:space="0" w:color="808080" w:themeColor="background1" w:themeShade="80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B96A39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Pasta (manufactured products and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Pasta (other, 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 xml:space="preserve">Rice (manufactured products and ready meals)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Rice (other, 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cereals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 xml:space="preserve">White bread (not high fibre or </w:t>
            </w:r>
            <w:proofErr w:type="spellStart"/>
            <w:r w:rsidRPr="7BB96A39">
              <w:rPr>
                <w:rFonts w:ascii="Times New Roman" w:eastAsia="Times New Roman" w:hAnsi="Times New Roman" w:cs="Times New Roman"/>
              </w:rPr>
              <w:t>multiseed</w:t>
            </w:r>
            <w:proofErr w:type="spellEnd"/>
            <w:r w:rsidRPr="7BB96A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Wholemeal bread (3R)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Brown, granary and wheatgerm bread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 xml:space="preserve">Other bread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High fibre breakfast cereals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breakfast cereals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Biscuits (manufactured/retail)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Biscuits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Fruit pies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Fruit pies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Buns, cake and pastries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Buns, cake and pastries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Cereal-based milk puddings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Cereal-based milk puddings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Sponge puddings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Sponge puddings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cereal-based puddings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cereal-based puddings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Whole milk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Semi-skimmed milk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1% milk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Skimmed milk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Infant formula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Cream (including imitation cream)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milk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Cottage cheese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Cheddar cheese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cheese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Yoghurt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Fromage frais and other dairy desserts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Dairy desserts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Ice cream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egg-products such as ready meals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eggs and egg dishes including homemade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lastRenderedPageBreak/>
              <w:t>Butter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Polyunsaturated margarine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Polyunsaturated oils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Polyunsaturated low fat spread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Low fat spread not polyunsaturated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Block margarine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Soft margarine not polyunsaturated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cooking fats and oils not polyunsaturated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Reduced fat spread (polyunsaturated)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Reduced fat spread (not polyunsaturated)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Ready meals/meal centres based on bacon and ham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bacon and ham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beef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beef and veal (including homemade recipe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lamb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lamb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pork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pork (including homemade recipe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coated chicken/turkey products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chicken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chicken/turkey (including homemade recipe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Liver and dishes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Burgers and kebabs purchased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Ready meals based on sausages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sausages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Meat pies and pastries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Meat pies and pastries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meat products (manufactured 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meat (including homemade recipe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White fish coated or fried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white fish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white fish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shellfish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shellfish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canned tuna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canned tuna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Manufactured oily fish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oily fish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Carrots (raw)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Salad and other raw vegetables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Tomatoes (raw)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Peas not raw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Green beans not raw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Baked beans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Leafy green vegetables not raw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Carrots not raw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lastRenderedPageBreak/>
              <w:t>Tomatoes not raw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Beans and pulses (including ready meals and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Meat alternatives (including ready meals and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manufactured vegetables products (including ready meals)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vegetables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Chips, purchased including takeaway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manufactured potato products fried/baked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fried/roast potatoes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potato products and dishes (manufactured)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potatoes (including homemade dishes)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Crisps and savoury snacks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Nuts and seeds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Apples and pears not canned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Citrus fruit not canned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Bananas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Canned fruit in juice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Canned fruit in syrup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-0.02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Cooked fruit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Dried fruit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Peaches, plums, cherries, grapes and blueberries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Strawberries and raspberries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Tropical fruit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Other fruit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Sugar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Preserves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Sweet spread fillings and icing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Sugar confectionery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Chocolate confectionery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Fruit juice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0.13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Smoothies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Soft drinks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-0.19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Coffee (made up weight)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Tea (made up)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-0.08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Herbal tea (made up)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Bottled water still or carbonated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Tap water only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0.24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Beverages dry weight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Soup (manufactured/retail)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-0.07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-0.01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Soup (homemade)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0.06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Nutrition powders and drinks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Savoury sauces, pickles, gravies and condiments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  <w:b/>
                <w:bCs/>
              </w:rPr>
              <w:t>0.14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Commercial toddler drinks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Commercial toddler foods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7BB96A39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7BB96A39" w:rsidTr="7BB96A39">
        <w:trPr>
          <w:trHeight w:val="300"/>
        </w:trPr>
        <w:tc>
          <w:tcPr>
            <w:tcW w:w="67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</w:tcPr>
          <w:p w:rsidR="7BB96A39" w:rsidRDefault="7BB96A39" w:rsidP="7BB9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B96A39">
              <w:rPr>
                <w:rFonts w:ascii="Times New Roman" w:eastAsia="Times New Roman" w:hAnsi="Times New Roman" w:cs="Times New Roman"/>
                <w:color w:val="000000" w:themeColor="text1"/>
              </w:rPr>
              <w:t>% variance explained</w:t>
            </w:r>
          </w:p>
        </w:tc>
        <w:tc>
          <w:tcPr>
            <w:tcW w:w="1085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  <w:vAlign w:val="bottom"/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B96A39">
              <w:rPr>
                <w:rFonts w:ascii="Times New Roman" w:eastAsia="Times New Roman" w:hAnsi="Times New Roman" w:cs="Times New Roman"/>
                <w:color w:val="000000" w:themeColor="text1"/>
              </w:rPr>
              <w:t>3.4%</w:t>
            </w:r>
          </w:p>
        </w:tc>
        <w:tc>
          <w:tcPr>
            <w:tcW w:w="123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45" w:type="dxa"/>
              <w:right w:w="45" w:type="dxa"/>
            </w:tcMar>
            <w:vAlign w:val="bottom"/>
          </w:tcPr>
          <w:p w:rsidR="7BB96A39" w:rsidRDefault="7BB96A39" w:rsidP="7BB9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BB96A39">
              <w:rPr>
                <w:rFonts w:ascii="Times New Roman" w:eastAsia="Times New Roman" w:hAnsi="Times New Roman" w:cs="Times New Roman"/>
                <w:color w:val="000000" w:themeColor="text1"/>
              </w:rPr>
              <w:t>3.0%</w:t>
            </w:r>
          </w:p>
        </w:tc>
      </w:tr>
    </w:tbl>
    <w:p w:rsidR="0056704B" w:rsidRDefault="6C338F38" w:rsidP="7BB96A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BB96A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*Not consumed by any pre-schoolers in the sample</w:t>
      </w:r>
    </w:p>
    <w:p w:rsidR="0056704B" w:rsidRDefault="6C338F38" w:rsidP="7BB96A39">
      <w:pPr>
        <w:pStyle w:val="Foo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BB96A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Coefficients in bold greater than 0.05 in magnitude</w:t>
      </w:r>
    </w:p>
    <w:p w:rsidR="0056704B" w:rsidRDefault="0056704B" w:rsidP="7BB96A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56704B" w:rsidSect="005865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>
    <w:useFELayout/>
  </w:compat>
  <w:rsids>
    <w:rsidRoot w:val="7FC971F1"/>
    <w:rsid w:val="00052745"/>
    <w:rsid w:val="00211C44"/>
    <w:rsid w:val="004B3833"/>
    <w:rsid w:val="0056704B"/>
    <w:rsid w:val="005865E7"/>
    <w:rsid w:val="6C338F38"/>
    <w:rsid w:val="7BB96A39"/>
    <w:rsid w:val="7FC9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E7"/>
  </w:style>
  <w:style w:type="paragraph" w:styleId="Heading1">
    <w:name w:val="heading 1"/>
    <w:basedOn w:val="Normal"/>
    <w:next w:val="Normal"/>
    <w:link w:val="Heading1Char"/>
    <w:uiPriority w:val="9"/>
    <w:qFormat/>
    <w:rsid w:val="00586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6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6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6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6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6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6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6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6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86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86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86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586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865E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8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86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586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5865E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5865E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58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5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uiPriority w:val="99"/>
    <w:unhideWhenUsed/>
    <w:rsid w:val="7BB96A3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4870</Characters>
  <Application>Microsoft Office Word</Application>
  <DocSecurity>0</DocSecurity>
  <Lines>442</Lines>
  <Paragraphs>475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Mason</dc:creator>
  <cp:keywords/>
  <dc:description/>
  <cp:lastModifiedBy>Sandhya</cp:lastModifiedBy>
  <cp:revision>4</cp:revision>
  <dcterms:created xsi:type="dcterms:W3CDTF">2025-03-12T14:28:00Z</dcterms:created>
  <dcterms:modified xsi:type="dcterms:W3CDTF">2025-05-14T11:57:00Z</dcterms:modified>
</cp:coreProperties>
</file>