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B413" w14:textId="5EEA7C4B" w:rsidR="00161D4F" w:rsidRPr="003379F6" w:rsidRDefault="00161D4F" w:rsidP="00D471DF">
      <w:pPr>
        <w:spacing w:line="360" w:lineRule="auto"/>
        <w:jc w:val="center"/>
        <w:rPr>
          <w:rFonts w:ascii="Times New Roman" w:hAnsi="Times New Roman" w:cs="Times New Roman"/>
          <w:b/>
          <w:bCs/>
          <w:sz w:val="30"/>
          <w:szCs w:val="30"/>
        </w:rPr>
      </w:pPr>
      <w:r w:rsidRPr="003379F6">
        <w:rPr>
          <w:rFonts w:ascii="Times New Roman" w:hAnsi="Times New Roman" w:cs="Times New Roman"/>
          <w:b/>
          <w:sz w:val="30"/>
          <w:szCs w:val="30"/>
        </w:rPr>
        <w:t xml:space="preserve">Supplementary </w:t>
      </w:r>
      <w:r w:rsidRPr="003379F6">
        <w:rPr>
          <w:rFonts w:ascii="Times New Roman" w:hAnsi="Times New Roman" w:cs="Times New Roman"/>
          <w:b/>
          <w:bCs/>
          <w:sz w:val="30"/>
          <w:szCs w:val="30"/>
        </w:rPr>
        <w:t>Materials</w:t>
      </w:r>
      <w:bookmarkStart w:id="0" w:name="_Hlk167756944"/>
      <w:bookmarkStart w:id="1" w:name="_Hlk179323121"/>
      <w:bookmarkStart w:id="2" w:name="_Hlk167809019"/>
      <w:bookmarkStart w:id="3" w:name="_Hlk166702993"/>
      <w:bookmarkStart w:id="4" w:name="OLE_LINK17"/>
      <w:bookmarkEnd w:id="0"/>
    </w:p>
    <w:p w14:paraId="64AF3AE9" w14:textId="77777777" w:rsidR="003379F6" w:rsidRDefault="003379F6" w:rsidP="00D471DF">
      <w:pPr>
        <w:spacing w:line="360" w:lineRule="auto"/>
        <w:jc w:val="center"/>
        <w:rPr>
          <w:rFonts w:ascii="Times New Roman" w:hAnsi="Times New Roman" w:cs="Times New Roman"/>
          <w:b/>
          <w:bCs/>
          <w:sz w:val="24"/>
          <w:szCs w:val="24"/>
        </w:rPr>
      </w:pPr>
    </w:p>
    <w:p w14:paraId="6A971364" w14:textId="2E5096C3" w:rsidR="00161D4F" w:rsidRPr="003379F6" w:rsidRDefault="00161D4F" w:rsidP="003379F6">
      <w:pPr>
        <w:spacing w:line="360" w:lineRule="auto"/>
        <w:rPr>
          <w:rFonts w:ascii="Times New Roman" w:hAnsi="Times New Roman" w:cs="Times New Roman"/>
          <w:b/>
          <w:bCs/>
          <w:sz w:val="28"/>
          <w:szCs w:val="28"/>
        </w:rPr>
      </w:pPr>
      <w:r w:rsidRPr="003379F6">
        <w:rPr>
          <w:rFonts w:ascii="Times New Roman" w:hAnsi="Times New Roman" w:cs="Times New Roman"/>
          <w:b/>
          <w:bCs/>
          <w:sz w:val="28"/>
          <w:szCs w:val="28"/>
        </w:rPr>
        <w:t>Sex-specific</w:t>
      </w:r>
      <w:bookmarkEnd w:id="1"/>
      <w:r w:rsidRPr="003379F6">
        <w:rPr>
          <w:rFonts w:ascii="Times New Roman" w:hAnsi="Times New Roman" w:cs="Times New Roman"/>
          <w:b/>
          <w:bCs/>
          <w:sz w:val="28"/>
          <w:szCs w:val="28"/>
        </w:rPr>
        <w:t xml:space="preserve"> association between Chinese </w:t>
      </w:r>
      <w:bookmarkStart w:id="5" w:name="OLE_LINK11"/>
      <w:r w:rsidRPr="003379F6">
        <w:rPr>
          <w:rFonts w:ascii="Times New Roman" w:hAnsi="Times New Roman" w:cs="Times New Roman"/>
          <w:b/>
          <w:bCs/>
          <w:sz w:val="28"/>
          <w:szCs w:val="28"/>
        </w:rPr>
        <w:t xml:space="preserve">visceral adiposity index and </w:t>
      </w:r>
      <w:bookmarkStart w:id="6" w:name="OLE_LINK8"/>
      <w:r w:rsidRPr="003379F6">
        <w:rPr>
          <w:rFonts w:ascii="Times New Roman" w:hAnsi="Times New Roman" w:cs="Times New Roman"/>
          <w:b/>
          <w:bCs/>
          <w:sz w:val="28"/>
          <w:szCs w:val="28"/>
        </w:rPr>
        <w:t>hyperuricemia</w:t>
      </w:r>
      <w:bookmarkEnd w:id="6"/>
      <w:r w:rsidRPr="003379F6">
        <w:rPr>
          <w:rFonts w:ascii="Times New Roman" w:hAnsi="Times New Roman" w:cs="Times New Roman"/>
          <w:b/>
          <w:bCs/>
          <w:sz w:val="28"/>
          <w:szCs w:val="28"/>
        </w:rPr>
        <w:t xml:space="preserve"> </w:t>
      </w:r>
      <w:bookmarkEnd w:id="5"/>
      <w:r w:rsidRPr="003379F6">
        <w:rPr>
          <w:rFonts w:ascii="Times New Roman" w:hAnsi="Times New Roman" w:cs="Times New Roman"/>
          <w:b/>
          <w:bCs/>
          <w:sz w:val="28"/>
          <w:szCs w:val="28"/>
        </w:rPr>
        <w:t>among adults: a population-based cross-sectional study in Chongqing, China</w:t>
      </w:r>
      <w:bookmarkEnd w:id="2"/>
    </w:p>
    <w:p w14:paraId="64B493D3" w14:textId="77777777" w:rsidR="00161D4F" w:rsidRPr="00161D4F" w:rsidRDefault="00161D4F" w:rsidP="00161D4F">
      <w:pPr>
        <w:rPr>
          <w:rFonts w:ascii="Times New Roman" w:hAnsi="Times New Roman" w:cs="Times New Roman"/>
          <w:b/>
          <w:bCs/>
          <w:sz w:val="24"/>
          <w:szCs w:val="24"/>
        </w:rPr>
      </w:pPr>
    </w:p>
    <w:p w14:paraId="2B75EF3D" w14:textId="77777777" w:rsidR="00161D4F" w:rsidRPr="007D23C2" w:rsidRDefault="00161D4F" w:rsidP="00161D4F">
      <w:pPr>
        <w:rPr>
          <w:rFonts w:ascii="Times New Roman" w:hAnsi="Times New Roman" w:cs="Times New Roman"/>
          <w:b/>
          <w:bCs/>
          <w:sz w:val="24"/>
          <w:szCs w:val="24"/>
        </w:rPr>
      </w:pPr>
      <w:bookmarkStart w:id="7" w:name="_Hlk177508600"/>
      <w:bookmarkEnd w:id="3"/>
      <w:bookmarkEnd w:id="4"/>
      <w:r w:rsidRPr="007D23C2">
        <w:rPr>
          <w:rFonts w:ascii="Times New Roman" w:hAnsi="Times New Roman" w:cs="Times New Roman"/>
          <w:b/>
          <w:bCs/>
          <w:sz w:val="24"/>
          <w:szCs w:val="24"/>
        </w:rPr>
        <w:t>Supplementary</w:t>
      </w:r>
      <w:bookmarkEnd w:id="7"/>
      <w:r w:rsidRPr="007D23C2">
        <w:rPr>
          <w:rFonts w:ascii="Times New Roman" w:hAnsi="Times New Roman" w:cs="Times New Roman"/>
          <w:b/>
          <w:bCs/>
          <w:sz w:val="24"/>
          <w:szCs w:val="24"/>
        </w:rPr>
        <w:t xml:space="preserve"> Tables</w:t>
      </w:r>
    </w:p>
    <w:p w14:paraId="16C23353" w14:textId="4428A98F" w:rsidR="00161D4F" w:rsidRDefault="00161D4F" w:rsidP="00161D4F">
      <w:pPr>
        <w:rPr>
          <w:rFonts w:ascii="Times New Roman" w:hAnsi="Times New Roman" w:cs="Times New Roman"/>
          <w:sz w:val="24"/>
          <w:szCs w:val="24"/>
        </w:rPr>
      </w:pPr>
      <w:r w:rsidRPr="00073D21">
        <w:rPr>
          <w:rFonts w:ascii="Times New Roman" w:hAnsi="Times New Roman" w:cs="Times New Roman"/>
          <w:b/>
          <w:bCs/>
          <w:sz w:val="24"/>
          <w:szCs w:val="24"/>
        </w:rPr>
        <w:t>Supplementary Table 1</w:t>
      </w:r>
      <w:r>
        <w:rPr>
          <w:rFonts w:ascii="Times New Roman" w:hAnsi="Times New Roman" w:cs="Times New Roman"/>
          <w:b/>
          <w:bCs/>
          <w:sz w:val="24"/>
          <w:szCs w:val="24"/>
        </w:rPr>
        <w:t>.</w:t>
      </w:r>
      <w:r w:rsidRPr="00161D4F">
        <w:t xml:space="preserve"> </w:t>
      </w:r>
      <w:r w:rsidRPr="00161D4F">
        <w:rPr>
          <w:rFonts w:ascii="Times New Roman" w:hAnsi="Times New Roman" w:cs="Times New Roman"/>
          <w:sz w:val="24"/>
          <w:szCs w:val="24"/>
        </w:rPr>
        <w:t>Baseline characteristics of excluded and included participants.</w:t>
      </w:r>
    </w:p>
    <w:p w14:paraId="66FDB7CD" w14:textId="2E6662DF" w:rsidR="00161D4F" w:rsidRDefault="00161D4F" w:rsidP="00161D4F">
      <w:pPr>
        <w:rPr>
          <w:rFonts w:ascii="Times New Roman" w:hAnsi="Times New Roman" w:cs="Times New Roman"/>
          <w:sz w:val="24"/>
          <w:szCs w:val="24"/>
        </w:rPr>
      </w:pPr>
      <w:r w:rsidRPr="00073D21">
        <w:rPr>
          <w:rFonts w:ascii="Times New Roman" w:hAnsi="Times New Roman" w:cs="Times New Roman"/>
          <w:b/>
          <w:bCs/>
          <w:sz w:val="24"/>
          <w:szCs w:val="24"/>
        </w:rPr>
        <w:t xml:space="preserve">Supplementary Table </w:t>
      </w:r>
      <w:r>
        <w:rPr>
          <w:rFonts w:ascii="Times New Roman" w:hAnsi="Times New Roman" w:cs="Times New Roman"/>
          <w:b/>
          <w:bCs/>
          <w:sz w:val="24"/>
          <w:szCs w:val="24"/>
        </w:rPr>
        <w:t>2.</w:t>
      </w:r>
      <w:r w:rsidRPr="00161D4F">
        <w:t xml:space="preserve"> </w:t>
      </w:r>
      <w:r w:rsidRPr="00161D4F">
        <w:rPr>
          <w:rFonts w:ascii="Times New Roman" w:hAnsi="Times New Roman" w:cs="Times New Roman"/>
          <w:sz w:val="24"/>
          <w:szCs w:val="24"/>
        </w:rPr>
        <w:t>Sensitivity analyses for association between Chinese visceral adiposity index (CVAI) and hyperuricemia (HUA) among adults enrolled in the Chinese Multi-Ethnic Cohort study, stratified by sex, according to CVAI as categorical (quartile) or continuous variables, using logistic regression</w:t>
      </w:r>
      <w:r>
        <w:rPr>
          <w:rFonts w:ascii="Times New Roman" w:hAnsi="Times New Roman" w:cs="Times New Roman"/>
          <w:sz w:val="24"/>
          <w:szCs w:val="24"/>
        </w:rPr>
        <w:t>.</w:t>
      </w:r>
    </w:p>
    <w:p w14:paraId="28EBDF27" w14:textId="0B1C40E5" w:rsidR="00D471DF" w:rsidRPr="00D471DF" w:rsidRDefault="00D471DF" w:rsidP="00161D4F">
      <w:pPr>
        <w:rPr>
          <w:rFonts w:ascii="Times New Roman" w:hAnsi="Times New Roman" w:cs="Times New Roman"/>
          <w:sz w:val="24"/>
          <w:szCs w:val="24"/>
        </w:rPr>
      </w:pPr>
      <w:r w:rsidRPr="00073D21">
        <w:rPr>
          <w:rFonts w:ascii="Times New Roman" w:hAnsi="Times New Roman" w:cs="Times New Roman"/>
          <w:b/>
          <w:bCs/>
          <w:sz w:val="24"/>
          <w:szCs w:val="24"/>
        </w:rPr>
        <w:t xml:space="preserve">Supplementary Table </w:t>
      </w:r>
      <w:r>
        <w:rPr>
          <w:rFonts w:ascii="Times New Roman" w:hAnsi="Times New Roman" w:cs="Times New Roman"/>
          <w:b/>
          <w:bCs/>
          <w:sz w:val="24"/>
          <w:szCs w:val="24"/>
        </w:rPr>
        <w:t xml:space="preserve">3. </w:t>
      </w:r>
      <w:r w:rsidRPr="00D471DF">
        <w:rPr>
          <w:rFonts w:ascii="Times New Roman" w:hAnsi="Times New Roman" w:cs="Times New Roman"/>
          <w:sz w:val="24"/>
          <w:szCs w:val="24"/>
        </w:rPr>
        <w:t>Sensitivity analyses for area under the receiver operator characteristic curve (AUROC) of adiposity indices for predicting hyperuricemia (HUA) among men (N=9866) and women (N=11,070) enrolled in the Chinese Multi-Ethnic Cohort study</w:t>
      </w:r>
      <w:r>
        <w:rPr>
          <w:rFonts w:ascii="Times New Roman" w:hAnsi="Times New Roman" w:cs="Times New Roman"/>
          <w:sz w:val="24"/>
          <w:szCs w:val="24"/>
        </w:rPr>
        <w:t>.</w:t>
      </w:r>
    </w:p>
    <w:p w14:paraId="272AE1D5" w14:textId="61D26FE7" w:rsidR="00161D4F" w:rsidRDefault="00161D4F" w:rsidP="00161D4F">
      <w:pPr>
        <w:widowControl/>
        <w:rPr>
          <w:rFonts w:ascii="Times New Roman" w:hAnsi="Times New Roman" w:cs="Times New Roman"/>
          <w:sz w:val="24"/>
          <w:szCs w:val="24"/>
        </w:rPr>
      </w:pPr>
    </w:p>
    <w:p w14:paraId="611BCCDA" w14:textId="46B1F07C" w:rsidR="00161D4F" w:rsidRDefault="00161D4F" w:rsidP="00161D4F">
      <w:pPr>
        <w:widowControl/>
        <w:rPr>
          <w:rFonts w:ascii="Times New Roman" w:hAnsi="Times New Roman" w:cs="Times New Roman"/>
          <w:b/>
          <w:bCs/>
          <w:sz w:val="24"/>
          <w:szCs w:val="24"/>
        </w:rPr>
      </w:pPr>
      <w:r w:rsidRPr="007D23C2">
        <w:rPr>
          <w:rFonts w:ascii="Times New Roman" w:hAnsi="Times New Roman" w:cs="Times New Roman"/>
          <w:b/>
          <w:bCs/>
          <w:sz w:val="24"/>
          <w:szCs w:val="24"/>
        </w:rPr>
        <w:t>Supplementary Figures</w:t>
      </w:r>
    </w:p>
    <w:p w14:paraId="4EFDBD2C" w14:textId="386FBA13" w:rsidR="00D471DF" w:rsidRPr="00D471DF" w:rsidRDefault="00161D4F" w:rsidP="00161D4F">
      <w:pPr>
        <w:rPr>
          <w:rFonts w:ascii="Times New Roman" w:eastAsia="等线" w:hAnsi="Times New Roman" w:cs="Times New Roman"/>
          <w:color w:val="000000"/>
          <w:kern w:val="0"/>
          <w:sz w:val="24"/>
          <w:szCs w:val="24"/>
        </w:rPr>
      </w:pPr>
      <w:r w:rsidRPr="00B955BB">
        <w:rPr>
          <w:rFonts w:ascii="Times New Roman" w:eastAsia="等线" w:hAnsi="Times New Roman" w:cs="Times New Roman"/>
          <w:b/>
          <w:bCs/>
          <w:color w:val="000000"/>
          <w:kern w:val="0"/>
          <w:sz w:val="24"/>
          <w:szCs w:val="24"/>
        </w:rPr>
        <w:t>Supplemental Figure 1.</w:t>
      </w:r>
      <w:r w:rsidRPr="00E9682F">
        <w:rPr>
          <w:rFonts w:ascii="Times New Roman" w:eastAsia="等线" w:hAnsi="Times New Roman" w:cs="Times New Roman"/>
          <w:color w:val="000000"/>
          <w:kern w:val="0"/>
          <w:sz w:val="24"/>
          <w:szCs w:val="24"/>
        </w:rPr>
        <w:t xml:space="preserve"> Flow chart of the selection of study participants</w:t>
      </w:r>
      <w:r>
        <w:rPr>
          <w:rFonts w:ascii="Times New Roman" w:eastAsia="等线" w:hAnsi="Times New Roman" w:cs="Times New Roman"/>
          <w:color w:val="000000"/>
          <w:kern w:val="0"/>
          <w:sz w:val="24"/>
          <w:szCs w:val="24"/>
        </w:rPr>
        <w:t>.</w:t>
      </w:r>
    </w:p>
    <w:p w14:paraId="00F9B3C0" w14:textId="5549311D" w:rsidR="00B955BB" w:rsidRDefault="00B955BB" w:rsidP="00161D4F">
      <w:pPr>
        <w:rPr>
          <w:rFonts w:ascii="Times New Roman" w:eastAsia="等线" w:hAnsi="Times New Roman" w:cs="Times New Roman"/>
          <w:color w:val="000000"/>
          <w:kern w:val="0"/>
          <w:sz w:val="24"/>
          <w:szCs w:val="24"/>
        </w:rPr>
      </w:pPr>
      <w:bookmarkStart w:id="8" w:name="_Hlk179745797"/>
      <w:r w:rsidRPr="00B955BB">
        <w:rPr>
          <w:rFonts w:ascii="Times New Roman" w:eastAsia="等线" w:hAnsi="Times New Roman" w:cs="Times New Roman"/>
          <w:b/>
          <w:bCs/>
          <w:color w:val="000000"/>
          <w:kern w:val="0"/>
          <w:sz w:val="24"/>
          <w:szCs w:val="24"/>
        </w:rPr>
        <w:t xml:space="preserve">Supplemental Figure </w:t>
      </w:r>
      <w:r w:rsidRPr="00B955BB">
        <w:rPr>
          <w:rFonts w:ascii="Times New Roman" w:eastAsia="等线" w:hAnsi="Times New Roman" w:cs="Times New Roman" w:hint="eastAsia"/>
          <w:b/>
          <w:bCs/>
          <w:color w:val="000000"/>
          <w:kern w:val="0"/>
          <w:sz w:val="24"/>
          <w:szCs w:val="24"/>
        </w:rPr>
        <w:t>2</w:t>
      </w:r>
      <w:r w:rsidRPr="00B955BB">
        <w:rPr>
          <w:rFonts w:ascii="Times New Roman" w:eastAsia="等线" w:hAnsi="Times New Roman" w:cs="Times New Roman"/>
          <w:b/>
          <w:bCs/>
          <w:color w:val="000000"/>
          <w:kern w:val="0"/>
          <w:sz w:val="24"/>
          <w:szCs w:val="24"/>
        </w:rPr>
        <w:t>.</w:t>
      </w:r>
      <w:r w:rsidRPr="00D33015">
        <w:t xml:space="preserve"> </w:t>
      </w:r>
      <w:r w:rsidRPr="00D471DF">
        <w:rPr>
          <w:rFonts w:ascii="Times New Roman" w:eastAsia="等线" w:hAnsi="Times New Roman" w:cs="Times New Roman"/>
          <w:color w:val="000000"/>
          <w:kern w:val="0"/>
          <w:sz w:val="24"/>
          <w:szCs w:val="24"/>
        </w:rPr>
        <w:t>The variance inflation factors for all included variables in model 3.</w:t>
      </w:r>
    </w:p>
    <w:p w14:paraId="20DAC3E9" w14:textId="77777777" w:rsidR="003379F6" w:rsidRPr="003379F6" w:rsidRDefault="003379F6" w:rsidP="003379F6">
      <w:pPr>
        <w:rPr>
          <w:rFonts w:ascii="Times New Roman" w:eastAsia="等线" w:hAnsi="Times New Roman" w:cs="Times New Roman"/>
          <w:color w:val="000000"/>
          <w:kern w:val="0"/>
          <w:sz w:val="24"/>
          <w:szCs w:val="24"/>
        </w:rPr>
      </w:pPr>
      <w:bookmarkStart w:id="9" w:name="_Hlk180163964"/>
      <w:r w:rsidRPr="003379F6">
        <w:rPr>
          <w:rFonts w:ascii="Times New Roman" w:hAnsi="Times New Roman" w:cs="Times New Roman"/>
          <w:sz w:val="24"/>
          <w:szCs w:val="24"/>
        </w:rPr>
        <w:t>model 3: included age, area, education level, marital status, smoking, drinking, spicy food intake, DASH score, physical activity,</w:t>
      </w:r>
      <w:r w:rsidRPr="003379F6">
        <w:rPr>
          <w:sz w:val="24"/>
          <w:szCs w:val="24"/>
        </w:rPr>
        <w:t xml:space="preserve"> </w:t>
      </w:r>
      <w:r w:rsidRPr="003379F6">
        <w:rPr>
          <w:rFonts w:ascii="Times New Roman" w:hAnsi="Times New Roman" w:cs="Times New Roman"/>
          <w:sz w:val="24"/>
          <w:szCs w:val="24"/>
        </w:rPr>
        <w:t>diabetes, hypertension, BMI, eGFR, TC, and LDL-C.</w:t>
      </w:r>
    </w:p>
    <w:bookmarkEnd w:id="8"/>
    <w:bookmarkEnd w:id="9"/>
    <w:p w14:paraId="523DC7F3" w14:textId="686DD423" w:rsidR="00161D4F" w:rsidRDefault="00161D4F" w:rsidP="00161D4F">
      <w:pPr>
        <w:rPr>
          <w:rFonts w:ascii="Times New Roman" w:hAnsi="Times New Roman" w:cs="Times New Roman"/>
          <w:sz w:val="24"/>
          <w:szCs w:val="24"/>
        </w:rPr>
      </w:pPr>
      <w:r w:rsidRPr="00E9682F">
        <w:rPr>
          <w:rFonts w:ascii="Times New Roman" w:eastAsia="等线" w:hAnsi="Times New Roman" w:cs="Times New Roman"/>
          <w:b/>
          <w:bCs/>
          <w:color w:val="000000"/>
          <w:kern w:val="0"/>
          <w:sz w:val="24"/>
          <w:szCs w:val="24"/>
        </w:rPr>
        <w:t xml:space="preserve">Supplemental Figure </w:t>
      </w:r>
      <w:r w:rsidR="00F74BD5">
        <w:rPr>
          <w:rFonts w:ascii="Times New Roman" w:eastAsia="等线" w:hAnsi="Times New Roman" w:cs="Times New Roman"/>
          <w:b/>
          <w:bCs/>
          <w:color w:val="000000"/>
          <w:kern w:val="0"/>
          <w:sz w:val="24"/>
          <w:szCs w:val="24"/>
        </w:rPr>
        <w:t>3</w:t>
      </w:r>
      <w:r w:rsidRPr="00E9682F">
        <w:rPr>
          <w:rFonts w:ascii="Times New Roman" w:eastAsia="等线" w:hAnsi="Times New Roman" w:cs="Times New Roman"/>
          <w:b/>
          <w:bCs/>
          <w:color w:val="000000"/>
          <w:kern w:val="0"/>
          <w:sz w:val="24"/>
          <w:szCs w:val="24"/>
        </w:rPr>
        <w:t>.</w:t>
      </w:r>
      <w:r w:rsidRPr="00D33015">
        <w:t xml:space="preserve"> </w:t>
      </w:r>
      <w:r w:rsidRPr="00D33015">
        <w:rPr>
          <w:rFonts w:ascii="Times New Roman" w:hAnsi="Times New Roman" w:cs="Times New Roman"/>
          <w:sz w:val="24"/>
          <w:szCs w:val="24"/>
        </w:rPr>
        <w:t xml:space="preserve">Receiver </w:t>
      </w:r>
      <w:r w:rsidR="003379F6" w:rsidRPr="003379F6">
        <w:rPr>
          <w:rFonts w:ascii="Times New Roman" w:hAnsi="Times New Roman" w:cs="Times New Roman"/>
          <w:sz w:val="24"/>
          <w:szCs w:val="24"/>
        </w:rPr>
        <w:t>operating</w:t>
      </w:r>
      <w:r w:rsidRPr="00D33015">
        <w:rPr>
          <w:rFonts w:ascii="Times New Roman" w:hAnsi="Times New Roman" w:cs="Times New Roman"/>
          <w:sz w:val="24"/>
          <w:szCs w:val="24"/>
        </w:rPr>
        <w:t xml:space="preserve"> characteristic curve of waist circumference (WC), waist-to-height ratio (WHtR), visceral adiposity index (VAI), lipid accumulation product index (LAP), cardiometabolic index (CMI), and Chinese visceral adiposity index (CVAI) for predicting hyperuricemia (HUA) among men and women enrolled in the Chinese Multi-Ethnic Cohort study.</w:t>
      </w:r>
    </w:p>
    <w:p w14:paraId="2D7AEC49" w14:textId="3B6F4349" w:rsidR="00161D4F" w:rsidRPr="00161D4F" w:rsidRDefault="00161D4F" w:rsidP="00161D4F">
      <w:pPr>
        <w:widowControl/>
        <w:rPr>
          <w:rFonts w:ascii="Times New Roman" w:hAnsi="Times New Roman" w:cs="Times New Roman"/>
          <w:sz w:val="24"/>
          <w:szCs w:val="24"/>
        </w:rPr>
      </w:pPr>
      <w:r w:rsidRPr="00E9682F">
        <w:rPr>
          <w:rFonts w:ascii="Times New Roman" w:eastAsia="等线" w:hAnsi="Times New Roman" w:cs="Times New Roman"/>
          <w:b/>
          <w:bCs/>
          <w:color w:val="000000"/>
          <w:kern w:val="0"/>
          <w:sz w:val="24"/>
          <w:szCs w:val="24"/>
        </w:rPr>
        <w:t xml:space="preserve">Supplemental Figure </w:t>
      </w:r>
      <w:r w:rsidR="00D471DF">
        <w:rPr>
          <w:rFonts w:ascii="Times New Roman" w:eastAsia="等线" w:hAnsi="Times New Roman" w:cs="Times New Roman"/>
          <w:b/>
          <w:bCs/>
          <w:color w:val="000000"/>
          <w:kern w:val="0"/>
          <w:sz w:val="24"/>
          <w:szCs w:val="24"/>
        </w:rPr>
        <w:t>4</w:t>
      </w:r>
      <w:r w:rsidRPr="00E9682F">
        <w:rPr>
          <w:rFonts w:ascii="Times New Roman" w:eastAsia="等线" w:hAnsi="Times New Roman" w:cs="Times New Roman"/>
          <w:b/>
          <w:bCs/>
          <w:color w:val="000000"/>
          <w:kern w:val="0"/>
          <w:sz w:val="24"/>
          <w:szCs w:val="24"/>
        </w:rPr>
        <w:t>.</w:t>
      </w:r>
      <w:r w:rsidRPr="00D33015">
        <w:rPr>
          <w:rFonts w:ascii="Times New Roman" w:hAnsi="Times New Roman" w:cs="Times New Roman"/>
          <w:sz w:val="24"/>
          <w:szCs w:val="24"/>
        </w:rPr>
        <w:t xml:space="preserve"> </w:t>
      </w:r>
      <w:bookmarkStart w:id="10" w:name="_Hlk180163824"/>
      <w:r w:rsidR="00D471DF" w:rsidRPr="00D471DF">
        <w:rPr>
          <w:rFonts w:ascii="Times New Roman" w:hAnsi="Times New Roman" w:cs="Times New Roman"/>
          <w:sz w:val="24"/>
          <w:szCs w:val="24"/>
        </w:rPr>
        <w:t xml:space="preserve">Sensitivity analyses for </w:t>
      </w:r>
      <w:r w:rsidR="00D471DF">
        <w:rPr>
          <w:rFonts w:ascii="Times New Roman" w:hAnsi="Times New Roman" w:cs="Times New Roman"/>
          <w:sz w:val="24"/>
          <w:szCs w:val="24"/>
        </w:rPr>
        <w:t>a</w:t>
      </w:r>
      <w:r w:rsidRPr="00722E4F">
        <w:rPr>
          <w:rFonts w:ascii="Times New Roman" w:hAnsi="Times New Roman" w:cs="Times New Roman"/>
          <w:sz w:val="24"/>
          <w:szCs w:val="24"/>
        </w:rPr>
        <w:t xml:space="preserve">ssociation between </w:t>
      </w:r>
      <w:r w:rsidRPr="000D2868">
        <w:rPr>
          <w:rFonts w:ascii="Times New Roman" w:hAnsi="Times New Roman" w:cs="Times New Roman"/>
          <w:sz w:val="24"/>
          <w:szCs w:val="24"/>
        </w:rPr>
        <w:t xml:space="preserve">Chinese visceral adiposity index </w:t>
      </w:r>
      <w:r>
        <w:rPr>
          <w:rFonts w:ascii="Times New Roman" w:hAnsi="Times New Roman" w:cs="Times New Roman"/>
          <w:sz w:val="24"/>
          <w:szCs w:val="24"/>
        </w:rPr>
        <w:t>(</w:t>
      </w:r>
      <w:r w:rsidRPr="00722E4F">
        <w:rPr>
          <w:rFonts w:ascii="Times New Roman" w:hAnsi="Times New Roman" w:cs="Times New Roman"/>
          <w:sz w:val="24"/>
          <w:szCs w:val="24"/>
        </w:rPr>
        <w:t>CVAI</w:t>
      </w:r>
      <w:r>
        <w:rPr>
          <w:rFonts w:ascii="Times New Roman" w:hAnsi="Times New Roman" w:cs="Times New Roman"/>
          <w:sz w:val="24"/>
          <w:szCs w:val="24"/>
        </w:rPr>
        <w:t>)</w:t>
      </w:r>
      <w:r w:rsidRPr="00722E4F">
        <w:rPr>
          <w:rFonts w:ascii="Times New Roman" w:hAnsi="Times New Roman" w:cs="Times New Roman"/>
          <w:sz w:val="24"/>
          <w:szCs w:val="24"/>
        </w:rPr>
        <w:t xml:space="preserve"> (per-SD increase) and </w:t>
      </w:r>
      <w:r w:rsidRPr="00730195">
        <w:rPr>
          <w:rFonts w:ascii="Times New Roman" w:hAnsi="Times New Roman" w:cs="Times New Roman"/>
          <w:sz w:val="24"/>
          <w:szCs w:val="24"/>
        </w:rPr>
        <w:t xml:space="preserve">hyperuricemia </w:t>
      </w:r>
      <w:r>
        <w:rPr>
          <w:rFonts w:ascii="Times New Roman" w:hAnsi="Times New Roman" w:cs="Times New Roman"/>
          <w:sz w:val="24"/>
          <w:szCs w:val="24"/>
        </w:rPr>
        <w:t>(</w:t>
      </w:r>
      <w:r w:rsidRPr="00722E4F">
        <w:rPr>
          <w:rFonts w:ascii="Times New Roman" w:hAnsi="Times New Roman" w:cs="Times New Roman"/>
          <w:sz w:val="24"/>
          <w:szCs w:val="24"/>
        </w:rPr>
        <w:t>HUA</w:t>
      </w:r>
      <w:r>
        <w:rPr>
          <w:rFonts w:ascii="Times New Roman" w:hAnsi="Times New Roman" w:cs="Times New Roman"/>
          <w:sz w:val="24"/>
          <w:szCs w:val="24"/>
        </w:rPr>
        <w:t>)</w:t>
      </w:r>
      <w:r w:rsidRPr="00722E4F">
        <w:rPr>
          <w:rFonts w:ascii="Times New Roman" w:hAnsi="Times New Roman" w:cs="Times New Roman"/>
          <w:sz w:val="24"/>
          <w:szCs w:val="24"/>
        </w:rPr>
        <w:t xml:space="preserve"> </w:t>
      </w:r>
      <w:r>
        <w:rPr>
          <w:rFonts w:ascii="Times New Roman" w:hAnsi="Times New Roman" w:cs="Times New Roman"/>
          <w:sz w:val="24"/>
          <w:szCs w:val="24"/>
        </w:rPr>
        <w:t xml:space="preserve">among adults </w:t>
      </w:r>
      <w:r w:rsidRPr="00FC7100">
        <w:rPr>
          <w:rFonts w:ascii="Times New Roman" w:hAnsi="Times New Roman" w:cs="Times New Roman"/>
          <w:sz w:val="24"/>
          <w:szCs w:val="24"/>
        </w:rPr>
        <w:t xml:space="preserve">enrolled in </w:t>
      </w:r>
      <w:r w:rsidRPr="00D051FC">
        <w:rPr>
          <w:rFonts w:ascii="Times New Roman" w:hAnsi="Times New Roman" w:cs="Times New Roman"/>
          <w:sz w:val="24"/>
          <w:szCs w:val="24"/>
        </w:rPr>
        <w:t>the Chinese Multi-Ethnic Cohort study</w:t>
      </w:r>
      <w:r>
        <w:rPr>
          <w:rFonts w:ascii="Times New Roman" w:hAnsi="Times New Roman" w:cs="Times New Roman"/>
          <w:sz w:val="24"/>
          <w:szCs w:val="24"/>
        </w:rPr>
        <w:t>,</w:t>
      </w:r>
      <w:r w:rsidRPr="00722E4F">
        <w:rPr>
          <w:rFonts w:ascii="Times New Roman" w:hAnsi="Times New Roman" w:cs="Times New Roman"/>
          <w:sz w:val="24"/>
          <w:szCs w:val="24"/>
        </w:rPr>
        <w:t xml:space="preserve"> stratifi</w:t>
      </w:r>
      <w:r>
        <w:rPr>
          <w:rFonts w:ascii="Times New Roman" w:hAnsi="Times New Roman" w:cs="Times New Roman"/>
          <w:sz w:val="24"/>
          <w:szCs w:val="24"/>
        </w:rPr>
        <w:t>ed</w:t>
      </w:r>
      <w:r w:rsidRPr="00722E4F">
        <w:rPr>
          <w:rFonts w:ascii="Times New Roman" w:hAnsi="Times New Roman" w:cs="Times New Roman"/>
          <w:sz w:val="24"/>
          <w:szCs w:val="24"/>
        </w:rPr>
        <w:t xml:space="preserve"> by age</w:t>
      </w:r>
      <w:r>
        <w:rPr>
          <w:rFonts w:ascii="Times New Roman" w:hAnsi="Times New Roman" w:cs="Times New Roman"/>
          <w:sz w:val="24"/>
          <w:szCs w:val="24"/>
        </w:rPr>
        <w:t>,</w:t>
      </w:r>
      <w:r w:rsidRPr="00722E4F">
        <w:rPr>
          <w:rFonts w:ascii="Times New Roman" w:hAnsi="Times New Roman" w:cs="Times New Roman"/>
          <w:sz w:val="24"/>
          <w:szCs w:val="24"/>
        </w:rPr>
        <w:t xml:space="preserve"> smoking</w:t>
      </w:r>
      <w:r>
        <w:rPr>
          <w:rFonts w:ascii="Times New Roman" w:hAnsi="Times New Roman" w:cs="Times New Roman"/>
          <w:sz w:val="24"/>
          <w:szCs w:val="24"/>
        </w:rPr>
        <w:t>,</w:t>
      </w:r>
      <w:r w:rsidRPr="00722E4F">
        <w:rPr>
          <w:rFonts w:ascii="Times New Roman" w:hAnsi="Times New Roman" w:cs="Times New Roman"/>
          <w:sz w:val="24"/>
          <w:szCs w:val="24"/>
        </w:rPr>
        <w:t xml:space="preserve"> drinking</w:t>
      </w:r>
      <w:r>
        <w:rPr>
          <w:rFonts w:ascii="Times New Roman" w:hAnsi="Times New Roman" w:cs="Times New Roman"/>
          <w:sz w:val="24"/>
          <w:szCs w:val="24"/>
        </w:rPr>
        <w:t>,</w:t>
      </w:r>
      <w:r w:rsidRPr="00722E4F">
        <w:rPr>
          <w:rFonts w:ascii="Times New Roman" w:hAnsi="Times New Roman" w:cs="Times New Roman"/>
          <w:sz w:val="24"/>
          <w:szCs w:val="24"/>
        </w:rPr>
        <w:t xml:space="preserve"> spicy food</w:t>
      </w:r>
      <w:r>
        <w:rPr>
          <w:rFonts w:ascii="Times New Roman" w:hAnsi="Times New Roman" w:cs="Times New Roman"/>
          <w:sz w:val="24"/>
          <w:szCs w:val="24"/>
        </w:rPr>
        <w:t>,</w:t>
      </w:r>
      <w:r w:rsidRPr="00722E4F">
        <w:rPr>
          <w:rFonts w:ascii="Times New Roman" w:hAnsi="Times New Roman" w:cs="Times New Roman"/>
          <w:sz w:val="24"/>
          <w:szCs w:val="24"/>
        </w:rPr>
        <w:t xml:space="preserve"> </w:t>
      </w:r>
      <w:r w:rsidRPr="00FF5A0D">
        <w:rPr>
          <w:rFonts w:ascii="Times New Roman" w:hAnsi="Times New Roman" w:cs="Times New Roman"/>
          <w:sz w:val="24"/>
          <w:szCs w:val="24"/>
        </w:rPr>
        <w:t>body mass index</w:t>
      </w:r>
      <w:r w:rsidRPr="00722E4F">
        <w:rPr>
          <w:rFonts w:ascii="Times New Roman" w:hAnsi="Times New Roman" w:cs="Times New Roman"/>
          <w:sz w:val="24"/>
          <w:szCs w:val="24"/>
        </w:rPr>
        <w:t xml:space="preserve"> </w:t>
      </w:r>
      <w:r>
        <w:rPr>
          <w:rFonts w:ascii="Times New Roman" w:hAnsi="Times New Roman" w:cs="Times New Roman"/>
          <w:sz w:val="24"/>
          <w:szCs w:val="24"/>
        </w:rPr>
        <w:t>(</w:t>
      </w:r>
      <w:r w:rsidRPr="00722E4F">
        <w:rPr>
          <w:rFonts w:ascii="Times New Roman" w:hAnsi="Times New Roman" w:cs="Times New Roman"/>
          <w:sz w:val="24"/>
          <w:szCs w:val="24"/>
        </w:rPr>
        <w:t>BMI</w:t>
      </w:r>
      <w:r>
        <w:rPr>
          <w:rFonts w:ascii="Times New Roman" w:hAnsi="Times New Roman" w:cs="Times New Roman"/>
          <w:sz w:val="24"/>
          <w:szCs w:val="24"/>
        </w:rPr>
        <w:t>),</w:t>
      </w:r>
      <w:r w:rsidRPr="00722E4F">
        <w:rPr>
          <w:rFonts w:ascii="Times New Roman" w:hAnsi="Times New Roman" w:cs="Times New Roman"/>
          <w:sz w:val="24"/>
          <w:szCs w:val="24"/>
        </w:rPr>
        <w:t xml:space="preserve"> diabetes</w:t>
      </w:r>
      <w:r>
        <w:rPr>
          <w:rFonts w:ascii="Times New Roman" w:hAnsi="Times New Roman" w:cs="Times New Roman"/>
          <w:sz w:val="24"/>
          <w:szCs w:val="24"/>
        </w:rPr>
        <w:t>,</w:t>
      </w:r>
      <w:r w:rsidRPr="00722E4F">
        <w:rPr>
          <w:rFonts w:ascii="Times New Roman" w:hAnsi="Times New Roman" w:cs="Times New Roman"/>
          <w:sz w:val="24"/>
          <w:szCs w:val="24"/>
        </w:rPr>
        <w:t xml:space="preserve"> and hypertension</w:t>
      </w:r>
      <w:r>
        <w:rPr>
          <w:rFonts w:ascii="Times New Roman" w:hAnsi="Times New Roman" w:cs="Times New Roman"/>
          <w:sz w:val="24"/>
          <w:szCs w:val="24"/>
        </w:rPr>
        <w:t>,</w:t>
      </w:r>
      <w:r w:rsidRPr="00722E4F">
        <w:rPr>
          <w:rFonts w:ascii="Times New Roman" w:hAnsi="Times New Roman" w:cs="Times New Roman"/>
          <w:sz w:val="24"/>
          <w:szCs w:val="24"/>
        </w:rPr>
        <w:t xml:space="preserve"> </w:t>
      </w:r>
      <w:r>
        <w:rPr>
          <w:rFonts w:ascii="Times New Roman" w:hAnsi="Times New Roman" w:cs="Times New Roman"/>
          <w:sz w:val="24"/>
          <w:szCs w:val="24"/>
        </w:rPr>
        <w:t>using</w:t>
      </w:r>
      <w:r w:rsidRPr="00722E4F">
        <w:rPr>
          <w:rFonts w:ascii="Times New Roman" w:hAnsi="Times New Roman" w:cs="Times New Roman"/>
          <w:sz w:val="24"/>
          <w:szCs w:val="24"/>
        </w:rPr>
        <w:t xml:space="preserve"> logistic regression</w:t>
      </w:r>
      <w:r>
        <w:rPr>
          <w:rFonts w:ascii="Times New Roman" w:hAnsi="Times New Roman" w:cs="Times New Roman"/>
          <w:sz w:val="24"/>
          <w:szCs w:val="24"/>
        </w:rPr>
        <w:t xml:space="preserve"> model</w:t>
      </w:r>
      <w:r w:rsidRPr="00722E4F">
        <w:rPr>
          <w:rFonts w:ascii="Times New Roman" w:hAnsi="Times New Roman" w:cs="Times New Roman"/>
          <w:sz w:val="24"/>
          <w:szCs w:val="24"/>
        </w:rPr>
        <w:t>.</w:t>
      </w:r>
    </w:p>
    <w:bookmarkEnd w:id="10"/>
    <w:p w14:paraId="39B1B420" w14:textId="6A538753" w:rsidR="00161D4F" w:rsidRDefault="00161D4F" w:rsidP="00F36EBF">
      <w:pPr>
        <w:spacing w:line="360" w:lineRule="auto"/>
        <w:rPr>
          <w:rFonts w:ascii="Times New Roman" w:hAnsi="Times New Roman" w:cs="Times New Roman"/>
          <w:sz w:val="24"/>
          <w:szCs w:val="24"/>
        </w:rPr>
      </w:pPr>
    </w:p>
    <w:p w14:paraId="217B58F7" w14:textId="1463765F" w:rsidR="00F74BD5" w:rsidRDefault="00F74BD5" w:rsidP="00F36EBF">
      <w:pPr>
        <w:spacing w:line="360" w:lineRule="auto"/>
        <w:rPr>
          <w:rFonts w:ascii="Times New Roman" w:hAnsi="Times New Roman" w:cs="Times New Roman"/>
          <w:sz w:val="24"/>
          <w:szCs w:val="24"/>
        </w:rPr>
      </w:pPr>
    </w:p>
    <w:p w14:paraId="46C0D82D" w14:textId="6F3222FE" w:rsidR="00B955BB" w:rsidRDefault="00B955BB" w:rsidP="00F36EBF">
      <w:pPr>
        <w:spacing w:line="360" w:lineRule="auto"/>
        <w:rPr>
          <w:rFonts w:ascii="Times New Roman" w:hAnsi="Times New Roman" w:cs="Times New Roman"/>
          <w:sz w:val="24"/>
          <w:szCs w:val="24"/>
        </w:rPr>
      </w:pPr>
    </w:p>
    <w:p w14:paraId="27E2A485" w14:textId="3CCE55C9" w:rsidR="00B955BB" w:rsidRDefault="00B955BB" w:rsidP="00F36EBF">
      <w:pPr>
        <w:spacing w:line="360" w:lineRule="auto"/>
        <w:rPr>
          <w:rFonts w:ascii="Times New Roman" w:hAnsi="Times New Roman" w:cs="Times New Roman"/>
          <w:sz w:val="24"/>
          <w:szCs w:val="24"/>
        </w:rPr>
      </w:pPr>
    </w:p>
    <w:p w14:paraId="7AD5A725" w14:textId="77777777" w:rsidR="00B955BB" w:rsidRDefault="00B955BB" w:rsidP="00B955BB">
      <w:pPr>
        <w:rPr>
          <w:rFonts w:ascii="Times New Roman" w:hAnsi="Times New Roman" w:cs="Times New Roman"/>
          <w:sz w:val="24"/>
          <w:szCs w:val="24"/>
        </w:rPr>
      </w:pPr>
      <w:r w:rsidRPr="00073D21">
        <w:rPr>
          <w:rFonts w:ascii="Times New Roman" w:hAnsi="Times New Roman" w:cs="Times New Roman"/>
          <w:b/>
          <w:bCs/>
          <w:sz w:val="24"/>
          <w:szCs w:val="24"/>
        </w:rPr>
        <w:lastRenderedPageBreak/>
        <w:t>Supplementary Table 1</w:t>
      </w:r>
      <w:r>
        <w:rPr>
          <w:rFonts w:ascii="Times New Roman" w:hAnsi="Times New Roman" w:cs="Times New Roman"/>
          <w:b/>
          <w:bCs/>
          <w:sz w:val="24"/>
          <w:szCs w:val="24"/>
        </w:rPr>
        <w:t>.</w:t>
      </w:r>
      <w:r w:rsidRPr="00161D4F">
        <w:t xml:space="preserve"> </w:t>
      </w:r>
      <w:r w:rsidRPr="00161D4F">
        <w:rPr>
          <w:rFonts w:ascii="Times New Roman" w:hAnsi="Times New Roman" w:cs="Times New Roman"/>
          <w:sz w:val="24"/>
          <w:szCs w:val="24"/>
        </w:rPr>
        <w:t>Baseline characteristics of excluded and included participants.</w:t>
      </w:r>
    </w:p>
    <w:tbl>
      <w:tblPr>
        <w:tblW w:w="6265" w:type="pct"/>
        <w:tblInd w:w="-709" w:type="dxa"/>
        <w:tblLook w:val="04A0" w:firstRow="1" w:lastRow="0" w:firstColumn="1" w:lastColumn="0" w:noHBand="0" w:noVBand="1"/>
      </w:tblPr>
      <w:tblGrid>
        <w:gridCol w:w="3269"/>
        <w:gridCol w:w="1346"/>
        <w:gridCol w:w="1656"/>
        <w:gridCol w:w="534"/>
        <w:gridCol w:w="950"/>
        <w:gridCol w:w="1656"/>
        <w:gridCol w:w="996"/>
      </w:tblGrid>
      <w:tr w:rsidR="00B955BB" w:rsidRPr="00B955BB" w14:paraId="3501218C" w14:textId="77777777" w:rsidTr="00B955BB">
        <w:trPr>
          <w:trHeight w:val="320"/>
        </w:trPr>
        <w:tc>
          <w:tcPr>
            <w:tcW w:w="1571" w:type="pct"/>
            <w:tcBorders>
              <w:top w:val="single" w:sz="8" w:space="0" w:color="auto"/>
              <w:left w:val="nil"/>
              <w:bottom w:val="nil"/>
              <w:right w:val="nil"/>
            </w:tcBorders>
            <w:shd w:val="clear" w:color="auto" w:fill="auto"/>
            <w:noWrap/>
            <w:vAlign w:val="bottom"/>
            <w:hideMark/>
          </w:tcPr>
          <w:p w14:paraId="5F88FBBB" w14:textId="77777777" w:rsidR="00B955BB" w:rsidRPr="00B955BB" w:rsidRDefault="00B955BB" w:rsidP="00B955BB">
            <w:pPr>
              <w:widowControl/>
              <w:spacing w:line="360" w:lineRule="auto"/>
              <w:jc w:val="left"/>
              <w:rPr>
                <w:rFonts w:ascii="等线" w:eastAsia="等线" w:hAnsi="等线" w:cs="宋体"/>
                <w:color w:val="000000"/>
                <w:kern w:val="0"/>
                <w:sz w:val="22"/>
              </w:rPr>
            </w:pPr>
            <w:r w:rsidRPr="00B955BB">
              <w:rPr>
                <w:rFonts w:ascii="等线" w:eastAsia="等线" w:hAnsi="等线" w:cs="宋体" w:hint="eastAsia"/>
                <w:color w:val="000000"/>
                <w:kern w:val="0"/>
                <w:sz w:val="22"/>
              </w:rPr>
              <w:t xml:space="preserve">　</w:t>
            </w:r>
          </w:p>
        </w:tc>
        <w:tc>
          <w:tcPr>
            <w:tcW w:w="1442" w:type="pct"/>
            <w:gridSpan w:val="2"/>
            <w:tcBorders>
              <w:top w:val="single" w:sz="8" w:space="0" w:color="auto"/>
              <w:left w:val="nil"/>
              <w:bottom w:val="single" w:sz="8" w:space="0" w:color="auto"/>
              <w:right w:val="nil"/>
            </w:tcBorders>
            <w:shd w:val="clear" w:color="auto" w:fill="auto"/>
            <w:noWrap/>
            <w:vAlign w:val="center"/>
            <w:hideMark/>
          </w:tcPr>
          <w:p w14:paraId="252E172B"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Excluded</w:t>
            </w:r>
          </w:p>
        </w:tc>
        <w:tc>
          <w:tcPr>
            <w:tcW w:w="257" w:type="pct"/>
            <w:tcBorders>
              <w:top w:val="single" w:sz="8" w:space="0" w:color="auto"/>
              <w:left w:val="nil"/>
              <w:bottom w:val="nil"/>
              <w:right w:val="nil"/>
            </w:tcBorders>
            <w:shd w:val="clear" w:color="auto" w:fill="auto"/>
            <w:noWrap/>
            <w:vAlign w:val="center"/>
            <w:hideMark/>
          </w:tcPr>
          <w:p w14:paraId="743B851D" w14:textId="77777777" w:rsidR="00B955BB" w:rsidRPr="00B955BB" w:rsidRDefault="00B955BB" w:rsidP="00B955BB">
            <w:pPr>
              <w:widowControl/>
              <w:spacing w:line="360" w:lineRule="auto"/>
              <w:jc w:val="center"/>
              <w:rPr>
                <w:rFonts w:ascii="等线" w:eastAsia="等线" w:hAnsi="等线" w:cs="宋体"/>
                <w:color w:val="000000"/>
                <w:kern w:val="0"/>
                <w:sz w:val="22"/>
              </w:rPr>
            </w:pPr>
            <w:r w:rsidRPr="00B955BB">
              <w:rPr>
                <w:rFonts w:ascii="等线" w:eastAsia="等线" w:hAnsi="等线" w:cs="宋体" w:hint="eastAsia"/>
                <w:color w:val="000000"/>
                <w:kern w:val="0"/>
                <w:sz w:val="22"/>
              </w:rPr>
              <w:t xml:space="preserve">　</w:t>
            </w:r>
          </w:p>
        </w:tc>
        <w:tc>
          <w:tcPr>
            <w:tcW w:w="1252" w:type="pct"/>
            <w:gridSpan w:val="2"/>
            <w:tcBorders>
              <w:top w:val="single" w:sz="8" w:space="0" w:color="auto"/>
              <w:left w:val="nil"/>
              <w:bottom w:val="single" w:sz="8" w:space="0" w:color="auto"/>
              <w:right w:val="nil"/>
            </w:tcBorders>
            <w:shd w:val="clear" w:color="auto" w:fill="auto"/>
            <w:noWrap/>
            <w:vAlign w:val="center"/>
            <w:hideMark/>
          </w:tcPr>
          <w:p w14:paraId="2A6EA81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Included</w:t>
            </w:r>
          </w:p>
        </w:tc>
        <w:tc>
          <w:tcPr>
            <w:tcW w:w="479" w:type="pct"/>
            <w:tcBorders>
              <w:top w:val="single" w:sz="8" w:space="0" w:color="auto"/>
              <w:left w:val="nil"/>
              <w:bottom w:val="nil"/>
              <w:right w:val="nil"/>
            </w:tcBorders>
            <w:shd w:val="clear" w:color="auto" w:fill="auto"/>
            <w:noWrap/>
            <w:vAlign w:val="center"/>
            <w:hideMark/>
          </w:tcPr>
          <w:p w14:paraId="72334C40" w14:textId="77777777" w:rsidR="00B955BB" w:rsidRPr="00B955BB" w:rsidRDefault="00B955BB" w:rsidP="00B955BB">
            <w:pPr>
              <w:widowControl/>
              <w:spacing w:line="360" w:lineRule="auto"/>
              <w:jc w:val="center"/>
              <w:rPr>
                <w:rFonts w:ascii="Times New Roman" w:eastAsia="等线" w:hAnsi="Times New Roman" w:cs="Times New Roman"/>
                <w:i/>
                <w:iCs/>
                <w:color w:val="000000"/>
                <w:kern w:val="0"/>
                <w:sz w:val="24"/>
                <w:szCs w:val="24"/>
              </w:rPr>
            </w:pPr>
            <w:r w:rsidRPr="00B955BB">
              <w:rPr>
                <w:rFonts w:ascii="Times New Roman" w:eastAsia="等线" w:hAnsi="Times New Roman" w:cs="Times New Roman"/>
                <w:i/>
                <w:iCs/>
                <w:color w:val="000000"/>
                <w:kern w:val="0"/>
                <w:sz w:val="24"/>
                <w:szCs w:val="24"/>
              </w:rPr>
              <w:t xml:space="preserve">　</w:t>
            </w:r>
          </w:p>
        </w:tc>
      </w:tr>
      <w:tr w:rsidR="00B955BB" w:rsidRPr="00B955BB" w14:paraId="77CF76B1" w14:textId="77777777" w:rsidTr="00B955BB">
        <w:trPr>
          <w:trHeight w:val="320"/>
        </w:trPr>
        <w:tc>
          <w:tcPr>
            <w:tcW w:w="1571" w:type="pct"/>
            <w:tcBorders>
              <w:top w:val="nil"/>
              <w:left w:val="nil"/>
              <w:bottom w:val="single" w:sz="8" w:space="0" w:color="auto"/>
              <w:right w:val="nil"/>
            </w:tcBorders>
            <w:shd w:val="clear" w:color="auto" w:fill="auto"/>
            <w:noWrap/>
            <w:vAlign w:val="center"/>
            <w:hideMark/>
          </w:tcPr>
          <w:p w14:paraId="0770B9BA"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Characteristics</w:t>
            </w:r>
          </w:p>
        </w:tc>
        <w:tc>
          <w:tcPr>
            <w:tcW w:w="647" w:type="pct"/>
            <w:tcBorders>
              <w:top w:val="nil"/>
              <w:left w:val="nil"/>
              <w:bottom w:val="single" w:sz="8" w:space="0" w:color="auto"/>
              <w:right w:val="nil"/>
            </w:tcBorders>
            <w:shd w:val="clear" w:color="auto" w:fill="auto"/>
            <w:noWrap/>
            <w:vAlign w:val="center"/>
            <w:hideMark/>
          </w:tcPr>
          <w:p w14:paraId="0A91BB1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Median</w:t>
            </w:r>
          </w:p>
        </w:tc>
        <w:tc>
          <w:tcPr>
            <w:tcW w:w="796" w:type="pct"/>
            <w:tcBorders>
              <w:top w:val="nil"/>
              <w:left w:val="nil"/>
              <w:bottom w:val="single" w:sz="8" w:space="0" w:color="auto"/>
              <w:right w:val="nil"/>
            </w:tcBorders>
            <w:shd w:val="clear" w:color="auto" w:fill="auto"/>
            <w:noWrap/>
            <w:vAlign w:val="center"/>
            <w:hideMark/>
          </w:tcPr>
          <w:p w14:paraId="13C2FC68"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IQR</w:t>
            </w:r>
          </w:p>
        </w:tc>
        <w:tc>
          <w:tcPr>
            <w:tcW w:w="257" w:type="pct"/>
            <w:tcBorders>
              <w:top w:val="nil"/>
              <w:left w:val="nil"/>
              <w:bottom w:val="single" w:sz="8" w:space="0" w:color="auto"/>
              <w:right w:val="nil"/>
            </w:tcBorders>
            <w:shd w:val="clear" w:color="auto" w:fill="auto"/>
            <w:noWrap/>
            <w:vAlign w:val="center"/>
            <w:hideMark/>
          </w:tcPr>
          <w:p w14:paraId="3A59EB3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w:t>
            </w:r>
          </w:p>
        </w:tc>
        <w:tc>
          <w:tcPr>
            <w:tcW w:w="456" w:type="pct"/>
            <w:tcBorders>
              <w:top w:val="nil"/>
              <w:left w:val="nil"/>
              <w:bottom w:val="single" w:sz="8" w:space="0" w:color="auto"/>
              <w:right w:val="nil"/>
            </w:tcBorders>
            <w:shd w:val="clear" w:color="auto" w:fill="auto"/>
            <w:noWrap/>
            <w:vAlign w:val="center"/>
            <w:hideMark/>
          </w:tcPr>
          <w:p w14:paraId="26A150C2"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Median</w:t>
            </w:r>
          </w:p>
        </w:tc>
        <w:tc>
          <w:tcPr>
            <w:tcW w:w="796" w:type="pct"/>
            <w:tcBorders>
              <w:top w:val="nil"/>
              <w:left w:val="nil"/>
              <w:bottom w:val="single" w:sz="8" w:space="0" w:color="auto"/>
              <w:right w:val="nil"/>
            </w:tcBorders>
            <w:shd w:val="clear" w:color="auto" w:fill="auto"/>
            <w:noWrap/>
            <w:vAlign w:val="center"/>
            <w:hideMark/>
          </w:tcPr>
          <w:p w14:paraId="15A3E9A9"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IQR</w:t>
            </w:r>
          </w:p>
        </w:tc>
        <w:tc>
          <w:tcPr>
            <w:tcW w:w="479" w:type="pct"/>
            <w:tcBorders>
              <w:top w:val="nil"/>
              <w:left w:val="nil"/>
              <w:bottom w:val="single" w:sz="8" w:space="0" w:color="auto"/>
              <w:right w:val="nil"/>
            </w:tcBorders>
            <w:shd w:val="clear" w:color="auto" w:fill="auto"/>
            <w:noWrap/>
            <w:vAlign w:val="center"/>
            <w:hideMark/>
          </w:tcPr>
          <w:p w14:paraId="4C47C14D" w14:textId="77777777" w:rsidR="00B955BB" w:rsidRPr="00B955BB" w:rsidRDefault="00B955BB" w:rsidP="00B955BB">
            <w:pPr>
              <w:widowControl/>
              <w:spacing w:line="360" w:lineRule="auto"/>
              <w:jc w:val="center"/>
              <w:rPr>
                <w:rFonts w:ascii="Times New Roman" w:eastAsia="等线" w:hAnsi="Times New Roman" w:cs="Times New Roman"/>
                <w:i/>
                <w:iCs/>
                <w:color w:val="000000"/>
                <w:kern w:val="0"/>
                <w:sz w:val="24"/>
                <w:szCs w:val="24"/>
              </w:rPr>
            </w:pPr>
            <w:r w:rsidRPr="00B955BB">
              <w:rPr>
                <w:rFonts w:ascii="Times New Roman" w:eastAsia="等线" w:hAnsi="Times New Roman" w:cs="Times New Roman"/>
                <w:i/>
                <w:iCs/>
                <w:color w:val="000000"/>
                <w:kern w:val="0"/>
                <w:sz w:val="24"/>
                <w:szCs w:val="24"/>
              </w:rPr>
              <w:t>P</w:t>
            </w:r>
            <w:r w:rsidRPr="00B955BB">
              <w:rPr>
                <w:rFonts w:ascii="Times New Roman" w:eastAsia="等线" w:hAnsi="Times New Roman" w:cs="Times New Roman"/>
                <w:color w:val="000000"/>
                <w:kern w:val="0"/>
                <w:sz w:val="24"/>
                <w:szCs w:val="24"/>
              </w:rPr>
              <w:t xml:space="preserve"> value</w:t>
            </w:r>
          </w:p>
        </w:tc>
      </w:tr>
      <w:tr w:rsidR="00B955BB" w:rsidRPr="00B955BB" w14:paraId="45A0BBFF" w14:textId="77777777" w:rsidTr="00B955BB">
        <w:trPr>
          <w:trHeight w:val="310"/>
        </w:trPr>
        <w:tc>
          <w:tcPr>
            <w:tcW w:w="1571" w:type="pct"/>
            <w:tcBorders>
              <w:top w:val="nil"/>
              <w:left w:val="nil"/>
              <w:bottom w:val="nil"/>
              <w:right w:val="nil"/>
            </w:tcBorders>
            <w:shd w:val="clear" w:color="auto" w:fill="auto"/>
            <w:noWrap/>
            <w:vAlign w:val="center"/>
            <w:hideMark/>
          </w:tcPr>
          <w:p w14:paraId="6D096EB1"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Age (years)</w:t>
            </w:r>
          </w:p>
        </w:tc>
        <w:tc>
          <w:tcPr>
            <w:tcW w:w="647" w:type="pct"/>
            <w:tcBorders>
              <w:top w:val="nil"/>
              <w:left w:val="nil"/>
              <w:bottom w:val="nil"/>
              <w:right w:val="nil"/>
            </w:tcBorders>
            <w:shd w:val="clear" w:color="auto" w:fill="auto"/>
            <w:noWrap/>
            <w:vAlign w:val="center"/>
            <w:hideMark/>
          </w:tcPr>
          <w:p w14:paraId="1DE8690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50.61</w:t>
            </w:r>
          </w:p>
        </w:tc>
        <w:tc>
          <w:tcPr>
            <w:tcW w:w="796" w:type="pct"/>
            <w:tcBorders>
              <w:top w:val="nil"/>
              <w:left w:val="nil"/>
              <w:bottom w:val="nil"/>
              <w:right w:val="nil"/>
            </w:tcBorders>
            <w:shd w:val="clear" w:color="auto" w:fill="auto"/>
            <w:noWrap/>
            <w:vAlign w:val="center"/>
            <w:hideMark/>
          </w:tcPr>
          <w:p w14:paraId="7811D43B"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44.63–61.03</w:t>
            </w:r>
          </w:p>
        </w:tc>
        <w:tc>
          <w:tcPr>
            <w:tcW w:w="257" w:type="pct"/>
            <w:tcBorders>
              <w:top w:val="nil"/>
              <w:left w:val="nil"/>
              <w:bottom w:val="nil"/>
              <w:right w:val="nil"/>
            </w:tcBorders>
            <w:shd w:val="clear" w:color="auto" w:fill="auto"/>
            <w:noWrap/>
            <w:vAlign w:val="center"/>
            <w:hideMark/>
          </w:tcPr>
          <w:p w14:paraId="5F07DF7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4C14677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49.66</w:t>
            </w:r>
          </w:p>
        </w:tc>
        <w:tc>
          <w:tcPr>
            <w:tcW w:w="796" w:type="pct"/>
            <w:tcBorders>
              <w:top w:val="nil"/>
              <w:left w:val="nil"/>
              <w:bottom w:val="nil"/>
              <w:right w:val="nil"/>
            </w:tcBorders>
            <w:shd w:val="clear" w:color="auto" w:fill="auto"/>
            <w:noWrap/>
            <w:vAlign w:val="center"/>
            <w:hideMark/>
          </w:tcPr>
          <w:p w14:paraId="45D12F0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43.36–60.83</w:t>
            </w:r>
          </w:p>
        </w:tc>
        <w:tc>
          <w:tcPr>
            <w:tcW w:w="479" w:type="pct"/>
            <w:tcBorders>
              <w:top w:val="nil"/>
              <w:left w:val="nil"/>
              <w:bottom w:val="nil"/>
              <w:right w:val="nil"/>
            </w:tcBorders>
            <w:shd w:val="clear" w:color="auto" w:fill="auto"/>
            <w:noWrap/>
            <w:vAlign w:val="center"/>
            <w:hideMark/>
          </w:tcPr>
          <w:p w14:paraId="0505ABE9"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0.154 </w:t>
            </w:r>
          </w:p>
        </w:tc>
      </w:tr>
      <w:tr w:rsidR="00B955BB" w:rsidRPr="00B955BB" w14:paraId="71AA3D52" w14:textId="77777777" w:rsidTr="00B955BB">
        <w:trPr>
          <w:trHeight w:val="310"/>
        </w:trPr>
        <w:tc>
          <w:tcPr>
            <w:tcW w:w="1571" w:type="pct"/>
            <w:tcBorders>
              <w:top w:val="nil"/>
              <w:left w:val="nil"/>
              <w:bottom w:val="nil"/>
              <w:right w:val="nil"/>
            </w:tcBorders>
            <w:shd w:val="clear" w:color="auto" w:fill="auto"/>
            <w:noWrap/>
            <w:vAlign w:val="center"/>
            <w:hideMark/>
          </w:tcPr>
          <w:p w14:paraId="425901E0"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Sex (n and %)</w:t>
            </w:r>
          </w:p>
        </w:tc>
        <w:tc>
          <w:tcPr>
            <w:tcW w:w="647" w:type="pct"/>
            <w:tcBorders>
              <w:top w:val="nil"/>
              <w:left w:val="nil"/>
              <w:bottom w:val="nil"/>
              <w:right w:val="nil"/>
            </w:tcBorders>
            <w:shd w:val="clear" w:color="auto" w:fill="auto"/>
            <w:noWrap/>
            <w:vAlign w:val="center"/>
            <w:hideMark/>
          </w:tcPr>
          <w:p w14:paraId="6BA9B8DA"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p>
        </w:tc>
        <w:tc>
          <w:tcPr>
            <w:tcW w:w="796" w:type="pct"/>
            <w:tcBorders>
              <w:top w:val="nil"/>
              <w:left w:val="nil"/>
              <w:bottom w:val="nil"/>
              <w:right w:val="nil"/>
            </w:tcBorders>
            <w:shd w:val="clear" w:color="auto" w:fill="auto"/>
            <w:noWrap/>
            <w:vAlign w:val="center"/>
            <w:hideMark/>
          </w:tcPr>
          <w:p w14:paraId="69257229" w14:textId="77777777" w:rsidR="00B955BB" w:rsidRPr="00B955BB" w:rsidRDefault="00B955BB" w:rsidP="00B955BB">
            <w:pPr>
              <w:widowControl/>
              <w:spacing w:line="360" w:lineRule="auto"/>
              <w:jc w:val="center"/>
              <w:rPr>
                <w:rFonts w:ascii="Times New Roman" w:eastAsia="Times New Roman" w:hAnsi="Times New Roman" w:cs="Times New Roman"/>
                <w:kern w:val="0"/>
                <w:sz w:val="20"/>
                <w:szCs w:val="20"/>
              </w:rPr>
            </w:pPr>
          </w:p>
        </w:tc>
        <w:tc>
          <w:tcPr>
            <w:tcW w:w="257" w:type="pct"/>
            <w:tcBorders>
              <w:top w:val="nil"/>
              <w:left w:val="nil"/>
              <w:bottom w:val="nil"/>
              <w:right w:val="nil"/>
            </w:tcBorders>
            <w:shd w:val="clear" w:color="auto" w:fill="auto"/>
            <w:noWrap/>
            <w:vAlign w:val="center"/>
            <w:hideMark/>
          </w:tcPr>
          <w:p w14:paraId="5C998F8C" w14:textId="77777777" w:rsidR="00B955BB" w:rsidRPr="00B955BB" w:rsidRDefault="00B955BB" w:rsidP="00B955BB">
            <w:pPr>
              <w:widowControl/>
              <w:spacing w:line="360" w:lineRule="auto"/>
              <w:jc w:val="center"/>
              <w:rPr>
                <w:rFonts w:ascii="Times New Roman" w:eastAsia="Times New Roman" w:hAnsi="Times New Roman" w:cs="Times New Roman"/>
                <w:kern w:val="0"/>
                <w:sz w:val="20"/>
                <w:szCs w:val="20"/>
              </w:rPr>
            </w:pPr>
          </w:p>
        </w:tc>
        <w:tc>
          <w:tcPr>
            <w:tcW w:w="456" w:type="pct"/>
            <w:tcBorders>
              <w:top w:val="nil"/>
              <w:left w:val="nil"/>
              <w:bottom w:val="nil"/>
              <w:right w:val="nil"/>
            </w:tcBorders>
            <w:shd w:val="clear" w:color="auto" w:fill="auto"/>
            <w:noWrap/>
            <w:vAlign w:val="center"/>
            <w:hideMark/>
          </w:tcPr>
          <w:p w14:paraId="0A24C2FB" w14:textId="77777777" w:rsidR="00B955BB" w:rsidRPr="00B955BB" w:rsidRDefault="00B955BB" w:rsidP="00B955BB">
            <w:pPr>
              <w:widowControl/>
              <w:spacing w:line="360" w:lineRule="auto"/>
              <w:jc w:val="center"/>
              <w:rPr>
                <w:rFonts w:ascii="Times New Roman" w:eastAsia="Times New Roman" w:hAnsi="Times New Roman" w:cs="Times New Roman"/>
                <w:kern w:val="0"/>
                <w:sz w:val="20"/>
                <w:szCs w:val="20"/>
              </w:rPr>
            </w:pPr>
          </w:p>
        </w:tc>
        <w:tc>
          <w:tcPr>
            <w:tcW w:w="796" w:type="pct"/>
            <w:tcBorders>
              <w:top w:val="nil"/>
              <w:left w:val="nil"/>
              <w:bottom w:val="nil"/>
              <w:right w:val="nil"/>
            </w:tcBorders>
            <w:shd w:val="clear" w:color="auto" w:fill="auto"/>
            <w:noWrap/>
            <w:vAlign w:val="center"/>
            <w:hideMark/>
          </w:tcPr>
          <w:p w14:paraId="3F58D7D9" w14:textId="77777777" w:rsidR="00B955BB" w:rsidRPr="00B955BB" w:rsidRDefault="00B955BB" w:rsidP="00B955BB">
            <w:pPr>
              <w:widowControl/>
              <w:spacing w:line="360" w:lineRule="auto"/>
              <w:jc w:val="center"/>
              <w:rPr>
                <w:rFonts w:ascii="Times New Roman" w:eastAsia="Times New Roman" w:hAnsi="Times New Roman" w:cs="Times New Roman"/>
                <w:kern w:val="0"/>
                <w:sz w:val="20"/>
                <w:szCs w:val="20"/>
              </w:rPr>
            </w:pPr>
          </w:p>
        </w:tc>
        <w:tc>
          <w:tcPr>
            <w:tcW w:w="479" w:type="pct"/>
            <w:tcBorders>
              <w:top w:val="nil"/>
              <w:left w:val="nil"/>
              <w:bottom w:val="nil"/>
              <w:right w:val="nil"/>
            </w:tcBorders>
            <w:shd w:val="clear" w:color="auto" w:fill="auto"/>
            <w:noWrap/>
            <w:vAlign w:val="center"/>
            <w:hideMark/>
          </w:tcPr>
          <w:p w14:paraId="4E5D704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0.452 </w:t>
            </w:r>
          </w:p>
        </w:tc>
      </w:tr>
      <w:tr w:rsidR="00B955BB" w:rsidRPr="00B955BB" w14:paraId="3714E61B" w14:textId="77777777" w:rsidTr="00B955BB">
        <w:trPr>
          <w:trHeight w:val="310"/>
        </w:trPr>
        <w:tc>
          <w:tcPr>
            <w:tcW w:w="1571" w:type="pct"/>
            <w:tcBorders>
              <w:top w:val="nil"/>
              <w:left w:val="nil"/>
              <w:bottom w:val="nil"/>
              <w:right w:val="nil"/>
            </w:tcBorders>
            <w:shd w:val="clear" w:color="auto" w:fill="auto"/>
            <w:noWrap/>
            <w:vAlign w:val="center"/>
            <w:hideMark/>
          </w:tcPr>
          <w:p w14:paraId="2AFF5C97"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Male</w:t>
            </w:r>
          </w:p>
        </w:tc>
        <w:tc>
          <w:tcPr>
            <w:tcW w:w="647" w:type="pct"/>
            <w:tcBorders>
              <w:top w:val="nil"/>
              <w:left w:val="nil"/>
              <w:bottom w:val="nil"/>
              <w:right w:val="nil"/>
            </w:tcBorders>
            <w:shd w:val="clear" w:color="auto" w:fill="auto"/>
            <w:noWrap/>
            <w:vAlign w:val="center"/>
            <w:hideMark/>
          </w:tcPr>
          <w:p w14:paraId="218FD29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544</w:t>
            </w:r>
          </w:p>
        </w:tc>
        <w:tc>
          <w:tcPr>
            <w:tcW w:w="796" w:type="pct"/>
            <w:tcBorders>
              <w:top w:val="nil"/>
              <w:left w:val="nil"/>
              <w:bottom w:val="nil"/>
              <w:right w:val="nil"/>
            </w:tcBorders>
            <w:shd w:val="clear" w:color="auto" w:fill="auto"/>
            <w:noWrap/>
            <w:vAlign w:val="center"/>
            <w:hideMark/>
          </w:tcPr>
          <w:p w14:paraId="258FAEFF"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47.85</w:t>
            </w:r>
          </w:p>
        </w:tc>
        <w:tc>
          <w:tcPr>
            <w:tcW w:w="257" w:type="pct"/>
            <w:tcBorders>
              <w:top w:val="nil"/>
              <w:left w:val="nil"/>
              <w:bottom w:val="nil"/>
              <w:right w:val="nil"/>
            </w:tcBorders>
            <w:shd w:val="clear" w:color="auto" w:fill="auto"/>
            <w:noWrap/>
            <w:vAlign w:val="center"/>
            <w:hideMark/>
          </w:tcPr>
          <w:p w14:paraId="14393DF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7309D6BC"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10355</w:t>
            </w:r>
          </w:p>
        </w:tc>
        <w:tc>
          <w:tcPr>
            <w:tcW w:w="796" w:type="pct"/>
            <w:tcBorders>
              <w:top w:val="nil"/>
              <w:left w:val="nil"/>
              <w:bottom w:val="nil"/>
              <w:right w:val="nil"/>
            </w:tcBorders>
            <w:shd w:val="clear" w:color="auto" w:fill="auto"/>
            <w:noWrap/>
            <w:vAlign w:val="center"/>
            <w:hideMark/>
          </w:tcPr>
          <w:p w14:paraId="5B7FCD2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46.71</w:t>
            </w:r>
          </w:p>
        </w:tc>
        <w:tc>
          <w:tcPr>
            <w:tcW w:w="479" w:type="pct"/>
            <w:tcBorders>
              <w:top w:val="nil"/>
              <w:left w:val="nil"/>
              <w:bottom w:val="nil"/>
              <w:right w:val="nil"/>
            </w:tcBorders>
            <w:shd w:val="clear" w:color="auto" w:fill="auto"/>
            <w:noWrap/>
            <w:vAlign w:val="center"/>
            <w:hideMark/>
          </w:tcPr>
          <w:p w14:paraId="50ED34F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28ED7B68" w14:textId="77777777" w:rsidTr="00B955BB">
        <w:trPr>
          <w:trHeight w:val="310"/>
        </w:trPr>
        <w:tc>
          <w:tcPr>
            <w:tcW w:w="1571" w:type="pct"/>
            <w:tcBorders>
              <w:top w:val="nil"/>
              <w:left w:val="nil"/>
              <w:bottom w:val="nil"/>
              <w:right w:val="nil"/>
            </w:tcBorders>
            <w:shd w:val="clear" w:color="auto" w:fill="auto"/>
            <w:noWrap/>
            <w:vAlign w:val="center"/>
            <w:hideMark/>
          </w:tcPr>
          <w:p w14:paraId="37CC6A82"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Female</w:t>
            </w:r>
          </w:p>
        </w:tc>
        <w:tc>
          <w:tcPr>
            <w:tcW w:w="647" w:type="pct"/>
            <w:tcBorders>
              <w:top w:val="nil"/>
              <w:left w:val="nil"/>
              <w:bottom w:val="nil"/>
              <w:right w:val="nil"/>
            </w:tcBorders>
            <w:shd w:val="clear" w:color="auto" w:fill="auto"/>
            <w:noWrap/>
            <w:vAlign w:val="center"/>
            <w:hideMark/>
          </w:tcPr>
          <w:p w14:paraId="381EC8C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593</w:t>
            </w:r>
          </w:p>
        </w:tc>
        <w:tc>
          <w:tcPr>
            <w:tcW w:w="796" w:type="pct"/>
            <w:tcBorders>
              <w:top w:val="nil"/>
              <w:left w:val="nil"/>
              <w:bottom w:val="nil"/>
              <w:right w:val="nil"/>
            </w:tcBorders>
            <w:shd w:val="clear" w:color="auto" w:fill="auto"/>
            <w:noWrap/>
            <w:vAlign w:val="center"/>
            <w:hideMark/>
          </w:tcPr>
          <w:p w14:paraId="1008718D"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52.15</w:t>
            </w:r>
          </w:p>
        </w:tc>
        <w:tc>
          <w:tcPr>
            <w:tcW w:w="257" w:type="pct"/>
            <w:tcBorders>
              <w:top w:val="nil"/>
              <w:left w:val="nil"/>
              <w:bottom w:val="nil"/>
              <w:right w:val="nil"/>
            </w:tcBorders>
            <w:shd w:val="clear" w:color="auto" w:fill="auto"/>
            <w:noWrap/>
            <w:vAlign w:val="center"/>
            <w:hideMark/>
          </w:tcPr>
          <w:p w14:paraId="2EF8F51B"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1FDFE03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11816</w:t>
            </w:r>
          </w:p>
        </w:tc>
        <w:tc>
          <w:tcPr>
            <w:tcW w:w="796" w:type="pct"/>
            <w:tcBorders>
              <w:top w:val="nil"/>
              <w:left w:val="nil"/>
              <w:bottom w:val="nil"/>
              <w:right w:val="nil"/>
            </w:tcBorders>
            <w:shd w:val="clear" w:color="auto" w:fill="auto"/>
            <w:noWrap/>
            <w:vAlign w:val="center"/>
            <w:hideMark/>
          </w:tcPr>
          <w:p w14:paraId="6AA90B19"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53.29</w:t>
            </w:r>
          </w:p>
        </w:tc>
        <w:tc>
          <w:tcPr>
            <w:tcW w:w="479" w:type="pct"/>
            <w:tcBorders>
              <w:top w:val="nil"/>
              <w:left w:val="nil"/>
              <w:bottom w:val="nil"/>
              <w:right w:val="nil"/>
            </w:tcBorders>
            <w:shd w:val="clear" w:color="auto" w:fill="auto"/>
            <w:noWrap/>
            <w:vAlign w:val="center"/>
            <w:hideMark/>
          </w:tcPr>
          <w:p w14:paraId="721BA09C"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21A7A3E8" w14:textId="77777777" w:rsidTr="00B955BB">
        <w:trPr>
          <w:trHeight w:val="310"/>
        </w:trPr>
        <w:tc>
          <w:tcPr>
            <w:tcW w:w="1571" w:type="pct"/>
            <w:tcBorders>
              <w:top w:val="nil"/>
              <w:left w:val="nil"/>
              <w:bottom w:val="nil"/>
              <w:right w:val="nil"/>
            </w:tcBorders>
            <w:shd w:val="clear" w:color="auto" w:fill="auto"/>
            <w:noWrap/>
            <w:vAlign w:val="center"/>
            <w:hideMark/>
          </w:tcPr>
          <w:p w14:paraId="39A40CA3"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Area (n and %)</w:t>
            </w:r>
          </w:p>
        </w:tc>
        <w:tc>
          <w:tcPr>
            <w:tcW w:w="647" w:type="pct"/>
            <w:tcBorders>
              <w:top w:val="nil"/>
              <w:left w:val="nil"/>
              <w:bottom w:val="nil"/>
              <w:right w:val="nil"/>
            </w:tcBorders>
            <w:shd w:val="clear" w:color="auto" w:fill="auto"/>
            <w:noWrap/>
            <w:vAlign w:val="center"/>
            <w:hideMark/>
          </w:tcPr>
          <w:p w14:paraId="6585AA78"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p>
        </w:tc>
        <w:tc>
          <w:tcPr>
            <w:tcW w:w="796" w:type="pct"/>
            <w:tcBorders>
              <w:top w:val="nil"/>
              <w:left w:val="nil"/>
              <w:bottom w:val="nil"/>
              <w:right w:val="nil"/>
            </w:tcBorders>
            <w:shd w:val="clear" w:color="auto" w:fill="auto"/>
            <w:noWrap/>
            <w:vAlign w:val="center"/>
            <w:hideMark/>
          </w:tcPr>
          <w:p w14:paraId="53E9B4F4"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257" w:type="pct"/>
            <w:tcBorders>
              <w:top w:val="nil"/>
              <w:left w:val="nil"/>
              <w:bottom w:val="nil"/>
              <w:right w:val="nil"/>
            </w:tcBorders>
            <w:shd w:val="clear" w:color="auto" w:fill="auto"/>
            <w:noWrap/>
            <w:vAlign w:val="center"/>
            <w:hideMark/>
          </w:tcPr>
          <w:p w14:paraId="47CFDC0B"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56" w:type="pct"/>
            <w:tcBorders>
              <w:top w:val="nil"/>
              <w:left w:val="nil"/>
              <w:bottom w:val="nil"/>
              <w:right w:val="nil"/>
            </w:tcBorders>
            <w:shd w:val="clear" w:color="auto" w:fill="auto"/>
            <w:noWrap/>
            <w:vAlign w:val="center"/>
            <w:hideMark/>
          </w:tcPr>
          <w:p w14:paraId="0C395EF3"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796" w:type="pct"/>
            <w:tcBorders>
              <w:top w:val="nil"/>
              <w:left w:val="nil"/>
              <w:bottom w:val="nil"/>
              <w:right w:val="nil"/>
            </w:tcBorders>
            <w:shd w:val="clear" w:color="auto" w:fill="auto"/>
            <w:noWrap/>
            <w:vAlign w:val="center"/>
            <w:hideMark/>
          </w:tcPr>
          <w:p w14:paraId="0FFC58A9"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79" w:type="pct"/>
            <w:tcBorders>
              <w:top w:val="nil"/>
              <w:left w:val="nil"/>
              <w:bottom w:val="nil"/>
              <w:right w:val="nil"/>
            </w:tcBorders>
            <w:shd w:val="clear" w:color="auto" w:fill="auto"/>
            <w:noWrap/>
            <w:vAlign w:val="center"/>
            <w:hideMark/>
          </w:tcPr>
          <w:p w14:paraId="5EE210B4"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w:t>
            </w:r>
            <w:r w:rsidRPr="00B955BB">
              <w:rPr>
                <w:rFonts w:ascii="Times New Roman" w:eastAsia="等线" w:hAnsi="Times New Roman" w:cs="Times New Roman"/>
                <w:color w:val="000000"/>
                <w:kern w:val="0"/>
                <w:sz w:val="24"/>
                <w:szCs w:val="24"/>
              </w:rPr>
              <w:t>0.001</w:t>
            </w:r>
          </w:p>
        </w:tc>
      </w:tr>
      <w:tr w:rsidR="00B955BB" w:rsidRPr="00B955BB" w14:paraId="49F948B6" w14:textId="77777777" w:rsidTr="00B955BB">
        <w:trPr>
          <w:trHeight w:val="310"/>
        </w:trPr>
        <w:tc>
          <w:tcPr>
            <w:tcW w:w="1571" w:type="pct"/>
            <w:tcBorders>
              <w:top w:val="nil"/>
              <w:left w:val="nil"/>
              <w:bottom w:val="nil"/>
              <w:right w:val="nil"/>
            </w:tcBorders>
            <w:shd w:val="clear" w:color="auto" w:fill="auto"/>
            <w:noWrap/>
            <w:vAlign w:val="center"/>
            <w:hideMark/>
          </w:tcPr>
          <w:p w14:paraId="3747BEF1"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Urban</w:t>
            </w:r>
          </w:p>
        </w:tc>
        <w:tc>
          <w:tcPr>
            <w:tcW w:w="647" w:type="pct"/>
            <w:tcBorders>
              <w:top w:val="nil"/>
              <w:left w:val="nil"/>
              <w:bottom w:val="nil"/>
              <w:right w:val="nil"/>
            </w:tcBorders>
            <w:shd w:val="clear" w:color="auto" w:fill="auto"/>
            <w:noWrap/>
            <w:vAlign w:val="center"/>
            <w:hideMark/>
          </w:tcPr>
          <w:p w14:paraId="5674FE3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720</w:t>
            </w:r>
          </w:p>
        </w:tc>
        <w:tc>
          <w:tcPr>
            <w:tcW w:w="796" w:type="pct"/>
            <w:tcBorders>
              <w:top w:val="nil"/>
              <w:left w:val="nil"/>
              <w:bottom w:val="nil"/>
              <w:right w:val="nil"/>
            </w:tcBorders>
            <w:shd w:val="clear" w:color="auto" w:fill="auto"/>
            <w:noWrap/>
            <w:vAlign w:val="center"/>
            <w:hideMark/>
          </w:tcPr>
          <w:p w14:paraId="6149559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63.32</w:t>
            </w:r>
          </w:p>
        </w:tc>
        <w:tc>
          <w:tcPr>
            <w:tcW w:w="257" w:type="pct"/>
            <w:tcBorders>
              <w:top w:val="nil"/>
              <w:left w:val="nil"/>
              <w:bottom w:val="nil"/>
              <w:right w:val="nil"/>
            </w:tcBorders>
            <w:shd w:val="clear" w:color="auto" w:fill="auto"/>
            <w:noWrap/>
            <w:vAlign w:val="center"/>
            <w:hideMark/>
          </w:tcPr>
          <w:p w14:paraId="5564E13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1A1FC0C9"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6358</w:t>
            </w:r>
          </w:p>
        </w:tc>
        <w:tc>
          <w:tcPr>
            <w:tcW w:w="796" w:type="pct"/>
            <w:tcBorders>
              <w:top w:val="nil"/>
              <w:left w:val="nil"/>
              <w:bottom w:val="nil"/>
              <w:right w:val="nil"/>
            </w:tcBorders>
            <w:shd w:val="clear" w:color="auto" w:fill="auto"/>
            <w:noWrap/>
            <w:vAlign w:val="center"/>
            <w:hideMark/>
          </w:tcPr>
          <w:p w14:paraId="4F33AA6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28.68</w:t>
            </w:r>
          </w:p>
        </w:tc>
        <w:tc>
          <w:tcPr>
            <w:tcW w:w="479" w:type="pct"/>
            <w:tcBorders>
              <w:top w:val="nil"/>
              <w:left w:val="nil"/>
              <w:bottom w:val="nil"/>
              <w:right w:val="nil"/>
            </w:tcBorders>
            <w:shd w:val="clear" w:color="auto" w:fill="auto"/>
            <w:noWrap/>
            <w:vAlign w:val="center"/>
            <w:hideMark/>
          </w:tcPr>
          <w:p w14:paraId="0C1CDA8F"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694FC696" w14:textId="77777777" w:rsidTr="00B955BB">
        <w:trPr>
          <w:trHeight w:val="310"/>
        </w:trPr>
        <w:tc>
          <w:tcPr>
            <w:tcW w:w="1571" w:type="pct"/>
            <w:tcBorders>
              <w:top w:val="nil"/>
              <w:left w:val="nil"/>
              <w:bottom w:val="nil"/>
              <w:right w:val="nil"/>
            </w:tcBorders>
            <w:shd w:val="clear" w:color="auto" w:fill="auto"/>
            <w:noWrap/>
            <w:vAlign w:val="center"/>
            <w:hideMark/>
          </w:tcPr>
          <w:p w14:paraId="7B6740C3"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Rural</w:t>
            </w:r>
          </w:p>
        </w:tc>
        <w:tc>
          <w:tcPr>
            <w:tcW w:w="647" w:type="pct"/>
            <w:tcBorders>
              <w:top w:val="nil"/>
              <w:left w:val="nil"/>
              <w:bottom w:val="nil"/>
              <w:right w:val="nil"/>
            </w:tcBorders>
            <w:shd w:val="clear" w:color="auto" w:fill="auto"/>
            <w:noWrap/>
            <w:vAlign w:val="center"/>
            <w:hideMark/>
          </w:tcPr>
          <w:p w14:paraId="432C601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417</w:t>
            </w:r>
          </w:p>
        </w:tc>
        <w:tc>
          <w:tcPr>
            <w:tcW w:w="796" w:type="pct"/>
            <w:tcBorders>
              <w:top w:val="nil"/>
              <w:left w:val="nil"/>
              <w:bottom w:val="nil"/>
              <w:right w:val="nil"/>
            </w:tcBorders>
            <w:shd w:val="clear" w:color="auto" w:fill="auto"/>
            <w:noWrap/>
            <w:vAlign w:val="center"/>
            <w:hideMark/>
          </w:tcPr>
          <w:p w14:paraId="186F37E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36.68</w:t>
            </w:r>
          </w:p>
        </w:tc>
        <w:tc>
          <w:tcPr>
            <w:tcW w:w="257" w:type="pct"/>
            <w:tcBorders>
              <w:top w:val="nil"/>
              <w:left w:val="nil"/>
              <w:bottom w:val="nil"/>
              <w:right w:val="nil"/>
            </w:tcBorders>
            <w:shd w:val="clear" w:color="auto" w:fill="auto"/>
            <w:noWrap/>
            <w:vAlign w:val="center"/>
            <w:hideMark/>
          </w:tcPr>
          <w:p w14:paraId="7DBFB7A8"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3EF5B11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15813</w:t>
            </w:r>
          </w:p>
        </w:tc>
        <w:tc>
          <w:tcPr>
            <w:tcW w:w="796" w:type="pct"/>
            <w:tcBorders>
              <w:top w:val="nil"/>
              <w:left w:val="nil"/>
              <w:bottom w:val="nil"/>
              <w:right w:val="nil"/>
            </w:tcBorders>
            <w:shd w:val="clear" w:color="auto" w:fill="auto"/>
            <w:noWrap/>
            <w:vAlign w:val="center"/>
            <w:hideMark/>
          </w:tcPr>
          <w:p w14:paraId="72970848"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71.32</w:t>
            </w:r>
          </w:p>
        </w:tc>
        <w:tc>
          <w:tcPr>
            <w:tcW w:w="479" w:type="pct"/>
            <w:tcBorders>
              <w:top w:val="nil"/>
              <w:left w:val="nil"/>
              <w:bottom w:val="nil"/>
              <w:right w:val="nil"/>
            </w:tcBorders>
            <w:shd w:val="clear" w:color="auto" w:fill="auto"/>
            <w:noWrap/>
            <w:vAlign w:val="center"/>
            <w:hideMark/>
          </w:tcPr>
          <w:p w14:paraId="27259EF4"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51012C77" w14:textId="77777777" w:rsidTr="00B955BB">
        <w:trPr>
          <w:trHeight w:val="310"/>
        </w:trPr>
        <w:tc>
          <w:tcPr>
            <w:tcW w:w="1571" w:type="pct"/>
            <w:tcBorders>
              <w:top w:val="nil"/>
              <w:left w:val="nil"/>
              <w:bottom w:val="nil"/>
              <w:right w:val="nil"/>
            </w:tcBorders>
            <w:shd w:val="clear" w:color="auto" w:fill="auto"/>
            <w:noWrap/>
            <w:vAlign w:val="center"/>
            <w:hideMark/>
          </w:tcPr>
          <w:p w14:paraId="3482616D"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Marital status (n and %)</w:t>
            </w:r>
          </w:p>
        </w:tc>
        <w:tc>
          <w:tcPr>
            <w:tcW w:w="647" w:type="pct"/>
            <w:tcBorders>
              <w:top w:val="nil"/>
              <w:left w:val="nil"/>
              <w:bottom w:val="nil"/>
              <w:right w:val="nil"/>
            </w:tcBorders>
            <w:shd w:val="clear" w:color="auto" w:fill="auto"/>
            <w:noWrap/>
            <w:vAlign w:val="center"/>
            <w:hideMark/>
          </w:tcPr>
          <w:p w14:paraId="08E072E2"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p>
        </w:tc>
        <w:tc>
          <w:tcPr>
            <w:tcW w:w="796" w:type="pct"/>
            <w:tcBorders>
              <w:top w:val="nil"/>
              <w:left w:val="nil"/>
              <w:bottom w:val="nil"/>
              <w:right w:val="nil"/>
            </w:tcBorders>
            <w:shd w:val="clear" w:color="auto" w:fill="auto"/>
            <w:noWrap/>
            <w:vAlign w:val="center"/>
            <w:hideMark/>
          </w:tcPr>
          <w:p w14:paraId="25A40B3D"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257" w:type="pct"/>
            <w:tcBorders>
              <w:top w:val="nil"/>
              <w:left w:val="nil"/>
              <w:bottom w:val="nil"/>
              <w:right w:val="nil"/>
            </w:tcBorders>
            <w:shd w:val="clear" w:color="auto" w:fill="auto"/>
            <w:noWrap/>
            <w:vAlign w:val="center"/>
            <w:hideMark/>
          </w:tcPr>
          <w:p w14:paraId="214FF369"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56" w:type="pct"/>
            <w:tcBorders>
              <w:top w:val="nil"/>
              <w:left w:val="nil"/>
              <w:bottom w:val="nil"/>
              <w:right w:val="nil"/>
            </w:tcBorders>
            <w:shd w:val="clear" w:color="auto" w:fill="auto"/>
            <w:noWrap/>
            <w:vAlign w:val="center"/>
            <w:hideMark/>
          </w:tcPr>
          <w:p w14:paraId="1339CB3B"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796" w:type="pct"/>
            <w:tcBorders>
              <w:top w:val="nil"/>
              <w:left w:val="nil"/>
              <w:bottom w:val="nil"/>
              <w:right w:val="nil"/>
            </w:tcBorders>
            <w:shd w:val="clear" w:color="auto" w:fill="auto"/>
            <w:noWrap/>
            <w:vAlign w:val="center"/>
            <w:hideMark/>
          </w:tcPr>
          <w:p w14:paraId="2B363FDF"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79" w:type="pct"/>
            <w:tcBorders>
              <w:top w:val="nil"/>
              <w:left w:val="nil"/>
              <w:bottom w:val="nil"/>
              <w:right w:val="nil"/>
            </w:tcBorders>
            <w:shd w:val="clear" w:color="auto" w:fill="auto"/>
            <w:noWrap/>
            <w:vAlign w:val="center"/>
            <w:hideMark/>
          </w:tcPr>
          <w:p w14:paraId="5B3D12A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0.294 </w:t>
            </w:r>
          </w:p>
        </w:tc>
      </w:tr>
      <w:tr w:rsidR="00B955BB" w:rsidRPr="00B955BB" w14:paraId="0A872F95" w14:textId="77777777" w:rsidTr="00B955BB">
        <w:trPr>
          <w:trHeight w:val="310"/>
        </w:trPr>
        <w:tc>
          <w:tcPr>
            <w:tcW w:w="1571" w:type="pct"/>
            <w:tcBorders>
              <w:top w:val="nil"/>
              <w:left w:val="nil"/>
              <w:bottom w:val="nil"/>
              <w:right w:val="nil"/>
            </w:tcBorders>
            <w:shd w:val="clear" w:color="auto" w:fill="auto"/>
            <w:noWrap/>
            <w:vAlign w:val="center"/>
            <w:hideMark/>
          </w:tcPr>
          <w:p w14:paraId="3513B9FB"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Married/cohabiting</w:t>
            </w:r>
          </w:p>
        </w:tc>
        <w:tc>
          <w:tcPr>
            <w:tcW w:w="647" w:type="pct"/>
            <w:tcBorders>
              <w:top w:val="nil"/>
              <w:left w:val="nil"/>
              <w:bottom w:val="nil"/>
              <w:right w:val="nil"/>
            </w:tcBorders>
            <w:shd w:val="clear" w:color="auto" w:fill="auto"/>
            <w:noWrap/>
            <w:vAlign w:val="center"/>
            <w:hideMark/>
          </w:tcPr>
          <w:p w14:paraId="50D2A979"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987</w:t>
            </w:r>
          </w:p>
        </w:tc>
        <w:tc>
          <w:tcPr>
            <w:tcW w:w="796" w:type="pct"/>
            <w:tcBorders>
              <w:top w:val="nil"/>
              <w:left w:val="nil"/>
              <w:bottom w:val="nil"/>
              <w:right w:val="nil"/>
            </w:tcBorders>
            <w:shd w:val="clear" w:color="auto" w:fill="auto"/>
            <w:noWrap/>
            <w:vAlign w:val="center"/>
            <w:hideMark/>
          </w:tcPr>
          <w:p w14:paraId="3CBC784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86.88 </w:t>
            </w:r>
          </w:p>
        </w:tc>
        <w:tc>
          <w:tcPr>
            <w:tcW w:w="257" w:type="pct"/>
            <w:tcBorders>
              <w:top w:val="nil"/>
              <w:left w:val="nil"/>
              <w:bottom w:val="nil"/>
              <w:right w:val="nil"/>
            </w:tcBorders>
            <w:shd w:val="clear" w:color="auto" w:fill="auto"/>
            <w:noWrap/>
            <w:vAlign w:val="center"/>
            <w:hideMark/>
          </w:tcPr>
          <w:p w14:paraId="255DFB4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217EA0D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19494</w:t>
            </w:r>
          </w:p>
        </w:tc>
        <w:tc>
          <w:tcPr>
            <w:tcW w:w="796" w:type="pct"/>
            <w:tcBorders>
              <w:top w:val="nil"/>
              <w:left w:val="nil"/>
              <w:bottom w:val="nil"/>
              <w:right w:val="nil"/>
            </w:tcBorders>
            <w:shd w:val="clear" w:color="auto" w:fill="auto"/>
            <w:noWrap/>
            <w:vAlign w:val="center"/>
            <w:hideMark/>
          </w:tcPr>
          <w:p w14:paraId="11EC8F0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87.93</w:t>
            </w:r>
          </w:p>
        </w:tc>
        <w:tc>
          <w:tcPr>
            <w:tcW w:w="479" w:type="pct"/>
            <w:tcBorders>
              <w:top w:val="nil"/>
              <w:left w:val="nil"/>
              <w:bottom w:val="nil"/>
              <w:right w:val="nil"/>
            </w:tcBorders>
            <w:shd w:val="clear" w:color="auto" w:fill="auto"/>
            <w:noWrap/>
            <w:vAlign w:val="center"/>
            <w:hideMark/>
          </w:tcPr>
          <w:p w14:paraId="3B38BBB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655DE4A6" w14:textId="77777777" w:rsidTr="00B955BB">
        <w:trPr>
          <w:trHeight w:val="310"/>
        </w:trPr>
        <w:tc>
          <w:tcPr>
            <w:tcW w:w="1571" w:type="pct"/>
            <w:tcBorders>
              <w:top w:val="nil"/>
              <w:left w:val="nil"/>
              <w:bottom w:val="nil"/>
              <w:right w:val="nil"/>
            </w:tcBorders>
            <w:shd w:val="clear" w:color="auto" w:fill="auto"/>
            <w:noWrap/>
            <w:vAlign w:val="center"/>
            <w:hideMark/>
          </w:tcPr>
          <w:p w14:paraId="7F392C82"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Others</w:t>
            </w:r>
          </w:p>
        </w:tc>
        <w:tc>
          <w:tcPr>
            <w:tcW w:w="647" w:type="pct"/>
            <w:tcBorders>
              <w:top w:val="nil"/>
              <w:left w:val="nil"/>
              <w:bottom w:val="nil"/>
              <w:right w:val="nil"/>
            </w:tcBorders>
            <w:shd w:val="clear" w:color="auto" w:fill="auto"/>
            <w:noWrap/>
            <w:vAlign w:val="center"/>
            <w:hideMark/>
          </w:tcPr>
          <w:p w14:paraId="4F6D7F12"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149</w:t>
            </w:r>
          </w:p>
        </w:tc>
        <w:tc>
          <w:tcPr>
            <w:tcW w:w="796" w:type="pct"/>
            <w:tcBorders>
              <w:top w:val="nil"/>
              <w:left w:val="nil"/>
              <w:bottom w:val="nil"/>
              <w:right w:val="nil"/>
            </w:tcBorders>
            <w:shd w:val="clear" w:color="auto" w:fill="auto"/>
            <w:noWrap/>
            <w:vAlign w:val="center"/>
            <w:hideMark/>
          </w:tcPr>
          <w:p w14:paraId="36B0BB84"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13.12 </w:t>
            </w:r>
          </w:p>
        </w:tc>
        <w:tc>
          <w:tcPr>
            <w:tcW w:w="257" w:type="pct"/>
            <w:tcBorders>
              <w:top w:val="nil"/>
              <w:left w:val="nil"/>
              <w:bottom w:val="nil"/>
              <w:right w:val="nil"/>
            </w:tcBorders>
            <w:shd w:val="clear" w:color="auto" w:fill="auto"/>
            <w:noWrap/>
            <w:vAlign w:val="center"/>
            <w:hideMark/>
          </w:tcPr>
          <w:p w14:paraId="351698F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3EF6DF52"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2677</w:t>
            </w:r>
          </w:p>
        </w:tc>
        <w:tc>
          <w:tcPr>
            <w:tcW w:w="796" w:type="pct"/>
            <w:tcBorders>
              <w:top w:val="nil"/>
              <w:left w:val="nil"/>
              <w:bottom w:val="nil"/>
              <w:right w:val="nil"/>
            </w:tcBorders>
            <w:shd w:val="clear" w:color="auto" w:fill="auto"/>
            <w:noWrap/>
            <w:vAlign w:val="center"/>
            <w:hideMark/>
          </w:tcPr>
          <w:p w14:paraId="1FE23158"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12.07</w:t>
            </w:r>
          </w:p>
        </w:tc>
        <w:tc>
          <w:tcPr>
            <w:tcW w:w="479" w:type="pct"/>
            <w:tcBorders>
              <w:top w:val="nil"/>
              <w:left w:val="nil"/>
              <w:bottom w:val="nil"/>
              <w:right w:val="nil"/>
            </w:tcBorders>
            <w:shd w:val="clear" w:color="auto" w:fill="auto"/>
            <w:noWrap/>
            <w:vAlign w:val="center"/>
            <w:hideMark/>
          </w:tcPr>
          <w:p w14:paraId="438BCDAB"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0756ADC1" w14:textId="77777777" w:rsidTr="00B955BB">
        <w:trPr>
          <w:trHeight w:val="310"/>
        </w:trPr>
        <w:tc>
          <w:tcPr>
            <w:tcW w:w="1571" w:type="pct"/>
            <w:tcBorders>
              <w:top w:val="nil"/>
              <w:left w:val="nil"/>
              <w:bottom w:val="nil"/>
              <w:right w:val="nil"/>
            </w:tcBorders>
            <w:shd w:val="clear" w:color="auto" w:fill="auto"/>
            <w:noWrap/>
            <w:vAlign w:val="center"/>
            <w:hideMark/>
          </w:tcPr>
          <w:p w14:paraId="5E1991BD"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Education (n and %)</w:t>
            </w:r>
          </w:p>
        </w:tc>
        <w:tc>
          <w:tcPr>
            <w:tcW w:w="647" w:type="pct"/>
            <w:tcBorders>
              <w:top w:val="nil"/>
              <w:left w:val="nil"/>
              <w:bottom w:val="nil"/>
              <w:right w:val="nil"/>
            </w:tcBorders>
            <w:shd w:val="clear" w:color="auto" w:fill="auto"/>
            <w:noWrap/>
            <w:vAlign w:val="center"/>
            <w:hideMark/>
          </w:tcPr>
          <w:p w14:paraId="15F8ECE9"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p>
        </w:tc>
        <w:tc>
          <w:tcPr>
            <w:tcW w:w="796" w:type="pct"/>
            <w:tcBorders>
              <w:top w:val="nil"/>
              <w:left w:val="nil"/>
              <w:bottom w:val="nil"/>
              <w:right w:val="nil"/>
            </w:tcBorders>
            <w:shd w:val="clear" w:color="auto" w:fill="auto"/>
            <w:noWrap/>
            <w:vAlign w:val="center"/>
            <w:hideMark/>
          </w:tcPr>
          <w:p w14:paraId="09A553AE"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257" w:type="pct"/>
            <w:tcBorders>
              <w:top w:val="nil"/>
              <w:left w:val="nil"/>
              <w:bottom w:val="nil"/>
              <w:right w:val="nil"/>
            </w:tcBorders>
            <w:shd w:val="clear" w:color="auto" w:fill="auto"/>
            <w:noWrap/>
            <w:vAlign w:val="center"/>
            <w:hideMark/>
          </w:tcPr>
          <w:p w14:paraId="2687F40F"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56" w:type="pct"/>
            <w:tcBorders>
              <w:top w:val="nil"/>
              <w:left w:val="nil"/>
              <w:bottom w:val="nil"/>
              <w:right w:val="nil"/>
            </w:tcBorders>
            <w:shd w:val="clear" w:color="auto" w:fill="auto"/>
            <w:noWrap/>
            <w:vAlign w:val="center"/>
            <w:hideMark/>
          </w:tcPr>
          <w:p w14:paraId="48AA9F9E"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796" w:type="pct"/>
            <w:tcBorders>
              <w:top w:val="nil"/>
              <w:left w:val="nil"/>
              <w:bottom w:val="nil"/>
              <w:right w:val="nil"/>
            </w:tcBorders>
            <w:shd w:val="clear" w:color="auto" w:fill="auto"/>
            <w:noWrap/>
            <w:vAlign w:val="center"/>
            <w:hideMark/>
          </w:tcPr>
          <w:p w14:paraId="54BA44C4"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79" w:type="pct"/>
            <w:tcBorders>
              <w:top w:val="nil"/>
              <w:left w:val="nil"/>
              <w:bottom w:val="nil"/>
              <w:right w:val="nil"/>
            </w:tcBorders>
            <w:shd w:val="clear" w:color="auto" w:fill="auto"/>
            <w:noWrap/>
            <w:vAlign w:val="center"/>
            <w:hideMark/>
          </w:tcPr>
          <w:p w14:paraId="08ED014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0.001 </w:t>
            </w:r>
          </w:p>
        </w:tc>
      </w:tr>
      <w:tr w:rsidR="00B955BB" w:rsidRPr="00B955BB" w14:paraId="79B81AC6" w14:textId="77777777" w:rsidTr="00B955BB">
        <w:trPr>
          <w:trHeight w:val="310"/>
        </w:trPr>
        <w:tc>
          <w:tcPr>
            <w:tcW w:w="1571" w:type="pct"/>
            <w:tcBorders>
              <w:top w:val="nil"/>
              <w:left w:val="nil"/>
              <w:bottom w:val="nil"/>
              <w:right w:val="nil"/>
            </w:tcBorders>
            <w:shd w:val="clear" w:color="auto" w:fill="auto"/>
            <w:noWrap/>
            <w:vAlign w:val="center"/>
            <w:hideMark/>
          </w:tcPr>
          <w:p w14:paraId="235477FE"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Primary school or below</w:t>
            </w:r>
          </w:p>
        </w:tc>
        <w:tc>
          <w:tcPr>
            <w:tcW w:w="647" w:type="pct"/>
            <w:tcBorders>
              <w:top w:val="nil"/>
              <w:left w:val="nil"/>
              <w:bottom w:val="nil"/>
              <w:right w:val="nil"/>
            </w:tcBorders>
            <w:shd w:val="clear" w:color="auto" w:fill="auto"/>
            <w:noWrap/>
            <w:vAlign w:val="center"/>
            <w:hideMark/>
          </w:tcPr>
          <w:p w14:paraId="7A8C0B8F"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312</w:t>
            </w:r>
          </w:p>
        </w:tc>
        <w:tc>
          <w:tcPr>
            <w:tcW w:w="796" w:type="pct"/>
            <w:tcBorders>
              <w:top w:val="nil"/>
              <w:left w:val="nil"/>
              <w:bottom w:val="nil"/>
              <w:right w:val="nil"/>
            </w:tcBorders>
            <w:shd w:val="clear" w:color="auto" w:fill="auto"/>
            <w:noWrap/>
            <w:vAlign w:val="center"/>
            <w:hideMark/>
          </w:tcPr>
          <w:p w14:paraId="69A4674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27.44</w:t>
            </w:r>
          </w:p>
        </w:tc>
        <w:tc>
          <w:tcPr>
            <w:tcW w:w="257" w:type="pct"/>
            <w:tcBorders>
              <w:top w:val="nil"/>
              <w:left w:val="nil"/>
              <w:bottom w:val="nil"/>
              <w:right w:val="nil"/>
            </w:tcBorders>
            <w:shd w:val="clear" w:color="auto" w:fill="auto"/>
            <w:noWrap/>
            <w:vAlign w:val="center"/>
            <w:hideMark/>
          </w:tcPr>
          <w:p w14:paraId="631C0D0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462BA7E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7256</w:t>
            </w:r>
          </w:p>
        </w:tc>
        <w:tc>
          <w:tcPr>
            <w:tcW w:w="796" w:type="pct"/>
            <w:tcBorders>
              <w:top w:val="nil"/>
              <w:left w:val="nil"/>
              <w:bottom w:val="nil"/>
              <w:right w:val="nil"/>
            </w:tcBorders>
            <w:shd w:val="clear" w:color="auto" w:fill="auto"/>
            <w:noWrap/>
            <w:vAlign w:val="center"/>
            <w:hideMark/>
          </w:tcPr>
          <w:p w14:paraId="13D4CF7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32.73</w:t>
            </w:r>
          </w:p>
        </w:tc>
        <w:tc>
          <w:tcPr>
            <w:tcW w:w="479" w:type="pct"/>
            <w:tcBorders>
              <w:top w:val="nil"/>
              <w:left w:val="nil"/>
              <w:bottom w:val="nil"/>
              <w:right w:val="nil"/>
            </w:tcBorders>
            <w:shd w:val="clear" w:color="auto" w:fill="auto"/>
            <w:noWrap/>
            <w:vAlign w:val="center"/>
            <w:hideMark/>
          </w:tcPr>
          <w:p w14:paraId="6626CDF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593213BA" w14:textId="77777777" w:rsidTr="00B955BB">
        <w:trPr>
          <w:trHeight w:val="310"/>
        </w:trPr>
        <w:tc>
          <w:tcPr>
            <w:tcW w:w="1571" w:type="pct"/>
            <w:tcBorders>
              <w:top w:val="nil"/>
              <w:left w:val="nil"/>
              <w:bottom w:val="nil"/>
              <w:right w:val="nil"/>
            </w:tcBorders>
            <w:shd w:val="clear" w:color="auto" w:fill="auto"/>
            <w:noWrap/>
            <w:vAlign w:val="center"/>
            <w:hideMark/>
          </w:tcPr>
          <w:p w14:paraId="26E817EA"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Junior high school</w:t>
            </w:r>
          </w:p>
        </w:tc>
        <w:tc>
          <w:tcPr>
            <w:tcW w:w="647" w:type="pct"/>
            <w:tcBorders>
              <w:top w:val="nil"/>
              <w:left w:val="nil"/>
              <w:bottom w:val="nil"/>
              <w:right w:val="nil"/>
            </w:tcBorders>
            <w:shd w:val="clear" w:color="auto" w:fill="auto"/>
            <w:noWrap/>
            <w:vAlign w:val="center"/>
            <w:hideMark/>
          </w:tcPr>
          <w:p w14:paraId="30EA3AC2"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390</w:t>
            </w:r>
          </w:p>
        </w:tc>
        <w:tc>
          <w:tcPr>
            <w:tcW w:w="796" w:type="pct"/>
            <w:tcBorders>
              <w:top w:val="nil"/>
              <w:left w:val="nil"/>
              <w:bottom w:val="nil"/>
              <w:right w:val="nil"/>
            </w:tcBorders>
            <w:shd w:val="clear" w:color="auto" w:fill="auto"/>
            <w:noWrap/>
            <w:vAlign w:val="center"/>
            <w:hideMark/>
          </w:tcPr>
          <w:p w14:paraId="24DCFAA5" w14:textId="70F3A7AC"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34.3</w:t>
            </w:r>
            <w:r>
              <w:rPr>
                <w:rFonts w:ascii="Times New Roman" w:eastAsia="等线" w:hAnsi="Times New Roman" w:cs="Times New Roman" w:hint="eastAsia"/>
                <w:color w:val="000000"/>
                <w:kern w:val="0"/>
                <w:sz w:val="24"/>
                <w:szCs w:val="24"/>
              </w:rPr>
              <w:t>0</w:t>
            </w:r>
          </w:p>
        </w:tc>
        <w:tc>
          <w:tcPr>
            <w:tcW w:w="257" w:type="pct"/>
            <w:tcBorders>
              <w:top w:val="nil"/>
              <w:left w:val="nil"/>
              <w:bottom w:val="nil"/>
              <w:right w:val="nil"/>
            </w:tcBorders>
            <w:shd w:val="clear" w:color="auto" w:fill="auto"/>
            <w:noWrap/>
            <w:vAlign w:val="center"/>
            <w:hideMark/>
          </w:tcPr>
          <w:p w14:paraId="4C88616F"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270EC2D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7131</w:t>
            </w:r>
          </w:p>
        </w:tc>
        <w:tc>
          <w:tcPr>
            <w:tcW w:w="796" w:type="pct"/>
            <w:tcBorders>
              <w:top w:val="nil"/>
              <w:left w:val="nil"/>
              <w:bottom w:val="nil"/>
              <w:right w:val="nil"/>
            </w:tcBorders>
            <w:shd w:val="clear" w:color="auto" w:fill="auto"/>
            <w:noWrap/>
            <w:vAlign w:val="center"/>
            <w:hideMark/>
          </w:tcPr>
          <w:p w14:paraId="7C55213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32.16</w:t>
            </w:r>
          </w:p>
        </w:tc>
        <w:tc>
          <w:tcPr>
            <w:tcW w:w="479" w:type="pct"/>
            <w:tcBorders>
              <w:top w:val="nil"/>
              <w:left w:val="nil"/>
              <w:bottom w:val="nil"/>
              <w:right w:val="nil"/>
            </w:tcBorders>
            <w:shd w:val="clear" w:color="auto" w:fill="auto"/>
            <w:noWrap/>
            <w:vAlign w:val="center"/>
            <w:hideMark/>
          </w:tcPr>
          <w:p w14:paraId="68E94CB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10C15CDB" w14:textId="77777777" w:rsidTr="00B955BB">
        <w:trPr>
          <w:trHeight w:val="310"/>
        </w:trPr>
        <w:tc>
          <w:tcPr>
            <w:tcW w:w="1571" w:type="pct"/>
            <w:tcBorders>
              <w:top w:val="nil"/>
              <w:left w:val="nil"/>
              <w:bottom w:val="nil"/>
              <w:right w:val="nil"/>
            </w:tcBorders>
            <w:shd w:val="clear" w:color="auto" w:fill="auto"/>
            <w:noWrap/>
            <w:vAlign w:val="center"/>
            <w:hideMark/>
          </w:tcPr>
          <w:p w14:paraId="712BA653"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High school or above</w:t>
            </w:r>
          </w:p>
        </w:tc>
        <w:tc>
          <w:tcPr>
            <w:tcW w:w="647" w:type="pct"/>
            <w:tcBorders>
              <w:top w:val="nil"/>
              <w:left w:val="nil"/>
              <w:bottom w:val="nil"/>
              <w:right w:val="nil"/>
            </w:tcBorders>
            <w:shd w:val="clear" w:color="auto" w:fill="auto"/>
            <w:noWrap/>
            <w:vAlign w:val="center"/>
            <w:hideMark/>
          </w:tcPr>
          <w:p w14:paraId="3298C39A"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435</w:t>
            </w:r>
          </w:p>
        </w:tc>
        <w:tc>
          <w:tcPr>
            <w:tcW w:w="796" w:type="pct"/>
            <w:tcBorders>
              <w:top w:val="nil"/>
              <w:left w:val="nil"/>
              <w:bottom w:val="nil"/>
              <w:right w:val="nil"/>
            </w:tcBorders>
            <w:shd w:val="clear" w:color="auto" w:fill="auto"/>
            <w:noWrap/>
            <w:vAlign w:val="center"/>
            <w:hideMark/>
          </w:tcPr>
          <w:p w14:paraId="2994B1C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38.26</w:t>
            </w:r>
          </w:p>
        </w:tc>
        <w:tc>
          <w:tcPr>
            <w:tcW w:w="257" w:type="pct"/>
            <w:tcBorders>
              <w:top w:val="nil"/>
              <w:left w:val="nil"/>
              <w:bottom w:val="nil"/>
              <w:right w:val="nil"/>
            </w:tcBorders>
            <w:shd w:val="clear" w:color="auto" w:fill="auto"/>
            <w:noWrap/>
            <w:vAlign w:val="center"/>
            <w:hideMark/>
          </w:tcPr>
          <w:p w14:paraId="4874058A"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2605637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7784</w:t>
            </w:r>
          </w:p>
        </w:tc>
        <w:tc>
          <w:tcPr>
            <w:tcW w:w="796" w:type="pct"/>
            <w:tcBorders>
              <w:top w:val="nil"/>
              <w:left w:val="nil"/>
              <w:bottom w:val="nil"/>
              <w:right w:val="nil"/>
            </w:tcBorders>
            <w:shd w:val="clear" w:color="auto" w:fill="auto"/>
            <w:noWrap/>
            <w:vAlign w:val="center"/>
            <w:hideMark/>
          </w:tcPr>
          <w:p w14:paraId="37C5880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35.11</w:t>
            </w:r>
          </w:p>
        </w:tc>
        <w:tc>
          <w:tcPr>
            <w:tcW w:w="479" w:type="pct"/>
            <w:tcBorders>
              <w:top w:val="nil"/>
              <w:left w:val="nil"/>
              <w:bottom w:val="nil"/>
              <w:right w:val="nil"/>
            </w:tcBorders>
            <w:shd w:val="clear" w:color="auto" w:fill="auto"/>
            <w:noWrap/>
            <w:vAlign w:val="center"/>
            <w:hideMark/>
          </w:tcPr>
          <w:p w14:paraId="30002612"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6A9912C1" w14:textId="77777777" w:rsidTr="00B955BB">
        <w:trPr>
          <w:trHeight w:val="310"/>
        </w:trPr>
        <w:tc>
          <w:tcPr>
            <w:tcW w:w="1571" w:type="pct"/>
            <w:tcBorders>
              <w:top w:val="nil"/>
              <w:left w:val="nil"/>
              <w:bottom w:val="nil"/>
              <w:right w:val="nil"/>
            </w:tcBorders>
            <w:shd w:val="clear" w:color="auto" w:fill="auto"/>
            <w:noWrap/>
            <w:vAlign w:val="center"/>
            <w:hideMark/>
          </w:tcPr>
          <w:p w14:paraId="6513E8A4"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Smoking (n and %)</w:t>
            </w:r>
          </w:p>
        </w:tc>
        <w:tc>
          <w:tcPr>
            <w:tcW w:w="647" w:type="pct"/>
            <w:tcBorders>
              <w:top w:val="nil"/>
              <w:left w:val="nil"/>
              <w:bottom w:val="nil"/>
              <w:right w:val="nil"/>
            </w:tcBorders>
            <w:shd w:val="clear" w:color="auto" w:fill="auto"/>
            <w:noWrap/>
            <w:vAlign w:val="center"/>
            <w:hideMark/>
          </w:tcPr>
          <w:p w14:paraId="47D0C66D"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p>
        </w:tc>
        <w:tc>
          <w:tcPr>
            <w:tcW w:w="796" w:type="pct"/>
            <w:tcBorders>
              <w:top w:val="nil"/>
              <w:left w:val="nil"/>
              <w:bottom w:val="nil"/>
              <w:right w:val="nil"/>
            </w:tcBorders>
            <w:shd w:val="clear" w:color="auto" w:fill="auto"/>
            <w:noWrap/>
            <w:vAlign w:val="center"/>
            <w:hideMark/>
          </w:tcPr>
          <w:p w14:paraId="2F591E30"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257" w:type="pct"/>
            <w:tcBorders>
              <w:top w:val="nil"/>
              <w:left w:val="nil"/>
              <w:bottom w:val="nil"/>
              <w:right w:val="nil"/>
            </w:tcBorders>
            <w:shd w:val="clear" w:color="auto" w:fill="auto"/>
            <w:noWrap/>
            <w:vAlign w:val="center"/>
            <w:hideMark/>
          </w:tcPr>
          <w:p w14:paraId="08E7E212"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56" w:type="pct"/>
            <w:tcBorders>
              <w:top w:val="nil"/>
              <w:left w:val="nil"/>
              <w:bottom w:val="nil"/>
              <w:right w:val="nil"/>
            </w:tcBorders>
            <w:shd w:val="clear" w:color="auto" w:fill="auto"/>
            <w:noWrap/>
            <w:vAlign w:val="center"/>
            <w:hideMark/>
          </w:tcPr>
          <w:p w14:paraId="42D87CB8"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796" w:type="pct"/>
            <w:tcBorders>
              <w:top w:val="nil"/>
              <w:left w:val="nil"/>
              <w:bottom w:val="nil"/>
              <w:right w:val="nil"/>
            </w:tcBorders>
            <w:shd w:val="clear" w:color="auto" w:fill="auto"/>
            <w:noWrap/>
            <w:vAlign w:val="center"/>
            <w:hideMark/>
          </w:tcPr>
          <w:p w14:paraId="063570D2"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79" w:type="pct"/>
            <w:tcBorders>
              <w:top w:val="nil"/>
              <w:left w:val="nil"/>
              <w:bottom w:val="nil"/>
              <w:right w:val="nil"/>
            </w:tcBorders>
            <w:shd w:val="clear" w:color="auto" w:fill="auto"/>
            <w:noWrap/>
            <w:vAlign w:val="center"/>
            <w:hideMark/>
          </w:tcPr>
          <w:p w14:paraId="4B35D0D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0.494 </w:t>
            </w:r>
          </w:p>
        </w:tc>
      </w:tr>
      <w:tr w:rsidR="00B955BB" w:rsidRPr="00B955BB" w14:paraId="56FE25B6" w14:textId="77777777" w:rsidTr="00B955BB">
        <w:trPr>
          <w:trHeight w:val="310"/>
        </w:trPr>
        <w:tc>
          <w:tcPr>
            <w:tcW w:w="1571" w:type="pct"/>
            <w:tcBorders>
              <w:top w:val="nil"/>
              <w:left w:val="nil"/>
              <w:bottom w:val="nil"/>
              <w:right w:val="nil"/>
            </w:tcBorders>
            <w:shd w:val="clear" w:color="auto" w:fill="auto"/>
            <w:noWrap/>
            <w:vAlign w:val="center"/>
            <w:hideMark/>
          </w:tcPr>
          <w:p w14:paraId="0D7169BB"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No</w:t>
            </w:r>
          </w:p>
        </w:tc>
        <w:tc>
          <w:tcPr>
            <w:tcW w:w="647" w:type="pct"/>
            <w:tcBorders>
              <w:top w:val="nil"/>
              <w:left w:val="nil"/>
              <w:bottom w:val="nil"/>
              <w:right w:val="nil"/>
            </w:tcBorders>
            <w:shd w:val="clear" w:color="auto" w:fill="auto"/>
            <w:noWrap/>
            <w:vAlign w:val="center"/>
            <w:hideMark/>
          </w:tcPr>
          <w:p w14:paraId="52F1E8D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843</w:t>
            </w:r>
          </w:p>
        </w:tc>
        <w:tc>
          <w:tcPr>
            <w:tcW w:w="796" w:type="pct"/>
            <w:tcBorders>
              <w:top w:val="nil"/>
              <w:left w:val="nil"/>
              <w:bottom w:val="nil"/>
              <w:right w:val="nil"/>
            </w:tcBorders>
            <w:shd w:val="clear" w:color="auto" w:fill="auto"/>
            <w:noWrap/>
            <w:vAlign w:val="center"/>
            <w:hideMark/>
          </w:tcPr>
          <w:p w14:paraId="257DC1D8"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74.14</w:t>
            </w:r>
          </w:p>
        </w:tc>
        <w:tc>
          <w:tcPr>
            <w:tcW w:w="257" w:type="pct"/>
            <w:tcBorders>
              <w:top w:val="nil"/>
              <w:left w:val="nil"/>
              <w:bottom w:val="nil"/>
              <w:right w:val="nil"/>
            </w:tcBorders>
            <w:shd w:val="clear" w:color="auto" w:fill="auto"/>
            <w:noWrap/>
            <w:vAlign w:val="center"/>
            <w:hideMark/>
          </w:tcPr>
          <w:p w14:paraId="6482311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71A327D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16234</w:t>
            </w:r>
          </w:p>
        </w:tc>
        <w:tc>
          <w:tcPr>
            <w:tcW w:w="796" w:type="pct"/>
            <w:tcBorders>
              <w:top w:val="nil"/>
              <w:left w:val="nil"/>
              <w:bottom w:val="nil"/>
              <w:right w:val="nil"/>
            </w:tcBorders>
            <w:shd w:val="clear" w:color="auto" w:fill="auto"/>
            <w:noWrap/>
            <w:vAlign w:val="center"/>
            <w:hideMark/>
          </w:tcPr>
          <w:p w14:paraId="1B3C11B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73.22</w:t>
            </w:r>
          </w:p>
        </w:tc>
        <w:tc>
          <w:tcPr>
            <w:tcW w:w="479" w:type="pct"/>
            <w:tcBorders>
              <w:top w:val="nil"/>
              <w:left w:val="nil"/>
              <w:bottom w:val="nil"/>
              <w:right w:val="nil"/>
            </w:tcBorders>
            <w:shd w:val="clear" w:color="auto" w:fill="auto"/>
            <w:noWrap/>
            <w:vAlign w:val="center"/>
            <w:hideMark/>
          </w:tcPr>
          <w:p w14:paraId="6A804C5B"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340BA7CD" w14:textId="77777777" w:rsidTr="00B955BB">
        <w:trPr>
          <w:trHeight w:val="310"/>
        </w:trPr>
        <w:tc>
          <w:tcPr>
            <w:tcW w:w="1571" w:type="pct"/>
            <w:tcBorders>
              <w:top w:val="nil"/>
              <w:left w:val="nil"/>
              <w:bottom w:val="nil"/>
              <w:right w:val="nil"/>
            </w:tcBorders>
            <w:shd w:val="clear" w:color="auto" w:fill="auto"/>
            <w:noWrap/>
            <w:vAlign w:val="center"/>
            <w:hideMark/>
          </w:tcPr>
          <w:p w14:paraId="6EF98B1C"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Yes</w:t>
            </w:r>
          </w:p>
        </w:tc>
        <w:tc>
          <w:tcPr>
            <w:tcW w:w="647" w:type="pct"/>
            <w:tcBorders>
              <w:top w:val="nil"/>
              <w:left w:val="nil"/>
              <w:bottom w:val="nil"/>
              <w:right w:val="nil"/>
            </w:tcBorders>
            <w:shd w:val="clear" w:color="auto" w:fill="auto"/>
            <w:noWrap/>
            <w:vAlign w:val="center"/>
            <w:hideMark/>
          </w:tcPr>
          <w:p w14:paraId="765AA2C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294</w:t>
            </w:r>
          </w:p>
        </w:tc>
        <w:tc>
          <w:tcPr>
            <w:tcW w:w="796" w:type="pct"/>
            <w:tcBorders>
              <w:top w:val="nil"/>
              <w:left w:val="nil"/>
              <w:bottom w:val="nil"/>
              <w:right w:val="nil"/>
            </w:tcBorders>
            <w:shd w:val="clear" w:color="auto" w:fill="auto"/>
            <w:noWrap/>
            <w:vAlign w:val="center"/>
            <w:hideMark/>
          </w:tcPr>
          <w:p w14:paraId="0E22FAC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25.86</w:t>
            </w:r>
          </w:p>
        </w:tc>
        <w:tc>
          <w:tcPr>
            <w:tcW w:w="257" w:type="pct"/>
            <w:tcBorders>
              <w:top w:val="nil"/>
              <w:left w:val="nil"/>
              <w:bottom w:val="nil"/>
              <w:right w:val="nil"/>
            </w:tcBorders>
            <w:shd w:val="clear" w:color="auto" w:fill="auto"/>
            <w:noWrap/>
            <w:vAlign w:val="center"/>
            <w:hideMark/>
          </w:tcPr>
          <w:p w14:paraId="6EFB08A4"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2F877ACF"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5937</w:t>
            </w:r>
          </w:p>
        </w:tc>
        <w:tc>
          <w:tcPr>
            <w:tcW w:w="796" w:type="pct"/>
            <w:tcBorders>
              <w:top w:val="nil"/>
              <w:left w:val="nil"/>
              <w:bottom w:val="nil"/>
              <w:right w:val="nil"/>
            </w:tcBorders>
            <w:shd w:val="clear" w:color="auto" w:fill="auto"/>
            <w:noWrap/>
            <w:vAlign w:val="center"/>
            <w:hideMark/>
          </w:tcPr>
          <w:p w14:paraId="7B7F1B28"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26.78</w:t>
            </w:r>
          </w:p>
        </w:tc>
        <w:tc>
          <w:tcPr>
            <w:tcW w:w="479" w:type="pct"/>
            <w:tcBorders>
              <w:top w:val="nil"/>
              <w:left w:val="nil"/>
              <w:bottom w:val="nil"/>
              <w:right w:val="nil"/>
            </w:tcBorders>
            <w:shd w:val="clear" w:color="auto" w:fill="auto"/>
            <w:noWrap/>
            <w:vAlign w:val="center"/>
            <w:hideMark/>
          </w:tcPr>
          <w:p w14:paraId="5641C41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71F759FD" w14:textId="77777777" w:rsidTr="00B955BB">
        <w:trPr>
          <w:trHeight w:val="310"/>
        </w:trPr>
        <w:tc>
          <w:tcPr>
            <w:tcW w:w="1571" w:type="pct"/>
            <w:tcBorders>
              <w:top w:val="nil"/>
              <w:left w:val="nil"/>
              <w:bottom w:val="nil"/>
              <w:right w:val="nil"/>
            </w:tcBorders>
            <w:shd w:val="clear" w:color="auto" w:fill="auto"/>
            <w:noWrap/>
            <w:vAlign w:val="center"/>
            <w:hideMark/>
          </w:tcPr>
          <w:p w14:paraId="3E314554"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Drinking (n and %)</w:t>
            </w:r>
          </w:p>
        </w:tc>
        <w:tc>
          <w:tcPr>
            <w:tcW w:w="647" w:type="pct"/>
            <w:tcBorders>
              <w:top w:val="nil"/>
              <w:left w:val="nil"/>
              <w:bottom w:val="nil"/>
              <w:right w:val="nil"/>
            </w:tcBorders>
            <w:shd w:val="clear" w:color="auto" w:fill="auto"/>
            <w:noWrap/>
            <w:vAlign w:val="center"/>
            <w:hideMark/>
          </w:tcPr>
          <w:p w14:paraId="033D89E7"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p>
        </w:tc>
        <w:tc>
          <w:tcPr>
            <w:tcW w:w="796" w:type="pct"/>
            <w:tcBorders>
              <w:top w:val="nil"/>
              <w:left w:val="nil"/>
              <w:bottom w:val="nil"/>
              <w:right w:val="nil"/>
            </w:tcBorders>
            <w:shd w:val="clear" w:color="auto" w:fill="auto"/>
            <w:noWrap/>
            <w:vAlign w:val="center"/>
            <w:hideMark/>
          </w:tcPr>
          <w:p w14:paraId="6AE002FC"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257" w:type="pct"/>
            <w:tcBorders>
              <w:top w:val="nil"/>
              <w:left w:val="nil"/>
              <w:bottom w:val="nil"/>
              <w:right w:val="nil"/>
            </w:tcBorders>
            <w:shd w:val="clear" w:color="auto" w:fill="auto"/>
            <w:noWrap/>
            <w:vAlign w:val="center"/>
            <w:hideMark/>
          </w:tcPr>
          <w:p w14:paraId="2EDF73DD"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56" w:type="pct"/>
            <w:tcBorders>
              <w:top w:val="nil"/>
              <w:left w:val="nil"/>
              <w:bottom w:val="nil"/>
              <w:right w:val="nil"/>
            </w:tcBorders>
            <w:shd w:val="clear" w:color="auto" w:fill="auto"/>
            <w:noWrap/>
            <w:vAlign w:val="center"/>
            <w:hideMark/>
          </w:tcPr>
          <w:p w14:paraId="4D6CA87F"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796" w:type="pct"/>
            <w:tcBorders>
              <w:top w:val="nil"/>
              <w:left w:val="nil"/>
              <w:bottom w:val="nil"/>
              <w:right w:val="nil"/>
            </w:tcBorders>
            <w:shd w:val="clear" w:color="auto" w:fill="auto"/>
            <w:noWrap/>
            <w:vAlign w:val="center"/>
            <w:hideMark/>
          </w:tcPr>
          <w:p w14:paraId="5C88E75A"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79" w:type="pct"/>
            <w:tcBorders>
              <w:top w:val="nil"/>
              <w:left w:val="nil"/>
              <w:bottom w:val="nil"/>
              <w:right w:val="nil"/>
            </w:tcBorders>
            <w:shd w:val="clear" w:color="auto" w:fill="auto"/>
            <w:noWrap/>
            <w:vAlign w:val="center"/>
            <w:hideMark/>
          </w:tcPr>
          <w:p w14:paraId="0B20520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等线" w:eastAsia="等线" w:hAnsi="等线" w:cs="Times New Roman" w:hint="eastAsia"/>
                <w:color w:val="000000"/>
                <w:kern w:val="0"/>
                <w:sz w:val="24"/>
                <w:szCs w:val="24"/>
              </w:rPr>
              <w:t>＜</w:t>
            </w:r>
            <w:r w:rsidRPr="00B955BB">
              <w:rPr>
                <w:rFonts w:ascii="Times New Roman" w:eastAsia="等线" w:hAnsi="Times New Roman" w:cs="Times New Roman"/>
                <w:color w:val="000000"/>
                <w:kern w:val="0"/>
                <w:sz w:val="24"/>
                <w:szCs w:val="24"/>
              </w:rPr>
              <w:t>0.001</w:t>
            </w:r>
          </w:p>
        </w:tc>
      </w:tr>
      <w:tr w:rsidR="00B955BB" w:rsidRPr="00B955BB" w14:paraId="08660544" w14:textId="77777777" w:rsidTr="00B955BB">
        <w:trPr>
          <w:trHeight w:val="310"/>
        </w:trPr>
        <w:tc>
          <w:tcPr>
            <w:tcW w:w="1571" w:type="pct"/>
            <w:tcBorders>
              <w:top w:val="nil"/>
              <w:left w:val="nil"/>
              <w:bottom w:val="nil"/>
              <w:right w:val="nil"/>
            </w:tcBorders>
            <w:shd w:val="clear" w:color="auto" w:fill="auto"/>
            <w:noWrap/>
            <w:vAlign w:val="center"/>
            <w:hideMark/>
          </w:tcPr>
          <w:p w14:paraId="39442663"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No</w:t>
            </w:r>
          </w:p>
        </w:tc>
        <w:tc>
          <w:tcPr>
            <w:tcW w:w="647" w:type="pct"/>
            <w:tcBorders>
              <w:top w:val="nil"/>
              <w:left w:val="nil"/>
              <w:bottom w:val="nil"/>
              <w:right w:val="nil"/>
            </w:tcBorders>
            <w:shd w:val="clear" w:color="auto" w:fill="auto"/>
            <w:noWrap/>
            <w:vAlign w:val="center"/>
            <w:hideMark/>
          </w:tcPr>
          <w:p w14:paraId="068177F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614</w:t>
            </w:r>
          </w:p>
        </w:tc>
        <w:tc>
          <w:tcPr>
            <w:tcW w:w="796" w:type="pct"/>
            <w:tcBorders>
              <w:top w:val="nil"/>
              <w:left w:val="nil"/>
              <w:bottom w:val="nil"/>
              <w:right w:val="nil"/>
            </w:tcBorders>
            <w:shd w:val="clear" w:color="auto" w:fill="auto"/>
            <w:noWrap/>
            <w:vAlign w:val="center"/>
            <w:hideMark/>
          </w:tcPr>
          <w:p w14:paraId="2FE3E399" w14:textId="5B23B43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54</w:t>
            </w:r>
            <w:r>
              <w:rPr>
                <w:rFonts w:ascii="Times New Roman" w:eastAsia="等线" w:hAnsi="Times New Roman" w:cs="Times New Roman" w:hint="eastAsia"/>
                <w:color w:val="000000"/>
                <w:kern w:val="0"/>
                <w:sz w:val="24"/>
                <w:szCs w:val="24"/>
              </w:rPr>
              <w:t>.00</w:t>
            </w:r>
          </w:p>
        </w:tc>
        <w:tc>
          <w:tcPr>
            <w:tcW w:w="257" w:type="pct"/>
            <w:tcBorders>
              <w:top w:val="nil"/>
              <w:left w:val="nil"/>
              <w:bottom w:val="nil"/>
              <w:right w:val="nil"/>
            </w:tcBorders>
            <w:shd w:val="clear" w:color="auto" w:fill="auto"/>
            <w:noWrap/>
            <w:vAlign w:val="center"/>
            <w:hideMark/>
          </w:tcPr>
          <w:p w14:paraId="549F262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788730C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10149</w:t>
            </w:r>
          </w:p>
        </w:tc>
        <w:tc>
          <w:tcPr>
            <w:tcW w:w="796" w:type="pct"/>
            <w:tcBorders>
              <w:top w:val="nil"/>
              <w:left w:val="nil"/>
              <w:bottom w:val="nil"/>
              <w:right w:val="nil"/>
            </w:tcBorders>
            <w:shd w:val="clear" w:color="auto" w:fill="auto"/>
            <w:noWrap/>
            <w:vAlign w:val="center"/>
            <w:hideMark/>
          </w:tcPr>
          <w:p w14:paraId="75684718"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45.78</w:t>
            </w:r>
          </w:p>
        </w:tc>
        <w:tc>
          <w:tcPr>
            <w:tcW w:w="479" w:type="pct"/>
            <w:tcBorders>
              <w:top w:val="nil"/>
              <w:left w:val="nil"/>
              <w:bottom w:val="nil"/>
              <w:right w:val="nil"/>
            </w:tcBorders>
            <w:shd w:val="clear" w:color="auto" w:fill="auto"/>
            <w:noWrap/>
            <w:vAlign w:val="center"/>
            <w:hideMark/>
          </w:tcPr>
          <w:p w14:paraId="3C7C521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2CEBCA3E" w14:textId="77777777" w:rsidTr="00B955BB">
        <w:trPr>
          <w:trHeight w:val="310"/>
        </w:trPr>
        <w:tc>
          <w:tcPr>
            <w:tcW w:w="1571" w:type="pct"/>
            <w:tcBorders>
              <w:top w:val="nil"/>
              <w:left w:val="nil"/>
              <w:bottom w:val="nil"/>
              <w:right w:val="nil"/>
            </w:tcBorders>
            <w:shd w:val="clear" w:color="auto" w:fill="auto"/>
            <w:noWrap/>
            <w:vAlign w:val="center"/>
            <w:hideMark/>
          </w:tcPr>
          <w:p w14:paraId="4CE4AB10"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Yes</w:t>
            </w:r>
          </w:p>
        </w:tc>
        <w:tc>
          <w:tcPr>
            <w:tcW w:w="647" w:type="pct"/>
            <w:tcBorders>
              <w:top w:val="nil"/>
              <w:left w:val="nil"/>
              <w:bottom w:val="nil"/>
              <w:right w:val="nil"/>
            </w:tcBorders>
            <w:shd w:val="clear" w:color="auto" w:fill="auto"/>
            <w:noWrap/>
            <w:vAlign w:val="center"/>
            <w:hideMark/>
          </w:tcPr>
          <w:p w14:paraId="7B8368D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523</w:t>
            </w:r>
          </w:p>
        </w:tc>
        <w:tc>
          <w:tcPr>
            <w:tcW w:w="796" w:type="pct"/>
            <w:tcBorders>
              <w:top w:val="nil"/>
              <w:left w:val="nil"/>
              <w:bottom w:val="nil"/>
              <w:right w:val="nil"/>
            </w:tcBorders>
            <w:shd w:val="clear" w:color="auto" w:fill="auto"/>
            <w:noWrap/>
            <w:vAlign w:val="center"/>
            <w:hideMark/>
          </w:tcPr>
          <w:p w14:paraId="7B59ECC0" w14:textId="0E7DD632"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46</w:t>
            </w:r>
            <w:r>
              <w:rPr>
                <w:rFonts w:ascii="Times New Roman" w:eastAsia="等线" w:hAnsi="Times New Roman" w:cs="Times New Roman" w:hint="eastAsia"/>
                <w:color w:val="000000"/>
                <w:kern w:val="0"/>
                <w:sz w:val="24"/>
                <w:szCs w:val="24"/>
              </w:rPr>
              <w:t>.</w:t>
            </w:r>
            <w:r>
              <w:rPr>
                <w:rFonts w:ascii="Times New Roman" w:eastAsia="等线" w:hAnsi="Times New Roman" w:cs="Times New Roman"/>
                <w:color w:val="000000"/>
                <w:kern w:val="0"/>
                <w:sz w:val="24"/>
                <w:szCs w:val="24"/>
              </w:rPr>
              <w:t>00</w:t>
            </w:r>
          </w:p>
        </w:tc>
        <w:tc>
          <w:tcPr>
            <w:tcW w:w="257" w:type="pct"/>
            <w:tcBorders>
              <w:top w:val="nil"/>
              <w:left w:val="nil"/>
              <w:bottom w:val="nil"/>
              <w:right w:val="nil"/>
            </w:tcBorders>
            <w:shd w:val="clear" w:color="auto" w:fill="auto"/>
            <w:noWrap/>
            <w:vAlign w:val="center"/>
            <w:hideMark/>
          </w:tcPr>
          <w:p w14:paraId="43DC6A4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79E5E84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12022</w:t>
            </w:r>
          </w:p>
        </w:tc>
        <w:tc>
          <w:tcPr>
            <w:tcW w:w="796" w:type="pct"/>
            <w:tcBorders>
              <w:top w:val="nil"/>
              <w:left w:val="nil"/>
              <w:bottom w:val="nil"/>
              <w:right w:val="nil"/>
            </w:tcBorders>
            <w:shd w:val="clear" w:color="auto" w:fill="auto"/>
            <w:noWrap/>
            <w:vAlign w:val="center"/>
            <w:hideMark/>
          </w:tcPr>
          <w:p w14:paraId="040BE3E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54.22</w:t>
            </w:r>
          </w:p>
        </w:tc>
        <w:tc>
          <w:tcPr>
            <w:tcW w:w="479" w:type="pct"/>
            <w:tcBorders>
              <w:top w:val="nil"/>
              <w:left w:val="nil"/>
              <w:bottom w:val="nil"/>
              <w:right w:val="nil"/>
            </w:tcBorders>
            <w:shd w:val="clear" w:color="auto" w:fill="auto"/>
            <w:noWrap/>
            <w:vAlign w:val="center"/>
            <w:hideMark/>
          </w:tcPr>
          <w:p w14:paraId="5731CF5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340A29CE" w14:textId="77777777" w:rsidTr="00B955BB">
        <w:trPr>
          <w:trHeight w:val="310"/>
        </w:trPr>
        <w:tc>
          <w:tcPr>
            <w:tcW w:w="1571" w:type="pct"/>
            <w:tcBorders>
              <w:top w:val="nil"/>
              <w:left w:val="nil"/>
              <w:bottom w:val="nil"/>
              <w:right w:val="nil"/>
            </w:tcBorders>
            <w:shd w:val="clear" w:color="auto" w:fill="auto"/>
            <w:noWrap/>
            <w:vAlign w:val="center"/>
            <w:hideMark/>
          </w:tcPr>
          <w:p w14:paraId="6CBA889C"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Spicy food intake (n and %)</w:t>
            </w:r>
          </w:p>
        </w:tc>
        <w:tc>
          <w:tcPr>
            <w:tcW w:w="647" w:type="pct"/>
            <w:tcBorders>
              <w:top w:val="nil"/>
              <w:left w:val="nil"/>
              <w:bottom w:val="nil"/>
              <w:right w:val="nil"/>
            </w:tcBorders>
            <w:shd w:val="clear" w:color="auto" w:fill="auto"/>
            <w:noWrap/>
            <w:vAlign w:val="center"/>
            <w:hideMark/>
          </w:tcPr>
          <w:p w14:paraId="4B17AB94"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p>
        </w:tc>
        <w:tc>
          <w:tcPr>
            <w:tcW w:w="796" w:type="pct"/>
            <w:tcBorders>
              <w:top w:val="nil"/>
              <w:left w:val="nil"/>
              <w:bottom w:val="nil"/>
              <w:right w:val="nil"/>
            </w:tcBorders>
            <w:shd w:val="clear" w:color="auto" w:fill="auto"/>
            <w:noWrap/>
            <w:vAlign w:val="center"/>
            <w:hideMark/>
          </w:tcPr>
          <w:p w14:paraId="661E1D9C"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257" w:type="pct"/>
            <w:tcBorders>
              <w:top w:val="nil"/>
              <w:left w:val="nil"/>
              <w:bottom w:val="nil"/>
              <w:right w:val="nil"/>
            </w:tcBorders>
            <w:shd w:val="clear" w:color="auto" w:fill="auto"/>
            <w:noWrap/>
            <w:vAlign w:val="center"/>
            <w:hideMark/>
          </w:tcPr>
          <w:p w14:paraId="2C62E980"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56" w:type="pct"/>
            <w:tcBorders>
              <w:top w:val="nil"/>
              <w:left w:val="nil"/>
              <w:bottom w:val="nil"/>
              <w:right w:val="nil"/>
            </w:tcBorders>
            <w:shd w:val="clear" w:color="auto" w:fill="auto"/>
            <w:noWrap/>
            <w:vAlign w:val="center"/>
            <w:hideMark/>
          </w:tcPr>
          <w:p w14:paraId="69A4A8B1"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796" w:type="pct"/>
            <w:tcBorders>
              <w:top w:val="nil"/>
              <w:left w:val="nil"/>
              <w:bottom w:val="nil"/>
              <w:right w:val="nil"/>
            </w:tcBorders>
            <w:shd w:val="clear" w:color="auto" w:fill="auto"/>
            <w:noWrap/>
            <w:vAlign w:val="center"/>
            <w:hideMark/>
          </w:tcPr>
          <w:p w14:paraId="6CE87C4B"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79" w:type="pct"/>
            <w:tcBorders>
              <w:top w:val="nil"/>
              <w:left w:val="nil"/>
              <w:bottom w:val="nil"/>
              <w:right w:val="nil"/>
            </w:tcBorders>
            <w:shd w:val="clear" w:color="auto" w:fill="auto"/>
            <w:noWrap/>
            <w:vAlign w:val="center"/>
            <w:hideMark/>
          </w:tcPr>
          <w:p w14:paraId="2DF53BF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等线" w:eastAsia="等线" w:hAnsi="等线" w:cs="Times New Roman" w:hint="eastAsia"/>
                <w:color w:val="000000"/>
                <w:kern w:val="0"/>
                <w:sz w:val="24"/>
                <w:szCs w:val="24"/>
              </w:rPr>
              <w:t>＜</w:t>
            </w:r>
            <w:r w:rsidRPr="00B955BB">
              <w:rPr>
                <w:rFonts w:ascii="Times New Roman" w:eastAsia="等线" w:hAnsi="Times New Roman" w:cs="Times New Roman"/>
                <w:color w:val="000000"/>
                <w:kern w:val="0"/>
                <w:sz w:val="24"/>
                <w:szCs w:val="24"/>
              </w:rPr>
              <w:t>0.001</w:t>
            </w:r>
          </w:p>
        </w:tc>
      </w:tr>
      <w:tr w:rsidR="00B955BB" w:rsidRPr="00B955BB" w14:paraId="7D8479EB" w14:textId="77777777" w:rsidTr="00B955BB">
        <w:trPr>
          <w:trHeight w:val="310"/>
        </w:trPr>
        <w:tc>
          <w:tcPr>
            <w:tcW w:w="1571" w:type="pct"/>
            <w:tcBorders>
              <w:top w:val="nil"/>
              <w:left w:val="nil"/>
              <w:bottom w:val="nil"/>
              <w:right w:val="nil"/>
            </w:tcBorders>
            <w:shd w:val="clear" w:color="auto" w:fill="auto"/>
            <w:noWrap/>
            <w:vAlign w:val="center"/>
            <w:hideMark/>
          </w:tcPr>
          <w:p w14:paraId="04F28AB9"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No</w:t>
            </w:r>
          </w:p>
        </w:tc>
        <w:tc>
          <w:tcPr>
            <w:tcW w:w="647" w:type="pct"/>
            <w:tcBorders>
              <w:top w:val="nil"/>
              <w:left w:val="nil"/>
              <w:bottom w:val="nil"/>
              <w:right w:val="nil"/>
            </w:tcBorders>
            <w:shd w:val="clear" w:color="auto" w:fill="auto"/>
            <w:noWrap/>
            <w:vAlign w:val="center"/>
            <w:hideMark/>
          </w:tcPr>
          <w:p w14:paraId="67C0883D"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204</w:t>
            </w:r>
          </w:p>
        </w:tc>
        <w:tc>
          <w:tcPr>
            <w:tcW w:w="796" w:type="pct"/>
            <w:tcBorders>
              <w:top w:val="nil"/>
              <w:left w:val="nil"/>
              <w:bottom w:val="nil"/>
              <w:right w:val="nil"/>
            </w:tcBorders>
            <w:shd w:val="clear" w:color="auto" w:fill="auto"/>
            <w:noWrap/>
            <w:vAlign w:val="center"/>
            <w:hideMark/>
          </w:tcPr>
          <w:p w14:paraId="60376C5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18.21</w:t>
            </w:r>
          </w:p>
        </w:tc>
        <w:tc>
          <w:tcPr>
            <w:tcW w:w="257" w:type="pct"/>
            <w:tcBorders>
              <w:top w:val="nil"/>
              <w:left w:val="nil"/>
              <w:bottom w:val="nil"/>
              <w:right w:val="nil"/>
            </w:tcBorders>
            <w:shd w:val="clear" w:color="auto" w:fill="auto"/>
            <w:noWrap/>
            <w:vAlign w:val="center"/>
            <w:hideMark/>
          </w:tcPr>
          <w:p w14:paraId="494534A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7F02CB94"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3127</w:t>
            </w:r>
          </w:p>
        </w:tc>
        <w:tc>
          <w:tcPr>
            <w:tcW w:w="796" w:type="pct"/>
            <w:tcBorders>
              <w:top w:val="nil"/>
              <w:left w:val="nil"/>
              <w:bottom w:val="nil"/>
              <w:right w:val="nil"/>
            </w:tcBorders>
            <w:shd w:val="clear" w:color="auto" w:fill="auto"/>
            <w:noWrap/>
            <w:vAlign w:val="center"/>
            <w:hideMark/>
          </w:tcPr>
          <w:p w14:paraId="2948DAD6" w14:textId="03539033"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14.1</w:t>
            </w:r>
            <w:r>
              <w:rPr>
                <w:rFonts w:ascii="Times New Roman" w:eastAsia="等线" w:hAnsi="Times New Roman" w:cs="Times New Roman"/>
                <w:color w:val="000000"/>
                <w:kern w:val="0"/>
                <w:sz w:val="24"/>
                <w:szCs w:val="24"/>
              </w:rPr>
              <w:t>0</w:t>
            </w:r>
          </w:p>
        </w:tc>
        <w:tc>
          <w:tcPr>
            <w:tcW w:w="479" w:type="pct"/>
            <w:tcBorders>
              <w:top w:val="nil"/>
              <w:left w:val="nil"/>
              <w:bottom w:val="nil"/>
              <w:right w:val="nil"/>
            </w:tcBorders>
            <w:shd w:val="clear" w:color="auto" w:fill="auto"/>
            <w:noWrap/>
            <w:vAlign w:val="center"/>
            <w:hideMark/>
          </w:tcPr>
          <w:p w14:paraId="6B00172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10252D93" w14:textId="77777777" w:rsidTr="00B955BB">
        <w:trPr>
          <w:trHeight w:val="310"/>
        </w:trPr>
        <w:tc>
          <w:tcPr>
            <w:tcW w:w="1571" w:type="pct"/>
            <w:tcBorders>
              <w:top w:val="nil"/>
              <w:left w:val="nil"/>
              <w:bottom w:val="nil"/>
              <w:right w:val="nil"/>
            </w:tcBorders>
            <w:shd w:val="clear" w:color="auto" w:fill="auto"/>
            <w:noWrap/>
            <w:vAlign w:val="center"/>
            <w:hideMark/>
          </w:tcPr>
          <w:p w14:paraId="5E463543"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Yes</w:t>
            </w:r>
          </w:p>
        </w:tc>
        <w:tc>
          <w:tcPr>
            <w:tcW w:w="647" w:type="pct"/>
            <w:tcBorders>
              <w:top w:val="nil"/>
              <w:left w:val="nil"/>
              <w:bottom w:val="nil"/>
              <w:right w:val="nil"/>
            </w:tcBorders>
            <w:shd w:val="clear" w:color="auto" w:fill="auto"/>
            <w:noWrap/>
            <w:vAlign w:val="center"/>
            <w:hideMark/>
          </w:tcPr>
          <w:p w14:paraId="4676462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916</w:t>
            </w:r>
          </w:p>
        </w:tc>
        <w:tc>
          <w:tcPr>
            <w:tcW w:w="796" w:type="pct"/>
            <w:tcBorders>
              <w:top w:val="nil"/>
              <w:left w:val="nil"/>
              <w:bottom w:val="nil"/>
              <w:right w:val="nil"/>
            </w:tcBorders>
            <w:shd w:val="clear" w:color="auto" w:fill="auto"/>
            <w:noWrap/>
            <w:vAlign w:val="center"/>
            <w:hideMark/>
          </w:tcPr>
          <w:p w14:paraId="426DEE7B"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81.79</w:t>
            </w:r>
          </w:p>
        </w:tc>
        <w:tc>
          <w:tcPr>
            <w:tcW w:w="257" w:type="pct"/>
            <w:tcBorders>
              <w:top w:val="nil"/>
              <w:left w:val="nil"/>
              <w:bottom w:val="nil"/>
              <w:right w:val="nil"/>
            </w:tcBorders>
            <w:shd w:val="clear" w:color="auto" w:fill="auto"/>
            <w:noWrap/>
            <w:vAlign w:val="center"/>
            <w:hideMark/>
          </w:tcPr>
          <w:p w14:paraId="0E62B3E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7B9BBEB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19044</w:t>
            </w:r>
          </w:p>
        </w:tc>
        <w:tc>
          <w:tcPr>
            <w:tcW w:w="796" w:type="pct"/>
            <w:tcBorders>
              <w:top w:val="nil"/>
              <w:left w:val="nil"/>
              <w:bottom w:val="nil"/>
              <w:right w:val="nil"/>
            </w:tcBorders>
            <w:shd w:val="clear" w:color="auto" w:fill="auto"/>
            <w:noWrap/>
            <w:vAlign w:val="center"/>
            <w:hideMark/>
          </w:tcPr>
          <w:p w14:paraId="20F0559D" w14:textId="37CFA3E2"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85.9</w:t>
            </w:r>
            <w:r>
              <w:rPr>
                <w:rFonts w:ascii="Times New Roman" w:eastAsia="等线" w:hAnsi="Times New Roman" w:cs="Times New Roman"/>
                <w:color w:val="000000"/>
                <w:kern w:val="0"/>
                <w:sz w:val="24"/>
                <w:szCs w:val="24"/>
              </w:rPr>
              <w:t>0</w:t>
            </w:r>
          </w:p>
        </w:tc>
        <w:tc>
          <w:tcPr>
            <w:tcW w:w="479" w:type="pct"/>
            <w:tcBorders>
              <w:top w:val="nil"/>
              <w:left w:val="nil"/>
              <w:bottom w:val="nil"/>
              <w:right w:val="nil"/>
            </w:tcBorders>
            <w:shd w:val="clear" w:color="auto" w:fill="auto"/>
            <w:noWrap/>
            <w:vAlign w:val="center"/>
            <w:hideMark/>
          </w:tcPr>
          <w:p w14:paraId="3F11278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070F57C9" w14:textId="77777777" w:rsidTr="00B955BB">
        <w:trPr>
          <w:trHeight w:val="310"/>
        </w:trPr>
        <w:tc>
          <w:tcPr>
            <w:tcW w:w="1571" w:type="pct"/>
            <w:tcBorders>
              <w:top w:val="nil"/>
              <w:left w:val="nil"/>
              <w:bottom w:val="nil"/>
              <w:right w:val="nil"/>
            </w:tcBorders>
            <w:shd w:val="clear" w:color="auto" w:fill="auto"/>
            <w:noWrap/>
            <w:vAlign w:val="center"/>
            <w:hideMark/>
          </w:tcPr>
          <w:p w14:paraId="7D520C3B"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DASH score (n and %)</w:t>
            </w:r>
          </w:p>
        </w:tc>
        <w:tc>
          <w:tcPr>
            <w:tcW w:w="647" w:type="pct"/>
            <w:tcBorders>
              <w:top w:val="nil"/>
              <w:left w:val="nil"/>
              <w:bottom w:val="nil"/>
              <w:right w:val="nil"/>
            </w:tcBorders>
            <w:shd w:val="clear" w:color="auto" w:fill="auto"/>
            <w:noWrap/>
            <w:vAlign w:val="center"/>
            <w:hideMark/>
          </w:tcPr>
          <w:p w14:paraId="4FAC3D9A"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p>
        </w:tc>
        <w:tc>
          <w:tcPr>
            <w:tcW w:w="796" w:type="pct"/>
            <w:tcBorders>
              <w:top w:val="nil"/>
              <w:left w:val="nil"/>
              <w:bottom w:val="nil"/>
              <w:right w:val="nil"/>
            </w:tcBorders>
            <w:shd w:val="clear" w:color="auto" w:fill="auto"/>
            <w:noWrap/>
            <w:vAlign w:val="center"/>
            <w:hideMark/>
          </w:tcPr>
          <w:p w14:paraId="1DC414B0"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257" w:type="pct"/>
            <w:tcBorders>
              <w:top w:val="nil"/>
              <w:left w:val="nil"/>
              <w:bottom w:val="nil"/>
              <w:right w:val="nil"/>
            </w:tcBorders>
            <w:shd w:val="clear" w:color="auto" w:fill="auto"/>
            <w:noWrap/>
            <w:vAlign w:val="center"/>
            <w:hideMark/>
          </w:tcPr>
          <w:p w14:paraId="065A7251"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56" w:type="pct"/>
            <w:tcBorders>
              <w:top w:val="nil"/>
              <w:left w:val="nil"/>
              <w:bottom w:val="nil"/>
              <w:right w:val="nil"/>
            </w:tcBorders>
            <w:shd w:val="clear" w:color="auto" w:fill="auto"/>
            <w:noWrap/>
            <w:vAlign w:val="center"/>
            <w:hideMark/>
          </w:tcPr>
          <w:p w14:paraId="56E040C0"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796" w:type="pct"/>
            <w:tcBorders>
              <w:top w:val="nil"/>
              <w:left w:val="nil"/>
              <w:bottom w:val="nil"/>
              <w:right w:val="nil"/>
            </w:tcBorders>
            <w:shd w:val="clear" w:color="auto" w:fill="auto"/>
            <w:noWrap/>
            <w:vAlign w:val="center"/>
            <w:hideMark/>
          </w:tcPr>
          <w:p w14:paraId="7420EFD8"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79" w:type="pct"/>
            <w:tcBorders>
              <w:top w:val="nil"/>
              <w:left w:val="nil"/>
              <w:bottom w:val="nil"/>
              <w:right w:val="nil"/>
            </w:tcBorders>
            <w:shd w:val="clear" w:color="auto" w:fill="auto"/>
            <w:noWrap/>
            <w:vAlign w:val="center"/>
            <w:hideMark/>
          </w:tcPr>
          <w:p w14:paraId="2E9E397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等线" w:eastAsia="等线" w:hAnsi="等线" w:cs="Times New Roman" w:hint="eastAsia"/>
                <w:color w:val="000000"/>
                <w:kern w:val="0"/>
                <w:sz w:val="24"/>
                <w:szCs w:val="24"/>
              </w:rPr>
              <w:t>＜</w:t>
            </w:r>
            <w:r w:rsidRPr="00B955BB">
              <w:rPr>
                <w:rFonts w:ascii="Times New Roman" w:eastAsia="等线" w:hAnsi="Times New Roman" w:cs="Times New Roman"/>
                <w:color w:val="000000"/>
                <w:kern w:val="0"/>
                <w:sz w:val="24"/>
                <w:szCs w:val="24"/>
              </w:rPr>
              <w:t>0.001</w:t>
            </w:r>
          </w:p>
        </w:tc>
      </w:tr>
      <w:tr w:rsidR="00B955BB" w:rsidRPr="00B955BB" w14:paraId="004CEFD0" w14:textId="77777777" w:rsidTr="00B955BB">
        <w:trPr>
          <w:trHeight w:val="310"/>
        </w:trPr>
        <w:tc>
          <w:tcPr>
            <w:tcW w:w="1571" w:type="pct"/>
            <w:tcBorders>
              <w:top w:val="nil"/>
              <w:left w:val="nil"/>
              <w:bottom w:val="nil"/>
              <w:right w:val="nil"/>
            </w:tcBorders>
            <w:shd w:val="clear" w:color="auto" w:fill="auto"/>
            <w:noWrap/>
            <w:vAlign w:val="bottom"/>
            <w:hideMark/>
          </w:tcPr>
          <w:p w14:paraId="72A76D6B"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2"/>
              </w:rPr>
            </w:pPr>
            <w:r w:rsidRPr="00B955BB">
              <w:rPr>
                <w:rFonts w:ascii="Times New Roman" w:eastAsia="等线" w:hAnsi="Times New Roman" w:cs="Times New Roman"/>
                <w:color w:val="000000"/>
                <w:kern w:val="0"/>
                <w:sz w:val="22"/>
              </w:rPr>
              <w:t xml:space="preserve">    </w:t>
            </w:r>
            <w:r w:rsidRPr="00B955BB">
              <w:rPr>
                <w:rFonts w:ascii="华文行楷" w:eastAsia="华文行楷" w:hAnsi="Times New Roman" w:cs="Times New Roman" w:hint="eastAsia"/>
                <w:color w:val="000000"/>
                <w:kern w:val="0"/>
                <w:sz w:val="22"/>
              </w:rPr>
              <w:t>≤</w:t>
            </w:r>
            <w:r w:rsidRPr="00B955BB">
              <w:rPr>
                <w:rFonts w:ascii="Times New Roman" w:eastAsia="等线" w:hAnsi="Times New Roman" w:cs="Times New Roman"/>
                <w:color w:val="000000"/>
                <w:kern w:val="0"/>
                <w:sz w:val="22"/>
              </w:rPr>
              <w:t>21</w:t>
            </w:r>
          </w:p>
        </w:tc>
        <w:tc>
          <w:tcPr>
            <w:tcW w:w="647" w:type="pct"/>
            <w:tcBorders>
              <w:top w:val="nil"/>
              <w:left w:val="nil"/>
              <w:bottom w:val="nil"/>
              <w:right w:val="nil"/>
            </w:tcBorders>
            <w:shd w:val="clear" w:color="auto" w:fill="auto"/>
            <w:noWrap/>
            <w:vAlign w:val="center"/>
            <w:hideMark/>
          </w:tcPr>
          <w:p w14:paraId="1C1D92F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534</w:t>
            </w:r>
          </w:p>
        </w:tc>
        <w:tc>
          <w:tcPr>
            <w:tcW w:w="796" w:type="pct"/>
            <w:tcBorders>
              <w:top w:val="nil"/>
              <w:left w:val="nil"/>
              <w:bottom w:val="nil"/>
              <w:right w:val="nil"/>
            </w:tcBorders>
            <w:shd w:val="clear" w:color="auto" w:fill="auto"/>
            <w:noWrap/>
            <w:vAlign w:val="center"/>
            <w:hideMark/>
          </w:tcPr>
          <w:p w14:paraId="359ADEC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47.81</w:t>
            </w:r>
          </w:p>
        </w:tc>
        <w:tc>
          <w:tcPr>
            <w:tcW w:w="257" w:type="pct"/>
            <w:tcBorders>
              <w:top w:val="nil"/>
              <w:left w:val="nil"/>
              <w:bottom w:val="nil"/>
              <w:right w:val="nil"/>
            </w:tcBorders>
            <w:shd w:val="clear" w:color="auto" w:fill="auto"/>
            <w:noWrap/>
            <w:vAlign w:val="center"/>
            <w:hideMark/>
          </w:tcPr>
          <w:p w14:paraId="116126C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57185EE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11877</w:t>
            </w:r>
          </w:p>
        </w:tc>
        <w:tc>
          <w:tcPr>
            <w:tcW w:w="796" w:type="pct"/>
            <w:tcBorders>
              <w:top w:val="nil"/>
              <w:left w:val="nil"/>
              <w:bottom w:val="nil"/>
              <w:right w:val="nil"/>
            </w:tcBorders>
            <w:shd w:val="clear" w:color="auto" w:fill="auto"/>
            <w:noWrap/>
            <w:vAlign w:val="center"/>
            <w:hideMark/>
          </w:tcPr>
          <w:p w14:paraId="5CFDA4E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53.57</w:t>
            </w:r>
          </w:p>
        </w:tc>
        <w:tc>
          <w:tcPr>
            <w:tcW w:w="479" w:type="pct"/>
            <w:tcBorders>
              <w:top w:val="nil"/>
              <w:left w:val="nil"/>
              <w:bottom w:val="nil"/>
              <w:right w:val="nil"/>
            </w:tcBorders>
            <w:shd w:val="clear" w:color="auto" w:fill="auto"/>
            <w:noWrap/>
            <w:vAlign w:val="center"/>
            <w:hideMark/>
          </w:tcPr>
          <w:p w14:paraId="09AB00D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6F585B06" w14:textId="77777777" w:rsidTr="00B955BB">
        <w:trPr>
          <w:trHeight w:val="310"/>
        </w:trPr>
        <w:tc>
          <w:tcPr>
            <w:tcW w:w="1571" w:type="pct"/>
            <w:tcBorders>
              <w:top w:val="nil"/>
              <w:left w:val="nil"/>
              <w:bottom w:val="nil"/>
              <w:right w:val="nil"/>
            </w:tcBorders>
            <w:shd w:val="clear" w:color="auto" w:fill="auto"/>
            <w:noWrap/>
            <w:vAlign w:val="center"/>
            <w:hideMark/>
          </w:tcPr>
          <w:p w14:paraId="2298A3A7"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lastRenderedPageBreak/>
              <w:t xml:space="preserve">    &gt;21</w:t>
            </w:r>
          </w:p>
        </w:tc>
        <w:tc>
          <w:tcPr>
            <w:tcW w:w="647" w:type="pct"/>
            <w:tcBorders>
              <w:top w:val="nil"/>
              <w:left w:val="nil"/>
              <w:bottom w:val="nil"/>
              <w:right w:val="nil"/>
            </w:tcBorders>
            <w:shd w:val="clear" w:color="auto" w:fill="auto"/>
            <w:noWrap/>
            <w:vAlign w:val="center"/>
            <w:hideMark/>
          </w:tcPr>
          <w:p w14:paraId="54CB142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583</w:t>
            </w:r>
          </w:p>
        </w:tc>
        <w:tc>
          <w:tcPr>
            <w:tcW w:w="796" w:type="pct"/>
            <w:tcBorders>
              <w:top w:val="nil"/>
              <w:left w:val="nil"/>
              <w:bottom w:val="nil"/>
              <w:right w:val="nil"/>
            </w:tcBorders>
            <w:shd w:val="clear" w:color="auto" w:fill="auto"/>
            <w:noWrap/>
            <w:vAlign w:val="center"/>
            <w:hideMark/>
          </w:tcPr>
          <w:p w14:paraId="0DD05C1C"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52.19</w:t>
            </w:r>
          </w:p>
        </w:tc>
        <w:tc>
          <w:tcPr>
            <w:tcW w:w="257" w:type="pct"/>
            <w:tcBorders>
              <w:top w:val="nil"/>
              <w:left w:val="nil"/>
              <w:bottom w:val="nil"/>
              <w:right w:val="nil"/>
            </w:tcBorders>
            <w:shd w:val="clear" w:color="auto" w:fill="auto"/>
            <w:noWrap/>
            <w:vAlign w:val="center"/>
            <w:hideMark/>
          </w:tcPr>
          <w:p w14:paraId="0D6A460A"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410D930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10294</w:t>
            </w:r>
          </w:p>
        </w:tc>
        <w:tc>
          <w:tcPr>
            <w:tcW w:w="796" w:type="pct"/>
            <w:tcBorders>
              <w:top w:val="nil"/>
              <w:left w:val="nil"/>
              <w:bottom w:val="nil"/>
              <w:right w:val="nil"/>
            </w:tcBorders>
            <w:shd w:val="clear" w:color="auto" w:fill="auto"/>
            <w:noWrap/>
            <w:vAlign w:val="center"/>
            <w:hideMark/>
          </w:tcPr>
          <w:p w14:paraId="40CE1928"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46.43</w:t>
            </w:r>
          </w:p>
        </w:tc>
        <w:tc>
          <w:tcPr>
            <w:tcW w:w="479" w:type="pct"/>
            <w:tcBorders>
              <w:top w:val="nil"/>
              <w:left w:val="nil"/>
              <w:bottom w:val="nil"/>
              <w:right w:val="nil"/>
            </w:tcBorders>
            <w:shd w:val="clear" w:color="auto" w:fill="auto"/>
            <w:noWrap/>
            <w:vAlign w:val="center"/>
            <w:hideMark/>
          </w:tcPr>
          <w:p w14:paraId="3DA7F46A"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052C78E9" w14:textId="77777777" w:rsidTr="00B955BB">
        <w:trPr>
          <w:trHeight w:val="370"/>
        </w:trPr>
        <w:tc>
          <w:tcPr>
            <w:tcW w:w="1571" w:type="pct"/>
            <w:tcBorders>
              <w:top w:val="nil"/>
              <w:left w:val="nil"/>
              <w:bottom w:val="nil"/>
              <w:right w:val="nil"/>
            </w:tcBorders>
            <w:shd w:val="clear" w:color="auto" w:fill="auto"/>
            <w:noWrap/>
            <w:vAlign w:val="center"/>
            <w:hideMark/>
          </w:tcPr>
          <w:p w14:paraId="2BA8F130"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Physical activity (METs</w:t>
            </w:r>
            <w:r w:rsidRPr="00B955BB">
              <w:rPr>
                <w:rFonts w:ascii="Times New Roman" w:eastAsia="等线" w:hAnsi="Times New Roman" w:cs="Times New Roman"/>
                <w:color w:val="000000"/>
                <w:kern w:val="0"/>
                <w:sz w:val="24"/>
                <w:szCs w:val="24"/>
                <w:vertAlign w:val="superscript"/>
              </w:rPr>
              <w:t xml:space="preserve"> </w:t>
            </w:r>
            <w:r w:rsidRPr="00B955BB">
              <w:rPr>
                <w:rFonts w:ascii="Times New Roman" w:eastAsia="等线" w:hAnsi="Times New Roman" w:cs="Times New Roman"/>
                <w:color w:val="000000"/>
                <w:kern w:val="0"/>
                <w:sz w:val="24"/>
                <w:szCs w:val="24"/>
              </w:rPr>
              <w:t>/h/day)</w:t>
            </w:r>
          </w:p>
        </w:tc>
        <w:tc>
          <w:tcPr>
            <w:tcW w:w="647" w:type="pct"/>
            <w:tcBorders>
              <w:top w:val="nil"/>
              <w:left w:val="nil"/>
              <w:bottom w:val="nil"/>
              <w:right w:val="nil"/>
            </w:tcBorders>
            <w:shd w:val="clear" w:color="auto" w:fill="auto"/>
            <w:noWrap/>
            <w:vAlign w:val="center"/>
            <w:hideMark/>
          </w:tcPr>
          <w:p w14:paraId="0B398998"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26.43</w:t>
            </w:r>
          </w:p>
        </w:tc>
        <w:tc>
          <w:tcPr>
            <w:tcW w:w="796" w:type="pct"/>
            <w:tcBorders>
              <w:top w:val="nil"/>
              <w:left w:val="nil"/>
              <w:bottom w:val="nil"/>
              <w:right w:val="nil"/>
            </w:tcBorders>
            <w:shd w:val="clear" w:color="auto" w:fill="auto"/>
            <w:noWrap/>
            <w:vAlign w:val="center"/>
            <w:hideMark/>
          </w:tcPr>
          <w:p w14:paraId="396046D0" w14:textId="77082218"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14.8</w:t>
            </w:r>
            <w:r>
              <w:rPr>
                <w:rFonts w:ascii="Times New Roman" w:eastAsia="等线" w:hAnsi="Times New Roman" w:cs="Times New Roman"/>
                <w:color w:val="000000"/>
                <w:kern w:val="0"/>
                <w:sz w:val="24"/>
                <w:szCs w:val="24"/>
              </w:rPr>
              <w:t>0</w:t>
            </w:r>
            <w:r w:rsidRPr="00B955BB">
              <w:rPr>
                <w:rFonts w:ascii="Times New Roman" w:eastAsia="等线" w:hAnsi="Times New Roman" w:cs="Times New Roman"/>
                <w:color w:val="000000"/>
                <w:kern w:val="0"/>
                <w:sz w:val="24"/>
                <w:szCs w:val="24"/>
              </w:rPr>
              <w:t>–38</w:t>
            </w:r>
            <w:r>
              <w:rPr>
                <w:rFonts w:ascii="Times New Roman" w:eastAsia="等线" w:hAnsi="Times New Roman" w:cs="Times New Roman"/>
                <w:color w:val="000000"/>
                <w:kern w:val="0"/>
                <w:sz w:val="24"/>
                <w:szCs w:val="24"/>
              </w:rPr>
              <w:t>.00</w:t>
            </w:r>
          </w:p>
        </w:tc>
        <w:tc>
          <w:tcPr>
            <w:tcW w:w="257" w:type="pct"/>
            <w:tcBorders>
              <w:top w:val="nil"/>
              <w:left w:val="nil"/>
              <w:bottom w:val="nil"/>
              <w:right w:val="nil"/>
            </w:tcBorders>
            <w:shd w:val="clear" w:color="auto" w:fill="auto"/>
            <w:noWrap/>
            <w:vAlign w:val="center"/>
            <w:hideMark/>
          </w:tcPr>
          <w:p w14:paraId="3D89750D"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5D5C453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28.85</w:t>
            </w:r>
          </w:p>
        </w:tc>
        <w:tc>
          <w:tcPr>
            <w:tcW w:w="796" w:type="pct"/>
            <w:tcBorders>
              <w:top w:val="nil"/>
              <w:left w:val="nil"/>
              <w:bottom w:val="nil"/>
              <w:right w:val="nil"/>
            </w:tcBorders>
            <w:shd w:val="clear" w:color="auto" w:fill="auto"/>
            <w:noWrap/>
            <w:vAlign w:val="center"/>
            <w:hideMark/>
          </w:tcPr>
          <w:p w14:paraId="37D94D57" w14:textId="0E10F792"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18.2</w:t>
            </w:r>
            <w:r>
              <w:rPr>
                <w:rFonts w:ascii="Times New Roman" w:eastAsia="等线" w:hAnsi="Times New Roman" w:cs="Times New Roman"/>
                <w:color w:val="000000"/>
                <w:kern w:val="0"/>
                <w:sz w:val="24"/>
                <w:szCs w:val="24"/>
              </w:rPr>
              <w:t>0</w:t>
            </w:r>
            <w:r w:rsidRPr="00B955BB">
              <w:rPr>
                <w:rFonts w:ascii="Times New Roman" w:eastAsia="等线" w:hAnsi="Times New Roman" w:cs="Times New Roman"/>
                <w:color w:val="000000"/>
                <w:kern w:val="0"/>
                <w:sz w:val="24"/>
                <w:szCs w:val="24"/>
              </w:rPr>
              <w:t>–39.83</w:t>
            </w:r>
          </w:p>
        </w:tc>
        <w:tc>
          <w:tcPr>
            <w:tcW w:w="479" w:type="pct"/>
            <w:tcBorders>
              <w:top w:val="nil"/>
              <w:left w:val="nil"/>
              <w:bottom w:val="nil"/>
              <w:right w:val="nil"/>
            </w:tcBorders>
            <w:shd w:val="clear" w:color="auto" w:fill="auto"/>
            <w:noWrap/>
            <w:vAlign w:val="center"/>
            <w:hideMark/>
          </w:tcPr>
          <w:p w14:paraId="2678D91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等线" w:eastAsia="等线" w:hAnsi="等线" w:cs="Times New Roman" w:hint="eastAsia"/>
                <w:color w:val="000000"/>
                <w:kern w:val="0"/>
                <w:sz w:val="24"/>
                <w:szCs w:val="24"/>
              </w:rPr>
              <w:t>＜</w:t>
            </w:r>
            <w:r w:rsidRPr="00B955BB">
              <w:rPr>
                <w:rFonts w:ascii="Times New Roman" w:eastAsia="等线" w:hAnsi="Times New Roman" w:cs="Times New Roman"/>
                <w:color w:val="000000"/>
                <w:kern w:val="0"/>
                <w:sz w:val="24"/>
                <w:szCs w:val="24"/>
              </w:rPr>
              <w:t>0.001</w:t>
            </w:r>
          </w:p>
        </w:tc>
      </w:tr>
      <w:tr w:rsidR="00B955BB" w:rsidRPr="00B955BB" w14:paraId="2D56B5F7" w14:textId="77777777" w:rsidTr="00B955BB">
        <w:trPr>
          <w:trHeight w:val="310"/>
        </w:trPr>
        <w:tc>
          <w:tcPr>
            <w:tcW w:w="1571" w:type="pct"/>
            <w:tcBorders>
              <w:top w:val="nil"/>
              <w:left w:val="nil"/>
              <w:bottom w:val="nil"/>
              <w:right w:val="nil"/>
            </w:tcBorders>
            <w:shd w:val="clear" w:color="auto" w:fill="auto"/>
            <w:noWrap/>
            <w:vAlign w:val="center"/>
            <w:hideMark/>
          </w:tcPr>
          <w:p w14:paraId="16272F4E"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Diabetes (n and %)</w:t>
            </w:r>
          </w:p>
        </w:tc>
        <w:tc>
          <w:tcPr>
            <w:tcW w:w="647" w:type="pct"/>
            <w:tcBorders>
              <w:top w:val="nil"/>
              <w:left w:val="nil"/>
              <w:bottom w:val="nil"/>
              <w:right w:val="nil"/>
            </w:tcBorders>
            <w:shd w:val="clear" w:color="auto" w:fill="auto"/>
            <w:noWrap/>
            <w:vAlign w:val="center"/>
            <w:hideMark/>
          </w:tcPr>
          <w:p w14:paraId="784E80B3"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p>
        </w:tc>
        <w:tc>
          <w:tcPr>
            <w:tcW w:w="796" w:type="pct"/>
            <w:tcBorders>
              <w:top w:val="nil"/>
              <w:left w:val="nil"/>
              <w:bottom w:val="nil"/>
              <w:right w:val="nil"/>
            </w:tcBorders>
            <w:shd w:val="clear" w:color="auto" w:fill="auto"/>
            <w:noWrap/>
            <w:vAlign w:val="center"/>
            <w:hideMark/>
          </w:tcPr>
          <w:p w14:paraId="76AC4A29"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257" w:type="pct"/>
            <w:tcBorders>
              <w:top w:val="nil"/>
              <w:left w:val="nil"/>
              <w:bottom w:val="nil"/>
              <w:right w:val="nil"/>
            </w:tcBorders>
            <w:shd w:val="clear" w:color="auto" w:fill="auto"/>
            <w:noWrap/>
            <w:vAlign w:val="center"/>
            <w:hideMark/>
          </w:tcPr>
          <w:p w14:paraId="4AA5FFE7"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56" w:type="pct"/>
            <w:tcBorders>
              <w:top w:val="nil"/>
              <w:left w:val="nil"/>
              <w:bottom w:val="nil"/>
              <w:right w:val="nil"/>
            </w:tcBorders>
            <w:shd w:val="clear" w:color="auto" w:fill="auto"/>
            <w:noWrap/>
            <w:vAlign w:val="center"/>
            <w:hideMark/>
          </w:tcPr>
          <w:p w14:paraId="5D57283E"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796" w:type="pct"/>
            <w:tcBorders>
              <w:top w:val="nil"/>
              <w:left w:val="nil"/>
              <w:bottom w:val="nil"/>
              <w:right w:val="nil"/>
            </w:tcBorders>
            <w:shd w:val="clear" w:color="auto" w:fill="auto"/>
            <w:noWrap/>
            <w:vAlign w:val="center"/>
            <w:hideMark/>
          </w:tcPr>
          <w:p w14:paraId="73AFBEDE"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79" w:type="pct"/>
            <w:tcBorders>
              <w:top w:val="nil"/>
              <w:left w:val="nil"/>
              <w:bottom w:val="nil"/>
              <w:right w:val="nil"/>
            </w:tcBorders>
            <w:shd w:val="clear" w:color="auto" w:fill="auto"/>
            <w:noWrap/>
            <w:vAlign w:val="center"/>
            <w:hideMark/>
          </w:tcPr>
          <w:p w14:paraId="383A3D84"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等线" w:eastAsia="等线" w:hAnsi="等线" w:cs="Times New Roman" w:hint="eastAsia"/>
                <w:color w:val="000000"/>
                <w:kern w:val="0"/>
                <w:sz w:val="24"/>
                <w:szCs w:val="24"/>
              </w:rPr>
              <w:t>＜</w:t>
            </w:r>
            <w:r w:rsidRPr="00B955BB">
              <w:rPr>
                <w:rFonts w:ascii="Times New Roman" w:eastAsia="等线" w:hAnsi="Times New Roman" w:cs="Times New Roman"/>
                <w:color w:val="000000"/>
                <w:kern w:val="0"/>
                <w:sz w:val="24"/>
                <w:szCs w:val="24"/>
              </w:rPr>
              <w:t>0.001</w:t>
            </w:r>
          </w:p>
        </w:tc>
      </w:tr>
      <w:tr w:rsidR="00B955BB" w:rsidRPr="00B955BB" w14:paraId="15D34D35" w14:textId="77777777" w:rsidTr="00B955BB">
        <w:trPr>
          <w:trHeight w:val="310"/>
        </w:trPr>
        <w:tc>
          <w:tcPr>
            <w:tcW w:w="1571" w:type="pct"/>
            <w:tcBorders>
              <w:top w:val="nil"/>
              <w:left w:val="nil"/>
              <w:bottom w:val="nil"/>
              <w:right w:val="nil"/>
            </w:tcBorders>
            <w:shd w:val="clear" w:color="auto" w:fill="auto"/>
            <w:noWrap/>
            <w:vAlign w:val="center"/>
            <w:hideMark/>
          </w:tcPr>
          <w:p w14:paraId="728F835E"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No</w:t>
            </w:r>
          </w:p>
        </w:tc>
        <w:tc>
          <w:tcPr>
            <w:tcW w:w="647" w:type="pct"/>
            <w:tcBorders>
              <w:top w:val="nil"/>
              <w:left w:val="nil"/>
              <w:bottom w:val="nil"/>
              <w:right w:val="nil"/>
            </w:tcBorders>
            <w:shd w:val="clear" w:color="auto" w:fill="auto"/>
            <w:noWrap/>
            <w:vAlign w:val="center"/>
            <w:hideMark/>
          </w:tcPr>
          <w:p w14:paraId="06AFA7A9"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981</w:t>
            </w:r>
          </w:p>
        </w:tc>
        <w:tc>
          <w:tcPr>
            <w:tcW w:w="796" w:type="pct"/>
            <w:tcBorders>
              <w:top w:val="nil"/>
              <w:left w:val="nil"/>
              <w:bottom w:val="nil"/>
              <w:right w:val="nil"/>
            </w:tcBorders>
            <w:shd w:val="clear" w:color="auto" w:fill="auto"/>
            <w:noWrap/>
            <w:vAlign w:val="center"/>
            <w:hideMark/>
          </w:tcPr>
          <w:p w14:paraId="1BBFB14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86.28</w:t>
            </w:r>
          </w:p>
        </w:tc>
        <w:tc>
          <w:tcPr>
            <w:tcW w:w="257" w:type="pct"/>
            <w:tcBorders>
              <w:top w:val="nil"/>
              <w:left w:val="nil"/>
              <w:bottom w:val="nil"/>
              <w:right w:val="nil"/>
            </w:tcBorders>
            <w:shd w:val="clear" w:color="auto" w:fill="auto"/>
            <w:noWrap/>
            <w:vAlign w:val="center"/>
            <w:hideMark/>
          </w:tcPr>
          <w:p w14:paraId="24008AB8"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43D688D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20037</w:t>
            </w:r>
          </w:p>
        </w:tc>
        <w:tc>
          <w:tcPr>
            <w:tcW w:w="796" w:type="pct"/>
            <w:tcBorders>
              <w:top w:val="nil"/>
              <w:left w:val="nil"/>
              <w:bottom w:val="nil"/>
              <w:right w:val="nil"/>
            </w:tcBorders>
            <w:shd w:val="clear" w:color="auto" w:fill="auto"/>
            <w:noWrap/>
            <w:vAlign w:val="center"/>
            <w:hideMark/>
          </w:tcPr>
          <w:p w14:paraId="184C6B5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90.37</w:t>
            </w:r>
          </w:p>
        </w:tc>
        <w:tc>
          <w:tcPr>
            <w:tcW w:w="479" w:type="pct"/>
            <w:tcBorders>
              <w:top w:val="nil"/>
              <w:left w:val="nil"/>
              <w:bottom w:val="nil"/>
              <w:right w:val="nil"/>
            </w:tcBorders>
            <w:shd w:val="clear" w:color="auto" w:fill="auto"/>
            <w:noWrap/>
            <w:vAlign w:val="center"/>
            <w:hideMark/>
          </w:tcPr>
          <w:p w14:paraId="46BE83C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755538E5" w14:textId="77777777" w:rsidTr="00B955BB">
        <w:trPr>
          <w:trHeight w:val="310"/>
        </w:trPr>
        <w:tc>
          <w:tcPr>
            <w:tcW w:w="1571" w:type="pct"/>
            <w:tcBorders>
              <w:top w:val="nil"/>
              <w:left w:val="nil"/>
              <w:bottom w:val="nil"/>
              <w:right w:val="nil"/>
            </w:tcBorders>
            <w:shd w:val="clear" w:color="auto" w:fill="auto"/>
            <w:noWrap/>
            <w:vAlign w:val="center"/>
            <w:hideMark/>
          </w:tcPr>
          <w:p w14:paraId="664595C9"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Yes</w:t>
            </w:r>
          </w:p>
        </w:tc>
        <w:tc>
          <w:tcPr>
            <w:tcW w:w="647" w:type="pct"/>
            <w:tcBorders>
              <w:top w:val="nil"/>
              <w:left w:val="nil"/>
              <w:bottom w:val="nil"/>
              <w:right w:val="nil"/>
            </w:tcBorders>
            <w:shd w:val="clear" w:color="auto" w:fill="auto"/>
            <w:noWrap/>
            <w:vAlign w:val="center"/>
            <w:hideMark/>
          </w:tcPr>
          <w:p w14:paraId="16902E5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156</w:t>
            </w:r>
          </w:p>
        </w:tc>
        <w:tc>
          <w:tcPr>
            <w:tcW w:w="796" w:type="pct"/>
            <w:tcBorders>
              <w:top w:val="nil"/>
              <w:left w:val="nil"/>
              <w:bottom w:val="nil"/>
              <w:right w:val="nil"/>
            </w:tcBorders>
            <w:shd w:val="clear" w:color="auto" w:fill="auto"/>
            <w:noWrap/>
            <w:vAlign w:val="center"/>
            <w:hideMark/>
          </w:tcPr>
          <w:p w14:paraId="344D9B4A"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13.72</w:t>
            </w:r>
          </w:p>
        </w:tc>
        <w:tc>
          <w:tcPr>
            <w:tcW w:w="257" w:type="pct"/>
            <w:tcBorders>
              <w:top w:val="nil"/>
              <w:left w:val="nil"/>
              <w:bottom w:val="nil"/>
              <w:right w:val="nil"/>
            </w:tcBorders>
            <w:shd w:val="clear" w:color="auto" w:fill="auto"/>
            <w:noWrap/>
            <w:vAlign w:val="center"/>
            <w:hideMark/>
          </w:tcPr>
          <w:p w14:paraId="204B32C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7FE7244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2134</w:t>
            </w:r>
          </w:p>
        </w:tc>
        <w:tc>
          <w:tcPr>
            <w:tcW w:w="796" w:type="pct"/>
            <w:tcBorders>
              <w:top w:val="nil"/>
              <w:left w:val="nil"/>
              <w:bottom w:val="nil"/>
              <w:right w:val="nil"/>
            </w:tcBorders>
            <w:shd w:val="clear" w:color="auto" w:fill="auto"/>
            <w:noWrap/>
            <w:vAlign w:val="center"/>
            <w:hideMark/>
          </w:tcPr>
          <w:p w14:paraId="61669B0B"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9.63</w:t>
            </w:r>
          </w:p>
        </w:tc>
        <w:tc>
          <w:tcPr>
            <w:tcW w:w="479" w:type="pct"/>
            <w:tcBorders>
              <w:top w:val="nil"/>
              <w:left w:val="nil"/>
              <w:bottom w:val="nil"/>
              <w:right w:val="nil"/>
            </w:tcBorders>
            <w:shd w:val="clear" w:color="auto" w:fill="auto"/>
            <w:noWrap/>
            <w:vAlign w:val="center"/>
            <w:hideMark/>
          </w:tcPr>
          <w:p w14:paraId="3856CF2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72D2A56D" w14:textId="77777777" w:rsidTr="00B955BB">
        <w:trPr>
          <w:trHeight w:val="310"/>
        </w:trPr>
        <w:tc>
          <w:tcPr>
            <w:tcW w:w="1571" w:type="pct"/>
            <w:tcBorders>
              <w:top w:val="nil"/>
              <w:left w:val="nil"/>
              <w:bottom w:val="nil"/>
              <w:right w:val="nil"/>
            </w:tcBorders>
            <w:shd w:val="clear" w:color="auto" w:fill="auto"/>
            <w:noWrap/>
            <w:vAlign w:val="center"/>
            <w:hideMark/>
          </w:tcPr>
          <w:p w14:paraId="61749875"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Hypertension (n and %)</w:t>
            </w:r>
          </w:p>
        </w:tc>
        <w:tc>
          <w:tcPr>
            <w:tcW w:w="647" w:type="pct"/>
            <w:tcBorders>
              <w:top w:val="nil"/>
              <w:left w:val="nil"/>
              <w:bottom w:val="nil"/>
              <w:right w:val="nil"/>
            </w:tcBorders>
            <w:shd w:val="clear" w:color="auto" w:fill="auto"/>
            <w:noWrap/>
            <w:vAlign w:val="center"/>
            <w:hideMark/>
          </w:tcPr>
          <w:p w14:paraId="5109B6AA"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p>
        </w:tc>
        <w:tc>
          <w:tcPr>
            <w:tcW w:w="796" w:type="pct"/>
            <w:tcBorders>
              <w:top w:val="nil"/>
              <w:left w:val="nil"/>
              <w:bottom w:val="nil"/>
              <w:right w:val="nil"/>
            </w:tcBorders>
            <w:shd w:val="clear" w:color="auto" w:fill="auto"/>
            <w:noWrap/>
            <w:vAlign w:val="center"/>
            <w:hideMark/>
          </w:tcPr>
          <w:p w14:paraId="7CB182C1"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257" w:type="pct"/>
            <w:tcBorders>
              <w:top w:val="nil"/>
              <w:left w:val="nil"/>
              <w:bottom w:val="nil"/>
              <w:right w:val="nil"/>
            </w:tcBorders>
            <w:shd w:val="clear" w:color="auto" w:fill="auto"/>
            <w:noWrap/>
            <w:vAlign w:val="center"/>
            <w:hideMark/>
          </w:tcPr>
          <w:p w14:paraId="40F20EA3"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56" w:type="pct"/>
            <w:tcBorders>
              <w:top w:val="nil"/>
              <w:left w:val="nil"/>
              <w:bottom w:val="nil"/>
              <w:right w:val="nil"/>
            </w:tcBorders>
            <w:shd w:val="clear" w:color="auto" w:fill="auto"/>
            <w:noWrap/>
            <w:vAlign w:val="center"/>
            <w:hideMark/>
          </w:tcPr>
          <w:p w14:paraId="21286C0B"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796" w:type="pct"/>
            <w:tcBorders>
              <w:top w:val="nil"/>
              <w:left w:val="nil"/>
              <w:bottom w:val="nil"/>
              <w:right w:val="nil"/>
            </w:tcBorders>
            <w:shd w:val="clear" w:color="auto" w:fill="auto"/>
            <w:noWrap/>
            <w:vAlign w:val="center"/>
            <w:hideMark/>
          </w:tcPr>
          <w:p w14:paraId="26C599E5" w14:textId="77777777" w:rsidR="00B955BB" w:rsidRPr="00B955BB" w:rsidRDefault="00B955BB" w:rsidP="00B955BB">
            <w:pPr>
              <w:widowControl/>
              <w:spacing w:line="360" w:lineRule="auto"/>
              <w:jc w:val="left"/>
              <w:rPr>
                <w:rFonts w:ascii="Times New Roman" w:eastAsia="Times New Roman" w:hAnsi="Times New Roman" w:cs="Times New Roman"/>
                <w:kern w:val="0"/>
                <w:sz w:val="20"/>
                <w:szCs w:val="20"/>
              </w:rPr>
            </w:pPr>
          </w:p>
        </w:tc>
        <w:tc>
          <w:tcPr>
            <w:tcW w:w="479" w:type="pct"/>
            <w:tcBorders>
              <w:top w:val="nil"/>
              <w:left w:val="nil"/>
              <w:bottom w:val="nil"/>
              <w:right w:val="nil"/>
            </w:tcBorders>
            <w:shd w:val="clear" w:color="auto" w:fill="auto"/>
            <w:noWrap/>
            <w:vAlign w:val="center"/>
            <w:hideMark/>
          </w:tcPr>
          <w:p w14:paraId="05ADAD0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等线" w:eastAsia="等线" w:hAnsi="等线" w:cs="Times New Roman" w:hint="eastAsia"/>
                <w:color w:val="000000"/>
                <w:kern w:val="0"/>
                <w:sz w:val="24"/>
                <w:szCs w:val="24"/>
              </w:rPr>
              <w:t>＜</w:t>
            </w:r>
            <w:r w:rsidRPr="00B955BB">
              <w:rPr>
                <w:rFonts w:ascii="Times New Roman" w:eastAsia="等线" w:hAnsi="Times New Roman" w:cs="Times New Roman"/>
                <w:color w:val="000000"/>
                <w:kern w:val="0"/>
                <w:sz w:val="24"/>
                <w:szCs w:val="24"/>
              </w:rPr>
              <w:t>0.001</w:t>
            </w:r>
          </w:p>
        </w:tc>
      </w:tr>
      <w:tr w:rsidR="00B955BB" w:rsidRPr="00B955BB" w14:paraId="135497DB" w14:textId="77777777" w:rsidTr="00B955BB">
        <w:trPr>
          <w:trHeight w:val="310"/>
        </w:trPr>
        <w:tc>
          <w:tcPr>
            <w:tcW w:w="1571" w:type="pct"/>
            <w:tcBorders>
              <w:top w:val="nil"/>
              <w:left w:val="nil"/>
              <w:bottom w:val="nil"/>
              <w:right w:val="nil"/>
            </w:tcBorders>
            <w:shd w:val="clear" w:color="auto" w:fill="auto"/>
            <w:noWrap/>
            <w:vAlign w:val="center"/>
            <w:hideMark/>
          </w:tcPr>
          <w:p w14:paraId="16212AEE"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No</w:t>
            </w:r>
          </w:p>
        </w:tc>
        <w:tc>
          <w:tcPr>
            <w:tcW w:w="647" w:type="pct"/>
            <w:tcBorders>
              <w:top w:val="nil"/>
              <w:left w:val="nil"/>
              <w:bottom w:val="nil"/>
              <w:right w:val="nil"/>
            </w:tcBorders>
            <w:shd w:val="clear" w:color="auto" w:fill="auto"/>
            <w:noWrap/>
            <w:vAlign w:val="center"/>
            <w:hideMark/>
          </w:tcPr>
          <w:p w14:paraId="1178A85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500</w:t>
            </w:r>
          </w:p>
        </w:tc>
        <w:tc>
          <w:tcPr>
            <w:tcW w:w="796" w:type="pct"/>
            <w:tcBorders>
              <w:top w:val="nil"/>
              <w:left w:val="nil"/>
              <w:bottom w:val="nil"/>
              <w:right w:val="nil"/>
            </w:tcBorders>
            <w:shd w:val="clear" w:color="auto" w:fill="auto"/>
            <w:noWrap/>
            <w:vAlign w:val="center"/>
            <w:hideMark/>
          </w:tcPr>
          <w:p w14:paraId="5CDE7D6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56.43</w:t>
            </w:r>
          </w:p>
        </w:tc>
        <w:tc>
          <w:tcPr>
            <w:tcW w:w="257" w:type="pct"/>
            <w:tcBorders>
              <w:top w:val="nil"/>
              <w:left w:val="nil"/>
              <w:bottom w:val="nil"/>
              <w:right w:val="nil"/>
            </w:tcBorders>
            <w:shd w:val="clear" w:color="auto" w:fill="auto"/>
            <w:noWrap/>
            <w:vAlign w:val="center"/>
            <w:hideMark/>
          </w:tcPr>
          <w:p w14:paraId="5E7CA41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6EAEF1FF"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14384</w:t>
            </w:r>
          </w:p>
        </w:tc>
        <w:tc>
          <w:tcPr>
            <w:tcW w:w="796" w:type="pct"/>
            <w:tcBorders>
              <w:top w:val="nil"/>
              <w:left w:val="nil"/>
              <w:bottom w:val="nil"/>
              <w:right w:val="nil"/>
            </w:tcBorders>
            <w:shd w:val="clear" w:color="auto" w:fill="auto"/>
            <w:noWrap/>
            <w:vAlign w:val="center"/>
            <w:hideMark/>
          </w:tcPr>
          <w:p w14:paraId="4886AAF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64.88</w:t>
            </w:r>
          </w:p>
        </w:tc>
        <w:tc>
          <w:tcPr>
            <w:tcW w:w="479" w:type="pct"/>
            <w:tcBorders>
              <w:top w:val="nil"/>
              <w:left w:val="nil"/>
              <w:bottom w:val="nil"/>
              <w:right w:val="nil"/>
            </w:tcBorders>
            <w:shd w:val="clear" w:color="auto" w:fill="auto"/>
            <w:noWrap/>
            <w:vAlign w:val="center"/>
            <w:hideMark/>
          </w:tcPr>
          <w:p w14:paraId="71598BC9"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674FC378" w14:textId="77777777" w:rsidTr="00B955BB">
        <w:trPr>
          <w:trHeight w:val="310"/>
        </w:trPr>
        <w:tc>
          <w:tcPr>
            <w:tcW w:w="1571" w:type="pct"/>
            <w:tcBorders>
              <w:top w:val="nil"/>
              <w:left w:val="nil"/>
              <w:bottom w:val="nil"/>
              <w:right w:val="nil"/>
            </w:tcBorders>
            <w:shd w:val="clear" w:color="auto" w:fill="auto"/>
            <w:noWrap/>
            <w:vAlign w:val="center"/>
            <w:hideMark/>
          </w:tcPr>
          <w:p w14:paraId="2F526D86"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Yes</w:t>
            </w:r>
          </w:p>
        </w:tc>
        <w:tc>
          <w:tcPr>
            <w:tcW w:w="647" w:type="pct"/>
            <w:tcBorders>
              <w:top w:val="nil"/>
              <w:left w:val="nil"/>
              <w:bottom w:val="nil"/>
              <w:right w:val="nil"/>
            </w:tcBorders>
            <w:shd w:val="clear" w:color="auto" w:fill="auto"/>
            <w:noWrap/>
            <w:vAlign w:val="center"/>
            <w:hideMark/>
          </w:tcPr>
          <w:p w14:paraId="084073AB"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386</w:t>
            </w:r>
          </w:p>
        </w:tc>
        <w:tc>
          <w:tcPr>
            <w:tcW w:w="796" w:type="pct"/>
            <w:tcBorders>
              <w:top w:val="nil"/>
              <w:left w:val="nil"/>
              <w:bottom w:val="nil"/>
              <w:right w:val="nil"/>
            </w:tcBorders>
            <w:shd w:val="clear" w:color="auto" w:fill="auto"/>
            <w:noWrap/>
            <w:vAlign w:val="center"/>
            <w:hideMark/>
          </w:tcPr>
          <w:p w14:paraId="2BA20D4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43.57</w:t>
            </w:r>
          </w:p>
        </w:tc>
        <w:tc>
          <w:tcPr>
            <w:tcW w:w="257" w:type="pct"/>
            <w:tcBorders>
              <w:top w:val="nil"/>
              <w:left w:val="nil"/>
              <w:bottom w:val="nil"/>
              <w:right w:val="nil"/>
            </w:tcBorders>
            <w:shd w:val="clear" w:color="auto" w:fill="auto"/>
            <w:noWrap/>
            <w:vAlign w:val="center"/>
            <w:hideMark/>
          </w:tcPr>
          <w:p w14:paraId="02E3884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6DEFC37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7787</w:t>
            </w:r>
          </w:p>
        </w:tc>
        <w:tc>
          <w:tcPr>
            <w:tcW w:w="796" w:type="pct"/>
            <w:tcBorders>
              <w:top w:val="nil"/>
              <w:left w:val="nil"/>
              <w:bottom w:val="nil"/>
              <w:right w:val="nil"/>
            </w:tcBorders>
            <w:shd w:val="clear" w:color="auto" w:fill="auto"/>
            <w:noWrap/>
            <w:vAlign w:val="center"/>
            <w:hideMark/>
          </w:tcPr>
          <w:p w14:paraId="222A848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35.12</w:t>
            </w:r>
          </w:p>
        </w:tc>
        <w:tc>
          <w:tcPr>
            <w:tcW w:w="479" w:type="pct"/>
            <w:tcBorders>
              <w:top w:val="nil"/>
              <w:left w:val="nil"/>
              <w:bottom w:val="nil"/>
              <w:right w:val="nil"/>
            </w:tcBorders>
            <w:shd w:val="clear" w:color="auto" w:fill="auto"/>
            <w:noWrap/>
            <w:vAlign w:val="center"/>
            <w:hideMark/>
          </w:tcPr>
          <w:p w14:paraId="5429EC0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r>
      <w:tr w:rsidR="00B955BB" w:rsidRPr="00B955BB" w14:paraId="3AADF98D" w14:textId="77777777" w:rsidTr="00B955BB">
        <w:trPr>
          <w:trHeight w:val="310"/>
        </w:trPr>
        <w:tc>
          <w:tcPr>
            <w:tcW w:w="1571" w:type="pct"/>
            <w:tcBorders>
              <w:top w:val="nil"/>
              <w:left w:val="nil"/>
              <w:bottom w:val="nil"/>
              <w:right w:val="nil"/>
            </w:tcBorders>
            <w:shd w:val="clear" w:color="auto" w:fill="auto"/>
            <w:noWrap/>
            <w:vAlign w:val="center"/>
            <w:hideMark/>
          </w:tcPr>
          <w:p w14:paraId="7A0ABC04" w14:textId="0A78E0A1"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SBP</w:t>
            </w:r>
            <w:r w:rsidR="003379F6">
              <w:rPr>
                <w:rFonts w:ascii="Times New Roman" w:eastAsia="等线" w:hAnsi="Times New Roman" w:cs="Times New Roman"/>
                <w:color w:val="000000"/>
                <w:kern w:val="0"/>
                <w:sz w:val="24"/>
                <w:szCs w:val="24"/>
              </w:rPr>
              <w:t xml:space="preserve"> </w:t>
            </w:r>
            <w:r w:rsidRPr="00B955BB">
              <w:rPr>
                <w:rFonts w:ascii="Times New Roman" w:eastAsia="等线" w:hAnsi="Times New Roman" w:cs="Times New Roman"/>
                <w:color w:val="000000"/>
                <w:kern w:val="0"/>
                <w:sz w:val="24"/>
                <w:szCs w:val="24"/>
              </w:rPr>
              <w:t>(mmHg)</w:t>
            </w:r>
          </w:p>
        </w:tc>
        <w:tc>
          <w:tcPr>
            <w:tcW w:w="647" w:type="pct"/>
            <w:tcBorders>
              <w:top w:val="nil"/>
              <w:left w:val="nil"/>
              <w:bottom w:val="nil"/>
              <w:right w:val="nil"/>
            </w:tcBorders>
            <w:shd w:val="clear" w:color="auto" w:fill="auto"/>
            <w:noWrap/>
            <w:vAlign w:val="center"/>
            <w:hideMark/>
          </w:tcPr>
          <w:p w14:paraId="08DBD51A" w14:textId="63813C14"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129</w:t>
            </w:r>
            <w:r>
              <w:rPr>
                <w:rFonts w:ascii="Times New Roman" w:eastAsia="等线" w:hAnsi="Times New Roman" w:cs="Times New Roman"/>
                <w:color w:val="000000"/>
                <w:kern w:val="0"/>
                <w:sz w:val="24"/>
                <w:szCs w:val="24"/>
              </w:rPr>
              <w:t>.00</w:t>
            </w:r>
          </w:p>
        </w:tc>
        <w:tc>
          <w:tcPr>
            <w:tcW w:w="796" w:type="pct"/>
            <w:tcBorders>
              <w:top w:val="nil"/>
              <w:left w:val="nil"/>
              <w:bottom w:val="nil"/>
              <w:right w:val="nil"/>
            </w:tcBorders>
            <w:shd w:val="clear" w:color="auto" w:fill="auto"/>
            <w:noWrap/>
            <w:vAlign w:val="center"/>
            <w:hideMark/>
          </w:tcPr>
          <w:p w14:paraId="748AEC6E" w14:textId="5D9030AC"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119</w:t>
            </w:r>
            <w:r>
              <w:rPr>
                <w:rFonts w:ascii="Times New Roman" w:eastAsia="等线" w:hAnsi="Times New Roman" w:cs="Times New Roman"/>
                <w:color w:val="000000"/>
                <w:kern w:val="0"/>
                <w:sz w:val="24"/>
                <w:szCs w:val="24"/>
              </w:rPr>
              <w:t>.00</w:t>
            </w:r>
            <w:r w:rsidRPr="00B955BB">
              <w:rPr>
                <w:rFonts w:ascii="Times New Roman" w:eastAsia="等线" w:hAnsi="Times New Roman" w:cs="Times New Roman"/>
                <w:color w:val="000000"/>
                <w:kern w:val="0"/>
                <w:sz w:val="24"/>
                <w:szCs w:val="24"/>
              </w:rPr>
              <w:t>–141.33</w:t>
            </w:r>
          </w:p>
        </w:tc>
        <w:tc>
          <w:tcPr>
            <w:tcW w:w="257" w:type="pct"/>
            <w:tcBorders>
              <w:top w:val="nil"/>
              <w:left w:val="nil"/>
              <w:bottom w:val="nil"/>
              <w:right w:val="nil"/>
            </w:tcBorders>
            <w:shd w:val="clear" w:color="auto" w:fill="auto"/>
            <w:noWrap/>
            <w:vAlign w:val="center"/>
            <w:hideMark/>
          </w:tcPr>
          <w:p w14:paraId="109D3BB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7B078EFF"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128</w:t>
            </w:r>
          </w:p>
        </w:tc>
        <w:tc>
          <w:tcPr>
            <w:tcW w:w="796" w:type="pct"/>
            <w:tcBorders>
              <w:top w:val="nil"/>
              <w:left w:val="nil"/>
              <w:bottom w:val="nil"/>
              <w:right w:val="nil"/>
            </w:tcBorders>
            <w:shd w:val="clear" w:color="auto" w:fill="auto"/>
            <w:noWrap/>
            <w:vAlign w:val="center"/>
            <w:hideMark/>
          </w:tcPr>
          <w:p w14:paraId="6C05D87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116.67–141.67</w:t>
            </w:r>
          </w:p>
        </w:tc>
        <w:tc>
          <w:tcPr>
            <w:tcW w:w="479" w:type="pct"/>
            <w:tcBorders>
              <w:top w:val="nil"/>
              <w:left w:val="nil"/>
              <w:bottom w:val="nil"/>
              <w:right w:val="nil"/>
            </w:tcBorders>
            <w:shd w:val="clear" w:color="auto" w:fill="auto"/>
            <w:noWrap/>
            <w:vAlign w:val="center"/>
            <w:hideMark/>
          </w:tcPr>
          <w:p w14:paraId="374DB1E2"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0.084 </w:t>
            </w:r>
          </w:p>
        </w:tc>
      </w:tr>
      <w:tr w:rsidR="00B955BB" w:rsidRPr="00B955BB" w14:paraId="1947C6B9" w14:textId="77777777" w:rsidTr="00B955BB">
        <w:trPr>
          <w:trHeight w:val="310"/>
        </w:trPr>
        <w:tc>
          <w:tcPr>
            <w:tcW w:w="1571" w:type="pct"/>
            <w:tcBorders>
              <w:top w:val="nil"/>
              <w:left w:val="nil"/>
              <w:bottom w:val="nil"/>
              <w:right w:val="nil"/>
            </w:tcBorders>
            <w:shd w:val="clear" w:color="auto" w:fill="auto"/>
            <w:noWrap/>
            <w:vAlign w:val="center"/>
            <w:hideMark/>
          </w:tcPr>
          <w:p w14:paraId="3F4B76E1" w14:textId="3C971121"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DBP</w:t>
            </w:r>
            <w:r w:rsidR="003379F6">
              <w:rPr>
                <w:rFonts w:ascii="Times New Roman" w:eastAsia="等线" w:hAnsi="Times New Roman" w:cs="Times New Roman"/>
                <w:color w:val="000000"/>
                <w:kern w:val="0"/>
                <w:sz w:val="24"/>
                <w:szCs w:val="24"/>
              </w:rPr>
              <w:t xml:space="preserve"> </w:t>
            </w:r>
            <w:r w:rsidRPr="00B955BB">
              <w:rPr>
                <w:rFonts w:ascii="Times New Roman" w:eastAsia="等线" w:hAnsi="Times New Roman" w:cs="Times New Roman"/>
                <w:color w:val="000000"/>
                <w:kern w:val="0"/>
                <w:sz w:val="24"/>
                <w:szCs w:val="24"/>
              </w:rPr>
              <w:t>(mmHg)</w:t>
            </w:r>
          </w:p>
        </w:tc>
        <w:tc>
          <w:tcPr>
            <w:tcW w:w="647" w:type="pct"/>
            <w:tcBorders>
              <w:top w:val="nil"/>
              <w:left w:val="nil"/>
              <w:bottom w:val="nil"/>
              <w:right w:val="nil"/>
            </w:tcBorders>
            <w:shd w:val="clear" w:color="auto" w:fill="auto"/>
            <w:noWrap/>
            <w:vAlign w:val="center"/>
            <w:hideMark/>
          </w:tcPr>
          <w:p w14:paraId="4D1C7BB7" w14:textId="4E73C1B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79</w:t>
            </w:r>
            <w:r>
              <w:rPr>
                <w:rFonts w:ascii="Times New Roman" w:eastAsia="等线" w:hAnsi="Times New Roman" w:cs="Times New Roman"/>
                <w:color w:val="000000"/>
                <w:kern w:val="0"/>
                <w:sz w:val="24"/>
                <w:szCs w:val="24"/>
              </w:rPr>
              <w:t>.00</w:t>
            </w:r>
          </w:p>
        </w:tc>
        <w:tc>
          <w:tcPr>
            <w:tcW w:w="796" w:type="pct"/>
            <w:tcBorders>
              <w:top w:val="nil"/>
              <w:left w:val="nil"/>
              <w:bottom w:val="nil"/>
              <w:right w:val="nil"/>
            </w:tcBorders>
            <w:shd w:val="clear" w:color="auto" w:fill="auto"/>
            <w:noWrap/>
            <w:vAlign w:val="center"/>
            <w:hideMark/>
          </w:tcPr>
          <w:p w14:paraId="58C2FD7C"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72.67–85.67</w:t>
            </w:r>
          </w:p>
        </w:tc>
        <w:tc>
          <w:tcPr>
            <w:tcW w:w="257" w:type="pct"/>
            <w:tcBorders>
              <w:top w:val="nil"/>
              <w:left w:val="nil"/>
              <w:bottom w:val="nil"/>
              <w:right w:val="nil"/>
            </w:tcBorders>
            <w:shd w:val="clear" w:color="auto" w:fill="auto"/>
            <w:noWrap/>
            <w:vAlign w:val="center"/>
            <w:hideMark/>
          </w:tcPr>
          <w:p w14:paraId="4B836E5D"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0C2DCA58" w14:textId="39C77B66"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78</w:t>
            </w:r>
            <w:r>
              <w:rPr>
                <w:rFonts w:ascii="Times New Roman" w:eastAsia="等线" w:hAnsi="Times New Roman" w:cs="Times New Roman"/>
                <w:color w:val="000000"/>
                <w:kern w:val="0"/>
                <w:sz w:val="24"/>
                <w:szCs w:val="24"/>
              </w:rPr>
              <w:t>.00</w:t>
            </w:r>
          </w:p>
        </w:tc>
        <w:tc>
          <w:tcPr>
            <w:tcW w:w="796" w:type="pct"/>
            <w:tcBorders>
              <w:top w:val="nil"/>
              <w:left w:val="nil"/>
              <w:bottom w:val="nil"/>
              <w:right w:val="nil"/>
            </w:tcBorders>
            <w:shd w:val="clear" w:color="auto" w:fill="auto"/>
            <w:noWrap/>
            <w:vAlign w:val="center"/>
            <w:hideMark/>
          </w:tcPr>
          <w:p w14:paraId="53B83C4D" w14:textId="7B5C88C3"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71</w:t>
            </w:r>
            <w:r>
              <w:rPr>
                <w:rFonts w:ascii="Times New Roman" w:eastAsia="等线" w:hAnsi="Times New Roman" w:cs="Times New Roman"/>
                <w:color w:val="000000"/>
                <w:kern w:val="0"/>
                <w:sz w:val="24"/>
                <w:szCs w:val="24"/>
              </w:rPr>
              <w:t>.00</w:t>
            </w:r>
            <w:r w:rsidRPr="00B955BB">
              <w:rPr>
                <w:rFonts w:ascii="Times New Roman" w:eastAsia="等线" w:hAnsi="Times New Roman" w:cs="Times New Roman"/>
                <w:color w:val="000000"/>
                <w:kern w:val="0"/>
                <w:sz w:val="24"/>
                <w:szCs w:val="24"/>
              </w:rPr>
              <w:t>–85.67</w:t>
            </w:r>
          </w:p>
        </w:tc>
        <w:tc>
          <w:tcPr>
            <w:tcW w:w="479" w:type="pct"/>
            <w:tcBorders>
              <w:top w:val="nil"/>
              <w:left w:val="nil"/>
              <w:bottom w:val="nil"/>
              <w:right w:val="nil"/>
            </w:tcBorders>
            <w:shd w:val="clear" w:color="auto" w:fill="auto"/>
            <w:noWrap/>
            <w:vAlign w:val="center"/>
            <w:hideMark/>
          </w:tcPr>
          <w:p w14:paraId="5DEE47DD"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0.008 </w:t>
            </w:r>
          </w:p>
        </w:tc>
      </w:tr>
      <w:tr w:rsidR="00B955BB" w:rsidRPr="00B955BB" w14:paraId="70C0D4C0" w14:textId="77777777" w:rsidTr="00B955BB">
        <w:trPr>
          <w:trHeight w:val="310"/>
        </w:trPr>
        <w:tc>
          <w:tcPr>
            <w:tcW w:w="1571" w:type="pct"/>
            <w:tcBorders>
              <w:top w:val="nil"/>
              <w:left w:val="nil"/>
              <w:bottom w:val="nil"/>
              <w:right w:val="nil"/>
            </w:tcBorders>
            <w:shd w:val="clear" w:color="auto" w:fill="auto"/>
            <w:noWrap/>
            <w:vAlign w:val="center"/>
            <w:hideMark/>
          </w:tcPr>
          <w:p w14:paraId="719F6E16" w14:textId="1BFC640D"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FBG</w:t>
            </w:r>
            <w:r w:rsidR="003379F6">
              <w:rPr>
                <w:rFonts w:ascii="Times New Roman" w:eastAsia="等线" w:hAnsi="Times New Roman" w:cs="Times New Roman"/>
                <w:color w:val="000000"/>
                <w:kern w:val="0"/>
                <w:sz w:val="24"/>
                <w:szCs w:val="24"/>
              </w:rPr>
              <w:t xml:space="preserve"> </w:t>
            </w:r>
            <w:r w:rsidRPr="00B955BB">
              <w:rPr>
                <w:rFonts w:ascii="Times New Roman" w:eastAsia="等线" w:hAnsi="Times New Roman" w:cs="Times New Roman"/>
                <w:color w:val="000000"/>
                <w:kern w:val="0"/>
                <w:sz w:val="24"/>
                <w:szCs w:val="24"/>
              </w:rPr>
              <w:t>(mmol/L)</w:t>
            </w:r>
          </w:p>
        </w:tc>
        <w:tc>
          <w:tcPr>
            <w:tcW w:w="647" w:type="pct"/>
            <w:tcBorders>
              <w:top w:val="nil"/>
              <w:left w:val="nil"/>
              <w:bottom w:val="nil"/>
              <w:right w:val="nil"/>
            </w:tcBorders>
            <w:shd w:val="clear" w:color="auto" w:fill="auto"/>
            <w:noWrap/>
            <w:vAlign w:val="center"/>
            <w:hideMark/>
          </w:tcPr>
          <w:p w14:paraId="0C4F3BC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5.63</w:t>
            </w:r>
          </w:p>
        </w:tc>
        <w:tc>
          <w:tcPr>
            <w:tcW w:w="796" w:type="pct"/>
            <w:tcBorders>
              <w:top w:val="nil"/>
              <w:left w:val="nil"/>
              <w:bottom w:val="nil"/>
              <w:right w:val="nil"/>
            </w:tcBorders>
            <w:shd w:val="clear" w:color="auto" w:fill="auto"/>
            <w:noWrap/>
            <w:vAlign w:val="center"/>
            <w:hideMark/>
          </w:tcPr>
          <w:p w14:paraId="56B41508"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5.11–6.61</w:t>
            </w:r>
          </w:p>
        </w:tc>
        <w:tc>
          <w:tcPr>
            <w:tcW w:w="257" w:type="pct"/>
            <w:tcBorders>
              <w:top w:val="nil"/>
              <w:left w:val="nil"/>
              <w:bottom w:val="nil"/>
              <w:right w:val="nil"/>
            </w:tcBorders>
            <w:shd w:val="clear" w:color="auto" w:fill="auto"/>
            <w:noWrap/>
            <w:vAlign w:val="center"/>
            <w:hideMark/>
          </w:tcPr>
          <w:p w14:paraId="5597BD6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394A0F08"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5.26</w:t>
            </w:r>
          </w:p>
        </w:tc>
        <w:tc>
          <w:tcPr>
            <w:tcW w:w="796" w:type="pct"/>
            <w:tcBorders>
              <w:top w:val="nil"/>
              <w:left w:val="nil"/>
              <w:bottom w:val="nil"/>
              <w:right w:val="nil"/>
            </w:tcBorders>
            <w:shd w:val="clear" w:color="auto" w:fill="auto"/>
            <w:noWrap/>
            <w:vAlign w:val="center"/>
            <w:hideMark/>
          </w:tcPr>
          <w:p w14:paraId="692F6DFC"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4.94–5.72</w:t>
            </w:r>
          </w:p>
        </w:tc>
        <w:tc>
          <w:tcPr>
            <w:tcW w:w="479" w:type="pct"/>
            <w:tcBorders>
              <w:top w:val="nil"/>
              <w:left w:val="nil"/>
              <w:bottom w:val="nil"/>
              <w:right w:val="nil"/>
            </w:tcBorders>
            <w:shd w:val="clear" w:color="auto" w:fill="auto"/>
            <w:noWrap/>
            <w:vAlign w:val="center"/>
            <w:hideMark/>
          </w:tcPr>
          <w:p w14:paraId="5B9B52B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等线" w:eastAsia="等线" w:hAnsi="等线" w:cs="Times New Roman" w:hint="eastAsia"/>
                <w:color w:val="000000"/>
                <w:kern w:val="0"/>
                <w:sz w:val="24"/>
                <w:szCs w:val="24"/>
              </w:rPr>
              <w:t>＜</w:t>
            </w:r>
            <w:r w:rsidRPr="00B955BB">
              <w:rPr>
                <w:rFonts w:ascii="Times New Roman" w:eastAsia="等线" w:hAnsi="Times New Roman" w:cs="Times New Roman"/>
                <w:color w:val="000000"/>
                <w:kern w:val="0"/>
                <w:sz w:val="24"/>
                <w:szCs w:val="24"/>
              </w:rPr>
              <w:t>0.001</w:t>
            </w:r>
          </w:p>
        </w:tc>
      </w:tr>
      <w:tr w:rsidR="00B955BB" w:rsidRPr="00B955BB" w14:paraId="2DA0A714" w14:textId="77777777" w:rsidTr="00B955BB">
        <w:trPr>
          <w:trHeight w:val="310"/>
        </w:trPr>
        <w:tc>
          <w:tcPr>
            <w:tcW w:w="1571" w:type="pct"/>
            <w:tcBorders>
              <w:top w:val="nil"/>
              <w:left w:val="nil"/>
              <w:bottom w:val="nil"/>
              <w:right w:val="nil"/>
            </w:tcBorders>
            <w:shd w:val="clear" w:color="auto" w:fill="auto"/>
            <w:noWrap/>
            <w:vAlign w:val="center"/>
            <w:hideMark/>
          </w:tcPr>
          <w:p w14:paraId="30AEB247" w14:textId="58219921"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TC</w:t>
            </w:r>
            <w:r w:rsidR="003379F6">
              <w:rPr>
                <w:rFonts w:ascii="Times New Roman" w:eastAsia="等线" w:hAnsi="Times New Roman" w:cs="Times New Roman"/>
                <w:color w:val="000000"/>
                <w:kern w:val="0"/>
                <w:sz w:val="24"/>
                <w:szCs w:val="24"/>
              </w:rPr>
              <w:t xml:space="preserve"> </w:t>
            </w:r>
            <w:r w:rsidRPr="00B955BB">
              <w:rPr>
                <w:rFonts w:ascii="Times New Roman" w:eastAsia="等线" w:hAnsi="Times New Roman" w:cs="Times New Roman"/>
                <w:color w:val="000000"/>
                <w:kern w:val="0"/>
                <w:sz w:val="24"/>
                <w:szCs w:val="24"/>
              </w:rPr>
              <w:t>(mmol/L)</w:t>
            </w:r>
          </w:p>
        </w:tc>
        <w:tc>
          <w:tcPr>
            <w:tcW w:w="647" w:type="pct"/>
            <w:tcBorders>
              <w:top w:val="nil"/>
              <w:left w:val="nil"/>
              <w:bottom w:val="nil"/>
              <w:right w:val="nil"/>
            </w:tcBorders>
            <w:shd w:val="clear" w:color="auto" w:fill="auto"/>
            <w:noWrap/>
            <w:vAlign w:val="center"/>
            <w:hideMark/>
          </w:tcPr>
          <w:p w14:paraId="38FA104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5.91</w:t>
            </w:r>
          </w:p>
        </w:tc>
        <w:tc>
          <w:tcPr>
            <w:tcW w:w="796" w:type="pct"/>
            <w:tcBorders>
              <w:top w:val="nil"/>
              <w:left w:val="nil"/>
              <w:bottom w:val="nil"/>
              <w:right w:val="nil"/>
            </w:tcBorders>
            <w:shd w:val="clear" w:color="auto" w:fill="auto"/>
            <w:noWrap/>
            <w:vAlign w:val="center"/>
            <w:hideMark/>
          </w:tcPr>
          <w:p w14:paraId="6C4E6BDF"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5.03–7.08</w:t>
            </w:r>
          </w:p>
        </w:tc>
        <w:tc>
          <w:tcPr>
            <w:tcW w:w="257" w:type="pct"/>
            <w:tcBorders>
              <w:top w:val="nil"/>
              <w:left w:val="nil"/>
              <w:bottom w:val="nil"/>
              <w:right w:val="nil"/>
            </w:tcBorders>
            <w:shd w:val="clear" w:color="auto" w:fill="auto"/>
            <w:noWrap/>
            <w:vAlign w:val="center"/>
            <w:hideMark/>
          </w:tcPr>
          <w:p w14:paraId="178D372F"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1F8AD294"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4.93</w:t>
            </w:r>
          </w:p>
        </w:tc>
        <w:tc>
          <w:tcPr>
            <w:tcW w:w="796" w:type="pct"/>
            <w:tcBorders>
              <w:top w:val="nil"/>
              <w:left w:val="nil"/>
              <w:bottom w:val="nil"/>
              <w:right w:val="nil"/>
            </w:tcBorders>
            <w:shd w:val="clear" w:color="auto" w:fill="auto"/>
            <w:noWrap/>
            <w:vAlign w:val="center"/>
            <w:hideMark/>
          </w:tcPr>
          <w:p w14:paraId="2BBD3CB4"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4.36–5.57</w:t>
            </w:r>
          </w:p>
        </w:tc>
        <w:tc>
          <w:tcPr>
            <w:tcW w:w="479" w:type="pct"/>
            <w:tcBorders>
              <w:top w:val="nil"/>
              <w:left w:val="nil"/>
              <w:bottom w:val="nil"/>
              <w:right w:val="nil"/>
            </w:tcBorders>
            <w:shd w:val="clear" w:color="auto" w:fill="auto"/>
            <w:noWrap/>
            <w:vAlign w:val="center"/>
            <w:hideMark/>
          </w:tcPr>
          <w:p w14:paraId="15CE7D1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等线" w:eastAsia="等线" w:hAnsi="等线" w:cs="Times New Roman" w:hint="eastAsia"/>
                <w:color w:val="000000"/>
                <w:kern w:val="0"/>
                <w:sz w:val="24"/>
                <w:szCs w:val="24"/>
              </w:rPr>
              <w:t>＜</w:t>
            </w:r>
            <w:r w:rsidRPr="00B955BB">
              <w:rPr>
                <w:rFonts w:ascii="Times New Roman" w:eastAsia="等线" w:hAnsi="Times New Roman" w:cs="Times New Roman"/>
                <w:color w:val="000000"/>
                <w:kern w:val="0"/>
                <w:sz w:val="24"/>
                <w:szCs w:val="24"/>
              </w:rPr>
              <w:t>0.001</w:t>
            </w:r>
          </w:p>
        </w:tc>
      </w:tr>
      <w:tr w:rsidR="00B955BB" w:rsidRPr="00B955BB" w14:paraId="09D1E3B3" w14:textId="77777777" w:rsidTr="00B955BB">
        <w:trPr>
          <w:trHeight w:val="310"/>
        </w:trPr>
        <w:tc>
          <w:tcPr>
            <w:tcW w:w="1571" w:type="pct"/>
            <w:tcBorders>
              <w:top w:val="nil"/>
              <w:left w:val="nil"/>
              <w:bottom w:val="nil"/>
              <w:right w:val="nil"/>
            </w:tcBorders>
            <w:shd w:val="clear" w:color="auto" w:fill="auto"/>
            <w:noWrap/>
            <w:vAlign w:val="center"/>
            <w:hideMark/>
          </w:tcPr>
          <w:p w14:paraId="0736830F" w14:textId="5CEF01B6"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TG</w:t>
            </w:r>
            <w:r w:rsidR="003379F6">
              <w:rPr>
                <w:rFonts w:ascii="Times New Roman" w:eastAsia="等线" w:hAnsi="Times New Roman" w:cs="Times New Roman"/>
                <w:color w:val="000000"/>
                <w:kern w:val="0"/>
                <w:sz w:val="24"/>
                <w:szCs w:val="24"/>
              </w:rPr>
              <w:t xml:space="preserve"> </w:t>
            </w:r>
            <w:r w:rsidRPr="00B955BB">
              <w:rPr>
                <w:rFonts w:ascii="Times New Roman" w:eastAsia="等线" w:hAnsi="Times New Roman" w:cs="Times New Roman"/>
                <w:color w:val="000000"/>
                <w:kern w:val="0"/>
                <w:sz w:val="24"/>
                <w:szCs w:val="24"/>
              </w:rPr>
              <w:t>(mmol/L)</w:t>
            </w:r>
          </w:p>
        </w:tc>
        <w:tc>
          <w:tcPr>
            <w:tcW w:w="647" w:type="pct"/>
            <w:tcBorders>
              <w:top w:val="nil"/>
              <w:left w:val="nil"/>
              <w:bottom w:val="nil"/>
              <w:right w:val="nil"/>
            </w:tcBorders>
            <w:shd w:val="clear" w:color="auto" w:fill="auto"/>
            <w:noWrap/>
            <w:vAlign w:val="center"/>
            <w:hideMark/>
          </w:tcPr>
          <w:p w14:paraId="514E934A"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1.01</w:t>
            </w:r>
          </w:p>
        </w:tc>
        <w:tc>
          <w:tcPr>
            <w:tcW w:w="796" w:type="pct"/>
            <w:tcBorders>
              <w:top w:val="nil"/>
              <w:left w:val="nil"/>
              <w:bottom w:val="nil"/>
              <w:right w:val="nil"/>
            </w:tcBorders>
            <w:shd w:val="clear" w:color="auto" w:fill="auto"/>
            <w:noWrap/>
            <w:vAlign w:val="center"/>
            <w:hideMark/>
          </w:tcPr>
          <w:p w14:paraId="4E756A9A" w14:textId="7FA80E86"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0.7</w:t>
            </w:r>
            <w:r>
              <w:rPr>
                <w:rFonts w:ascii="Times New Roman" w:eastAsia="等线" w:hAnsi="Times New Roman" w:cs="Times New Roman"/>
                <w:color w:val="000000"/>
                <w:kern w:val="0"/>
                <w:sz w:val="24"/>
                <w:szCs w:val="24"/>
              </w:rPr>
              <w:t>0</w:t>
            </w:r>
            <w:r w:rsidRPr="00B955BB">
              <w:rPr>
                <w:rFonts w:ascii="Times New Roman" w:eastAsia="等线" w:hAnsi="Times New Roman" w:cs="Times New Roman"/>
                <w:color w:val="000000"/>
                <w:kern w:val="0"/>
                <w:sz w:val="24"/>
                <w:szCs w:val="24"/>
              </w:rPr>
              <w:t>–1.76</w:t>
            </w:r>
          </w:p>
        </w:tc>
        <w:tc>
          <w:tcPr>
            <w:tcW w:w="257" w:type="pct"/>
            <w:tcBorders>
              <w:top w:val="nil"/>
              <w:left w:val="nil"/>
              <w:bottom w:val="nil"/>
              <w:right w:val="nil"/>
            </w:tcBorders>
            <w:shd w:val="clear" w:color="auto" w:fill="auto"/>
            <w:noWrap/>
            <w:vAlign w:val="center"/>
            <w:hideMark/>
          </w:tcPr>
          <w:p w14:paraId="0987854B"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2F113E94"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1.25</w:t>
            </w:r>
          </w:p>
        </w:tc>
        <w:tc>
          <w:tcPr>
            <w:tcW w:w="796" w:type="pct"/>
            <w:tcBorders>
              <w:top w:val="nil"/>
              <w:left w:val="nil"/>
              <w:bottom w:val="nil"/>
              <w:right w:val="nil"/>
            </w:tcBorders>
            <w:shd w:val="clear" w:color="auto" w:fill="auto"/>
            <w:noWrap/>
            <w:vAlign w:val="center"/>
            <w:hideMark/>
          </w:tcPr>
          <w:p w14:paraId="439A6D5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0.89–1.84</w:t>
            </w:r>
          </w:p>
        </w:tc>
        <w:tc>
          <w:tcPr>
            <w:tcW w:w="479" w:type="pct"/>
            <w:tcBorders>
              <w:top w:val="nil"/>
              <w:left w:val="nil"/>
              <w:bottom w:val="nil"/>
              <w:right w:val="nil"/>
            </w:tcBorders>
            <w:shd w:val="clear" w:color="auto" w:fill="auto"/>
            <w:noWrap/>
            <w:vAlign w:val="center"/>
            <w:hideMark/>
          </w:tcPr>
          <w:p w14:paraId="16605CB9"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等线" w:eastAsia="等线" w:hAnsi="等线" w:cs="Times New Roman" w:hint="eastAsia"/>
                <w:color w:val="000000"/>
                <w:kern w:val="0"/>
                <w:sz w:val="24"/>
                <w:szCs w:val="24"/>
              </w:rPr>
              <w:t>＜</w:t>
            </w:r>
            <w:r w:rsidRPr="00B955BB">
              <w:rPr>
                <w:rFonts w:ascii="Times New Roman" w:eastAsia="等线" w:hAnsi="Times New Roman" w:cs="Times New Roman"/>
                <w:color w:val="000000"/>
                <w:kern w:val="0"/>
                <w:sz w:val="24"/>
                <w:szCs w:val="24"/>
              </w:rPr>
              <w:t>0.001</w:t>
            </w:r>
          </w:p>
        </w:tc>
      </w:tr>
      <w:tr w:rsidR="00B955BB" w:rsidRPr="00B955BB" w14:paraId="2D06A6C4" w14:textId="77777777" w:rsidTr="00B955BB">
        <w:trPr>
          <w:trHeight w:val="310"/>
        </w:trPr>
        <w:tc>
          <w:tcPr>
            <w:tcW w:w="1571" w:type="pct"/>
            <w:tcBorders>
              <w:top w:val="nil"/>
              <w:left w:val="nil"/>
              <w:bottom w:val="nil"/>
              <w:right w:val="nil"/>
            </w:tcBorders>
            <w:shd w:val="clear" w:color="auto" w:fill="auto"/>
            <w:noWrap/>
            <w:vAlign w:val="center"/>
            <w:hideMark/>
          </w:tcPr>
          <w:p w14:paraId="5419103C" w14:textId="79FC3E4D"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HDL-C</w:t>
            </w:r>
            <w:r w:rsidR="003379F6">
              <w:rPr>
                <w:rFonts w:ascii="Times New Roman" w:eastAsia="等线" w:hAnsi="Times New Roman" w:cs="Times New Roman"/>
                <w:color w:val="000000"/>
                <w:kern w:val="0"/>
                <w:sz w:val="24"/>
                <w:szCs w:val="24"/>
              </w:rPr>
              <w:t xml:space="preserve"> </w:t>
            </w:r>
            <w:r w:rsidRPr="00B955BB">
              <w:rPr>
                <w:rFonts w:ascii="Times New Roman" w:eastAsia="等线" w:hAnsi="Times New Roman" w:cs="Times New Roman"/>
                <w:color w:val="000000"/>
                <w:kern w:val="0"/>
                <w:sz w:val="24"/>
                <w:szCs w:val="24"/>
              </w:rPr>
              <w:t>(mmol/L)</w:t>
            </w:r>
          </w:p>
        </w:tc>
        <w:tc>
          <w:tcPr>
            <w:tcW w:w="647" w:type="pct"/>
            <w:tcBorders>
              <w:top w:val="nil"/>
              <w:left w:val="nil"/>
              <w:bottom w:val="nil"/>
              <w:right w:val="nil"/>
            </w:tcBorders>
            <w:shd w:val="clear" w:color="auto" w:fill="auto"/>
            <w:noWrap/>
            <w:vAlign w:val="center"/>
            <w:hideMark/>
          </w:tcPr>
          <w:p w14:paraId="6090AF34"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0.96</w:t>
            </w:r>
          </w:p>
        </w:tc>
        <w:tc>
          <w:tcPr>
            <w:tcW w:w="796" w:type="pct"/>
            <w:tcBorders>
              <w:top w:val="nil"/>
              <w:left w:val="nil"/>
              <w:bottom w:val="nil"/>
              <w:right w:val="nil"/>
            </w:tcBorders>
            <w:shd w:val="clear" w:color="auto" w:fill="auto"/>
            <w:noWrap/>
            <w:vAlign w:val="center"/>
            <w:hideMark/>
          </w:tcPr>
          <w:p w14:paraId="299E3CD4"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0.68–1.42</w:t>
            </w:r>
          </w:p>
        </w:tc>
        <w:tc>
          <w:tcPr>
            <w:tcW w:w="257" w:type="pct"/>
            <w:tcBorders>
              <w:top w:val="nil"/>
              <w:left w:val="nil"/>
              <w:bottom w:val="nil"/>
              <w:right w:val="nil"/>
            </w:tcBorders>
            <w:shd w:val="clear" w:color="auto" w:fill="auto"/>
            <w:noWrap/>
            <w:vAlign w:val="center"/>
            <w:hideMark/>
          </w:tcPr>
          <w:p w14:paraId="369049D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586C7E4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1.51</w:t>
            </w:r>
          </w:p>
        </w:tc>
        <w:tc>
          <w:tcPr>
            <w:tcW w:w="796" w:type="pct"/>
            <w:tcBorders>
              <w:top w:val="nil"/>
              <w:left w:val="nil"/>
              <w:bottom w:val="nil"/>
              <w:right w:val="nil"/>
            </w:tcBorders>
            <w:shd w:val="clear" w:color="auto" w:fill="auto"/>
            <w:noWrap/>
            <w:vAlign w:val="center"/>
            <w:hideMark/>
          </w:tcPr>
          <w:p w14:paraId="5534B80A"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1.25–1.83</w:t>
            </w:r>
          </w:p>
        </w:tc>
        <w:tc>
          <w:tcPr>
            <w:tcW w:w="479" w:type="pct"/>
            <w:tcBorders>
              <w:top w:val="nil"/>
              <w:left w:val="nil"/>
              <w:bottom w:val="nil"/>
              <w:right w:val="nil"/>
            </w:tcBorders>
            <w:shd w:val="clear" w:color="auto" w:fill="auto"/>
            <w:noWrap/>
            <w:vAlign w:val="center"/>
            <w:hideMark/>
          </w:tcPr>
          <w:p w14:paraId="6285407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等线" w:eastAsia="等线" w:hAnsi="等线" w:cs="Times New Roman" w:hint="eastAsia"/>
                <w:color w:val="000000"/>
                <w:kern w:val="0"/>
                <w:sz w:val="24"/>
                <w:szCs w:val="24"/>
              </w:rPr>
              <w:t>＜</w:t>
            </w:r>
            <w:r w:rsidRPr="00B955BB">
              <w:rPr>
                <w:rFonts w:ascii="Times New Roman" w:eastAsia="等线" w:hAnsi="Times New Roman" w:cs="Times New Roman"/>
                <w:color w:val="000000"/>
                <w:kern w:val="0"/>
                <w:sz w:val="24"/>
                <w:szCs w:val="24"/>
              </w:rPr>
              <w:t>0.001</w:t>
            </w:r>
          </w:p>
        </w:tc>
      </w:tr>
      <w:tr w:rsidR="00B955BB" w:rsidRPr="00B955BB" w14:paraId="0E3213D8" w14:textId="77777777" w:rsidTr="00B955BB">
        <w:trPr>
          <w:trHeight w:val="310"/>
        </w:trPr>
        <w:tc>
          <w:tcPr>
            <w:tcW w:w="1571" w:type="pct"/>
            <w:tcBorders>
              <w:top w:val="nil"/>
              <w:left w:val="nil"/>
              <w:bottom w:val="nil"/>
              <w:right w:val="nil"/>
            </w:tcBorders>
            <w:shd w:val="clear" w:color="auto" w:fill="auto"/>
            <w:noWrap/>
            <w:vAlign w:val="center"/>
            <w:hideMark/>
          </w:tcPr>
          <w:p w14:paraId="73387402" w14:textId="5CA9D278"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LDL-C</w:t>
            </w:r>
            <w:r w:rsidR="003379F6">
              <w:rPr>
                <w:rFonts w:ascii="Times New Roman" w:eastAsia="等线" w:hAnsi="Times New Roman" w:cs="Times New Roman"/>
                <w:color w:val="000000"/>
                <w:kern w:val="0"/>
                <w:sz w:val="24"/>
                <w:szCs w:val="24"/>
              </w:rPr>
              <w:t xml:space="preserve"> </w:t>
            </w:r>
            <w:r w:rsidRPr="00B955BB">
              <w:rPr>
                <w:rFonts w:ascii="Times New Roman" w:eastAsia="等线" w:hAnsi="Times New Roman" w:cs="Times New Roman"/>
                <w:color w:val="000000"/>
                <w:kern w:val="0"/>
                <w:sz w:val="24"/>
                <w:szCs w:val="24"/>
              </w:rPr>
              <w:t>(mmol/L)</w:t>
            </w:r>
          </w:p>
        </w:tc>
        <w:tc>
          <w:tcPr>
            <w:tcW w:w="647" w:type="pct"/>
            <w:tcBorders>
              <w:top w:val="nil"/>
              <w:left w:val="nil"/>
              <w:bottom w:val="nil"/>
              <w:right w:val="nil"/>
            </w:tcBorders>
            <w:shd w:val="clear" w:color="auto" w:fill="auto"/>
            <w:noWrap/>
            <w:vAlign w:val="center"/>
            <w:hideMark/>
          </w:tcPr>
          <w:p w14:paraId="57C76384" w14:textId="08203394"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2.2</w:t>
            </w:r>
            <w:r>
              <w:rPr>
                <w:rFonts w:ascii="Times New Roman" w:eastAsia="等线" w:hAnsi="Times New Roman" w:cs="Times New Roman"/>
                <w:color w:val="000000"/>
                <w:kern w:val="0"/>
                <w:sz w:val="24"/>
                <w:szCs w:val="24"/>
              </w:rPr>
              <w:t>0</w:t>
            </w:r>
          </w:p>
        </w:tc>
        <w:tc>
          <w:tcPr>
            <w:tcW w:w="796" w:type="pct"/>
            <w:tcBorders>
              <w:top w:val="nil"/>
              <w:left w:val="nil"/>
              <w:bottom w:val="nil"/>
              <w:right w:val="nil"/>
            </w:tcBorders>
            <w:shd w:val="clear" w:color="auto" w:fill="auto"/>
            <w:noWrap/>
            <w:vAlign w:val="center"/>
            <w:hideMark/>
          </w:tcPr>
          <w:p w14:paraId="1741A349"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1.48–2.85</w:t>
            </w:r>
          </w:p>
        </w:tc>
        <w:tc>
          <w:tcPr>
            <w:tcW w:w="257" w:type="pct"/>
            <w:tcBorders>
              <w:top w:val="nil"/>
              <w:left w:val="nil"/>
              <w:bottom w:val="nil"/>
              <w:right w:val="nil"/>
            </w:tcBorders>
            <w:shd w:val="clear" w:color="auto" w:fill="auto"/>
            <w:noWrap/>
            <w:vAlign w:val="center"/>
            <w:hideMark/>
          </w:tcPr>
          <w:p w14:paraId="4C21E35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4B1A4BF4"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2.68</w:t>
            </w:r>
          </w:p>
        </w:tc>
        <w:tc>
          <w:tcPr>
            <w:tcW w:w="796" w:type="pct"/>
            <w:tcBorders>
              <w:top w:val="nil"/>
              <w:left w:val="nil"/>
              <w:bottom w:val="nil"/>
              <w:right w:val="nil"/>
            </w:tcBorders>
            <w:shd w:val="clear" w:color="auto" w:fill="auto"/>
            <w:noWrap/>
            <w:vAlign w:val="center"/>
            <w:hideMark/>
          </w:tcPr>
          <w:p w14:paraId="4AE0ABF4"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2.18–3.24</w:t>
            </w:r>
          </w:p>
        </w:tc>
        <w:tc>
          <w:tcPr>
            <w:tcW w:w="479" w:type="pct"/>
            <w:tcBorders>
              <w:top w:val="nil"/>
              <w:left w:val="nil"/>
              <w:bottom w:val="nil"/>
              <w:right w:val="nil"/>
            </w:tcBorders>
            <w:shd w:val="clear" w:color="auto" w:fill="auto"/>
            <w:noWrap/>
            <w:vAlign w:val="center"/>
            <w:hideMark/>
          </w:tcPr>
          <w:p w14:paraId="2831811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0.016 </w:t>
            </w:r>
          </w:p>
        </w:tc>
      </w:tr>
      <w:tr w:rsidR="00B955BB" w:rsidRPr="00B955BB" w14:paraId="678579E5" w14:textId="77777777" w:rsidTr="00B955BB">
        <w:trPr>
          <w:trHeight w:val="310"/>
        </w:trPr>
        <w:tc>
          <w:tcPr>
            <w:tcW w:w="1571" w:type="pct"/>
            <w:tcBorders>
              <w:top w:val="nil"/>
              <w:left w:val="nil"/>
              <w:bottom w:val="nil"/>
              <w:right w:val="nil"/>
            </w:tcBorders>
            <w:shd w:val="clear" w:color="auto" w:fill="auto"/>
            <w:noWrap/>
            <w:vAlign w:val="center"/>
            <w:hideMark/>
          </w:tcPr>
          <w:p w14:paraId="322FF9B2" w14:textId="738F5481"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SUA</w:t>
            </w:r>
            <w:r w:rsidR="003379F6">
              <w:rPr>
                <w:rFonts w:ascii="Times New Roman" w:eastAsia="等线" w:hAnsi="Times New Roman" w:cs="Times New Roman"/>
                <w:color w:val="000000"/>
                <w:kern w:val="0"/>
                <w:sz w:val="24"/>
                <w:szCs w:val="24"/>
              </w:rPr>
              <w:t xml:space="preserve"> </w:t>
            </w:r>
            <w:r w:rsidRPr="00B955BB">
              <w:rPr>
                <w:rFonts w:ascii="Times New Roman" w:eastAsia="等线" w:hAnsi="Times New Roman" w:cs="Times New Roman"/>
                <w:color w:val="000000"/>
                <w:kern w:val="0"/>
                <w:sz w:val="24"/>
                <w:szCs w:val="24"/>
              </w:rPr>
              <w:t>(umol/L)</w:t>
            </w:r>
          </w:p>
        </w:tc>
        <w:tc>
          <w:tcPr>
            <w:tcW w:w="647" w:type="pct"/>
            <w:tcBorders>
              <w:top w:val="nil"/>
              <w:left w:val="nil"/>
              <w:bottom w:val="nil"/>
              <w:right w:val="nil"/>
            </w:tcBorders>
            <w:shd w:val="clear" w:color="auto" w:fill="auto"/>
            <w:noWrap/>
            <w:vAlign w:val="center"/>
            <w:hideMark/>
          </w:tcPr>
          <w:p w14:paraId="758AEC4A" w14:textId="07DEC45F"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328</w:t>
            </w:r>
            <w:r>
              <w:rPr>
                <w:rFonts w:ascii="Times New Roman" w:eastAsia="等线" w:hAnsi="Times New Roman" w:cs="Times New Roman"/>
                <w:color w:val="000000"/>
                <w:kern w:val="0"/>
                <w:sz w:val="24"/>
                <w:szCs w:val="24"/>
              </w:rPr>
              <w:t>.00</w:t>
            </w:r>
          </w:p>
        </w:tc>
        <w:tc>
          <w:tcPr>
            <w:tcW w:w="796" w:type="pct"/>
            <w:tcBorders>
              <w:top w:val="nil"/>
              <w:left w:val="nil"/>
              <w:bottom w:val="nil"/>
              <w:right w:val="nil"/>
            </w:tcBorders>
            <w:shd w:val="clear" w:color="auto" w:fill="auto"/>
            <w:noWrap/>
            <w:vAlign w:val="center"/>
            <w:hideMark/>
          </w:tcPr>
          <w:p w14:paraId="6D97CFC9" w14:textId="2A7DA02C"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267.75–405</w:t>
            </w:r>
            <w:r>
              <w:rPr>
                <w:rFonts w:ascii="Times New Roman" w:eastAsia="等线" w:hAnsi="Times New Roman" w:cs="Times New Roman"/>
                <w:color w:val="000000"/>
                <w:kern w:val="0"/>
                <w:sz w:val="24"/>
                <w:szCs w:val="24"/>
              </w:rPr>
              <w:t>.00</w:t>
            </w:r>
          </w:p>
        </w:tc>
        <w:tc>
          <w:tcPr>
            <w:tcW w:w="257" w:type="pct"/>
            <w:tcBorders>
              <w:top w:val="nil"/>
              <w:left w:val="nil"/>
              <w:bottom w:val="nil"/>
              <w:right w:val="nil"/>
            </w:tcBorders>
            <w:shd w:val="clear" w:color="auto" w:fill="auto"/>
            <w:noWrap/>
            <w:vAlign w:val="center"/>
            <w:hideMark/>
          </w:tcPr>
          <w:p w14:paraId="740B4A6D"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703333E7" w14:textId="13538FED"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304</w:t>
            </w:r>
            <w:r>
              <w:rPr>
                <w:rFonts w:ascii="Times New Roman" w:eastAsia="等线" w:hAnsi="Times New Roman" w:cs="Times New Roman"/>
                <w:color w:val="000000"/>
                <w:kern w:val="0"/>
                <w:sz w:val="24"/>
                <w:szCs w:val="24"/>
              </w:rPr>
              <w:t>.00</w:t>
            </w:r>
          </w:p>
        </w:tc>
        <w:tc>
          <w:tcPr>
            <w:tcW w:w="796" w:type="pct"/>
            <w:tcBorders>
              <w:top w:val="nil"/>
              <w:left w:val="nil"/>
              <w:bottom w:val="nil"/>
              <w:right w:val="nil"/>
            </w:tcBorders>
            <w:shd w:val="clear" w:color="auto" w:fill="auto"/>
            <w:noWrap/>
            <w:vAlign w:val="center"/>
            <w:hideMark/>
          </w:tcPr>
          <w:p w14:paraId="775B0BF1" w14:textId="02461DA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254</w:t>
            </w:r>
            <w:r>
              <w:rPr>
                <w:rFonts w:ascii="Times New Roman" w:eastAsia="等线" w:hAnsi="Times New Roman" w:cs="Times New Roman"/>
                <w:color w:val="000000"/>
                <w:kern w:val="0"/>
                <w:sz w:val="24"/>
                <w:szCs w:val="24"/>
              </w:rPr>
              <w:t>.00</w:t>
            </w:r>
            <w:r w:rsidRPr="00B955BB">
              <w:rPr>
                <w:rFonts w:ascii="Times New Roman" w:eastAsia="等线" w:hAnsi="Times New Roman" w:cs="Times New Roman"/>
                <w:color w:val="000000"/>
                <w:kern w:val="0"/>
                <w:sz w:val="24"/>
                <w:szCs w:val="24"/>
              </w:rPr>
              <w:t>–363</w:t>
            </w:r>
            <w:r>
              <w:rPr>
                <w:rFonts w:ascii="Times New Roman" w:eastAsia="等线" w:hAnsi="Times New Roman" w:cs="Times New Roman"/>
                <w:color w:val="000000"/>
                <w:kern w:val="0"/>
                <w:sz w:val="24"/>
                <w:szCs w:val="24"/>
              </w:rPr>
              <w:t>.00</w:t>
            </w:r>
          </w:p>
        </w:tc>
        <w:tc>
          <w:tcPr>
            <w:tcW w:w="479" w:type="pct"/>
            <w:tcBorders>
              <w:top w:val="nil"/>
              <w:left w:val="nil"/>
              <w:bottom w:val="nil"/>
              <w:right w:val="nil"/>
            </w:tcBorders>
            <w:shd w:val="clear" w:color="auto" w:fill="auto"/>
            <w:noWrap/>
            <w:vAlign w:val="center"/>
            <w:hideMark/>
          </w:tcPr>
          <w:p w14:paraId="7AE61375"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等线" w:eastAsia="等线" w:hAnsi="等线" w:cs="Times New Roman" w:hint="eastAsia"/>
                <w:color w:val="000000"/>
                <w:kern w:val="0"/>
                <w:sz w:val="24"/>
                <w:szCs w:val="24"/>
              </w:rPr>
              <w:t>＜</w:t>
            </w:r>
            <w:r w:rsidRPr="00B955BB">
              <w:rPr>
                <w:rFonts w:ascii="Times New Roman" w:eastAsia="等线" w:hAnsi="Times New Roman" w:cs="Times New Roman"/>
                <w:color w:val="000000"/>
                <w:kern w:val="0"/>
                <w:sz w:val="24"/>
                <w:szCs w:val="24"/>
              </w:rPr>
              <w:t>0.001</w:t>
            </w:r>
          </w:p>
        </w:tc>
      </w:tr>
      <w:tr w:rsidR="00B955BB" w:rsidRPr="00B955BB" w14:paraId="1C8D7EB0" w14:textId="77777777" w:rsidTr="00B955BB">
        <w:trPr>
          <w:trHeight w:val="370"/>
        </w:trPr>
        <w:tc>
          <w:tcPr>
            <w:tcW w:w="1571" w:type="pct"/>
            <w:tcBorders>
              <w:top w:val="nil"/>
              <w:left w:val="nil"/>
              <w:bottom w:val="nil"/>
              <w:right w:val="nil"/>
            </w:tcBorders>
            <w:shd w:val="clear" w:color="auto" w:fill="auto"/>
            <w:noWrap/>
            <w:vAlign w:val="center"/>
            <w:hideMark/>
          </w:tcPr>
          <w:p w14:paraId="06A232EB" w14:textId="068C6A39"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eGFR</w:t>
            </w:r>
            <w:r w:rsidR="003379F6">
              <w:rPr>
                <w:rFonts w:ascii="Times New Roman" w:eastAsia="等线" w:hAnsi="Times New Roman" w:cs="Times New Roman"/>
                <w:color w:val="000000"/>
                <w:kern w:val="0"/>
                <w:sz w:val="24"/>
                <w:szCs w:val="24"/>
              </w:rPr>
              <w:t xml:space="preserve"> </w:t>
            </w:r>
            <w:r w:rsidRPr="00B955BB">
              <w:rPr>
                <w:rFonts w:ascii="Times New Roman" w:eastAsia="等线" w:hAnsi="Times New Roman" w:cs="Times New Roman"/>
                <w:color w:val="000000"/>
                <w:kern w:val="0"/>
                <w:sz w:val="24"/>
                <w:szCs w:val="24"/>
              </w:rPr>
              <w:t>(ml/min/1.73m</w:t>
            </w:r>
            <w:r w:rsidRPr="00B955BB">
              <w:rPr>
                <w:rFonts w:ascii="Times New Roman" w:eastAsia="等线" w:hAnsi="Times New Roman" w:cs="Times New Roman"/>
                <w:color w:val="000000"/>
                <w:kern w:val="0"/>
                <w:sz w:val="24"/>
                <w:szCs w:val="24"/>
                <w:vertAlign w:val="superscript"/>
              </w:rPr>
              <w:t>2</w:t>
            </w:r>
            <w:r w:rsidRPr="00B955BB">
              <w:rPr>
                <w:rFonts w:ascii="Times New Roman" w:eastAsia="等线" w:hAnsi="Times New Roman" w:cs="Times New Roman"/>
                <w:color w:val="000000"/>
                <w:kern w:val="0"/>
                <w:sz w:val="24"/>
                <w:szCs w:val="24"/>
              </w:rPr>
              <w:t>)</w:t>
            </w:r>
          </w:p>
        </w:tc>
        <w:tc>
          <w:tcPr>
            <w:tcW w:w="647" w:type="pct"/>
            <w:tcBorders>
              <w:top w:val="nil"/>
              <w:left w:val="nil"/>
              <w:bottom w:val="nil"/>
              <w:right w:val="nil"/>
            </w:tcBorders>
            <w:shd w:val="clear" w:color="auto" w:fill="auto"/>
            <w:noWrap/>
            <w:vAlign w:val="center"/>
            <w:hideMark/>
          </w:tcPr>
          <w:p w14:paraId="178803F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97.87</w:t>
            </w:r>
          </w:p>
        </w:tc>
        <w:tc>
          <w:tcPr>
            <w:tcW w:w="796" w:type="pct"/>
            <w:tcBorders>
              <w:top w:val="nil"/>
              <w:left w:val="nil"/>
              <w:bottom w:val="nil"/>
              <w:right w:val="nil"/>
            </w:tcBorders>
            <w:shd w:val="clear" w:color="auto" w:fill="auto"/>
            <w:noWrap/>
            <w:vAlign w:val="center"/>
            <w:hideMark/>
          </w:tcPr>
          <w:p w14:paraId="580DD79A"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87.35–106.31</w:t>
            </w:r>
          </w:p>
        </w:tc>
        <w:tc>
          <w:tcPr>
            <w:tcW w:w="257" w:type="pct"/>
            <w:tcBorders>
              <w:top w:val="nil"/>
              <w:left w:val="nil"/>
              <w:bottom w:val="nil"/>
              <w:right w:val="nil"/>
            </w:tcBorders>
            <w:shd w:val="clear" w:color="auto" w:fill="auto"/>
            <w:noWrap/>
            <w:vAlign w:val="center"/>
            <w:hideMark/>
          </w:tcPr>
          <w:p w14:paraId="26150EDB"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10E7AE38"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99.39</w:t>
            </w:r>
          </w:p>
        </w:tc>
        <w:tc>
          <w:tcPr>
            <w:tcW w:w="796" w:type="pct"/>
            <w:tcBorders>
              <w:top w:val="nil"/>
              <w:left w:val="nil"/>
              <w:bottom w:val="nil"/>
              <w:right w:val="nil"/>
            </w:tcBorders>
            <w:shd w:val="clear" w:color="auto" w:fill="auto"/>
            <w:noWrap/>
            <w:vAlign w:val="center"/>
            <w:hideMark/>
          </w:tcPr>
          <w:p w14:paraId="231358D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89.38–107.59</w:t>
            </w:r>
          </w:p>
        </w:tc>
        <w:tc>
          <w:tcPr>
            <w:tcW w:w="479" w:type="pct"/>
            <w:tcBorders>
              <w:top w:val="nil"/>
              <w:left w:val="nil"/>
              <w:bottom w:val="nil"/>
              <w:right w:val="nil"/>
            </w:tcBorders>
            <w:shd w:val="clear" w:color="auto" w:fill="auto"/>
            <w:noWrap/>
            <w:vAlign w:val="center"/>
            <w:hideMark/>
          </w:tcPr>
          <w:p w14:paraId="3843CFF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0.116 </w:t>
            </w:r>
          </w:p>
        </w:tc>
      </w:tr>
      <w:tr w:rsidR="00B955BB" w:rsidRPr="00B955BB" w14:paraId="78652DAF" w14:textId="77777777" w:rsidTr="00B955BB">
        <w:trPr>
          <w:trHeight w:val="370"/>
        </w:trPr>
        <w:tc>
          <w:tcPr>
            <w:tcW w:w="1571" w:type="pct"/>
            <w:tcBorders>
              <w:top w:val="nil"/>
              <w:left w:val="nil"/>
              <w:bottom w:val="nil"/>
              <w:right w:val="nil"/>
            </w:tcBorders>
            <w:shd w:val="clear" w:color="auto" w:fill="auto"/>
            <w:noWrap/>
            <w:vAlign w:val="center"/>
            <w:hideMark/>
          </w:tcPr>
          <w:p w14:paraId="7B41DE81" w14:textId="53D3B983"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BMI</w:t>
            </w:r>
            <w:r w:rsidR="003379F6">
              <w:rPr>
                <w:rFonts w:ascii="Times New Roman" w:eastAsia="等线" w:hAnsi="Times New Roman" w:cs="Times New Roman"/>
                <w:color w:val="000000"/>
                <w:kern w:val="0"/>
                <w:sz w:val="24"/>
                <w:szCs w:val="24"/>
              </w:rPr>
              <w:t xml:space="preserve"> </w:t>
            </w:r>
            <w:r w:rsidRPr="00B955BB">
              <w:rPr>
                <w:rFonts w:ascii="Times New Roman" w:eastAsia="等线" w:hAnsi="Times New Roman" w:cs="Times New Roman"/>
                <w:color w:val="000000"/>
                <w:kern w:val="0"/>
                <w:sz w:val="24"/>
                <w:szCs w:val="24"/>
              </w:rPr>
              <w:t>(kg/m</w:t>
            </w:r>
            <w:r w:rsidRPr="00B955BB">
              <w:rPr>
                <w:rFonts w:ascii="Times New Roman" w:eastAsia="等线" w:hAnsi="Times New Roman" w:cs="Times New Roman"/>
                <w:color w:val="000000"/>
                <w:kern w:val="0"/>
                <w:sz w:val="24"/>
                <w:szCs w:val="24"/>
                <w:vertAlign w:val="superscript"/>
              </w:rPr>
              <w:t>2</w:t>
            </w:r>
            <w:r w:rsidRPr="00B955BB">
              <w:rPr>
                <w:rFonts w:ascii="Times New Roman" w:eastAsia="等线" w:hAnsi="Times New Roman" w:cs="Times New Roman"/>
                <w:color w:val="000000"/>
                <w:kern w:val="0"/>
                <w:sz w:val="24"/>
                <w:szCs w:val="24"/>
              </w:rPr>
              <w:t>)</w:t>
            </w:r>
          </w:p>
        </w:tc>
        <w:tc>
          <w:tcPr>
            <w:tcW w:w="647" w:type="pct"/>
            <w:tcBorders>
              <w:top w:val="nil"/>
              <w:left w:val="nil"/>
              <w:bottom w:val="nil"/>
              <w:right w:val="nil"/>
            </w:tcBorders>
            <w:shd w:val="clear" w:color="auto" w:fill="auto"/>
            <w:noWrap/>
            <w:vAlign w:val="center"/>
            <w:hideMark/>
          </w:tcPr>
          <w:p w14:paraId="29020063" w14:textId="2DFF732B"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24.4</w:t>
            </w:r>
            <w:r>
              <w:rPr>
                <w:rFonts w:ascii="Times New Roman" w:eastAsia="等线" w:hAnsi="Times New Roman" w:cs="Times New Roman"/>
                <w:color w:val="000000"/>
                <w:kern w:val="0"/>
                <w:sz w:val="24"/>
                <w:szCs w:val="24"/>
              </w:rPr>
              <w:t>0</w:t>
            </w:r>
          </w:p>
        </w:tc>
        <w:tc>
          <w:tcPr>
            <w:tcW w:w="796" w:type="pct"/>
            <w:tcBorders>
              <w:top w:val="nil"/>
              <w:left w:val="nil"/>
              <w:bottom w:val="nil"/>
              <w:right w:val="nil"/>
            </w:tcBorders>
            <w:shd w:val="clear" w:color="auto" w:fill="auto"/>
            <w:noWrap/>
            <w:vAlign w:val="center"/>
            <w:hideMark/>
          </w:tcPr>
          <w:p w14:paraId="4CD5A3D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22.43–26.78</w:t>
            </w:r>
          </w:p>
        </w:tc>
        <w:tc>
          <w:tcPr>
            <w:tcW w:w="257" w:type="pct"/>
            <w:tcBorders>
              <w:top w:val="nil"/>
              <w:left w:val="nil"/>
              <w:bottom w:val="nil"/>
              <w:right w:val="nil"/>
            </w:tcBorders>
            <w:shd w:val="clear" w:color="auto" w:fill="auto"/>
            <w:noWrap/>
            <w:vAlign w:val="center"/>
            <w:hideMark/>
          </w:tcPr>
          <w:p w14:paraId="3AFA583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31167D1C"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24.44</w:t>
            </w:r>
          </w:p>
        </w:tc>
        <w:tc>
          <w:tcPr>
            <w:tcW w:w="796" w:type="pct"/>
            <w:tcBorders>
              <w:top w:val="nil"/>
              <w:left w:val="nil"/>
              <w:bottom w:val="nil"/>
              <w:right w:val="nil"/>
            </w:tcBorders>
            <w:shd w:val="clear" w:color="auto" w:fill="auto"/>
            <w:noWrap/>
            <w:vAlign w:val="center"/>
            <w:hideMark/>
          </w:tcPr>
          <w:p w14:paraId="46CA7A2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22.39–26.67</w:t>
            </w:r>
          </w:p>
        </w:tc>
        <w:tc>
          <w:tcPr>
            <w:tcW w:w="479" w:type="pct"/>
            <w:tcBorders>
              <w:top w:val="nil"/>
              <w:left w:val="nil"/>
              <w:bottom w:val="nil"/>
              <w:right w:val="nil"/>
            </w:tcBorders>
            <w:shd w:val="clear" w:color="auto" w:fill="auto"/>
            <w:noWrap/>
            <w:vAlign w:val="center"/>
            <w:hideMark/>
          </w:tcPr>
          <w:p w14:paraId="60BE1CD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0.735 </w:t>
            </w:r>
          </w:p>
        </w:tc>
      </w:tr>
      <w:tr w:rsidR="00B955BB" w:rsidRPr="00B955BB" w14:paraId="3D72DFA5" w14:textId="77777777" w:rsidTr="00B955BB">
        <w:trPr>
          <w:trHeight w:val="310"/>
        </w:trPr>
        <w:tc>
          <w:tcPr>
            <w:tcW w:w="1571" w:type="pct"/>
            <w:tcBorders>
              <w:top w:val="nil"/>
              <w:left w:val="nil"/>
              <w:bottom w:val="nil"/>
              <w:right w:val="nil"/>
            </w:tcBorders>
            <w:shd w:val="clear" w:color="auto" w:fill="auto"/>
            <w:noWrap/>
            <w:vAlign w:val="center"/>
            <w:hideMark/>
          </w:tcPr>
          <w:p w14:paraId="5C967AA6" w14:textId="7C80C841"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WC</w:t>
            </w:r>
            <w:r w:rsidR="003379F6">
              <w:rPr>
                <w:rFonts w:ascii="Times New Roman" w:eastAsia="等线" w:hAnsi="Times New Roman" w:cs="Times New Roman"/>
                <w:color w:val="000000"/>
                <w:kern w:val="0"/>
                <w:sz w:val="24"/>
                <w:szCs w:val="24"/>
              </w:rPr>
              <w:t xml:space="preserve"> </w:t>
            </w:r>
            <w:r w:rsidRPr="00B955BB">
              <w:rPr>
                <w:rFonts w:ascii="Times New Roman" w:eastAsia="等线" w:hAnsi="Times New Roman" w:cs="Times New Roman"/>
                <w:color w:val="000000"/>
                <w:kern w:val="0"/>
                <w:sz w:val="24"/>
                <w:szCs w:val="24"/>
              </w:rPr>
              <w:t>(cm)</w:t>
            </w:r>
          </w:p>
        </w:tc>
        <w:tc>
          <w:tcPr>
            <w:tcW w:w="647" w:type="pct"/>
            <w:tcBorders>
              <w:top w:val="nil"/>
              <w:left w:val="nil"/>
              <w:bottom w:val="nil"/>
              <w:right w:val="nil"/>
            </w:tcBorders>
            <w:shd w:val="clear" w:color="auto" w:fill="auto"/>
            <w:noWrap/>
            <w:vAlign w:val="center"/>
            <w:hideMark/>
          </w:tcPr>
          <w:p w14:paraId="13EC17B0"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83.65</w:t>
            </w:r>
          </w:p>
        </w:tc>
        <w:tc>
          <w:tcPr>
            <w:tcW w:w="796" w:type="pct"/>
            <w:tcBorders>
              <w:top w:val="nil"/>
              <w:left w:val="nil"/>
              <w:bottom w:val="nil"/>
              <w:right w:val="nil"/>
            </w:tcBorders>
            <w:shd w:val="clear" w:color="auto" w:fill="auto"/>
            <w:noWrap/>
            <w:vAlign w:val="center"/>
            <w:hideMark/>
          </w:tcPr>
          <w:p w14:paraId="63556532" w14:textId="3C63422C"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77</w:t>
            </w:r>
            <w:r>
              <w:rPr>
                <w:rFonts w:ascii="Times New Roman" w:eastAsia="等线" w:hAnsi="Times New Roman" w:cs="Times New Roman"/>
                <w:color w:val="000000"/>
                <w:kern w:val="0"/>
                <w:sz w:val="24"/>
                <w:szCs w:val="24"/>
              </w:rPr>
              <w:t>.00</w:t>
            </w:r>
            <w:r w:rsidRPr="00B955BB">
              <w:rPr>
                <w:rFonts w:ascii="Times New Roman" w:eastAsia="等线" w:hAnsi="Times New Roman" w:cs="Times New Roman"/>
                <w:color w:val="000000"/>
                <w:kern w:val="0"/>
                <w:sz w:val="24"/>
                <w:szCs w:val="24"/>
              </w:rPr>
              <w:t>–89.55</w:t>
            </w:r>
          </w:p>
        </w:tc>
        <w:tc>
          <w:tcPr>
            <w:tcW w:w="257" w:type="pct"/>
            <w:tcBorders>
              <w:top w:val="nil"/>
              <w:left w:val="nil"/>
              <w:bottom w:val="nil"/>
              <w:right w:val="nil"/>
            </w:tcBorders>
            <w:shd w:val="clear" w:color="auto" w:fill="auto"/>
            <w:noWrap/>
            <w:vAlign w:val="center"/>
            <w:hideMark/>
          </w:tcPr>
          <w:p w14:paraId="5E181A16"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p>
        </w:tc>
        <w:tc>
          <w:tcPr>
            <w:tcW w:w="456" w:type="pct"/>
            <w:tcBorders>
              <w:top w:val="nil"/>
              <w:left w:val="nil"/>
              <w:bottom w:val="nil"/>
              <w:right w:val="nil"/>
            </w:tcBorders>
            <w:shd w:val="clear" w:color="auto" w:fill="auto"/>
            <w:noWrap/>
            <w:vAlign w:val="center"/>
            <w:hideMark/>
          </w:tcPr>
          <w:p w14:paraId="5DAD9F8C" w14:textId="08ECE681"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83</w:t>
            </w:r>
            <w:r>
              <w:rPr>
                <w:rFonts w:ascii="Times New Roman" w:eastAsia="等线" w:hAnsi="Times New Roman" w:cs="Times New Roman"/>
                <w:color w:val="000000"/>
                <w:kern w:val="0"/>
                <w:sz w:val="24"/>
                <w:szCs w:val="24"/>
              </w:rPr>
              <w:t>.00</w:t>
            </w:r>
          </w:p>
        </w:tc>
        <w:tc>
          <w:tcPr>
            <w:tcW w:w="796" w:type="pct"/>
            <w:tcBorders>
              <w:top w:val="nil"/>
              <w:left w:val="nil"/>
              <w:bottom w:val="nil"/>
              <w:right w:val="nil"/>
            </w:tcBorders>
            <w:shd w:val="clear" w:color="auto" w:fill="auto"/>
            <w:noWrap/>
            <w:vAlign w:val="center"/>
            <w:hideMark/>
          </w:tcPr>
          <w:p w14:paraId="68CEAABA" w14:textId="41852C5B"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76.6</w:t>
            </w:r>
            <w:r>
              <w:rPr>
                <w:rFonts w:ascii="Times New Roman" w:eastAsia="等线" w:hAnsi="Times New Roman" w:cs="Times New Roman"/>
                <w:color w:val="000000"/>
                <w:kern w:val="0"/>
                <w:sz w:val="24"/>
                <w:szCs w:val="24"/>
              </w:rPr>
              <w:t>0</w:t>
            </w:r>
            <w:r w:rsidRPr="00B955BB">
              <w:rPr>
                <w:rFonts w:ascii="Times New Roman" w:eastAsia="等线" w:hAnsi="Times New Roman" w:cs="Times New Roman"/>
                <w:color w:val="000000"/>
                <w:kern w:val="0"/>
                <w:sz w:val="24"/>
                <w:szCs w:val="24"/>
              </w:rPr>
              <w:t>–89.6</w:t>
            </w:r>
            <w:r>
              <w:rPr>
                <w:rFonts w:ascii="Times New Roman" w:eastAsia="等线" w:hAnsi="Times New Roman" w:cs="Times New Roman"/>
                <w:color w:val="000000"/>
                <w:kern w:val="0"/>
                <w:sz w:val="24"/>
                <w:szCs w:val="24"/>
              </w:rPr>
              <w:t>0</w:t>
            </w:r>
          </w:p>
        </w:tc>
        <w:tc>
          <w:tcPr>
            <w:tcW w:w="479" w:type="pct"/>
            <w:tcBorders>
              <w:top w:val="nil"/>
              <w:left w:val="nil"/>
              <w:bottom w:val="nil"/>
              <w:right w:val="nil"/>
            </w:tcBorders>
            <w:shd w:val="clear" w:color="auto" w:fill="auto"/>
            <w:noWrap/>
            <w:vAlign w:val="center"/>
            <w:hideMark/>
          </w:tcPr>
          <w:p w14:paraId="5B789ED9"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0.384 </w:t>
            </w:r>
          </w:p>
        </w:tc>
      </w:tr>
      <w:tr w:rsidR="00B955BB" w:rsidRPr="00B955BB" w14:paraId="636F4118" w14:textId="77777777" w:rsidTr="00B955BB">
        <w:trPr>
          <w:trHeight w:val="320"/>
        </w:trPr>
        <w:tc>
          <w:tcPr>
            <w:tcW w:w="1571" w:type="pct"/>
            <w:tcBorders>
              <w:top w:val="nil"/>
              <w:left w:val="nil"/>
              <w:bottom w:val="single" w:sz="8" w:space="0" w:color="auto"/>
              <w:right w:val="nil"/>
            </w:tcBorders>
            <w:shd w:val="clear" w:color="auto" w:fill="auto"/>
            <w:noWrap/>
            <w:vAlign w:val="center"/>
            <w:hideMark/>
          </w:tcPr>
          <w:p w14:paraId="7AFA9D98" w14:textId="77777777" w:rsidR="00B955BB" w:rsidRPr="00B955BB" w:rsidRDefault="00B955BB" w:rsidP="00B955BB">
            <w:pPr>
              <w:widowControl/>
              <w:spacing w:line="360" w:lineRule="auto"/>
              <w:jc w:val="left"/>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WHtR</w:t>
            </w:r>
          </w:p>
        </w:tc>
        <w:tc>
          <w:tcPr>
            <w:tcW w:w="647" w:type="pct"/>
            <w:tcBorders>
              <w:top w:val="nil"/>
              <w:left w:val="nil"/>
              <w:bottom w:val="single" w:sz="8" w:space="0" w:color="auto"/>
              <w:right w:val="nil"/>
            </w:tcBorders>
            <w:shd w:val="clear" w:color="auto" w:fill="auto"/>
            <w:noWrap/>
            <w:vAlign w:val="center"/>
            <w:hideMark/>
          </w:tcPr>
          <w:p w14:paraId="7B7CDC8E"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0.52</w:t>
            </w:r>
          </w:p>
        </w:tc>
        <w:tc>
          <w:tcPr>
            <w:tcW w:w="796" w:type="pct"/>
            <w:tcBorders>
              <w:top w:val="nil"/>
              <w:left w:val="nil"/>
              <w:bottom w:val="single" w:sz="8" w:space="0" w:color="auto"/>
              <w:right w:val="nil"/>
            </w:tcBorders>
            <w:shd w:val="clear" w:color="auto" w:fill="auto"/>
            <w:noWrap/>
            <w:vAlign w:val="center"/>
            <w:hideMark/>
          </w:tcPr>
          <w:p w14:paraId="00263C09"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0.49–0.56</w:t>
            </w:r>
          </w:p>
        </w:tc>
        <w:tc>
          <w:tcPr>
            <w:tcW w:w="257" w:type="pct"/>
            <w:tcBorders>
              <w:top w:val="nil"/>
              <w:left w:val="nil"/>
              <w:bottom w:val="single" w:sz="8" w:space="0" w:color="auto"/>
              <w:right w:val="nil"/>
            </w:tcBorders>
            <w:shd w:val="clear" w:color="auto" w:fill="auto"/>
            <w:noWrap/>
            <w:vAlign w:val="center"/>
            <w:hideMark/>
          </w:tcPr>
          <w:p w14:paraId="55D9CFE7"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　</w:t>
            </w:r>
          </w:p>
        </w:tc>
        <w:tc>
          <w:tcPr>
            <w:tcW w:w="456" w:type="pct"/>
            <w:tcBorders>
              <w:top w:val="nil"/>
              <w:left w:val="nil"/>
              <w:bottom w:val="single" w:sz="8" w:space="0" w:color="auto"/>
              <w:right w:val="nil"/>
            </w:tcBorders>
            <w:shd w:val="clear" w:color="auto" w:fill="auto"/>
            <w:noWrap/>
            <w:vAlign w:val="center"/>
            <w:hideMark/>
          </w:tcPr>
          <w:p w14:paraId="2009B85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0.52</w:t>
            </w:r>
          </w:p>
        </w:tc>
        <w:tc>
          <w:tcPr>
            <w:tcW w:w="796" w:type="pct"/>
            <w:tcBorders>
              <w:top w:val="nil"/>
              <w:left w:val="nil"/>
              <w:bottom w:val="single" w:sz="8" w:space="0" w:color="auto"/>
              <w:right w:val="nil"/>
            </w:tcBorders>
            <w:shd w:val="clear" w:color="auto" w:fill="auto"/>
            <w:noWrap/>
            <w:vAlign w:val="center"/>
            <w:hideMark/>
          </w:tcPr>
          <w:p w14:paraId="2FF0FD21"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0.48–0.56</w:t>
            </w:r>
          </w:p>
        </w:tc>
        <w:tc>
          <w:tcPr>
            <w:tcW w:w="479" w:type="pct"/>
            <w:tcBorders>
              <w:top w:val="nil"/>
              <w:left w:val="nil"/>
              <w:bottom w:val="single" w:sz="8" w:space="0" w:color="auto"/>
              <w:right w:val="nil"/>
            </w:tcBorders>
            <w:shd w:val="clear" w:color="auto" w:fill="auto"/>
            <w:noWrap/>
            <w:vAlign w:val="center"/>
            <w:hideMark/>
          </w:tcPr>
          <w:p w14:paraId="4B2B9E93" w14:textId="77777777" w:rsidR="00B955BB" w:rsidRPr="00B955BB" w:rsidRDefault="00B955BB" w:rsidP="00B955BB">
            <w:pPr>
              <w:widowControl/>
              <w:spacing w:line="360" w:lineRule="auto"/>
              <w:jc w:val="center"/>
              <w:rPr>
                <w:rFonts w:ascii="Times New Roman" w:eastAsia="等线" w:hAnsi="Times New Roman" w:cs="Times New Roman"/>
                <w:color w:val="000000"/>
                <w:kern w:val="0"/>
                <w:sz w:val="24"/>
                <w:szCs w:val="24"/>
              </w:rPr>
            </w:pPr>
            <w:r w:rsidRPr="00B955BB">
              <w:rPr>
                <w:rFonts w:ascii="Times New Roman" w:eastAsia="等线" w:hAnsi="Times New Roman" w:cs="Times New Roman"/>
                <w:color w:val="000000"/>
                <w:kern w:val="0"/>
                <w:sz w:val="24"/>
                <w:szCs w:val="24"/>
              </w:rPr>
              <w:t xml:space="preserve">0.516 </w:t>
            </w:r>
          </w:p>
        </w:tc>
      </w:tr>
    </w:tbl>
    <w:p w14:paraId="3762B14F" w14:textId="77777777" w:rsidR="00B955BB" w:rsidRPr="002817E0" w:rsidRDefault="00B955BB" w:rsidP="00B955BB">
      <w:pPr>
        <w:spacing w:line="360" w:lineRule="auto"/>
        <w:rPr>
          <w:rFonts w:ascii="Times New Roman" w:eastAsia="等线" w:hAnsi="Times New Roman" w:cs="Times New Roman"/>
          <w:color w:val="000000"/>
          <w:kern w:val="0"/>
          <w:sz w:val="24"/>
          <w:szCs w:val="24"/>
        </w:rPr>
      </w:pPr>
      <w:r w:rsidRPr="002817E0">
        <w:rPr>
          <w:rFonts w:ascii="Times New Roman" w:eastAsia="等线" w:hAnsi="Times New Roman" w:cs="Times New Roman"/>
          <w:color w:val="000000"/>
          <w:kern w:val="0"/>
          <w:sz w:val="24"/>
          <w:szCs w:val="24"/>
        </w:rPr>
        <w:t xml:space="preserve">DASH, dietary approaches to stop hypertension; METs, metabolic equivalent values; SBP, systolic blood pressure; DBP, diastolic blood pressure; FBG, fasting blood glucose; TC, total cholesterol; TG, triglyceride; HDL-C, high density lipoprotein cholesterol; LDL-C, low density lipoprotein cholesterol; SUA, serum uric acid; eGFR, estimated glomerular filtration rate; BMI, body mass index; WC, waist circumference; WHtR, waist-to-height ratio; VAI, visceral adiposity index; CVAI, Chinese visceral adiposity index; LAP, lipid accumulation product index; CMI, cardiometabolic index; </w:t>
      </w:r>
      <w:r w:rsidRPr="002817E0">
        <w:rPr>
          <w:rFonts w:ascii="Times New Roman" w:eastAsia="等线" w:hAnsi="Times New Roman" w:cs="Times New Roman"/>
          <w:color w:val="000000"/>
          <w:kern w:val="0"/>
          <w:sz w:val="24"/>
          <w:szCs w:val="24"/>
        </w:rPr>
        <w:lastRenderedPageBreak/>
        <w:t>HUA, hyperuricemia.</w:t>
      </w:r>
      <w:r w:rsidRPr="002817E0">
        <w:rPr>
          <w:rFonts w:ascii="Times New Roman" w:hAnsi="Times New Roman" w:cs="Times New Roman"/>
        </w:rPr>
        <w:t xml:space="preserve"> </w:t>
      </w:r>
      <w:r w:rsidRPr="002817E0">
        <w:rPr>
          <w:rFonts w:ascii="Times New Roman" w:eastAsia="等线" w:hAnsi="Times New Roman" w:cs="Times New Roman"/>
          <w:color w:val="000000"/>
          <w:kern w:val="0"/>
          <w:sz w:val="24"/>
          <w:szCs w:val="24"/>
        </w:rPr>
        <w:t>others in marital status including separated/divorced/widowed/unmarried.</w:t>
      </w:r>
    </w:p>
    <w:p w14:paraId="52BDE732" w14:textId="59751922" w:rsidR="00B955BB" w:rsidRPr="00B955BB" w:rsidRDefault="00B955BB" w:rsidP="00F36EBF">
      <w:pPr>
        <w:spacing w:line="360" w:lineRule="auto"/>
        <w:rPr>
          <w:rFonts w:ascii="Times New Roman" w:hAnsi="Times New Roman" w:cs="Times New Roman"/>
          <w:sz w:val="24"/>
          <w:szCs w:val="24"/>
        </w:rPr>
      </w:pPr>
    </w:p>
    <w:p w14:paraId="7C5218DF" w14:textId="749115F3" w:rsidR="00B955BB" w:rsidRDefault="00B955BB" w:rsidP="00F36EBF">
      <w:pPr>
        <w:spacing w:line="360" w:lineRule="auto"/>
        <w:rPr>
          <w:rFonts w:ascii="Times New Roman" w:hAnsi="Times New Roman" w:cs="Times New Roman"/>
          <w:sz w:val="24"/>
          <w:szCs w:val="24"/>
        </w:rPr>
      </w:pPr>
    </w:p>
    <w:p w14:paraId="7D03FDB0" w14:textId="1D28573B" w:rsidR="00B955BB" w:rsidRDefault="00B955BB" w:rsidP="00F36EBF">
      <w:pPr>
        <w:spacing w:line="360" w:lineRule="auto"/>
        <w:rPr>
          <w:rFonts w:ascii="Times New Roman" w:hAnsi="Times New Roman" w:cs="Times New Roman"/>
          <w:sz w:val="24"/>
          <w:szCs w:val="24"/>
        </w:rPr>
      </w:pPr>
    </w:p>
    <w:p w14:paraId="2FA72383" w14:textId="3A0A3175" w:rsidR="00B955BB" w:rsidRDefault="00B955BB" w:rsidP="00F36EBF">
      <w:pPr>
        <w:spacing w:line="360" w:lineRule="auto"/>
        <w:rPr>
          <w:rFonts w:ascii="Times New Roman" w:hAnsi="Times New Roman" w:cs="Times New Roman"/>
          <w:sz w:val="24"/>
          <w:szCs w:val="24"/>
        </w:rPr>
      </w:pPr>
    </w:p>
    <w:p w14:paraId="34181951" w14:textId="1B8FFAAA" w:rsidR="00B955BB" w:rsidRDefault="00B955BB" w:rsidP="00F36EBF">
      <w:pPr>
        <w:spacing w:line="360" w:lineRule="auto"/>
        <w:rPr>
          <w:rFonts w:ascii="Times New Roman" w:hAnsi="Times New Roman" w:cs="Times New Roman"/>
          <w:sz w:val="24"/>
          <w:szCs w:val="24"/>
        </w:rPr>
      </w:pPr>
    </w:p>
    <w:p w14:paraId="7D90151C" w14:textId="1B86CCB5" w:rsidR="00B955BB" w:rsidRDefault="00B955BB" w:rsidP="00F36EBF">
      <w:pPr>
        <w:spacing w:line="360" w:lineRule="auto"/>
        <w:rPr>
          <w:rFonts w:ascii="Times New Roman" w:hAnsi="Times New Roman" w:cs="Times New Roman"/>
          <w:sz w:val="24"/>
          <w:szCs w:val="24"/>
        </w:rPr>
      </w:pPr>
    </w:p>
    <w:p w14:paraId="1D680736" w14:textId="3AE952B9" w:rsidR="00B955BB" w:rsidRDefault="00B955BB" w:rsidP="00F36EBF">
      <w:pPr>
        <w:spacing w:line="360" w:lineRule="auto"/>
        <w:rPr>
          <w:rFonts w:ascii="Times New Roman" w:hAnsi="Times New Roman" w:cs="Times New Roman"/>
          <w:sz w:val="24"/>
          <w:szCs w:val="24"/>
        </w:rPr>
      </w:pPr>
    </w:p>
    <w:p w14:paraId="24174E36" w14:textId="2D2040A4" w:rsidR="00B955BB" w:rsidRDefault="00B955BB" w:rsidP="00F36EBF">
      <w:pPr>
        <w:spacing w:line="360" w:lineRule="auto"/>
        <w:rPr>
          <w:rFonts w:ascii="Times New Roman" w:hAnsi="Times New Roman" w:cs="Times New Roman"/>
          <w:sz w:val="24"/>
          <w:szCs w:val="24"/>
        </w:rPr>
      </w:pPr>
    </w:p>
    <w:p w14:paraId="495C90F2" w14:textId="7F3164AF" w:rsidR="00B955BB" w:rsidRDefault="00B955BB" w:rsidP="00F36EBF">
      <w:pPr>
        <w:spacing w:line="360" w:lineRule="auto"/>
        <w:rPr>
          <w:rFonts w:ascii="Times New Roman" w:hAnsi="Times New Roman" w:cs="Times New Roman"/>
          <w:sz w:val="24"/>
          <w:szCs w:val="24"/>
        </w:rPr>
      </w:pPr>
    </w:p>
    <w:p w14:paraId="24F0866F" w14:textId="3A6229B7" w:rsidR="00B955BB" w:rsidRDefault="00B955BB" w:rsidP="00F36EBF">
      <w:pPr>
        <w:spacing w:line="360" w:lineRule="auto"/>
        <w:rPr>
          <w:rFonts w:ascii="Times New Roman" w:hAnsi="Times New Roman" w:cs="Times New Roman"/>
          <w:sz w:val="24"/>
          <w:szCs w:val="24"/>
        </w:rPr>
      </w:pPr>
    </w:p>
    <w:p w14:paraId="62E71FB4" w14:textId="57B82E81" w:rsidR="00B955BB" w:rsidRDefault="00B955BB" w:rsidP="00F36EBF">
      <w:pPr>
        <w:spacing w:line="360" w:lineRule="auto"/>
        <w:rPr>
          <w:rFonts w:ascii="Times New Roman" w:hAnsi="Times New Roman" w:cs="Times New Roman"/>
          <w:sz w:val="24"/>
          <w:szCs w:val="24"/>
        </w:rPr>
      </w:pPr>
    </w:p>
    <w:p w14:paraId="4FDCFD34" w14:textId="6BEA94C5" w:rsidR="00B955BB" w:rsidRDefault="00B955BB" w:rsidP="00F36EBF">
      <w:pPr>
        <w:spacing w:line="360" w:lineRule="auto"/>
        <w:rPr>
          <w:rFonts w:ascii="Times New Roman" w:hAnsi="Times New Roman" w:cs="Times New Roman"/>
          <w:sz w:val="24"/>
          <w:szCs w:val="24"/>
        </w:rPr>
      </w:pPr>
    </w:p>
    <w:p w14:paraId="215A4473" w14:textId="1F00C56C" w:rsidR="00B955BB" w:rsidRDefault="00B955BB" w:rsidP="00F36EBF">
      <w:pPr>
        <w:spacing w:line="360" w:lineRule="auto"/>
        <w:rPr>
          <w:rFonts w:ascii="Times New Roman" w:hAnsi="Times New Roman" w:cs="Times New Roman"/>
          <w:sz w:val="24"/>
          <w:szCs w:val="24"/>
        </w:rPr>
      </w:pPr>
    </w:p>
    <w:p w14:paraId="7BA28B4F" w14:textId="25C7560E" w:rsidR="00B955BB" w:rsidRDefault="00B955BB" w:rsidP="00F36EBF">
      <w:pPr>
        <w:spacing w:line="360" w:lineRule="auto"/>
        <w:rPr>
          <w:rFonts w:ascii="Times New Roman" w:hAnsi="Times New Roman" w:cs="Times New Roman"/>
          <w:sz w:val="24"/>
          <w:szCs w:val="24"/>
        </w:rPr>
      </w:pPr>
    </w:p>
    <w:p w14:paraId="6B3D1067" w14:textId="20AB3DE6" w:rsidR="00B955BB" w:rsidRDefault="00B955BB" w:rsidP="00F36EBF">
      <w:pPr>
        <w:spacing w:line="360" w:lineRule="auto"/>
        <w:rPr>
          <w:rFonts w:ascii="Times New Roman" w:hAnsi="Times New Roman" w:cs="Times New Roman"/>
          <w:sz w:val="24"/>
          <w:szCs w:val="24"/>
        </w:rPr>
      </w:pPr>
    </w:p>
    <w:p w14:paraId="64726B68" w14:textId="148F603B" w:rsidR="00B955BB" w:rsidRDefault="00B955BB" w:rsidP="00F36EBF">
      <w:pPr>
        <w:spacing w:line="360" w:lineRule="auto"/>
        <w:rPr>
          <w:rFonts w:ascii="Times New Roman" w:hAnsi="Times New Roman" w:cs="Times New Roman"/>
          <w:sz w:val="24"/>
          <w:szCs w:val="24"/>
        </w:rPr>
      </w:pPr>
    </w:p>
    <w:p w14:paraId="5B6B7D0A" w14:textId="45A8DF05" w:rsidR="00B955BB" w:rsidRDefault="00B955BB" w:rsidP="00F36EBF">
      <w:pPr>
        <w:spacing w:line="360" w:lineRule="auto"/>
        <w:rPr>
          <w:rFonts w:ascii="Times New Roman" w:hAnsi="Times New Roman" w:cs="Times New Roman"/>
          <w:sz w:val="24"/>
          <w:szCs w:val="24"/>
        </w:rPr>
      </w:pPr>
    </w:p>
    <w:p w14:paraId="7A809C5A" w14:textId="32FB2B39" w:rsidR="00B955BB" w:rsidRDefault="00B955BB" w:rsidP="00F36EBF">
      <w:pPr>
        <w:spacing w:line="360" w:lineRule="auto"/>
        <w:rPr>
          <w:rFonts w:ascii="Times New Roman" w:hAnsi="Times New Roman" w:cs="Times New Roman"/>
          <w:sz w:val="24"/>
          <w:szCs w:val="24"/>
        </w:rPr>
      </w:pPr>
    </w:p>
    <w:p w14:paraId="68B5ED5D" w14:textId="2E161BBF" w:rsidR="00B955BB" w:rsidRDefault="00B955BB" w:rsidP="00F36EBF">
      <w:pPr>
        <w:spacing w:line="360" w:lineRule="auto"/>
        <w:rPr>
          <w:rFonts w:ascii="Times New Roman" w:hAnsi="Times New Roman" w:cs="Times New Roman"/>
          <w:sz w:val="24"/>
          <w:szCs w:val="24"/>
        </w:rPr>
      </w:pPr>
    </w:p>
    <w:p w14:paraId="21333C17" w14:textId="4594FFB1" w:rsidR="009E12FA" w:rsidRDefault="009E12FA" w:rsidP="00F36EBF">
      <w:pPr>
        <w:spacing w:line="360" w:lineRule="auto"/>
        <w:rPr>
          <w:rFonts w:ascii="Times New Roman" w:hAnsi="Times New Roman" w:cs="Times New Roman"/>
          <w:sz w:val="24"/>
          <w:szCs w:val="24"/>
        </w:rPr>
      </w:pPr>
    </w:p>
    <w:p w14:paraId="00221221" w14:textId="361E33E3" w:rsidR="009E12FA" w:rsidRDefault="009E12FA" w:rsidP="00F36EBF">
      <w:pPr>
        <w:spacing w:line="360" w:lineRule="auto"/>
        <w:rPr>
          <w:rFonts w:ascii="Times New Roman" w:hAnsi="Times New Roman" w:cs="Times New Roman"/>
          <w:sz w:val="24"/>
          <w:szCs w:val="24"/>
        </w:rPr>
      </w:pPr>
    </w:p>
    <w:p w14:paraId="3FB95246" w14:textId="4396223E" w:rsidR="009E12FA" w:rsidRDefault="009E12FA" w:rsidP="00F36EBF">
      <w:pPr>
        <w:spacing w:line="360" w:lineRule="auto"/>
        <w:rPr>
          <w:rFonts w:ascii="Times New Roman" w:hAnsi="Times New Roman" w:cs="Times New Roman"/>
          <w:sz w:val="24"/>
          <w:szCs w:val="24"/>
        </w:rPr>
      </w:pPr>
    </w:p>
    <w:p w14:paraId="71AC840E" w14:textId="0252FDA2" w:rsidR="009E12FA" w:rsidRDefault="009E12FA" w:rsidP="00F36EBF">
      <w:pPr>
        <w:spacing w:line="360" w:lineRule="auto"/>
        <w:rPr>
          <w:rFonts w:ascii="Times New Roman" w:hAnsi="Times New Roman" w:cs="Times New Roman"/>
          <w:sz w:val="24"/>
          <w:szCs w:val="24"/>
        </w:rPr>
      </w:pPr>
    </w:p>
    <w:p w14:paraId="44D8DCBC" w14:textId="4E98EA92" w:rsidR="009E12FA" w:rsidRDefault="009E12FA" w:rsidP="00F36EBF">
      <w:pPr>
        <w:spacing w:line="360" w:lineRule="auto"/>
        <w:rPr>
          <w:rFonts w:ascii="Times New Roman" w:hAnsi="Times New Roman" w:cs="Times New Roman"/>
          <w:sz w:val="24"/>
          <w:szCs w:val="24"/>
        </w:rPr>
      </w:pPr>
    </w:p>
    <w:p w14:paraId="5B6BBE73" w14:textId="4F7632B2" w:rsidR="009E12FA" w:rsidRDefault="009E12FA" w:rsidP="00F36EBF">
      <w:pPr>
        <w:spacing w:line="360" w:lineRule="auto"/>
        <w:rPr>
          <w:rFonts w:ascii="Times New Roman" w:hAnsi="Times New Roman" w:cs="Times New Roman"/>
          <w:sz w:val="24"/>
          <w:szCs w:val="24"/>
        </w:rPr>
      </w:pPr>
    </w:p>
    <w:p w14:paraId="0483A63E" w14:textId="58B0F6D3" w:rsidR="009E12FA" w:rsidRDefault="009E12FA" w:rsidP="00F36EBF">
      <w:pPr>
        <w:spacing w:line="360" w:lineRule="auto"/>
        <w:rPr>
          <w:rFonts w:ascii="Times New Roman" w:hAnsi="Times New Roman" w:cs="Times New Roman"/>
          <w:sz w:val="24"/>
          <w:szCs w:val="24"/>
        </w:rPr>
      </w:pPr>
    </w:p>
    <w:p w14:paraId="17F9EEFF" w14:textId="77777777" w:rsidR="00704116" w:rsidRDefault="00704116" w:rsidP="00F36EBF">
      <w:pPr>
        <w:spacing w:line="360" w:lineRule="auto"/>
        <w:rPr>
          <w:rFonts w:ascii="Times New Roman" w:hAnsi="Times New Roman" w:cs="Times New Roman"/>
          <w:sz w:val="24"/>
          <w:szCs w:val="24"/>
        </w:rPr>
      </w:pPr>
    </w:p>
    <w:p w14:paraId="28680D77" w14:textId="77777777" w:rsidR="009E12FA" w:rsidRPr="00B955BB" w:rsidRDefault="009E12FA" w:rsidP="00F36EBF">
      <w:pPr>
        <w:spacing w:line="360" w:lineRule="auto"/>
        <w:rPr>
          <w:rFonts w:ascii="Times New Roman" w:hAnsi="Times New Roman" w:cs="Times New Roman"/>
          <w:sz w:val="24"/>
          <w:szCs w:val="24"/>
        </w:rPr>
      </w:pPr>
    </w:p>
    <w:p w14:paraId="74D4508B" w14:textId="577EA246" w:rsidR="00F36EBF" w:rsidRPr="00F36EBF" w:rsidRDefault="00CA0732" w:rsidP="00F36EBF">
      <w:pPr>
        <w:spacing w:line="360" w:lineRule="auto"/>
        <w:rPr>
          <w:rFonts w:ascii="Times New Roman" w:hAnsi="Times New Roman" w:cs="Times New Roman"/>
          <w:sz w:val="24"/>
          <w:szCs w:val="24"/>
        </w:rPr>
      </w:pPr>
      <w:r w:rsidRPr="00073D21">
        <w:rPr>
          <w:rFonts w:ascii="Times New Roman" w:hAnsi="Times New Roman" w:cs="Times New Roman"/>
          <w:b/>
          <w:bCs/>
          <w:sz w:val="24"/>
          <w:szCs w:val="24"/>
        </w:rPr>
        <w:lastRenderedPageBreak/>
        <w:t xml:space="preserve">Supplementary Table </w:t>
      </w:r>
      <w:r w:rsidR="00161D4F">
        <w:rPr>
          <w:rFonts w:ascii="Times New Roman" w:hAnsi="Times New Roman" w:cs="Times New Roman"/>
          <w:b/>
          <w:bCs/>
          <w:sz w:val="24"/>
          <w:szCs w:val="24"/>
        </w:rPr>
        <w:t>2</w:t>
      </w:r>
      <w:r w:rsidR="007F0BF6">
        <w:rPr>
          <w:rFonts w:ascii="Times New Roman" w:hAnsi="Times New Roman" w:cs="Times New Roman"/>
          <w:b/>
          <w:bCs/>
          <w:sz w:val="24"/>
          <w:szCs w:val="24"/>
        </w:rPr>
        <w:t>.</w:t>
      </w:r>
      <w:r w:rsidR="00F36EBF" w:rsidRPr="00F36EBF">
        <w:rPr>
          <w:rFonts w:ascii="Times New Roman" w:hAnsi="Times New Roman" w:cs="Times New Roman"/>
          <w:sz w:val="24"/>
          <w:szCs w:val="24"/>
        </w:rPr>
        <w:t xml:space="preserve"> </w:t>
      </w:r>
      <w:bookmarkStart w:id="11" w:name="_Hlk179470228"/>
      <w:r w:rsidR="00FC27D2" w:rsidRPr="00FC27D2">
        <w:rPr>
          <w:rFonts w:ascii="Times New Roman" w:hAnsi="Times New Roman" w:cs="Times New Roman"/>
          <w:sz w:val="24"/>
          <w:szCs w:val="24"/>
        </w:rPr>
        <w:t xml:space="preserve">Sensitivity analyses </w:t>
      </w:r>
      <w:r w:rsidR="00FC27D2">
        <w:rPr>
          <w:rFonts w:ascii="Times New Roman" w:hAnsi="Times New Roman" w:cs="Times New Roman"/>
          <w:sz w:val="24"/>
          <w:szCs w:val="24"/>
        </w:rPr>
        <w:t>for</w:t>
      </w:r>
      <w:bookmarkEnd w:id="11"/>
      <w:r w:rsidR="00FC27D2">
        <w:rPr>
          <w:rFonts w:ascii="Times New Roman" w:hAnsi="Times New Roman" w:cs="Times New Roman"/>
          <w:sz w:val="24"/>
          <w:szCs w:val="24"/>
        </w:rPr>
        <w:t xml:space="preserve"> a</w:t>
      </w:r>
      <w:r w:rsidR="00F36EBF" w:rsidRPr="00F36EBF">
        <w:rPr>
          <w:rFonts w:ascii="Times New Roman" w:hAnsi="Times New Roman" w:cs="Times New Roman"/>
          <w:sz w:val="24"/>
          <w:szCs w:val="24"/>
        </w:rPr>
        <w:t xml:space="preserve">ssociation between Chinese visceral adiposity index (CVAI) and hyperuricemia (HUA) among adults enrolled in the Chinese Multi-Ethnic Cohort study, stratified by sex, according to CVAI as categorical (quartile) or continuous variables, using logistic regression </w:t>
      </w:r>
    </w:p>
    <w:p w14:paraId="529F1D79" w14:textId="6A0A141E" w:rsidR="00F36EBF" w:rsidRDefault="00F36EBF" w:rsidP="00F36EBF">
      <w:pPr>
        <w:spacing w:line="360" w:lineRule="auto"/>
        <w:rPr>
          <w:rFonts w:ascii="Times New Roman" w:hAnsi="Times New Roman" w:cs="Times New Roman"/>
          <w:sz w:val="24"/>
          <w:szCs w:val="24"/>
        </w:rPr>
      </w:pPr>
      <w:r w:rsidRPr="00F36EBF">
        <w:rPr>
          <w:rFonts w:ascii="Times New Roman" w:hAnsi="Times New Roman" w:cs="Times New Roman"/>
          <w:sz w:val="24"/>
          <w:szCs w:val="24"/>
        </w:rPr>
        <w:t>(Odds ratios (OR) and 95% confidence intervals (CI); numbers)</w:t>
      </w:r>
    </w:p>
    <w:tbl>
      <w:tblPr>
        <w:tblW w:w="6997" w:type="pct"/>
        <w:tblInd w:w="-1701" w:type="dxa"/>
        <w:tblLayout w:type="fixed"/>
        <w:tblLook w:val="04A0" w:firstRow="1" w:lastRow="0" w:firstColumn="1" w:lastColumn="0" w:noHBand="0" w:noVBand="1"/>
      </w:tblPr>
      <w:tblGrid>
        <w:gridCol w:w="2836"/>
        <w:gridCol w:w="2127"/>
        <w:gridCol w:w="2129"/>
        <w:gridCol w:w="281"/>
        <w:gridCol w:w="1983"/>
        <w:gridCol w:w="286"/>
        <w:gridCol w:w="1981"/>
      </w:tblGrid>
      <w:tr w:rsidR="00161D4F" w:rsidRPr="00161D4F" w14:paraId="4771B650" w14:textId="77777777" w:rsidTr="00161D4F">
        <w:trPr>
          <w:trHeight w:val="320"/>
        </w:trPr>
        <w:tc>
          <w:tcPr>
            <w:tcW w:w="1220" w:type="pct"/>
            <w:vMerge w:val="restart"/>
            <w:tcBorders>
              <w:top w:val="single" w:sz="8" w:space="0" w:color="auto"/>
              <w:left w:val="nil"/>
              <w:bottom w:val="single" w:sz="8" w:space="0" w:color="000000"/>
              <w:right w:val="nil"/>
            </w:tcBorders>
            <w:shd w:val="clear" w:color="auto" w:fill="auto"/>
            <w:noWrap/>
            <w:vAlign w:val="center"/>
            <w:hideMark/>
          </w:tcPr>
          <w:p w14:paraId="7B419484"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CVAI</w:t>
            </w:r>
          </w:p>
        </w:tc>
        <w:tc>
          <w:tcPr>
            <w:tcW w:w="915" w:type="pct"/>
            <w:vMerge w:val="restart"/>
            <w:tcBorders>
              <w:top w:val="single" w:sz="8" w:space="0" w:color="auto"/>
              <w:left w:val="nil"/>
              <w:bottom w:val="single" w:sz="8" w:space="0" w:color="000000"/>
              <w:right w:val="nil"/>
            </w:tcBorders>
            <w:shd w:val="clear" w:color="auto" w:fill="auto"/>
            <w:noWrap/>
            <w:vAlign w:val="center"/>
            <w:hideMark/>
          </w:tcPr>
          <w:p w14:paraId="1DEB97C6"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No. of cases/participants</w:t>
            </w:r>
          </w:p>
        </w:tc>
        <w:tc>
          <w:tcPr>
            <w:tcW w:w="916" w:type="pct"/>
            <w:tcBorders>
              <w:top w:val="single" w:sz="8" w:space="0" w:color="auto"/>
              <w:left w:val="nil"/>
              <w:bottom w:val="single" w:sz="8" w:space="0" w:color="auto"/>
              <w:right w:val="nil"/>
            </w:tcBorders>
            <w:shd w:val="clear" w:color="auto" w:fill="auto"/>
            <w:noWrap/>
            <w:vAlign w:val="center"/>
            <w:hideMark/>
          </w:tcPr>
          <w:p w14:paraId="722A384E"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Model 1</w:t>
            </w:r>
          </w:p>
        </w:tc>
        <w:tc>
          <w:tcPr>
            <w:tcW w:w="121" w:type="pct"/>
            <w:tcBorders>
              <w:top w:val="single" w:sz="8" w:space="0" w:color="auto"/>
              <w:left w:val="nil"/>
              <w:bottom w:val="nil"/>
              <w:right w:val="nil"/>
            </w:tcBorders>
            <w:shd w:val="clear" w:color="auto" w:fill="auto"/>
            <w:noWrap/>
            <w:vAlign w:val="center"/>
            <w:hideMark/>
          </w:tcPr>
          <w:p w14:paraId="58BEFD13" w14:textId="77777777" w:rsidR="00161D4F" w:rsidRPr="00161D4F" w:rsidRDefault="00161D4F" w:rsidP="00F74BD5">
            <w:pPr>
              <w:widowControl/>
              <w:spacing w:line="360" w:lineRule="auto"/>
              <w:jc w:val="center"/>
              <w:rPr>
                <w:rFonts w:ascii="等线" w:eastAsia="等线" w:hAnsi="等线" w:cs="宋体"/>
                <w:color w:val="000000"/>
                <w:kern w:val="0"/>
                <w:sz w:val="24"/>
                <w:szCs w:val="24"/>
              </w:rPr>
            </w:pPr>
            <w:r w:rsidRPr="00161D4F">
              <w:rPr>
                <w:rFonts w:ascii="等线" w:eastAsia="等线" w:hAnsi="等线" w:cs="宋体" w:hint="eastAsia"/>
                <w:color w:val="000000"/>
                <w:kern w:val="0"/>
                <w:sz w:val="24"/>
                <w:szCs w:val="24"/>
              </w:rPr>
              <w:t xml:space="preserve">　</w:t>
            </w:r>
          </w:p>
        </w:tc>
        <w:tc>
          <w:tcPr>
            <w:tcW w:w="853" w:type="pct"/>
            <w:tcBorders>
              <w:top w:val="single" w:sz="8" w:space="0" w:color="auto"/>
              <w:left w:val="nil"/>
              <w:bottom w:val="single" w:sz="8" w:space="0" w:color="auto"/>
              <w:right w:val="nil"/>
            </w:tcBorders>
            <w:shd w:val="clear" w:color="auto" w:fill="auto"/>
            <w:noWrap/>
            <w:vAlign w:val="center"/>
            <w:hideMark/>
          </w:tcPr>
          <w:p w14:paraId="31FF9BBE"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Model 2</w:t>
            </w:r>
          </w:p>
        </w:tc>
        <w:tc>
          <w:tcPr>
            <w:tcW w:w="123" w:type="pct"/>
            <w:tcBorders>
              <w:top w:val="single" w:sz="8" w:space="0" w:color="auto"/>
              <w:left w:val="nil"/>
              <w:bottom w:val="nil"/>
              <w:right w:val="nil"/>
            </w:tcBorders>
            <w:shd w:val="clear" w:color="auto" w:fill="auto"/>
            <w:noWrap/>
            <w:vAlign w:val="center"/>
            <w:hideMark/>
          </w:tcPr>
          <w:p w14:paraId="360699B2" w14:textId="77777777" w:rsidR="00161D4F" w:rsidRPr="00161D4F" w:rsidRDefault="00161D4F" w:rsidP="00F74BD5">
            <w:pPr>
              <w:widowControl/>
              <w:spacing w:line="360" w:lineRule="auto"/>
              <w:jc w:val="center"/>
              <w:rPr>
                <w:rFonts w:ascii="等线" w:eastAsia="等线" w:hAnsi="等线" w:cs="宋体"/>
                <w:color w:val="000000"/>
                <w:kern w:val="0"/>
                <w:sz w:val="24"/>
                <w:szCs w:val="24"/>
              </w:rPr>
            </w:pPr>
            <w:r w:rsidRPr="00161D4F">
              <w:rPr>
                <w:rFonts w:ascii="等线" w:eastAsia="等线" w:hAnsi="等线" w:cs="宋体" w:hint="eastAsia"/>
                <w:color w:val="000000"/>
                <w:kern w:val="0"/>
                <w:sz w:val="24"/>
                <w:szCs w:val="24"/>
              </w:rPr>
              <w:t xml:space="preserve">　</w:t>
            </w:r>
          </w:p>
        </w:tc>
        <w:tc>
          <w:tcPr>
            <w:tcW w:w="852" w:type="pct"/>
            <w:tcBorders>
              <w:top w:val="single" w:sz="8" w:space="0" w:color="auto"/>
              <w:left w:val="nil"/>
              <w:bottom w:val="single" w:sz="8" w:space="0" w:color="auto"/>
              <w:right w:val="nil"/>
            </w:tcBorders>
            <w:shd w:val="clear" w:color="auto" w:fill="auto"/>
            <w:noWrap/>
            <w:vAlign w:val="center"/>
            <w:hideMark/>
          </w:tcPr>
          <w:p w14:paraId="36431B0E"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Model 3</w:t>
            </w:r>
          </w:p>
        </w:tc>
      </w:tr>
      <w:tr w:rsidR="00161D4F" w:rsidRPr="00161D4F" w14:paraId="4DC8ECFE" w14:textId="77777777" w:rsidTr="00161D4F">
        <w:trPr>
          <w:trHeight w:val="320"/>
        </w:trPr>
        <w:tc>
          <w:tcPr>
            <w:tcW w:w="1220" w:type="pct"/>
            <w:vMerge/>
            <w:tcBorders>
              <w:top w:val="single" w:sz="8" w:space="0" w:color="auto"/>
              <w:left w:val="nil"/>
              <w:bottom w:val="single" w:sz="8" w:space="0" w:color="000000"/>
              <w:right w:val="nil"/>
            </w:tcBorders>
            <w:vAlign w:val="center"/>
            <w:hideMark/>
          </w:tcPr>
          <w:p w14:paraId="706BE6D0" w14:textId="77777777" w:rsidR="00161D4F" w:rsidRPr="00161D4F" w:rsidRDefault="00161D4F" w:rsidP="00F74BD5">
            <w:pPr>
              <w:widowControl/>
              <w:spacing w:line="360" w:lineRule="auto"/>
              <w:jc w:val="left"/>
              <w:rPr>
                <w:rFonts w:ascii="Times New Roman" w:eastAsia="等线" w:hAnsi="Times New Roman" w:cs="Times New Roman"/>
                <w:color w:val="000000"/>
                <w:kern w:val="0"/>
                <w:sz w:val="24"/>
                <w:szCs w:val="24"/>
              </w:rPr>
            </w:pPr>
          </w:p>
        </w:tc>
        <w:tc>
          <w:tcPr>
            <w:tcW w:w="915" w:type="pct"/>
            <w:vMerge/>
            <w:tcBorders>
              <w:top w:val="single" w:sz="8" w:space="0" w:color="auto"/>
              <w:left w:val="nil"/>
              <w:bottom w:val="single" w:sz="8" w:space="0" w:color="000000"/>
              <w:right w:val="nil"/>
            </w:tcBorders>
            <w:vAlign w:val="center"/>
            <w:hideMark/>
          </w:tcPr>
          <w:p w14:paraId="7682ABE6" w14:textId="77777777" w:rsidR="00161D4F" w:rsidRPr="00161D4F" w:rsidRDefault="00161D4F" w:rsidP="00F74BD5">
            <w:pPr>
              <w:widowControl/>
              <w:spacing w:line="360" w:lineRule="auto"/>
              <w:jc w:val="left"/>
              <w:rPr>
                <w:rFonts w:ascii="Times New Roman" w:eastAsia="等线" w:hAnsi="Times New Roman" w:cs="Times New Roman"/>
                <w:color w:val="000000"/>
                <w:kern w:val="0"/>
                <w:sz w:val="24"/>
                <w:szCs w:val="24"/>
              </w:rPr>
            </w:pPr>
          </w:p>
        </w:tc>
        <w:tc>
          <w:tcPr>
            <w:tcW w:w="916" w:type="pct"/>
            <w:tcBorders>
              <w:top w:val="nil"/>
              <w:left w:val="nil"/>
              <w:bottom w:val="single" w:sz="8" w:space="0" w:color="auto"/>
              <w:right w:val="nil"/>
            </w:tcBorders>
            <w:shd w:val="clear" w:color="auto" w:fill="auto"/>
            <w:noWrap/>
            <w:vAlign w:val="center"/>
            <w:hideMark/>
          </w:tcPr>
          <w:p w14:paraId="0E099DF4"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OR(95%CI)</w:t>
            </w:r>
          </w:p>
        </w:tc>
        <w:tc>
          <w:tcPr>
            <w:tcW w:w="121" w:type="pct"/>
            <w:tcBorders>
              <w:top w:val="nil"/>
              <w:left w:val="nil"/>
              <w:bottom w:val="single" w:sz="8" w:space="0" w:color="auto"/>
              <w:right w:val="nil"/>
            </w:tcBorders>
            <w:shd w:val="clear" w:color="auto" w:fill="auto"/>
            <w:noWrap/>
            <w:vAlign w:val="center"/>
            <w:hideMark/>
          </w:tcPr>
          <w:p w14:paraId="21FD55CF" w14:textId="77777777" w:rsidR="00161D4F" w:rsidRPr="00161D4F" w:rsidRDefault="00161D4F" w:rsidP="00F74BD5">
            <w:pPr>
              <w:widowControl/>
              <w:spacing w:line="360" w:lineRule="auto"/>
              <w:jc w:val="center"/>
              <w:rPr>
                <w:rFonts w:ascii="等线" w:eastAsia="等线" w:hAnsi="等线" w:cs="宋体"/>
                <w:color w:val="000000"/>
                <w:kern w:val="0"/>
                <w:sz w:val="24"/>
                <w:szCs w:val="24"/>
              </w:rPr>
            </w:pPr>
            <w:r w:rsidRPr="00161D4F">
              <w:rPr>
                <w:rFonts w:ascii="等线" w:eastAsia="等线" w:hAnsi="等线" w:cs="宋体" w:hint="eastAsia"/>
                <w:color w:val="000000"/>
                <w:kern w:val="0"/>
                <w:sz w:val="24"/>
                <w:szCs w:val="24"/>
              </w:rPr>
              <w:t xml:space="preserve">　</w:t>
            </w:r>
          </w:p>
        </w:tc>
        <w:tc>
          <w:tcPr>
            <w:tcW w:w="853" w:type="pct"/>
            <w:tcBorders>
              <w:top w:val="nil"/>
              <w:left w:val="nil"/>
              <w:bottom w:val="single" w:sz="8" w:space="0" w:color="auto"/>
              <w:right w:val="nil"/>
            </w:tcBorders>
            <w:shd w:val="clear" w:color="auto" w:fill="auto"/>
            <w:noWrap/>
            <w:vAlign w:val="center"/>
            <w:hideMark/>
          </w:tcPr>
          <w:p w14:paraId="0ED1BA92"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OR(95%CI)</w:t>
            </w:r>
          </w:p>
        </w:tc>
        <w:tc>
          <w:tcPr>
            <w:tcW w:w="123" w:type="pct"/>
            <w:tcBorders>
              <w:top w:val="nil"/>
              <w:left w:val="nil"/>
              <w:bottom w:val="single" w:sz="8" w:space="0" w:color="auto"/>
              <w:right w:val="nil"/>
            </w:tcBorders>
            <w:shd w:val="clear" w:color="auto" w:fill="auto"/>
            <w:noWrap/>
            <w:vAlign w:val="center"/>
            <w:hideMark/>
          </w:tcPr>
          <w:p w14:paraId="1EEF3ABF" w14:textId="77777777" w:rsidR="00161D4F" w:rsidRPr="00161D4F" w:rsidRDefault="00161D4F" w:rsidP="00F74BD5">
            <w:pPr>
              <w:widowControl/>
              <w:spacing w:line="360" w:lineRule="auto"/>
              <w:jc w:val="center"/>
              <w:rPr>
                <w:rFonts w:ascii="等线" w:eastAsia="等线" w:hAnsi="等线" w:cs="宋体"/>
                <w:color w:val="000000"/>
                <w:kern w:val="0"/>
                <w:sz w:val="24"/>
                <w:szCs w:val="24"/>
              </w:rPr>
            </w:pPr>
            <w:r w:rsidRPr="00161D4F">
              <w:rPr>
                <w:rFonts w:ascii="等线" w:eastAsia="等线" w:hAnsi="等线" w:cs="宋体" w:hint="eastAsia"/>
                <w:color w:val="000000"/>
                <w:kern w:val="0"/>
                <w:sz w:val="24"/>
                <w:szCs w:val="24"/>
              </w:rPr>
              <w:t xml:space="preserve">　</w:t>
            </w:r>
          </w:p>
        </w:tc>
        <w:tc>
          <w:tcPr>
            <w:tcW w:w="852" w:type="pct"/>
            <w:tcBorders>
              <w:top w:val="nil"/>
              <w:left w:val="nil"/>
              <w:bottom w:val="single" w:sz="8" w:space="0" w:color="auto"/>
              <w:right w:val="nil"/>
            </w:tcBorders>
            <w:shd w:val="clear" w:color="auto" w:fill="auto"/>
            <w:noWrap/>
            <w:vAlign w:val="center"/>
            <w:hideMark/>
          </w:tcPr>
          <w:p w14:paraId="5AAD84B5"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OR(95%CI)</w:t>
            </w:r>
          </w:p>
        </w:tc>
      </w:tr>
      <w:tr w:rsidR="00F74BD5" w:rsidRPr="00161D4F" w14:paraId="0840427F" w14:textId="77777777" w:rsidTr="00161D4F">
        <w:trPr>
          <w:trHeight w:val="300"/>
        </w:trPr>
        <w:tc>
          <w:tcPr>
            <w:tcW w:w="2135" w:type="pct"/>
            <w:gridSpan w:val="2"/>
            <w:tcBorders>
              <w:top w:val="single" w:sz="8" w:space="0" w:color="auto"/>
              <w:left w:val="nil"/>
              <w:bottom w:val="nil"/>
              <w:right w:val="nil"/>
            </w:tcBorders>
            <w:shd w:val="clear" w:color="auto" w:fill="auto"/>
            <w:noWrap/>
            <w:vAlign w:val="center"/>
            <w:hideMark/>
          </w:tcPr>
          <w:p w14:paraId="3038B2ED" w14:textId="77777777" w:rsidR="00161D4F" w:rsidRPr="00161D4F" w:rsidRDefault="00161D4F" w:rsidP="00F74BD5">
            <w:pPr>
              <w:widowControl/>
              <w:spacing w:line="360" w:lineRule="auto"/>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Men</w:t>
            </w:r>
          </w:p>
        </w:tc>
        <w:tc>
          <w:tcPr>
            <w:tcW w:w="916" w:type="pct"/>
            <w:tcBorders>
              <w:top w:val="nil"/>
              <w:left w:val="nil"/>
              <w:bottom w:val="nil"/>
              <w:right w:val="nil"/>
            </w:tcBorders>
            <w:shd w:val="clear" w:color="auto" w:fill="auto"/>
            <w:noWrap/>
            <w:vAlign w:val="center"/>
            <w:hideMark/>
          </w:tcPr>
          <w:p w14:paraId="0A350219" w14:textId="77777777" w:rsidR="00161D4F" w:rsidRPr="00161D4F" w:rsidRDefault="00161D4F" w:rsidP="00F74BD5">
            <w:pPr>
              <w:widowControl/>
              <w:spacing w:line="360" w:lineRule="auto"/>
              <w:jc w:val="left"/>
              <w:rPr>
                <w:rFonts w:ascii="Times New Roman" w:eastAsia="等线" w:hAnsi="Times New Roman" w:cs="Times New Roman"/>
                <w:b/>
                <w:bCs/>
                <w:color w:val="000000"/>
                <w:kern w:val="0"/>
                <w:sz w:val="24"/>
                <w:szCs w:val="24"/>
              </w:rPr>
            </w:pPr>
          </w:p>
        </w:tc>
        <w:tc>
          <w:tcPr>
            <w:tcW w:w="121" w:type="pct"/>
            <w:tcBorders>
              <w:top w:val="nil"/>
              <w:left w:val="nil"/>
              <w:bottom w:val="nil"/>
              <w:right w:val="nil"/>
            </w:tcBorders>
            <w:shd w:val="clear" w:color="auto" w:fill="auto"/>
            <w:noWrap/>
            <w:vAlign w:val="center"/>
            <w:hideMark/>
          </w:tcPr>
          <w:p w14:paraId="2E9E1DF3" w14:textId="77777777" w:rsidR="00161D4F" w:rsidRPr="00161D4F" w:rsidRDefault="00161D4F" w:rsidP="00F74BD5">
            <w:pPr>
              <w:widowControl/>
              <w:spacing w:line="360" w:lineRule="auto"/>
              <w:jc w:val="left"/>
              <w:rPr>
                <w:rFonts w:ascii="Times New Roman" w:eastAsia="Times New Roman" w:hAnsi="Times New Roman" w:cs="Times New Roman"/>
                <w:kern w:val="0"/>
                <w:sz w:val="20"/>
                <w:szCs w:val="20"/>
              </w:rPr>
            </w:pPr>
          </w:p>
        </w:tc>
        <w:tc>
          <w:tcPr>
            <w:tcW w:w="853" w:type="pct"/>
            <w:tcBorders>
              <w:top w:val="nil"/>
              <w:left w:val="nil"/>
              <w:bottom w:val="nil"/>
              <w:right w:val="nil"/>
            </w:tcBorders>
            <w:shd w:val="clear" w:color="auto" w:fill="auto"/>
            <w:noWrap/>
            <w:vAlign w:val="center"/>
            <w:hideMark/>
          </w:tcPr>
          <w:p w14:paraId="02EFB4D8" w14:textId="77777777" w:rsidR="00161D4F" w:rsidRPr="00161D4F" w:rsidRDefault="00161D4F" w:rsidP="00F74BD5">
            <w:pPr>
              <w:widowControl/>
              <w:spacing w:line="360" w:lineRule="auto"/>
              <w:jc w:val="left"/>
              <w:rPr>
                <w:rFonts w:ascii="Times New Roman" w:eastAsia="Times New Roman" w:hAnsi="Times New Roman" w:cs="Times New Roman"/>
                <w:kern w:val="0"/>
                <w:sz w:val="20"/>
                <w:szCs w:val="20"/>
              </w:rPr>
            </w:pPr>
          </w:p>
        </w:tc>
        <w:tc>
          <w:tcPr>
            <w:tcW w:w="123" w:type="pct"/>
            <w:tcBorders>
              <w:top w:val="nil"/>
              <w:left w:val="nil"/>
              <w:bottom w:val="nil"/>
              <w:right w:val="nil"/>
            </w:tcBorders>
            <w:shd w:val="clear" w:color="auto" w:fill="auto"/>
            <w:noWrap/>
            <w:vAlign w:val="center"/>
            <w:hideMark/>
          </w:tcPr>
          <w:p w14:paraId="40F97379" w14:textId="77777777" w:rsidR="00161D4F" w:rsidRPr="00161D4F" w:rsidRDefault="00161D4F" w:rsidP="00F74BD5">
            <w:pPr>
              <w:widowControl/>
              <w:spacing w:line="360" w:lineRule="auto"/>
              <w:jc w:val="left"/>
              <w:rPr>
                <w:rFonts w:ascii="Times New Roman" w:eastAsia="Times New Roman" w:hAnsi="Times New Roman" w:cs="Times New Roman"/>
                <w:kern w:val="0"/>
                <w:sz w:val="20"/>
                <w:szCs w:val="20"/>
              </w:rPr>
            </w:pPr>
          </w:p>
        </w:tc>
        <w:tc>
          <w:tcPr>
            <w:tcW w:w="852" w:type="pct"/>
            <w:tcBorders>
              <w:top w:val="nil"/>
              <w:left w:val="nil"/>
              <w:bottom w:val="nil"/>
              <w:right w:val="nil"/>
            </w:tcBorders>
            <w:shd w:val="clear" w:color="auto" w:fill="auto"/>
            <w:noWrap/>
            <w:vAlign w:val="center"/>
            <w:hideMark/>
          </w:tcPr>
          <w:p w14:paraId="3CCFBADB" w14:textId="77777777" w:rsidR="00161D4F" w:rsidRPr="00161D4F" w:rsidRDefault="00161D4F" w:rsidP="00F74BD5">
            <w:pPr>
              <w:widowControl/>
              <w:spacing w:line="360" w:lineRule="auto"/>
              <w:jc w:val="left"/>
              <w:rPr>
                <w:rFonts w:ascii="Times New Roman" w:eastAsia="Times New Roman" w:hAnsi="Times New Roman" w:cs="Times New Roman"/>
                <w:kern w:val="0"/>
                <w:sz w:val="20"/>
                <w:szCs w:val="20"/>
              </w:rPr>
            </w:pPr>
          </w:p>
        </w:tc>
      </w:tr>
      <w:tr w:rsidR="00F74BD5" w:rsidRPr="00161D4F" w14:paraId="4198096F" w14:textId="77777777" w:rsidTr="00161D4F">
        <w:trPr>
          <w:trHeight w:val="310"/>
        </w:trPr>
        <w:tc>
          <w:tcPr>
            <w:tcW w:w="2135" w:type="pct"/>
            <w:gridSpan w:val="2"/>
            <w:tcBorders>
              <w:top w:val="nil"/>
              <w:left w:val="nil"/>
              <w:bottom w:val="nil"/>
              <w:right w:val="nil"/>
            </w:tcBorders>
            <w:shd w:val="clear" w:color="auto" w:fill="auto"/>
            <w:noWrap/>
            <w:vAlign w:val="center"/>
            <w:hideMark/>
          </w:tcPr>
          <w:p w14:paraId="2443BAEF" w14:textId="77777777" w:rsidR="00161D4F" w:rsidRPr="00161D4F" w:rsidRDefault="00161D4F" w:rsidP="00F74BD5">
            <w:pPr>
              <w:widowControl/>
              <w:spacing w:line="360" w:lineRule="auto"/>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CVAI (Quartiles)</w:t>
            </w:r>
          </w:p>
        </w:tc>
        <w:tc>
          <w:tcPr>
            <w:tcW w:w="916" w:type="pct"/>
            <w:tcBorders>
              <w:top w:val="nil"/>
              <w:left w:val="nil"/>
              <w:bottom w:val="nil"/>
              <w:right w:val="nil"/>
            </w:tcBorders>
            <w:shd w:val="clear" w:color="auto" w:fill="auto"/>
            <w:noWrap/>
            <w:vAlign w:val="center"/>
            <w:hideMark/>
          </w:tcPr>
          <w:p w14:paraId="55673086" w14:textId="77777777" w:rsidR="00161D4F" w:rsidRPr="00161D4F" w:rsidRDefault="00161D4F" w:rsidP="00F74BD5">
            <w:pPr>
              <w:widowControl/>
              <w:spacing w:line="360" w:lineRule="auto"/>
              <w:jc w:val="left"/>
              <w:rPr>
                <w:rFonts w:ascii="Times New Roman" w:eastAsia="等线" w:hAnsi="Times New Roman" w:cs="Times New Roman"/>
                <w:color w:val="000000"/>
                <w:kern w:val="0"/>
                <w:sz w:val="24"/>
                <w:szCs w:val="24"/>
              </w:rPr>
            </w:pPr>
          </w:p>
        </w:tc>
        <w:tc>
          <w:tcPr>
            <w:tcW w:w="121" w:type="pct"/>
            <w:tcBorders>
              <w:top w:val="nil"/>
              <w:left w:val="nil"/>
              <w:bottom w:val="nil"/>
              <w:right w:val="nil"/>
            </w:tcBorders>
            <w:shd w:val="clear" w:color="auto" w:fill="auto"/>
            <w:noWrap/>
            <w:vAlign w:val="center"/>
            <w:hideMark/>
          </w:tcPr>
          <w:p w14:paraId="72BD6C61" w14:textId="77777777" w:rsidR="00161D4F" w:rsidRPr="00161D4F" w:rsidRDefault="00161D4F" w:rsidP="00F74BD5">
            <w:pPr>
              <w:widowControl/>
              <w:spacing w:line="360" w:lineRule="auto"/>
              <w:jc w:val="left"/>
              <w:rPr>
                <w:rFonts w:ascii="Times New Roman" w:eastAsia="Times New Roman" w:hAnsi="Times New Roman" w:cs="Times New Roman"/>
                <w:kern w:val="0"/>
                <w:sz w:val="20"/>
                <w:szCs w:val="20"/>
              </w:rPr>
            </w:pPr>
          </w:p>
        </w:tc>
        <w:tc>
          <w:tcPr>
            <w:tcW w:w="853" w:type="pct"/>
            <w:tcBorders>
              <w:top w:val="nil"/>
              <w:left w:val="nil"/>
              <w:bottom w:val="nil"/>
              <w:right w:val="nil"/>
            </w:tcBorders>
            <w:shd w:val="clear" w:color="auto" w:fill="auto"/>
            <w:noWrap/>
            <w:vAlign w:val="center"/>
            <w:hideMark/>
          </w:tcPr>
          <w:p w14:paraId="67F3AE10" w14:textId="77777777" w:rsidR="00161D4F" w:rsidRPr="00161D4F" w:rsidRDefault="00161D4F" w:rsidP="00F74BD5">
            <w:pPr>
              <w:widowControl/>
              <w:spacing w:line="360" w:lineRule="auto"/>
              <w:jc w:val="left"/>
              <w:rPr>
                <w:rFonts w:ascii="Times New Roman" w:eastAsia="Times New Roman" w:hAnsi="Times New Roman" w:cs="Times New Roman"/>
                <w:kern w:val="0"/>
                <w:sz w:val="20"/>
                <w:szCs w:val="20"/>
              </w:rPr>
            </w:pPr>
          </w:p>
        </w:tc>
        <w:tc>
          <w:tcPr>
            <w:tcW w:w="123" w:type="pct"/>
            <w:tcBorders>
              <w:top w:val="nil"/>
              <w:left w:val="nil"/>
              <w:bottom w:val="nil"/>
              <w:right w:val="nil"/>
            </w:tcBorders>
            <w:shd w:val="clear" w:color="auto" w:fill="auto"/>
            <w:noWrap/>
            <w:vAlign w:val="center"/>
            <w:hideMark/>
          </w:tcPr>
          <w:p w14:paraId="0A697A27" w14:textId="77777777" w:rsidR="00161D4F" w:rsidRPr="00161D4F" w:rsidRDefault="00161D4F" w:rsidP="00F74BD5">
            <w:pPr>
              <w:widowControl/>
              <w:spacing w:line="360" w:lineRule="auto"/>
              <w:jc w:val="left"/>
              <w:rPr>
                <w:rFonts w:ascii="Times New Roman" w:eastAsia="Times New Roman" w:hAnsi="Times New Roman" w:cs="Times New Roman"/>
                <w:kern w:val="0"/>
                <w:sz w:val="20"/>
                <w:szCs w:val="20"/>
              </w:rPr>
            </w:pPr>
          </w:p>
        </w:tc>
        <w:tc>
          <w:tcPr>
            <w:tcW w:w="852" w:type="pct"/>
            <w:tcBorders>
              <w:top w:val="nil"/>
              <w:left w:val="nil"/>
              <w:bottom w:val="nil"/>
              <w:right w:val="nil"/>
            </w:tcBorders>
            <w:shd w:val="clear" w:color="auto" w:fill="auto"/>
            <w:noWrap/>
            <w:vAlign w:val="center"/>
            <w:hideMark/>
          </w:tcPr>
          <w:p w14:paraId="0B7FD195" w14:textId="77777777" w:rsidR="00161D4F" w:rsidRPr="00161D4F" w:rsidRDefault="00161D4F" w:rsidP="00F74BD5">
            <w:pPr>
              <w:widowControl/>
              <w:spacing w:line="360" w:lineRule="auto"/>
              <w:jc w:val="left"/>
              <w:rPr>
                <w:rFonts w:ascii="Times New Roman" w:eastAsia="Times New Roman" w:hAnsi="Times New Roman" w:cs="Times New Roman"/>
                <w:kern w:val="0"/>
                <w:sz w:val="20"/>
                <w:szCs w:val="20"/>
              </w:rPr>
            </w:pPr>
          </w:p>
        </w:tc>
      </w:tr>
      <w:tr w:rsidR="00161D4F" w:rsidRPr="00161D4F" w14:paraId="0D2CEEEC" w14:textId="77777777" w:rsidTr="00161D4F">
        <w:trPr>
          <w:trHeight w:val="310"/>
        </w:trPr>
        <w:tc>
          <w:tcPr>
            <w:tcW w:w="1220" w:type="pct"/>
            <w:tcBorders>
              <w:top w:val="nil"/>
              <w:left w:val="nil"/>
              <w:bottom w:val="nil"/>
              <w:right w:val="nil"/>
            </w:tcBorders>
            <w:shd w:val="clear" w:color="auto" w:fill="auto"/>
            <w:noWrap/>
            <w:vAlign w:val="center"/>
            <w:hideMark/>
          </w:tcPr>
          <w:p w14:paraId="00AECC08" w14:textId="77777777" w:rsidR="00161D4F" w:rsidRPr="00161D4F" w:rsidRDefault="00161D4F" w:rsidP="00F74BD5">
            <w:pPr>
              <w:widowControl/>
              <w:spacing w:line="360" w:lineRule="auto"/>
              <w:ind w:firstLineChars="100" w:firstLine="240"/>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Q1(≤65.41)</w:t>
            </w:r>
          </w:p>
        </w:tc>
        <w:tc>
          <w:tcPr>
            <w:tcW w:w="915" w:type="pct"/>
            <w:tcBorders>
              <w:top w:val="nil"/>
              <w:left w:val="nil"/>
              <w:bottom w:val="nil"/>
              <w:right w:val="nil"/>
            </w:tcBorders>
            <w:shd w:val="clear" w:color="auto" w:fill="auto"/>
            <w:noWrap/>
            <w:vAlign w:val="center"/>
            <w:hideMark/>
          </w:tcPr>
          <w:p w14:paraId="4CD6072D"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248/2466</w:t>
            </w:r>
          </w:p>
        </w:tc>
        <w:tc>
          <w:tcPr>
            <w:tcW w:w="916" w:type="pct"/>
            <w:tcBorders>
              <w:top w:val="nil"/>
              <w:left w:val="nil"/>
              <w:bottom w:val="nil"/>
              <w:right w:val="nil"/>
            </w:tcBorders>
            <w:shd w:val="clear" w:color="auto" w:fill="auto"/>
            <w:noWrap/>
            <w:vAlign w:val="center"/>
            <w:hideMark/>
          </w:tcPr>
          <w:p w14:paraId="49DE32FF"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1.00(ref)</w:t>
            </w:r>
          </w:p>
        </w:tc>
        <w:tc>
          <w:tcPr>
            <w:tcW w:w="121" w:type="pct"/>
            <w:tcBorders>
              <w:top w:val="nil"/>
              <w:left w:val="nil"/>
              <w:bottom w:val="nil"/>
              <w:right w:val="nil"/>
            </w:tcBorders>
            <w:shd w:val="clear" w:color="auto" w:fill="auto"/>
            <w:noWrap/>
            <w:vAlign w:val="center"/>
            <w:hideMark/>
          </w:tcPr>
          <w:p w14:paraId="6C574A49"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p>
        </w:tc>
        <w:tc>
          <w:tcPr>
            <w:tcW w:w="853" w:type="pct"/>
            <w:tcBorders>
              <w:top w:val="nil"/>
              <w:left w:val="nil"/>
              <w:bottom w:val="nil"/>
              <w:right w:val="nil"/>
            </w:tcBorders>
            <w:shd w:val="clear" w:color="auto" w:fill="auto"/>
            <w:noWrap/>
            <w:vAlign w:val="center"/>
            <w:hideMark/>
          </w:tcPr>
          <w:p w14:paraId="6BC9B0B4"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1.00(ref)</w:t>
            </w:r>
          </w:p>
        </w:tc>
        <w:tc>
          <w:tcPr>
            <w:tcW w:w="123" w:type="pct"/>
            <w:tcBorders>
              <w:top w:val="nil"/>
              <w:left w:val="nil"/>
              <w:bottom w:val="nil"/>
              <w:right w:val="nil"/>
            </w:tcBorders>
            <w:shd w:val="clear" w:color="auto" w:fill="auto"/>
            <w:noWrap/>
            <w:vAlign w:val="center"/>
            <w:hideMark/>
          </w:tcPr>
          <w:p w14:paraId="338CCFAB"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p>
        </w:tc>
        <w:tc>
          <w:tcPr>
            <w:tcW w:w="852" w:type="pct"/>
            <w:tcBorders>
              <w:top w:val="nil"/>
              <w:left w:val="nil"/>
              <w:bottom w:val="nil"/>
              <w:right w:val="nil"/>
            </w:tcBorders>
            <w:shd w:val="clear" w:color="auto" w:fill="auto"/>
            <w:noWrap/>
            <w:vAlign w:val="center"/>
            <w:hideMark/>
          </w:tcPr>
          <w:p w14:paraId="3C07AAB6" w14:textId="77777777" w:rsidR="00161D4F" w:rsidRPr="00161D4F" w:rsidRDefault="00161D4F" w:rsidP="00F74BD5">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1.00(ref)</w:t>
            </w:r>
          </w:p>
        </w:tc>
      </w:tr>
      <w:tr w:rsidR="003379F6" w:rsidRPr="00161D4F" w14:paraId="45DFE288" w14:textId="77777777" w:rsidTr="00A91BED">
        <w:trPr>
          <w:trHeight w:val="310"/>
        </w:trPr>
        <w:tc>
          <w:tcPr>
            <w:tcW w:w="1220" w:type="pct"/>
            <w:tcBorders>
              <w:top w:val="nil"/>
              <w:left w:val="nil"/>
              <w:bottom w:val="nil"/>
              <w:right w:val="nil"/>
            </w:tcBorders>
            <w:shd w:val="clear" w:color="auto" w:fill="auto"/>
            <w:noWrap/>
            <w:vAlign w:val="center"/>
            <w:hideMark/>
          </w:tcPr>
          <w:p w14:paraId="0FD68F4E" w14:textId="77777777" w:rsidR="003379F6" w:rsidRPr="00161D4F" w:rsidRDefault="003379F6" w:rsidP="003379F6">
            <w:pPr>
              <w:widowControl/>
              <w:spacing w:line="360" w:lineRule="auto"/>
              <w:ind w:firstLineChars="100" w:firstLine="240"/>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Q2(65.42-94.49)</w:t>
            </w:r>
          </w:p>
        </w:tc>
        <w:tc>
          <w:tcPr>
            <w:tcW w:w="915" w:type="pct"/>
            <w:tcBorders>
              <w:top w:val="nil"/>
              <w:left w:val="nil"/>
              <w:bottom w:val="nil"/>
              <w:right w:val="nil"/>
            </w:tcBorders>
            <w:shd w:val="clear" w:color="auto" w:fill="auto"/>
            <w:noWrap/>
            <w:vAlign w:val="center"/>
            <w:hideMark/>
          </w:tcPr>
          <w:p w14:paraId="35446653"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397/2468</w:t>
            </w:r>
          </w:p>
        </w:tc>
        <w:tc>
          <w:tcPr>
            <w:tcW w:w="916" w:type="pct"/>
            <w:tcBorders>
              <w:top w:val="nil"/>
              <w:left w:val="nil"/>
              <w:bottom w:val="nil"/>
              <w:right w:val="nil"/>
            </w:tcBorders>
            <w:shd w:val="clear" w:color="auto" w:fill="auto"/>
            <w:noWrap/>
            <w:vAlign w:val="center"/>
            <w:hideMark/>
          </w:tcPr>
          <w:p w14:paraId="1C164077"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1.72(1.45,2.03)*</w:t>
            </w:r>
          </w:p>
        </w:tc>
        <w:tc>
          <w:tcPr>
            <w:tcW w:w="121" w:type="pct"/>
            <w:tcBorders>
              <w:top w:val="nil"/>
              <w:left w:val="nil"/>
              <w:bottom w:val="nil"/>
              <w:right w:val="nil"/>
            </w:tcBorders>
            <w:shd w:val="clear" w:color="auto" w:fill="auto"/>
            <w:noWrap/>
            <w:vAlign w:val="center"/>
            <w:hideMark/>
          </w:tcPr>
          <w:p w14:paraId="1CB3E58E"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3" w:type="pct"/>
            <w:tcBorders>
              <w:top w:val="nil"/>
              <w:left w:val="nil"/>
              <w:bottom w:val="nil"/>
              <w:right w:val="nil"/>
            </w:tcBorders>
            <w:shd w:val="clear" w:color="auto" w:fill="auto"/>
            <w:noWrap/>
            <w:vAlign w:val="center"/>
            <w:hideMark/>
          </w:tcPr>
          <w:p w14:paraId="3C7A47A3"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1.67(1.41,1.99)*</w:t>
            </w:r>
          </w:p>
        </w:tc>
        <w:tc>
          <w:tcPr>
            <w:tcW w:w="123" w:type="pct"/>
            <w:tcBorders>
              <w:top w:val="nil"/>
              <w:left w:val="nil"/>
              <w:bottom w:val="nil"/>
              <w:right w:val="nil"/>
            </w:tcBorders>
            <w:shd w:val="clear" w:color="auto" w:fill="auto"/>
            <w:noWrap/>
            <w:vAlign w:val="center"/>
            <w:hideMark/>
          </w:tcPr>
          <w:p w14:paraId="3A1B03E5"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2" w:type="pct"/>
            <w:tcBorders>
              <w:top w:val="nil"/>
              <w:left w:val="nil"/>
              <w:bottom w:val="nil"/>
              <w:right w:val="nil"/>
            </w:tcBorders>
            <w:shd w:val="clear" w:color="auto" w:fill="auto"/>
            <w:noWrap/>
            <w:hideMark/>
          </w:tcPr>
          <w:p w14:paraId="39712D33" w14:textId="14CEDC33"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3379F6">
              <w:rPr>
                <w:rFonts w:ascii="Times New Roman" w:eastAsia="等线" w:hAnsi="Times New Roman" w:cs="Times New Roman"/>
                <w:color w:val="000000"/>
                <w:kern w:val="0"/>
                <w:sz w:val="24"/>
                <w:szCs w:val="24"/>
              </w:rPr>
              <w:t>1.61(1.35,1.93)*</w:t>
            </w:r>
          </w:p>
        </w:tc>
      </w:tr>
      <w:tr w:rsidR="003379F6" w:rsidRPr="00161D4F" w14:paraId="30BABEB7" w14:textId="77777777" w:rsidTr="00A91BED">
        <w:trPr>
          <w:trHeight w:val="310"/>
        </w:trPr>
        <w:tc>
          <w:tcPr>
            <w:tcW w:w="1220" w:type="pct"/>
            <w:tcBorders>
              <w:top w:val="nil"/>
              <w:left w:val="nil"/>
              <w:bottom w:val="nil"/>
              <w:right w:val="nil"/>
            </w:tcBorders>
            <w:shd w:val="clear" w:color="auto" w:fill="auto"/>
            <w:noWrap/>
            <w:vAlign w:val="center"/>
            <w:hideMark/>
          </w:tcPr>
          <w:p w14:paraId="39024F8D" w14:textId="77777777" w:rsidR="003379F6" w:rsidRPr="00161D4F" w:rsidRDefault="003379F6" w:rsidP="003379F6">
            <w:pPr>
              <w:widowControl/>
              <w:spacing w:line="360" w:lineRule="auto"/>
              <w:ind w:firstLineChars="100" w:firstLine="240"/>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Q3(94.50-120.73)</w:t>
            </w:r>
          </w:p>
        </w:tc>
        <w:tc>
          <w:tcPr>
            <w:tcW w:w="915" w:type="pct"/>
            <w:tcBorders>
              <w:top w:val="nil"/>
              <w:left w:val="nil"/>
              <w:bottom w:val="nil"/>
              <w:right w:val="nil"/>
            </w:tcBorders>
            <w:shd w:val="clear" w:color="auto" w:fill="auto"/>
            <w:noWrap/>
            <w:vAlign w:val="center"/>
            <w:hideMark/>
          </w:tcPr>
          <w:p w14:paraId="28B2AD64"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579/2465</w:t>
            </w:r>
          </w:p>
        </w:tc>
        <w:tc>
          <w:tcPr>
            <w:tcW w:w="916" w:type="pct"/>
            <w:tcBorders>
              <w:top w:val="nil"/>
              <w:left w:val="nil"/>
              <w:bottom w:val="nil"/>
              <w:right w:val="nil"/>
            </w:tcBorders>
            <w:shd w:val="clear" w:color="auto" w:fill="auto"/>
            <w:noWrap/>
            <w:vAlign w:val="center"/>
            <w:hideMark/>
          </w:tcPr>
          <w:p w14:paraId="69B28EA5"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2.75(2.34,3.23)*</w:t>
            </w:r>
          </w:p>
        </w:tc>
        <w:tc>
          <w:tcPr>
            <w:tcW w:w="121" w:type="pct"/>
            <w:tcBorders>
              <w:top w:val="nil"/>
              <w:left w:val="nil"/>
              <w:bottom w:val="nil"/>
              <w:right w:val="nil"/>
            </w:tcBorders>
            <w:shd w:val="clear" w:color="auto" w:fill="auto"/>
            <w:noWrap/>
            <w:vAlign w:val="center"/>
            <w:hideMark/>
          </w:tcPr>
          <w:p w14:paraId="02174E6D"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3" w:type="pct"/>
            <w:tcBorders>
              <w:top w:val="nil"/>
              <w:left w:val="nil"/>
              <w:bottom w:val="nil"/>
              <w:right w:val="nil"/>
            </w:tcBorders>
            <w:shd w:val="clear" w:color="auto" w:fill="auto"/>
            <w:noWrap/>
            <w:vAlign w:val="center"/>
            <w:hideMark/>
          </w:tcPr>
          <w:p w14:paraId="53285016"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2.69(2.29,3.17)*</w:t>
            </w:r>
          </w:p>
        </w:tc>
        <w:tc>
          <w:tcPr>
            <w:tcW w:w="123" w:type="pct"/>
            <w:tcBorders>
              <w:top w:val="nil"/>
              <w:left w:val="nil"/>
              <w:bottom w:val="nil"/>
              <w:right w:val="nil"/>
            </w:tcBorders>
            <w:shd w:val="clear" w:color="auto" w:fill="auto"/>
            <w:noWrap/>
            <w:vAlign w:val="center"/>
            <w:hideMark/>
          </w:tcPr>
          <w:p w14:paraId="4C954771"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2" w:type="pct"/>
            <w:tcBorders>
              <w:top w:val="nil"/>
              <w:left w:val="nil"/>
              <w:bottom w:val="nil"/>
              <w:right w:val="nil"/>
            </w:tcBorders>
            <w:shd w:val="clear" w:color="auto" w:fill="auto"/>
            <w:noWrap/>
            <w:hideMark/>
          </w:tcPr>
          <w:p w14:paraId="15E296AA" w14:textId="2912AF24"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3379F6">
              <w:rPr>
                <w:rFonts w:ascii="Times New Roman" w:eastAsia="等线" w:hAnsi="Times New Roman" w:cs="Times New Roman"/>
                <w:color w:val="000000"/>
                <w:kern w:val="0"/>
                <w:sz w:val="24"/>
                <w:szCs w:val="24"/>
              </w:rPr>
              <w:t>2.30(1.91,2.77)*</w:t>
            </w:r>
          </w:p>
        </w:tc>
      </w:tr>
      <w:tr w:rsidR="003379F6" w:rsidRPr="00161D4F" w14:paraId="216CC8CD" w14:textId="77777777" w:rsidTr="00A91BED">
        <w:trPr>
          <w:trHeight w:val="310"/>
        </w:trPr>
        <w:tc>
          <w:tcPr>
            <w:tcW w:w="1220" w:type="pct"/>
            <w:tcBorders>
              <w:top w:val="nil"/>
              <w:left w:val="nil"/>
              <w:bottom w:val="nil"/>
              <w:right w:val="nil"/>
            </w:tcBorders>
            <w:shd w:val="clear" w:color="auto" w:fill="auto"/>
            <w:noWrap/>
            <w:vAlign w:val="center"/>
            <w:hideMark/>
          </w:tcPr>
          <w:p w14:paraId="07334CD9" w14:textId="53C22B87" w:rsidR="003379F6" w:rsidRPr="00161D4F" w:rsidRDefault="003379F6" w:rsidP="003379F6">
            <w:pPr>
              <w:widowControl/>
              <w:spacing w:line="360" w:lineRule="auto"/>
              <w:ind w:firstLineChars="100" w:firstLine="240"/>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Q4(</w:t>
            </w:r>
            <w:r>
              <w:rPr>
                <w:rFonts w:ascii="Times New Roman" w:eastAsia="等线" w:hAnsi="Times New Roman" w:cs="Times New Roman"/>
                <w:color w:val="000000"/>
                <w:kern w:val="0"/>
                <w:sz w:val="24"/>
                <w:szCs w:val="24"/>
              </w:rPr>
              <w:t>˃</w:t>
            </w:r>
            <w:r w:rsidRPr="00161D4F">
              <w:rPr>
                <w:rFonts w:ascii="Times New Roman" w:eastAsia="等线" w:hAnsi="Times New Roman" w:cs="Times New Roman"/>
                <w:color w:val="000000"/>
                <w:kern w:val="0"/>
                <w:sz w:val="24"/>
                <w:szCs w:val="24"/>
              </w:rPr>
              <w:t>120.74)</w:t>
            </w:r>
          </w:p>
        </w:tc>
        <w:tc>
          <w:tcPr>
            <w:tcW w:w="915" w:type="pct"/>
            <w:tcBorders>
              <w:top w:val="nil"/>
              <w:left w:val="nil"/>
              <w:bottom w:val="nil"/>
              <w:right w:val="nil"/>
            </w:tcBorders>
            <w:shd w:val="clear" w:color="auto" w:fill="auto"/>
            <w:noWrap/>
            <w:vAlign w:val="center"/>
            <w:hideMark/>
          </w:tcPr>
          <w:p w14:paraId="5617D68E"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851/2467</w:t>
            </w:r>
          </w:p>
        </w:tc>
        <w:tc>
          <w:tcPr>
            <w:tcW w:w="916" w:type="pct"/>
            <w:tcBorders>
              <w:top w:val="nil"/>
              <w:left w:val="nil"/>
              <w:bottom w:val="nil"/>
              <w:right w:val="nil"/>
            </w:tcBorders>
            <w:shd w:val="clear" w:color="auto" w:fill="auto"/>
            <w:noWrap/>
            <w:vAlign w:val="center"/>
            <w:hideMark/>
          </w:tcPr>
          <w:p w14:paraId="6B8EE87D"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4.71(4.03,5.50)*</w:t>
            </w:r>
          </w:p>
        </w:tc>
        <w:tc>
          <w:tcPr>
            <w:tcW w:w="121" w:type="pct"/>
            <w:tcBorders>
              <w:top w:val="nil"/>
              <w:left w:val="nil"/>
              <w:bottom w:val="nil"/>
              <w:right w:val="nil"/>
            </w:tcBorders>
            <w:shd w:val="clear" w:color="auto" w:fill="auto"/>
            <w:noWrap/>
            <w:vAlign w:val="center"/>
            <w:hideMark/>
          </w:tcPr>
          <w:p w14:paraId="6479FA9F"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3" w:type="pct"/>
            <w:tcBorders>
              <w:top w:val="nil"/>
              <w:left w:val="nil"/>
              <w:bottom w:val="nil"/>
              <w:right w:val="nil"/>
            </w:tcBorders>
            <w:shd w:val="clear" w:color="auto" w:fill="auto"/>
            <w:noWrap/>
            <w:vAlign w:val="center"/>
            <w:hideMark/>
          </w:tcPr>
          <w:p w14:paraId="36907F4D"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4.74(4.05,5.56)*</w:t>
            </w:r>
          </w:p>
        </w:tc>
        <w:tc>
          <w:tcPr>
            <w:tcW w:w="123" w:type="pct"/>
            <w:tcBorders>
              <w:top w:val="nil"/>
              <w:left w:val="nil"/>
              <w:bottom w:val="nil"/>
              <w:right w:val="nil"/>
            </w:tcBorders>
            <w:shd w:val="clear" w:color="auto" w:fill="auto"/>
            <w:noWrap/>
            <w:vAlign w:val="center"/>
            <w:hideMark/>
          </w:tcPr>
          <w:p w14:paraId="60708922"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2" w:type="pct"/>
            <w:tcBorders>
              <w:top w:val="nil"/>
              <w:left w:val="nil"/>
              <w:bottom w:val="nil"/>
              <w:right w:val="nil"/>
            </w:tcBorders>
            <w:shd w:val="clear" w:color="auto" w:fill="auto"/>
            <w:noWrap/>
            <w:hideMark/>
          </w:tcPr>
          <w:p w14:paraId="5849C739" w14:textId="3F64D2C1"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3379F6">
              <w:rPr>
                <w:rFonts w:ascii="Times New Roman" w:eastAsia="等线" w:hAnsi="Times New Roman" w:cs="Times New Roman"/>
                <w:color w:val="000000"/>
                <w:kern w:val="0"/>
                <w:sz w:val="24"/>
                <w:szCs w:val="24"/>
              </w:rPr>
              <w:t>3.25(2.66,3.96)*</w:t>
            </w:r>
          </w:p>
        </w:tc>
      </w:tr>
      <w:tr w:rsidR="003379F6" w:rsidRPr="00161D4F" w14:paraId="3579CD57" w14:textId="77777777" w:rsidTr="00A91BED">
        <w:trPr>
          <w:trHeight w:val="310"/>
        </w:trPr>
        <w:tc>
          <w:tcPr>
            <w:tcW w:w="1220" w:type="pct"/>
            <w:tcBorders>
              <w:top w:val="nil"/>
              <w:left w:val="nil"/>
              <w:bottom w:val="nil"/>
              <w:right w:val="nil"/>
            </w:tcBorders>
            <w:shd w:val="clear" w:color="auto" w:fill="auto"/>
            <w:noWrap/>
            <w:vAlign w:val="center"/>
            <w:hideMark/>
          </w:tcPr>
          <w:p w14:paraId="656013F2" w14:textId="77777777" w:rsidR="003379F6" w:rsidRPr="00161D4F" w:rsidRDefault="003379F6" w:rsidP="003379F6">
            <w:pPr>
              <w:widowControl/>
              <w:spacing w:line="360" w:lineRule="auto"/>
              <w:rPr>
                <w:rFonts w:ascii="Times New Roman" w:eastAsia="等线" w:hAnsi="Times New Roman" w:cs="Times New Roman"/>
                <w:i/>
                <w:iCs/>
                <w:color w:val="000000"/>
                <w:kern w:val="0"/>
                <w:sz w:val="24"/>
                <w:szCs w:val="24"/>
              </w:rPr>
            </w:pPr>
            <w:r w:rsidRPr="00161D4F">
              <w:rPr>
                <w:rFonts w:ascii="Times New Roman" w:eastAsia="等线" w:hAnsi="Times New Roman" w:cs="Times New Roman"/>
                <w:i/>
                <w:iCs/>
                <w:color w:val="000000"/>
                <w:kern w:val="0"/>
                <w:sz w:val="24"/>
                <w:szCs w:val="24"/>
              </w:rPr>
              <w:t>P</w:t>
            </w:r>
            <w:r w:rsidRPr="00161D4F">
              <w:rPr>
                <w:rFonts w:ascii="Times New Roman" w:eastAsia="等线" w:hAnsi="Times New Roman" w:cs="Times New Roman"/>
                <w:color w:val="000000"/>
                <w:kern w:val="0"/>
                <w:sz w:val="24"/>
                <w:szCs w:val="24"/>
              </w:rPr>
              <w:t xml:space="preserve"> for trend</w:t>
            </w:r>
          </w:p>
        </w:tc>
        <w:tc>
          <w:tcPr>
            <w:tcW w:w="915" w:type="pct"/>
            <w:tcBorders>
              <w:top w:val="nil"/>
              <w:left w:val="nil"/>
              <w:bottom w:val="nil"/>
              <w:right w:val="nil"/>
            </w:tcBorders>
            <w:shd w:val="clear" w:color="auto" w:fill="auto"/>
            <w:noWrap/>
            <w:vAlign w:val="center"/>
            <w:hideMark/>
          </w:tcPr>
          <w:p w14:paraId="31EA22F3" w14:textId="77777777" w:rsidR="003379F6" w:rsidRPr="00161D4F" w:rsidRDefault="003379F6" w:rsidP="003379F6">
            <w:pPr>
              <w:widowControl/>
              <w:spacing w:line="360" w:lineRule="auto"/>
              <w:rPr>
                <w:rFonts w:ascii="Times New Roman" w:eastAsia="等线" w:hAnsi="Times New Roman" w:cs="Times New Roman"/>
                <w:i/>
                <w:iCs/>
                <w:color w:val="000000"/>
                <w:kern w:val="0"/>
                <w:sz w:val="24"/>
                <w:szCs w:val="24"/>
              </w:rPr>
            </w:pPr>
          </w:p>
        </w:tc>
        <w:tc>
          <w:tcPr>
            <w:tcW w:w="916" w:type="pct"/>
            <w:tcBorders>
              <w:top w:val="nil"/>
              <w:left w:val="nil"/>
              <w:bottom w:val="nil"/>
              <w:right w:val="nil"/>
            </w:tcBorders>
            <w:shd w:val="clear" w:color="auto" w:fill="auto"/>
            <w:noWrap/>
            <w:vAlign w:val="center"/>
            <w:hideMark/>
          </w:tcPr>
          <w:p w14:paraId="7E4B9DAA" w14:textId="77777777" w:rsidR="003379F6" w:rsidRPr="00161D4F" w:rsidRDefault="003379F6" w:rsidP="003379F6">
            <w:pPr>
              <w:widowControl/>
              <w:spacing w:line="360" w:lineRule="auto"/>
              <w:jc w:val="center"/>
              <w:rPr>
                <w:rFonts w:ascii="等线" w:eastAsia="等线" w:hAnsi="等线" w:cs="宋体"/>
                <w:color w:val="000000"/>
                <w:kern w:val="0"/>
                <w:sz w:val="24"/>
                <w:szCs w:val="24"/>
              </w:rPr>
            </w:pPr>
            <w:r w:rsidRPr="00161D4F">
              <w:rPr>
                <w:rFonts w:ascii="等线" w:eastAsia="等线" w:hAnsi="等线" w:cs="宋体" w:hint="eastAsia"/>
                <w:color w:val="000000"/>
                <w:kern w:val="0"/>
                <w:sz w:val="24"/>
                <w:szCs w:val="24"/>
              </w:rPr>
              <w:t>＜</w:t>
            </w:r>
            <w:r w:rsidRPr="00161D4F">
              <w:rPr>
                <w:rFonts w:ascii="Times New Roman" w:eastAsia="等线" w:hAnsi="Times New Roman" w:cs="Times New Roman"/>
                <w:color w:val="000000"/>
                <w:kern w:val="0"/>
                <w:sz w:val="24"/>
                <w:szCs w:val="24"/>
              </w:rPr>
              <w:t>0.001</w:t>
            </w:r>
          </w:p>
        </w:tc>
        <w:tc>
          <w:tcPr>
            <w:tcW w:w="121" w:type="pct"/>
            <w:tcBorders>
              <w:top w:val="nil"/>
              <w:left w:val="nil"/>
              <w:bottom w:val="nil"/>
              <w:right w:val="nil"/>
            </w:tcBorders>
            <w:shd w:val="clear" w:color="auto" w:fill="auto"/>
            <w:noWrap/>
            <w:vAlign w:val="center"/>
            <w:hideMark/>
          </w:tcPr>
          <w:p w14:paraId="35EC7759" w14:textId="77777777" w:rsidR="003379F6" w:rsidRPr="00161D4F" w:rsidRDefault="003379F6" w:rsidP="003379F6">
            <w:pPr>
              <w:widowControl/>
              <w:spacing w:line="360" w:lineRule="auto"/>
              <w:jc w:val="center"/>
              <w:rPr>
                <w:rFonts w:ascii="等线" w:eastAsia="等线" w:hAnsi="等线" w:cs="宋体"/>
                <w:color w:val="000000"/>
                <w:kern w:val="0"/>
                <w:sz w:val="24"/>
                <w:szCs w:val="24"/>
              </w:rPr>
            </w:pPr>
          </w:p>
        </w:tc>
        <w:tc>
          <w:tcPr>
            <w:tcW w:w="853" w:type="pct"/>
            <w:tcBorders>
              <w:top w:val="nil"/>
              <w:left w:val="nil"/>
              <w:bottom w:val="nil"/>
              <w:right w:val="nil"/>
            </w:tcBorders>
            <w:shd w:val="clear" w:color="auto" w:fill="auto"/>
            <w:noWrap/>
            <w:vAlign w:val="center"/>
            <w:hideMark/>
          </w:tcPr>
          <w:p w14:paraId="4BAB5D16" w14:textId="77777777" w:rsidR="003379F6" w:rsidRPr="00161D4F" w:rsidRDefault="003379F6" w:rsidP="003379F6">
            <w:pPr>
              <w:widowControl/>
              <w:spacing w:line="360" w:lineRule="auto"/>
              <w:jc w:val="center"/>
              <w:rPr>
                <w:rFonts w:ascii="等线" w:eastAsia="等线" w:hAnsi="等线" w:cs="宋体"/>
                <w:color w:val="000000"/>
                <w:kern w:val="0"/>
                <w:sz w:val="24"/>
                <w:szCs w:val="24"/>
              </w:rPr>
            </w:pPr>
            <w:r w:rsidRPr="00161D4F">
              <w:rPr>
                <w:rFonts w:ascii="等线" w:eastAsia="等线" w:hAnsi="等线" w:cs="宋体" w:hint="eastAsia"/>
                <w:color w:val="000000"/>
                <w:kern w:val="0"/>
                <w:sz w:val="24"/>
                <w:szCs w:val="24"/>
              </w:rPr>
              <w:t>＜</w:t>
            </w:r>
            <w:r w:rsidRPr="00161D4F">
              <w:rPr>
                <w:rFonts w:ascii="Times New Roman" w:eastAsia="等线" w:hAnsi="Times New Roman" w:cs="Times New Roman"/>
                <w:color w:val="000000"/>
                <w:kern w:val="0"/>
                <w:sz w:val="24"/>
                <w:szCs w:val="24"/>
              </w:rPr>
              <w:t>0.001</w:t>
            </w:r>
          </w:p>
        </w:tc>
        <w:tc>
          <w:tcPr>
            <w:tcW w:w="123" w:type="pct"/>
            <w:tcBorders>
              <w:top w:val="nil"/>
              <w:left w:val="nil"/>
              <w:bottom w:val="nil"/>
              <w:right w:val="nil"/>
            </w:tcBorders>
            <w:shd w:val="clear" w:color="auto" w:fill="auto"/>
            <w:noWrap/>
            <w:vAlign w:val="center"/>
            <w:hideMark/>
          </w:tcPr>
          <w:p w14:paraId="081EE0F9" w14:textId="77777777" w:rsidR="003379F6" w:rsidRPr="00161D4F" w:rsidRDefault="003379F6" w:rsidP="003379F6">
            <w:pPr>
              <w:widowControl/>
              <w:spacing w:line="360" w:lineRule="auto"/>
              <w:jc w:val="center"/>
              <w:rPr>
                <w:rFonts w:ascii="等线" w:eastAsia="等线" w:hAnsi="等线" w:cs="宋体"/>
                <w:color w:val="000000"/>
                <w:kern w:val="0"/>
                <w:sz w:val="24"/>
                <w:szCs w:val="24"/>
              </w:rPr>
            </w:pPr>
          </w:p>
        </w:tc>
        <w:tc>
          <w:tcPr>
            <w:tcW w:w="852" w:type="pct"/>
            <w:tcBorders>
              <w:top w:val="nil"/>
              <w:left w:val="nil"/>
              <w:bottom w:val="nil"/>
              <w:right w:val="nil"/>
            </w:tcBorders>
            <w:shd w:val="clear" w:color="auto" w:fill="auto"/>
            <w:noWrap/>
            <w:hideMark/>
          </w:tcPr>
          <w:p w14:paraId="23A96AFA" w14:textId="0EDD602E" w:rsidR="003379F6" w:rsidRPr="003379F6" w:rsidRDefault="003379F6" w:rsidP="003379F6">
            <w:pPr>
              <w:widowControl/>
              <w:spacing w:line="360" w:lineRule="auto"/>
              <w:jc w:val="center"/>
              <w:rPr>
                <w:rFonts w:ascii="Times New Roman" w:eastAsia="等线" w:hAnsi="Times New Roman" w:cs="Times New Roman"/>
                <w:color w:val="000000"/>
                <w:kern w:val="0"/>
                <w:sz w:val="24"/>
                <w:szCs w:val="24"/>
              </w:rPr>
            </w:pPr>
            <w:r w:rsidRPr="003379F6">
              <w:rPr>
                <w:rFonts w:ascii="Times New Roman" w:eastAsia="等线" w:hAnsi="Times New Roman" w:cs="Times New Roman" w:hint="eastAsia"/>
                <w:color w:val="000000"/>
                <w:kern w:val="0"/>
                <w:sz w:val="24"/>
                <w:szCs w:val="24"/>
              </w:rPr>
              <w:t>＜</w:t>
            </w:r>
            <w:r w:rsidRPr="003379F6">
              <w:rPr>
                <w:rFonts w:ascii="Times New Roman" w:eastAsia="等线" w:hAnsi="Times New Roman" w:cs="Times New Roman"/>
                <w:color w:val="000000"/>
                <w:kern w:val="0"/>
                <w:sz w:val="24"/>
                <w:szCs w:val="24"/>
              </w:rPr>
              <w:t>0.001</w:t>
            </w:r>
          </w:p>
        </w:tc>
      </w:tr>
      <w:tr w:rsidR="003379F6" w:rsidRPr="00161D4F" w14:paraId="39AA86F4" w14:textId="77777777" w:rsidTr="00A91BED">
        <w:trPr>
          <w:trHeight w:val="370"/>
        </w:trPr>
        <w:tc>
          <w:tcPr>
            <w:tcW w:w="1220" w:type="pct"/>
            <w:tcBorders>
              <w:top w:val="nil"/>
              <w:left w:val="nil"/>
              <w:bottom w:val="nil"/>
              <w:right w:val="nil"/>
            </w:tcBorders>
            <w:shd w:val="clear" w:color="auto" w:fill="auto"/>
            <w:noWrap/>
            <w:vAlign w:val="center"/>
            <w:hideMark/>
          </w:tcPr>
          <w:p w14:paraId="1CC75840" w14:textId="62582B18" w:rsidR="003379F6" w:rsidRPr="00161D4F" w:rsidRDefault="003379F6" w:rsidP="003379F6">
            <w:pPr>
              <w:widowControl/>
              <w:spacing w:line="360" w:lineRule="auto"/>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CVAI (per-SD increase)</w:t>
            </w:r>
          </w:p>
        </w:tc>
        <w:tc>
          <w:tcPr>
            <w:tcW w:w="915" w:type="pct"/>
            <w:tcBorders>
              <w:top w:val="nil"/>
              <w:left w:val="nil"/>
              <w:bottom w:val="nil"/>
              <w:right w:val="nil"/>
            </w:tcBorders>
            <w:shd w:val="clear" w:color="auto" w:fill="auto"/>
            <w:noWrap/>
            <w:vAlign w:val="center"/>
            <w:hideMark/>
          </w:tcPr>
          <w:p w14:paraId="26915A54"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2075/9866</w:t>
            </w:r>
          </w:p>
        </w:tc>
        <w:tc>
          <w:tcPr>
            <w:tcW w:w="916" w:type="pct"/>
            <w:tcBorders>
              <w:top w:val="nil"/>
              <w:left w:val="nil"/>
              <w:bottom w:val="nil"/>
              <w:right w:val="nil"/>
            </w:tcBorders>
            <w:shd w:val="clear" w:color="auto" w:fill="auto"/>
            <w:noWrap/>
            <w:vAlign w:val="center"/>
            <w:hideMark/>
          </w:tcPr>
          <w:p w14:paraId="31432281"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1.81(1.72,1.91)*</w:t>
            </w:r>
          </w:p>
        </w:tc>
        <w:tc>
          <w:tcPr>
            <w:tcW w:w="121" w:type="pct"/>
            <w:tcBorders>
              <w:top w:val="nil"/>
              <w:left w:val="nil"/>
              <w:bottom w:val="nil"/>
              <w:right w:val="nil"/>
            </w:tcBorders>
            <w:shd w:val="clear" w:color="auto" w:fill="auto"/>
            <w:noWrap/>
            <w:vAlign w:val="center"/>
            <w:hideMark/>
          </w:tcPr>
          <w:p w14:paraId="778F8E78"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3" w:type="pct"/>
            <w:tcBorders>
              <w:top w:val="nil"/>
              <w:left w:val="nil"/>
              <w:bottom w:val="nil"/>
              <w:right w:val="nil"/>
            </w:tcBorders>
            <w:shd w:val="clear" w:color="auto" w:fill="auto"/>
            <w:noWrap/>
            <w:vAlign w:val="center"/>
            <w:hideMark/>
          </w:tcPr>
          <w:p w14:paraId="5959891A"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1.83(1.73,1.93)*</w:t>
            </w:r>
          </w:p>
        </w:tc>
        <w:tc>
          <w:tcPr>
            <w:tcW w:w="123" w:type="pct"/>
            <w:tcBorders>
              <w:top w:val="nil"/>
              <w:left w:val="nil"/>
              <w:bottom w:val="nil"/>
              <w:right w:val="nil"/>
            </w:tcBorders>
            <w:shd w:val="clear" w:color="auto" w:fill="auto"/>
            <w:noWrap/>
            <w:vAlign w:val="center"/>
            <w:hideMark/>
          </w:tcPr>
          <w:p w14:paraId="5AED9FDB"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2" w:type="pct"/>
            <w:tcBorders>
              <w:top w:val="nil"/>
              <w:left w:val="nil"/>
              <w:bottom w:val="nil"/>
              <w:right w:val="nil"/>
            </w:tcBorders>
            <w:shd w:val="clear" w:color="auto" w:fill="auto"/>
            <w:noWrap/>
            <w:hideMark/>
          </w:tcPr>
          <w:p w14:paraId="691A8699" w14:textId="1583DA56"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3379F6">
              <w:rPr>
                <w:rFonts w:ascii="Times New Roman" w:eastAsia="等线" w:hAnsi="Times New Roman" w:cs="Times New Roman"/>
                <w:color w:val="000000"/>
                <w:kern w:val="0"/>
                <w:sz w:val="24"/>
                <w:szCs w:val="24"/>
              </w:rPr>
              <w:t>1.59(1.48,1.71)*</w:t>
            </w:r>
          </w:p>
        </w:tc>
      </w:tr>
      <w:tr w:rsidR="003379F6" w:rsidRPr="00161D4F" w14:paraId="425B3D91" w14:textId="77777777" w:rsidTr="00161D4F">
        <w:trPr>
          <w:trHeight w:val="300"/>
        </w:trPr>
        <w:tc>
          <w:tcPr>
            <w:tcW w:w="2135" w:type="pct"/>
            <w:gridSpan w:val="2"/>
            <w:tcBorders>
              <w:top w:val="nil"/>
              <w:left w:val="nil"/>
              <w:bottom w:val="nil"/>
              <w:right w:val="nil"/>
            </w:tcBorders>
            <w:shd w:val="clear" w:color="auto" w:fill="auto"/>
            <w:noWrap/>
            <w:vAlign w:val="center"/>
            <w:hideMark/>
          </w:tcPr>
          <w:p w14:paraId="5E0823A4" w14:textId="77777777" w:rsidR="003379F6" w:rsidRPr="00161D4F" w:rsidRDefault="003379F6" w:rsidP="003379F6">
            <w:pPr>
              <w:widowControl/>
              <w:spacing w:line="360" w:lineRule="auto"/>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Women</w:t>
            </w:r>
          </w:p>
        </w:tc>
        <w:tc>
          <w:tcPr>
            <w:tcW w:w="916" w:type="pct"/>
            <w:tcBorders>
              <w:top w:val="nil"/>
              <w:left w:val="nil"/>
              <w:bottom w:val="nil"/>
              <w:right w:val="nil"/>
            </w:tcBorders>
            <w:shd w:val="clear" w:color="auto" w:fill="auto"/>
            <w:noWrap/>
            <w:vAlign w:val="center"/>
            <w:hideMark/>
          </w:tcPr>
          <w:p w14:paraId="794C4515" w14:textId="77777777" w:rsidR="003379F6" w:rsidRPr="00161D4F" w:rsidRDefault="003379F6" w:rsidP="003379F6">
            <w:pPr>
              <w:widowControl/>
              <w:spacing w:line="360" w:lineRule="auto"/>
              <w:jc w:val="left"/>
              <w:rPr>
                <w:rFonts w:ascii="Times New Roman" w:eastAsia="等线" w:hAnsi="Times New Roman" w:cs="Times New Roman"/>
                <w:b/>
                <w:bCs/>
                <w:color w:val="000000"/>
                <w:kern w:val="0"/>
                <w:sz w:val="24"/>
                <w:szCs w:val="24"/>
              </w:rPr>
            </w:pPr>
          </w:p>
        </w:tc>
        <w:tc>
          <w:tcPr>
            <w:tcW w:w="121" w:type="pct"/>
            <w:tcBorders>
              <w:top w:val="nil"/>
              <w:left w:val="nil"/>
              <w:bottom w:val="nil"/>
              <w:right w:val="nil"/>
            </w:tcBorders>
            <w:shd w:val="clear" w:color="auto" w:fill="auto"/>
            <w:noWrap/>
            <w:vAlign w:val="center"/>
            <w:hideMark/>
          </w:tcPr>
          <w:p w14:paraId="7E033627" w14:textId="77777777" w:rsidR="003379F6" w:rsidRPr="00161D4F" w:rsidRDefault="003379F6" w:rsidP="003379F6">
            <w:pPr>
              <w:widowControl/>
              <w:spacing w:line="360" w:lineRule="auto"/>
              <w:jc w:val="left"/>
              <w:rPr>
                <w:rFonts w:ascii="Times New Roman" w:eastAsia="Times New Roman" w:hAnsi="Times New Roman" w:cs="Times New Roman"/>
                <w:kern w:val="0"/>
                <w:sz w:val="20"/>
                <w:szCs w:val="20"/>
              </w:rPr>
            </w:pPr>
          </w:p>
        </w:tc>
        <w:tc>
          <w:tcPr>
            <w:tcW w:w="853" w:type="pct"/>
            <w:tcBorders>
              <w:top w:val="nil"/>
              <w:left w:val="nil"/>
              <w:bottom w:val="nil"/>
              <w:right w:val="nil"/>
            </w:tcBorders>
            <w:shd w:val="clear" w:color="auto" w:fill="auto"/>
            <w:noWrap/>
            <w:vAlign w:val="center"/>
            <w:hideMark/>
          </w:tcPr>
          <w:p w14:paraId="5C417C5D" w14:textId="77777777" w:rsidR="003379F6" w:rsidRPr="00161D4F" w:rsidRDefault="003379F6" w:rsidP="003379F6">
            <w:pPr>
              <w:widowControl/>
              <w:spacing w:line="360" w:lineRule="auto"/>
              <w:jc w:val="left"/>
              <w:rPr>
                <w:rFonts w:ascii="Times New Roman" w:eastAsia="Times New Roman" w:hAnsi="Times New Roman" w:cs="Times New Roman"/>
                <w:kern w:val="0"/>
                <w:sz w:val="20"/>
                <w:szCs w:val="20"/>
              </w:rPr>
            </w:pPr>
          </w:p>
        </w:tc>
        <w:tc>
          <w:tcPr>
            <w:tcW w:w="123" w:type="pct"/>
            <w:tcBorders>
              <w:top w:val="nil"/>
              <w:left w:val="nil"/>
              <w:bottom w:val="nil"/>
              <w:right w:val="nil"/>
            </w:tcBorders>
            <w:shd w:val="clear" w:color="auto" w:fill="auto"/>
            <w:noWrap/>
            <w:vAlign w:val="center"/>
            <w:hideMark/>
          </w:tcPr>
          <w:p w14:paraId="574CE1E9" w14:textId="77777777" w:rsidR="003379F6" w:rsidRPr="00161D4F" w:rsidRDefault="003379F6" w:rsidP="003379F6">
            <w:pPr>
              <w:widowControl/>
              <w:spacing w:line="360" w:lineRule="auto"/>
              <w:jc w:val="left"/>
              <w:rPr>
                <w:rFonts w:ascii="Times New Roman" w:eastAsia="Times New Roman" w:hAnsi="Times New Roman" w:cs="Times New Roman"/>
                <w:kern w:val="0"/>
                <w:sz w:val="20"/>
                <w:szCs w:val="20"/>
              </w:rPr>
            </w:pPr>
          </w:p>
        </w:tc>
        <w:tc>
          <w:tcPr>
            <w:tcW w:w="852" w:type="pct"/>
            <w:tcBorders>
              <w:top w:val="nil"/>
              <w:left w:val="nil"/>
              <w:bottom w:val="nil"/>
              <w:right w:val="nil"/>
            </w:tcBorders>
            <w:shd w:val="clear" w:color="auto" w:fill="auto"/>
            <w:noWrap/>
            <w:vAlign w:val="center"/>
            <w:hideMark/>
          </w:tcPr>
          <w:p w14:paraId="3B839797" w14:textId="77777777" w:rsidR="003379F6" w:rsidRPr="00161D4F" w:rsidRDefault="003379F6" w:rsidP="003379F6">
            <w:pPr>
              <w:widowControl/>
              <w:spacing w:line="360" w:lineRule="auto"/>
              <w:jc w:val="left"/>
              <w:rPr>
                <w:rFonts w:ascii="Times New Roman" w:eastAsia="Times New Roman" w:hAnsi="Times New Roman" w:cs="Times New Roman"/>
                <w:kern w:val="0"/>
                <w:sz w:val="20"/>
                <w:szCs w:val="20"/>
              </w:rPr>
            </w:pPr>
          </w:p>
        </w:tc>
      </w:tr>
      <w:tr w:rsidR="003379F6" w:rsidRPr="00161D4F" w14:paraId="6C28A1C4" w14:textId="77777777" w:rsidTr="00161D4F">
        <w:trPr>
          <w:trHeight w:val="310"/>
        </w:trPr>
        <w:tc>
          <w:tcPr>
            <w:tcW w:w="2135" w:type="pct"/>
            <w:gridSpan w:val="2"/>
            <w:tcBorders>
              <w:top w:val="nil"/>
              <w:left w:val="nil"/>
              <w:bottom w:val="nil"/>
              <w:right w:val="nil"/>
            </w:tcBorders>
            <w:shd w:val="clear" w:color="auto" w:fill="auto"/>
            <w:noWrap/>
            <w:vAlign w:val="center"/>
            <w:hideMark/>
          </w:tcPr>
          <w:p w14:paraId="4155C8FB" w14:textId="77777777" w:rsidR="003379F6" w:rsidRPr="00161D4F" w:rsidRDefault="003379F6" w:rsidP="003379F6">
            <w:pPr>
              <w:widowControl/>
              <w:spacing w:line="360" w:lineRule="auto"/>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CVAI (Quartiles)</w:t>
            </w:r>
          </w:p>
        </w:tc>
        <w:tc>
          <w:tcPr>
            <w:tcW w:w="916" w:type="pct"/>
            <w:tcBorders>
              <w:top w:val="nil"/>
              <w:left w:val="nil"/>
              <w:bottom w:val="nil"/>
              <w:right w:val="nil"/>
            </w:tcBorders>
            <w:shd w:val="clear" w:color="auto" w:fill="auto"/>
            <w:noWrap/>
            <w:vAlign w:val="center"/>
            <w:hideMark/>
          </w:tcPr>
          <w:p w14:paraId="130C0ED7" w14:textId="77777777" w:rsidR="003379F6" w:rsidRPr="00161D4F" w:rsidRDefault="003379F6" w:rsidP="003379F6">
            <w:pPr>
              <w:widowControl/>
              <w:spacing w:line="360" w:lineRule="auto"/>
              <w:jc w:val="left"/>
              <w:rPr>
                <w:rFonts w:ascii="Times New Roman" w:eastAsia="等线" w:hAnsi="Times New Roman" w:cs="Times New Roman"/>
                <w:color w:val="000000"/>
                <w:kern w:val="0"/>
                <w:sz w:val="24"/>
                <w:szCs w:val="24"/>
              </w:rPr>
            </w:pPr>
          </w:p>
        </w:tc>
        <w:tc>
          <w:tcPr>
            <w:tcW w:w="121" w:type="pct"/>
            <w:tcBorders>
              <w:top w:val="nil"/>
              <w:left w:val="nil"/>
              <w:bottom w:val="nil"/>
              <w:right w:val="nil"/>
            </w:tcBorders>
            <w:shd w:val="clear" w:color="auto" w:fill="auto"/>
            <w:noWrap/>
            <w:vAlign w:val="center"/>
            <w:hideMark/>
          </w:tcPr>
          <w:p w14:paraId="50A216C9" w14:textId="77777777" w:rsidR="003379F6" w:rsidRPr="00161D4F" w:rsidRDefault="003379F6" w:rsidP="003379F6">
            <w:pPr>
              <w:widowControl/>
              <w:spacing w:line="360" w:lineRule="auto"/>
              <w:jc w:val="left"/>
              <w:rPr>
                <w:rFonts w:ascii="Times New Roman" w:eastAsia="Times New Roman" w:hAnsi="Times New Roman" w:cs="Times New Roman"/>
                <w:kern w:val="0"/>
                <w:sz w:val="20"/>
                <w:szCs w:val="20"/>
              </w:rPr>
            </w:pPr>
          </w:p>
        </w:tc>
        <w:tc>
          <w:tcPr>
            <w:tcW w:w="853" w:type="pct"/>
            <w:tcBorders>
              <w:top w:val="nil"/>
              <w:left w:val="nil"/>
              <w:bottom w:val="nil"/>
              <w:right w:val="nil"/>
            </w:tcBorders>
            <w:shd w:val="clear" w:color="auto" w:fill="auto"/>
            <w:noWrap/>
            <w:vAlign w:val="center"/>
            <w:hideMark/>
          </w:tcPr>
          <w:p w14:paraId="7550FE33" w14:textId="77777777" w:rsidR="003379F6" w:rsidRPr="00161D4F" w:rsidRDefault="003379F6" w:rsidP="003379F6">
            <w:pPr>
              <w:widowControl/>
              <w:spacing w:line="360" w:lineRule="auto"/>
              <w:jc w:val="left"/>
              <w:rPr>
                <w:rFonts w:ascii="Times New Roman" w:eastAsia="Times New Roman" w:hAnsi="Times New Roman" w:cs="Times New Roman"/>
                <w:kern w:val="0"/>
                <w:sz w:val="20"/>
                <w:szCs w:val="20"/>
              </w:rPr>
            </w:pPr>
          </w:p>
        </w:tc>
        <w:tc>
          <w:tcPr>
            <w:tcW w:w="123" w:type="pct"/>
            <w:tcBorders>
              <w:top w:val="nil"/>
              <w:left w:val="nil"/>
              <w:bottom w:val="nil"/>
              <w:right w:val="nil"/>
            </w:tcBorders>
            <w:shd w:val="clear" w:color="auto" w:fill="auto"/>
            <w:noWrap/>
            <w:vAlign w:val="center"/>
            <w:hideMark/>
          </w:tcPr>
          <w:p w14:paraId="3F34DAEC" w14:textId="77777777" w:rsidR="003379F6" w:rsidRPr="00161D4F" w:rsidRDefault="003379F6" w:rsidP="003379F6">
            <w:pPr>
              <w:widowControl/>
              <w:spacing w:line="360" w:lineRule="auto"/>
              <w:jc w:val="left"/>
              <w:rPr>
                <w:rFonts w:ascii="Times New Roman" w:eastAsia="Times New Roman" w:hAnsi="Times New Roman" w:cs="Times New Roman"/>
                <w:kern w:val="0"/>
                <w:sz w:val="20"/>
                <w:szCs w:val="20"/>
              </w:rPr>
            </w:pPr>
          </w:p>
        </w:tc>
        <w:tc>
          <w:tcPr>
            <w:tcW w:w="852" w:type="pct"/>
            <w:tcBorders>
              <w:top w:val="nil"/>
              <w:left w:val="nil"/>
              <w:bottom w:val="nil"/>
              <w:right w:val="nil"/>
            </w:tcBorders>
            <w:shd w:val="clear" w:color="auto" w:fill="auto"/>
            <w:noWrap/>
            <w:vAlign w:val="center"/>
            <w:hideMark/>
          </w:tcPr>
          <w:p w14:paraId="69BF54E4" w14:textId="77777777" w:rsidR="003379F6" w:rsidRPr="00161D4F" w:rsidRDefault="003379F6" w:rsidP="003379F6">
            <w:pPr>
              <w:widowControl/>
              <w:spacing w:line="360" w:lineRule="auto"/>
              <w:jc w:val="left"/>
              <w:rPr>
                <w:rFonts w:ascii="Times New Roman" w:eastAsia="Times New Roman" w:hAnsi="Times New Roman" w:cs="Times New Roman"/>
                <w:kern w:val="0"/>
                <w:sz w:val="20"/>
                <w:szCs w:val="20"/>
              </w:rPr>
            </w:pPr>
          </w:p>
        </w:tc>
      </w:tr>
      <w:tr w:rsidR="003379F6" w:rsidRPr="00161D4F" w14:paraId="0457B94E" w14:textId="77777777" w:rsidTr="00A91BED">
        <w:trPr>
          <w:trHeight w:val="310"/>
        </w:trPr>
        <w:tc>
          <w:tcPr>
            <w:tcW w:w="1220" w:type="pct"/>
            <w:tcBorders>
              <w:top w:val="nil"/>
              <w:left w:val="nil"/>
              <w:bottom w:val="nil"/>
              <w:right w:val="nil"/>
            </w:tcBorders>
            <w:shd w:val="clear" w:color="auto" w:fill="auto"/>
            <w:noWrap/>
            <w:vAlign w:val="center"/>
            <w:hideMark/>
          </w:tcPr>
          <w:p w14:paraId="6DD2CE77" w14:textId="77777777" w:rsidR="003379F6" w:rsidRPr="00161D4F" w:rsidRDefault="003379F6" w:rsidP="003379F6">
            <w:pPr>
              <w:widowControl/>
              <w:spacing w:line="360" w:lineRule="auto"/>
              <w:ind w:firstLineChars="100" w:firstLine="240"/>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Q1(≤45.34)</w:t>
            </w:r>
          </w:p>
        </w:tc>
        <w:tc>
          <w:tcPr>
            <w:tcW w:w="915" w:type="pct"/>
            <w:tcBorders>
              <w:top w:val="nil"/>
              <w:left w:val="nil"/>
              <w:bottom w:val="nil"/>
              <w:right w:val="nil"/>
            </w:tcBorders>
            <w:shd w:val="clear" w:color="auto" w:fill="auto"/>
            <w:noWrap/>
            <w:vAlign w:val="center"/>
            <w:hideMark/>
          </w:tcPr>
          <w:p w14:paraId="4B47AB95"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68/2767</w:t>
            </w:r>
          </w:p>
        </w:tc>
        <w:tc>
          <w:tcPr>
            <w:tcW w:w="916" w:type="pct"/>
            <w:tcBorders>
              <w:top w:val="nil"/>
              <w:left w:val="nil"/>
              <w:bottom w:val="nil"/>
              <w:right w:val="nil"/>
            </w:tcBorders>
            <w:shd w:val="clear" w:color="auto" w:fill="auto"/>
            <w:noWrap/>
            <w:vAlign w:val="center"/>
            <w:hideMark/>
          </w:tcPr>
          <w:p w14:paraId="178E52D1"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1.00(ref)</w:t>
            </w:r>
          </w:p>
        </w:tc>
        <w:tc>
          <w:tcPr>
            <w:tcW w:w="121" w:type="pct"/>
            <w:tcBorders>
              <w:top w:val="nil"/>
              <w:left w:val="nil"/>
              <w:bottom w:val="nil"/>
              <w:right w:val="nil"/>
            </w:tcBorders>
            <w:shd w:val="clear" w:color="auto" w:fill="auto"/>
            <w:noWrap/>
            <w:vAlign w:val="center"/>
            <w:hideMark/>
          </w:tcPr>
          <w:p w14:paraId="4A0BCDAE"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3" w:type="pct"/>
            <w:tcBorders>
              <w:top w:val="nil"/>
              <w:left w:val="nil"/>
              <w:bottom w:val="nil"/>
              <w:right w:val="nil"/>
            </w:tcBorders>
            <w:shd w:val="clear" w:color="auto" w:fill="auto"/>
            <w:noWrap/>
            <w:vAlign w:val="center"/>
            <w:hideMark/>
          </w:tcPr>
          <w:p w14:paraId="41DE5711"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1.00(ref)</w:t>
            </w:r>
          </w:p>
        </w:tc>
        <w:tc>
          <w:tcPr>
            <w:tcW w:w="123" w:type="pct"/>
            <w:tcBorders>
              <w:top w:val="nil"/>
              <w:left w:val="nil"/>
              <w:bottom w:val="nil"/>
              <w:right w:val="nil"/>
            </w:tcBorders>
            <w:shd w:val="clear" w:color="auto" w:fill="auto"/>
            <w:noWrap/>
            <w:vAlign w:val="center"/>
            <w:hideMark/>
          </w:tcPr>
          <w:p w14:paraId="09BEEC43"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2" w:type="pct"/>
            <w:tcBorders>
              <w:top w:val="nil"/>
              <w:left w:val="nil"/>
              <w:bottom w:val="nil"/>
              <w:right w:val="nil"/>
            </w:tcBorders>
            <w:shd w:val="clear" w:color="auto" w:fill="auto"/>
            <w:noWrap/>
            <w:hideMark/>
          </w:tcPr>
          <w:p w14:paraId="7C7A8BF2" w14:textId="2429F5C2"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3379F6">
              <w:rPr>
                <w:rFonts w:ascii="Times New Roman" w:eastAsia="等线" w:hAnsi="Times New Roman" w:cs="Times New Roman"/>
                <w:color w:val="000000"/>
                <w:kern w:val="0"/>
                <w:sz w:val="24"/>
                <w:szCs w:val="24"/>
              </w:rPr>
              <w:t>1.00(ref)</w:t>
            </w:r>
          </w:p>
        </w:tc>
      </w:tr>
      <w:tr w:rsidR="003379F6" w:rsidRPr="00161D4F" w14:paraId="35C232C7" w14:textId="77777777" w:rsidTr="00A91BED">
        <w:trPr>
          <w:trHeight w:val="310"/>
        </w:trPr>
        <w:tc>
          <w:tcPr>
            <w:tcW w:w="1220" w:type="pct"/>
            <w:tcBorders>
              <w:top w:val="nil"/>
              <w:left w:val="nil"/>
              <w:bottom w:val="nil"/>
              <w:right w:val="nil"/>
            </w:tcBorders>
            <w:shd w:val="clear" w:color="auto" w:fill="auto"/>
            <w:noWrap/>
            <w:vAlign w:val="center"/>
            <w:hideMark/>
          </w:tcPr>
          <w:p w14:paraId="346C9883" w14:textId="77777777" w:rsidR="003379F6" w:rsidRPr="00161D4F" w:rsidRDefault="003379F6" w:rsidP="003379F6">
            <w:pPr>
              <w:widowControl/>
              <w:spacing w:line="360" w:lineRule="auto"/>
              <w:ind w:firstLineChars="100" w:firstLine="240"/>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Q2(45.35-72.82)</w:t>
            </w:r>
          </w:p>
        </w:tc>
        <w:tc>
          <w:tcPr>
            <w:tcW w:w="915" w:type="pct"/>
            <w:tcBorders>
              <w:top w:val="nil"/>
              <w:left w:val="nil"/>
              <w:bottom w:val="nil"/>
              <w:right w:val="nil"/>
            </w:tcBorders>
            <w:shd w:val="clear" w:color="auto" w:fill="auto"/>
            <w:noWrap/>
            <w:vAlign w:val="center"/>
            <w:hideMark/>
          </w:tcPr>
          <w:p w14:paraId="4523B5C0"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129/2769</w:t>
            </w:r>
          </w:p>
        </w:tc>
        <w:tc>
          <w:tcPr>
            <w:tcW w:w="916" w:type="pct"/>
            <w:tcBorders>
              <w:top w:val="nil"/>
              <w:left w:val="nil"/>
              <w:bottom w:val="nil"/>
              <w:right w:val="nil"/>
            </w:tcBorders>
            <w:shd w:val="clear" w:color="auto" w:fill="auto"/>
            <w:noWrap/>
            <w:vAlign w:val="center"/>
            <w:hideMark/>
          </w:tcPr>
          <w:p w14:paraId="060070A1"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1.94(1.44,2.62)*</w:t>
            </w:r>
          </w:p>
        </w:tc>
        <w:tc>
          <w:tcPr>
            <w:tcW w:w="121" w:type="pct"/>
            <w:tcBorders>
              <w:top w:val="nil"/>
              <w:left w:val="nil"/>
              <w:bottom w:val="nil"/>
              <w:right w:val="nil"/>
            </w:tcBorders>
            <w:shd w:val="clear" w:color="auto" w:fill="auto"/>
            <w:noWrap/>
            <w:vAlign w:val="center"/>
            <w:hideMark/>
          </w:tcPr>
          <w:p w14:paraId="59ED76DA"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3" w:type="pct"/>
            <w:tcBorders>
              <w:top w:val="nil"/>
              <w:left w:val="nil"/>
              <w:bottom w:val="nil"/>
              <w:right w:val="nil"/>
            </w:tcBorders>
            <w:shd w:val="clear" w:color="auto" w:fill="auto"/>
            <w:noWrap/>
            <w:vAlign w:val="center"/>
            <w:hideMark/>
          </w:tcPr>
          <w:p w14:paraId="05F5630A"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2.13(1.57,2.88)*</w:t>
            </w:r>
          </w:p>
        </w:tc>
        <w:tc>
          <w:tcPr>
            <w:tcW w:w="123" w:type="pct"/>
            <w:tcBorders>
              <w:top w:val="nil"/>
              <w:left w:val="nil"/>
              <w:bottom w:val="nil"/>
              <w:right w:val="nil"/>
            </w:tcBorders>
            <w:shd w:val="clear" w:color="auto" w:fill="auto"/>
            <w:noWrap/>
            <w:vAlign w:val="center"/>
            <w:hideMark/>
          </w:tcPr>
          <w:p w14:paraId="31E521F1"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2" w:type="pct"/>
            <w:tcBorders>
              <w:top w:val="nil"/>
              <w:left w:val="nil"/>
              <w:bottom w:val="nil"/>
              <w:right w:val="nil"/>
            </w:tcBorders>
            <w:shd w:val="clear" w:color="auto" w:fill="auto"/>
            <w:noWrap/>
            <w:hideMark/>
          </w:tcPr>
          <w:p w14:paraId="3E53F3F1" w14:textId="56ECCA9F"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3379F6">
              <w:rPr>
                <w:rFonts w:ascii="Times New Roman" w:eastAsia="等线" w:hAnsi="Times New Roman" w:cs="Times New Roman"/>
                <w:color w:val="000000"/>
                <w:kern w:val="0"/>
                <w:sz w:val="24"/>
                <w:szCs w:val="24"/>
              </w:rPr>
              <w:t>1.95(1.43,2.66)*</w:t>
            </w:r>
          </w:p>
        </w:tc>
      </w:tr>
      <w:tr w:rsidR="003379F6" w:rsidRPr="00161D4F" w14:paraId="3F29C477" w14:textId="77777777" w:rsidTr="00A91BED">
        <w:trPr>
          <w:trHeight w:val="310"/>
        </w:trPr>
        <w:tc>
          <w:tcPr>
            <w:tcW w:w="1220" w:type="pct"/>
            <w:tcBorders>
              <w:top w:val="nil"/>
              <w:left w:val="nil"/>
              <w:bottom w:val="nil"/>
              <w:right w:val="nil"/>
            </w:tcBorders>
            <w:shd w:val="clear" w:color="auto" w:fill="auto"/>
            <w:noWrap/>
            <w:vAlign w:val="center"/>
            <w:hideMark/>
          </w:tcPr>
          <w:p w14:paraId="7622C80B" w14:textId="77777777" w:rsidR="003379F6" w:rsidRPr="00161D4F" w:rsidRDefault="003379F6" w:rsidP="003379F6">
            <w:pPr>
              <w:widowControl/>
              <w:spacing w:line="360" w:lineRule="auto"/>
              <w:ind w:firstLineChars="100" w:firstLine="240"/>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Q3(72.83-100.83)</w:t>
            </w:r>
          </w:p>
        </w:tc>
        <w:tc>
          <w:tcPr>
            <w:tcW w:w="915" w:type="pct"/>
            <w:tcBorders>
              <w:top w:val="nil"/>
              <w:left w:val="nil"/>
              <w:bottom w:val="nil"/>
              <w:right w:val="nil"/>
            </w:tcBorders>
            <w:shd w:val="clear" w:color="auto" w:fill="auto"/>
            <w:noWrap/>
            <w:vAlign w:val="center"/>
            <w:hideMark/>
          </w:tcPr>
          <w:p w14:paraId="2F614057"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261/2767</w:t>
            </w:r>
          </w:p>
        </w:tc>
        <w:tc>
          <w:tcPr>
            <w:tcW w:w="916" w:type="pct"/>
            <w:tcBorders>
              <w:top w:val="nil"/>
              <w:left w:val="nil"/>
              <w:bottom w:val="nil"/>
              <w:right w:val="nil"/>
            </w:tcBorders>
            <w:shd w:val="clear" w:color="auto" w:fill="auto"/>
            <w:noWrap/>
            <w:vAlign w:val="center"/>
            <w:hideMark/>
          </w:tcPr>
          <w:p w14:paraId="40EE0446"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4.14(3.15,5.43)*</w:t>
            </w:r>
          </w:p>
        </w:tc>
        <w:tc>
          <w:tcPr>
            <w:tcW w:w="121" w:type="pct"/>
            <w:tcBorders>
              <w:top w:val="nil"/>
              <w:left w:val="nil"/>
              <w:bottom w:val="nil"/>
              <w:right w:val="nil"/>
            </w:tcBorders>
            <w:shd w:val="clear" w:color="auto" w:fill="auto"/>
            <w:noWrap/>
            <w:vAlign w:val="center"/>
            <w:hideMark/>
          </w:tcPr>
          <w:p w14:paraId="0626D3E4"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3" w:type="pct"/>
            <w:tcBorders>
              <w:top w:val="nil"/>
              <w:left w:val="nil"/>
              <w:bottom w:val="nil"/>
              <w:right w:val="nil"/>
            </w:tcBorders>
            <w:shd w:val="clear" w:color="auto" w:fill="auto"/>
            <w:noWrap/>
            <w:vAlign w:val="center"/>
            <w:hideMark/>
          </w:tcPr>
          <w:p w14:paraId="1A9B78DE"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4.86(3.68,6.43)*</w:t>
            </w:r>
          </w:p>
        </w:tc>
        <w:tc>
          <w:tcPr>
            <w:tcW w:w="123" w:type="pct"/>
            <w:tcBorders>
              <w:top w:val="nil"/>
              <w:left w:val="nil"/>
              <w:bottom w:val="nil"/>
              <w:right w:val="nil"/>
            </w:tcBorders>
            <w:shd w:val="clear" w:color="auto" w:fill="auto"/>
            <w:noWrap/>
            <w:vAlign w:val="center"/>
            <w:hideMark/>
          </w:tcPr>
          <w:p w14:paraId="5978A87A"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2" w:type="pct"/>
            <w:tcBorders>
              <w:top w:val="nil"/>
              <w:left w:val="nil"/>
              <w:bottom w:val="nil"/>
              <w:right w:val="nil"/>
            </w:tcBorders>
            <w:shd w:val="clear" w:color="auto" w:fill="auto"/>
            <w:noWrap/>
            <w:hideMark/>
          </w:tcPr>
          <w:p w14:paraId="04E42345" w14:textId="31B84708"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3379F6">
              <w:rPr>
                <w:rFonts w:ascii="Times New Roman" w:eastAsia="等线" w:hAnsi="Times New Roman" w:cs="Times New Roman"/>
                <w:color w:val="000000"/>
                <w:kern w:val="0"/>
                <w:sz w:val="24"/>
                <w:szCs w:val="24"/>
              </w:rPr>
              <w:t>3.91(2.87,5.33)*</w:t>
            </w:r>
          </w:p>
        </w:tc>
      </w:tr>
      <w:tr w:rsidR="003379F6" w:rsidRPr="00161D4F" w14:paraId="255B30DA" w14:textId="77777777" w:rsidTr="00A91BED">
        <w:trPr>
          <w:trHeight w:val="310"/>
        </w:trPr>
        <w:tc>
          <w:tcPr>
            <w:tcW w:w="1220" w:type="pct"/>
            <w:tcBorders>
              <w:top w:val="nil"/>
              <w:left w:val="nil"/>
              <w:bottom w:val="nil"/>
              <w:right w:val="nil"/>
            </w:tcBorders>
            <w:shd w:val="clear" w:color="auto" w:fill="auto"/>
            <w:noWrap/>
            <w:vAlign w:val="center"/>
            <w:hideMark/>
          </w:tcPr>
          <w:p w14:paraId="4062DE20" w14:textId="5B0CB0F5" w:rsidR="003379F6" w:rsidRPr="00161D4F" w:rsidRDefault="003379F6" w:rsidP="003379F6">
            <w:pPr>
              <w:widowControl/>
              <w:spacing w:line="360" w:lineRule="auto"/>
              <w:ind w:firstLineChars="100" w:firstLine="240"/>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Q4(</w:t>
            </w:r>
            <w:r>
              <w:rPr>
                <w:rFonts w:ascii="Times New Roman" w:eastAsia="等线" w:hAnsi="Times New Roman" w:cs="Times New Roman"/>
                <w:color w:val="000000"/>
                <w:kern w:val="0"/>
                <w:sz w:val="24"/>
                <w:szCs w:val="24"/>
              </w:rPr>
              <w:t>˃</w:t>
            </w:r>
            <w:r w:rsidRPr="00161D4F">
              <w:rPr>
                <w:rFonts w:ascii="Times New Roman" w:eastAsia="等线" w:hAnsi="Times New Roman" w:cs="Times New Roman"/>
                <w:color w:val="000000"/>
                <w:kern w:val="0"/>
                <w:sz w:val="24"/>
                <w:szCs w:val="24"/>
              </w:rPr>
              <w:t>100.83)</w:t>
            </w:r>
          </w:p>
        </w:tc>
        <w:tc>
          <w:tcPr>
            <w:tcW w:w="915" w:type="pct"/>
            <w:tcBorders>
              <w:top w:val="nil"/>
              <w:left w:val="nil"/>
              <w:bottom w:val="nil"/>
              <w:right w:val="nil"/>
            </w:tcBorders>
            <w:shd w:val="clear" w:color="auto" w:fill="auto"/>
            <w:noWrap/>
            <w:vAlign w:val="center"/>
            <w:hideMark/>
          </w:tcPr>
          <w:p w14:paraId="2BF043BF"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559/2767</w:t>
            </w:r>
          </w:p>
        </w:tc>
        <w:tc>
          <w:tcPr>
            <w:tcW w:w="916" w:type="pct"/>
            <w:tcBorders>
              <w:top w:val="nil"/>
              <w:left w:val="nil"/>
              <w:bottom w:val="nil"/>
              <w:right w:val="nil"/>
            </w:tcBorders>
            <w:shd w:val="clear" w:color="auto" w:fill="auto"/>
            <w:noWrap/>
            <w:vAlign w:val="center"/>
            <w:hideMark/>
          </w:tcPr>
          <w:p w14:paraId="3B63D339"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10.05(7.77,13.01)*</w:t>
            </w:r>
          </w:p>
        </w:tc>
        <w:tc>
          <w:tcPr>
            <w:tcW w:w="121" w:type="pct"/>
            <w:tcBorders>
              <w:top w:val="nil"/>
              <w:left w:val="nil"/>
              <w:bottom w:val="nil"/>
              <w:right w:val="nil"/>
            </w:tcBorders>
            <w:shd w:val="clear" w:color="auto" w:fill="auto"/>
            <w:noWrap/>
            <w:vAlign w:val="center"/>
            <w:hideMark/>
          </w:tcPr>
          <w:p w14:paraId="7FAB0D91"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3" w:type="pct"/>
            <w:tcBorders>
              <w:top w:val="nil"/>
              <w:left w:val="nil"/>
              <w:bottom w:val="nil"/>
              <w:right w:val="nil"/>
            </w:tcBorders>
            <w:shd w:val="clear" w:color="auto" w:fill="auto"/>
            <w:noWrap/>
            <w:vAlign w:val="center"/>
            <w:hideMark/>
          </w:tcPr>
          <w:p w14:paraId="6034680A"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12.9(9.74,17.07)*</w:t>
            </w:r>
          </w:p>
        </w:tc>
        <w:tc>
          <w:tcPr>
            <w:tcW w:w="123" w:type="pct"/>
            <w:tcBorders>
              <w:top w:val="nil"/>
              <w:left w:val="nil"/>
              <w:bottom w:val="nil"/>
              <w:right w:val="nil"/>
            </w:tcBorders>
            <w:shd w:val="clear" w:color="auto" w:fill="auto"/>
            <w:noWrap/>
            <w:vAlign w:val="center"/>
            <w:hideMark/>
          </w:tcPr>
          <w:p w14:paraId="558824EB"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p>
        </w:tc>
        <w:tc>
          <w:tcPr>
            <w:tcW w:w="852" w:type="pct"/>
            <w:tcBorders>
              <w:top w:val="nil"/>
              <w:left w:val="nil"/>
              <w:bottom w:val="nil"/>
              <w:right w:val="nil"/>
            </w:tcBorders>
            <w:shd w:val="clear" w:color="auto" w:fill="auto"/>
            <w:noWrap/>
            <w:hideMark/>
          </w:tcPr>
          <w:p w14:paraId="62FD2AAE" w14:textId="10947530"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3379F6">
              <w:rPr>
                <w:rFonts w:ascii="Times New Roman" w:eastAsia="等线" w:hAnsi="Times New Roman" w:cs="Times New Roman"/>
                <w:color w:val="000000"/>
                <w:kern w:val="0"/>
                <w:sz w:val="24"/>
                <w:szCs w:val="24"/>
              </w:rPr>
              <w:t>7.96(5.62,11.27)*</w:t>
            </w:r>
          </w:p>
        </w:tc>
      </w:tr>
      <w:tr w:rsidR="003379F6" w:rsidRPr="00161D4F" w14:paraId="328DACC6" w14:textId="77777777" w:rsidTr="00A91BED">
        <w:trPr>
          <w:trHeight w:val="310"/>
        </w:trPr>
        <w:tc>
          <w:tcPr>
            <w:tcW w:w="1220" w:type="pct"/>
            <w:tcBorders>
              <w:top w:val="nil"/>
              <w:left w:val="nil"/>
              <w:bottom w:val="nil"/>
              <w:right w:val="nil"/>
            </w:tcBorders>
            <w:shd w:val="clear" w:color="auto" w:fill="auto"/>
            <w:noWrap/>
            <w:vAlign w:val="center"/>
            <w:hideMark/>
          </w:tcPr>
          <w:p w14:paraId="366DD44B" w14:textId="77777777" w:rsidR="003379F6" w:rsidRPr="00161D4F" w:rsidRDefault="003379F6" w:rsidP="003379F6">
            <w:pPr>
              <w:widowControl/>
              <w:spacing w:line="360" w:lineRule="auto"/>
              <w:rPr>
                <w:rFonts w:ascii="Times New Roman" w:eastAsia="等线" w:hAnsi="Times New Roman" w:cs="Times New Roman"/>
                <w:i/>
                <w:iCs/>
                <w:color w:val="000000"/>
                <w:kern w:val="0"/>
                <w:sz w:val="24"/>
                <w:szCs w:val="24"/>
              </w:rPr>
            </w:pPr>
            <w:r w:rsidRPr="00161D4F">
              <w:rPr>
                <w:rFonts w:ascii="Times New Roman" w:eastAsia="等线" w:hAnsi="Times New Roman" w:cs="Times New Roman"/>
                <w:i/>
                <w:iCs/>
                <w:color w:val="000000"/>
                <w:kern w:val="0"/>
                <w:sz w:val="24"/>
                <w:szCs w:val="24"/>
              </w:rPr>
              <w:t>P</w:t>
            </w:r>
            <w:r w:rsidRPr="00161D4F">
              <w:rPr>
                <w:rFonts w:ascii="Times New Roman" w:eastAsia="等线" w:hAnsi="Times New Roman" w:cs="Times New Roman"/>
                <w:color w:val="000000"/>
                <w:kern w:val="0"/>
                <w:sz w:val="24"/>
                <w:szCs w:val="24"/>
              </w:rPr>
              <w:t xml:space="preserve"> for trend</w:t>
            </w:r>
          </w:p>
        </w:tc>
        <w:tc>
          <w:tcPr>
            <w:tcW w:w="915" w:type="pct"/>
            <w:tcBorders>
              <w:top w:val="nil"/>
              <w:left w:val="nil"/>
              <w:bottom w:val="nil"/>
              <w:right w:val="nil"/>
            </w:tcBorders>
            <w:shd w:val="clear" w:color="auto" w:fill="auto"/>
            <w:noWrap/>
            <w:vAlign w:val="center"/>
            <w:hideMark/>
          </w:tcPr>
          <w:p w14:paraId="2E760475" w14:textId="77777777" w:rsidR="003379F6" w:rsidRPr="00161D4F" w:rsidRDefault="003379F6" w:rsidP="003379F6">
            <w:pPr>
              <w:widowControl/>
              <w:spacing w:line="360" w:lineRule="auto"/>
              <w:rPr>
                <w:rFonts w:ascii="Times New Roman" w:eastAsia="等线" w:hAnsi="Times New Roman" w:cs="Times New Roman"/>
                <w:i/>
                <w:iCs/>
                <w:color w:val="000000"/>
                <w:kern w:val="0"/>
                <w:sz w:val="24"/>
                <w:szCs w:val="24"/>
              </w:rPr>
            </w:pPr>
          </w:p>
        </w:tc>
        <w:tc>
          <w:tcPr>
            <w:tcW w:w="916" w:type="pct"/>
            <w:tcBorders>
              <w:top w:val="nil"/>
              <w:left w:val="nil"/>
              <w:bottom w:val="nil"/>
              <w:right w:val="nil"/>
            </w:tcBorders>
            <w:shd w:val="clear" w:color="auto" w:fill="auto"/>
            <w:noWrap/>
            <w:vAlign w:val="center"/>
            <w:hideMark/>
          </w:tcPr>
          <w:p w14:paraId="0095D3BA" w14:textId="77777777" w:rsidR="003379F6" w:rsidRPr="00161D4F" w:rsidRDefault="003379F6" w:rsidP="003379F6">
            <w:pPr>
              <w:widowControl/>
              <w:spacing w:line="360" w:lineRule="auto"/>
              <w:jc w:val="center"/>
              <w:rPr>
                <w:rFonts w:ascii="等线" w:eastAsia="等线" w:hAnsi="等线" w:cs="宋体"/>
                <w:color w:val="000000"/>
                <w:kern w:val="0"/>
                <w:sz w:val="24"/>
                <w:szCs w:val="24"/>
              </w:rPr>
            </w:pPr>
            <w:r w:rsidRPr="00161D4F">
              <w:rPr>
                <w:rFonts w:ascii="等线" w:eastAsia="等线" w:hAnsi="等线" w:cs="宋体" w:hint="eastAsia"/>
                <w:color w:val="000000"/>
                <w:kern w:val="0"/>
                <w:sz w:val="24"/>
                <w:szCs w:val="24"/>
              </w:rPr>
              <w:t>＜</w:t>
            </w:r>
            <w:r w:rsidRPr="00161D4F">
              <w:rPr>
                <w:rFonts w:ascii="Times New Roman" w:eastAsia="等线" w:hAnsi="Times New Roman" w:cs="Times New Roman"/>
                <w:color w:val="000000"/>
                <w:kern w:val="0"/>
                <w:sz w:val="24"/>
                <w:szCs w:val="24"/>
              </w:rPr>
              <w:t>0.001</w:t>
            </w:r>
          </w:p>
        </w:tc>
        <w:tc>
          <w:tcPr>
            <w:tcW w:w="121" w:type="pct"/>
            <w:tcBorders>
              <w:top w:val="nil"/>
              <w:left w:val="nil"/>
              <w:bottom w:val="nil"/>
              <w:right w:val="nil"/>
            </w:tcBorders>
            <w:shd w:val="clear" w:color="auto" w:fill="auto"/>
            <w:noWrap/>
            <w:vAlign w:val="center"/>
            <w:hideMark/>
          </w:tcPr>
          <w:p w14:paraId="0EE8242C" w14:textId="77777777" w:rsidR="003379F6" w:rsidRPr="00161D4F" w:rsidRDefault="003379F6" w:rsidP="003379F6">
            <w:pPr>
              <w:widowControl/>
              <w:spacing w:line="360" w:lineRule="auto"/>
              <w:jc w:val="center"/>
              <w:rPr>
                <w:rFonts w:ascii="等线" w:eastAsia="等线" w:hAnsi="等线" w:cs="宋体"/>
                <w:color w:val="000000"/>
                <w:kern w:val="0"/>
                <w:sz w:val="24"/>
                <w:szCs w:val="24"/>
              </w:rPr>
            </w:pPr>
          </w:p>
        </w:tc>
        <w:tc>
          <w:tcPr>
            <w:tcW w:w="853" w:type="pct"/>
            <w:tcBorders>
              <w:top w:val="nil"/>
              <w:left w:val="nil"/>
              <w:bottom w:val="nil"/>
              <w:right w:val="nil"/>
            </w:tcBorders>
            <w:shd w:val="clear" w:color="auto" w:fill="auto"/>
            <w:noWrap/>
            <w:vAlign w:val="center"/>
            <w:hideMark/>
          </w:tcPr>
          <w:p w14:paraId="7AC055CB" w14:textId="77777777" w:rsidR="003379F6" w:rsidRPr="00161D4F" w:rsidRDefault="003379F6" w:rsidP="003379F6">
            <w:pPr>
              <w:widowControl/>
              <w:spacing w:line="360" w:lineRule="auto"/>
              <w:jc w:val="center"/>
              <w:rPr>
                <w:rFonts w:ascii="等线" w:eastAsia="等线" w:hAnsi="等线" w:cs="宋体"/>
                <w:color w:val="000000"/>
                <w:kern w:val="0"/>
                <w:sz w:val="24"/>
                <w:szCs w:val="24"/>
              </w:rPr>
            </w:pPr>
            <w:r w:rsidRPr="00161D4F">
              <w:rPr>
                <w:rFonts w:ascii="等线" w:eastAsia="等线" w:hAnsi="等线" w:cs="宋体" w:hint="eastAsia"/>
                <w:color w:val="000000"/>
                <w:kern w:val="0"/>
                <w:sz w:val="24"/>
                <w:szCs w:val="24"/>
              </w:rPr>
              <w:t>＜</w:t>
            </w:r>
            <w:r w:rsidRPr="00161D4F">
              <w:rPr>
                <w:rFonts w:ascii="Times New Roman" w:eastAsia="等线" w:hAnsi="Times New Roman" w:cs="Times New Roman"/>
                <w:color w:val="000000"/>
                <w:kern w:val="0"/>
                <w:sz w:val="24"/>
                <w:szCs w:val="24"/>
              </w:rPr>
              <w:t>0.001</w:t>
            </w:r>
          </w:p>
        </w:tc>
        <w:tc>
          <w:tcPr>
            <w:tcW w:w="123" w:type="pct"/>
            <w:tcBorders>
              <w:top w:val="nil"/>
              <w:left w:val="nil"/>
              <w:bottom w:val="nil"/>
              <w:right w:val="nil"/>
            </w:tcBorders>
            <w:shd w:val="clear" w:color="auto" w:fill="auto"/>
            <w:noWrap/>
            <w:vAlign w:val="center"/>
            <w:hideMark/>
          </w:tcPr>
          <w:p w14:paraId="3FA83FB9" w14:textId="77777777" w:rsidR="003379F6" w:rsidRPr="00161D4F" w:rsidRDefault="003379F6" w:rsidP="003379F6">
            <w:pPr>
              <w:widowControl/>
              <w:spacing w:line="360" w:lineRule="auto"/>
              <w:jc w:val="center"/>
              <w:rPr>
                <w:rFonts w:ascii="等线" w:eastAsia="等线" w:hAnsi="等线" w:cs="宋体"/>
                <w:color w:val="000000"/>
                <w:kern w:val="0"/>
                <w:sz w:val="24"/>
                <w:szCs w:val="24"/>
              </w:rPr>
            </w:pPr>
          </w:p>
        </w:tc>
        <w:tc>
          <w:tcPr>
            <w:tcW w:w="852" w:type="pct"/>
            <w:tcBorders>
              <w:top w:val="nil"/>
              <w:left w:val="nil"/>
              <w:bottom w:val="nil"/>
              <w:right w:val="nil"/>
            </w:tcBorders>
            <w:shd w:val="clear" w:color="auto" w:fill="auto"/>
            <w:noWrap/>
            <w:hideMark/>
          </w:tcPr>
          <w:p w14:paraId="34A17EE3" w14:textId="500D09DA" w:rsidR="003379F6" w:rsidRPr="003379F6" w:rsidRDefault="003379F6" w:rsidP="003379F6">
            <w:pPr>
              <w:widowControl/>
              <w:spacing w:line="360" w:lineRule="auto"/>
              <w:jc w:val="center"/>
              <w:rPr>
                <w:rFonts w:ascii="Times New Roman" w:eastAsia="等线" w:hAnsi="Times New Roman" w:cs="Times New Roman"/>
                <w:color w:val="000000"/>
                <w:kern w:val="0"/>
                <w:sz w:val="24"/>
                <w:szCs w:val="24"/>
              </w:rPr>
            </w:pPr>
            <w:r w:rsidRPr="003379F6">
              <w:rPr>
                <w:rFonts w:ascii="Times New Roman" w:eastAsia="等线" w:hAnsi="Times New Roman" w:cs="Times New Roman" w:hint="eastAsia"/>
                <w:color w:val="000000"/>
                <w:kern w:val="0"/>
                <w:sz w:val="24"/>
                <w:szCs w:val="24"/>
              </w:rPr>
              <w:t>＜</w:t>
            </w:r>
            <w:r w:rsidRPr="003379F6">
              <w:rPr>
                <w:rFonts w:ascii="Times New Roman" w:eastAsia="等线" w:hAnsi="Times New Roman" w:cs="Times New Roman"/>
                <w:color w:val="000000"/>
                <w:kern w:val="0"/>
                <w:sz w:val="24"/>
                <w:szCs w:val="24"/>
              </w:rPr>
              <w:t>0.001</w:t>
            </w:r>
          </w:p>
        </w:tc>
      </w:tr>
      <w:tr w:rsidR="003379F6" w:rsidRPr="00161D4F" w14:paraId="0681DF7C" w14:textId="77777777" w:rsidTr="00A91BED">
        <w:trPr>
          <w:trHeight w:val="320"/>
        </w:trPr>
        <w:tc>
          <w:tcPr>
            <w:tcW w:w="1220" w:type="pct"/>
            <w:tcBorders>
              <w:top w:val="nil"/>
              <w:left w:val="nil"/>
              <w:bottom w:val="single" w:sz="8" w:space="0" w:color="auto"/>
              <w:right w:val="nil"/>
            </w:tcBorders>
            <w:shd w:val="clear" w:color="auto" w:fill="auto"/>
            <w:noWrap/>
            <w:vAlign w:val="center"/>
            <w:hideMark/>
          </w:tcPr>
          <w:p w14:paraId="0029E766" w14:textId="77777777" w:rsidR="003379F6" w:rsidRPr="00161D4F" w:rsidRDefault="003379F6" w:rsidP="003379F6">
            <w:pPr>
              <w:widowControl/>
              <w:spacing w:line="360" w:lineRule="auto"/>
              <w:jc w:val="left"/>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CVAI (per-SD increase)</w:t>
            </w:r>
          </w:p>
        </w:tc>
        <w:tc>
          <w:tcPr>
            <w:tcW w:w="915" w:type="pct"/>
            <w:tcBorders>
              <w:top w:val="nil"/>
              <w:left w:val="nil"/>
              <w:bottom w:val="single" w:sz="8" w:space="0" w:color="auto"/>
              <w:right w:val="nil"/>
            </w:tcBorders>
            <w:shd w:val="clear" w:color="auto" w:fill="auto"/>
            <w:noWrap/>
            <w:vAlign w:val="center"/>
            <w:hideMark/>
          </w:tcPr>
          <w:p w14:paraId="629EE1C2"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1017/11070</w:t>
            </w:r>
          </w:p>
        </w:tc>
        <w:tc>
          <w:tcPr>
            <w:tcW w:w="916" w:type="pct"/>
            <w:tcBorders>
              <w:top w:val="nil"/>
              <w:left w:val="nil"/>
              <w:bottom w:val="single" w:sz="8" w:space="0" w:color="auto"/>
              <w:right w:val="nil"/>
            </w:tcBorders>
            <w:shd w:val="clear" w:color="auto" w:fill="auto"/>
            <w:noWrap/>
            <w:vAlign w:val="center"/>
            <w:hideMark/>
          </w:tcPr>
          <w:p w14:paraId="0447C80B"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2.45(2.28,2.64)*</w:t>
            </w:r>
          </w:p>
        </w:tc>
        <w:tc>
          <w:tcPr>
            <w:tcW w:w="121" w:type="pct"/>
            <w:tcBorders>
              <w:top w:val="nil"/>
              <w:left w:val="nil"/>
              <w:bottom w:val="single" w:sz="8" w:space="0" w:color="auto"/>
              <w:right w:val="nil"/>
            </w:tcBorders>
            <w:shd w:val="clear" w:color="auto" w:fill="auto"/>
            <w:noWrap/>
            <w:vAlign w:val="center"/>
            <w:hideMark/>
          </w:tcPr>
          <w:p w14:paraId="50D1F376" w14:textId="77777777" w:rsidR="003379F6" w:rsidRPr="00161D4F" w:rsidRDefault="003379F6" w:rsidP="003379F6">
            <w:pPr>
              <w:widowControl/>
              <w:spacing w:line="360" w:lineRule="auto"/>
              <w:jc w:val="center"/>
              <w:rPr>
                <w:rFonts w:ascii="等线" w:eastAsia="等线" w:hAnsi="等线" w:cs="宋体"/>
                <w:color w:val="000000"/>
                <w:kern w:val="0"/>
                <w:sz w:val="24"/>
                <w:szCs w:val="24"/>
              </w:rPr>
            </w:pPr>
            <w:r w:rsidRPr="00161D4F">
              <w:rPr>
                <w:rFonts w:ascii="等线" w:eastAsia="等线" w:hAnsi="等线" w:cs="宋体" w:hint="eastAsia"/>
                <w:color w:val="000000"/>
                <w:kern w:val="0"/>
                <w:sz w:val="24"/>
                <w:szCs w:val="24"/>
              </w:rPr>
              <w:t xml:space="preserve">　</w:t>
            </w:r>
          </w:p>
        </w:tc>
        <w:tc>
          <w:tcPr>
            <w:tcW w:w="853" w:type="pct"/>
            <w:tcBorders>
              <w:top w:val="nil"/>
              <w:left w:val="nil"/>
              <w:bottom w:val="single" w:sz="8" w:space="0" w:color="auto"/>
              <w:right w:val="nil"/>
            </w:tcBorders>
            <w:shd w:val="clear" w:color="auto" w:fill="auto"/>
            <w:noWrap/>
            <w:vAlign w:val="center"/>
            <w:hideMark/>
          </w:tcPr>
          <w:p w14:paraId="2175C8D1" w14:textId="77777777"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161D4F">
              <w:rPr>
                <w:rFonts w:ascii="Times New Roman" w:eastAsia="等线" w:hAnsi="Times New Roman" w:cs="Times New Roman"/>
                <w:color w:val="000000"/>
                <w:kern w:val="0"/>
                <w:sz w:val="24"/>
                <w:szCs w:val="24"/>
              </w:rPr>
              <w:t>2.87(2.61,3.14)*</w:t>
            </w:r>
          </w:p>
        </w:tc>
        <w:tc>
          <w:tcPr>
            <w:tcW w:w="123" w:type="pct"/>
            <w:tcBorders>
              <w:top w:val="nil"/>
              <w:left w:val="nil"/>
              <w:bottom w:val="single" w:sz="8" w:space="0" w:color="auto"/>
              <w:right w:val="nil"/>
            </w:tcBorders>
            <w:shd w:val="clear" w:color="auto" w:fill="auto"/>
            <w:noWrap/>
            <w:vAlign w:val="center"/>
            <w:hideMark/>
          </w:tcPr>
          <w:p w14:paraId="3EA5B053" w14:textId="77777777" w:rsidR="003379F6" w:rsidRPr="00161D4F" w:rsidRDefault="003379F6" w:rsidP="003379F6">
            <w:pPr>
              <w:widowControl/>
              <w:spacing w:line="360" w:lineRule="auto"/>
              <w:jc w:val="center"/>
              <w:rPr>
                <w:rFonts w:ascii="等线" w:eastAsia="等线" w:hAnsi="等线" w:cs="宋体"/>
                <w:color w:val="000000"/>
                <w:kern w:val="0"/>
                <w:sz w:val="24"/>
                <w:szCs w:val="24"/>
              </w:rPr>
            </w:pPr>
            <w:r w:rsidRPr="00161D4F">
              <w:rPr>
                <w:rFonts w:ascii="等线" w:eastAsia="等线" w:hAnsi="等线" w:cs="宋体" w:hint="eastAsia"/>
                <w:color w:val="000000"/>
                <w:kern w:val="0"/>
                <w:sz w:val="24"/>
                <w:szCs w:val="24"/>
              </w:rPr>
              <w:t xml:space="preserve">　</w:t>
            </w:r>
          </w:p>
        </w:tc>
        <w:tc>
          <w:tcPr>
            <w:tcW w:w="852" w:type="pct"/>
            <w:tcBorders>
              <w:top w:val="nil"/>
              <w:left w:val="nil"/>
              <w:bottom w:val="single" w:sz="8" w:space="0" w:color="auto"/>
              <w:right w:val="nil"/>
            </w:tcBorders>
            <w:shd w:val="clear" w:color="auto" w:fill="auto"/>
            <w:noWrap/>
            <w:hideMark/>
          </w:tcPr>
          <w:p w14:paraId="756A350B" w14:textId="6C33D894" w:rsidR="003379F6" w:rsidRPr="00161D4F" w:rsidRDefault="003379F6" w:rsidP="003379F6">
            <w:pPr>
              <w:widowControl/>
              <w:spacing w:line="360" w:lineRule="auto"/>
              <w:jc w:val="center"/>
              <w:rPr>
                <w:rFonts w:ascii="Times New Roman" w:eastAsia="等线" w:hAnsi="Times New Roman" w:cs="Times New Roman"/>
                <w:color w:val="000000"/>
                <w:kern w:val="0"/>
                <w:sz w:val="24"/>
                <w:szCs w:val="24"/>
              </w:rPr>
            </w:pPr>
            <w:r w:rsidRPr="003379F6">
              <w:rPr>
                <w:rFonts w:ascii="Times New Roman" w:eastAsia="等线" w:hAnsi="Times New Roman" w:cs="Times New Roman"/>
                <w:color w:val="000000"/>
                <w:kern w:val="0"/>
                <w:sz w:val="24"/>
                <w:szCs w:val="24"/>
              </w:rPr>
              <w:t>2.30(2.00,2.65)*</w:t>
            </w:r>
          </w:p>
        </w:tc>
      </w:tr>
    </w:tbl>
    <w:p w14:paraId="56CE5635" w14:textId="5D1BF391" w:rsidR="00F36EBF" w:rsidRDefault="00F36EBF" w:rsidP="00D471DF">
      <w:pPr>
        <w:spacing w:line="360" w:lineRule="auto"/>
        <w:rPr>
          <w:rFonts w:ascii="Times New Roman" w:hAnsi="Times New Roman" w:cs="Times New Roman"/>
          <w:sz w:val="24"/>
          <w:szCs w:val="24"/>
        </w:rPr>
      </w:pPr>
      <w:r w:rsidRPr="00F36EBF">
        <w:rPr>
          <w:rFonts w:ascii="Times New Roman" w:eastAsia="等线" w:hAnsi="Times New Roman" w:cs="Times New Roman"/>
          <w:color w:val="000000"/>
          <w:kern w:val="0"/>
          <w:sz w:val="24"/>
          <w:szCs w:val="24"/>
        </w:rPr>
        <w:t>Model 1:</w:t>
      </w:r>
      <w:r w:rsidRPr="00F36EBF">
        <w:rPr>
          <w:rFonts w:ascii="Times New Roman" w:hAnsi="Times New Roman" w:cs="Times New Roman"/>
          <w:sz w:val="24"/>
          <w:szCs w:val="24"/>
        </w:rPr>
        <w:t xml:space="preserve"> </w:t>
      </w:r>
      <w:r w:rsidRPr="00F36EBF">
        <w:rPr>
          <w:rFonts w:ascii="Times New Roman" w:eastAsia="等线" w:hAnsi="Times New Roman" w:cs="Times New Roman"/>
          <w:color w:val="000000"/>
          <w:kern w:val="0"/>
          <w:sz w:val="24"/>
          <w:szCs w:val="24"/>
        </w:rPr>
        <w:t>without adjustments.</w:t>
      </w:r>
      <w:r w:rsidRPr="00F36EBF">
        <w:rPr>
          <w:rFonts w:ascii="Times New Roman" w:hAnsi="Times New Roman" w:cs="Times New Roman"/>
          <w:sz w:val="24"/>
          <w:szCs w:val="24"/>
        </w:rPr>
        <w:t xml:space="preserve"> </w:t>
      </w:r>
      <w:r w:rsidRPr="00F36EBF">
        <w:rPr>
          <w:rFonts w:ascii="Times New Roman" w:eastAsia="等线" w:hAnsi="Times New Roman" w:cs="Times New Roman"/>
          <w:color w:val="000000"/>
          <w:kern w:val="0"/>
          <w:sz w:val="24"/>
          <w:szCs w:val="24"/>
        </w:rPr>
        <w:t>Model 2:</w:t>
      </w:r>
      <w:r w:rsidRPr="00F36EBF">
        <w:rPr>
          <w:rFonts w:ascii="Times New Roman" w:hAnsi="Times New Roman" w:cs="Times New Roman"/>
          <w:sz w:val="24"/>
          <w:szCs w:val="24"/>
        </w:rPr>
        <w:t xml:space="preserve"> adjusted for age, area, education level, marital status, smoking, drinking, spicy food intake, DASH score, and physical activity. </w:t>
      </w:r>
      <w:r w:rsidRPr="00F36EBF">
        <w:rPr>
          <w:rFonts w:ascii="Times New Roman" w:eastAsia="等线" w:hAnsi="Times New Roman" w:cs="Times New Roman"/>
          <w:color w:val="000000"/>
          <w:kern w:val="0"/>
          <w:sz w:val="24"/>
          <w:szCs w:val="24"/>
        </w:rPr>
        <w:t>Model 3:</w:t>
      </w:r>
      <w:r w:rsidRPr="00F36EBF">
        <w:rPr>
          <w:rFonts w:ascii="Times New Roman" w:hAnsi="Times New Roman" w:cs="Times New Roman"/>
          <w:sz w:val="24"/>
          <w:szCs w:val="24"/>
        </w:rPr>
        <w:t xml:space="preserve"> further adjusted for diabetes, hypertension, BMI, eGFR, TC, and LDL-C. </w:t>
      </w:r>
      <w:r w:rsidRPr="00F36EBF">
        <w:rPr>
          <w:rFonts w:ascii="Times New Roman" w:eastAsia="等线" w:hAnsi="Times New Roman" w:cs="Times New Roman"/>
          <w:color w:val="000000"/>
          <w:kern w:val="0"/>
          <w:sz w:val="24"/>
          <w:szCs w:val="24"/>
        </w:rPr>
        <w:t>SD, standard deviation.</w:t>
      </w:r>
      <w:r w:rsidRPr="00F36EBF">
        <w:rPr>
          <w:rFonts w:ascii="Times New Roman" w:hAnsi="Times New Roman" w:cs="Times New Roman"/>
          <w:sz w:val="24"/>
          <w:szCs w:val="24"/>
        </w:rPr>
        <w:t xml:space="preserve"> *</w:t>
      </w:r>
      <w:r w:rsidRPr="00F36EBF">
        <w:rPr>
          <w:rFonts w:ascii="Times New Roman" w:hAnsi="Times New Roman" w:cs="Times New Roman"/>
          <w:i/>
          <w:iCs/>
          <w:sz w:val="24"/>
          <w:szCs w:val="24"/>
        </w:rPr>
        <w:t>P</w:t>
      </w:r>
      <w:r w:rsidRPr="00F36EBF">
        <w:rPr>
          <w:rFonts w:ascii="Times New Roman" w:hAnsi="Times New Roman" w:cs="Times New Roman"/>
          <w:sz w:val="24"/>
          <w:szCs w:val="24"/>
        </w:rPr>
        <w:t xml:space="preserve"> &lt;0.001. </w:t>
      </w:r>
    </w:p>
    <w:p w14:paraId="322270F2" w14:textId="1F083109" w:rsidR="00CA0732" w:rsidRPr="00C7137A" w:rsidRDefault="00CA0732" w:rsidP="00D471DF">
      <w:pPr>
        <w:widowControl/>
        <w:spacing w:line="360" w:lineRule="auto"/>
        <w:rPr>
          <w:rFonts w:ascii="Times New Roman" w:hAnsi="Times New Roman" w:cs="Times New Roman"/>
          <w:sz w:val="24"/>
          <w:szCs w:val="24"/>
        </w:rPr>
      </w:pPr>
      <w:bookmarkStart w:id="12" w:name="_Hlk179744323"/>
      <w:r w:rsidRPr="00CA0732">
        <w:rPr>
          <w:rFonts w:ascii="Times New Roman" w:hAnsi="Times New Roman" w:cs="Times New Roman"/>
          <w:b/>
          <w:bCs/>
          <w:sz w:val="24"/>
          <w:szCs w:val="24"/>
        </w:rPr>
        <w:lastRenderedPageBreak/>
        <w:t xml:space="preserve">Supplementary Table </w:t>
      </w:r>
      <w:r w:rsidR="00161D4F">
        <w:rPr>
          <w:rFonts w:ascii="Times New Roman" w:hAnsi="Times New Roman" w:cs="Times New Roman"/>
          <w:b/>
          <w:bCs/>
          <w:sz w:val="24"/>
          <w:szCs w:val="24"/>
        </w:rPr>
        <w:t>3</w:t>
      </w:r>
      <w:r w:rsidR="007F0BF6">
        <w:rPr>
          <w:rFonts w:ascii="Times New Roman" w:hAnsi="Times New Roman" w:cs="Times New Roman"/>
          <w:b/>
          <w:bCs/>
          <w:sz w:val="24"/>
          <w:szCs w:val="24"/>
        </w:rPr>
        <w:t>.</w:t>
      </w:r>
      <w:r w:rsidRPr="00CA0732">
        <w:rPr>
          <w:rFonts w:ascii="Times New Roman" w:hAnsi="Times New Roman" w:cs="Times New Roman"/>
          <w:b/>
          <w:bCs/>
          <w:sz w:val="24"/>
          <w:szCs w:val="24"/>
        </w:rPr>
        <w:t xml:space="preserve"> </w:t>
      </w:r>
      <w:r w:rsidR="00FC27D2" w:rsidRPr="00FC27D2">
        <w:rPr>
          <w:rFonts w:ascii="Times New Roman" w:hAnsi="Times New Roman" w:cs="Times New Roman"/>
          <w:sz w:val="24"/>
          <w:szCs w:val="24"/>
        </w:rPr>
        <w:t>Sensitivity analyses for</w:t>
      </w:r>
      <w:r w:rsidR="00FC27D2" w:rsidRPr="00FC27D2">
        <w:rPr>
          <w:rFonts w:ascii="Times New Roman" w:hAnsi="Times New Roman" w:cs="Times New Roman"/>
          <w:b/>
          <w:bCs/>
          <w:sz w:val="24"/>
          <w:szCs w:val="24"/>
        </w:rPr>
        <w:t xml:space="preserve"> </w:t>
      </w:r>
      <w:r w:rsidR="00FC27D2">
        <w:rPr>
          <w:rFonts w:ascii="Times New Roman" w:hAnsi="Times New Roman" w:cs="Times New Roman"/>
          <w:sz w:val="24"/>
          <w:szCs w:val="24"/>
        </w:rPr>
        <w:t>a</w:t>
      </w:r>
      <w:r w:rsidRPr="00A56989">
        <w:rPr>
          <w:rFonts w:ascii="Times New Roman" w:hAnsi="Times New Roman" w:cs="Times New Roman"/>
          <w:sz w:val="24"/>
          <w:szCs w:val="24"/>
        </w:rPr>
        <w:t>rea under the receiver operator characteristic curve (AUROC) of adiposity indices for predicting hyperuricemia (HUA) among men (N=</w:t>
      </w:r>
      <w:r>
        <w:rPr>
          <w:rFonts w:ascii="Times New Roman" w:hAnsi="Times New Roman" w:cs="Times New Roman"/>
          <w:sz w:val="24"/>
          <w:szCs w:val="24"/>
        </w:rPr>
        <w:t>9866</w:t>
      </w:r>
      <w:r w:rsidRPr="00A56989">
        <w:rPr>
          <w:rFonts w:ascii="Times New Roman" w:hAnsi="Times New Roman" w:cs="Times New Roman"/>
          <w:sz w:val="24"/>
          <w:szCs w:val="24"/>
        </w:rPr>
        <w:t>) and women (N=11</w:t>
      </w:r>
      <w:r>
        <w:rPr>
          <w:rFonts w:ascii="Times New Roman" w:hAnsi="Times New Roman" w:cs="Times New Roman"/>
          <w:sz w:val="24"/>
          <w:szCs w:val="24"/>
        </w:rPr>
        <w:t>,070</w:t>
      </w:r>
      <w:r w:rsidRPr="00A56989">
        <w:rPr>
          <w:rFonts w:ascii="Times New Roman" w:hAnsi="Times New Roman" w:cs="Times New Roman"/>
          <w:sz w:val="24"/>
          <w:szCs w:val="24"/>
        </w:rPr>
        <w:t xml:space="preserve">) enrolled in </w:t>
      </w:r>
      <w:r w:rsidRPr="00D051FC">
        <w:rPr>
          <w:rFonts w:ascii="Times New Roman" w:hAnsi="Times New Roman" w:cs="Times New Roman"/>
          <w:sz w:val="24"/>
          <w:szCs w:val="24"/>
        </w:rPr>
        <w:t>the Chinese Multi-Ethnic Cohort study</w:t>
      </w:r>
    </w:p>
    <w:tbl>
      <w:tblPr>
        <w:tblW w:w="6400" w:type="pct"/>
        <w:tblInd w:w="-1276" w:type="dxa"/>
        <w:tblLayout w:type="fixed"/>
        <w:tblLook w:val="04A0" w:firstRow="1" w:lastRow="0" w:firstColumn="1" w:lastColumn="0" w:noHBand="0" w:noVBand="1"/>
      </w:tblPr>
      <w:tblGrid>
        <w:gridCol w:w="1179"/>
        <w:gridCol w:w="2369"/>
        <w:gridCol w:w="848"/>
        <w:gridCol w:w="1703"/>
        <w:gridCol w:w="1699"/>
        <w:gridCol w:w="1699"/>
        <w:gridCol w:w="1135"/>
      </w:tblGrid>
      <w:tr w:rsidR="00CA0732" w:rsidRPr="00CA0732" w14:paraId="7EE1CA71" w14:textId="77777777" w:rsidTr="00F74BD5">
        <w:trPr>
          <w:trHeight w:val="290"/>
        </w:trPr>
        <w:tc>
          <w:tcPr>
            <w:tcW w:w="554" w:type="pct"/>
            <w:tcBorders>
              <w:top w:val="single" w:sz="8" w:space="0" w:color="auto"/>
              <w:left w:val="nil"/>
              <w:bottom w:val="single" w:sz="4" w:space="0" w:color="auto"/>
              <w:right w:val="nil"/>
            </w:tcBorders>
            <w:shd w:val="clear" w:color="auto" w:fill="auto"/>
            <w:noWrap/>
            <w:vAlign w:val="bottom"/>
            <w:hideMark/>
          </w:tcPr>
          <w:bookmarkEnd w:id="12"/>
          <w:p w14:paraId="6E53BCE4" w14:textId="2692AD5E" w:rsidR="00CA0732" w:rsidRPr="00CA0732" w:rsidRDefault="00CA0732" w:rsidP="00CA0732">
            <w:pPr>
              <w:widowControl/>
              <w:spacing w:line="360" w:lineRule="auto"/>
              <w:jc w:val="left"/>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Adiposity indices</w:t>
            </w:r>
          </w:p>
        </w:tc>
        <w:tc>
          <w:tcPr>
            <w:tcW w:w="1114" w:type="pct"/>
            <w:tcBorders>
              <w:top w:val="single" w:sz="8" w:space="0" w:color="auto"/>
              <w:left w:val="nil"/>
              <w:bottom w:val="single" w:sz="4" w:space="0" w:color="auto"/>
              <w:right w:val="nil"/>
            </w:tcBorders>
            <w:shd w:val="clear" w:color="auto" w:fill="auto"/>
            <w:noWrap/>
            <w:vAlign w:val="center"/>
            <w:hideMark/>
          </w:tcPr>
          <w:p w14:paraId="1D8273E3" w14:textId="07CFC336"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AU</w:t>
            </w:r>
            <w:r w:rsidR="00E72DE3">
              <w:rPr>
                <w:rFonts w:ascii="Times New Roman" w:eastAsia="等线" w:hAnsi="Times New Roman" w:cs="Times New Roman"/>
                <w:color w:val="000000"/>
                <w:kern w:val="0"/>
                <w:sz w:val="24"/>
                <w:szCs w:val="24"/>
              </w:rPr>
              <w:t>RO</w:t>
            </w:r>
            <w:r w:rsidRPr="00CA0732">
              <w:rPr>
                <w:rFonts w:ascii="Times New Roman" w:eastAsia="等线" w:hAnsi="Times New Roman" w:cs="Times New Roman"/>
                <w:color w:val="000000"/>
                <w:kern w:val="0"/>
                <w:sz w:val="24"/>
                <w:szCs w:val="24"/>
              </w:rPr>
              <w:t>C(95%CI)</w:t>
            </w:r>
          </w:p>
        </w:tc>
        <w:tc>
          <w:tcPr>
            <w:tcW w:w="399" w:type="pct"/>
            <w:tcBorders>
              <w:top w:val="single" w:sz="8" w:space="0" w:color="auto"/>
              <w:left w:val="nil"/>
              <w:bottom w:val="single" w:sz="4" w:space="0" w:color="auto"/>
              <w:right w:val="nil"/>
            </w:tcBorders>
            <w:shd w:val="clear" w:color="auto" w:fill="auto"/>
            <w:noWrap/>
            <w:vAlign w:val="center"/>
            <w:hideMark/>
          </w:tcPr>
          <w:p w14:paraId="32926A9E"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Cutoff</w:t>
            </w:r>
          </w:p>
        </w:tc>
        <w:tc>
          <w:tcPr>
            <w:tcW w:w="801" w:type="pct"/>
            <w:tcBorders>
              <w:top w:val="single" w:sz="8" w:space="0" w:color="auto"/>
              <w:left w:val="nil"/>
              <w:bottom w:val="single" w:sz="4" w:space="0" w:color="auto"/>
              <w:right w:val="nil"/>
            </w:tcBorders>
            <w:shd w:val="clear" w:color="auto" w:fill="auto"/>
            <w:noWrap/>
            <w:vAlign w:val="center"/>
            <w:hideMark/>
          </w:tcPr>
          <w:p w14:paraId="36111022"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Sensitivity (%)</w:t>
            </w:r>
          </w:p>
        </w:tc>
        <w:tc>
          <w:tcPr>
            <w:tcW w:w="799" w:type="pct"/>
            <w:tcBorders>
              <w:top w:val="single" w:sz="8" w:space="0" w:color="auto"/>
              <w:left w:val="nil"/>
              <w:bottom w:val="single" w:sz="4" w:space="0" w:color="auto"/>
              <w:right w:val="nil"/>
            </w:tcBorders>
            <w:shd w:val="clear" w:color="auto" w:fill="auto"/>
            <w:noWrap/>
            <w:vAlign w:val="center"/>
            <w:hideMark/>
          </w:tcPr>
          <w:p w14:paraId="47A4AEEF"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Specificity (%)</w:t>
            </w:r>
          </w:p>
        </w:tc>
        <w:tc>
          <w:tcPr>
            <w:tcW w:w="799" w:type="pct"/>
            <w:tcBorders>
              <w:top w:val="single" w:sz="8" w:space="0" w:color="auto"/>
              <w:left w:val="nil"/>
              <w:bottom w:val="single" w:sz="4" w:space="0" w:color="auto"/>
              <w:right w:val="nil"/>
            </w:tcBorders>
            <w:shd w:val="clear" w:color="auto" w:fill="auto"/>
            <w:noWrap/>
            <w:vAlign w:val="center"/>
            <w:hideMark/>
          </w:tcPr>
          <w:p w14:paraId="13D7E4B6"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Youden index(%)</w:t>
            </w:r>
          </w:p>
        </w:tc>
        <w:tc>
          <w:tcPr>
            <w:tcW w:w="534" w:type="pct"/>
            <w:tcBorders>
              <w:top w:val="single" w:sz="8" w:space="0" w:color="auto"/>
              <w:left w:val="nil"/>
              <w:bottom w:val="single" w:sz="4" w:space="0" w:color="auto"/>
              <w:right w:val="nil"/>
            </w:tcBorders>
            <w:shd w:val="clear" w:color="auto" w:fill="auto"/>
            <w:noWrap/>
            <w:vAlign w:val="center"/>
            <w:hideMark/>
          </w:tcPr>
          <w:p w14:paraId="5C6DE472" w14:textId="353CA6C0" w:rsidR="00CA0732" w:rsidRPr="00CA0732" w:rsidRDefault="00CA0732" w:rsidP="00CA0732">
            <w:pPr>
              <w:widowControl/>
              <w:spacing w:line="360" w:lineRule="auto"/>
              <w:jc w:val="center"/>
              <w:rPr>
                <w:rFonts w:ascii="Times New Roman" w:eastAsia="等线" w:hAnsi="Times New Roman" w:cs="Times New Roman"/>
                <w:i/>
                <w:iCs/>
                <w:color w:val="000000"/>
                <w:kern w:val="0"/>
                <w:sz w:val="24"/>
                <w:szCs w:val="24"/>
              </w:rPr>
            </w:pPr>
            <w:r w:rsidRPr="00CA0732">
              <w:rPr>
                <w:rFonts w:ascii="Times New Roman" w:eastAsia="等线" w:hAnsi="Times New Roman" w:cs="Times New Roman"/>
                <w:i/>
                <w:iCs/>
                <w:color w:val="000000"/>
                <w:kern w:val="0"/>
                <w:sz w:val="24"/>
                <w:szCs w:val="24"/>
              </w:rPr>
              <w:t>P</w:t>
            </w:r>
          </w:p>
        </w:tc>
      </w:tr>
      <w:tr w:rsidR="00CA0732" w:rsidRPr="00CA0732" w14:paraId="152CD0B7" w14:textId="77777777" w:rsidTr="00F74BD5">
        <w:trPr>
          <w:trHeight w:val="280"/>
        </w:trPr>
        <w:tc>
          <w:tcPr>
            <w:tcW w:w="554" w:type="pct"/>
            <w:tcBorders>
              <w:top w:val="single" w:sz="4" w:space="0" w:color="auto"/>
              <w:left w:val="nil"/>
              <w:bottom w:val="nil"/>
              <w:right w:val="nil"/>
            </w:tcBorders>
            <w:shd w:val="clear" w:color="auto" w:fill="auto"/>
            <w:noWrap/>
            <w:vAlign w:val="center"/>
            <w:hideMark/>
          </w:tcPr>
          <w:p w14:paraId="372059DF" w14:textId="77777777" w:rsidR="00CA0732" w:rsidRPr="00CA0732" w:rsidRDefault="00CA0732" w:rsidP="00CA0732">
            <w:pPr>
              <w:widowControl/>
              <w:spacing w:line="360" w:lineRule="auto"/>
              <w:jc w:val="left"/>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Men</w:t>
            </w:r>
          </w:p>
        </w:tc>
        <w:tc>
          <w:tcPr>
            <w:tcW w:w="1114" w:type="pct"/>
            <w:tcBorders>
              <w:top w:val="single" w:sz="4" w:space="0" w:color="auto"/>
              <w:left w:val="nil"/>
              <w:bottom w:val="nil"/>
              <w:right w:val="nil"/>
            </w:tcBorders>
            <w:shd w:val="clear" w:color="auto" w:fill="auto"/>
            <w:noWrap/>
            <w:vAlign w:val="bottom"/>
            <w:hideMark/>
          </w:tcPr>
          <w:p w14:paraId="6F248D8F" w14:textId="77777777" w:rsidR="00CA0732" w:rsidRPr="00CA0732" w:rsidRDefault="00CA0732" w:rsidP="00CA0732">
            <w:pPr>
              <w:widowControl/>
              <w:spacing w:line="360" w:lineRule="auto"/>
              <w:jc w:val="left"/>
              <w:rPr>
                <w:rFonts w:ascii="Times New Roman" w:eastAsia="等线" w:hAnsi="Times New Roman" w:cs="Times New Roman"/>
                <w:color w:val="000000"/>
                <w:kern w:val="0"/>
                <w:sz w:val="24"/>
                <w:szCs w:val="24"/>
              </w:rPr>
            </w:pPr>
          </w:p>
        </w:tc>
        <w:tc>
          <w:tcPr>
            <w:tcW w:w="399" w:type="pct"/>
            <w:tcBorders>
              <w:top w:val="single" w:sz="4" w:space="0" w:color="auto"/>
              <w:left w:val="nil"/>
              <w:bottom w:val="nil"/>
              <w:right w:val="nil"/>
            </w:tcBorders>
            <w:shd w:val="clear" w:color="auto" w:fill="auto"/>
            <w:noWrap/>
            <w:vAlign w:val="bottom"/>
            <w:hideMark/>
          </w:tcPr>
          <w:p w14:paraId="05B1751F" w14:textId="77777777" w:rsidR="00CA0732" w:rsidRPr="00CA0732" w:rsidRDefault="00CA0732" w:rsidP="00CA0732">
            <w:pPr>
              <w:widowControl/>
              <w:spacing w:line="360" w:lineRule="auto"/>
              <w:jc w:val="left"/>
              <w:rPr>
                <w:rFonts w:ascii="Times New Roman" w:eastAsia="Times New Roman" w:hAnsi="Times New Roman" w:cs="Times New Roman"/>
                <w:kern w:val="0"/>
                <w:sz w:val="24"/>
                <w:szCs w:val="24"/>
              </w:rPr>
            </w:pPr>
          </w:p>
        </w:tc>
        <w:tc>
          <w:tcPr>
            <w:tcW w:w="801" w:type="pct"/>
            <w:tcBorders>
              <w:top w:val="single" w:sz="4" w:space="0" w:color="auto"/>
              <w:left w:val="nil"/>
              <w:bottom w:val="nil"/>
              <w:right w:val="nil"/>
            </w:tcBorders>
            <w:shd w:val="clear" w:color="auto" w:fill="auto"/>
            <w:noWrap/>
            <w:vAlign w:val="bottom"/>
            <w:hideMark/>
          </w:tcPr>
          <w:p w14:paraId="03E6EB59" w14:textId="77777777" w:rsidR="00CA0732" w:rsidRPr="00CA0732" w:rsidRDefault="00CA0732" w:rsidP="00CA0732">
            <w:pPr>
              <w:widowControl/>
              <w:spacing w:line="360" w:lineRule="auto"/>
              <w:jc w:val="left"/>
              <w:rPr>
                <w:rFonts w:ascii="Times New Roman" w:eastAsia="Times New Roman" w:hAnsi="Times New Roman" w:cs="Times New Roman"/>
                <w:kern w:val="0"/>
                <w:sz w:val="24"/>
                <w:szCs w:val="24"/>
              </w:rPr>
            </w:pPr>
          </w:p>
        </w:tc>
        <w:tc>
          <w:tcPr>
            <w:tcW w:w="799" w:type="pct"/>
            <w:tcBorders>
              <w:top w:val="single" w:sz="4" w:space="0" w:color="auto"/>
              <w:left w:val="nil"/>
              <w:bottom w:val="nil"/>
              <w:right w:val="nil"/>
            </w:tcBorders>
            <w:shd w:val="clear" w:color="auto" w:fill="auto"/>
            <w:noWrap/>
            <w:vAlign w:val="bottom"/>
            <w:hideMark/>
          </w:tcPr>
          <w:p w14:paraId="4CDF7AF1" w14:textId="77777777" w:rsidR="00CA0732" w:rsidRPr="00CA0732" w:rsidRDefault="00CA0732" w:rsidP="00CA0732">
            <w:pPr>
              <w:widowControl/>
              <w:spacing w:line="360" w:lineRule="auto"/>
              <w:jc w:val="left"/>
              <w:rPr>
                <w:rFonts w:ascii="Times New Roman" w:eastAsia="Times New Roman" w:hAnsi="Times New Roman" w:cs="Times New Roman"/>
                <w:kern w:val="0"/>
                <w:sz w:val="24"/>
                <w:szCs w:val="24"/>
              </w:rPr>
            </w:pPr>
          </w:p>
        </w:tc>
        <w:tc>
          <w:tcPr>
            <w:tcW w:w="799" w:type="pct"/>
            <w:tcBorders>
              <w:top w:val="single" w:sz="4" w:space="0" w:color="auto"/>
              <w:left w:val="nil"/>
              <w:bottom w:val="nil"/>
              <w:right w:val="nil"/>
            </w:tcBorders>
            <w:shd w:val="clear" w:color="auto" w:fill="auto"/>
            <w:noWrap/>
            <w:vAlign w:val="bottom"/>
            <w:hideMark/>
          </w:tcPr>
          <w:p w14:paraId="347C3F93" w14:textId="77777777" w:rsidR="00CA0732" w:rsidRPr="00CA0732" w:rsidRDefault="00CA0732" w:rsidP="00CA0732">
            <w:pPr>
              <w:widowControl/>
              <w:spacing w:line="360" w:lineRule="auto"/>
              <w:jc w:val="left"/>
              <w:rPr>
                <w:rFonts w:ascii="Times New Roman" w:eastAsia="Times New Roman" w:hAnsi="Times New Roman" w:cs="Times New Roman"/>
                <w:kern w:val="0"/>
                <w:sz w:val="24"/>
                <w:szCs w:val="24"/>
              </w:rPr>
            </w:pPr>
          </w:p>
        </w:tc>
        <w:tc>
          <w:tcPr>
            <w:tcW w:w="534" w:type="pct"/>
            <w:tcBorders>
              <w:top w:val="single" w:sz="4" w:space="0" w:color="auto"/>
              <w:left w:val="nil"/>
              <w:bottom w:val="nil"/>
              <w:right w:val="nil"/>
            </w:tcBorders>
            <w:shd w:val="clear" w:color="auto" w:fill="auto"/>
            <w:noWrap/>
            <w:vAlign w:val="bottom"/>
            <w:hideMark/>
          </w:tcPr>
          <w:p w14:paraId="1D9FC3F2" w14:textId="77777777" w:rsidR="00CA0732" w:rsidRPr="00CA0732" w:rsidRDefault="00CA0732" w:rsidP="00CA0732">
            <w:pPr>
              <w:widowControl/>
              <w:spacing w:line="360" w:lineRule="auto"/>
              <w:jc w:val="left"/>
              <w:rPr>
                <w:rFonts w:ascii="Times New Roman" w:eastAsia="Times New Roman" w:hAnsi="Times New Roman" w:cs="Times New Roman"/>
                <w:kern w:val="0"/>
                <w:sz w:val="24"/>
                <w:szCs w:val="24"/>
              </w:rPr>
            </w:pPr>
          </w:p>
        </w:tc>
      </w:tr>
      <w:tr w:rsidR="00CA0732" w:rsidRPr="00CA0732" w14:paraId="71B8CCD9" w14:textId="77777777" w:rsidTr="00F74BD5">
        <w:trPr>
          <w:trHeight w:val="280"/>
        </w:trPr>
        <w:tc>
          <w:tcPr>
            <w:tcW w:w="554" w:type="pct"/>
            <w:tcBorders>
              <w:top w:val="nil"/>
              <w:left w:val="nil"/>
              <w:bottom w:val="nil"/>
              <w:right w:val="nil"/>
            </w:tcBorders>
            <w:shd w:val="clear" w:color="auto" w:fill="auto"/>
            <w:noWrap/>
            <w:vAlign w:val="center"/>
            <w:hideMark/>
          </w:tcPr>
          <w:p w14:paraId="734FBFFD" w14:textId="573F5F6C"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WC</w:t>
            </w:r>
          </w:p>
        </w:tc>
        <w:tc>
          <w:tcPr>
            <w:tcW w:w="1114" w:type="pct"/>
            <w:tcBorders>
              <w:top w:val="nil"/>
              <w:left w:val="nil"/>
              <w:bottom w:val="nil"/>
              <w:right w:val="nil"/>
            </w:tcBorders>
            <w:shd w:val="clear" w:color="auto" w:fill="auto"/>
            <w:noWrap/>
            <w:vAlign w:val="center"/>
            <w:hideMark/>
          </w:tcPr>
          <w:p w14:paraId="55854000"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0.649(0.639-0.658)</w:t>
            </w:r>
          </w:p>
        </w:tc>
        <w:tc>
          <w:tcPr>
            <w:tcW w:w="399" w:type="pct"/>
            <w:tcBorders>
              <w:top w:val="nil"/>
              <w:left w:val="nil"/>
              <w:bottom w:val="nil"/>
              <w:right w:val="nil"/>
            </w:tcBorders>
            <w:shd w:val="clear" w:color="auto" w:fill="auto"/>
            <w:noWrap/>
            <w:vAlign w:val="center"/>
            <w:hideMark/>
          </w:tcPr>
          <w:p w14:paraId="1CED1EC8"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89.80</w:t>
            </w:r>
          </w:p>
        </w:tc>
        <w:tc>
          <w:tcPr>
            <w:tcW w:w="801" w:type="pct"/>
            <w:tcBorders>
              <w:top w:val="nil"/>
              <w:left w:val="nil"/>
              <w:bottom w:val="nil"/>
              <w:right w:val="nil"/>
            </w:tcBorders>
            <w:shd w:val="clear" w:color="auto" w:fill="auto"/>
            <w:noWrap/>
            <w:vAlign w:val="center"/>
            <w:hideMark/>
          </w:tcPr>
          <w:p w14:paraId="4FC291D5"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52.6</w:t>
            </w:r>
          </w:p>
        </w:tc>
        <w:tc>
          <w:tcPr>
            <w:tcW w:w="799" w:type="pct"/>
            <w:tcBorders>
              <w:top w:val="nil"/>
              <w:left w:val="nil"/>
              <w:bottom w:val="nil"/>
              <w:right w:val="nil"/>
            </w:tcBorders>
            <w:shd w:val="clear" w:color="auto" w:fill="auto"/>
            <w:noWrap/>
            <w:vAlign w:val="center"/>
            <w:hideMark/>
          </w:tcPr>
          <w:p w14:paraId="7661748A"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69.7</w:t>
            </w:r>
          </w:p>
        </w:tc>
        <w:tc>
          <w:tcPr>
            <w:tcW w:w="799" w:type="pct"/>
            <w:tcBorders>
              <w:top w:val="nil"/>
              <w:left w:val="nil"/>
              <w:bottom w:val="nil"/>
              <w:right w:val="nil"/>
            </w:tcBorders>
            <w:shd w:val="clear" w:color="auto" w:fill="auto"/>
            <w:noWrap/>
            <w:vAlign w:val="center"/>
            <w:hideMark/>
          </w:tcPr>
          <w:p w14:paraId="13C0BC02"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22.3</w:t>
            </w:r>
          </w:p>
        </w:tc>
        <w:tc>
          <w:tcPr>
            <w:tcW w:w="534" w:type="pct"/>
            <w:tcBorders>
              <w:top w:val="nil"/>
              <w:left w:val="nil"/>
              <w:bottom w:val="nil"/>
              <w:right w:val="nil"/>
            </w:tcBorders>
            <w:shd w:val="clear" w:color="auto" w:fill="auto"/>
            <w:noWrap/>
            <w:vAlign w:val="center"/>
            <w:hideMark/>
          </w:tcPr>
          <w:p w14:paraId="63F96587"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&lt;0.001</w:t>
            </w:r>
          </w:p>
        </w:tc>
      </w:tr>
      <w:tr w:rsidR="00CA0732" w:rsidRPr="00CA0732" w14:paraId="78F41929" w14:textId="77777777" w:rsidTr="00F74BD5">
        <w:trPr>
          <w:trHeight w:val="280"/>
        </w:trPr>
        <w:tc>
          <w:tcPr>
            <w:tcW w:w="554" w:type="pct"/>
            <w:tcBorders>
              <w:top w:val="nil"/>
              <w:left w:val="nil"/>
              <w:bottom w:val="nil"/>
              <w:right w:val="nil"/>
            </w:tcBorders>
            <w:shd w:val="clear" w:color="auto" w:fill="auto"/>
            <w:noWrap/>
            <w:vAlign w:val="center"/>
            <w:hideMark/>
          </w:tcPr>
          <w:p w14:paraId="599794BF" w14:textId="4FCF1AAE"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WHtR</w:t>
            </w:r>
          </w:p>
        </w:tc>
        <w:tc>
          <w:tcPr>
            <w:tcW w:w="1114" w:type="pct"/>
            <w:tcBorders>
              <w:top w:val="nil"/>
              <w:left w:val="nil"/>
              <w:bottom w:val="nil"/>
              <w:right w:val="nil"/>
            </w:tcBorders>
            <w:shd w:val="clear" w:color="auto" w:fill="auto"/>
            <w:noWrap/>
            <w:vAlign w:val="center"/>
            <w:hideMark/>
          </w:tcPr>
          <w:p w14:paraId="27323D3A"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0.620(0.610-0.630)</w:t>
            </w:r>
          </w:p>
        </w:tc>
        <w:tc>
          <w:tcPr>
            <w:tcW w:w="399" w:type="pct"/>
            <w:tcBorders>
              <w:top w:val="nil"/>
              <w:left w:val="nil"/>
              <w:bottom w:val="nil"/>
              <w:right w:val="nil"/>
            </w:tcBorders>
            <w:shd w:val="clear" w:color="auto" w:fill="auto"/>
            <w:noWrap/>
            <w:vAlign w:val="center"/>
            <w:hideMark/>
          </w:tcPr>
          <w:p w14:paraId="03C0716B"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0.53</w:t>
            </w:r>
          </w:p>
        </w:tc>
        <w:tc>
          <w:tcPr>
            <w:tcW w:w="801" w:type="pct"/>
            <w:tcBorders>
              <w:top w:val="nil"/>
              <w:left w:val="nil"/>
              <w:bottom w:val="nil"/>
              <w:right w:val="nil"/>
            </w:tcBorders>
            <w:shd w:val="clear" w:color="auto" w:fill="auto"/>
            <w:noWrap/>
            <w:vAlign w:val="center"/>
            <w:hideMark/>
          </w:tcPr>
          <w:p w14:paraId="08CBBDBD"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55.2</w:t>
            </w:r>
          </w:p>
        </w:tc>
        <w:tc>
          <w:tcPr>
            <w:tcW w:w="799" w:type="pct"/>
            <w:tcBorders>
              <w:top w:val="nil"/>
              <w:left w:val="nil"/>
              <w:bottom w:val="nil"/>
              <w:right w:val="nil"/>
            </w:tcBorders>
            <w:shd w:val="clear" w:color="auto" w:fill="auto"/>
            <w:noWrap/>
            <w:vAlign w:val="center"/>
            <w:hideMark/>
          </w:tcPr>
          <w:p w14:paraId="0B3AA10E"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62.3</w:t>
            </w:r>
          </w:p>
        </w:tc>
        <w:tc>
          <w:tcPr>
            <w:tcW w:w="799" w:type="pct"/>
            <w:tcBorders>
              <w:top w:val="nil"/>
              <w:left w:val="nil"/>
              <w:bottom w:val="nil"/>
              <w:right w:val="nil"/>
            </w:tcBorders>
            <w:shd w:val="clear" w:color="auto" w:fill="auto"/>
            <w:noWrap/>
            <w:vAlign w:val="center"/>
            <w:hideMark/>
          </w:tcPr>
          <w:p w14:paraId="63413BB3"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17.5</w:t>
            </w:r>
          </w:p>
        </w:tc>
        <w:tc>
          <w:tcPr>
            <w:tcW w:w="534" w:type="pct"/>
            <w:tcBorders>
              <w:top w:val="nil"/>
              <w:left w:val="nil"/>
              <w:bottom w:val="nil"/>
              <w:right w:val="nil"/>
            </w:tcBorders>
            <w:shd w:val="clear" w:color="auto" w:fill="auto"/>
            <w:noWrap/>
            <w:vAlign w:val="center"/>
            <w:hideMark/>
          </w:tcPr>
          <w:p w14:paraId="589C22E9"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&lt;0.001</w:t>
            </w:r>
          </w:p>
        </w:tc>
      </w:tr>
      <w:tr w:rsidR="00CA0732" w:rsidRPr="00CA0732" w14:paraId="5779A5C2" w14:textId="77777777" w:rsidTr="00F74BD5">
        <w:trPr>
          <w:trHeight w:val="280"/>
        </w:trPr>
        <w:tc>
          <w:tcPr>
            <w:tcW w:w="554" w:type="pct"/>
            <w:tcBorders>
              <w:top w:val="nil"/>
              <w:left w:val="nil"/>
              <w:bottom w:val="nil"/>
              <w:right w:val="nil"/>
            </w:tcBorders>
            <w:shd w:val="clear" w:color="auto" w:fill="auto"/>
            <w:noWrap/>
            <w:vAlign w:val="center"/>
            <w:hideMark/>
          </w:tcPr>
          <w:p w14:paraId="477635E7" w14:textId="0A85F32F"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VAI</w:t>
            </w:r>
          </w:p>
        </w:tc>
        <w:tc>
          <w:tcPr>
            <w:tcW w:w="1114" w:type="pct"/>
            <w:tcBorders>
              <w:top w:val="nil"/>
              <w:left w:val="nil"/>
              <w:bottom w:val="nil"/>
              <w:right w:val="nil"/>
            </w:tcBorders>
            <w:shd w:val="clear" w:color="auto" w:fill="auto"/>
            <w:noWrap/>
            <w:vAlign w:val="center"/>
            <w:hideMark/>
          </w:tcPr>
          <w:p w14:paraId="1CFEAA13"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0.697(0.688-0.706)</w:t>
            </w:r>
          </w:p>
        </w:tc>
        <w:tc>
          <w:tcPr>
            <w:tcW w:w="399" w:type="pct"/>
            <w:tcBorders>
              <w:top w:val="nil"/>
              <w:left w:val="nil"/>
              <w:bottom w:val="nil"/>
              <w:right w:val="nil"/>
            </w:tcBorders>
            <w:shd w:val="clear" w:color="auto" w:fill="auto"/>
            <w:noWrap/>
            <w:vAlign w:val="center"/>
            <w:hideMark/>
          </w:tcPr>
          <w:p w14:paraId="5D0FC49F"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1.37</w:t>
            </w:r>
          </w:p>
        </w:tc>
        <w:tc>
          <w:tcPr>
            <w:tcW w:w="801" w:type="pct"/>
            <w:tcBorders>
              <w:top w:val="nil"/>
              <w:left w:val="nil"/>
              <w:bottom w:val="nil"/>
              <w:right w:val="nil"/>
            </w:tcBorders>
            <w:shd w:val="clear" w:color="auto" w:fill="auto"/>
            <w:noWrap/>
            <w:vAlign w:val="center"/>
            <w:hideMark/>
          </w:tcPr>
          <w:p w14:paraId="40F6FFB9"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70.2</w:t>
            </w:r>
          </w:p>
        </w:tc>
        <w:tc>
          <w:tcPr>
            <w:tcW w:w="799" w:type="pct"/>
            <w:tcBorders>
              <w:top w:val="nil"/>
              <w:left w:val="nil"/>
              <w:bottom w:val="nil"/>
              <w:right w:val="nil"/>
            </w:tcBorders>
            <w:shd w:val="clear" w:color="auto" w:fill="auto"/>
            <w:noWrap/>
            <w:vAlign w:val="center"/>
            <w:hideMark/>
          </w:tcPr>
          <w:p w14:paraId="5EBD2EA0"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59.8</w:t>
            </w:r>
          </w:p>
        </w:tc>
        <w:tc>
          <w:tcPr>
            <w:tcW w:w="799" w:type="pct"/>
            <w:tcBorders>
              <w:top w:val="nil"/>
              <w:left w:val="nil"/>
              <w:bottom w:val="nil"/>
              <w:right w:val="nil"/>
            </w:tcBorders>
            <w:shd w:val="clear" w:color="auto" w:fill="auto"/>
            <w:noWrap/>
            <w:vAlign w:val="center"/>
            <w:hideMark/>
          </w:tcPr>
          <w:p w14:paraId="1AB2A8D6"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30.0</w:t>
            </w:r>
          </w:p>
        </w:tc>
        <w:tc>
          <w:tcPr>
            <w:tcW w:w="534" w:type="pct"/>
            <w:tcBorders>
              <w:top w:val="nil"/>
              <w:left w:val="nil"/>
              <w:bottom w:val="nil"/>
              <w:right w:val="nil"/>
            </w:tcBorders>
            <w:shd w:val="clear" w:color="auto" w:fill="auto"/>
            <w:noWrap/>
            <w:vAlign w:val="center"/>
            <w:hideMark/>
          </w:tcPr>
          <w:p w14:paraId="5303E51F"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&lt;0.001</w:t>
            </w:r>
          </w:p>
        </w:tc>
      </w:tr>
      <w:tr w:rsidR="00CA0732" w:rsidRPr="00CA0732" w14:paraId="3D9B981F" w14:textId="77777777" w:rsidTr="00F74BD5">
        <w:trPr>
          <w:trHeight w:val="280"/>
        </w:trPr>
        <w:tc>
          <w:tcPr>
            <w:tcW w:w="554" w:type="pct"/>
            <w:tcBorders>
              <w:top w:val="nil"/>
              <w:left w:val="nil"/>
              <w:bottom w:val="nil"/>
              <w:right w:val="nil"/>
            </w:tcBorders>
            <w:shd w:val="clear" w:color="auto" w:fill="auto"/>
            <w:noWrap/>
            <w:vAlign w:val="center"/>
            <w:hideMark/>
          </w:tcPr>
          <w:p w14:paraId="70D8F8F6" w14:textId="694B5843"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LAP</w:t>
            </w:r>
          </w:p>
        </w:tc>
        <w:tc>
          <w:tcPr>
            <w:tcW w:w="1114" w:type="pct"/>
            <w:tcBorders>
              <w:top w:val="nil"/>
              <w:left w:val="nil"/>
              <w:bottom w:val="nil"/>
              <w:right w:val="nil"/>
            </w:tcBorders>
            <w:shd w:val="clear" w:color="auto" w:fill="auto"/>
            <w:noWrap/>
            <w:vAlign w:val="center"/>
            <w:hideMark/>
          </w:tcPr>
          <w:p w14:paraId="4ED3EE60"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0.710(0.701-0.719)</w:t>
            </w:r>
          </w:p>
        </w:tc>
        <w:tc>
          <w:tcPr>
            <w:tcW w:w="399" w:type="pct"/>
            <w:tcBorders>
              <w:top w:val="nil"/>
              <w:left w:val="nil"/>
              <w:bottom w:val="nil"/>
              <w:right w:val="nil"/>
            </w:tcBorders>
            <w:shd w:val="clear" w:color="auto" w:fill="auto"/>
            <w:noWrap/>
            <w:vAlign w:val="center"/>
            <w:hideMark/>
          </w:tcPr>
          <w:p w14:paraId="6E1650DF"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34.02</w:t>
            </w:r>
          </w:p>
        </w:tc>
        <w:tc>
          <w:tcPr>
            <w:tcW w:w="801" w:type="pct"/>
            <w:tcBorders>
              <w:top w:val="nil"/>
              <w:left w:val="nil"/>
              <w:bottom w:val="nil"/>
              <w:right w:val="nil"/>
            </w:tcBorders>
            <w:shd w:val="clear" w:color="auto" w:fill="auto"/>
            <w:noWrap/>
            <w:vAlign w:val="center"/>
            <w:hideMark/>
          </w:tcPr>
          <w:p w14:paraId="69296DE0"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68.8</w:t>
            </w:r>
          </w:p>
        </w:tc>
        <w:tc>
          <w:tcPr>
            <w:tcW w:w="799" w:type="pct"/>
            <w:tcBorders>
              <w:top w:val="nil"/>
              <w:left w:val="nil"/>
              <w:bottom w:val="nil"/>
              <w:right w:val="nil"/>
            </w:tcBorders>
            <w:shd w:val="clear" w:color="auto" w:fill="auto"/>
            <w:noWrap/>
            <w:vAlign w:val="center"/>
            <w:hideMark/>
          </w:tcPr>
          <w:p w14:paraId="756915BF"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64.1</w:t>
            </w:r>
          </w:p>
        </w:tc>
        <w:tc>
          <w:tcPr>
            <w:tcW w:w="799" w:type="pct"/>
            <w:tcBorders>
              <w:top w:val="nil"/>
              <w:left w:val="nil"/>
              <w:bottom w:val="nil"/>
              <w:right w:val="nil"/>
            </w:tcBorders>
            <w:shd w:val="clear" w:color="auto" w:fill="auto"/>
            <w:noWrap/>
            <w:vAlign w:val="center"/>
            <w:hideMark/>
          </w:tcPr>
          <w:p w14:paraId="5B742564"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32.9</w:t>
            </w:r>
          </w:p>
        </w:tc>
        <w:tc>
          <w:tcPr>
            <w:tcW w:w="534" w:type="pct"/>
            <w:tcBorders>
              <w:top w:val="nil"/>
              <w:left w:val="nil"/>
              <w:bottom w:val="nil"/>
              <w:right w:val="nil"/>
            </w:tcBorders>
            <w:shd w:val="clear" w:color="auto" w:fill="auto"/>
            <w:noWrap/>
            <w:vAlign w:val="center"/>
            <w:hideMark/>
          </w:tcPr>
          <w:p w14:paraId="11CB417A"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&lt;0.001</w:t>
            </w:r>
          </w:p>
        </w:tc>
      </w:tr>
      <w:tr w:rsidR="00CA0732" w:rsidRPr="00CA0732" w14:paraId="061C8EC0" w14:textId="77777777" w:rsidTr="00F74BD5">
        <w:trPr>
          <w:trHeight w:val="280"/>
        </w:trPr>
        <w:tc>
          <w:tcPr>
            <w:tcW w:w="554" w:type="pct"/>
            <w:tcBorders>
              <w:top w:val="nil"/>
              <w:left w:val="nil"/>
              <w:bottom w:val="nil"/>
              <w:right w:val="nil"/>
            </w:tcBorders>
            <w:shd w:val="clear" w:color="auto" w:fill="auto"/>
            <w:noWrap/>
            <w:vAlign w:val="center"/>
            <w:hideMark/>
          </w:tcPr>
          <w:p w14:paraId="1527BCF3" w14:textId="1A05BDB4"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CMI</w:t>
            </w:r>
          </w:p>
        </w:tc>
        <w:tc>
          <w:tcPr>
            <w:tcW w:w="1114" w:type="pct"/>
            <w:tcBorders>
              <w:top w:val="nil"/>
              <w:left w:val="nil"/>
              <w:bottom w:val="nil"/>
              <w:right w:val="nil"/>
            </w:tcBorders>
            <w:shd w:val="clear" w:color="auto" w:fill="auto"/>
            <w:noWrap/>
            <w:vAlign w:val="center"/>
            <w:hideMark/>
          </w:tcPr>
          <w:p w14:paraId="30886808"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0.700(0.691-0.710)</w:t>
            </w:r>
          </w:p>
        </w:tc>
        <w:tc>
          <w:tcPr>
            <w:tcW w:w="399" w:type="pct"/>
            <w:tcBorders>
              <w:top w:val="nil"/>
              <w:left w:val="nil"/>
              <w:bottom w:val="nil"/>
              <w:right w:val="nil"/>
            </w:tcBorders>
            <w:shd w:val="clear" w:color="auto" w:fill="auto"/>
            <w:noWrap/>
            <w:vAlign w:val="center"/>
            <w:hideMark/>
          </w:tcPr>
          <w:p w14:paraId="6AAE8EEC"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0.50</w:t>
            </w:r>
          </w:p>
        </w:tc>
        <w:tc>
          <w:tcPr>
            <w:tcW w:w="801" w:type="pct"/>
            <w:tcBorders>
              <w:top w:val="nil"/>
              <w:left w:val="nil"/>
              <w:bottom w:val="nil"/>
              <w:right w:val="nil"/>
            </w:tcBorders>
            <w:shd w:val="clear" w:color="auto" w:fill="auto"/>
            <w:noWrap/>
            <w:vAlign w:val="center"/>
            <w:hideMark/>
          </w:tcPr>
          <w:p w14:paraId="45ADDFDB"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75.6</w:t>
            </w:r>
          </w:p>
        </w:tc>
        <w:tc>
          <w:tcPr>
            <w:tcW w:w="799" w:type="pct"/>
            <w:tcBorders>
              <w:top w:val="nil"/>
              <w:left w:val="nil"/>
              <w:bottom w:val="nil"/>
              <w:right w:val="nil"/>
            </w:tcBorders>
            <w:shd w:val="clear" w:color="auto" w:fill="auto"/>
            <w:noWrap/>
            <w:vAlign w:val="center"/>
            <w:hideMark/>
          </w:tcPr>
          <w:p w14:paraId="3A71B285"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54.1</w:t>
            </w:r>
          </w:p>
        </w:tc>
        <w:tc>
          <w:tcPr>
            <w:tcW w:w="799" w:type="pct"/>
            <w:tcBorders>
              <w:top w:val="nil"/>
              <w:left w:val="nil"/>
              <w:bottom w:val="nil"/>
              <w:right w:val="nil"/>
            </w:tcBorders>
            <w:shd w:val="clear" w:color="auto" w:fill="auto"/>
            <w:noWrap/>
            <w:vAlign w:val="center"/>
            <w:hideMark/>
          </w:tcPr>
          <w:p w14:paraId="36DA699D"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29.6</w:t>
            </w:r>
          </w:p>
        </w:tc>
        <w:tc>
          <w:tcPr>
            <w:tcW w:w="534" w:type="pct"/>
            <w:tcBorders>
              <w:top w:val="nil"/>
              <w:left w:val="nil"/>
              <w:bottom w:val="nil"/>
              <w:right w:val="nil"/>
            </w:tcBorders>
            <w:shd w:val="clear" w:color="auto" w:fill="auto"/>
            <w:noWrap/>
            <w:vAlign w:val="center"/>
            <w:hideMark/>
          </w:tcPr>
          <w:p w14:paraId="741288F2"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&lt;0.001</w:t>
            </w:r>
          </w:p>
        </w:tc>
      </w:tr>
      <w:tr w:rsidR="00CA0732" w:rsidRPr="00CA0732" w14:paraId="4AE82CB1" w14:textId="77777777" w:rsidTr="00F74BD5">
        <w:trPr>
          <w:trHeight w:val="280"/>
        </w:trPr>
        <w:tc>
          <w:tcPr>
            <w:tcW w:w="554" w:type="pct"/>
            <w:tcBorders>
              <w:top w:val="nil"/>
              <w:left w:val="nil"/>
              <w:bottom w:val="nil"/>
              <w:right w:val="nil"/>
            </w:tcBorders>
            <w:shd w:val="clear" w:color="auto" w:fill="auto"/>
            <w:noWrap/>
            <w:vAlign w:val="center"/>
            <w:hideMark/>
          </w:tcPr>
          <w:p w14:paraId="109CFF58" w14:textId="575CB12C"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CVAI</w:t>
            </w:r>
          </w:p>
        </w:tc>
        <w:tc>
          <w:tcPr>
            <w:tcW w:w="1114" w:type="pct"/>
            <w:tcBorders>
              <w:top w:val="nil"/>
              <w:left w:val="nil"/>
              <w:bottom w:val="nil"/>
              <w:right w:val="nil"/>
            </w:tcBorders>
            <w:shd w:val="clear" w:color="auto" w:fill="auto"/>
            <w:noWrap/>
            <w:vAlign w:val="center"/>
            <w:hideMark/>
          </w:tcPr>
          <w:p w14:paraId="71FC9128"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0.662(0.652-0.671)</w:t>
            </w:r>
          </w:p>
        </w:tc>
        <w:tc>
          <w:tcPr>
            <w:tcW w:w="399" w:type="pct"/>
            <w:tcBorders>
              <w:top w:val="nil"/>
              <w:left w:val="nil"/>
              <w:bottom w:val="nil"/>
              <w:right w:val="nil"/>
            </w:tcBorders>
            <w:shd w:val="clear" w:color="auto" w:fill="auto"/>
            <w:noWrap/>
            <w:vAlign w:val="center"/>
            <w:hideMark/>
          </w:tcPr>
          <w:p w14:paraId="66BF6CD2"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97.15</w:t>
            </w:r>
          </w:p>
        </w:tc>
        <w:tc>
          <w:tcPr>
            <w:tcW w:w="801" w:type="pct"/>
            <w:tcBorders>
              <w:top w:val="nil"/>
              <w:left w:val="nil"/>
              <w:bottom w:val="nil"/>
              <w:right w:val="nil"/>
            </w:tcBorders>
            <w:shd w:val="clear" w:color="auto" w:fill="auto"/>
            <w:noWrap/>
            <w:vAlign w:val="center"/>
            <w:hideMark/>
          </w:tcPr>
          <w:p w14:paraId="58BE98B1"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66.4</w:t>
            </w:r>
          </w:p>
        </w:tc>
        <w:tc>
          <w:tcPr>
            <w:tcW w:w="799" w:type="pct"/>
            <w:tcBorders>
              <w:top w:val="nil"/>
              <w:left w:val="nil"/>
              <w:bottom w:val="nil"/>
              <w:right w:val="nil"/>
            </w:tcBorders>
            <w:shd w:val="clear" w:color="auto" w:fill="auto"/>
            <w:noWrap/>
            <w:vAlign w:val="center"/>
            <w:hideMark/>
          </w:tcPr>
          <w:p w14:paraId="22F4B2E4"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57.8</w:t>
            </w:r>
          </w:p>
        </w:tc>
        <w:tc>
          <w:tcPr>
            <w:tcW w:w="799" w:type="pct"/>
            <w:tcBorders>
              <w:top w:val="nil"/>
              <w:left w:val="nil"/>
              <w:bottom w:val="nil"/>
              <w:right w:val="nil"/>
            </w:tcBorders>
            <w:shd w:val="clear" w:color="auto" w:fill="auto"/>
            <w:noWrap/>
            <w:vAlign w:val="center"/>
            <w:hideMark/>
          </w:tcPr>
          <w:p w14:paraId="207FA095"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24.2</w:t>
            </w:r>
          </w:p>
        </w:tc>
        <w:tc>
          <w:tcPr>
            <w:tcW w:w="534" w:type="pct"/>
            <w:tcBorders>
              <w:top w:val="nil"/>
              <w:left w:val="nil"/>
              <w:bottom w:val="nil"/>
              <w:right w:val="nil"/>
            </w:tcBorders>
            <w:shd w:val="clear" w:color="auto" w:fill="auto"/>
            <w:noWrap/>
            <w:vAlign w:val="center"/>
            <w:hideMark/>
          </w:tcPr>
          <w:p w14:paraId="5B40401B"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w:t>
            </w:r>
          </w:p>
        </w:tc>
      </w:tr>
      <w:tr w:rsidR="00CA0732" w:rsidRPr="00CA0732" w14:paraId="132A5B6C" w14:textId="77777777" w:rsidTr="00F74BD5">
        <w:trPr>
          <w:trHeight w:val="280"/>
        </w:trPr>
        <w:tc>
          <w:tcPr>
            <w:tcW w:w="554" w:type="pct"/>
            <w:tcBorders>
              <w:top w:val="nil"/>
              <w:left w:val="nil"/>
              <w:bottom w:val="nil"/>
              <w:right w:val="nil"/>
            </w:tcBorders>
            <w:shd w:val="clear" w:color="auto" w:fill="auto"/>
            <w:noWrap/>
            <w:vAlign w:val="center"/>
            <w:hideMark/>
          </w:tcPr>
          <w:p w14:paraId="480756D2" w14:textId="77777777" w:rsidR="00CA0732" w:rsidRPr="00CA0732" w:rsidRDefault="00CA0732" w:rsidP="00CA0732">
            <w:pPr>
              <w:widowControl/>
              <w:spacing w:line="360" w:lineRule="auto"/>
              <w:jc w:val="left"/>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Women</w:t>
            </w:r>
          </w:p>
        </w:tc>
        <w:tc>
          <w:tcPr>
            <w:tcW w:w="1114" w:type="pct"/>
            <w:tcBorders>
              <w:top w:val="nil"/>
              <w:left w:val="nil"/>
              <w:bottom w:val="nil"/>
              <w:right w:val="nil"/>
            </w:tcBorders>
            <w:shd w:val="clear" w:color="auto" w:fill="auto"/>
            <w:noWrap/>
            <w:vAlign w:val="center"/>
            <w:hideMark/>
          </w:tcPr>
          <w:p w14:paraId="5C9A8BEE" w14:textId="77777777" w:rsidR="00CA0732" w:rsidRPr="00CA0732" w:rsidRDefault="00CA0732" w:rsidP="00CA0732">
            <w:pPr>
              <w:widowControl/>
              <w:spacing w:line="360" w:lineRule="auto"/>
              <w:jc w:val="left"/>
              <w:rPr>
                <w:rFonts w:ascii="Times New Roman" w:eastAsia="等线" w:hAnsi="Times New Roman" w:cs="Times New Roman"/>
                <w:color w:val="000000"/>
                <w:kern w:val="0"/>
                <w:sz w:val="24"/>
                <w:szCs w:val="24"/>
              </w:rPr>
            </w:pPr>
          </w:p>
        </w:tc>
        <w:tc>
          <w:tcPr>
            <w:tcW w:w="399" w:type="pct"/>
            <w:tcBorders>
              <w:top w:val="nil"/>
              <w:left w:val="nil"/>
              <w:bottom w:val="nil"/>
              <w:right w:val="nil"/>
            </w:tcBorders>
            <w:shd w:val="clear" w:color="auto" w:fill="auto"/>
            <w:noWrap/>
            <w:vAlign w:val="center"/>
            <w:hideMark/>
          </w:tcPr>
          <w:p w14:paraId="35CFE9E8" w14:textId="77777777" w:rsidR="00CA0732" w:rsidRPr="00CA0732" w:rsidRDefault="00CA0732" w:rsidP="00CA0732">
            <w:pPr>
              <w:widowControl/>
              <w:spacing w:line="360" w:lineRule="auto"/>
              <w:jc w:val="center"/>
              <w:rPr>
                <w:rFonts w:ascii="Times New Roman" w:eastAsia="Times New Roman" w:hAnsi="Times New Roman" w:cs="Times New Roman"/>
                <w:kern w:val="0"/>
                <w:sz w:val="24"/>
                <w:szCs w:val="24"/>
              </w:rPr>
            </w:pPr>
          </w:p>
        </w:tc>
        <w:tc>
          <w:tcPr>
            <w:tcW w:w="801" w:type="pct"/>
            <w:tcBorders>
              <w:top w:val="nil"/>
              <w:left w:val="nil"/>
              <w:bottom w:val="nil"/>
              <w:right w:val="nil"/>
            </w:tcBorders>
            <w:shd w:val="clear" w:color="auto" w:fill="auto"/>
            <w:noWrap/>
            <w:vAlign w:val="center"/>
            <w:hideMark/>
          </w:tcPr>
          <w:p w14:paraId="044D48E5" w14:textId="77777777" w:rsidR="00CA0732" w:rsidRPr="00CA0732" w:rsidRDefault="00CA0732" w:rsidP="00CA0732">
            <w:pPr>
              <w:widowControl/>
              <w:spacing w:line="360" w:lineRule="auto"/>
              <w:jc w:val="center"/>
              <w:rPr>
                <w:rFonts w:ascii="Times New Roman" w:eastAsia="Times New Roman" w:hAnsi="Times New Roman" w:cs="Times New Roman"/>
                <w:kern w:val="0"/>
                <w:sz w:val="24"/>
                <w:szCs w:val="24"/>
              </w:rPr>
            </w:pPr>
          </w:p>
        </w:tc>
        <w:tc>
          <w:tcPr>
            <w:tcW w:w="799" w:type="pct"/>
            <w:tcBorders>
              <w:top w:val="nil"/>
              <w:left w:val="nil"/>
              <w:bottom w:val="nil"/>
              <w:right w:val="nil"/>
            </w:tcBorders>
            <w:shd w:val="clear" w:color="auto" w:fill="auto"/>
            <w:noWrap/>
            <w:vAlign w:val="center"/>
            <w:hideMark/>
          </w:tcPr>
          <w:p w14:paraId="23F223FA" w14:textId="77777777" w:rsidR="00CA0732" w:rsidRPr="00CA0732" w:rsidRDefault="00CA0732" w:rsidP="00CA0732">
            <w:pPr>
              <w:widowControl/>
              <w:spacing w:line="360" w:lineRule="auto"/>
              <w:jc w:val="center"/>
              <w:rPr>
                <w:rFonts w:ascii="Times New Roman" w:eastAsia="Times New Roman" w:hAnsi="Times New Roman" w:cs="Times New Roman"/>
                <w:kern w:val="0"/>
                <w:sz w:val="24"/>
                <w:szCs w:val="24"/>
              </w:rPr>
            </w:pPr>
          </w:p>
        </w:tc>
        <w:tc>
          <w:tcPr>
            <w:tcW w:w="799" w:type="pct"/>
            <w:tcBorders>
              <w:top w:val="nil"/>
              <w:left w:val="nil"/>
              <w:bottom w:val="nil"/>
              <w:right w:val="nil"/>
            </w:tcBorders>
            <w:shd w:val="clear" w:color="auto" w:fill="auto"/>
            <w:noWrap/>
            <w:vAlign w:val="center"/>
            <w:hideMark/>
          </w:tcPr>
          <w:p w14:paraId="1B5AFCCC" w14:textId="77777777" w:rsidR="00CA0732" w:rsidRPr="00CA0732" w:rsidRDefault="00CA0732" w:rsidP="00CA0732">
            <w:pPr>
              <w:widowControl/>
              <w:spacing w:line="360" w:lineRule="auto"/>
              <w:jc w:val="center"/>
              <w:rPr>
                <w:rFonts w:ascii="Times New Roman" w:eastAsia="Times New Roman" w:hAnsi="Times New Roman" w:cs="Times New Roman"/>
                <w:kern w:val="0"/>
                <w:sz w:val="24"/>
                <w:szCs w:val="24"/>
              </w:rPr>
            </w:pPr>
          </w:p>
        </w:tc>
        <w:tc>
          <w:tcPr>
            <w:tcW w:w="534" w:type="pct"/>
            <w:tcBorders>
              <w:top w:val="nil"/>
              <w:left w:val="nil"/>
              <w:bottom w:val="nil"/>
              <w:right w:val="nil"/>
            </w:tcBorders>
            <w:shd w:val="clear" w:color="auto" w:fill="auto"/>
            <w:noWrap/>
            <w:vAlign w:val="center"/>
            <w:hideMark/>
          </w:tcPr>
          <w:p w14:paraId="0CA0E2D2" w14:textId="77777777" w:rsidR="00CA0732" w:rsidRPr="00CA0732" w:rsidRDefault="00CA0732" w:rsidP="00CA0732">
            <w:pPr>
              <w:widowControl/>
              <w:spacing w:line="360" w:lineRule="auto"/>
              <w:jc w:val="center"/>
              <w:rPr>
                <w:rFonts w:ascii="Times New Roman" w:eastAsia="Times New Roman" w:hAnsi="Times New Roman" w:cs="Times New Roman"/>
                <w:kern w:val="0"/>
                <w:sz w:val="24"/>
                <w:szCs w:val="24"/>
              </w:rPr>
            </w:pPr>
          </w:p>
        </w:tc>
      </w:tr>
      <w:tr w:rsidR="00CA0732" w:rsidRPr="00CA0732" w14:paraId="5D22DDC1" w14:textId="77777777" w:rsidTr="00F74BD5">
        <w:trPr>
          <w:trHeight w:val="280"/>
        </w:trPr>
        <w:tc>
          <w:tcPr>
            <w:tcW w:w="554" w:type="pct"/>
            <w:tcBorders>
              <w:top w:val="nil"/>
              <w:left w:val="nil"/>
              <w:bottom w:val="nil"/>
              <w:right w:val="nil"/>
            </w:tcBorders>
            <w:shd w:val="clear" w:color="auto" w:fill="auto"/>
            <w:noWrap/>
            <w:vAlign w:val="center"/>
            <w:hideMark/>
          </w:tcPr>
          <w:p w14:paraId="5B01FC80" w14:textId="5F68ED19"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WC</w:t>
            </w:r>
          </w:p>
        </w:tc>
        <w:tc>
          <w:tcPr>
            <w:tcW w:w="1114" w:type="pct"/>
            <w:tcBorders>
              <w:top w:val="nil"/>
              <w:left w:val="nil"/>
              <w:bottom w:val="nil"/>
              <w:right w:val="nil"/>
            </w:tcBorders>
            <w:shd w:val="clear" w:color="auto" w:fill="auto"/>
            <w:noWrap/>
            <w:vAlign w:val="center"/>
            <w:hideMark/>
          </w:tcPr>
          <w:p w14:paraId="7640922A"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0.666(0.657-0.675)</w:t>
            </w:r>
          </w:p>
        </w:tc>
        <w:tc>
          <w:tcPr>
            <w:tcW w:w="399" w:type="pct"/>
            <w:tcBorders>
              <w:top w:val="nil"/>
              <w:left w:val="nil"/>
              <w:bottom w:val="nil"/>
              <w:right w:val="nil"/>
            </w:tcBorders>
            <w:shd w:val="clear" w:color="auto" w:fill="auto"/>
            <w:noWrap/>
            <w:vAlign w:val="center"/>
            <w:hideMark/>
          </w:tcPr>
          <w:p w14:paraId="3DFC416E"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83.80</w:t>
            </w:r>
          </w:p>
        </w:tc>
        <w:tc>
          <w:tcPr>
            <w:tcW w:w="801" w:type="pct"/>
            <w:tcBorders>
              <w:top w:val="nil"/>
              <w:left w:val="nil"/>
              <w:bottom w:val="nil"/>
              <w:right w:val="nil"/>
            </w:tcBorders>
            <w:shd w:val="clear" w:color="auto" w:fill="auto"/>
            <w:noWrap/>
            <w:vAlign w:val="center"/>
            <w:hideMark/>
          </w:tcPr>
          <w:p w14:paraId="1166E34B"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56.3</w:t>
            </w:r>
          </w:p>
        </w:tc>
        <w:tc>
          <w:tcPr>
            <w:tcW w:w="799" w:type="pct"/>
            <w:tcBorders>
              <w:top w:val="nil"/>
              <w:left w:val="nil"/>
              <w:bottom w:val="nil"/>
              <w:right w:val="nil"/>
            </w:tcBorders>
            <w:shd w:val="clear" w:color="auto" w:fill="auto"/>
            <w:noWrap/>
            <w:vAlign w:val="center"/>
            <w:hideMark/>
          </w:tcPr>
          <w:p w14:paraId="332A6EEB"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69.4</w:t>
            </w:r>
          </w:p>
        </w:tc>
        <w:tc>
          <w:tcPr>
            <w:tcW w:w="799" w:type="pct"/>
            <w:tcBorders>
              <w:top w:val="nil"/>
              <w:left w:val="nil"/>
              <w:bottom w:val="nil"/>
              <w:right w:val="nil"/>
            </w:tcBorders>
            <w:shd w:val="clear" w:color="auto" w:fill="auto"/>
            <w:noWrap/>
            <w:vAlign w:val="center"/>
            <w:hideMark/>
          </w:tcPr>
          <w:p w14:paraId="7DEDE976"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25.8</w:t>
            </w:r>
          </w:p>
        </w:tc>
        <w:tc>
          <w:tcPr>
            <w:tcW w:w="534" w:type="pct"/>
            <w:tcBorders>
              <w:top w:val="nil"/>
              <w:left w:val="nil"/>
              <w:bottom w:val="nil"/>
              <w:right w:val="nil"/>
            </w:tcBorders>
            <w:shd w:val="clear" w:color="auto" w:fill="auto"/>
            <w:noWrap/>
            <w:vAlign w:val="center"/>
            <w:hideMark/>
          </w:tcPr>
          <w:p w14:paraId="2B2247A2"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&lt;0.001</w:t>
            </w:r>
          </w:p>
        </w:tc>
      </w:tr>
      <w:tr w:rsidR="00CA0732" w:rsidRPr="00CA0732" w14:paraId="35917790" w14:textId="77777777" w:rsidTr="00F74BD5">
        <w:trPr>
          <w:trHeight w:val="280"/>
        </w:trPr>
        <w:tc>
          <w:tcPr>
            <w:tcW w:w="554" w:type="pct"/>
            <w:tcBorders>
              <w:top w:val="nil"/>
              <w:left w:val="nil"/>
              <w:bottom w:val="nil"/>
              <w:right w:val="nil"/>
            </w:tcBorders>
            <w:shd w:val="clear" w:color="auto" w:fill="auto"/>
            <w:noWrap/>
            <w:vAlign w:val="center"/>
            <w:hideMark/>
          </w:tcPr>
          <w:p w14:paraId="1DA20F08" w14:textId="54F89495"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WHtR</w:t>
            </w:r>
          </w:p>
        </w:tc>
        <w:tc>
          <w:tcPr>
            <w:tcW w:w="1114" w:type="pct"/>
            <w:tcBorders>
              <w:top w:val="nil"/>
              <w:left w:val="nil"/>
              <w:bottom w:val="nil"/>
              <w:right w:val="nil"/>
            </w:tcBorders>
            <w:shd w:val="clear" w:color="auto" w:fill="auto"/>
            <w:noWrap/>
            <w:vAlign w:val="center"/>
            <w:hideMark/>
          </w:tcPr>
          <w:p w14:paraId="6D27582E"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0.669(0.660-0.677)</w:t>
            </w:r>
          </w:p>
        </w:tc>
        <w:tc>
          <w:tcPr>
            <w:tcW w:w="399" w:type="pct"/>
            <w:tcBorders>
              <w:top w:val="nil"/>
              <w:left w:val="nil"/>
              <w:bottom w:val="nil"/>
              <w:right w:val="nil"/>
            </w:tcBorders>
            <w:shd w:val="clear" w:color="auto" w:fill="auto"/>
            <w:noWrap/>
            <w:vAlign w:val="center"/>
            <w:hideMark/>
          </w:tcPr>
          <w:p w14:paraId="4C6E76B8"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0.52</w:t>
            </w:r>
          </w:p>
        </w:tc>
        <w:tc>
          <w:tcPr>
            <w:tcW w:w="801" w:type="pct"/>
            <w:tcBorders>
              <w:top w:val="nil"/>
              <w:left w:val="nil"/>
              <w:bottom w:val="nil"/>
              <w:right w:val="nil"/>
            </w:tcBorders>
            <w:shd w:val="clear" w:color="auto" w:fill="auto"/>
            <w:noWrap/>
            <w:vAlign w:val="center"/>
            <w:hideMark/>
          </w:tcPr>
          <w:p w14:paraId="44CD4703"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68.0</w:t>
            </w:r>
          </w:p>
        </w:tc>
        <w:tc>
          <w:tcPr>
            <w:tcW w:w="799" w:type="pct"/>
            <w:tcBorders>
              <w:top w:val="nil"/>
              <w:left w:val="nil"/>
              <w:bottom w:val="nil"/>
              <w:right w:val="nil"/>
            </w:tcBorders>
            <w:shd w:val="clear" w:color="auto" w:fill="auto"/>
            <w:noWrap/>
            <w:vAlign w:val="center"/>
            <w:hideMark/>
          </w:tcPr>
          <w:p w14:paraId="122A1396"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57.1</w:t>
            </w:r>
          </w:p>
        </w:tc>
        <w:tc>
          <w:tcPr>
            <w:tcW w:w="799" w:type="pct"/>
            <w:tcBorders>
              <w:top w:val="nil"/>
              <w:left w:val="nil"/>
              <w:bottom w:val="nil"/>
              <w:right w:val="nil"/>
            </w:tcBorders>
            <w:shd w:val="clear" w:color="auto" w:fill="auto"/>
            <w:noWrap/>
            <w:vAlign w:val="center"/>
            <w:hideMark/>
          </w:tcPr>
          <w:p w14:paraId="733E1EA2"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25.1</w:t>
            </w:r>
          </w:p>
        </w:tc>
        <w:tc>
          <w:tcPr>
            <w:tcW w:w="534" w:type="pct"/>
            <w:tcBorders>
              <w:top w:val="nil"/>
              <w:left w:val="nil"/>
              <w:bottom w:val="nil"/>
              <w:right w:val="nil"/>
            </w:tcBorders>
            <w:shd w:val="clear" w:color="auto" w:fill="auto"/>
            <w:noWrap/>
            <w:vAlign w:val="center"/>
            <w:hideMark/>
          </w:tcPr>
          <w:p w14:paraId="312A0F15"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&lt;0.001</w:t>
            </w:r>
          </w:p>
        </w:tc>
      </w:tr>
      <w:tr w:rsidR="00CA0732" w:rsidRPr="00CA0732" w14:paraId="3C3D6A01" w14:textId="77777777" w:rsidTr="00F74BD5">
        <w:trPr>
          <w:trHeight w:val="280"/>
        </w:trPr>
        <w:tc>
          <w:tcPr>
            <w:tcW w:w="554" w:type="pct"/>
            <w:tcBorders>
              <w:top w:val="nil"/>
              <w:left w:val="nil"/>
              <w:bottom w:val="nil"/>
              <w:right w:val="nil"/>
            </w:tcBorders>
            <w:shd w:val="clear" w:color="auto" w:fill="auto"/>
            <w:noWrap/>
            <w:vAlign w:val="center"/>
            <w:hideMark/>
          </w:tcPr>
          <w:p w14:paraId="28A4AE79" w14:textId="350326E9"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VAI</w:t>
            </w:r>
          </w:p>
        </w:tc>
        <w:tc>
          <w:tcPr>
            <w:tcW w:w="1114" w:type="pct"/>
            <w:tcBorders>
              <w:top w:val="nil"/>
              <w:left w:val="nil"/>
              <w:bottom w:val="nil"/>
              <w:right w:val="nil"/>
            </w:tcBorders>
            <w:shd w:val="clear" w:color="auto" w:fill="auto"/>
            <w:noWrap/>
            <w:vAlign w:val="center"/>
            <w:hideMark/>
          </w:tcPr>
          <w:p w14:paraId="50C625A8"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0.712(0.704-0.721)</w:t>
            </w:r>
          </w:p>
        </w:tc>
        <w:tc>
          <w:tcPr>
            <w:tcW w:w="399" w:type="pct"/>
            <w:tcBorders>
              <w:top w:val="nil"/>
              <w:left w:val="nil"/>
              <w:bottom w:val="nil"/>
              <w:right w:val="nil"/>
            </w:tcBorders>
            <w:shd w:val="clear" w:color="auto" w:fill="auto"/>
            <w:noWrap/>
            <w:vAlign w:val="center"/>
            <w:hideMark/>
          </w:tcPr>
          <w:p w14:paraId="6EDA3FC1"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1.55</w:t>
            </w:r>
          </w:p>
        </w:tc>
        <w:tc>
          <w:tcPr>
            <w:tcW w:w="801" w:type="pct"/>
            <w:tcBorders>
              <w:top w:val="nil"/>
              <w:left w:val="nil"/>
              <w:bottom w:val="nil"/>
              <w:right w:val="nil"/>
            </w:tcBorders>
            <w:shd w:val="clear" w:color="auto" w:fill="auto"/>
            <w:noWrap/>
            <w:vAlign w:val="center"/>
            <w:hideMark/>
          </w:tcPr>
          <w:p w14:paraId="45CCD3BD"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67.8</w:t>
            </w:r>
          </w:p>
        </w:tc>
        <w:tc>
          <w:tcPr>
            <w:tcW w:w="799" w:type="pct"/>
            <w:tcBorders>
              <w:top w:val="nil"/>
              <w:left w:val="nil"/>
              <w:bottom w:val="nil"/>
              <w:right w:val="nil"/>
            </w:tcBorders>
            <w:shd w:val="clear" w:color="auto" w:fill="auto"/>
            <w:noWrap/>
            <w:vAlign w:val="center"/>
            <w:hideMark/>
          </w:tcPr>
          <w:p w14:paraId="5DE3C09E"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65.1</w:t>
            </w:r>
          </w:p>
        </w:tc>
        <w:tc>
          <w:tcPr>
            <w:tcW w:w="799" w:type="pct"/>
            <w:tcBorders>
              <w:top w:val="nil"/>
              <w:left w:val="nil"/>
              <w:bottom w:val="nil"/>
              <w:right w:val="nil"/>
            </w:tcBorders>
            <w:shd w:val="clear" w:color="auto" w:fill="auto"/>
            <w:noWrap/>
            <w:vAlign w:val="center"/>
            <w:hideMark/>
          </w:tcPr>
          <w:p w14:paraId="056147C4"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32.8</w:t>
            </w:r>
          </w:p>
        </w:tc>
        <w:tc>
          <w:tcPr>
            <w:tcW w:w="534" w:type="pct"/>
            <w:tcBorders>
              <w:top w:val="nil"/>
              <w:left w:val="nil"/>
              <w:bottom w:val="nil"/>
              <w:right w:val="nil"/>
            </w:tcBorders>
            <w:shd w:val="clear" w:color="auto" w:fill="auto"/>
            <w:noWrap/>
            <w:vAlign w:val="center"/>
            <w:hideMark/>
          </w:tcPr>
          <w:p w14:paraId="000ADFEE"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0.013</w:t>
            </w:r>
          </w:p>
        </w:tc>
      </w:tr>
      <w:tr w:rsidR="00CA0732" w:rsidRPr="00CA0732" w14:paraId="28009F44" w14:textId="77777777" w:rsidTr="00F74BD5">
        <w:trPr>
          <w:trHeight w:val="280"/>
        </w:trPr>
        <w:tc>
          <w:tcPr>
            <w:tcW w:w="554" w:type="pct"/>
            <w:tcBorders>
              <w:top w:val="nil"/>
              <w:left w:val="nil"/>
              <w:bottom w:val="nil"/>
              <w:right w:val="nil"/>
            </w:tcBorders>
            <w:shd w:val="clear" w:color="auto" w:fill="auto"/>
            <w:noWrap/>
            <w:vAlign w:val="center"/>
            <w:hideMark/>
          </w:tcPr>
          <w:p w14:paraId="1B187937" w14:textId="5D843C1E"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LAP</w:t>
            </w:r>
          </w:p>
        </w:tc>
        <w:tc>
          <w:tcPr>
            <w:tcW w:w="1114" w:type="pct"/>
            <w:tcBorders>
              <w:top w:val="nil"/>
              <w:left w:val="nil"/>
              <w:bottom w:val="nil"/>
              <w:right w:val="nil"/>
            </w:tcBorders>
            <w:shd w:val="clear" w:color="auto" w:fill="auto"/>
            <w:noWrap/>
            <w:vAlign w:val="center"/>
            <w:hideMark/>
          </w:tcPr>
          <w:p w14:paraId="14EEF3B9"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0.726(0.718-0.734)</w:t>
            </w:r>
          </w:p>
        </w:tc>
        <w:tc>
          <w:tcPr>
            <w:tcW w:w="399" w:type="pct"/>
            <w:tcBorders>
              <w:top w:val="nil"/>
              <w:left w:val="nil"/>
              <w:bottom w:val="nil"/>
              <w:right w:val="nil"/>
            </w:tcBorders>
            <w:shd w:val="clear" w:color="auto" w:fill="auto"/>
            <w:noWrap/>
            <w:vAlign w:val="center"/>
            <w:hideMark/>
          </w:tcPr>
          <w:p w14:paraId="1E861663"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32.75</w:t>
            </w:r>
          </w:p>
        </w:tc>
        <w:tc>
          <w:tcPr>
            <w:tcW w:w="801" w:type="pct"/>
            <w:tcBorders>
              <w:top w:val="nil"/>
              <w:left w:val="nil"/>
              <w:bottom w:val="nil"/>
              <w:right w:val="nil"/>
            </w:tcBorders>
            <w:shd w:val="clear" w:color="auto" w:fill="auto"/>
            <w:noWrap/>
            <w:vAlign w:val="center"/>
            <w:hideMark/>
          </w:tcPr>
          <w:p w14:paraId="191597C7"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67.1</w:t>
            </w:r>
          </w:p>
        </w:tc>
        <w:tc>
          <w:tcPr>
            <w:tcW w:w="799" w:type="pct"/>
            <w:tcBorders>
              <w:top w:val="nil"/>
              <w:left w:val="nil"/>
              <w:bottom w:val="nil"/>
              <w:right w:val="nil"/>
            </w:tcBorders>
            <w:shd w:val="clear" w:color="auto" w:fill="auto"/>
            <w:noWrap/>
            <w:vAlign w:val="center"/>
            <w:hideMark/>
          </w:tcPr>
          <w:p w14:paraId="6C6C6F87"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68.0</w:t>
            </w:r>
          </w:p>
        </w:tc>
        <w:tc>
          <w:tcPr>
            <w:tcW w:w="799" w:type="pct"/>
            <w:tcBorders>
              <w:top w:val="nil"/>
              <w:left w:val="nil"/>
              <w:bottom w:val="nil"/>
              <w:right w:val="nil"/>
            </w:tcBorders>
            <w:shd w:val="clear" w:color="auto" w:fill="auto"/>
            <w:noWrap/>
            <w:vAlign w:val="center"/>
            <w:hideMark/>
          </w:tcPr>
          <w:p w14:paraId="16FF7DC4"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35.0</w:t>
            </w:r>
          </w:p>
        </w:tc>
        <w:tc>
          <w:tcPr>
            <w:tcW w:w="534" w:type="pct"/>
            <w:tcBorders>
              <w:top w:val="nil"/>
              <w:left w:val="nil"/>
              <w:bottom w:val="nil"/>
              <w:right w:val="nil"/>
            </w:tcBorders>
            <w:shd w:val="clear" w:color="auto" w:fill="auto"/>
            <w:noWrap/>
            <w:vAlign w:val="center"/>
            <w:hideMark/>
          </w:tcPr>
          <w:p w14:paraId="62887515"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0.334</w:t>
            </w:r>
          </w:p>
        </w:tc>
      </w:tr>
      <w:tr w:rsidR="00CA0732" w:rsidRPr="00CA0732" w14:paraId="2BB07689" w14:textId="77777777" w:rsidTr="00F74BD5">
        <w:trPr>
          <w:trHeight w:val="280"/>
        </w:trPr>
        <w:tc>
          <w:tcPr>
            <w:tcW w:w="554" w:type="pct"/>
            <w:tcBorders>
              <w:top w:val="nil"/>
              <w:left w:val="nil"/>
              <w:bottom w:val="nil"/>
              <w:right w:val="nil"/>
            </w:tcBorders>
            <w:shd w:val="clear" w:color="auto" w:fill="auto"/>
            <w:noWrap/>
            <w:vAlign w:val="center"/>
            <w:hideMark/>
          </w:tcPr>
          <w:p w14:paraId="3AEAB81D" w14:textId="061B39C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CMI</w:t>
            </w:r>
          </w:p>
        </w:tc>
        <w:tc>
          <w:tcPr>
            <w:tcW w:w="1114" w:type="pct"/>
            <w:tcBorders>
              <w:top w:val="nil"/>
              <w:left w:val="nil"/>
              <w:bottom w:val="nil"/>
              <w:right w:val="nil"/>
            </w:tcBorders>
            <w:shd w:val="clear" w:color="auto" w:fill="auto"/>
            <w:noWrap/>
            <w:vAlign w:val="center"/>
            <w:hideMark/>
          </w:tcPr>
          <w:p w14:paraId="59A60427"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0.723(0.715-0.732)</w:t>
            </w:r>
          </w:p>
        </w:tc>
        <w:tc>
          <w:tcPr>
            <w:tcW w:w="399" w:type="pct"/>
            <w:tcBorders>
              <w:top w:val="nil"/>
              <w:left w:val="nil"/>
              <w:bottom w:val="nil"/>
              <w:right w:val="nil"/>
            </w:tcBorders>
            <w:shd w:val="clear" w:color="auto" w:fill="auto"/>
            <w:noWrap/>
            <w:vAlign w:val="center"/>
            <w:hideMark/>
          </w:tcPr>
          <w:p w14:paraId="2BA73D53"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0.47</w:t>
            </w:r>
          </w:p>
        </w:tc>
        <w:tc>
          <w:tcPr>
            <w:tcW w:w="801" w:type="pct"/>
            <w:tcBorders>
              <w:top w:val="nil"/>
              <w:left w:val="nil"/>
              <w:bottom w:val="nil"/>
              <w:right w:val="nil"/>
            </w:tcBorders>
            <w:shd w:val="clear" w:color="auto" w:fill="auto"/>
            <w:noWrap/>
            <w:vAlign w:val="center"/>
            <w:hideMark/>
          </w:tcPr>
          <w:p w14:paraId="49E86EA5"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67.3</w:t>
            </w:r>
          </w:p>
        </w:tc>
        <w:tc>
          <w:tcPr>
            <w:tcW w:w="799" w:type="pct"/>
            <w:tcBorders>
              <w:top w:val="nil"/>
              <w:left w:val="nil"/>
              <w:bottom w:val="nil"/>
              <w:right w:val="nil"/>
            </w:tcBorders>
            <w:shd w:val="clear" w:color="auto" w:fill="auto"/>
            <w:noWrap/>
            <w:vAlign w:val="center"/>
            <w:hideMark/>
          </w:tcPr>
          <w:p w14:paraId="74E99371"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68.0</w:t>
            </w:r>
          </w:p>
        </w:tc>
        <w:tc>
          <w:tcPr>
            <w:tcW w:w="799" w:type="pct"/>
            <w:tcBorders>
              <w:top w:val="nil"/>
              <w:left w:val="nil"/>
              <w:bottom w:val="nil"/>
              <w:right w:val="nil"/>
            </w:tcBorders>
            <w:shd w:val="clear" w:color="auto" w:fill="auto"/>
            <w:noWrap/>
            <w:vAlign w:val="center"/>
            <w:hideMark/>
          </w:tcPr>
          <w:p w14:paraId="3FCA5EA5"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35.2</w:t>
            </w:r>
          </w:p>
        </w:tc>
        <w:tc>
          <w:tcPr>
            <w:tcW w:w="534" w:type="pct"/>
            <w:tcBorders>
              <w:top w:val="nil"/>
              <w:left w:val="nil"/>
              <w:bottom w:val="nil"/>
              <w:right w:val="nil"/>
            </w:tcBorders>
            <w:shd w:val="clear" w:color="auto" w:fill="auto"/>
            <w:noWrap/>
            <w:vAlign w:val="center"/>
            <w:hideMark/>
          </w:tcPr>
          <w:p w14:paraId="519DBEE0"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0.262</w:t>
            </w:r>
          </w:p>
        </w:tc>
      </w:tr>
      <w:tr w:rsidR="00CA0732" w:rsidRPr="00CA0732" w14:paraId="3E10FA49" w14:textId="77777777" w:rsidTr="00F74BD5">
        <w:trPr>
          <w:trHeight w:val="290"/>
        </w:trPr>
        <w:tc>
          <w:tcPr>
            <w:tcW w:w="554" w:type="pct"/>
            <w:tcBorders>
              <w:top w:val="nil"/>
              <w:left w:val="nil"/>
              <w:bottom w:val="single" w:sz="8" w:space="0" w:color="auto"/>
              <w:right w:val="nil"/>
            </w:tcBorders>
            <w:shd w:val="clear" w:color="auto" w:fill="auto"/>
            <w:noWrap/>
            <w:vAlign w:val="center"/>
            <w:hideMark/>
          </w:tcPr>
          <w:p w14:paraId="2BC03379" w14:textId="1D70A94A"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CVAI</w:t>
            </w:r>
          </w:p>
        </w:tc>
        <w:tc>
          <w:tcPr>
            <w:tcW w:w="1114" w:type="pct"/>
            <w:tcBorders>
              <w:top w:val="nil"/>
              <w:left w:val="nil"/>
              <w:bottom w:val="single" w:sz="8" w:space="0" w:color="auto"/>
              <w:right w:val="nil"/>
            </w:tcBorders>
            <w:shd w:val="clear" w:color="auto" w:fill="auto"/>
            <w:noWrap/>
            <w:vAlign w:val="center"/>
            <w:hideMark/>
          </w:tcPr>
          <w:p w14:paraId="07836A4C"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0.731(0.723-0.739)</w:t>
            </w:r>
          </w:p>
        </w:tc>
        <w:tc>
          <w:tcPr>
            <w:tcW w:w="399" w:type="pct"/>
            <w:tcBorders>
              <w:top w:val="nil"/>
              <w:left w:val="nil"/>
              <w:bottom w:val="single" w:sz="8" w:space="0" w:color="auto"/>
              <w:right w:val="nil"/>
            </w:tcBorders>
            <w:shd w:val="clear" w:color="auto" w:fill="auto"/>
            <w:noWrap/>
            <w:vAlign w:val="center"/>
            <w:hideMark/>
          </w:tcPr>
          <w:p w14:paraId="09E998CD"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84.68</w:t>
            </w:r>
          </w:p>
        </w:tc>
        <w:tc>
          <w:tcPr>
            <w:tcW w:w="801" w:type="pct"/>
            <w:tcBorders>
              <w:top w:val="nil"/>
              <w:left w:val="nil"/>
              <w:bottom w:val="single" w:sz="8" w:space="0" w:color="auto"/>
              <w:right w:val="nil"/>
            </w:tcBorders>
            <w:shd w:val="clear" w:color="auto" w:fill="auto"/>
            <w:noWrap/>
            <w:vAlign w:val="center"/>
            <w:hideMark/>
          </w:tcPr>
          <w:p w14:paraId="6197B747"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70.7</w:t>
            </w:r>
          </w:p>
        </w:tc>
        <w:tc>
          <w:tcPr>
            <w:tcW w:w="799" w:type="pct"/>
            <w:tcBorders>
              <w:top w:val="nil"/>
              <w:left w:val="nil"/>
              <w:bottom w:val="single" w:sz="8" w:space="0" w:color="auto"/>
              <w:right w:val="nil"/>
            </w:tcBorders>
            <w:shd w:val="clear" w:color="auto" w:fill="auto"/>
            <w:noWrap/>
            <w:vAlign w:val="center"/>
            <w:hideMark/>
          </w:tcPr>
          <w:p w14:paraId="145F1196"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64.6</w:t>
            </w:r>
          </w:p>
        </w:tc>
        <w:tc>
          <w:tcPr>
            <w:tcW w:w="799" w:type="pct"/>
            <w:tcBorders>
              <w:top w:val="nil"/>
              <w:left w:val="nil"/>
              <w:bottom w:val="single" w:sz="8" w:space="0" w:color="auto"/>
              <w:right w:val="nil"/>
            </w:tcBorders>
            <w:shd w:val="clear" w:color="auto" w:fill="auto"/>
            <w:noWrap/>
            <w:vAlign w:val="center"/>
            <w:hideMark/>
          </w:tcPr>
          <w:p w14:paraId="1E326576"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35.3</w:t>
            </w:r>
          </w:p>
        </w:tc>
        <w:tc>
          <w:tcPr>
            <w:tcW w:w="534" w:type="pct"/>
            <w:tcBorders>
              <w:top w:val="nil"/>
              <w:left w:val="nil"/>
              <w:bottom w:val="single" w:sz="8" w:space="0" w:color="auto"/>
              <w:right w:val="nil"/>
            </w:tcBorders>
            <w:shd w:val="clear" w:color="auto" w:fill="auto"/>
            <w:noWrap/>
            <w:vAlign w:val="center"/>
            <w:hideMark/>
          </w:tcPr>
          <w:p w14:paraId="0E6B1BAA" w14:textId="77777777" w:rsidR="00CA0732" w:rsidRPr="00CA0732" w:rsidRDefault="00CA0732" w:rsidP="00CA0732">
            <w:pPr>
              <w:widowControl/>
              <w:spacing w:line="360" w:lineRule="auto"/>
              <w:jc w:val="center"/>
              <w:rPr>
                <w:rFonts w:ascii="Times New Roman" w:eastAsia="等线" w:hAnsi="Times New Roman" w:cs="Times New Roman"/>
                <w:color w:val="000000"/>
                <w:kern w:val="0"/>
                <w:sz w:val="24"/>
                <w:szCs w:val="24"/>
              </w:rPr>
            </w:pPr>
            <w:r w:rsidRPr="00CA0732">
              <w:rPr>
                <w:rFonts w:ascii="Times New Roman" w:eastAsia="等线" w:hAnsi="Times New Roman" w:cs="Times New Roman"/>
                <w:color w:val="000000"/>
                <w:kern w:val="0"/>
                <w:sz w:val="24"/>
                <w:szCs w:val="24"/>
              </w:rPr>
              <w:t>-</w:t>
            </w:r>
          </w:p>
        </w:tc>
      </w:tr>
    </w:tbl>
    <w:p w14:paraId="4F3399EF" w14:textId="402F2EC3" w:rsidR="00CA0732" w:rsidRDefault="00CA0732" w:rsidP="00D471DF">
      <w:pPr>
        <w:spacing w:line="360" w:lineRule="auto"/>
        <w:rPr>
          <w:rFonts w:ascii="Times New Roman" w:eastAsia="等线" w:hAnsi="Times New Roman" w:cs="Times New Roman"/>
          <w:color w:val="000000"/>
          <w:kern w:val="0"/>
          <w:sz w:val="24"/>
          <w:szCs w:val="24"/>
        </w:rPr>
      </w:pPr>
      <w:bookmarkStart w:id="13" w:name="_Hlk170392267"/>
      <w:r w:rsidRPr="001E6BDA">
        <w:rPr>
          <w:rFonts w:ascii="Times New Roman" w:eastAsia="等线" w:hAnsi="Times New Roman" w:cs="Times New Roman"/>
          <w:color w:val="000000"/>
          <w:kern w:val="0"/>
          <w:sz w:val="24"/>
          <w:szCs w:val="24"/>
        </w:rPr>
        <w:t>WC, waist circumference; WHtR, waist-to-height ratio</w:t>
      </w:r>
      <w:r>
        <w:rPr>
          <w:rFonts w:ascii="Times New Roman" w:eastAsia="等线" w:hAnsi="Times New Roman" w:cs="Times New Roman"/>
          <w:color w:val="000000"/>
          <w:kern w:val="0"/>
          <w:sz w:val="24"/>
          <w:szCs w:val="24"/>
        </w:rPr>
        <w:t>;</w:t>
      </w:r>
      <w:r w:rsidRPr="001E6BDA">
        <w:t xml:space="preserve"> </w:t>
      </w:r>
      <w:r w:rsidRPr="001E6BDA">
        <w:rPr>
          <w:rFonts w:ascii="Times New Roman" w:eastAsia="等线" w:hAnsi="Times New Roman" w:cs="Times New Roman"/>
          <w:color w:val="000000"/>
          <w:kern w:val="0"/>
          <w:sz w:val="24"/>
          <w:szCs w:val="24"/>
        </w:rPr>
        <w:t>VAI, visceral adiposity index; LAP, lipid accumulation product;</w:t>
      </w:r>
      <w:r>
        <w:rPr>
          <w:rFonts w:ascii="Times New Roman" w:eastAsia="等线" w:hAnsi="Times New Roman" w:cs="Times New Roman" w:hint="eastAsia"/>
          <w:color w:val="000000"/>
          <w:kern w:val="0"/>
          <w:sz w:val="24"/>
          <w:szCs w:val="24"/>
        </w:rPr>
        <w:t xml:space="preserve"> </w:t>
      </w:r>
      <w:r w:rsidRPr="001E6BDA">
        <w:rPr>
          <w:rFonts w:ascii="Times New Roman" w:eastAsia="等线" w:hAnsi="Times New Roman" w:cs="Times New Roman"/>
          <w:color w:val="000000"/>
          <w:kern w:val="0"/>
          <w:sz w:val="24"/>
          <w:szCs w:val="24"/>
        </w:rPr>
        <w:t xml:space="preserve">CMI, cardiometabolic index; CVAI, Chinese visceral adiposity index; HUA, hyperuricemia; </w:t>
      </w:r>
    </w:p>
    <w:p w14:paraId="6D21C47B" w14:textId="76C4DE04" w:rsidR="00CA0732" w:rsidRDefault="00CA0732" w:rsidP="00CA0732">
      <w:pPr>
        <w:spacing w:line="480" w:lineRule="auto"/>
        <w:rPr>
          <w:rFonts w:ascii="Times New Roman" w:eastAsia="等线" w:hAnsi="Times New Roman" w:cs="Times New Roman"/>
          <w:color w:val="000000"/>
          <w:kern w:val="0"/>
          <w:sz w:val="24"/>
          <w:szCs w:val="24"/>
        </w:rPr>
      </w:pPr>
    </w:p>
    <w:p w14:paraId="79864379" w14:textId="73C367DF" w:rsidR="00CA0732" w:rsidRDefault="00CA0732" w:rsidP="00CA0732">
      <w:pPr>
        <w:spacing w:line="480" w:lineRule="auto"/>
        <w:rPr>
          <w:rFonts w:ascii="Times New Roman" w:eastAsia="等线" w:hAnsi="Times New Roman" w:cs="Times New Roman"/>
          <w:color w:val="000000"/>
          <w:kern w:val="0"/>
          <w:sz w:val="24"/>
          <w:szCs w:val="24"/>
        </w:rPr>
      </w:pPr>
    </w:p>
    <w:p w14:paraId="2A74D0F8" w14:textId="1C8DDE60" w:rsidR="00CA0732" w:rsidRDefault="00CA0732" w:rsidP="00CA0732">
      <w:pPr>
        <w:spacing w:line="480" w:lineRule="auto"/>
        <w:rPr>
          <w:rFonts w:ascii="Times New Roman" w:eastAsia="等线" w:hAnsi="Times New Roman" w:cs="Times New Roman"/>
          <w:color w:val="000000"/>
          <w:kern w:val="0"/>
          <w:sz w:val="24"/>
          <w:szCs w:val="24"/>
        </w:rPr>
      </w:pPr>
    </w:p>
    <w:p w14:paraId="0998BEFA" w14:textId="2B83E09F" w:rsidR="00CA0732" w:rsidRDefault="00825354" w:rsidP="00CA0732">
      <w:pPr>
        <w:spacing w:line="480" w:lineRule="auto"/>
        <w:rPr>
          <w:rFonts w:ascii="Times New Roman" w:eastAsia="等线" w:hAnsi="Times New Roman" w:cs="Times New Roman"/>
          <w:color w:val="000000"/>
          <w:kern w:val="0"/>
          <w:sz w:val="24"/>
          <w:szCs w:val="24"/>
        </w:rPr>
      </w:pPr>
      <w:r>
        <w:rPr>
          <w:rFonts w:ascii="Times New Roman" w:eastAsia="等线" w:hAnsi="Times New Roman" w:cs="Times New Roman"/>
          <w:noProof/>
          <w:color w:val="000000"/>
          <w:kern w:val="0"/>
          <w:sz w:val="24"/>
          <w:szCs w:val="24"/>
        </w:rPr>
        <w:lastRenderedPageBreak/>
        <w:drawing>
          <wp:inline distT="0" distB="0" distL="0" distR="0" wp14:anchorId="7D4D10BF" wp14:editId="2D219EB9">
            <wp:extent cx="5274310" cy="39878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987800"/>
                    </a:xfrm>
                    <a:prstGeom prst="rect">
                      <a:avLst/>
                    </a:prstGeom>
                  </pic:spPr>
                </pic:pic>
              </a:graphicData>
            </a:graphic>
          </wp:inline>
        </w:drawing>
      </w:r>
    </w:p>
    <w:p w14:paraId="7A0BBC29" w14:textId="056ACE8C" w:rsidR="00CA0732" w:rsidRDefault="00E9682F" w:rsidP="00CA0732">
      <w:pPr>
        <w:spacing w:line="480" w:lineRule="auto"/>
        <w:rPr>
          <w:rFonts w:ascii="Times New Roman" w:eastAsia="等线" w:hAnsi="Times New Roman" w:cs="Times New Roman"/>
          <w:color w:val="000000"/>
          <w:kern w:val="0"/>
          <w:sz w:val="24"/>
          <w:szCs w:val="24"/>
        </w:rPr>
      </w:pPr>
      <w:r w:rsidRPr="00E9682F">
        <w:rPr>
          <w:rFonts w:ascii="Times New Roman" w:eastAsia="等线" w:hAnsi="Times New Roman" w:cs="Times New Roman"/>
          <w:b/>
          <w:bCs/>
          <w:color w:val="000000"/>
          <w:kern w:val="0"/>
          <w:sz w:val="24"/>
          <w:szCs w:val="24"/>
        </w:rPr>
        <w:t>Supplemental Figure 1.</w:t>
      </w:r>
      <w:r w:rsidRPr="00E9682F">
        <w:rPr>
          <w:rFonts w:ascii="Times New Roman" w:eastAsia="等线" w:hAnsi="Times New Roman" w:cs="Times New Roman"/>
          <w:color w:val="000000"/>
          <w:kern w:val="0"/>
          <w:sz w:val="24"/>
          <w:szCs w:val="24"/>
        </w:rPr>
        <w:t xml:space="preserve"> Flow chart of the selection of study participants</w:t>
      </w:r>
    </w:p>
    <w:p w14:paraId="6D8274E6" w14:textId="2C8794D9" w:rsidR="00F74BD5" w:rsidRDefault="00F74BD5" w:rsidP="00CA0732">
      <w:pPr>
        <w:spacing w:line="480" w:lineRule="auto"/>
        <w:rPr>
          <w:rFonts w:ascii="Times New Roman" w:eastAsia="等线" w:hAnsi="Times New Roman" w:cs="Times New Roman"/>
          <w:color w:val="000000"/>
          <w:kern w:val="0"/>
          <w:sz w:val="24"/>
          <w:szCs w:val="24"/>
        </w:rPr>
      </w:pPr>
      <w:r>
        <w:rPr>
          <w:rFonts w:ascii="Times New Roman" w:eastAsia="等线" w:hAnsi="Times New Roman" w:cs="Times New Roman"/>
          <w:noProof/>
          <w:color w:val="000000"/>
          <w:kern w:val="0"/>
          <w:sz w:val="24"/>
          <w:szCs w:val="24"/>
        </w:rPr>
        <w:drawing>
          <wp:inline distT="0" distB="0" distL="0" distR="0" wp14:anchorId="1E89C9E6" wp14:editId="60BF78BB">
            <wp:extent cx="5274310" cy="370268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702685"/>
                    </a:xfrm>
                    <a:prstGeom prst="rect">
                      <a:avLst/>
                    </a:prstGeom>
                  </pic:spPr>
                </pic:pic>
              </a:graphicData>
            </a:graphic>
          </wp:inline>
        </w:drawing>
      </w:r>
    </w:p>
    <w:p w14:paraId="3964531D" w14:textId="77777777" w:rsidR="00F74BD5" w:rsidRDefault="00F74BD5" w:rsidP="00D471DF">
      <w:pPr>
        <w:spacing w:line="360" w:lineRule="auto"/>
        <w:rPr>
          <w:rFonts w:ascii="Times New Roman" w:eastAsia="等线" w:hAnsi="Times New Roman" w:cs="Times New Roman"/>
          <w:color w:val="000000"/>
          <w:kern w:val="0"/>
          <w:sz w:val="24"/>
          <w:szCs w:val="24"/>
        </w:rPr>
      </w:pPr>
      <w:r w:rsidRPr="00E9682F">
        <w:rPr>
          <w:rFonts w:ascii="Times New Roman" w:eastAsia="等线" w:hAnsi="Times New Roman" w:cs="Times New Roman"/>
          <w:b/>
          <w:bCs/>
          <w:color w:val="000000"/>
          <w:kern w:val="0"/>
          <w:sz w:val="24"/>
          <w:szCs w:val="24"/>
        </w:rPr>
        <w:t xml:space="preserve">Supplemental Figure </w:t>
      </w:r>
      <w:r>
        <w:rPr>
          <w:rFonts w:ascii="Times New Roman" w:eastAsia="等线" w:hAnsi="Times New Roman" w:cs="Times New Roman"/>
          <w:b/>
          <w:bCs/>
          <w:color w:val="000000"/>
          <w:kern w:val="0"/>
          <w:sz w:val="24"/>
          <w:szCs w:val="24"/>
        </w:rPr>
        <w:t>2</w:t>
      </w:r>
      <w:r w:rsidRPr="00E9682F">
        <w:rPr>
          <w:rFonts w:ascii="Times New Roman" w:eastAsia="等线" w:hAnsi="Times New Roman" w:cs="Times New Roman"/>
          <w:b/>
          <w:bCs/>
          <w:color w:val="000000"/>
          <w:kern w:val="0"/>
          <w:sz w:val="24"/>
          <w:szCs w:val="24"/>
        </w:rPr>
        <w:t>.</w:t>
      </w:r>
      <w:r>
        <w:rPr>
          <w:rFonts w:ascii="Times New Roman" w:eastAsia="等线" w:hAnsi="Times New Roman" w:cs="Times New Roman"/>
          <w:b/>
          <w:bCs/>
          <w:color w:val="000000"/>
          <w:kern w:val="0"/>
          <w:sz w:val="24"/>
          <w:szCs w:val="24"/>
        </w:rPr>
        <w:t xml:space="preserve"> </w:t>
      </w:r>
      <w:r w:rsidRPr="00161D4F">
        <w:rPr>
          <w:rFonts w:ascii="Times New Roman" w:eastAsia="等线" w:hAnsi="Times New Roman" w:cs="Times New Roman"/>
          <w:color w:val="000000"/>
          <w:kern w:val="0"/>
          <w:sz w:val="24"/>
          <w:szCs w:val="24"/>
        </w:rPr>
        <w:t>The variance inflation factors for all included variables in model 3</w:t>
      </w:r>
      <w:r>
        <w:rPr>
          <w:rFonts w:ascii="Times New Roman" w:eastAsia="等线" w:hAnsi="Times New Roman" w:cs="Times New Roman"/>
          <w:color w:val="000000"/>
          <w:kern w:val="0"/>
          <w:sz w:val="24"/>
          <w:szCs w:val="24"/>
        </w:rPr>
        <w:t>.</w:t>
      </w:r>
    </w:p>
    <w:p w14:paraId="6866066C" w14:textId="076FD05D" w:rsidR="00F74BD5" w:rsidRPr="003379F6" w:rsidRDefault="00F74BD5" w:rsidP="00D471DF">
      <w:pPr>
        <w:spacing w:line="360" w:lineRule="auto"/>
        <w:rPr>
          <w:rFonts w:ascii="Times New Roman" w:eastAsia="等线" w:hAnsi="Times New Roman" w:cs="Times New Roman"/>
          <w:color w:val="000000"/>
          <w:kern w:val="0"/>
          <w:sz w:val="24"/>
          <w:szCs w:val="24"/>
        </w:rPr>
      </w:pPr>
      <w:r w:rsidRPr="003379F6">
        <w:rPr>
          <w:rFonts w:ascii="Times New Roman" w:hAnsi="Times New Roman" w:cs="Times New Roman"/>
          <w:sz w:val="24"/>
          <w:szCs w:val="24"/>
        </w:rPr>
        <w:lastRenderedPageBreak/>
        <w:t>model 3: included age, area, education level, marital status, smoking, drinking, spicy food intake, DASH score, physical activity,</w:t>
      </w:r>
      <w:r w:rsidRPr="003379F6">
        <w:rPr>
          <w:sz w:val="24"/>
          <w:szCs w:val="24"/>
        </w:rPr>
        <w:t xml:space="preserve"> </w:t>
      </w:r>
      <w:r w:rsidRPr="003379F6">
        <w:rPr>
          <w:rFonts w:ascii="Times New Roman" w:hAnsi="Times New Roman" w:cs="Times New Roman"/>
          <w:sz w:val="24"/>
          <w:szCs w:val="24"/>
        </w:rPr>
        <w:t>diabetes, hypertension, BMI, eGFR, TC, and LDL-C.</w:t>
      </w:r>
    </w:p>
    <w:p w14:paraId="483A877C" w14:textId="6F78466D" w:rsidR="00D33015" w:rsidRDefault="00D33015" w:rsidP="00CA0732">
      <w:pPr>
        <w:spacing w:line="480" w:lineRule="auto"/>
        <w:rPr>
          <w:rFonts w:ascii="Times New Roman" w:eastAsia="等线" w:hAnsi="Times New Roman" w:cs="Times New Roman"/>
          <w:color w:val="000000"/>
          <w:kern w:val="0"/>
          <w:sz w:val="24"/>
          <w:szCs w:val="24"/>
        </w:rPr>
      </w:pPr>
      <w:r>
        <w:rPr>
          <w:rFonts w:ascii="Times New Roman" w:eastAsia="等线" w:hAnsi="Times New Roman" w:cs="Times New Roman" w:hint="eastAsia"/>
          <w:noProof/>
          <w:color w:val="000000"/>
          <w:kern w:val="0"/>
          <w:sz w:val="24"/>
          <w:szCs w:val="24"/>
        </w:rPr>
        <w:drawing>
          <wp:inline distT="0" distB="0" distL="0" distR="0" wp14:anchorId="7432B496" wp14:editId="2F69460C">
            <wp:extent cx="5274310" cy="267779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677795"/>
                    </a:xfrm>
                    <a:prstGeom prst="rect">
                      <a:avLst/>
                    </a:prstGeom>
                  </pic:spPr>
                </pic:pic>
              </a:graphicData>
            </a:graphic>
          </wp:inline>
        </w:drawing>
      </w:r>
    </w:p>
    <w:bookmarkEnd w:id="13"/>
    <w:p w14:paraId="145BD8D2" w14:textId="2EC3D508" w:rsidR="00CA0732" w:rsidRDefault="00D33015" w:rsidP="00F36EBF">
      <w:pPr>
        <w:spacing w:line="360" w:lineRule="auto"/>
        <w:rPr>
          <w:rFonts w:ascii="Times New Roman" w:hAnsi="Times New Roman" w:cs="Times New Roman"/>
          <w:sz w:val="24"/>
          <w:szCs w:val="24"/>
        </w:rPr>
      </w:pPr>
      <w:r w:rsidRPr="00E9682F">
        <w:rPr>
          <w:rFonts w:ascii="Times New Roman" w:eastAsia="等线" w:hAnsi="Times New Roman" w:cs="Times New Roman"/>
          <w:b/>
          <w:bCs/>
          <w:color w:val="000000"/>
          <w:kern w:val="0"/>
          <w:sz w:val="24"/>
          <w:szCs w:val="24"/>
        </w:rPr>
        <w:t>Supplemental Figure</w:t>
      </w:r>
      <w:r w:rsidR="00F74BD5">
        <w:rPr>
          <w:rFonts w:ascii="Times New Roman" w:eastAsia="等线" w:hAnsi="Times New Roman" w:cs="Times New Roman"/>
          <w:b/>
          <w:bCs/>
          <w:color w:val="000000"/>
          <w:kern w:val="0"/>
          <w:sz w:val="24"/>
          <w:szCs w:val="24"/>
        </w:rPr>
        <w:t xml:space="preserve"> 3</w:t>
      </w:r>
      <w:r w:rsidRPr="00E9682F">
        <w:rPr>
          <w:rFonts w:ascii="Times New Roman" w:eastAsia="等线" w:hAnsi="Times New Roman" w:cs="Times New Roman"/>
          <w:b/>
          <w:bCs/>
          <w:color w:val="000000"/>
          <w:kern w:val="0"/>
          <w:sz w:val="24"/>
          <w:szCs w:val="24"/>
        </w:rPr>
        <w:t>.</w:t>
      </w:r>
      <w:r w:rsidRPr="00D33015">
        <w:t xml:space="preserve"> </w:t>
      </w:r>
      <w:r w:rsidRPr="00D33015">
        <w:rPr>
          <w:rFonts w:ascii="Times New Roman" w:hAnsi="Times New Roman" w:cs="Times New Roman"/>
          <w:sz w:val="24"/>
          <w:szCs w:val="24"/>
        </w:rPr>
        <w:t>Receiver operator characteristic curve of waist circumference (WC), waist-to-height ratio (WHtR), visceral adiposity index (VAI), lipid accumulation product index (LAP), cardiometabolic index (CMI), and Chinese visceral adiposity index (CVAI) for predicting hyperuricemia (HUA) among men and women enrolled in the Chinese Multi-Ethnic Cohort study.</w:t>
      </w:r>
    </w:p>
    <w:p w14:paraId="54B6AA74" w14:textId="6B68261B" w:rsidR="00D33015" w:rsidRDefault="003379F6" w:rsidP="00F36EBF">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8ACE8D" wp14:editId="06F53EA3">
            <wp:extent cx="5752094" cy="2736850"/>
            <wp:effectExtent l="0" t="0" r="127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1833" cy="2746242"/>
                    </a:xfrm>
                    <a:prstGeom prst="rect">
                      <a:avLst/>
                    </a:prstGeom>
                  </pic:spPr>
                </pic:pic>
              </a:graphicData>
            </a:graphic>
          </wp:inline>
        </w:drawing>
      </w:r>
    </w:p>
    <w:p w14:paraId="6091BC31" w14:textId="4B447A00" w:rsidR="00D33015" w:rsidRDefault="00D33015" w:rsidP="00D471DF">
      <w:pPr>
        <w:spacing w:line="360" w:lineRule="auto"/>
      </w:pPr>
      <w:r w:rsidRPr="00E9682F">
        <w:rPr>
          <w:rFonts w:ascii="Times New Roman" w:eastAsia="等线" w:hAnsi="Times New Roman" w:cs="Times New Roman"/>
          <w:b/>
          <w:bCs/>
          <w:color w:val="000000"/>
          <w:kern w:val="0"/>
          <w:sz w:val="24"/>
          <w:szCs w:val="24"/>
        </w:rPr>
        <w:t xml:space="preserve">Supplemental Figure </w:t>
      </w:r>
      <w:r w:rsidR="00F74BD5">
        <w:rPr>
          <w:rFonts w:ascii="Times New Roman" w:eastAsia="等线" w:hAnsi="Times New Roman" w:cs="Times New Roman"/>
          <w:b/>
          <w:bCs/>
          <w:color w:val="000000"/>
          <w:kern w:val="0"/>
          <w:sz w:val="24"/>
          <w:szCs w:val="24"/>
        </w:rPr>
        <w:t>4</w:t>
      </w:r>
      <w:r w:rsidRPr="00E9682F">
        <w:rPr>
          <w:rFonts w:ascii="Times New Roman" w:eastAsia="等线" w:hAnsi="Times New Roman" w:cs="Times New Roman"/>
          <w:b/>
          <w:bCs/>
          <w:color w:val="000000"/>
          <w:kern w:val="0"/>
          <w:sz w:val="24"/>
          <w:szCs w:val="24"/>
        </w:rPr>
        <w:t>.</w:t>
      </w:r>
      <w:r w:rsidRPr="00D33015">
        <w:rPr>
          <w:rFonts w:ascii="Times New Roman" w:hAnsi="Times New Roman" w:cs="Times New Roman"/>
          <w:sz w:val="24"/>
          <w:szCs w:val="24"/>
        </w:rPr>
        <w:t xml:space="preserve"> </w:t>
      </w:r>
      <w:r w:rsidR="00D471DF" w:rsidRPr="00D471DF">
        <w:rPr>
          <w:rFonts w:ascii="Times New Roman" w:hAnsi="Times New Roman" w:cs="Times New Roman"/>
          <w:sz w:val="24"/>
          <w:szCs w:val="24"/>
        </w:rPr>
        <w:t xml:space="preserve">Sensitivity analyses for </w:t>
      </w:r>
      <w:r w:rsidR="00D471DF">
        <w:rPr>
          <w:rFonts w:ascii="Times New Roman" w:hAnsi="Times New Roman" w:cs="Times New Roman"/>
          <w:sz w:val="24"/>
          <w:szCs w:val="24"/>
        </w:rPr>
        <w:t>a</w:t>
      </w:r>
      <w:r w:rsidRPr="00722E4F">
        <w:rPr>
          <w:rFonts w:ascii="Times New Roman" w:hAnsi="Times New Roman" w:cs="Times New Roman"/>
          <w:sz w:val="24"/>
          <w:szCs w:val="24"/>
        </w:rPr>
        <w:t xml:space="preserve">ssociation between </w:t>
      </w:r>
      <w:r w:rsidRPr="000D2868">
        <w:rPr>
          <w:rFonts w:ascii="Times New Roman" w:hAnsi="Times New Roman" w:cs="Times New Roman"/>
          <w:sz w:val="24"/>
          <w:szCs w:val="24"/>
        </w:rPr>
        <w:t xml:space="preserve">Chinese visceral adiposity index </w:t>
      </w:r>
      <w:r>
        <w:rPr>
          <w:rFonts w:ascii="Times New Roman" w:hAnsi="Times New Roman" w:cs="Times New Roman"/>
          <w:sz w:val="24"/>
          <w:szCs w:val="24"/>
        </w:rPr>
        <w:t>(</w:t>
      </w:r>
      <w:r w:rsidRPr="00722E4F">
        <w:rPr>
          <w:rFonts w:ascii="Times New Roman" w:hAnsi="Times New Roman" w:cs="Times New Roman"/>
          <w:sz w:val="24"/>
          <w:szCs w:val="24"/>
        </w:rPr>
        <w:t>CVAI</w:t>
      </w:r>
      <w:r>
        <w:rPr>
          <w:rFonts w:ascii="Times New Roman" w:hAnsi="Times New Roman" w:cs="Times New Roman"/>
          <w:sz w:val="24"/>
          <w:szCs w:val="24"/>
        </w:rPr>
        <w:t>)</w:t>
      </w:r>
      <w:r w:rsidRPr="00722E4F">
        <w:rPr>
          <w:rFonts w:ascii="Times New Roman" w:hAnsi="Times New Roman" w:cs="Times New Roman"/>
          <w:sz w:val="24"/>
          <w:szCs w:val="24"/>
        </w:rPr>
        <w:t xml:space="preserve"> (per-SD increase) and </w:t>
      </w:r>
      <w:r w:rsidRPr="00730195">
        <w:rPr>
          <w:rFonts w:ascii="Times New Roman" w:hAnsi="Times New Roman" w:cs="Times New Roman"/>
          <w:sz w:val="24"/>
          <w:szCs w:val="24"/>
        </w:rPr>
        <w:t xml:space="preserve">hyperuricemia </w:t>
      </w:r>
      <w:r>
        <w:rPr>
          <w:rFonts w:ascii="Times New Roman" w:hAnsi="Times New Roman" w:cs="Times New Roman"/>
          <w:sz w:val="24"/>
          <w:szCs w:val="24"/>
        </w:rPr>
        <w:t>(</w:t>
      </w:r>
      <w:r w:rsidRPr="00722E4F">
        <w:rPr>
          <w:rFonts w:ascii="Times New Roman" w:hAnsi="Times New Roman" w:cs="Times New Roman"/>
          <w:sz w:val="24"/>
          <w:szCs w:val="24"/>
        </w:rPr>
        <w:t>HUA</w:t>
      </w:r>
      <w:r>
        <w:rPr>
          <w:rFonts w:ascii="Times New Roman" w:hAnsi="Times New Roman" w:cs="Times New Roman"/>
          <w:sz w:val="24"/>
          <w:szCs w:val="24"/>
        </w:rPr>
        <w:t>)</w:t>
      </w:r>
      <w:r w:rsidRPr="00722E4F">
        <w:rPr>
          <w:rFonts w:ascii="Times New Roman" w:hAnsi="Times New Roman" w:cs="Times New Roman"/>
          <w:sz w:val="24"/>
          <w:szCs w:val="24"/>
        </w:rPr>
        <w:t xml:space="preserve"> </w:t>
      </w:r>
      <w:r>
        <w:rPr>
          <w:rFonts w:ascii="Times New Roman" w:hAnsi="Times New Roman" w:cs="Times New Roman"/>
          <w:sz w:val="24"/>
          <w:szCs w:val="24"/>
        </w:rPr>
        <w:t xml:space="preserve">among adults </w:t>
      </w:r>
      <w:r w:rsidRPr="00FC7100">
        <w:rPr>
          <w:rFonts w:ascii="Times New Roman" w:hAnsi="Times New Roman" w:cs="Times New Roman"/>
          <w:sz w:val="24"/>
          <w:szCs w:val="24"/>
        </w:rPr>
        <w:t xml:space="preserve">enrolled in </w:t>
      </w:r>
      <w:r w:rsidRPr="00D051FC">
        <w:rPr>
          <w:rFonts w:ascii="Times New Roman" w:hAnsi="Times New Roman" w:cs="Times New Roman"/>
          <w:sz w:val="24"/>
          <w:szCs w:val="24"/>
        </w:rPr>
        <w:t>the Chinese Multi-Ethnic Cohort study</w:t>
      </w:r>
      <w:r>
        <w:rPr>
          <w:rFonts w:ascii="Times New Roman" w:hAnsi="Times New Roman" w:cs="Times New Roman"/>
          <w:sz w:val="24"/>
          <w:szCs w:val="24"/>
        </w:rPr>
        <w:t>,</w:t>
      </w:r>
      <w:r w:rsidRPr="00722E4F">
        <w:rPr>
          <w:rFonts w:ascii="Times New Roman" w:hAnsi="Times New Roman" w:cs="Times New Roman"/>
          <w:sz w:val="24"/>
          <w:szCs w:val="24"/>
        </w:rPr>
        <w:t xml:space="preserve"> stratifi</w:t>
      </w:r>
      <w:r>
        <w:rPr>
          <w:rFonts w:ascii="Times New Roman" w:hAnsi="Times New Roman" w:cs="Times New Roman"/>
          <w:sz w:val="24"/>
          <w:szCs w:val="24"/>
        </w:rPr>
        <w:t>ed</w:t>
      </w:r>
      <w:r w:rsidRPr="00722E4F">
        <w:rPr>
          <w:rFonts w:ascii="Times New Roman" w:hAnsi="Times New Roman" w:cs="Times New Roman"/>
          <w:sz w:val="24"/>
          <w:szCs w:val="24"/>
        </w:rPr>
        <w:t xml:space="preserve"> by age</w:t>
      </w:r>
      <w:r>
        <w:rPr>
          <w:rFonts w:ascii="Times New Roman" w:hAnsi="Times New Roman" w:cs="Times New Roman"/>
          <w:sz w:val="24"/>
          <w:szCs w:val="24"/>
        </w:rPr>
        <w:t>,</w:t>
      </w:r>
      <w:r w:rsidRPr="00722E4F">
        <w:rPr>
          <w:rFonts w:ascii="Times New Roman" w:hAnsi="Times New Roman" w:cs="Times New Roman"/>
          <w:sz w:val="24"/>
          <w:szCs w:val="24"/>
        </w:rPr>
        <w:t xml:space="preserve"> smoking</w:t>
      </w:r>
      <w:r>
        <w:rPr>
          <w:rFonts w:ascii="Times New Roman" w:hAnsi="Times New Roman" w:cs="Times New Roman"/>
          <w:sz w:val="24"/>
          <w:szCs w:val="24"/>
        </w:rPr>
        <w:t>,</w:t>
      </w:r>
      <w:r w:rsidRPr="00722E4F">
        <w:rPr>
          <w:rFonts w:ascii="Times New Roman" w:hAnsi="Times New Roman" w:cs="Times New Roman"/>
          <w:sz w:val="24"/>
          <w:szCs w:val="24"/>
        </w:rPr>
        <w:t xml:space="preserve"> drinking</w:t>
      </w:r>
      <w:r>
        <w:rPr>
          <w:rFonts w:ascii="Times New Roman" w:hAnsi="Times New Roman" w:cs="Times New Roman"/>
          <w:sz w:val="24"/>
          <w:szCs w:val="24"/>
        </w:rPr>
        <w:t>,</w:t>
      </w:r>
      <w:r w:rsidRPr="00722E4F">
        <w:rPr>
          <w:rFonts w:ascii="Times New Roman" w:hAnsi="Times New Roman" w:cs="Times New Roman"/>
          <w:sz w:val="24"/>
          <w:szCs w:val="24"/>
        </w:rPr>
        <w:t xml:space="preserve"> </w:t>
      </w:r>
      <w:r w:rsidRPr="00722E4F">
        <w:rPr>
          <w:rFonts w:ascii="Times New Roman" w:hAnsi="Times New Roman" w:cs="Times New Roman"/>
          <w:sz w:val="24"/>
          <w:szCs w:val="24"/>
        </w:rPr>
        <w:lastRenderedPageBreak/>
        <w:t>spicy food</w:t>
      </w:r>
      <w:r>
        <w:rPr>
          <w:rFonts w:ascii="Times New Roman" w:hAnsi="Times New Roman" w:cs="Times New Roman"/>
          <w:sz w:val="24"/>
          <w:szCs w:val="24"/>
        </w:rPr>
        <w:t>,</w:t>
      </w:r>
      <w:r w:rsidRPr="00722E4F">
        <w:rPr>
          <w:rFonts w:ascii="Times New Roman" w:hAnsi="Times New Roman" w:cs="Times New Roman"/>
          <w:sz w:val="24"/>
          <w:szCs w:val="24"/>
        </w:rPr>
        <w:t xml:space="preserve"> </w:t>
      </w:r>
      <w:r w:rsidRPr="00FF5A0D">
        <w:rPr>
          <w:rFonts w:ascii="Times New Roman" w:hAnsi="Times New Roman" w:cs="Times New Roman"/>
          <w:sz w:val="24"/>
          <w:szCs w:val="24"/>
        </w:rPr>
        <w:t>body mass index</w:t>
      </w:r>
      <w:r w:rsidRPr="00722E4F">
        <w:rPr>
          <w:rFonts w:ascii="Times New Roman" w:hAnsi="Times New Roman" w:cs="Times New Roman"/>
          <w:sz w:val="24"/>
          <w:szCs w:val="24"/>
        </w:rPr>
        <w:t xml:space="preserve"> </w:t>
      </w:r>
      <w:r>
        <w:rPr>
          <w:rFonts w:ascii="Times New Roman" w:hAnsi="Times New Roman" w:cs="Times New Roman"/>
          <w:sz w:val="24"/>
          <w:szCs w:val="24"/>
        </w:rPr>
        <w:t>(</w:t>
      </w:r>
      <w:r w:rsidRPr="00722E4F">
        <w:rPr>
          <w:rFonts w:ascii="Times New Roman" w:hAnsi="Times New Roman" w:cs="Times New Roman"/>
          <w:sz w:val="24"/>
          <w:szCs w:val="24"/>
        </w:rPr>
        <w:t>BMI</w:t>
      </w:r>
      <w:r>
        <w:rPr>
          <w:rFonts w:ascii="Times New Roman" w:hAnsi="Times New Roman" w:cs="Times New Roman"/>
          <w:sz w:val="24"/>
          <w:szCs w:val="24"/>
        </w:rPr>
        <w:t>),</w:t>
      </w:r>
      <w:r w:rsidRPr="00722E4F">
        <w:rPr>
          <w:rFonts w:ascii="Times New Roman" w:hAnsi="Times New Roman" w:cs="Times New Roman"/>
          <w:sz w:val="24"/>
          <w:szCs w:val="24"/>
        </w:rPr>
        <w:t xml:space="preserve"> diabetes</w:t>
      </w:r>
      <w:r>
        <w:rPr>
          <w:rFonts w:ascii="Times New Roman" w:hAnsi="Times New Roman" w:cs="Times New Roman"/>
          <w:sz w:val="24"/>
          <w:szCs w:val="24"/>
        </w:rPr>
        <w:t>,</w:t>
      </w:r>
      <w:r w:rsidRPr="00722E4F">
        <w:rPr>
          <w:rFonts w:ascii="Times New Roman" w:hAnsi="Times New Roman" w:cs="Times New Roman"/>
          <w:sz w:val="24"/>
          <w:szCs w:val="24"/>
        </w:rPr>
        <w:t xml:space="preserve"> and hypertension</w:t>
      </w:r>
      <w:r>
        <w:rPr>
          <w:rFonts w:ascii="Times New Roman" w:hAnsi="Times New Roman" w:cs="Times New Roman"/>
          <w:sz w:val="24"/>
          <w:szCs w:val="24"/>
        </w:rPr>
        <w:t>,</w:t>
      </w:r>
      <w:r w:rsidRPr="00722E4F">
        <w:rPr>
          <w:rFonts w:ascii="Times New Roman" w:hAnsi="Times New Roman" w:cs="Times New Roman"/>
          <w:sz w:val="24"/>
          <w:szCs w:val="24"/>
        </w:rPr>
        <w:t xml:space="preserve"> </w:t>
      </w:r>
      <w:r>
        <w:rPr>
          <w:rFonts w:ascii="Times New Roman" w:hAnsi="Times New Roman" w:cs="Times New Roman"/>
          <w:sz w:val="24"/>
          <w:szCs w:val="24"/>
        </w:rPr>
        <w:t>using</w:t>
      </w:r>
      <w:r w:rsidRPr="00722E4F">
        <w:rPr>
          <w:rFonts w:ascii="Times New Roman" w:hAnsi="Times New Roman" w:cs="Times New Roman"/>
          <w:sz w:val="24"/>
          <w:szCs w:val="24"/>
        </w:rPr>
        <w:t xml:space="preserve"> logistic regression</w:t>
      </w:r>
      <w:r>
        <w:rPr>
          <w:rFonts w:ascii="Times New Roman" w:hAnsi="Times New Roman" w:cs="Times New Roman"/>
          <w:sz w:val="24"/>
          <w:szCs w:val="24"/>
        </w:rPr>
        <w:t xml:space="preserve"> model</w:t>
      </w:r>
      <w:r w:rsidRPr="00722E4F">
        <w:rPr>
          <w:rFonts w:ascii="Times New Roman" w:hAnsi="Times New Roman" w:cs="Times New Roman"/>
          <w:sz w:val="24"/>
          <w:szCs w:val="24"/>
        </w:rPr>
        <w:t>.</w:t>
      </w:r>
      <w:r>
        <w:rPr>
          <w:rFonts w:ascii="Times New Roman" w:hAnsi="Times New Roman" w:cs="Times New Roman"/>
          <w:sz w:val="24"/>
          <w:szCs w:val="24"/>
        </w:rPr>
        <w:t xml:space="preserve"> </w:t>
      </w:r>
      <w:r w:rsidRPr="00BD78A3">
        <w:rPr>
          <w:rFonts w:ascii="Times New Roman" w:hAnsi="Times New Roman" w:cs="Times New Roman"/>
          <w:sz w:val="24"/>
          <w:szCs w:val="24"/>
        </w:rPr>
        <w:t>Data are odds ratio (OR) and 95% confidence interval (CI)</w:t>
      </w:r>
      <w:r>
        <w:rPr>
          <w:rFonts w:ascii="Times New Roman" w:hAnsi="Times New Roman" w:cs="Times New Roman"/>
          <w:sz w:val="24"/>
          <w:szCs w:val="24"/>
        </w:rPr>
        <w:t xml:space="preserve">. </w:t>
      </w:r>
      <w:r w:rsidRPr="00FF5A0D">
        <w:rPr>
          <w:rFonts w:ascii="Times New Roman" w:hAnsi="Times New Roman" w:cs="Times New Roman"/>
          <w:sz w:val="24"/>
          <w:szCs w:val="24"/>
        </w:rPr>
        <w:t>BMI, body mass index; CVAI, Chinese visceral adiposity index; DASH, Dietary Approaches to Stop Hypertension; eGFR, estimated glomerular filtration rate; HUA, hyperuricemia; LDL-C, low-density lipoprotein cholesterol; TC, total cholesterol.</w:t>
      </w:r>
      <w:r w:rsidRPr="007C072B">
        <w:t xml:space="preserve"> </w:t>
      </w:r>
    </w:p>
    <w:p w14:paraId="5146EF87" w14:textId="51ED7C84" w:rsidR="00D33015" w:rsidRPr="00D33015" w:rsidRDefault="00D33015" w:rsidP="00F36EBF">
      <w:pPr>
        <w:spacing w:line="360" w:lineRule="auto"/>
        <w:rPr>
          <w:rFonts w:ascii="Times New Roman" w:hAnsi="Times New Roman" w:cs="Times New Roman"/>
          <w:sz w:val="24"/>
          <w:szCs w:val="24"/>
        </w:rPr>
      </w:pPr>
    </w:p>
    <w:p w14:paraId="2BA4D6BA" w14:textId="77777777" w:rsidR="00125DEB" w:rsidRPr="00F36EBF" w:rsidRDefault="000A53AE" w:rsidP="00F36EBF">
      <w:pPr>
        <w:spacing w:line="360" w:lineRule="auto"/>
        <w:rPr>
          <w:rFonts w:ascii="Times New Roman" w:hAnsi="Times New Roman" w:cs="Times New Roman"/>
          <w:sz w:val="24"/>
          <w:szCs w:val="24"/>
        </w:rPr>
      </w:pPr>
    </w:p>
    <w:sectPr w:rsidR="00125DEB" w:rsidRPr="00F36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38EF" w14:textId="77777777" w:rsidR="000A53AE" w:rsidRDefault="000A53AE" w:rsidP="00F36EBF">
      <w:r>
        <w:separator/>
      </w:r>
    </w:p>
  </w:endnote>
  <w:endnote w:type="continuationSeparator" w:id="0">
    <w:p w14:paraId="36EA011F" w14:textId="77777777" w:rsidR="000A53AE" w:rsidRDefault="000A53AE" w:rsidP="00F3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6C65" w14:textId="77777777" w:rsidR="000A53AE" w:rsidRDefault="000A53AE" w:rsidP="00F36EBF">
      <w:r>
        <w:separator/>
      </w:r>
    </w:p>
  </w:footnote>
  <w:footnote w:type="continuationSeparator" w:id="0">
    <w:p w14:paraId="3EE40538" w14:textId="77777777" w:rsidR="000A53AE" w:rsidRDefault="000A53AE" w:rsidP="00F36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E"/>
    <w:rsid w:val="000A53AE"/>
    <w:rsid w:val="000E001A"/>
    <w:rsid w:val="00161D4F"/>
    <w:rsid w:val="003137A2"/>
    <w:rsid w:val="003379F6"/>
    <w:rsid w:val="00395C26"/>
    <w:rsid w:val="00517BA7"/>
    <w:rsid w:val="006D6384"/>
    <w:rsid w:val="006E0206"/>
    <w:rsid w:val="006E1EC2"/>
    <w:rsid w:val="00704116"/>
    <w:rsid w:val="007820C5"/>
    <w:rsid w:val="007F0BF6"/>
    <w:rsid w:val="00825354"/>
    <w:rsid w:val="008834C9"/>
    <w:rsid w:val="008B3530"/>
    <w:rsid w:val="008D099D"/>
    <w:rsid w:val="0092549E"/>
    <w:rsid w:val="009A512E"/>
    <w:rsid w:val="009E12FA"/>
    <w:rsid w:val="00A3191F"/>
    <w:rsid w:val="00AF1668"/>
    <w:rsid w:val="00B955BB"/>
    <w:rsid w:val="00BC1DAF"/>
    <w:rsid w:val="00C010E8"/>
    <w:rsid w:val="00CA0732"/>
    <w:rsid w:val="00CD226E"/>
    <w:rsid w:val="00D33015"/>
    <w:rsid w:val="00D471DF"/>
    <w:rsid w:val="00E72DE3"/>
    <w:rsid w:val="00E9682F"/>
    <w:rsid w:val="00F1483C"/>
    <w:rsid w:val="00F36EBF"/>
    <w:rsid w:val="00F42835"/>
    <w:rsid w:val="00F74BD5"/>
    <w:rsid w:val="00F8644F"/>
    <w:rsid w:val="00FC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91740"/>
  <w15:chartTrackingRefBased/>
  <w15:docId w15:val="{EF1ECA0D-55A8-4F9D-B67B-6C168ED4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E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6EBF"/>
    <w:rPr>
      <w:sz w:val="18"/>
      <w:szCs w:val="18"/>
    </w:rPr>
  </w:style>
  <w:style w:type="paragraph" w:styleId="a5">
    <w:name w:val="footer"/>
    <w:basedOn w:val="a"/>
    <w:link w:val="a6"/>
    <w:uiPriority w:val="99"/>
    <w:unhideWhenUsed/>
    <w:rsid w:val="00F36EBF"/>
    <w:pPr>
      <w:tabs>
        <w:tab w:val="center" w:pos="4153"/>
        <w:tab w:val="right" w:pos="8306"/>
      </w:tabs>
      <w:snapToGrid w:val="0"/>
      <w:jc w:val="left"/>
    </w:pPr>
    <w:rPr>
      <w:sz w:val="18"/>
      <w:szCs w:val="18"/>
    </w:rPr>
  </w:style>
  <w:style w:type="character" w:customStyle="1" w:styleId="a6">
    <w:name w:val="页脚 字符"/>
    <w:basedOn w:val="a0"/>
    <w:link w:val="a5"/>
    <w:uiPriority w:val="99"/>
    <w:rsid w:val="00F36E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3726">
      <w:bodyDiv w:val="1"/>
      <w:marLeft w:val="0"/>
      <w:marRight w:val="0"/>
      <w:marTop w:val="0"/>
      <w:marBottom w:val="0"/>
      <w:divBdr>
        <w:top w:val="none" w:sz="0" w:space="0" w:color="auto"/>
        <w:left w:val="none" w:sz="0" w:space="0" w:color="auto"/>
        <w:bottom w:val="none" w:sz="0" w:space="0" w:color="auto"/>
        <w:right w:val="none" w:sz="0" w:space="0" w:color="auto"/>
      </w:divBdr>
    </w:div>
    <w:div w:id="11843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 友星</dc:creator>
  <cp:keywords/>
  <dc:description/>
  <cp:lastModifiedBy>罗 友星</cp:lastModifiedBy>
  <cp:revision>12</cp:revision>
  <dcterms:created xsi:type="dcterms:W3CDTF">2024-07-08T07:45:00Z</dcterms:created>
  <dcterms:modified xsi:type="dcterms:W3CDTF">2024-10-18T13:30:00Z</dcterms:modified>
</cp:coreProperties>
</file>