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C7E33" w14:textId="7262301F" w:rsidR="00B735C5" w:rsidRPr="00B735C5" w:rsidRDefault="00B735C5" w:rsidP="00B735C5">
      <w:pPr>
        <w:rPr>
          <w:rFonts w:ascii="Times New Roman" w:hAnsi="Times New Roman" w:cs="Times New Roman"/>
          <w:b/>
          <w:bCs/>
          <w:lang w:val="en-US"/>
        </w:rPr>
      </w:pPr>
      <w:r w:rsidRPr="00B735C5">
        <w:rPr>
          <w:rFonts w:ascii="Times New Roman" w:hAnsi="Times New Roman" w:cs="Times New Roman"/>
          <w:b/>
          <w:bCs/>
          <w:lang w:val="en-US"/>
        </w:rPr>
        <w:t>Supplementary 1</w:t>
      </w:r>
    </w:p>
    <w:p w14:paraId="4EB716D4" w14:textId="77777777" w:rsidR="00B735C5" w:rsidRPr="00B735C5" w:rsidRDefault="00B735C5" w:rsidP="00B735C5">
      <w:pPr>
        <w:rPr>
          <w:rFonts w:ascii="Times New Roman" w:hAnsi="Times New Roman" w:cs="Times New Roman"/>
          <w:lang w:val="en-US"/>
        </w:rPr>
      </w:pPr>
    </w:p>
    <w:p w14:paraId="0274A116" w14:textId="75FBE35B" w:rsidR="00B735C5" w:rsidRPr="00B735C5" w:rsidRDefault="00B735C5" w:rsidP="00B735C5">
      <w:pPr>
        <w:rPr>
          <w:rFonts w:ascii="Times New Roman" w:hAnsi="Times New Roman" w:cs="Times New Roman"/>
          <w:b/>
          <w:bCs/>
          <w:sz w:val="22"/>
          <w:szCs w:val="22"/>
          <w:lang w:val="en-US"/>
        </w:rPr>
      </w:pPr>
      <w:r w:rsidRPr="00B735C5">
        <w:rPr>
          <w:rFonts w:ascii="Times New Roman" w:hAnsi="Times New Roman" w:cs="Times New Roman"/>
          <w:b/>
          <w:bCs/>
          <w:sz w:val="22"/>
          <w:szCs w:val="22"/>
          <w:lang w:val="en-US"/>
        </w:rPr>
        <w:t xml:space="preserve">Search </w:t>
      </w:r>
      <w:r>
        <w:rPr>
          <w:rFonts w:ascii="Times New Roman" w:hAnsi="Times New Roman" w:cs="Times New Roman"/>
          <w:b/>
          <w:bCs/>
          <w:sz w:val="22"/>
          <w:szCs w:val="22"/>
          <w:lang w:val="en-US"/>
        </w:rPr>
        <w:t>pattern</w:t>
      </w:r>
      <w:r w:rsidRPr="00B735C5">
        <w:rPr>
          <w:rFonts w:ascii="Times New Roman" w:hAnsi="Times New Roman" w:cs="Times New Roman"/>
          <w:b/>
          <w:bCs/>
          <w:sz w:val="22"/>
          <w:szCs w:val="22"/>
          <w:lang w:val="en-US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  <w:lang w:val="en-US"/>
        </w:rPr>
        <w:t xml:space="preserve">by database </w:t>
      </w:r>
    </w:p>
    <w:p w14:paraId="13D4DB9C" w14:textId="77777777" w:rsidR="00B735C5" w:rsidRDefault="00B735C5" w:rsidP="00B735C5">
      <w:pPr>
        <w:rPr>
          <w:rFonts w:ascii="Times New Roman" w:hAnsi="Times New Roman" w:cs="Times New Roman"/>
          <w:sz w:val="22"/>
          <w:szCs w:val="22"/>
          <w:lang w:val="en-US"/>
        </w:rPr>
      </w:pPr>
    </w:p>
    <w:p w14:paraId="4F547247" w14:textId="29DA54E2" w:rsidR="00B735C5" w:rsidRPr="00B735C5" w:rsidRDefault="00B735C5" w:rsidP="00B735C5">
      <w:pPr>
        <w:rPr>
          <w:rFonts w:ascii="Times New Roman" w:hAnsi="Times New Roman" w:cs="Times New Roman"/>
          <w:sz w:val="22"/>
          <w:szCs w:val="22"/>
          <w:lang w:val="en-US"/>
        </w:rPr>
      </w:pPr>
      <w:r w:rsidRPr="00B735C5">
        <w:rPr>
          <w:rFonts w:ascii="Times New Roman" w:hAnsi="Times New Roman" w:cs="Times New Roman"/>
          <w:sz w:val="22"/>
          <w:szCs w:val="22"/>
          <w:lang w:val="en-US"/>
        </w:rPr>
        <w:t xml:space="preserve">Date: </w:t>
      </w:r>
      <w:r w:rsidR="00126BB4">
        <w:rPr>
          <w:rFonts w:ascii="Times New Roman" w:hAnsi="Times New Roman" w:cs="Times New Roman"/>
          <w:sz w:val="22"/>
          <w:szCs w:val="22"/>
          <w:lang w:val="en-US"/>
        </w:rPr>
        <w:t>01-12</w:t>
      </w:r>
      <w:r w:rsidRPr="00B735C5">
        <w:rPr>
          <w:rFonts w:ascii="Times New Roman" w:hAnsi="Times New Roman" w:cs="Times New Roman"/>
          <w:sz w:val="22"/>
          <w:szCs w:val="22"/>
          <w:lang w:val="en-US"/>
        </w:rPr>
        <w:t>-202</w:t>
      </w:r>
      <w:r w:rsidR="004D29F4">
        <w:rPr>
          <w:rFonts w:ascii="Times New Roman" w:hAnsi="Times New Roman" w:cs="Times New Roman"/>
          <w:sz w:val="22"/>
          <w:szCs w:val="22"/>
          <w:lang w:val="en-US"/>
        </w:rPr>
        <w:t>4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B735C5" w:rsidRPr="00B735C5" w14:paraId="1F2EB4F8" w14:textId="77777777" w:rsidTr="000D68D2">
        <w:tc>
          <w:tcPr>
            <w:tcW w:w="9212" w:type="dxa"/>
          </w:tcPr>
          <w:p w14:paraId="75B0EADA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 xml:space="preserve">PUBMED </w:t>
            </w:r>
          </w:p>
        </w:tc>
      </w:tr>
      <w:tr w:rsidR="00B735C5" w:rsidRPr="00126BB4" w14:paraId="2660C6EB" w14:textId="77777777" w:rsidTr="000D68D2">
        <w:tc>
          <w:tcPr>
            <w:tcW w:w="9212" w:type="dxa"/>
          </w:tcPr>
          <w:p w14:paraId="5DE146AA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 xml:space="preserve"> (((((((("diet"[Title/Abstract]) OR ("dietary assessment"[Title/Abstract])) OR ("food intake"[Title/Abstract])) OR ("food records"[Title/Abstract])) OR ("food frequency questionnaire"[Title/Abstract])) OR ("24 hour recall"[Title/Abstract])) OR ("weighed food records"[Title/Abstract])) AND ((((("artificial intelligence"[Title/Abstract]) OR ("data mining"[Title/Abstract])) OR ("deep learning"[Title/Abstract])) OR ("machine learning"[Title/Abstract])) OR ("artificial neural network"[Title/Abstract]))) AND (((("validity"[Title/Abstract]) OR ("reliability"[Title/Abstract])) OR ("feasibility"[Title/Abstract])) OR ("accuracy"[Title/Abstract]))</w:t>
            </w:r>
          </w:p>
        </w:tc>
      </w:tr>
    </w:tbl>
    <w:p w14:paraId="69BBF312" w14:textId="77777777" w:rsidR="00B735C5" w:rsidRPr="00B735C5" w:rsidRDefault="00B735C5" w:rsidP="00B735C5">
      <w:pPr>
        <w:rPr>
          <w:rFonts w:ascii="Times New Roman" w:hAnsi="Times New Roman" w:cs="Times New Roman"/>
          <w:sz w:val="22"/>
          <w:szCs w:val="22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B735C5" w:rsidRPr="00B735C5" w14:paraId="5495C9FC" w14:textId="77777777" w:rsidTr="000D68D2">
        <w:tc>
          <w:tcPr>
            <w:tcW w:w="9212" w:type="dxa"/>
          </w:tcPr>
          <w:p w14:paraId="6A68E13D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EMBASE</w:t>
            </w:r>
          </w:p>
        </w:tc>
      </w:tr>
      <w:tr w:rsidR="00B735C5" w:rsidRPr="00B735C5" w14:paraId="65986A23" w14:textId="77777777" w:rsidTr="000D68D2">
        <w:tc>
          <w:tcPr>
            <w:tcW w:w="9212" w:type="dxa"/>
          </w:tcPr>
          <w:p w14:paraId="1172A6CF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#1</w:t>
            </w:r>
            <w:r w:rsidRPr="00B735C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B735C5">
              <w:rPr>
                <w:rFonts w:ascii="Times New Roman" w:hAnsi="Times New Roman" w:cs="Times New Roman"/>
                <w:lang w:val="en-US"/>
              </w:rPr>
              <w:t>diet:ti</w:t>
            </w:r>
            <w:proofErr w:type="gramEnd"/>
            <w:r w:rsidRPr="00B735C5">
              <w:rPr>
                <w:rFonts w:ascii="Times New Roman" w:hAnsi="Times New Roman" w:cs="Times New Roman"/>
                <w:lang w:val="en-US"/>
              </w:rPr>
              <w:t>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'nutritional assessment':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'food record':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'food frequency questionnaire':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'24 hour recall':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'weighed food records':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</w:p>
          <w:p w14:paraId="76761A01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#2</w:t>
            </w:r>
            <w:r w:rsidRPr="00B735C5">
              <w:rPr>
                <w:rFonts w:ascii="Times New Roman" w:hAnsi="Times New Roman" w:cs="Times New Roman"/>
              </w:rPr>
              <w:t xml:space="preserve"> </w:t>
            </w:r>
            <w:r w:rsidRPr="00B735C5">
              <w:rPr>
                <w:rFonts w:ascii="Times New Roman" w:hAnsi="Times New Roman" w:cs="Times New Roman"/>
                <w:lang w:val="en-US"/>
              </w:rPr>
              <w:t>'artificial intelligence</w:t>
            </w:r>
            <w:proofErr w:type="gramStart"/>
            <w:r w:rsidRPr="00B735C5">
              <w:rPr>
                <w:rFonts w:ascii="Times New Roman" w:hAnsi="Times New Roman" w:cs="Times New Roman"/>
                <w:lang w:val="en-US"/>
              </w:rPr>
              <w:t>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</w:t>
            </w:r>
            <w:proofErr w:type="gramEnd"/>
            <w:r w:rsidRPr="00B735C5">
              <w:rPr>
                <w:rFonts w:ascii="Times New Roman" w:hAnsi="Times New Roman" w:cs="Times New Roman"/>
                <w:lang w:val="en-US"/>
              </w:rPr>
              <w:t>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'data mining':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'deep learning':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'machine learning':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'artificial neural network':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</w:p>
          <w:p w14:paraId="35A55D08" w14:textId="23EEC38A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#3 'validity</w:t>
            </w:r>
            <w:proofErr w:type="gramStart"/>
            <w:r w:rsidRPr="00B735C5">
              <w:rPr>
                <w:rFonts w:ascii="Times New Roman" w:hAnsi="Times New Roman" w:cs="Times New Roman"/>
                <w:lang w:val="en-US"/>
              </w:rPr>
              <w:t>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</w:t>
            </w:r>
            <w:proofErr w:type="gramEnd"/>
            <w:r w:rsidRPr="00B735C5">
              <w:rPr>
                <w:rFonts w:ascii="Times New Roman" w:hAnsi="Times New Roman" w:cs="Times New Roman"/>
                <w:lang w:val="en-US"/>
              </w:rPr>
              <w:t>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'reliability':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'feasibility':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OR </w:t>
            </w:r>
            <w:proofErr w:type="spellStart"/>
            <w:r w:rsidRPr="00B735C5">
              <w:rPr>
                <w:rFonts w:ascii="Times New Roman" w:hAnsi="Times New Roman" w:cs="Times New Roman"/>
                <w:lang w:val="en-US"/>
              </w:rPr>
              <w:t>accuracy:ti,ab,kw</w:t>
            </w:r>
            <w:proofErr w:type="spellEnd"/>
            <w:r w:rsidRPr="00B735C5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4B32594B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#1 AND #2 AND #3</w:t>
            </w:r>
          </w:p>
        </w:tc>
      </w:tr>
    </w:tbl>
    <w:p w14:paraId="232C9D07" w14:textId="77777777" w:rsidR="00B735C5" w:rsidRPr="00B735C5" w:rsidRDefault="00B735C5" w:rsidP="00B735C5">
      <w:pPr>
        <w:rPr>
          <w:rFonts w:ascii="Times New Roman" w:hAnsi="Times New Roman" w:cs="Times New Roman"/>
          <w:sz w:val="22"/>
          <w:szCs w:val="22"/>
          <w:lang w:val="en-GB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B735C5" w:rsidRPr="00B735C5" w14:paraId="2EFA62C2" w14:textId="77777777" w:rsidTr="000D68D2">
        <w:tc>
          <w:tcPr>
            <w:tcW w:w="9212" w:type="dxa"/>
          </w:tcPr>
          <w:p w14:paraId="0190E6FF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SCOPUS</w:t>
            </w:r>
          </w:p>
        </w:tc>
      </w:tr>
      <w:tr w:rsidR="00B735C5" w:rsidRPr="00126BB4" w14:paraId="20932E91" w14:textId="77777777" w:rsidTr="000D68D2">
        <w:tc>
          <w:tcPr>
            <w:tcW w:w="9212" w:type="dxa"/>
          </w:tcPr>
          <w:p w14:paraId="56AB8711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( ( TITLE-ABS-KEY ( "diet" ) OR TITLE-ABS-KEY ( "dietary assessment" ) OR TITLE-ABS-KEY ( "food intake" ) OR TITLE-ABS-KEY ( "food frequency questionnaire" ) OR TITLE-ABS-KEY ( "24 hour recall" ) OR TITLE-ABS-KEY ( "weighed food records" ) ) ) AND ( ( TITLE-ABS-KEY ( "artificial intelligence" ) OR TITLE-ABS-KEY ( "data mining" ) OR TITLE-ABS-KEY ( "deep learning" ) OR TITLE-ABS-KEY ( "machine learning" ) OR TITLE-ABS-KEY ( "artificial neural network" ) ) ) AND ( ( TITLE-ABS-KEY ( "reliability" ) OR TITLE-ABS-KEY ( "validity" ) OR TITLE-ABS-KEY ( "feasibility" ) OR TITLE-ABS-KEY ( "accuracy" ) ) )</w:t>
            </w:r>
          </w:p>
          <w:p w14:paraId="0D696D4F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14:paraId="496E335D" w14:textId="77777777" w:rsidR="00B735C5" w:rsidRPr="00B735C5" w:rsidRDefault="00B735C5" w:rsidP="00B735C5">
      <w:pPr>
        <w:rPr>
          <w:rFonts w:ascii="Times New Roman" w:hAnsi="Times New Roman" w:cs="Times New Roman"/>
          <w:sz w:val="22"/>
          <w:szCs w:val="22"/>
          <w:lang w:val="en-GB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B735C5" w:rsidRPr="00B735C5" w14:paraId="7BEEB24C" w14:textId="77777777" w:rsidTr="000D68D2">
        <w:tc>
          <w:tcPr>
            <w:tcW w:w="9212" w:type="dxa"/>
          </w:tcPr>
          <w:p w14:paraId="23B54397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Web of Science</w:t>
            </w:r>
          </w:p>
        </w:tc>
      </w:tr>
      <w:tr w:rsidR="00B735C5" w:rsidRPr="00B735C5" w14:paraId="385B9D33" w14:textId="77777777" w:rsidTr="000D68D2">
        <w:tc>
          <w:tcPr>
            <w:tcW w:w="9212" w:type="dxa"/>
          </w:tcPr>
          <w:p w14:paraId="0F3B0187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 xml:space="preserve">#1 diet (All Fields) or dietary assessment (All Fields) or food intake (All Fields) or food frequency questionnaire (All Fields) or </w:t>
            </w:r>
            <w:proofErr w:type="gramStart"/>
            <w:r w:rsidRPr="00B735C5">
              <w:rPr>
                <w:rFonts w:ascii="Times New Roman" w:hAnsi="Times New Roman" w:cs="Times New Roman"/>
                <w:lang w:val="en-US"/>
              </w:rPr>
              <w:t>24 hour</w:t>
            </w:r>
            <w:proofErr w:type="gramEnd"/>
            <w:r w:rsidRPr="00B735C5">
              <w:rPr>
                <w:rFonts w:ascii="Times New Roman" w:hAnsi="Times New Roman" w:cs="Times New Roman"/>
                <w:lang w:val="en-US"/>
              </w:rPr>
              <w:t xml:space="preserve"> recall (All Fields) or weighed food records (All Fields)</w:t>
            </w:r>
          </w:p>
          <w:p w14:paraId="65B64B84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#2 artificial intelligence (All Fields) or data mining (All Fields) or deep learning (All Fields) or machine learning (All Fields) or artificial neural network (All Fields)</w:t>
            </w:r>
          </w:p>
          <w:p w14:paraId="1D7BFEFE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#3 (((ALL</w:t>
            </w:r>
            <w:proofErr w:type="gramStart"/>
            <w:r w:rsidRPr="00B735C5">
              <w:rPr>
                <w:rFonts w:ascii="Times New Roman" w:hAnsi="Times New Roman" w:cs="Times New Roman"/>
                <w:lang w:val="en-US"/>
              </w:rPr>
              <w:t>=(</w:t>
            </w:r>
            <w:proofErr w:type="gramEnd"/>
            <w:r w:rsidRPr="00B735C5">
              <w:rPr>
                <w:rFonts w:ascii="Times New Roman" w:hAnsi="Times New Roman" w:cs="Times New Roman"/>
                <w:lang w:val="en-US"/>
              </w:rPr>
              <w:t>"reliability" )) OR ALL=("validity")) OR ALL=("feasibility")) OR ALL=("accuracy")</w:t>
            </w:r>
          </w:p>
          <w:p w14:paraId="38F2094D" w14:textId="77777777" w:rsidR="00B735C5" w:rsidRPr="00B735C5" w:rsidRDefault="00B735C5" w:rsidP="000D68D2">
            <w:pPr>
              <w:rPr>
                <w:rFonts w:ascii="Times New Roman" w:hAnsi="Times New Roman" w:cs="Times New Roman"/>
                <w:lang w:val="en-US"/>
              </w:rPr>
            </w:pPr>
            <w:r w:rsidRPr="00B735C5">
              <w:rPr>
                <w:rFonts w:ascii="Times New Roman" w:hAnsi="Times New Roman" w:cs="Times New Roman"/>
                <w:lang w:val="en-US"/>
              </w:rPr>
              <w:t>#1 AND #2 AND #3</w:t>
            </w:r>
          </w:p>
        </w:tc>
      </w:tr>
    </w:tbl>
    <w:p w14:paraId="2DAA7948" w14:textId="77777777" w:rsidR="00B735C5" w:rsidRPr="00B735C5" w:rsidRDefault="00B735C5" w:rsidP="00B735C5">
      <w:pPr>
        <w:rPr>
          <w:rFonts w:ascii="Times New Roman" w:hAnsi="Times New Roman" w:cs="Times New Roman"/>
          <w:sz w:val="22"/>
          <w:szCs w:val="22"/>
          <w:lang w:val="en-GB"/>
        </w:rPr>
      </w:pPr>
    </w:p>
    <w:p w14:paraId="6C39DA32" w14:textId="77777777" w:rsidR="00B735C5" w:rsidRDefault="00B735C5" w:rsidP="00B735C5">
      <w:pPr>
        <w:rPr>
          <w:rFonts w:ascii="Times New Roman" w:hAnsi="Times New Roman" w:cs="Times New Roman"/>
          <w:lang w:val="es-ES_tradnl"/>
        </w:rPr>
      </w:pPr>
    </w:p>
    <w:p w14:paraId="0478036B" w14:textId="77777777" w:rsidR="00B735C5" w:rsidRDefault="00B735C5" w:rsidP="00B735C5">
      <w:pPr>
        <w:rPr>
          <w:rFonts w:ascii="Times New Roman" w:hAnsi="Times New Roman" w:cs="Times New Roman"/>
          <w:lang w:val="es-ES_tradnl"/>
        </w:rPr>
      </w:pPr>
    </w:p>
    <w:p w14:paraId="0FFE04DD" w14:textId="77777777" w:rsidR="00B735C5" w:rsidRDefault="00B735C5" w:rsidP="00B735C5">
      <w:pPr>
        <w:rPr>
          <w:rFonts w:ascii="Times New Roman" w:hAnsi="Times New Roman" w:cs="Times New Roman"/>
          <w:lang w:val="es-ES_tradnl"/>
        </w:rPr>
      </w:pPr>
    </w:p>
    <w:p w14:paraId="5C0BF212" w14:textId="77777777" w:rsidR="00B735C5" w:rsidRDefault="00B735C5" w:rsidP="00B735C5">
      <w:pPr>
        <w:rPr>
          <w:rFonts w:ascii="Times New Roman" w:hAnsi="Times New Roman" w:cs="Times New Roman"/>
          <w:lang w:val="es-ES_tradnl"/>
        </w:rPr>
      </w:pPr>
    </w:p>
    <w:p w14:paraId="646BCF35" w14:textId="77777777" w:rsidR="00B735C5" w:rsidRDefault="00B735C5" w:rsidP="00B735C5">
      <w:pPr>
        <w:rPr>
          <w:rFonts w:ascii="Times New Roman" w:hAnsi="Times New Roman" w:cs="Times New Roman"/>
          <w:lang w:val="es-ES_tradnl"/>
        </w:rPr>
      </w:pPr>
    </w:p>
    <w:p w14:paraId="2567E464" w14:textId="77777777" w:rsidR="00B735C5" w:rsidRDefault="00B735C5" w:rsidP="00B735C5">
      <w:pPr>
        <w:rPr>
          <w:rFonts w:ascii="Times New Roman" w:hAnsi="Times New Roman" w:cs="Times New Roman"/>
          <w:lang w:val="es-ES_tradnl"/>
        </w:rPr>
        <w:sectPr w:rsidR="00B735C5"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14:paraId="5FFEC5F5" w14:textId="04A96A5D" w:rsidR="00B735C5" w:rsidRPr="00B735C5" w:rsidRDefault="00B735C5" w:rsidP="00B735C5">
      <w:pPr>
        <w:rPr>
          <w:rFonts w:ascii="Times New Roman" w:hAnsi="Times New Roman" w:cs="Times New Roman"/>
          <w:b/>
          <w:bCs/>
          <w:color w:val="000000" w:themeColor="text1"/>
          <w:lang w:val="en-US"/>
        </w:rPr>
      </w:pPr>
      <w:r w:rsidRPr="00B735C5">
        <w:rPr>
          <w:rFonts w:ascii="Times New Roman" w:hAnsi="Times New Roman" w:cs="Times New Roman"/>
          <w:b/>
          <w:bCs/>
          <w:color w:val="000000" w:themeColor="text1"/>
          <w:lang w:val="en-US"/>
        </w:rPr>
        <w:lastRenderedPageBreak/>
        <w:t>Supplementary 2</w:t>
      </w:r>
    </w:p>
    <w:p w14:paraId="7013401A" w14:textId="77777777" w:rsidR="00B735C5" w:rsidRDefault="00B735C5" w:rsidP="00B735C5">
      <w:pPr>
        <w:rPr>
          <w:rFonts w:ascii="Times New Roman" w:hAnsi="Times New Roman" w:cs="Times New Roman"/>
          <w:color w:val="000000" w:themeColor="text1"/>
          <w:lang w:val="en-US"/>
        </w:rPr>
      </w:pPr>
    </w:p>
    <w:p w14:paraId="1DB1877A" w14:textId="1C36742A" w:rsidR="00B735C5" w:rsidRPr="00B735C5" w:rsidRDefault="00B735C5" w:rsidP="00B735C5">
      <w:pPr>
        <w:rPr>
          <w:rFonts w:ascii="Times New Roman" w:hAnsi="Times New Roman" w:cs="Times New Roman"/>
          <w:b/>
          <w:bCs/>
          <w:color w:val="000000" w:themeColor="text1"/>
          <w:lang w:val="en-US"/>
        </w:rPr>
      </w:pPr>
      <w:r w:rsidRPr="00B735C5">
        <w:rPr>
          <w:rFonts w:ascii="Times New Roman" w:hAnsi="Times New Roman" w:cs="Times New Roman"/>
          <w:b/>
          <w:bCs/>
          <w:color w:val="000000" w:themeColor="text1"/>
          <w:lang w:val="en-US"/>
        </w:rPr>
        <w:t>Risk of bias of nonrandomized studies using ROBINS-I tool</w:t>
      </w:r>
    </w:p>
    <w:p w14:paraId="5A8F5956" w14:textId="77777777" w:rsidR="00B735C5" w:rsidRPr="0045717D" w:rsidRDefault="00B735C5" w:rsidP="00B735C5">
      <w:pPr>
        <w:rPr>
          <w:rFonts w:ascii="Times New Roman" w:hAnsi="Times New Roman" w:cs="Times New Roman"/>
          <w:color w:val="000000" w:themeColor="text1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980"/>
        <w:gridCol w:w="1417"/>
        <w:gridCol w:w="1276"/>
        <w:gridCol w:w="1559"/>
        <w:gridCol w:w="1262"/>
        <w:gridCol w:w="1290"/>
        <w:gridCol w:w="1417"/>
        <w:gridCol w:w="1276"/>
        <w:gridCol w:w="1517"/>
      </w:tblGrid>
      <w:tr w:rsidR="00B735C5" w:rsidRPr="0045717D" w14:paraId="7DF95784" w14:textId="77777777" w:rsidTr="000D68D2">
        <w:tc>
          <w:tcPr>
            <w:tcW w:w="1980" w:type="dxa"/>
            <w:shd w:val="clear" w:color="auto" w:fill="E8E8E8" w:themeFill="background2"/>
          </w:tcPr>
          <w:p w14:paraId="3EA7212C" w14:textId="77777777" w:rsidR="00B735C5" w:rsidRPr="0045717D" w:rsidRDefault="00B735C5" w:rsidP="000D68D2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45717D">
              <w:rPr>
                <w:rFonts w:ascii="Times New Roman" w:hAnsi="Times New Roman" w:cs="Times New Roman"/>
                <w:b/>
                <w:bCs/>
                <w:lang w:val="en-US"/>
              </w:rPr>
              <w:t xml:space="preserve">Study </w:t>
            </w:r>
          </w:p>
        </w:tc>
        <w:tc>
          <w:tcPr>
            <w:tcW w:w="1417" w:type="dxa"/>
            <w:shd w:val="clear" w:color="auto" w:fill="E8E8E8" w:themeFill="background2"/>
          </w:tcPr>
          <w:p w14:paraId="2CB06443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45717D">
              <w:rPr>
                <w:rFonts w:ascii="Times New Roman" w:hAnsi="Times New Roman" w:cs="Times New Roman"/>
                <w:b/>
                <w:bCs/>
                <w:lang w:val="en-US"/>
              </w:rPr>
              <w:t>D1</w:t>
            </w:r>
          </w:p>
        </w:tc>
        <w:tc>
          <w:tcPr>
            <w:tcW w:w="1276" w:type="dxa"/>
            <w:shd w:val="clear" w:color="auto" w:fill="E8E8E8" w:themeFill="background2"/>
          </w:tcPr>
          <w:p w14:paraId="06031890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45717D">
              <w:rPr>
                <w:rFonts w:ascii="Times New Roman" w:hAnsi="Times New Roman" w:cs="Times New Roman"/>
                <w:b/>
                <w:bCs/>
                <w:lang w:val="en-US"/>
              </w:rPr>
              <w:t>D2</w:t>
            </w:r>
          </w:p>
        </w:tc>
        <w:tc>
          <w:tcPr>
            <w:tcW w:w="1559" w:type="dxa"/>
            <w:shd w:val="clear" w:color="auto" w:fill="E8E8E8" w:themeFill="background2"/>
          </w:tcPr>
          <w:p w14:paraId="3FD204F5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45717D">
              <w:rPr>
                <w:rFonts w:ascii="Times New Roman" w:hAnsi="Times New Roman" w:cs="Times New Roman"/>
                <w:b/>
                <w:bCs/>
                <w:lang w:val="en-US"/>
              </w:rPr>
              <w:t>D3</w:t>
            </w:r>
          </w:p>
        </w:tc>
        <w:tc>
          <w:tcPr>
            <w:tcW w:w="1262" w:type="dxa"/>
            <w:shd w:val="clear" w:color="auto" w:fill="E8E8E8" w:themeFill="background2"/>
          </w:tcPr>
          <w:p w14:paraId="77151121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45717D">
              <w:rPr>
                <w:rFonts w:ascii="Times New Roman" w:hAnsi="Times New Roman" w:cs="Times New Roman"/>
                <w:b/>
                <w:bCs/>
                <w:lang w:val="en-US"/>
              </w:rPr>
              <w:t>D4</w:t>
            </w:r>
          </w:p>
        </w:tc>
        <w:tc>
          <w:tcPr>
            <w:tcW w:w="1290" w:type="dxa"/>
            <w:shd w:val="clear" w:color="auto" w:fill="E8E8E8" w:themeFill="background2"/>
          </w:tcPr>
          <w:p w14:paraId="7E3F0EED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45717D">
              <w:rPr>
                <w:rFonts w:ascii="Times New Roman" w:hAnsi="Times New Roman" w:cs="Times New Roman"/>
                <w:b/>
                <w:bCs/>
                <w:lang w:val="en-US"/>
              </w:rPr>
              <w:t>D5</w:t>
            </w:r>
          </w:p>
        </w:tc>
        <w:tc>
          <w:tcPr>
            <w:tcW w:w="1417" w:type="dxa"/>
            <w:shd w:val="clear" w:color="auto" w:fill="E8E8E8" w:themeFill="background2"/>
          </w:tcPr>
          <w:p w14:paraId="542CA889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45717D">
              <w:rPr>
                <w:rFonts w:ascii="Times New Roman" w:hAnsi="Times New Roman" w:cs="Times New Roman"/>
                <w:b/>
                <w:bCs/>
                <w:lang w:val="en-US"/>
              </w:rPr>
              <w:t>D6</w:t>
            </w:r>
          </w:p>
        </w:tc>
        <w:tc>
          <w:tcPr>
            <w:tcW w:w="1276" w:type="dxa"/>
            <w:shd w:val="clear" w:color="auto" w:fill="E8E8E8" w:themeFill="background2"/>
          </w:tcPr>
          <w:p w14:paraId="504A7526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45717D">
              <w:rPr>
                <w:rFonts w:ascii="Times New Roman" w:hAnsi="Times New Roman" w:cs="Times New Roman"/>
                <w:b/>
                <w:bCs/>
                <w:lang w:val="en-US"/>
              </w:rPr>
              <w:t>D7</w:t>
            </w:r>
          </w:p>
        </w:tc>
        <w:tc>
          <w:tcPr>
            <w:tcW w:w="1517" w:type="dxa"/>
            <w:shd w:val="clear" w:color="auto" w:fill="E8E8E8" w:themeFill="background2"/>
          </w:tcPr>
          <w:p w14:paraId="537D036D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45717D">
              <w:rPr>
                <w:rFonts w:ascii="Times New Roman" w:hAnsi="Times New Roman" w:cs="Times New Roman"/>
                <w:b/>
                <w:bCs/>
                <w:lang w:val="en-US"/>
              </w:rPr>
              <w:t>Overall</w:t>
            </w:r>
          </w:p>
        </w:tc>
      </w:tr>
      <w:tr w:rsidR="00B735C5" w:rsidRPr="0045717D" w14:paraId="71F8C42C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619F6ADF" w14:textId="77777777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s-CL"/>
              </w:rPr>
            </w:pPr>
            <w:proofErr w:type="spellStart"/>
            <w:r w:rsidRPr="008C6DF1">
              <w:rPr>
                <w:rFonts w:ascii="Times New Roman" w:hAnsi="Times New Roman" w:cs="Times New Roman"/>
                <w:color w:val="000000" w:themeColor="text1"/>
                <w:lang w:val="es-CL"/>
              </w:rPr>
              <w:t>Mezgec</w:t>
            </w:r>
            <w:proofErr w:type="spellEnd"/>
            <w:r w:rsidRPr="008C6DF1">
              <w:rPr>
                <w:rFonts w:ascii="Times New Roman" w:hAnsi="Times New Roman" w:cs="Times New Roman"/>
                <w:color w:val="000000" w:themeColor="text1"/>
                <w:lang w:val="es-CL"/>
              </w:rPr>
              <w:t xml:space="preserve"> et al. (2017) </w:t>
            </w:r>
          </w:p>
        </w:tc>
        <w:tc>
          <w:tcPr>
            <w:tcW w:w="1417" w:type="dxa"/>
          </w:tcPr>
          <w:p w14:paraId="3BD3D9E2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76" w:type="dxa"/>
          </w:tcPr>
          <w:p w14:paraId="495A8A05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559" w:type="dxa"/>
          </w:tcPr>
          <w:p w14:paraId="316DB044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5810015C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79110C65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1E158710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3AEB3AC4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6D3A55C1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</w:tr>
      <w:tr w:rsidR="00B735C5" w:rsidRPr="0045717D" w14:paraId="751C2FDF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6F8ABDF3" w14:textId="77777777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n-US"/>
              </w:rPr>
            </w:pPr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Ji et al. (2020) </w:t>
            </w:r>
          </w:p>
        </w:tc>
        <w:tc>
          <w:tcPr>
            <w:tcW w:w="1417" w:type="dxa"/>
          </w:tcPr>
          <w:p w14:paraId="38A5F7C2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76" w:type="dxa"/>
          </w:tcPr>
          <w:p w14:paraId="521E974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7A9E7BC5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2CFF33D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5575BCDD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20DB55BC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1974D2E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31CBDE4E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</w:tr>
      <w:tr w:rsidR="00B735C5" w:rsidRPr="0045717D" w14:paraId="4FD86045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55658089" w14:textId="77777777" w:rsidR="00B735C5" w:rsidRPr="008C6DF1" w:rsidRDefault="00B735C5" w:rsidP="000D68D2">
            <w:pPr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proofErr w:type="spellStart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>Papathanail</w:t>
            </w:r>
            <w:proofErr w:type="spellEnd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et al. (2021)</w:t>
            </w:r>
          </w:p>
        </w:tc>
        <w:tc>
          <w:tcPr>
            <w:tcW w:w="1417" w:type="dxa"/>
          </w:tcPr>
          <w:p w14:paraId="3200F1A5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76" w:type="dxa"/>
          </w:tcPr>
          <w:p w14:paraId="694313AA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4D5660F6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05D28F0B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79C64C05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475F506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2E9C7189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517" w:type="dxa"/>
          </w:tcPr>
          <w:p w14:paraId="42BC60B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</w:tr>
      <w:tr w:rsidR="00B735C5" w:rsidRPr="0045717D" w14:paraId="4E5CA034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3AF20B96" w14:textId="77777777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n-US"/>
              </w:rPr>
            </w:pPr>
            <w:proofErr w:type="spellStart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>Chotwanvirat</w:t>
            </w:r>
            <w:proofErr w:type="spellEnd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et al. (2021) </w:t>
            </w:r>
          </w:p>
        </w:tc>
        <w:tc>
          <w:tcPr>
            <w:tcW w:w="1417" w:type="dxa"/>
          </w:tcPr>
          <w:p w14:paraId="72B34F22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76" w:type="dxa"/>
          </w:tcPr>
          <w:p w14:paraId="63EFBCCB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7F2A91BB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1F25B8E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05336D6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20F9E3F0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2DAA32E6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756F6AA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</w:tr>
      <w:tr w:rsidR="00B735C5" w:rsidRPr="0045717D" w14:paraId="101E0EAD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527AC2A1" w14:textId="77777777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n-US"/>
              </w:rPr>
            </w:pPr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Kusuma et al. (2022) </w:t>
            </w:r>
          </w:p>
        </w:tc>
        <w:tc>
          <w:tcPr>
            <w:tcW w:w="1417" w:type="dxa"/>
          </w:tcPr>
          <w:p w14:paraId="4A898F3A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1A487DC3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6A0D6593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1EFE9A09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286818B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3C8A2A2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1B811BE7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431823B1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</w:tr>
      <w:tr w:rsidR="00B735C5" w:rsidRPr="0045717D" w14:paraId="79DBEA1D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6C25C05D" w14:textId="77777777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n-US"/>
              </w:rPr>
            </w:pPr>
            <w:proofErr w:type="spellStart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>Papathanail</w:t>
            </w:r>
            <w:proofErr w:type="spellEnd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et al. (2022)</w:t>
            </w:r>
          </w:p>
        </w:tc>
        <w:tc>
          <w:tcPr>
            <w:tcW w:w="1417" w:type="dxa"/>
          </w:tcPr>
          <w:p w14:paraId="7F518E7E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76" w:type="dxa"/>
          </w:tcPr>
          <w:p w14:paraId="76D46863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4DB59E77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4B8D28DA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01650313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1B339525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24ED6A7C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517" w:type="dxa"/>
          </w:tcPr>
          <w:p w14:paraId="431AE54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</w:tr>
      <w:tr w:rsidR="00B735C5" w:rsidRPr="0045717D" w14:paraId="119DC5A0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04B15E0A" w14:textId="77777777" w:rsidR="00B735C5" w:rsidRPr="008C6DF1" w:rsidRDefault="00B735C5" w:rsidP="000D68D2">
            <w:pPr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>Yang et al. (2022)</w:t>
            </w:r>
          </w:p>
        </w:tc>
        <w:tc>
          <w:tcPr>
            <w:tcW w:w="1417" w:type="dxa"/>
          </w:tcPr>
          <w:p w14:paraId="237150B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4D326754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21B2DC1B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65B2C26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15DA193C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6B06BE67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7CC36AAD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6FE07963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</w:tr>
      <w:tr w:rsidR="00B735C5" w:rsidRPr="0045717D" w14:paraId="0BC1827F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6CB34BF0" w14:textId="77777777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n-US"/>
              </w:rPr>
            </w:pPr>
            <w:proofErr w:type="spellStart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>Tagi</w:t>
            </w:r>
            <w:proofErr w:type="spellEnd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et al. (2022) </w:t>
            </w:r>
          </w:p>
        </w:tc>
        <w:tc>
          <w:tcPr>
            <w:tcW w:w="1417" w:type="dxa"/>
          </w:tcPr>
          <w:p w14:paraId="35751499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76" w:type="dxa"/>
          </w:tcPr>
          <w:p w14:paraId="67A40653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1A9388B4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28F0201B" w14:textId="507971BD" w:rsidR="00B735C5" w:rsidRPr="0045717D" w:rsidRDefault="00126BB4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90" w:type="dxa"/>
          </w:tcPr>
          <w:p w14:paraId="1F0C86EC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3EA0E0C7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3CDC125A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61B8DB4A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</w:tr>
      <w:tr w:rsidR="00B735C5" w:rsidRPr="0045717D" w14:paraId="1A8125F2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19B80919" w14:textId="77777777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n-US"/>
              </w:rPr>
            </w:pPr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Lee et al. (2022) </w:t>
            </w:r>
          </w:p>
        </w:tc>
        <w:tc>
          <w:tcPr>
            <w:tcW w:w="1417" w:type="dxa"/>
          </w:tcPr>
          <w:p w14:paraId="4441B815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No information</w:t>
            </w:r>
          </w:p>
        </w:tc>
        <w:tc>
          <w:tcPr>
            <w:tcW w:w="1276" w:type="dxa"/>
          </w:tcPr>
          <w:p w14:paraId="283FD9B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No information</w:t>
            </w:r>
          </w:p>
        </w:tc>
        <w:tc>
          <w:tcPr>
            <w:tcW w:w="1559" w:type="dxa"/>
          </w:tcPr>
          <w:p w14:paraId="34902463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No information</w:t>
            </w:r>
          </w:p>
        </w:tc>
        <w:tc>
          <w:tcPr>
            <w:tcW w:w="1262" w:type="dxa"/>
          </w:tcPr>
          <w:p w14:paraId="18D0BAD1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No information</w:t>
            </w:r>
          </w:p>
        </w:tc>
        <w:tc>
          <w:tcPr>
            <w:tcW w:w="1290" w:type="dxa"/>
          </w:tcPr>
          <w:p w14:paraId="1A9B970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No information</w:t>
            </w:r>
          </w:p>
        </w:tc>
        <w:tc>
          <w:tcPr>
            <w:tcW w:w="1417" w:type="dxa"/>
          </w:tcPr>
          <w:p w14:paraId="5DFDBCBC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No information</w:t>
            </w:r>
          </w:p>
        </w:tc>
        <w:tc>
          <w:tcPr>
            <w:tcW w:w="1276" w:type="dxa"/>
          </w:tcPr>
          <w:p w14:paraId="6A3E664A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76E7179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No information</w:t>
            </w:r>
          </w:p>
        </w:tc>
      </w:tr>
      <w:tr w:rsidR="00B735C5" w:rsidRPr="0045717D" w14:paraId="25D4446D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679974D3" w14:textId="77777777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n-US"/>
              </w:rPr>
            </w:pPr>
            <w:proofErr w:type="spellStart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>Folson</w:t>
            </w:r>
            <w:proofErr w:type="spellEnd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et al. (2023) </w:t>
            </w:r>
          </w:p>
        </w:tc>
        <w:tc>
          <w:tcPr>
            <w:tcW w:w="1417" w:type="dxa"/>
          </w:tcPr>
          <w:p w14:paraId="0523C089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76" w:type="dxa"/>
          </w:tcPr>
          <w:p w14:paraId="479E013D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13A26737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585E6B97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39526C0D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2A0813A7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12E6BAD9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389ACDC1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</w:tr>
      <w:tr w:rsidR="00B735C5" w:rsidRPr="0045717D" w14:paraId="52F71A5D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5B51BEDF" w14:textId="7A8BAC75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n-US"/>
              </w:rPr>
            </w:pPr>
            <w:proofErr w:type="spellStart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>Moyen</w:t>
            </w:r>
            <w:proofErr w:type="spellEnd"/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et al. (2023) </w:t>
            </w:r>
          </w:p>
        </w:tc>
        <w:tc>
          <w:tcPr>
            <w:tcW w:w="1417" w:type="dxa"/>
          </w:tcPr>
          <w:p w14:paraId="6A14507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285FF52B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044D49D7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24168111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0E62395A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693EF2CE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2EF5C31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254B4086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</w:tr>
      <w:tr w:rsidR="00B735C5" w:rsidRPr="0045717D" w14:paraId="44A2142B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6CBB38C6" w14:textId="733AF248" w:rsidR="00B735C5" w:rsidRPr="008C6DF1" w:rsidRDefault="00B735C5" w:rsidP="000D68D2">
            <w:pPr>
              <w:rPr>
                <w:rFonts w:ascii="Times New Roman" w:hAnsi="Times New Roman" w:cs="Times New Roman"/>
                <w:b/>
                <w:bCs/>
                <w:color w:val="000000" w:themeColor="text1"/>
                <w:shd w:val="clear" w:color="auto" w:fill="FFFFFF"/>
                <w:lang w:val="en-US"/>
              </w:rPr>
            </w:pPr>
            <w:r w:rsidRPr="008C6DF1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Nguyen et al. (2023) </w:t>
            </w:r>
          </w:p>
        </w:tc>
        <w:tc>
          <w:tcPr>
            <w:tcW w:w="1417" w:type="dxa"/>
          </w:tcPr>
          <w:p w14:paraId="657DFFB6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2DC7C5A8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63F67E05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024D644E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90" w:type="dxa"/>
          </w:tcPr>
          <w:p w14:paraId="6E0DB9AF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1F995501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585EDD74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4A62A007" w14:textId="77777777" w:rsidR="00B735C5" w:rsidRPr="0045717D" w:rsidRDefault="00B735C5" w:rsidP="000D68D2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</w:tr>
      <w:tr w:rsidR="00126BB4" w:rsidRPr="0045717D" w14:paraId="379CE418" w14:textId="77777777" w:rsidTr="000D68D2">
        <w:tc>
          <w:tcPr>
            <w:tcW w:w="1980" w:type="dxa"/>
            <w:shd w:val="clear" w:color="auto" w:fill="F2F2F2" w:themeFill="background1" w:themeFillShade="F2"/>
          </w:tcPr>
          <w:p w14:paraId="06E62A33" w14:textId="6FEB2D2B" w:rsidR="00126BB4" w:rsidRPr="008C6DF1" w:rsidRDefault="00126BB4" w:rsidP="00126BB4">
            <w:pPr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Tagi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et al. (2024)</w:t>
            </w:r>
          </w:p>
        </w:tc>
        <w:tc>
          <w:tcPr>
            <w:tcW w:w="1417" w:type="dxa"/>
          </w:tcPr>
          <w:p w14:paraId="46ED9F8C" w14:textId="6490C663" w:rsidR="00126BB4" w:rsidRPr="0045717D" w:rsidRDefault="00126BB4" w:rsidP="00126BB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76" w:type="dxa"/>
          </w:tcPr>
          <w:p w14:paraId="250EA078" w14:textId="2117A6B9" w:rsidR="00126BB4" w:rsidRPr="0045717D" w:rsidRDefault="00126BB4" w:rsidP="00126BB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59" w:type="dxa"/>
          </w:tcPr>
          <w:p w14:paraId="3D2ED092" w14:textId="2363CA1F" w:rsidR="00126BB4" w:rsidRPr="0045717D" w:rsidRDefault="00126BB4" w:rsidP="00126BB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62" w:type="dxa"/>
          </w:tcPr>
          <w:p w14:paraId="480434A0" w14:textId="6CA36C44" w:rsidR="00126BB4" w:rsidRPr="0045717D" w:rsidRDefault="00126BB4" w:rsidP="00126BB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  <w:tc>
          <w:tcPr>
            <w:tcW w:w="1290" w:type="dxa"/>
          </w:tcPr>
          <w:p w14:paraId="6463B1D1" w14:textId="302F88C1" w:rsidR="00126BB4" w:rsidRPr="0045717D" w:rsidRDefault="00126BB4" w:rsidP="00126BB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417" w:type="dxa"/>
          </w:tcPr>
          <w:p w14:paraId="5FA99B01" w14:textId="2A9E22CA" w:rsidR="00126BB4" w:rsidRPr="0045717D" w:rsidRDefault="00126BB4" w:rsidP="00126BB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276" w:type="dxa"/>
          </w:tcPr>
          <w:p w14:paraId="08AC6DC7" w14:textId="0FA96E96" w:rsidR="00126BB4" w:rsidRPr="0045717D" w:rsidRDefault="00126BB4" w:rsidP="00126BB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Low</w:t>
            </w:r>
          </w:p>
        </w:tc>
        <w:tc>
          <w:tcPr>
            <w:tcW w:w="1517" w:type="dxa"/>
          </w:tcPr>
          <w:p w14:paraId="59FC1ACC" w14:textId="720423BE" w:rsidR="00126BB4" w:rsidRPr="0045717D" w:rsidRDefault="00126BB4" w:rsidP="00126BB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45717D">
              <w:rPr>
                <w:rFonts w:ascii="Times New Roman" w:hAnsi="Times New Roman" w:cs="Times New Roman"/>
                <w:lang w:val="en-US"/>
              </w:rPr>
              <w:t>Moderate</w:t>
            </w:r>
          </w:p>
        </w:tc>
      </w:tr>
    </w:tbl>
    <w:p w14:paraId="18EC977B" w14:textId="77777777" w:rsidR="00B735C5" w:rsidRPr="0045717D" w:rsidRDefault="00B735C5" w:rsidP="00B735C5">
      <w:pPr>
        <w:rPr>
          <w:rFonts w:ascii="Times New Roman" w:hAnsi="Times New Roman" w:cs="Times New Roman"/>
          <w:b/>
          <w:bCs/>
          <w:color w:val="000000" w:themeColor="text1"/>
          <w:sz w:val="21"/>
          <w:szCs w:val="21"/>
          <w:shd w:val="clear" w:color="auto" w:fill="FFFFFF"/>
          <w:lang w:val="en-US"/>
        </w:rPr>
      </w:pPr>
    </w:p>
    <w:p w14:paraId="477C05B3" w14:textId="77777777" w:rsidR="00B735C5" w:rsidRPr="0045717D" w:rsidRDefault="00B735C5" w:rsidP="00B735C5">
      <w:pPr>
        <w:rPr>
          <w:rFonts w:ascii="Times New Roman" w:hAnsi="Times New Roman" w:cs="Times New Roman"/>
          <w:b/>
          <w:bCs/>
          <w:color w:val="000000" w:themeColor="text1"/>
          <w:sz w:val="21"/>
          <w:szCs w:val="21"/>
          <w:shd w:val="clear" w:color="auto" w:fill="FFFFFF"/>
          <w:lang w:val="en-US"/>
        </w:rPr>
      </w:pPr>
      <w:r w:rsidRPr="0045717D">
        <w:rPr>
          <w:rFonts w:ascii="Times New Roman" w:hAnsi="Times New Roman" w:cs="Times New Roman"/>
          <w:b/>
          <w:bCs/>
          <w:color w:val="000000" w:themeColor="text1"/>
          <w:sz w:val="21"/>
          <w:szCs w:val="21"/>
          <w:shd w:val="clear" w:color="auto" w:fill="FFFFFF"/>
          <w:lang w:val="en-US"/>
        </w:rPr>
        <w:t>Overall risk is classified as:</w:t>
      </w:r>
    </w:p>
    <w:p w14:paraId="7BF390D2" w14:textId="77777777" w:rsidR="00B735C5" w:rsidRPr="0045717D" w:rsidRDefault="00B735C5" w:rsidP="00B735C5">
      <w:pPr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  <w:lang w:val="en-US"/>
        </w:rPr>
      </w:pPr>
      <w:r w:rsidRPr="0045717D"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  <w:lang w:val="en-US"/>
        </w:rPr>
        <w:t>Low: If all domains have a low risk.</w:t>
      </w:r>
    </w:p>
    <w:p w14:paraId="4A07BE9A" w14:textId="77777777" w:rsidR="00B735C5" w:rsidRPr="0045717D" w:rsidRDefault="00B735C5" w:rsidP="00B735C5">
      <w:pPr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  <w:lang w:val="en-US"/>
        </w:rPr>
      </w:pPr>
      <w:r w:rsidRPr="0045717D"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  <w:lang w:val="en-US"/>
        </w:rPr>
        <w:t>Moderate: If at least one domain has a moderate risk.</w:t>
      </w:r>
    </w:p>
    <w:p w14:paraId="2627EC98" w14:textId="77777777" w:rsidR="00B735C5" w:rsidRPr="0045717D" w:rsidRDefault="00B735C5" w:rsidP="00B735C5">
      <w:pPr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  <w:lang w:val="en-US"/>
        </w:rPr>
      </w:pPr>
      <w:r w:rsidRPr="0045717D"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  <w:lang w:val="en-US"/>
        </w:rPr>
        <w:t>No information: If information is missing to assess at least one key domain.</w:t>
      </w:r>
    </w:p>
    <w:p w14:paraId="2F537B99" w14:textId="21A2C798" w:rsidR="00B735C5" w:rsidRPr="00B735C5" w:rsidRDefault="00B735C5" w:rsidP="00B735C5">
      <w:pPr>
        <w:rPr>
          <w:rFonts w:ascii="Times New Roman" w:hAnsi="Times New Roman" w:cs="Times New Roman"/>
          <w:color w:val="000000" w:themeColor="text1"/>
          <w:lang w:val="en-US"/>
        </w:rPr>
      </w:pPr>
    </w:p>
    <w:sectPr w:rsidR="00B735C5" w:rsidRPr="00B735C5" w:rsidSect="00B735C5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5C5"/>
    <w:rsid w:val="00126BB4"/>
    <w:rsid w:val="0021084E"/>
    <w:rsid w:val="00247B22"/>
    <w:rsid w:val="002B6C1B"/>
    <w:rsid w:val="004D29F4"/>
    <w:rsid w:val="004F02F5"/>
    <w:rsid w:val="00AD130F"/>
    <w:rsid w:val="00B735C5"/>
    <w:rsid w:val="00E26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DDA8439"/>
  <w15:chartTrackingRefBased/>
  <w15:docId w15:val="{28F08807-990F-6C4A-B64C-3FC568B34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B735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735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735C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735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735C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735C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735C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735C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735C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735C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735C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735C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735C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735C5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735C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735C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735C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735C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735C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735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735C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735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735C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735C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735C5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735C5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735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735C5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735C5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59"/>
    <w:unhideWhenUsed/>
    <w:rsid w:val="00B735C5"/>
    <w:rPr>
      <w:kern w:val="0"/>
      <w:sz w:val="22"/>
      <w:szCs w:val="22"/>
      <w:lang w:val="nl-N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B916E06-908A-7E4C-93DD-CAAD70B7B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541</Words>
  <Characters>2980</Characters>
  <Application>Microsoft Office Word</Application>
  <DocSecurity>0</DocSecurity>
  <Lines>24</Lines>
  <Paragraphs>7</Paragraphs>
  <ScaleCrop>false</ScaleCrop>
  <Company/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E. Cofre Jara</dc:creator>
  <cp:keywords/>
  <dc:description/>
  <cp:lastModifiedBy>Sebastián Esteban Cofré Jara</cp:lastModifiedBy>
  <cp:revision>4</cp:revision>
  <dcterms:created xsi:type="dcterms:W3CDTF">2024-08-09T00:42:00Z</dcterms:created>
  <dcterms:modified xsi:type="dcterms:W3CDTF">2025-02-07T14:40:00Z</dcterms:modified>
</cp:coreProperties>
</file>