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0FF70" w14:textId="77777777" w:rsidR="00413299" w:rsidRPr="00512E55" w:rsidRDefault="00413299" w:rsidP="00413299">
      <w:pPr>
        <w:spacing w:after="0" w:line="480" w:lineRule="auto"/>
        <w:jc w:val="center"/>
        <w:rPr>
          <w:rFonts w:cs="Times New Roman"/>
          <w:b/>
          <w:szCs w:val="24"/>
          <w:lang w:val="en-CA"/>
        </w:rPr>
      </w:pPr>
      <w:r w:rsidRPr="00512E55">
        <w:rPr>
          <w:rFonts w:cs="Times New Roman"/>
          <w:b/>
          <w:szCs w:val="24"/>
          <w:lang w:val="en-CA"/>
        </w:rPr>
        <w:t>Supplemental material</w:t>
      </w:r>
    </w:p>
    <w:p w14:paraId="64645C01" w14:textId="4CD710DA" w:rsidR="00413299" w:rsidRPr="00413299" w:rsidRDefault="00413299" w:rsidP="00413299">
      <w:pPr>
        <w:spacing w:after="0" w:line="360" w:lineRule="auto"/>
        <w:jc w:val="center"/>
        <w:rPr>
          <w:rFonts w:cs="Times New Roman"/>
          <w:b/>
          <w:bCs/>
          <w:szCs w:val="24"/>
          <w:lang w:val="en-CA"/>
        </w:rPr>
      </w:pPr>
      <w:r w:rsidRPr="00413299">
        <w:rPr>
          <w:rFonts w:cs="Times New Roman"/>
          <w:b/>
          <w:bCs/>
          <w:szCs w:val="24"/>
          <w:lang w:val="en-CA"/>
        </w:rPr>
        <w:t xml:space="preserve">Gender differences in the </w:t>
      </w:r>
      <w:r w:rsidR="00C50BE6" w:rsidRPr="00C50BE6">
        <w:rPr>
          <w:rFonts w:cs="Times New Roman"/>
          <w:b/>
          <w:bCs/>
          <w:color w:val="FF0000"/>
          <w:szCs w:val="24"/>
          <w:lang w:val="en-CA"/>
        </w:rPr>
        <w:t>association</w:t>
      </w:r>
      <w:r w:rsidRPr="00413299">
        <w:rPr>
          <w:rFonts w:cs="Times New Roman"/>
          <w:b/>
          <w:bCs/>
          <w:szCs w:val="24"/>
          <w:lang w:val="en-CA"/>
        </w:rPr>
        <w:t xml:space="preserve"> between adherence to healthy diet principles and </w:t>
      </w:r>
      <w:r w:rsidR="009B4C65">
        <w:rPr>
          <w:rFonts w:cs="Times New Roman"/>
          <w:b/>
          <w:bCs/>
          <w:szCs w:val="24"/>
          <w:lang w:val="en-CA"/>
        </w:rPr>
        <w:t xml:space="preserve">adherence </w:t>
      </w:r>
      <w:r w:rsidRPr="00413299">
        <w:rPr>
          <w:rFonts w:cs="Times New Roman"/>
          <w:b/>
          <w:bCs/>
          <w:szCs w:val="24"/>
          <w:lang w:val="en-CA"/>
        </w:rPr>
        <w:t>to cardiopreventive medication among adults from Québec (Canada).</w:t>
      </w:r>
    </w:p>
    <w:p w14:paraId="792A76EA" w14:textId="77777777" w:rsidR="00413299" w:rsidRPr="00011CF4" w:rsidRDefault="00413299" w:rsidP="00413299">
      <w:pPr>
        <w:spacing w:after="0" w:line="480" w:lineRule="auto"/>
        <w:jc w:val="center"/>
        <w:rPr>
          <w:rFonts w:cs="Times New Roman"/>
          <w:bCs/>
          <w:lang w:val="en-CA"/>
        </w:rPr>
      </w:pPr>
    </w:p>
    <w:p w14:paraId="648807F7" w14:textId="09B40635" w:rsidR="00413299" w:rsidRPr="000B70C1" w:rsidRDefault="00413299" w:rsidP="00413299">
      <w:pPr>
        <w:spacing w:after="0" w:line="360" w:lineRule="auto"/>
        <w:jc w:val="center"/>
        <w:rPr>
          <w:rFonts w:cs="Times New Roman"/>
          <w:bCs/>
          <w:szCs w:val="24"/>
          <w:lang w:val="fr-FR"/>
        </w:rPr>
      </w:pPr>
      <w:r w:rsidRPr="000B70C1">
        <w:rPr>
          <w:rFonts w:cs="Times New Roman"/>
          <w:bCs/>
          <w:szCs w:val="24"/>
          <w:lang w:val="fr-FR"/>
        </w:rPr>
        <w:t xml:space="preserve">Lise Leblay, </w:t>
      </w:r>
      <w:r w:rsidRPr="000B70C1">
        <w:rPr>
          <w:rFonts w:eastAsia="Times New Roman" w:cs="Times New Roman"/>
          <w:color w:val="242424"/>
          <w:szCs w:val="24"/>
          <w:lang w:val="fr-FR" w:eastAsia="fr-FR"/>
        </w:rPr>
        <w:t>Jacob Lessard-Lord</w:t>
      </w:r>
      <w:r w:rsidRPr="000B70C1">
        <w:rPr>
          <w:rFonts w:cs="Times New Roman"/>
          <w:szCs w:val="24"/>
          <w:lang w:val="fr-FR"/>
        </w:rPr>
        <w:t xml:space="preserve">, Jean-Sébastien Paquette, Line Guénette, </w:t>
      </w:r>
      <w:r w:rsidRPr="000B70C1">
        <w:rPr>
          <w:rFonts w:eastAsia="Times New Roman" w:cs="Times New Roman"/>
          <w:color w:val="242424"/>
          <w:szCs w:val="24"/>
          <w:lang w:val="fr-FR" w:eastAsia="fr-FR"/>
        </w:rPr>
        <w:t>Jean-Philippe Drouin-Chartier</w:t>
      </w:r>
    </w:p>
    <w:p w14:paraId="22270C25" w14:textId="77777777" w:rsidR="00413299" w:rsidRPr="00011CF4" w:rsidRDefault="00413299" w:rsidP="00413299">
      <w:pPr>
        <w:spacing w:after="0" w:line="240" w:lineRule="auto"/>
        <w:jc w:val="both"/>
        <w:rPr>
          <w:rFonts w:cs="Times New Roman"/>
          <w:b/>
          <w:bCs/>
          <w:szCs w:val="24"/>
          <w:lang w:val="fr-FR"/>
        </w:rPr>
      </w:pPr>
    </w:p>
    <w:p w14:paraId="4F09A58E" w14:textId="77777777" w:rsidR="00413299" w:rsidRPr="003B22AD" w:rsidRDefault="00413299" w:rsidP="00413299">
      <w:pPr>
        <w:spacing w:after="0" w:line="480" w:lineRule="auto"/>
        <w:rPr>
          <w:rFonts w:cs="Times New Roman"/>
          <w:szCs w:val="24"/>
          <w:lang w:val="fr-CA"/>
        </w:rPr>
      </w:pPr>
      <w:r w:rsidRPr="003B22AD">
        <w:rPr>
          <w:rFonts w:cs="Times New Roman"/>
          <w:b/>
          <w:szCs w:val="24"/>
          <w:lang w:val="fr-CA"/>
        </w:rPr>
        <w:t>Corresponding author</w:t>
      </w:r>
      <w:r w:rsidRPr="003B22AD">
        <w:rPr>
          <w:rFonts w:cs="Times New Roman"/>
          <w:szCs w:val="24"/>
          <w:lang w:val="fr-CA"/>
        </w:rPr>
        <w:t xml:space="preserve">: </w:t>
      </w:r>
    </w:p>
    <w:p w14:paraId="402128AE" w14:textId="77777777" w:rsidR="00413299" w:rsidRPr="00AF3D27" w:rsidRDefault="00413299" w:rsidP="00413299">
      <w:pPr>
        <w:spacing w:after="0" w:line="480" w:lineRule="auto"/>
        <w:rPr>
          <w:rFonts w:cs="Times New Roman"/>
          <w:szCs w:val="24"/>
          <w:lang w:val="fr-CA"/>
        </w:rPr>
      </w:pPr>
      <w:r w:rsidRPr="00AF3D27">
        <w:rPr>
          <w:rFonts w:cs="Times New Roman"/>
          <w:szCs w:val="24"/>
          <w:lang w:val="fr-CA"/>
        </w:rPr>
        <w:t xml:space="preserve">Jean-Philippe Drouin-Chartier </w:t>
      </w:r>
    </w:p>
    <w:p w14:paraId="65609121" w14:textId="77777777" w:rsidR="00413299" w:rsidRDefault="00413299" w:rsidP="00413299">
      <w:pPr>
        <w:spacing w:after="0" w:line="480" w:lineRule="auto"/>
        <w:rPr>
          <w:rStyle w:val="Lienhypertexte"/>
          <w:rFonts w:cs="Times New Roman"/>
          <w:szCs w:val="24"/>
          <w:lang w:val="fr-CA"/>
        </w:rPr>
        <w:sectPr w:rsidR="0041329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hyperlink r:id="rId4" w:history="1">
        <w:r w:rsidRPr="00AF3D27">
          <w:rPr>
            <w:rStyle w:val="Lienhypertexte"/>
            <w:rFonts w:cs="Times New Roman"/>
            <w:szCs w:val="24"/>
            <w:lang w:val="fr-CA"/>
          </w:rPr>
          <w:t>jean-philippe.drouin-chartier@pha.ulaval.ca</w:t>
        </w:r>
      </w:hyperlink>
    </w:p>
    <w:p w14:paraId="283F67B5" w14:textId="75DBA378" w:rsidR="00413299" w:rsidRDefault="00413299" w:rsidP="00413299">
      <w:pPr>
        <w:spacing w:after="0" w:line="480" w:lineRule="auto"/>
        <w:rPr>
          <w:rFonts w:cs="Times New Roman"/>
          <w:b/>
          <w:bCs/>
          <w:szCs w:val="24"/>
          <w:lang w:val="en-CA"/>
        </w:rPr>
      </w:pPr>
      <w:r w:rsidRPr="0038130C">
        <w:rPr>
          <w:rFonts w:cs="Times New Roman"/>
          <w:b/>
          <w:bCs/>
          <w:szCs w:val="24"/>
          <w:lang w:val="en-CA"/>
        </w:rPr>
        <w:lastRenderedPageBreak/>
        <w:t xml:space="preserve">Supplemental Table S1: Differential </w:t>
      </w:r>
      <w:r w:rsidR="00C50BE6" w:rsidRPr="00C50BE6">
        <w:rPr>
          <w:rFonts w:cs="Times New Roman"/>
          <w:b/>
          <w:bCs/>
          <w:color w:val="FF0000"/>
          <w:szCs w:val="24"/>
          <w:lang w:val="en-CA"/>
        </w:rPr>
        <w:t xml:space="preserve">association </w:t>
      </w:r>
      <w:r w:rsidRPr="0038130C">
        <w:rPr>
          <w:rFonts w:cs="Times New Roman"/>
          <w:b/>
          <w:bCs/>
          <w:szCs w:val="24"/>
          <w:lang w:val="en-CA"/>
        </w:rPr>
        <w:t>between AHEI and medication adherence, according to the participants’ gender and alternative medication adherence calculation approaches.</w:t>
      </w:r>
    </w:p>
    <w:tbl>
      <w:tblPr>
        <w:tblStyle w:val="Grilledutableau"/>
        <w:tblW w:w="10813" w:type="dxa"/>
        <w:tblLook w:val="04A0" w:firstRow="1" w:lastRow="0" w:firstColumn="1" w:lastColumn="0" w:noHBand="0" w:noVBand="1"/>
      </w:tblPr>
      <w:tblGrid>
        <w:gridCol w:w="3823"/>
        <w:gridCol w:w="1675"/>
        <w:gridCol w:w="982"/>
        <w:gridCol w:w="1664"/>
        <w:gridCol w:w="983"/>
        <w:gridCol w:w="1686"/>
      </w:tblGrid>
      <w:tr w:rsidR="00413299" w:rsidRPr="004417B4" w14:paraId="2F5B9D4A" w14:textId="77777777" w:rsidTr="0052336F">
        <w:tc>
          <w:tcPr>
            <w:tcW w:w="3823" w:type="dxa"/>
            <w:vMerge w:val="restart"/>
          </w:tcPr>
          <w:p w14:paraId="237A456D" w14:textId="77777777" w:rsidR="00413299" w:rsidRPr="004417B4" w:rsidRDefault="00413299" w:rsidP="0052336F">
            <w:pPr>
              <w:rPr>
                <w:rFonts w:cs="Times New Roman"/>
                <w:b/>
                <w:bCs/>
                <w:sz w:val="24"/>
                <w:szCs w:val="24"/>
                <w:lang w:val="en-CA"/>
              </w:rPr>
            </w:pPr>
            <w:r w:rsidRPr="004417B4">
              <w:rPr>
                <w:rFonts w:cs="Times New Roman"/>
                <w:b/>
                <w:bCs/>
                <w:sz w:val="24"/>
                <w:szCs w:val="24"/>
                <w:lang w:val="en-CA"/>
              </w:rPr>
              <w:t>AHEI components</w:t>
            </w:r>
          </w:p>
        </w:tc>
        <w:tc>
          <w:tcPr>
            <w:tcW w:w="2657" w:type="dxa"/>
            <w:gridSpan w:val="2"/>
          </w:tcPr>
          <w:p w14:paraId="24C622B1" w14:textId="6DE80029" w:rsidR="00413299" w:rsidRPr="004417B4" w:rsidRDefault="00413299" w:rsidP="0052336F">
            <w:pPr>
              <w:jc w:val="center"/>
              <w:rPr>
                <w:rFonts w:cs="Times New Roman"/>
                <w:b/>
                <w:bCs/>
                <w:iCs/>
                <w:sz w:val="24"/>
                <w:szCs w:val="24"/>
                <w:lang w:val="en-CA"/>
              </w:rPr>
            </w:pPr>
            <w:r w:rsidRPr="004417B4">
              <w:rPr>
                <w:rFonts w:cs="Times New Roman"/>
                <w:b/>
                <w:sz w:val="24"/>
                <w:szCs w:val="24"/>
                <w:lang w:val="en-CA"/>
              </w:rPr>
              <w:t xml:space="preserve">Women </w:t>
            </w:r>
            <w:r w:rsidRPr="004417B4">
              <w:rPr>
                <w:rFonts w:cs="Times New Roman"/>
                <w:b/>
                <w:bCs/>
                <w:iCs/>
                <w:sz w:val="24"/>
                <w:szCs w:val="24"/>
                <w:lang w:val="en-CA"/>
              </w:rPr>
              <w:t>(n=2</w:t>
            </w:r>
            <w:r w:rsidR="0033745C">
              <w:rPr>
                <w:rFonts w:cs="Times New Roman"/>
                <w:b/>
                <w:bCs/>
                <w:iCs/>
                <w:sz w:val="24"/>
                <w:szCs w:val="24"/>
                <w:lang w:val="en-CA"/>
              </w:rPr>
              <w:t>68</w:t>
            </w:r>
            <w:r w:rsidRPr="004417B4">
              <w:rPr>
                <w:rFonts w:cs="Times New Roman"/>
                <w:b/>
                <w:bCs/>
                <w:iCs/>
                <w:sz w:val="24"/>
                <w:szCs w:val="24"/>
                <w:lang w:val="en-CA"/>
              </w:rPr>
              <w:t>)</w:t>
            </w:r>
          </w:p>
        </w:tc>
        <w:tc>
          <w:tcPr>
            <w:tcW w:w="2647" w:type="dxa"/>
            <w:gridSpan w:val="2"/>
          </w:tcPr>
          <w:p w14:paraId="602DADB3" w14:textId="44081E08" w:rsidR="00413299" w:rsidRPr="004417B4" w:rsidRDefault="00413299" w:rsidP="0052336F">
            <w:pPr>
              <w:jc w:val="center"/>
              <w:rPr>
                <w:rFonts w:cs="Times New Roman"/>
                <w:b/>
                <w:bCs/>
                <w:i/>
                <w:sz w:val="24"/>
                <w:szCs w:val="24"/>
                <w:lang w:val="en-CA"/>
              </w:rPr>
            </w:pPr>
            <w:r w:rsidRPr="004417B4">
              <w:rPr>
                <w:rFonts w:cs="Times New Roman"/>
                <w:b/>
                <w:sz w:val="24"/>
                <w:szCs w:val="24"/>
                <w:lang w:val="en-CA"/>
              </w:rPr>
              <w:t>Men (n=2</w:t>
            </w:r>
            <w:r w:rsidR="0033745C">
              <w:rPr>
                <w:rFonts w:cs="Times New Roman"/>
                <w:b/>
                <w:sz w:val="24"/>
                <w:szCs w:val="24"/>
                <w:lang w:val="en-CA"/>
              </w:rPr>
              <w:t>04</w:t>
            </w:r>
            <w:r w:rsidRPr="004417B4">
              <w:rPr>
                <w:rFonts w:cs="Times New Roman"/>
                <w:b/>
                <w:sz w:val="24"/>
                <w:szCs w:val="24"/>
                <w:lang w:val="en-CA"/>
              </w:rPr>
              <w:t>)</w:t>
            </w:r>
          </w:p>
        </w:tc>
        <w:tc>
          <w:tcPr>
            <w:tcW w:w="1686" w:type="dxa"/>
            <w:vMerge w:val="restart"/>
          </w:tcPr>
          <w:p w14:paraId="536D9E38" w14:textId="77777777" w:rsidR="00413299" w:rsidRPr="004417B4" w:rsidRDefault="00413299" w:rsidP="0052336F">
            <w:pPr>
              <w:jc w:val="center"/>
              <w:rPr>
                <w:rFonts w:cs="Times New Roman"/>
                <w:b/>
                <w:bCs/>
                <w:i/>
                <w:sz w:val="24"/>
                <w:szCs w:val="24"/>
                <w:lang w:val="en-CA"/>
              </w:rPr>
            </w:pPr>
            <w:r w:rsidRPr="004417B4">
              <w:rPr>
                <w:rFonts w:cs="Times New Roman"/>
                <w:b/>
                <w:bCs/>
                <w:i/>
                <w:sz w:val="24"/>
                <w:szCs w:val="24"/>
                <w:lang w:val="en-CA"/>
              </w:rPr>
              <w:t xml:space="preserve">P </w:t>
            </w:r>
            <w:r w:rsidRPr="004417B4">
              <w:rPr>
                <w:rFonts w:cs="Times New Roman"/>
                <w:b/>
                <w:bCs/>
                <w:sz w:val="24"/>
                <w:szCs w:val="24"/>
                <w:lang w:val="en-CA"/>
              </w:rPr>
              <w:t>value for interaction</w:t>
            </w:r>
          </w:p>
        </w:tc>
      </w:tr>
      <w:tr w:rsidR="00413299" w:rsidRPr="004417B4" w14:paraId="28FD0156" w14:textId="77777777" w:rsidTr="0052336F">
        <w:tc>
          <w:tcPr>
            <w:tcW w:w="3823" w:type="dxa"/>
            <w:vMerge/>
          </w:tcPr>
          <w:p w14:paraId="68ADFCA4" w14:textId="77777777" w:rsidR="00413299" w:rsidRPr="004417B4" w:rsidRDefault="00413299" w:rsidP="0052336F">
            <w:pPr>
              <w:rPr>
                <w:rFonts w:cs="Times New Roman"/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1675" w:type="dxa"/>
          </w:tcPr>
          <w:p w14:paraId="75C21AD5" w14:textId="77777777" w:rsidR="00413299" w:rsidRPr="004417B4" w:rsidRDefault="00413299" w:rsidP="0052336F">
            <w:pPr>
              <w:jc w:val="center"/>
              <w:rPr>
                <w:rFonts w:cs="Times New Roman"/>
                <w:b/>
                <w:sz w:val="24"/>
                <w:szCs w:val="24"/>
                <w:lang w:val="en-CA"/>
              </w:rPr>
            </w:pPr>
            <w:r w:rsidRPr="004417B4">
              <w:rPr>
                <w:rFonts w:cs="Times New Roman"/>
                <w:b/>
                <w:sz w:val="24"/>
                <w:szCs w:val="24"/>
                <w:lang w:val="en-CA"/>
              </w:rPr>
              <w:t xml:space="preserve">β (95% CI) </w:t>
            </w:r>
          </w:p>
        </w:tc>
        <w:tc>
          <w:tcPr>
            <w:tcW w:w="982" w:type="dxa"/>
          </w:tcPr>
          <w:p w14:paraId="328C55DD" w14:textId="77777777" w:rsidR="00413299" w:rsidRPr="004417B4" w:rsidRDefault="00413299" w:rsidP="0052336F">
            <w:pPr>
              <w:jc w:val="center"/>
              <w:rPr>
                <w:rFonts w:cs="Times New Roman"/>
                <w:b/>
                <w:bCs/>
                <w:i/>
                <w:sz w:val="24"/>
                <w:szCs w:val="24"/>
                <w:lang w:val="en-CA"/>
              </w:rPr>
            </w:pPr>
            <w:r w:rsidRPr="004417B4">
              <w:rPr>
                <w:rFonts w:cs="Times New Roman"/>
                <w:b/>
                <w:bCs/>
                <w:i/>
                <w:sz w:val="24"/>
                <w:szCs w:val="24"/>
                <w:lang w:val="en-CA"/>
              </w:rPr>
              <w:t xml:space="preserve">P </w:t>
            </w:r>
            <w:r w:rsidRPr="004417B4">
              <w:rPr>
                <w:rFonts w:cs="Times New Roman"/>
                <w:b/>
                <w:bCs/>
                <w:iCs/>
                <w:sz w:val="24"/>
                <w:szCs w:val="24"/>
                <w:lang w:val="en-CA"/>
              </w:rPr>
              <w:t>value</w:t>
            </w:r>
          </w:p>
        </w:tc>
        <w:tc>
          <w:tcPr>
            <w:tcW w:w="1664" w:type="dxa"/>
          </w:tcPr>
          <w:p w14:paraId="4CC6DC1F" w14:textId="77777777" w:rsidR="00413299" w:rsidRPr="004417B4" w:rsidRDefault="00413299" w:rsidP="0052336F">
            <w:pPr>
              <w:jc w:val="center"/>
              <w:rPr>
                <w:rFonts w:cs="Times New Roman"/>
                <w:b/>
                <w:bCs/>
                <w:i/>
                <w:sz w:val="24"/>
                <w:szCs w:val="24"/>
                <w:lang w:val="en-CA"/>
              </w:rPr>
            </w:pPr>
            <w:r w:rsidRPr="004417B4">
              <w:rPr>
                <w:rFonts w:cs="Times New Roman"/>
                <w:b/>
                <w:sz w:val="24"/>
                <w:szCs w:val="24"/>
                <w:lang w:val="en-CA"/>
              </w:rPr>
              <w:t xml:space="preserve">β (95% CI) </w:t>
            </w:r>
          </w:p>
        </w:tc>
        <w:tc>
          <w:tcPr>
            <w:tcW w:w="983" w:type="dxa"/>
          </w:tcPr>
          <w:p w14:paraId="03F76D21" w14:textId="77777777" w:rsidR="00413299" w:rsidRPr="004417B4" w:rsidRDefault="00413299" w:rsidP="0052336F">
            <w:pPr>
              <w:jc w:val="center"/>
              <w:rPr>
                <w:rFonts w:cs="Times New Roman"/>
                <w:b/>
                <w:bCs/>
                <w:i/>
                <w:sz w:val="24"/>
                <w:szCs w:val="24"/>
                <w:lang w:val="en-CA"/>
              </w:rPr>
            </w:pPr>
            <w:r w:rsidRPr="004417B4">
              <w:rPr>
                <w:rFonts w:cs="Times New Roman"/>
                <w:b/>
                <w:bCs/>
                <w:i/>
                <w:sz w:val="24"/>
                <w:szCs w:val="24"/>
                <w:lang w:val="en-CA"/>
              </w:rPr>
              <w:t xml:space="preserve">P </w:t>
            </w:r>
            <w:r w:rsidRPr="004417B4">
              <w:rPr>
                <w:rFonts w:cs="Times New Roman"/>
                <w:b/>
                <w:bCs/>
                <w:iCs/>
                <w:sz w:val="24"/>
                <w:szCs w:val="24"/>
                <w:lang w:val="en-CA"/>
              </w:rPr>
              <w:t>value</w:t>
            </w:r>
          </w:p>
        </w:tc>
        <w:tc>
          <w:tcPr>
            <w:tcW w:w="1686" w:type="dxa"/>
            <w:vMerge/>
          </w:tcPr>
          <w:p w14:paraId="462232A0" w14:textId="77777777" w:rsidR="00413299" w:rsidRPr="004417B4" w:rsidRDefault="00413299" w:rsidP="0052336F">
            <w:pPr>
              <w:jc w:val="center"/>
              <w:rPr>
                <w:rFonts w:cs="Times New Roman"/>
                <w:b/>
                <w:bCs/>
                <w:i/>
                <w:sz w:val="24"/>
                <w:szCs w:val="24"/>
                <w:lang w:val="en-CA"/>
              </w:rPr>
            </w:pPr>
          </w:p>
        </w:tc>
      </w:tr>
      <w:tr w:rsidR="00413299" w:rsidRPr="002E229D" w14:paraId="60573294" w14:textId="77777777" w:rsidTr="0052336F">
        <w:tc>
          <w:tcPr>
            <w:tcW w:w="3823" w:type="dxa"/>
          </w:tcPr>
          <w:p w14:paraId="0D291896" w14:textId="77777777" w:rsidR="00413299" w:rsidRPr="003C4A71" w:rsidRDefault="00413299" w:rsidP="0052336F">
            <w:pPr>
              <w:rPr>
                <w:rFonts w:cs="Times New Roman"/>
                <w:sz w:val="24"/>
                <w:szCs w:val="24"/>
                <w:lang w:val="en-CA"/>
              </w:rPr>
            </w:pPr>
            <w:r w:rsidRPr="003C4A71">
              <w:rPr>
                <w:rFonts w:cs="Times New Roman"/>
                <w:iCs/>
                <w:sz w:val="24"/>
                <w:szCs w:val="24"/>
                <w:lang w:val="en-CA"/>
              </w:rPr>
              <w:t>DPPR based on full pharmacotherapy availability</w:t>
            </w:r>
          </w:p>
        </w:tc>
        <w:tc>
          <w:tcPr>
            <w:tcW w:w="1675" w:type="dxa"/>
          </w:tcPr>
          <w:p w14:paraId="7CA0EBE2" w14:textId="77777777" w:rsidR="00413299" w:rsidRPr="004417B4" w:rsidRDefault="00413299" w:rsidP="0052336F">
            <w:pPr>
              <w:jc w:val="center"/>
              <w:rPr>
                <w:rFonts w:cs="Times New Roman"/>
                <w:sz w:val="24"/>
                <w:szCs w:val="24"/>
                <w:lang w:val="en-CA"/>
              </w:rPr>
            </w:pPr>
            <w:r>
              <w:rPr>
                <w:rFonts w:cs="Times New Roman"/>
                <w:sz w:val="24"/>
                <w:szCs w:val="24"/>
                <w:lang w:val="en-CA"/>
              </w:rPr>
              <w:t>0.43</w:t>
            </w:r>
          </w:p>
          <w:p w14:paraId="4486428D" w14:textId="77777777" w:rsidR="00413299" w:rsidRPr="004417B4" w:rsidRDefault="00413299" w:rsidP="0052336F">
            <w:pPr>
              <w:jc w:val="center"/>
              <w:rPr>
                <w:rFonts w:cs="Times New Roman"/>
                <w:b/>
                <w:sz w:val="24"/>
                <w:szCs w:val="24"/>
                <w:lang w:val="en-CA"/>
              </w:rPr>
            </w:pPr>
            <w:r w:rsidRPr="004417B4">
              <w:rPr>
                <w:rFonts w:cs="Times New Roman"/>
                <w:sz w:val="24"/>
                <w:szCs w:val="24"/>
                <w:lang w:val="en-CA"/>
              </w:rPr>
              <w:t>(-</w:t>
            </w:r>
            <w:r>
              <w:rPr>
                <w:rFonts w:cs="Times New Roman"/>
                <w:sz w:val="24"/>
                <w:szCs w:val="24"/>
                <w:lang w:val="en-CA"/>
              </w:rPr>
              <w:t>0.12</w:t>
            </w:r>
            <w:r w:rsidRPr="004417B4">
              <w:rPr>
                <w:rFonts w:cs="Times New Roman"/>
                <w:sz w:val="24"/>
                <w:szCs w:val="24"/>
                <w:lang w:val="en-CA"/>
              </w:rPr>
              <w:t xml:space="preserve">, </w:t>
            </w:r>
            <w:r>
              <w:rPr>
                <w:rFonts w:cs="Times New Roman"/>
                <w:sz w:val="24"/>
                <w:szCs w:val="24"/>
                <w:lang w:val="en-CA"/>
              </w:rPr>
              <w:t>0.98</w:t>
            </w:r>
            <w:r w:rsidRPr="004417B4">
              <w:rPr>
                <w:rFonts w:cs="Times New Roman"/>
                <w:sz w:val="24"/>
                <w:szCs w:val="24"/>
                <w:lang w:val="en-CA"/>
              </w:rPr>
              <w:t>)</w:t>
            </w:r>
          </w:p>
        </w:tc>
        <w:tc>
          <w:tcPr>
            <w:tcW w:w="982" w:type="dxa"/>
          </w:tcPr>
          <w:p w14:paraId="6DB3E207" w14:textId="77777777" w:rsidR="00413299" w:rsidRPr="006A5E47" w:rsidRDefault="00413299" w:rsidP="0052336F">
            <w:pPr>
              <w:jc w:val="center"/>
              <w:rPr>
                <w:rFonts w:cs="Times New Roman"/>
                <w:iCs/>
                <w:sz w:val="24"/>
                <w:szCs w:val="24"/>
                <w:lang w:val="en-CA"/>
              </w:rPr>
            </w:pPr>
            <w:r w:rsidRPr="006A5E47">
              <w:rPr>
                <w:rFonts w:cs="Times New Roman"/>
                <w:iCs/>
                <w:sz w:val="24"/>
                <w:szCs w:val="24"/>
                <w:lang w:val="en-CA"/>
              </w:rPr>
              <w:t>0.1</w:t>
            </w:r>
            <w:r>
              <w:rPr>
                <w:rFonts w:cs="Times New Roman"/>
                <w:iCs/>
                <w:sz w:val="24"/>
                <w:szCs w:val="24"/>
                <w:lang w:val="en-CA"/>
              </w:rPr>
              <w:t>2</w:t>
            </w:r>
          </w:p>
        </w:tc>
        <w:tc>
          <w:tcPr>
            <w:tcW w:w="1664" w:type="dxa"/>
          </w:tcPr>
          <w:p w14:paraId="28F31956" w14:textId="77777777" w:rsidR="00413299" w:rsidRDefault="00413299" w:rsidP="0052336F">
            <w:pPr>
              <w:jc w:val="center"/>
              <w:rPr>
                <w:rFonts w:cs="Times New Roman"/>
                <w:sz w:val="24"/>
                <w:szCs w:val="24"/>
                <w:lang w:val="en-CA"/>
              </w:rPr>
            </w:pPr>
            <w:r>
              <w:rPr>
                <w:rFonts w:cs="Times New Roman"/>
                <w:sz w:val="24"/>
                <w:szCs w:val="24"/>
                <w:lang w:val="en-CA"/>
              </w:rPr>
              <w:t>-0.63</w:t>
            </w:r>
          </w:p>
          <w:p w14:paraId="111FB636" w14:textId="77777777" w:rsidR="00413299" w:rsidRPr="004417B4" w:rsidRDefault="00413299" w:rsidP="0052336F">
            <w:pPr>
              <w:jc w:val="center"/>
              <w:rPr>
                <w:rFonts w:cs="Times New Roman"/>
                <w:b/>
                <w:sz w:val="24"/>
                <w:szCs w:val="24"/>
                <w:lang w:val="en-CA"/>
              </w:rPr>
            </w:pPr>
            <w:r>
              <w:rPr>
                <w:rFonts w:cs="Times New Roman"/>
                <w:sz w:val="24"/>
                <w:szCs w:val="24"/>
                <w:lang w:val="en-CA"/>
              </w:rPr>
              <w:t>(-1.27, 0.01</w:t>
            </w:r>
            <w:r w:rsidRPr="004417B4">
              <w:rPr>
                <w:rFonts w:cs="Times New Roman"/>
                <w:sz w:val="24"/>
                <w:szCs w:val="24"/>
                <w:lang w:val="en-CA"/>
              </w:rPr>
              <w:t>)</w:t>
            </w:r>
          </w:p>
        </w:tc>
        <w:tc>
          <w:tcPr>
            <w:tcW w:w="983" w:type="dxa"/>
          </w:tcPr>
          <w:p w14:paraId="089DF16A" w14:textId="77777777" w:rsidR="00413299" w:rsidRPr="00B853EC" w:rsidRDefault="00413299" w:rsidP="0052336F">
            <w:pPr>
              <w:jc w:val="center"/>
              <w:rPr>
                <w:rFonts w:cs="Times New Roman"/>
                <w:iCs/>
                <w:sz w:val="24"/>
                <w:szCs w:val="24"/>
                <w:lang w:val="en-CA"/>
              </w:rPr>
            </w:pPr>
            <w:r w:rsidRPr="00B853EC">
              <w:rPr>
                <w:rFonts w:cs="Times New Roman"/>
                <w:iCs/>
                <w:sz w:val="24"/>
                <w:szCs w:val="24"/>
                <w:lang w:val="en-CA"/>
              </w:rPr>
              <w:t>0.0</w:t>
            </w:r>
            <w:r>
              <w:rPr>
                <w:rFonts w:cs="Times New Roman"/>
                <w:iCs/>
                <w:sz w:val="24"/>
                <w:szCs w:val="24"/>
                <w:lang w:val="en-CA"/>
              </w:rPr>
              <w:t>5</w:t>
            </w:r>
          </w:p>
        </w:tc>
        <w:tc>
          <w:tcPr>
            <w:tcW w:w="1686" w:type="dxa"/>
          </w:tcPr>
          <w:p w14:paraId="2E432109" w14:textId="77777777" w:rsidR="00413299" w:rsidRPr="004417B4" w:rsidRDefault="00413299" w:rsidP="0052336F">
            <w:pPr>
              <w:jc w:val="center"/>
              <w:rPr>
                <w:rFonts w:cs="Times New Roman"/>
                <w:iCs/>
                <w:sz w:val="24"/>
                <w:szCs w:val="24"/>
                <w:lang w:val="en-CA"/>
              </w:rPr>
            </w:pPr>
            <w:r>
              <w:rPr>
                <w:rFonts w:cs="Times New Roman"/>
                <w:iCs/>
                <w:sz w:val="24"/>
                <w:szCs w:val="24"/>
                <w:lang w:val="en-CA"/>
              </w:rPr>
              <w:t>0.01</w:t>
            </w:r>
          </w:p>
        </w:tc>
      </w:tr>
      <w:tr w:rsidR="00413299" w:rsidRPr="007D7BA9" w14:paraId="74EB857D" w14:textId="77777777" w:rsidTr="0052336F">
        <w:tc>
          <w:tcPr>
            <w:tcW w:w="3823" w:type="dxa"/>
          </w:tcPr>
          <w:p w14:paraId="0C3C4F94" w14:textId="77777777" w:rsidR="00413299" w:rsidRPr="003C4A71" w:rsidRDefault="00413299" w:rsidP="0052336F">
            <w:pPr>
              <w:rPr>
                <w:rFonts w:cs="Times New Roman"/>
                <w:sz w:val="24"/>
                <w:szCs w:val="24"/>
                <w:lang w:val="en-CA"/>
              </w:rPr>
            </w:pPr>
            <w:r w:rsidRPr="003C4A71">
              <w:rPr>
                <w:rFonts w:cs="Times New Roman"/>
                <w:iCs/>
                <w:sz w:val="24"/>
                <w:szCs w:val="24"/>
                <w:lang w:val="en-CA"/>
              </w:rPr>
              <w:t>DPPR based on partial pharmacotherapy availability</w:t>
            </w:r>
          </w:p>
        </w:tc>
        <w:tc>
          <w:tcPr>
            <w:tcW w:w="1675" w:type="dxa"/>
          </w:tcPr>
          <w:p w14:paraId="00C5A541" w14:textId="77777777" w:rsidR="00413299" w:rsidRDefault="00413299" w:rsidP="0052336F">
            <w:pPr>
              <w:jc w:val="center"/>
              <w:rPr>
                <w:rFonts w:cs="Times New Roman"/>
                <w:sz w:val="24"/>
                <w:szCs w:val="24"/>
                <w:lang w:val="en-CA"/>
              </w:rPr>
            </w:pPr>
            <w:r>
              <w:rPr>
                <w:rFonts w:cs="Times New Roman"/>
                <w:sz w:val="24"/>
                <w:szCs w:val="24"/>
                <w:lang w:val="en-CA"/>
              </w:rPr>
              <w:t>0.43</w:t>
            </w:r>
          </w:p>
          <w:p w14:paraId="396162D7" w14:textId="77777777" w:rsidR="00413299" w:rsidRPr="004417B4" w:rsidRDefault="00413299" w:rsidP="0052336F">
            <w:pPr>
              <w:jc w:val="center"/>
              <w:rPr>
                <w:rFonts w:cs="Times New Roman"/>
                <w:sz w:val="24"/>
                <w:szCs w:val="24"/>
                <w:lang w:val="en-CA"/>
              </w:rPr>
            </w:pPr>
            <w:r>
              <w:rPr>
                <w:rFonts w:cs="Times New Roman"/>
                <w:sz w:val="24"/>
                <w:szCs w:val="24"/>
                <w:lang w:val="en-CA"/>
              </w:rPr>
              <w:t>(-0.08, 0.95)</w:t>
            </w:r>
          </w:p>
        </w:tc>
        <w:tc>
          <w:tcPr>
            <w:tcW w:w="982" w:type="dxa"/>
          </w:tcPr>
          <w:p w14:paraId="68199CBC" w14:textId="77777777" w:rsidR="00413299" w:rsidRPr="004417B4" w:rsidRDefault="00413299" w:rsidP="0052336F">
            <w:pPr>
              <w:jc w:val="center"/>
              <w:rPr>
                <w:rFonts w:cs="Times New Roman"/>
                <w:sz w:val="24"/>
                <w:szCs w:val="24"/>
                <w:lang w:val="en-CA"/>
              </w:rPr>
            </w:pPr>
            <w:r>
              <w:rPr>
                <w:rFonts w:cs="Times New Roman"/>
                <w:sz w:val="24"/>
                <w:szCs w:val="24"/>
                <w:lang w:val="en-CA"/>
              </w:rPr>
              <w:t>0.10</w:t>
            </w:r>
          </w:p>
        </w:tc>
        <w:tc>
          <w:tcPr>
            <w:tcW w:w="1664" w:type="dxa"/>
          </w:tcPr>
          <w:p w14:paraId="399EBA4E" w14:textId="77777777" w:rsidR="00413299" w:rsidRPr="004417B4" w:rsidRDefault="00413299" w:rsidP="0052336F">
            <w:pPr>
              <w:jc w:val="center"/>
              <w:rPr>
                <w:rFonts w:cs="Times New Roman"/>
                <w:sz w:val="24"/>
                <w:szCs w:val="24"/>
                <w:lang w:val="en-CA"/>
              </w:rPr>
            </w:pPr>
            <w:r>
              <w:rPr>
                <w:rFonts w:cs="Times New Roman"/>
                <w:sz w:val="24"/>
                <w:szCs w:val="24"/>
                <w:lang w:val="en-CA"/>
              </w:rPr>
              <w:t>-0.61</w:t>
            </w:r>
          </w:p>
          <w:p w14:paraId="195E0C4B" w14:textId="77777777" w:rsidR="00413299" w:rsidRPr="004417B4" w:rsidRDefault="00413299" w:rsidP="0052336F">
            <w:pPr>
              <w:jc w:val="center"/>
              <w:rPr>
                <w:rFonts w:cs="Times New Roman"/>
                <w:sz w:val="24"/>
                <w:szCs w:val="24"/>
                <w:lang w:val="en-CA"/>
              </w:rPr>
            </w:pPr>
            <w:r w:rsidRPr="004417B4">
              <w:rPr>
                <w:rFonts w:cs="Times New Roman"/>
                <w:sz w:val="24"/>
                <w:szCs w:val="24"/>
                <w:lang w:val="en-CA"/>
              </w:rPr>
              <w:t>(-</w:t>
            </w:r>
            <w:r>
              <w:rPr>
                <w:rFonts w:cs="Times New Roman"/>
                <w:sz w:val="24"/>
                <w:szCs w:val="24"/>
                <w:lang w:val="en-CA"/>
              </w:rPr>
              <w:t>1.17</w:t>
            </w:r>
            <w:r w:rsidRPr="004417B4">
              <w:rPr>
                <w:rFonts w:cs="Times New Roman"/>
                <w:sz w:val="24"/>
                <w:szCs w:val="24"/>
                <w:lang w:val="en-CA"/>
              </w:rPr>
              <w:t xml:space="preserve">, </w:t>
            </w:r>
            <w:r>
              <w:rPr>
                <w:rFonts w:cs="Times New Roman"/>
                <w:sz w:val="24"/>
                <w:szCs w:val="24"/>
                <w:lang w:val="en-CA"/>
              </w:rPr>
              <w:t>-0.5)</w:t>
            </w:r>
          </w:p>
        </w:tc>
        <w:tc>
          <w:tcPr>
            <w:tcW w:w="983" w:type="dxa"/>
          </w:tcPr>
          <w:p w14:paraId="480A5770" w14:textId="77777777" w:rsidR="00413299" w:rsidRPr="004417B4" w:rsidRDefault="00413299" w:rsidP="0052336F">
            <w:pPr>
              <w:jc w:val="center"/>
              <w:rPr>
                <w:rFonts w:cs="Times New Roman"/>
                <w:sz w:val="24"/>
                <w:szCs w:val="24"/>
                <w:lang w:val="en-CA"/>
              </w:rPr>
            </w:pPr>
            <w:r>
              <w:rPr>
                <w:rFonts w:cs="Times New Roman"/>
                <w:sz w:val="24"/>
                <w:szCs w:val="24"/>
                <w:lang w:val="en-CA"/>
              </w:rPr>
              <w:t>0.03</w:t>
            </w:r>
          </w:p>
        </w:tc>
        <w:tc>
          <w:tcPr>
            <w:tcW w:w="1686" w:type="dxa"/>
          </w:tcPr>
          <w:p w14:paraId="4FC93462" w14:textId="77777777" w:rsidR="00413299" w:rsidRPr="00F45F60" w:rsidRDefault="00413299" w:rsidP="0052336F">
            <w:pPr>
              <w:jc w:val="center"/>
              <w:rPr>
                <w:rFonts w:cs="Times New Roman"/>
                <w:iCs/>
                <w:sz w:val="24"/>
                <w:szCs w:val="24"/>
                <w:lang w:val="en-CA"/>
              </w:rPr>
            </w:pPr>
            <w:r w:rsidRPr="00F45F60">
              <w:rPr>
                <w:rFonts w:cs="Times New Roman"/>
                <w:iCs/>
                <w:sz w:val="24"/>
                <w:szCs w:val="24"/>
                <w:lang w:val="en-CA"/>
              </w:rPr>
              <w:t>0.01</w:t>
            </w:r>
          </w:p>
        </w:tc>
      </w:tr>
    </w:tbl>
    <w:p w14:paraId="0A6D1036" w14:textId="77777777" w:rsidR="00413299" w:rsidRDefault="00413299" w:rsidP="00413299">
      <w:pPr>
        <w:spacing w:after="0" w:line="240" w:lineRule="auto"/>
        <w:rPr>
          <w:rFonts w:cs="Times New Roman"/>
          <w:szCs w:val="24"/>
          <w:lang w:val="en-CA"/>
        </w:rPr>
      </w:pPr>
      <w:r w:rsidRPr="005B114F">
        <w:rPr>
          <w:rFonts w:cs="Times New Roman"/>
          <w:i/>
          <w:szCs w:val="24"/>
          <w:vertAlign w:val="superscript"/>
          <w:lang w:val="en-CA"/>
        </w:rPr>
        <w:t>1</w:t>
      </w:r>
      <w:r w:rsidRPr="005B114F">
        <w:rPr>
          <w:rFonts w:cs="Times New Roman"/>
          <w:szCs w:val="24"/>
          <w:lang w:val="en-CA"/>
        </w:rPr>
        <w:t xml:space="preserve"> Data are presented as β coefficient</w:t>
      </w:r>
      <w:r>
        <w:rPr>
          <w:rFonts w:cs="Times New Roman"/>
          <w:szCs w:val="24"/>
          <w:lang w:val="en-CA"/>
        </w:rPr>
        <w:t>s</w:t>
      </w:r>
      <w:r w:rsidRPr="005B114F">
        <w:rPr>
          <w:rFonts w:cs="Times New Roman"/>
          <w:szCs w:val="24"/>
          <w:lang w:val="en-CA"/>
        </w:rPr>
        <w:t xml:space="preserve"> (95% confidence interval)</w:t>
      </w:r>
      <w:r>
        <w:rPr>
          <w:rFonts w:cs="Times New Roman"/>
          <w:szCs w:val="24"/>
          <w:lang w:val="en-CA"/>
        </w:rPr>
        <w:t xml:space="preserve"> reflecting the difference</w:t>
      </w:r>
      <w:r w:rsidRPr="005B114F">
        <w:rPr>
          <w:rFonts w:cs="Times New Roman"/>
          <w:szCs w:val="24"/>
          <w:lang w:val="en-CA"/>
        </w:rPr>
        <w:t xml:space="preserve"> in </w:t>
      </w:r>
      <w:r>
        <w:rPr>
          <w:rFonts w:cs="Times New Roman"/>
          <w:szCs w:val="24"/>
          <w:lang w:val="en-CA"/>
        </w:rPr>
        <w:t>AHEI</w:t>
      </w:r>
      <w:r w:rsidRPr="005B114F">
        <w:rPr>
          <w:rFonts w:cs="Times New Roman"/>
          <w:szCs w:val="24"/>
          <w:lang w:val="en-CA"/>
        </w:rPr>
        <w:t xml:space="preserve"> </w:t>
      </w:r>
      <w:r w:rsidRPr="00CF5F06">
        <w:rPr>
          <w:rFonts w:cs="Times New Roman"/>
          <w:szCs w:val="24"/>
          <w:lang w:val="en-CA"/>
        </w:rPr>
        <w:t xml:space="preserve">(%) associated with a 10% </w:t>
      </w:r>
      <w:r>
        <w:rPr>
          <w:rFonts w:cs="Times New Roman"/>
          <w:szCs w:val="24"/>
          <w:lang w:val="en-CA"/>
        </w:rPr>
        <w:t>increment</w:t>
      </w:r>
      <w:r w:rsidRPr="00CF5F06">
        <w:rPr>
          <w:rFonts w:cs="Times New Roman"/>
          <w:szCs w:val="24"/>
          <w:lang w:val="en-CA"/>
        </w:rPr>
        <w:t xml:space="preserve"> in DPPR.</w:t>
      </w:r>
      <w:r w:rsidRPr="00CF5F06">
        <w:rPr>
          <w:rFonts w:cs="Times New Roman"/>
          <w:lang w:val="en-CA"/>
        </w:rPr>
        <w:t xml:space="preserve"> </w:t>
      </w:r>
      <w:r w:rsidRPr="00CF5F06">
        <w:rPr>
          <w:rFonts w:cs="Times New Roman"/>
          <w:szCs w:val="24"/>
          <w:lang w:val="en-CA"/>
        </w:rPr>
        <w:t>Models were adjusted for age (years), annual household income (&lt;$50,000; $50,000&lt;$100,000; ≥$100,000), BMI (kg/m</w:t>
      </w:r>
      <w:r w:rsidRPr="00CF5F06">
        <w:rPr>
          <w:rFonts w:cs="Times New Roman"/>
          <w:szCs w:val="24"/>
          <w:vertAlign w:val="superscript"/>
          <w:lang w:val="en-CA"/>
        </w:rPr>
        <w:t>2</w:t>
      </w:r>
      <w:r w:rsidRPr="00CF5F06">
        <w:rPr>
          <w:rFonts w:cs="Times New Roman"/>
          <w:szCs w:val="24"/>
          <w:lang w:val="en-CA"/>
        </w:rPr>
        <w:t xml:space="preserve">), </w:t>
      </w:r>
      <w:r w:rsidRPr="00CF5F06">
        <w:rPr>
          <w:rFonts w:eastAsiaTheme="minorEastAsia" w:cs="Times New Roman"/>
          <w:szCs w:val="24"/>
          <w:lang w:val="en-CA"/>
        </w:rPr>
        <w:t xml:space="preserve">smoking status (never, past, current), alcohol consumption (grams/day), </w:t>
      </w:r>
      <w:r w:rsidRPr="00CF5F06">
        <w:rPr>
          <w:rFonts w:cs="Times New Roman"/>
          <w:szCs w:val="24"/>
          <w:lang w:val="en-CA"/>
        </w:rPr>
        <w:t>energy intake (kcal/day)</w:t>
      </w:r>
      <w:r w:rsidRPr="00CF5F06">
        <w:rPr>
          <w:rFonts w:eastAsiaTheme="minorEastAsia" w:cs="Times New Roman"/>
          <w:szCs w:val="24"/>
          <w:lang w:val="en-CA"/>
        </w:rPr>
        <w:t>, physical</w:t>
      </w:r>
      <w:r w:rsidRPr="00160FF1">
        <w:rPr>
          <w:rFonts w:eastAsiaTheme="minorEastAsia" w:cs="Times New Roman"/>
          <w:szCs w:val="24"/>
          <w:lang w:val="en-CA"/>
        </w:rPr>
        <w:t xml:space="preserve"> activity level (low, moderate, </w:t>
      </w:r>
      <w:r w:rsidRPr="00A47D88">
        <w:rPr>
          <w:rFonts w:eastAsiaTheme="minorEastAsia" w:cs="Times New Roman"/>
          <w:szCs w:val="24"/>
          <w:lang w:val="en-CA"/>
        </w:rPr>
        <w:t xml:space="preserve">high), </w:t>
      </w:r>
      <w:r>
        <w:rPr>
          <w:rFonts w:eastAsiaTheme="minorEastAsia" w:cs="Times New Roman"/>
          <w:szCs w:val="24"/>
          <w:lang w:val="en-CA"/>
        </w:rPr>
        <w:t xml:space="preserve">and pharmacotherapy type (antihypertensive medication, cholesterol-lowering medication, both), and included the </w:t>
      </w:r>
      <w:r>
        <w:rPr>
          <w:rFonts w:cs="Times New Roman"/>
          <w:szCs w:val="24"/>
          <w:lang w:val="en-CA"/>
        </w:rPr>
        <w:t xml:space="preserve">interaction term between DPPR and gender.  </w:t>
      </w:r>
    </w:p>
    <w:p w14:paraId="104ECCDE" w14:textId="77777777" w:rsidR="00C7352B" w:rsidRDefault="00C7352B" w:rsidP="00413299">
      <w:pPr>
        <w:spacing w:line="360" w:lineRule="auto"/>
        <w:rPr>
          <w:rFonts w:cs="Times New Roman"/>
          <w:b/>
          <w:bCs/>
          <w:szCs w:val="24"/>
          <w:lang w:val="en-CA"/>
        </w:rPr>
        <w:sectPr w:rsidR="00C7352B" w:rsidSect="00413299">
          <w:pgSz w:w="15840" w:h="12240" w:orient="landscape" w:code="1"/>
          <w:pgMar w:top="1418" w:right="1418" w:bottom="1418" w:left="1418" w:header="708" w:footer="708" w:gutter="0"/>
          <w:cols w:space="708"/>
          <w:docGrid w:linePitch="360"/>
        </w:sectPr>
      </w:pPr>
    </w:p>
    <w:p w14:paraId="5F0377C9" w14:textId="77777777" w:rsidR="00413299" w:rsidRPr="00362316" w:rsidRDefault="00413299" w:rsidP="00413299">
      <w:pPr>
        <w:spacing w:after="0" w:line="240" w:lineRule="auto"/>
        <w:rPr>
          <w:noProof/>
          <w:lang w:val="en-CA"/>
        </w:rPr>
      </w:pPr>
    </w:p>
    <w:p w14:paraId="30A8D585" w14:textId="21DA5613" w:rsidR="00DB47F3" w:rsidRDefault="00413299" w:rsidP="00413299">
      <w:pPr>
        <w:spacing w:after="0" w:line="240" w:lineRule="auto"/>
        <w:rPr>
          <w:rFonts w:cs="Times New Roman"/>
          <w:b/>
          <w:bCs/>
          <w:szCs w:val="24"/>
          <w:lang w:val="en-CA"/>
        </w:rPr>
      </w:pPr>
      <w:r>
        <w:rPr>
          <w:noProof/>
        </w:rPr>
        <w:drawing>
          <wp:inline distT="0" distB="0" distL="0" distR="0" wp14:anchorId="4153EE62" wp14:editId="4BECF1F4">
            <wp:extent cx="5971540" cy="4474210"/>
            <wp:effectExtent l="0" t="0" r="0" b="2540"/>
            <wp:docPr id="1829691518" name="Image 1" descr="Une image contenant texte, capture d’écran, ligne, Parallè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691518" name="Image 1" descr="Une image contenant texte, capture d’écran, ligne, Parallèle&#10;&#10;Description générée automatiqueme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71540" cy="447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5106">
        <w:rPr>
          <w:rFonts w:cs="Times New Roman"/>
          <w:b/>
          <w:bCs/>
          <w:szCs w:val="24"/>
          <w:lang w:val="en-CA"/>
        </w:rPr>
        <w:t xml:space="preserve">Supplemental Figure </w:t>
      </w:r>
      <w:r w:rsidR="00800C1B">
        <w:rPr>
          <w:rFonts w:cs="Times New Roman"/>
          <w:b/>
          <w:bCs/>
          <w:szCs w:val="24"/>
          <w:lang w:val="en-CA"/>
        </w:rPr>
        <w:t>S</w:t>
      </w:r>
      <w:r w:rsidRPr="003E5106">
        <w:rPr>
          <w:rFonts w:cs="Times New Roman"/>
          <w:b/>
          <w:bCs/>
          <w:szCs w:val="24"/>
          <w:lang w:val="en-CA"/>
        </w:rPr>
        <w:t>1: Flow-chart of participants’ selection.</w:t>
      </w:r>
    </w:p>
    <w:p w14:paraId="177EC096" w14:textId="77777777" w:rsidR="00A261A3" w:rsidRDefault="00A261A3" w:rsidP="00413299">
      <w:pPr>
        <w:spacing w:after="0" w:line="240" w:lineRule="auto"/>
        <w:rPr>
          <w:rFonts w:cs="Times New Roman"/>
          <w:b/>
          <w:bCs/>
          <w:szCs w:val="24"/>
          <w:lang w:val="en-CA"/>
        </w:rPr>
      </w:pPr>
    </w:p>
    <w:p w14:paraId="6A01CB1A" w14:textId="77777777" w:rsidR="00A261A3" w:rsidRDefault="00A261A3" w:rsidP="00413299">
      <w:pPr>
        <w:spacing w:after="0" w:line="240" w:lineRule="auto"/>
        <w:rPr>
          <w:rFonts w:cs="Times New Roman"/>
          <w:b/>
          <w:bCs/>
          <w:szCs w:val="24"/>
          <w:lang w:val="en-CA"/>
        </w:rPr>
        <w:sectPr w:rsidR="00A261A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5B8F651" w14:textId="121A4C53" w:rsidR="00CF06D9" w:rsidRDefault="007E1E0D" w:rsidP="00413299">
      <w:pPr>
        <w:spacing w:after="0" w:line="240" w:lineRule="auto"/>
        <w:rPr>
          <w:rFonts w:cs="Times New Roman"/>
          <w:b/>
          <w:bCs/>
          <w:szCs w:val="24"/>
          <w:lang w:val="en-CA"/>
        </w:rPr>
      </w:pPr>
      <w:r>
        <w:rPr>
          <w:rFonts w:cs="Times New Roman"/>
          <w:b/>
          <w:bCs/>
          <w:szCs w:val="24"/>
          <w:lang w:val="en-CA"/>
        </w:rPr>
        <w:lastRenderedPageBreak/>
        <w:t xml:space="preserve">      </w:t>
      </w:r>
      <w:r w:rsidR="006F25AC">
        <w:rPr>
          <w:rFonts w:cs="Times New Roman"/>
          <w:b/>
          <w:bCs/>
          <w:szCs w:val="24"/>
          <w:lang w:val="en-CA"/>
        </w:rPr>
        <w:t xml:space="preserve"> </w:t>
      </w:r>
      <w:r w:rsidR="00E65D14">
        <w:rPr>
          <w:rFonts w:cs="Times New Roman"/>
          <w:b/>
          <w:bCs/>
          <w:noProof/>
          <w:szCs w:val="24"/>
          <w:lang w:val="en-CA"/>
        </w:rPr>
        <w:drawing>
          <wp:inline distT="0" distB="0" distL="0" distR="0" wp14:anchorId="375A820A" wp14:editId="661A1812">
            <wp:extent cx="5761355" cy="2529840"/>
            <wp:effectExtent l="0" t="0" r="0" b="3810"/>
            <wp:docPr id="207372696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529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8C40C6" w14:textId="7959C651" w:rsidR="0005694F" w:rsidRDefault="00C760C7" w:rsidP="00413299">
      <w:pPr>
        <w:spacing w:after="0" w:line="240" w:lineRule="auto"/>
        <w:rPr>
          <w:rFonts w:cs="Times New Roman"/>
          <w:b/>
          <w:bCs/>
          <w:szCs w:val="24"/>
          <w:lang w:val="en-CA"/>
        </w:rPr>
      </w:pPr>
      <w:r w:rsidRPr="00C760C7">
        <w:rPr>
          <w:rFonts w:cs="Times New Roman"/>
          <w:b/>
          <w:bCs/>
          <w:noProof/>
          <w:szCs w:val="24"/>
          <w:lang w:val="en-CA"/>
        </w:rPr>
        <w:drawing>
          <wp:inline distT="0" distB="0" distL="0" distR="0" wp14:anchorId="041A1049" wp14:editId="56475118">
            <wp:extent cx="5760720" cy="3213100"/>
            <wp:effectExtent l="0" t="0" r="0" b="6350"/>
            <wp:docPr id="919919962" name="Image 1" descr="Une image contenant texte, capture d’écran, ligne, diagram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919962" name="Image 1" descr="Une image contenant texte, capture d’écran, ligne, diagramme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3E717" w14:textId="195631C8" w:rsidR="0005694F" w:rsidRDefault="0005694F" w:rsidP="00413299">
      <w:pPr>
        <w:spacing w:after="0" w:line="240" w:lineRule="auto"/>
        <w:rPr>
          <w:rFonts w:cs="Times New Roman"/>
          <w:b/>
          <w:bCs/>
          <w:szCs w:val="24"/>
          <w:lang w:val="en-CA"/>
        </w:rPr>
      </w:pPr>
    </w:p>
    <w:p w14:paraId="0ACD2427" w14:textId="060F8960" w:rsidR="001B20BD" w:rsidRDefault="00DB47F3" w:rsidP="00413299">
      <w:pPr>
        <w:spacing w:after="0" w:line="240" w:lineRule="auto"/>
        <w:rPr>
          <w:rFonts w:cs="Times New Roman"/>
          <w:b/>
          <w:bCs/>
          <w:szCs w:val="24"/>
        </w:rPr>
      </w:pPr>
      <w:r w:rsidRPr="003E5106">
        <w:rPr>
          <w:rFonts w:cs="Times New Roman"/>
          <w:b/>
          <w:bCs/>
          <w:szCs w:val="24"/>
          <w:lang w:val="en-CA"/>
        </w:rPr>
        <w:t xml:space="preserve">Supplemental Figure </w:t>
      </w:r>
      <w:r w:rsidR="00800C1B">
        <w:rPr>
          <w:rFonts w:cs="Times New Roman"/>
          <w:b/>
          <w:bCs/>
          <w:szCs w:val="24"/>
          <w:lang w:val="en-CA"/>
        </w:rPr>
        <w:t>S</w:t>
      </w:r>
      <w:r>
        <w:rPr>
          <w:rFonts w:cs="Times New Roman"/>
          <w:b/>
          <w:bCs/>
          <w:szCs w:val="24"/>
          <w:lang w:val="en-CA"/>
        </w:rPr>
        <w:t>2</w:t>
      </w:r>
      <w:r w:rsidRPr="003E5106">
        <w:rPr>
          <w:rFonts w:cs="Times New Roman"/>
          <w:b/>
          <w:bCs/>
          <w:szCs w:val="24"/>
          <w:lang w:val="en-CA"/>
        </w:rPr>
        <w:t>:</w:t>
      </w:r>
      <w:r w:rsidR="00AD2354" w:rsidRPr="00AD2354">
        <w:t xml:space="preserve"> </w:t>
      </w:r>
      <w:r w:rsidR="00AD2354" w:rsidRPr="00E73845">
        <w:rPr>
          <w:rFonts w:cs="Times New Roman"/>
          <w:b/>
          <w:bCs/>
          <w:szCs w:val="24"/>
        </w:rPr>
        <w:t>Illustration of examples of DPPR calculation</w:t>
      </w:r>
      <w:r w:rsidR="002C4D76">
        <w:rPr>
          <w:rFonts w:cs="Times New Roman"/>
          <w:b/>
          <w:bCs/>
          <w:szCs w:val="24"/>
        </w:rPr>
        <w:t xml:space="preserve">. </w:t>
      </w:r>
    </w:p>
    <w:p w14:paraId="7A32453E" w14:textId="77777777" w:rsidR="00A261A3" w:rsidRDefault="00A261A3" w:rsidP="00413299">
      <w:pPr>
        <w:spacing w:after="0" w:line="240" w:lineRule="auto"/>
        <w:rPr>
          <w:rFonts w:cs="Times New Roman"/>
          <w:b/>
          <w:bCs/>
          <w:szCs w:val="24"/>
        </w:rPr>
      </w:pPr>
    </w:p>
    <w:p w14:paraId="49704E49" w14:textId="77777777" w:rsidR="00A261A3" w:rsidRDefault="00A261A3" w:rsidP="00413299">
      <w:pPr>
        <w:spacing w:after="0" w:line="240" w:lineRule="auto"/>
        <w:rPr>
          <w:rFonts w:cs="Times New Roman"/>
          <w:b/>
          <w:bCs/>
          <w:szCs w:val="24"/>
        </w:rPr>
      </w:pPr>
    </w:p>
    <w:p w14:paraId="482F1565" w14:textId="364A4BF4" w:rsidR="00A261A3" w:rsidRDefault="00A261A3" w:rsidP="00413299">
      <w:pPr>
        <w:spacing w:after="0" w:line="240" w:lineRule="auto"/>
        <w:rPr>
          <w:rFonts w:cs="Times New Roman"/>
          <w:b/>
          <w:bCs/>
          <w:szCs w:val="24"/>
          <w:lang w:val="en-CA"/>
        </w:rPr>
        <w:sectPr w:rsidR="00A261A3" w:rsidSect="00E11ED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317513C" w14:textId="5154A313" w:rsidR="00413299" w:rsidRDefault="001B20BD" w:rsidP="00413299">
      <w:pPr>
        <w:spacing w:after="0" w:line="240" w:lineRule="auto"/>
        <w:rPr>
          <w:rFonts w:cs="Times New Roman"/>
          <w:b/>
          <w:bCs/>
          <w:lang w:val="en-CA"/>
        </w:rPr>
      </w:pPr>
      <w:r>
        <w:rPr>
          <w:noProof/>
          <w14:ligatures w14:val="standardContextual"/>
        </w:rPr>
        <w:lastRenderedPageBreak/>
        <w:drawing>
          <wp:inline distT="0" distB="0" distL="0" distR="0" wp14:anchorId="3700F282" wp14:editId="3A644091">
            <wp:extent cx="5610225" cy="6865660"/>
            <wp:effectExtent l="0" t="0" r="0" b="0"/>
            <wp:docPr id="2068778175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778175" name=""/>
                    <pic:cNvPicPr/>
                  </pic:nvPicPr>
                  <pic:blipFill rotWithShape="1"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rcRect l="5536" t="3922" r="6494" b="35520"/>
                    <a:stretch/>
                  </pic:blipFill>
                  <pic:spPr bwMode="auto">
                    <a:xfrm>
                      <a:off x="0" y="0"/>
                      <a:ext cx="5612225" cy="68681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77BA13" w14:textId="77777777" w:rsidR="0005404E" w:rsidRDefault="0005404E" w:rsidP="00413299">
      <w:pPr>
        <w:spacing w:after="0" w:line="240" w:lineRule="auto"/>
        <w:rPr>
          <w:rFonts w:cs="Times New Roman"/>
          <w:b/>
          <w:bCs/>
          <w:lang w:val="en-CA"/>
        </w:rPr>
      </w:pPr>
    </w:p>
    <w:p w14:paraId="20B93FEF" w14:textId="77777777" w:rsidR="0005404E" w:rsidRDefault="0005404E" w:rsidP="00413299">
      <w:pPr>
        <w:spacing w:after="0" w:line="240" w:lineRule="auto"/>
        <w:rPr>
          <w:rFonts w:cs="Times New Roman"/>
          <w:b/>
          <w:bCs/>
          <w:lang w:val="en-CA"/>
        </w:rPr>
      </w:pPr>
    </w:p>
    <w:p w14:paraId="75DE9C8C" w14:textId="2F43B39A" w:rsidR="0078353B" w:rsidRDefault="0005404E" w:rsidP="006757F0">
      <w:pPr>
        <w:spacing w:after="0" w:line="240" w:lineRule="auto"/>
        <w:rPr>
          <w:rFonts w:cs="Times New Roman"/>
          <w:szCs w:val="24"/>
          <w:lang w:val="en-CA"/>
        </w:rPr>
      </w:pPr>
      <w:r w:rsidRPr="00DA2662">
        <w:rPr>
          <w:rFonts w:cs="Times New Roman"/>
          <w:b/>
          <w:bCs/>
          <w:szCs w:val="24"/>
          <w:lang w:val="en-CA"/>
        </w:rPr>
        <w:t xml:space="preserve">Supplemental Figure </w:t>
      </w:r>
      <w:r w:rsidR="00800C1B">
        <w:rPr>
          <w:rFonts w:cs="Times New Roman"/>
          <w:b/>
          <w:bCs/>
          <w:szCs w:val="24"/>
          <w:lang w:val="en-CA"/>
        </w:rPr>
        <w:t>S</w:t>
      </w:r>
      <w:r w:rsidR="00DB47F3">
        <w:rPr>
          <w:rFonts w:cs="Times New Roman"/>
          <w:b/>
          <w:bCs/>
          <w:szCs w:val="24"/>
          <w:lang w:val="en-CA"/>
        </w:rPr>
        <w:t>3</w:t>
      </w:r>
      <w:r w:rsidRPr="00DA2662">
        <w:rPr>
          <w:rFonts w:cs="Times New Roman"/>
          <w:b/>
          <w:bCs/>
          <w:szCs w:val="24"/>
          <w:lang w:val="en-CA"/>
        </w:rPr>
        <w:t xml:space="preserve">: </w:t>
      </w:r>
      <w:r w:rsidR="00D16F3C" w:rsidRPr="00DA2662">
        <w:rPr>
          <w:rFonts w:cs="Times New Roman"/>
          <w:b/>
          <w:bCs/>
          <w:szCs w:val="24"/>
          <w:lang w:val="en-CA"/>
        </w:rPr>
        <w:t>Alternate healthy eating index (AHEI)</w:t>
      </w:r>
      <w:r w:rsidR="006757F0" w:rsidRPr="00DA2662">
        <w:rPr>
          <w:rFonts w:cs="Times New Roman"/>
          <w:b/>
          <w:bCs/>
          <w:szCs w:val="24"/>
          <w:lang w:val="en-CA"/>
        </w:rPr>
        <w:t xml:space="preserve"> </w:t>
      </w:r>
      <w:r w:rsidR="00DA2662" w:rsidRPr="00DA2662">
        <w:rPr>
          <w:rFonts w:cs="Times New Roman"/>
          <w:b/>
          <w:bCs/>
          <w:szCs w:val="24"/>
          <w:lang w:val="en-CA"/>
        </w:rPr>
        <w:t xml:space="preserve">according to 3 thresholds of adherence to cardiopreventive medication among women (A) and men (B). </w:t>
      </w:r>
      <w:r w:rsidR="006757F0" w:rsidRPr="00DA2662">
        <w:rPr>
          <w:rFonts w:cs="Times New Roman"/>
          <w:szCs w:val="24"/>
          <w:lang w:val="en-CA"/>
        </w:rPr>
        <w:t>Data are presented as mean (95% confidence interval). Models were adjusted for age (years), annual household income (&lt;$50,000; $50,000&lt;$100,000; ≥$100,000), BMI (kg/m</w:t>
      </w:r>
      <w:r w:rsidR="006757F0" w:rsidRPr="00DA2662">
        <w:rPr>
          <w:rFonts w:cs="Times New Roman"/>
          <w:szCs w:val="24"/>
          <w:vertAlign w:val="superscript"/>
          <w:lang w:val="en-CA"/>
        </w:rPr>
        <w:t>2</w:t>
      </w:r>
      <w:r w:rsidR="006757F0" w:rsidRPr="00DA2662">
        <w:rPr>
          <w:rFonts w:cs="Times New Roman"/>
          <w:szCs w:val="24"/>
          <w:lang w:val="en-CA"/>
        </w:rPr>
        <w:t xml:space="preserve">), </w:t>
      </w:r>
      <w:r w:rsidR="006757F0" w:rsidRPr="00DA2662">
        <w:rPr>
          <w:rFonts w:eastAsiaTheme="minorEastAsia" w:cs="Times New Roman"/>
          <w:szCs w:val="24"/>
          <w:lang w:val="en-CA"/>
        </w:rPr>
        <w:t xml:space="preserve">smoking status (never, past, current), alcohol consumption (grams/day), </w:t>
      </w:r>
      <w:r w:rsidR="006757F0" w:rsidRPr="00DA2662">
        <w:rPr>
          <w:rFonts w:cs="Times New Roman"/>
          <w:szCs w:val="24"/>
          <w:lang w:val="en-CA"/>
        </w:rPr>
        <w:t>energy intake (kcal/day)</w:t>
      </w:r>
      <w:r w:rsidR="006757F0" w:rsidRPr="00DA2662">
        <w:rPr>
          <w:rFonts w:eastAsiaTheme="minorEastAsia" w:cs="Times New Roman"/>
          <w:szCs w:val="24"/>
          <w:lang w:val="en-CA"/>
        </w:rPr>
        <w:t>, physical activity level (low, moderate, high), and pharmacotherapy type (antihypertensive medication, cholesterol-lowering medication). Columns with different letters are statistically different (</w:t>
      </w:r>
      <w:r w:rsidR="006757F0" w:rsidRPr="00DA2662">
        <w:rPr>
          <w:rFonts w:eastAsiaTheme="minorEastAsia" w:cs="Times New Roman"/>
          <w:i/>
          <w:iCs/>
          <w:szCs w:val="24"/>
          <w:lang w:val="en-CA"/>
        </w:rPr>
        <w:t>P</w:t>
      </w:r>
      <w:r w:rsidR="006757F0" w:rsidRPr="00DA2662">
        <w:rPr>
          <w:rFonts w:eastAsiaTheme="minorEastAsia" w:cs="Times New Roman"/>
          <w:szCs w:val="24"/>
          <w:lang w:val="en-CA"/>
        </w:rPr>
        <w:t>&lt;0.05)</w:t>
      </w:r>
      <w:r w:rsidR="006757F0" w:rsidRPr="00DA2662">
        <w:rPr>
          <w:rFonts w:cs="Times New Roman"/>
          <w:szCs w:val="24"/>
          <w:lang w:val="en-CA"/>
        </w:rPr>
        <w:t xml:space="preserve">. </w:t>
      </w:r>
    </w:p>
    <w:p w14:paraId="1FF99D9A" w14:textId="77777777" w:rsidR="00D01162" w:rsidRPr="00DA2662" w:rsidRDefault="00D01162" w:rsidP="006757F0">
      <w:pPr>
        <w:spacing w:after="0" w:line="240" w:lineRule="auto"/>
        <w:rPr>
          <w:rFonts w:cs="Times New Roman"/>
          <w:b/>
          <w:bCs/>
          <w:szCs w:val="24"/>
          <w:lang w:val="en-CA"/>
        </w:rPr>
      </w:pPr>
    </w:p>
    <w:sectPr w:rsidR="00D01162" w:rsidRPr="00DA2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53B"/>
    <w:rsid w:val="000439E4"/>
    <w:rsid w:val="0005404E"/>
    <w:rsid w:val="0005694F"/>
    <w:rsid w:val="0007799F"/>
    <w:rsid w:val="000D0DB1"/>
    <w:rsid w:val="00115DDD"/>
    <w:rsid w:val="00122367"/>
    <w:rsid w:val="00172E95"/>
    <w:rsid w:val="001B20BD"/>
    <w:rsid w:val="001C0554"/>
    <w:rsid w:val="001F2B7F"/>
    <w:rsid w:val="0027106C"/>
    <w:rsid w:val="002C4D76"/>
    <w:rsid w:val="0033745C"/>
    <w:rsid w:val="00342B93"/>
    <w:rsid w:val="00413299"/>
    <w:rsid w:val="004436DC"/>
    <w:rsid w:val="004867A1"/>
    <w:rsid w:val="004C24A1"/>
    <w:rsid w:val="0050431D"/>
    <w:rsid w:val="0053320F"/>
    <w:rsid w:val="005E3D9E"/>
    <w:rsid w:val="005E458F"/>
    <w:rsid w:val="005F56B8"/>
    <w:rsid w:val="00651D08"/>
    <w:rsid w:val="00671F71"/>
    <w:rsid w:val="006757F0"/>
    <w:rsid w:val="006F25AC"/>
    <w:rsid w:val="0070251B"/>
    <w:rsid w:val="007026DE"/>
    <w:rsid w:val="00704D71"/>
    <w:rsid w:val="0078353B"/>
    <w:rsid w:val="007A33B1"/>
    <w:rsid w:val="007A49AA"/>
    <w:rsid w:val="007E1E0D"/>
    <w:rsid w:val="00800C1B"/>
    <w:rsid w:val="008358CE"/>
    <w:rsid w:val="00870675"/>
    <w:rsid w:val="00886339"/>
    <w:rsid w:val="008B1F41"/>
    <w:rsid w:val="0093041D"/>
    <w:rsid w:val="009B4C65"/>
    <w:rsid w:val="009E5A16"/>
    <w:rsid w:val="009F33BE"/>
    <w:rsid w:val="00A261A3"/>
    <w:rsid w:val="00A30694"/>
    <w:rsid w:val="00A80406"/>
    <w:rsid w:val="00A83312"/>
    <w:rsid w:val="00AD2354"/>
    <w:rsid w:val="00AF3827"/>
    <w:rsid w:val="00B0210C"/>
    <w:rsid w:val="00B53A20"/>
    <w:rsid w:val="00C35CFE"/>
    <w:rsid w:val="00C50BE6"/>
    <w:rsid w:val="00C67616"/>
    <w:rsid w:val="00C67E8E"/>
    <w:rsid w:val="00C7352B"/>
    <w:rsid w:val="00C760C7"/>
    <w:rsid w:val="00C80F0B"/>
    <w:rsid w:val="00CE034F"/>
    <w:rsid w:val="00CF06D9"/>
    <w:rsid w:val="00D01162"/>
    <w:rsid w:val="00D16F3C"/>
    <w:rsid w:val="00D82C14"/>
    <w:rsid w:val="00D9125C"/>
    <w:rsid w:val="00DA2662"/>
    <w:rsid w:val="00DB47F3"/>
    <w:rsid w:val="00E11EDB"/>
    <w:rsid w:val="00E357AE"/>
    <w:rsid w:val="00E65D14"/>
    <w:rsid w:val="00E73845"/>
    <w:rsid w:val="00E77BAC"/>
    <w:rsid w:val="00EA3C17"/>
    <w:rsid w:val="00F5718F"/>
    <w:rsid w:val="00F70086"/>
    <w:rsid w:val="00FA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084C58F"/>
  <w15:chartTrackingRefBased/>
  <w15:docId w15:val="{DB5DB5DE-810B-4379-83A9-F48BB4ADC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299"/>
    <w:pPr>
      <w:spacing w:line="259" w:lineRule="auto"/>
    </w:pPr>
    <w:rPr>
      <w:rFonts w:ascii="Times New Roman" w:hAnsi="Times New Roman"/>
      <w:kern w:val="0"/>
      <w:szCs w:val="22"/>
      <w:lang w:val="en-GB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78353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fr-FR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8353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fr-FR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8353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fr-FR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8353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val="fr-FR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8353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val="fr-FR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8353B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val="fr-FR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8353B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val="fr-FR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8353B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val="fr-FR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8353B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val="fr-FR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835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835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835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8353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8353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8353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8353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8353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8353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835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7835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8353B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fr-FR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7835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8353B"/>
    <w:pPr>
      <w:spacing w:before="160" w:line="278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Cs w:val="24"/>
      <w:lang w:val="fr-FR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78353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8353B"/>
    <w:pPr>
      <w:spacing w:line="278" w:lineRule="auto"/>
      <w:ind w:left="720"/>
      <w:contextualSpacing/>
    </w:pPr>
    <w:rPr>
      <w:rFonts w:asciiTheme="minorHAnsi" w:hAnsiTheme="minorHAnsi"/>
      <w:kern w:val="2"/>
      <w:szCs w:val="24"/>
      <w:lang w:val="fr-FR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78353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835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Cs w:val="24"/>
      <w:lang w:val="fr-FR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8353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8353B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13299"/>
    <w:rPr>
      <w:color w:val="467886" w:themeColor="hyperlink"/>
      <w:u w:val="single"/>
    </w:rPr>
  </w:style>
  <w:style w:type="table" w:styleId="Grilledutableau">
    <w:name w:val="Table Grid"/>
    <w:basedOn w:val="TableauNormal"/>
    <w:uiPriority w:val="39"/>
    <w:rsid w:val="0041329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D01162"/>
    <w:rPr>
      <w:sz w:val="16"/>
      <w:szCs w:val="16"/>
    </w:rPr>
  </w:style>
  <w:style w:type="paragraph" w:styleId="Rvision">
    <w:name w:val="Revision"/>
    <w:hidden/>
    <w:uiPriority w:val="99"/>
    <w:semiHidden/>
    <w:rsid w:val="00C50BE6"/>
    <w:pPr>
      <w:spacing w:after="0" w:line="240" w:lineRule="auto"/>
    </w:pPr>
    <w:rPr>
      <w:rFonts w:ascii="Times New Roman" w:hAnsi="Times New Roman"/>
      <w:kern w:val="0"/>
      <w:szCs w:val="22"/>
      <w:lang w:val="en-GB"/>
      <w14:ligatures w14:val="none"/>
    </w:rPr>
  </w:style>
  <w:style w:type="paragraph" w:styleId="Commentaire">
    <w:name w:val="annotation text"/>
    <w:basedOn w:val="Normal"/>
    <w:link w:val="CommentaireCar"/>
    <w:uiPriority w:val="99"/>
    <w:unhideWhenUsed/>
    <w:rsid w:val="00A261A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261A3"/>
    <w:rPr>
      <w:rFonts w:ascii="Times New Roman" w:hAnsi="Times New Roman"/>
      <w:kern w:val="0"/>
      <w:sz w:val="20"/>
      <w:szCs w:val="20"/>
      <w:lang w:val="en-GB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261A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261A3"/>
    <w:rPr>
      <w:rFonts w:ascii="Times New Roman" w:hAnsi="Times New Roman"/>
      <w:b/>
      <w:bCs/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mailto:jean-philippe.drouin-chartier@pha.ulaval.ca" TargetMode="External"/><Relationship Id="rId9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356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Leblay</dc:creator>
  <cp:keywords/>
  <dc:description/>
  <cp:lastModifiedBy>Jean-Philippe Drouin-Chartier</cp:lastModifiedBy>
  <cp:revision>4</cp:revision>
  <dcterms:created xsi:type="dcterms:W3CDTF">2024-11-18T19:30:00Z</dcterms:created>
  <dcterms:modified xsi:type="dcterms:W3CDTF">2024-11-19T13:12:00Z</dcterms:modified>
</cp:coreProperties>
</file>