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C40D4" w14:textId="5F20CC3A" w:rsidR="008E6299" w:rsidRDefault="00B428A5" w:rsidP="00CB3A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Supplemental Material</w:t>
      </w:r>
    </w:p>
    <w:p w14:paraId="7EB3B418" w14:textId="77777777" w:rsidR="00B428A5" w:rsidRDefault="00B428A5" w:rsidP="008E6299">
      <w:pPr>
        <w:spacing w:after="0" w:line="240" w:lineRule="auto"/>
        <w:rPr>
          <w:rFonts w:ascii="Times New Roman" w:hAnsi="Times New Roman" w:cs="Times New Roman"/>
          <w:b/>
          <w:bCs/>
          <w:sz w:val="24"/>
          <w:szCs w:val="24"/>
        </w:rPr>
      </w:pPr>
    </w:p>
    <w:p w14:paraId="0B19AD13" w14:textId="0893721D" w:rsidR="0051242B" w:rsidRDefault="0051242B" w:rsidP="0051242B">
      <w:pPr>
        <w:pStyle w:val="NoSpacing"/>
        <w:spacing w:line="480" w:lineRule="auto"/>
        <w:rPr>
          <w:rFonts w:ascii="Times New Roman" w:hAnsi="Times New Roman" w:cs="Times New Roman"/>
          <w:sz w:val="24"/>
          <w:szCs w:val="24"/>
        </w:rPr>
      </w:pPr>
      <w:bookmarkStart w:id="0" w:name="_Toc100586831"/>
      <w:r w:rsidRPr="00377DAE">
        <w:rPr>
          <w:rFonts w:ascii="Times New Roman" w:hAnsi="Times New Roman" w:cs="Times New Roman"/>
          <w:b/>
          <w:bCs/>
          <w:sz w:val="24"/>
          <w:szCs w:val="24"/>
        </w:rPr>
        <w:t>Title:</w:t>
      </w:r>
      <w:r w:rsidRPr="00377DAE">
        <w:rPr>
          <w:rFonts w:ascii="Times New Roman" w:hAnsi="Times New Roman" w:cs="Times New Roman"/>
          <w:sz w:val="24"/>
          <w:szCs w:val="24"/>
        </w:rPr>
        <w:t xml:space="preserve"> </w:t>
      </w:r>
      <w:bookmarkStart w:id="1" w:name="_Hlk120120200"/>
      <w:r>
        <w:rPr>
          <w:rFonts w:ascii="Times New Roman" w:hAnsi="Times New Roman" w:cs="Times New Roman"/>
          <w:sz w:val="24"/>
          <w:szCs w:val="24"/>
        </w:rPr>
        <w:t xml:space="preserve">Sleep Apnea Symptoms and Sleepiness Associate with Future Diet Quality in </w:t>
      </w:r>
      <w:r w:rsidRPr="00377DAE">
        <w:rPr>
          <w:rFonts w:ascii="Times New Roman" w:hAnsi="Times New Roman" w:cs="Times New Roman"/>
          <w:sz w:val="24"/>
          <w:szCs w:val="24"/>
        </w:rPr>
        <w:t>The Bogalusa Heart Study</w:t>
      </w:r>
      <w:bookmarkEnd w:id="0"/>
      <w:bookmarkEnd w:id="1"/>
    </w:p>
    <w:p w14:paraId="7FA1526E" w14:textId="160133DF" w:rsidR="0051242B" w:rsidRDefault="0051242B" w:rsidP="0051242B">
      <w:pPr>
        <w:pStyle w:val="NoSpacing"/>
        <w:spacing w:line="480" w:lineRule="auto"/>
        <w:rPr>
          <w:rFonts w:ascii="Times New Roman" w:hAnsi="Times New Roman" w:cs="Times New Roman"/>
          <w:sz w:val="24"/>
          <w:szCs w:val="24"/>
        </w:rPr>
      </w:pPr>
      <w:r w:rsidRPr="00105F7A">
        <w:rPr>
          <w:rFonts w:ascii="Times New Roman" w:hAnsi="Times New Roman" w:cs="Times New Roman"/>
          <w:b/>
          <w:bCs/>
          <w:sz w:val="24"/>
          <w:szCs w:val="24"/>
        </w:rPr>
        <w:t>Authors:</w:t>
      </w:r>
      <w:r>
        <w:rPr>
          <w:rFonts w:ascii="Times New Roman" w:hAnsi="Times New Roman" w:cs="Times New Roman"/>
          <w:b/>
          <w:bCs/>
          <w:sz w:val="24"/>
          <w:szCs w:val="24"/>
        </w:rPr>
        <w:t xml:space="preserve"> </w:t>
      </w:r>
      <w:r>
        <w:rPr>
          <w:rFonts w:ascii="Times New Roman" w:hAnsi="Times New Roman" w:cs="Times New Roman"/>
          <w:sz w:val="24"/>
          <w:szCs w:val="24"/>
        </w:rPr>
        <w:t>Kaitlin S. Potts, Maeve E. Wallace, Jeanette Gustat, Sylvia H. Ley, Lu Qi, Lydia A. Bazzano</w:t>
      </w:r>
    </w:p>
    <w:p w14:paraId="5C369CDA" w14:textId="77777777" w:rsidR="004A7FCC" w:rsidRDefault="004A7FCC" w:rsidP="005407E0">
      <w:pPr>
        <w:spacing w:after="0" w:line="240" w:lineRule="auto"/>
        <w:rPr>
          <w:rFonts w:ascii="Times New Roman" w:hAnsi="Times New Roman" w:cs="Times New Roman"/>
          <w:sz w:val="24"/>
          <w:szCs w:val="24"/>
        </w:rPr>
      </w:pPr>
    </w:p>
    <w:p w14:paraId="59A3E975" w14:textId="2DF14DDA" w:rsidR="004A7FCC" w:rsidRPr="004A7FCC" w:rsidRDefault="004A7FCC" w:rsidP="005407E0">
      <w:pPr>
        <w:spacing w:after="0" w:line="240" w:lineRule="auto"/>
        <w:rPr>
          <w:rFonts w:ascii="Times New Roman" w:hAnsi="Times New Roman" w:cs="Times New Roman"/>
          <w:b/>
          <w:bCs/>
          <w:sz w:val="24"/>
          <w:szCs w:val="24"/>
        </w:rPr>
      </w:pPr>
      <w:r w:rsidRPr="004A7FCC">
        <w:rPr>
          <w:rFonts w:ascii="Times New Roman" w:hAnsi="Times New Roman" w:cs="Times New Roman"/>
          <w:b/>
          <w:bCs/>
          <w:sz w:val="24"/>
          <w:szCs w:val="24"/>
        </w:rPr>
        <w:t>List of supplementary tables and figures</w:t>
      </w:r>
    </w:p>
    <w:p w14:paraId="6FFF157C" w14:textId="77777777" w:rsidR="004A7FCC" w:rsidRPr="007E35C2" w:rsidRDefault="004A7FCC" w:rsidP="004A7FCC">
      <w:pPr>
        <w:spacing w:after="0" w:line="240" w:lineRule="auto"/>
        <w:rPr>
          <w:rFonts w:ascii="Times New Roman" w:hAnsi="Times New Roman" w:cs="Times New Roman"/>
          <w:sz w:val="24"/>
          <w:szCs w:val="24"/>
        </w:rPr>
      </w:pPr>
      <w:r w:rsidRPr="007E35C2">
        <w:rPr>
          <w:rFonts w:ascii="Times New Roman" w:hAnsi="Times New Roman" w:cs="Times New Roman"/>
          <w:sz w:val="24"/>
          <w:szCs w:val="24"/>
        </w:rPr>
        <w:t xml:space="preserve">Figure </w:t>
      </w:r>
      <w:r>
        <w:rPr>
          <w:rFonts w:ascii="Times New Roman" w:hAnsi="Times New Roman" w:cs="Times New Roman"/>
          <w:sz w:val="24"/>
          <w:szCs w:val="24"/>
        </w:rPr>
        <w:t>S</w:t>
      </w:r>
      <w:r w:rsidRPr="007E35C2">
        <w:rPr>
          <w:rFonts w:ascii="Times New Roman" w:hAnsi="Times New Roman" w:cs="Times New Roman"/>
          <w:sz w:val="24"/>
          <w:szCs w:val="24"/>
        </w:rPr>
        <w:t xml:space="preserve">1. Participant flowchart. </w:t>
      </w:r>
    </w:p>
    <w:p w14:paraId="5B76503E" w14:textId="1C644FFE" w:rsidR="004A7FCC" w:rsidRDefault="004A7FCC" w:rsidP="004A7FCC">
      <w:pPr>
        <w:spacing w:after="0" w:line="240" w:lineRule="auto"/>
        <w:rPr>
          <w:rFonts w:ascii="Times New Roman" w:hAnsi="Times New Roman" w:cs="Times New Roman"/>
          <w:sz w:val="24"/>
          <w:szCs w:val="24"/>
        </w:rPr>
      </w:pPr>
      <w:r w:rsidRPr="008E6299">
        <w:rPr>
          <w:rFonts w:ascii="Times New Roman" w:hAnsi="Times New Roman" w:cs="Times New Roman"/>
          <w:sz w:val="24"/>
          <w:szCs w:val="24"/>
        </w:rPr>
        <w:t>Table S1. Berlin questionnaire for sleep apnea risk.</w:t>
      </w:r>
      <w:r>
        <w:rPr>
          <w:rFonts w:ascii="Times New Roman" w:hAnsi="Times New Roman" w:cs="Times New Roman"/>
          <w:sz w:val="24"/>
          <w:szCs w:val="24"/>
        </w:rPr>
        <w:t xml:space="preserve"> </w:t>
      </w:r>
    </w:p>
    <w:p w14:paraId="5CC98AA6" w14:textId="06419100" w:rsidR="004A7FCC" w:rsidRDefault="004A7FCC" w:rsidP="004A7FCC">
      <w:pPr>
        <w:spacing w:after="0" w:line="240" w:lineRule="auto"/>
        <w:rPr>
          <w:rFonts w:ascii="Times New Roman" w:hAnsi="Times New Roman" w:cs="Times New Roman"/>
        </w:rPr>
      </w:pPr>
      <w:r w:rsidRPr="008E6299">
        <w:rPr>
          <w:rFonts w:ascii="Times New Roman" w:hAnsi="Times New Roman" w:cs="Times New Roman"/>
          <w:sz w:val="24"/>
          <w:szCs w:val="24"/>
        </w:rPr>
        <w:t>Table S2. Components and scoring of dietary patterns Alternate Healthy Eating Index 2010, Healthy Eating Index-2015, and Alternate Mediterranean Diet Score</w:t>
      </w:r>
      <w:r w:rsidRPr="008E6299">
        <w:rPr>
          <w:rFonts w:ascii="Times New Roman" w:hAnsi="Times New Roman" w:cs="Times New Roman"/>
        </w:rPr>
        <w:t xml:space="preserve">. </w:t>
      </w:r>
    </w:p>
    <w:p w14:paraId="10969680" w14:textId="77777777" w:rsidR="004A7FCC" w:rsidRPr="008E6299" w:rsidRDefault="004A7FCC" w:rsidP="004A7FCC">
      <w:pPr>
        <w:spacing w:after="0" w:line="240" w:lineRule="auto"/>
        <w:rPr>
          <w:rFonts w:ascii="Times New Roman" w:hAnsi="Times New Roman" w:cs="Arial"/>
          <w:sz w:val="24"/>
          <w:szCs w:val="24"/>
        </w:rPr>
      </w:pPr>
      <w:r w:rsidRPr="008E6299">
        <w:rPr>
          <w:rFonts w:ascii="Times New Roman" w:hAnsi="Times New Roman" w:cs="Arial"/>
          <w:sz w:val="24"/>
          <w:szCs w:val="24"/>
        </w:rPr>
        <w:t>Table S</w:t>
      </w:r>
      <w:r>
        <w:rPr>
          <w:rFonts w:ascii="Times New Roman" w:hAnsi="Times New Roman" w:cs="Arial"/>
          <w:sz w:val="24"/>
          <w:szCs w:val="24"/>
        </w:rPr>
        <w:t>3</w:t>
      </w:r>
      <w:r w:rsidRPr="008E6299">
        <w:rPr>
          <w:rFonts w:ascii="Times New Roman" w:hAnsi="Times New Roman" w:cs="Arial"/>
          <w:sz w:val="24"/>
          <w:szCs w:val="24"/>
        </w:rPr>
        <w:t>. Comparison of baseline characteristics by quintile of Alternate Healthy Eating Index 2010 at follow-up.</w:t>
      </w:r>
    </w:p>
    <w:p w14:paraId="51B6027F" w14:textId="77777777" w:rsidR="004A7FCC" w:rsidRDefault="004A7FCC" w:rsidP="004A7FCC">
      <w:pPr>
        <w:spacing w:after="0" w:line="240" w:lineRule="auto"/>
        <w:rPr>
          <w:rFonts w:ascii="Times New Roman" w:hAnsi="Times New Roman" w:cs="Arial"/>
          <w:sz w:val="24"/>
          <w:szCs w:val="24"/>
        </w:rPr>
      </w:pPr>
      <w:r w:rsidRPr="008E6299">
        <w:rPr>
          <w:rFonts w:ascii="Times New Roman" w:hAnsi="Times New Roman" w:cs="Arial"/>
          <w:sz w:val="24"/>
          <w:szCs w:val="24"/>
        </w:rPr>
        <w:t>Table S</w:t>
      </w:r>
      <w:r>
        <w:rPr>
          <w:rFonts w:ascii="Times New Roman" w:hAnsi="Times New Roman" w:cs="Arial"/>
          <w:sz w:val="24"/>
          <w:szCs w:val="24"/>
        </w:rPr>
        <w:t>4</w:t>
      </w:r>
      <w:r w:rsidRPr="008E6299">
        <w:rPr>
          <w:rFonts w:ascii="Times New Roman" w:hAnsi="Times New Roman" w:cs="Arial"/>
          <w:sz w:val="24"/>
          <w:szCs w:val="24"/>
        </w:rPr>
        <w:t>. Comparison of baseline characteristics of those included to those lost to follow-up or excluded.</w:t>
      </w:r>
    </w:p>
    <w:p w14:paraId="5C98908D" w14:textId="2D8F0306" w:rsidR="00E82DE3" w:rsidRPr="008E6299" w:rsidRDefault="00E82DE3" w:rsidP="004A7FCC">
      <w:pPr>
        <w:spacing w:after="0" w:line="240" w:lineRule="auto"/>
        <w:rPr>
          <w:rFonts w:ascii="Times New Roman" w:hAnsi="Times New Roman" w:cs="Arial"/>
          <w:sz w:val="24"/>
          <w:szCs w:val="24"/>
        </w:rPr>
      </w:pPr>
      <w:r>
        <w:rPr>
          <w:rFonts w:ascii="Times New Roman" w:hAnsi="Times New Roman" w:cs="Arial"/>
          <w:sz w:val="24"/>
          <w:szCs w:val="24"/>
        </w:rPr>
        <w:t>Table S5. Results of interaction analysis by race, sex, and education level.</w:t>
      </w:r>
    </w:p>
    <w:p w14:paraId="30218275" w14:textId="77777777" w:rsidR="004A7FCC" w:rsidRPr="008E6299" w:rsidRDefault="004A7FCC" w:rsidP="004A7FCC">
      <w:pPr>
        <w:spacing w:after="0" w:line="240" w:lineRule="auto"/>
        <w:rPr>
          <w:rFonts w:ascii="Times New Roman" w:hAnsi="Times New Roman" w:cs="Times New Roman"/>
          <w:sz w:val="24"/>
          <w:szCs w:val="24"/>
        </w:rPr>
      </w:pPr>
    </w:p>
    <w:p w14:paraId="2AA37B9A" w14:textId="77777777" w:rsidR="004A7FCC" w:rsidRPr="008E6299" w:rsidRDefault="004A7FCC" w:rsidP="004A7FCC">
      <w:pPr>
        <w:spacing w:after="0" w:line="240" w:lineRule="auto"/>
        <w:rPr>
          <w:rFonts w:ascii="Times New Roman" w:hAnsi="Times New Roman" w:cs="Times New Roman"/>
          <w:sz w:val="24"/>
          <w:szCs w:val="24"/>
        </w:rPr>
      </w:pPr>
    </w:p>
    <w:p w14:paraId="33274F7D" w14:textId="77777777" w:rsidR="004A7FCC" w:rsidRDefault="004A7FCC" w:rsidP="005407E0">
      <w:pPr>
        <w:spacing w:after="0" w:line="240" w:lineRule="auto"/>
        <w:rPr>
          <w:rFonts w:ascii="Times New Roman" w:hAnsi="Times New Roman" w:cs="Times New Roman"/>
          <w:sz w:val="24"/>
          <w:szCs w:val="24"/>
        </w:rPr>
      </w:pPr>
    </w:p>
    <w:p w14:paraId="42234A3F" w14:textId="77777777" w:rsidR="004A7FCC" w:rsidRDefault="004A7FCC" w:rsidP="005407E0">
      <w:pPr>
        <w:spacing w:after="0" w:line="240" w:lineRule="auto"/>
        <w:rPr>
          <w:rFonts w:ascii="Times New Roman" w:hAnsi="Times New Roman" w:cs="Times New Roman"/>
          <w:sz w:val="24"/>
          <w:szCs w:val="24"/>
        </w:rPr>
      </w:pPr>
    </w:p>
    <w:p w14:paraId="6FDD0C89" w14:textId="77777777" w:rsidR="004A7FCC" w:rsidRDefault="004A7FCC" w:rsidP="005407E0">
      <w:pPr>
        <w:spacing w:after="0" w:line="240" w:lineRule="auto"/>
        <w:rPr>
          <w:rFonts w:ascii="Times New Roman" w:hAnsi="Times New Roman" w:cs="Times New Roman"/>
          <w:sz w:val="24"/>
          <w:szCs w:val="24"/>
        </w:rPr>
      </w:pPr>
    </w:p>
    <w:p w14:paraId="10709E47" w14:textId="77777777" w:rsidR="004A7FCC" w:rsidRDefault="004A7FCC">
      <w:pPr>
        <w:rPr>
          <w:rFonts w:ascii="Times New Roman" w:hAnsi="Times New Roman" w:cs="Times New Roman"/>
          <w:sz w:val="24"/>
          <w:szCs w:val="24"/>
        </w:rPr>
      </w:pPr>
      <w:r>
        <w:rPr>
          <w:rFonts w:ascii="Times New Roman" w:hAnsi="Times New Roman" w:cs="Times New Roman"/>
          <w:sz w:val="24"/>
          <w:szCs w:val="24"/>
        </w:rPr>
        <w:br w:type="page"/>
      </w:r>
    </w:p>
    <w:p w14:paraId="46422143" w14:textId="27E828C4" w:rsidR="005407E0" w:rsidRPr="007E35C2" w:rsidRDefault="005407E0" w:rsidP="005407E0">
      <w:pPr>
        <w:spacing w:after="0" w:line="240" w:lineRule="auto"/>
        <w:rPr>
          <w:rFonts w:ascii="Times New Roman" w:hAnsi="Times New Roman" w:cs="Times New Roman"/>
          <w:sz w:val="24"/>
          <w:szCs w:val="24"/>
        </w:rPr>
      </w:pPr>
      <w:r w:rsidRPr="007E35C2">
        <w:rPr>
          <w:rFonts w:ascii="Times New Roman" w:hAnsi="Times New Roman" w:cs="Times New Roman"/>
          <w:sz w:val="24"/>
          <w:szCs w:val="24"/>
        </w:rPr>
        <w:lastRenderedPageBreak/>
        <w:t xml:space="preserve">Figure </w:t>
      </w:r>
      <w:r>
        <w:rPr>
          <w:rFonts w:ascii="Times New Roman" w:hAnsi="Times New Roman" w:cs="Times New Roman"/>
          <w:sz w:val="24"/>
          <w:szCs w:val="24"/>
        </w:rPr>
        <w:t>S</w:t>
      </w:r>
      <w:r w:rsidRPr="007E35C2">
        <w:rPr>
          <w:rFonts w:ascii="Times New Roman" w:hAnsi="Times New Roman" w:cs="Times New Roman"/>
          <w:sz w:val="24"/>
          <w:szCs w:val="24"/>
        </w:rPr>
        <w:t xml:space="preserve">1. Participant flowchart. </w:t>
      </w:r>
    </w:p>
    <w:p w14:paraId="7202EA2B" w14:textId="70F27118" w:rsidR="005407E0" w:rsidRPr="008E6299" w:rsidRDefault="00CD5B45" w:rsidP="005407E0">
      <w:pPr>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FE9A1BA" wp14:editId="1373EBE9">
            <wp:extent cx="6273399" cy="4120382"/>
            <wp:effectExtent l="0" t="0" r="0" b="0"/>
            <wp:docPr id="107300936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09369" name="Picture 2"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73399" cy="4120382"/>
                    </a:xfrm>
                    <a:prstGeom prst="rect">
                      <a:avLst/>
                    </a:prstGeom>
                  </pic:spPr>
                </pic:pic>
              </a:graphicData>
            </a:graphic>
          </wp:inline>
        </w:drawing>
      </w:r>
    </w:p>
    <w:p w14:paraId="73EC2B32" w14:textId="74DE63DC" w:rsidR="005407E0" w:rsidRPr="0051242B" w:rsidRDefault="005407E0" w:rsidP="005407E0">
      <w:pPr>
        <w:pStyle w:val="NoSpacing"/>
        <w:spacing w:line="480" w:lineRule="auto"/>
        <w:rPr>
          <w:rFonts w:ascii="Times New Roman" w:hAnsi="Times New Roman" w:cs="Times New Roman"/>
          <w:sz w:val="24"/>
          <w:szCs w:val="24"/>
        </w:rPr>
      </w:pPr>
      <w:r>
        <w:rPr>
          <w:rFonts w:ascii="Times New Roman" w:hAnsi="Times New Roman" w:cs="Arial"/>
          <w:sz w:val="24"/>
          <w:szCs w:val="24"/>
        </w:rPr>
        <w:br w:type="page"/>
      </w:r>
    </w:p>
    <w:p w14:paraId="4D9FC6E1" w14:textId="6DF853FA" w:rsidR="008E6299" w:rsidRPr="008E6299" w:rsidRDefault="008E6299" w:rsidP="008E6299">
      <w:pPr>
        <w:spacing w:after="0" w:line="240" w:lineRule="auto"/>
        <w:rPr>
          <w:rFonts w:ascii="Times New Roman" w:hAnsi="Times New Roman" w:cs="Times New Roman"/>
          <w:sz w:val="24"/>
          <w:szCs w:val="24"/>
        </w:rPr>
      </w:pPr>
      <w:r w:rsidRPr="008E6299">
        <w:rPr>
          <w:rFonts w:ascii="Times New Roman" w:hAnsi="Times New Roman" w:cs="Times New Roman"/>
          <w:sz w:val="24"/>
          <w:szCs w:val="24"/>
        </w:rPr>
        <w:lastRenderedPageBreak/>
        <w:t>Table S1. Berlin questionnaire for sleep apnea risk</w:t>
      </w:r>
      <w:r w:rsidR="0012115B">
        <w:rPr>
          <w:rFonts w:ascii="Times New Roman" w:hAnsi="Times New Roman" w:cs="Times New Roman"/>
          <w:sz w:val="24"/>
          <w:szCs w:val="24"/>
        </w:rPr>
        <w:t xml:space="preserve"> </w:t>
      </w:r>
      <w:r w:rsidR="0012115B">
        <w:rPr>
          <w:rFonts w:ascii="Times New Roman" w:hAnsi="Times New Roman" w:cs="Times New Roman"/>
          <w:sz w:val="24"/>
          <w:szCs w:val="24"/>
        </w:rPr>
        <w:fldChar w:fldCharType="begin"/>
      </w:r>
      <w:r w:rsidR="0012115B">
        <w:rPr>
          <w:rFonts w:ascii="Times New Roman" w:hAnsi="Times New Roman" w:cs="Times New Roman"/>
          <w:sz w:val="24"/>
          <w:szCs w:val="24"/>
        </w:rPr>
        <w:instrText xml:space="preserve"> ADDIN ZOTERO_ITEM CSL_CITATION {"citationID":"wIp3KE8d","properties":{"formattedCitation":"\\super 1\\nosupersub{}","plainCitation":"1","noteIndex":0},"citationItems":[{"id":1606,"uris":["http://zotero.org/users/6667441/items/FH4NZLFR"],"itemData":{"id":1606,"type":"article-journal","container-title":"Annals of Internal Medicine","DOI":"10.7326/0003-4819-131-7-199910050-00002","ISSN":"0003-4819","issue":"7","note":"publisher: American College of Physicians","page":"485","title":"Using the Berlin Questionnaire To Identify Patients at Risk for the Sleep Apnea Syndrome","volume":"131","author":[{"family":"Netzer","given":"Nikolaus C."},{"family":"Stoohs","given":"Riccardo A."},{"family":"Netzer","given":"Cordula M."},{"family":"Clark","given":"Kathryn"},{"family":"Strohl","given":"Kingman P."}],"issued":{"date-parts":[["1999",10,5]]}}}],"schema":"https://github.com/citation-style-language/schema/raw/master/csl-citation.json"} </w:instrText>
      </w:r>
      <w:r w:rsidR="0012115B">
        <w:rPr>
          <w:rFonts w:ascii="Times New Roman" w:hAnsi="Times New Roman" w:cs="Times New Roman"/>
          <w:sz w:val="24"/>
          <w:szCs w:val="24"/>
        </w:rPr>
        <w:fldChar w:fldCharType="separate"/>
      </w:r>
      <w:r w:rsidR="0012115B" w:rsidRPr="0012115B">
        <w:rPr>
          <w:rFonts w:ascii="Times New Roman" w:hAnsi="Times New Roman" w:cs="Times New Roman"/>
          <w:sz w:val="24"/>
          <w:szCs w:val="24"/>
          <w:vertAlign w:val="superscript"/>
        </w:rPr>
        <w:t>1</w:t>
      </w:r>
      <w:r w:rsidR="0012115B">
        <w:rPr>
          <w:rFonts w:ascii="Times New Roman" w:hAnsi="Times New Roman" w:cs="Times New Roman"/>
          <w:sz w:val="24"/>
          <w:szCs w:val="24"/>
        </w:rPr>
        <w:fldChar w:fldCharType="end"/>
      </w:r>
      <w:r w:rsidRPr="008E6299">
        <w:rPr>
          <w:rFonts w:ascii="Times New Roman" w:hAnsi="Times New Roman" w:cs="Times New Roman"/>
          <w:sz w:val="24"/>
          <w:szCs w:val="24"/>
        </w:rPr>
        <w:t>.</w:t>
      </w:r>
      <w:r w:rsidR="0081126F">
        <w:rPr>
          <w:rFonts w:ascii="Times New Roman" w:hAnsi="Times New Roman" w:cs="Times New Roman"/>
          <w:sz w:val="24"/>
          <w:szCs w:val="24"/>
        </w:rPr>
        <w:t xml:space="preserve"> </w:t>
      </w:r>
      <w:r w:rsidR="0012115B">
        <w:rPr>
          <w:rFonts w:ascii="Times New Roman" w:hAnsi="Times New Roman" w:cs="Times New Roman"/>
          <w:sz w:val="24"/>
          <w:szCs w:val="24"/>
        </w:rPr>
        <w:t>Respondents</w:t>
      </w:r>
      <w:r w:rsidR="0081126F">
        <w:rPr>
          <w:rFonts w:ascii="Times New Roman" w:hAnsi="Times New Roman" w:cs="Times New Roman"/>
          <w:sz w:val="24"/>
          <w:szCs w:val="24"/>
        </w:rPr>
        <w:t xml:space="preserve"> considered to be high risk for sleep apnea if they score positive on two of the three categories.</w:t>
      </w:r>
    </w:p>
    <w:tbl>
      <w:tblPr>
        <w:tblStyle w:val="TableGrid3"/>
        <w:tblW w:w="12528" w:type="dxa"/>
        <w:tblBorders>
          <w:left w:val="none" w:sz="0" w:space="0" w:color="auto"/>
          <w:right w:val="none" w:sz="0" w:space="0" w:color="auto"/>
          <w:insideV w:val="none" w:sz="0" w:space="0" w:color="auto"/>
        </w:tblBorders>
        <w:tblLook w:val="04A0" w:firstRow="1" w:lastRow="0" w:firstColumn="1" w:lastColumn="0" w:noHBand="0" w:noVBand="1"/>
      </w:tblPr>
      <w:tblGrid>
        <w:gridCol w:w="2988"/>
        <w:gridCol w:w="4050"/>
        <w:gridCol w:w="5490"/>
      </w:tblGrid>
      <w:tr w:rsidR="008E6299" w:rsidRPr="008E6299" w14:paraId="5A562669" w14:textId="77777777" w:rsidTr="00CD5B45">
        <w:tc>
          <w:tcPr>
            <w:tcW w:w="2988" w:type="dxa"/>
            <w:shd w:val="clear" w:color="auto" w:fill="E7E6E6" w:themeFill="background2"/>
          </w:tcPr>
          <w:p w14:paraId="059D729E" w14:textId="77777777" w:rsidR="008E6299" w:rsidRPr="008E6299" w:rsidRDefault="008E6299" w:rsidP="008E6299">
            <w:pPr>
              <w:rPr>
                <w:b/>
                <w:bCs/>
                <w:sz w:val="22"/>
                <w:szCs w:val="22"/>
              </w:rPr>
            </w:pPr>
            <w:r w:rsidRPr="008E6299">
              <w:rPr>
                <w:b/>
                <w:bCs/>
                <w:sz w:val="22"/>
                <w:szCs w:val="22"/>
              </w:rPr>
              <w:t>Category</w:t>
            </w:r>
          </w:p>
        </w:tc>
        <w:tc>
          <w:tcPr>
            <w:tcW w:w="4050" w:type="dxa"/>
            <w:shd w:val="clear" w:color="auto" w:fill="E7E6E6" w:themeFill="background2"/>
          </w:tcPr>
          <w:p w14:paraId="0442D8D1" w14:textId="77777777" w:rsidR="008E6299" w:rsidRPr="008E6299" w:rsidRDefault="008E6299" w:rsidP="008E6299">
            <w:pPr>
              <w:rPr>
                <w:b/>
                <w:bCs/>
                <w:sz w:val="22"/>
                <w:szCs w:val="22"/>
              </w:rPr>
            </w:pPr>
            <w:r w:rsidRPr="008E6299">
              <w:rPr>
                <w:b/>
                <w:bCs/>
                <w:sz w:val="22"/>
                <w:szCs w:val="22"/>
              </w:rPr>
              <w:t>Question (In the last 4 weeks)</w:t>
            </w:r>
          </w:p>
        </w:tc>
        <w:tc>
          <w:tcPr>
            <w:tcW w:w="5490" w:type="dxa"/>
            <w:shd w:val="clear" w:color="auto" w:fill="E7E6E6" w:themeFill="background2"/>
          </w:tcPr>
          <w:p w14:paraId="13846CFF" w14:textId="77777777" w:rsidR="008E6299" w:rsidRPr="008E6299" w:rsidRDefault="008E6299" w:rsidP="008E6299">
            <w:pPr>
              <w:rPr>
                <w:b/>
                <w:bCs/>
                <w:sz w:val="22"/>
                <w:szCs w:val="22"/>
              </w:rPr>
            </w:pPr>
            <w:r w:rsidRPr="008E6299">
              <w:rPr>
                <w:b/>
                <w:bCs/>
                <w:sz w:val="22"/>
                <w:szCs w:val="22"/>
              </w:rPr>
              <w:t>Response options</w:t>
            </w:r>
          </w:p>
        </w:tc>
      </w:tr>
      <w:tr w:rsidR="008E6299" w:rsidRPr="008E6299" w14:paraId="529851B2" w14:textId="77777777" w:rsidTr="00B428A5">
        <w:tc>
          <w:tcPr>
            <w:tcW w:w="2988" w:type="dxa"/>
            <w:vMerge w:val="restart"/>
          </w:tcPr>
          <w:p w14:paraId="360C77B1" w14:textId="77777777" w:rsidR="008E6299" w:rsidRPr="008E6299" w:rsidRDefault="008E6299" w:rsidP="008E6299">
            <w:pPr>
              <w:rPr>
                <w:sz w:val="22"/>
                <w:szCs w:val="22"/>
              </w:rPr>
            </w:pPr>
            <w:r w:rsidRPr="008E6299">
              <w:rPr>
                <w:sz w:val="22"/>
                <w:szCs w:val="22"/>
              </w:rPr>
              <w:t xml:space="preserve">Category 1, </w:t>
            </w:r>
            <w:r w:rsidRPr="008E6299">
              <w:rPr>
                <w:b/>
                <w:bCs/>
                <w:sz w:val="22"/>
                <w:szCs w:val="22"/>
              </w:rPr>
              <w:t>Snoring</w:t>
            </w:r>
            <w:r w:rsidRPr="008E6299">
              <w:rPr>
                <w:sz w:val="22"/>
                <w:szCs w:val="22"/>
              </w:rPr>
              <w:t>: this category is positive if the sum of the 5 items is 2 or more</w:t>
            </w:r>
          </w:p>
        </w:tc>
        <w:tc>
          <w:tcPr>
            <w:tcW w:w="4050" w:type="dxa"/>
          </w:tcPr>
          <w:p w14:paraId="17588A35" w14:textId="77777777" w:rsidR="008E6299" w:rsidRPr="008E6299" w:rsidRDefault="008E6299" w:rsidP="00D86A70">
            <w:pPr>
              <w:numPr>
                <w:ilvl w:val="0"/>
                <w:numId w:val="38"/>
              </w:numPr>
              <w:contextualSpacing/>
              <w:rPr>
                <w:sz w:val="22"/>
                <w:szCs w:val="22"/>
              </w:rPr>
            </w:pPr>
            <w:r w:rsidRPr="008E6299">
              <w:rPr>
                <w:sz w:val="22"/>
                <w:szCs w:val="22"/>
              </w:rPr>
              <w:t>Have you snored?</w:t>
            </w:r>
          </w:p>
        </w:tc>
        <w:tc>
          <w:tcPr>
            <w:tcW w:w="5490" w:type="dxa"/>
          </w:tcPr>
          <w:p w14:paraId="3ABAE2FA" w14:textId="461F2849" w:rsidR="008E6299" w:rsidRPr="008E6299" w:rsidRDefault="008E6299" w:rsidP="008E6299">
            <w:pPr>
              <w:pStyle w:val="ListParagraph"/>
              <w:numPr>
                <w:ilvl w:val="0"/>
                <w:numId w:val="33"/>
              </w:numPr>
              <w:rPr>
                <w:sz w:val="22"/>
                <w:szCs w:val="22"/>
              </w:rPr>
            </w:pPr>
            <w:r w:rsidRPr="008E6299">
              <w:rPr>
                <w:sz w:val="22"/>
                <w:szCs w:val="22"/>
              </w:rPr>
              <w:t>Yes (1 point)</w:t>
            </w:r>
          </w:p>
          <w:p w14:paraId="2EA274DA" w14:textId="77777777" w:rsidR="008E6299" w:rsidRPr="008E6299" w:rsidRDefault="008E6299" w:rsidP="008E6299">
            <w:pPr>
              <w:numPr>
                <w:ilvl w:val="0"/>
                <w:numId w:val="33"/>
              </w:numPr>
              <w:contextualSpacing/>
              <w:rPr>
                <w:sz w:val="22"/>
                <w:szCs w:val="22"/>
              </w:rPr>
            </w:pPr>
            <w:r w:rsidRPr="008E6299">
              <w:rPr>
                <w:sz w:val="22"/>
                <w:szCs w:val="22"/>
              </w:rPr>
              <w:t xml:space="preserve">No </w:t>
            </w:r>
          </w:p>
          <w:p w14:paraId="2969957B" w14:textId="77777777" w:rsidR="008E6299" w:rsidRPr="008E6299" w:rsidRDefault="008E6299" w:rsidP="008E6299">
            <w:pPr>
              <w:numPr>
                <w:ilvl w:val="0"/>
                <w:numId w:val="33"/>
              </w:numPr>
              <w:contextualSpacing/>
              <w:rPr>
                <w:sz w:val="22"/>
                <w:szCs w:val="22"/>
              </w:rPr>
            </w:pPr>
            <w:r w:rsidRPr="008E6299">
              <w:rPr>
                <w:sz w:val="22"/>
                <w:szCs w:val="22"/>
              </w:rPr>
              <w:t>Don’t know</w:t>
            </w:r>
          </w:p>
        </w:tc>
      </w:tr>
      <w:tr w:rsidR="008E6299" w:rsidRPr="008E6299" w14:paraId="248861DA" w14:textId="77777777" w:rsidTr="00B428A5">
        <w:tc>
          <w:tcPr>
            <w:tcW w:w="2988" w:type="dxa"/>
            <w:vMerge/>
          </w:tcPr>
          <w:p w14:paraId="3882F47A" w14:textId="77777777" w:rsidR="008E6299" w:rsidRPr="008E6299" w:rsidRDefault="008E6299" w:rsidP="008E6299">
            <w:pPr>
              <w:rPr>
                <w:sz w:val="22"/>
                <w:szCs w:val="22"/>
              </w:rPr>
            </w:pPr>
          </w:p>
        </w:tc>
        <w:tc>
          <w:tcPr>
            <w:tcW w:w="4050" w:type="dxa"/>
          </w:tcPr>
          <w:p w14:paraId="12E9CBDB" w14:textId="4D5D96B1" w:rsidR="008E6299" w:rsidRPr="0081126F" w:rsidRDefault="008E6299" w:rsidP="0081126F">
            <w:pPr>
              <w:pStyle w:val="ListParagraph"/>
              <w:numPr>
                <w:ilvl w:val="0"/>
                <w:numId w:val="38"/>
              </w:numPr>
            </w:pPr>
            <w:r w:rsidRPr="0081126F">
              <w:t>Your snoring is:</w:t>
            </w:r>
          </w:p>
        </w:tc>
        <w:tc>
          <w:tcPr>
            <w:tcW w:w="5490" w:type="dxa"/>
          </w:tcPr>
          <w:p w14:paraId="2E3E5ABD" w14:textId="77777777" w:rsidR="008E6299" w:rsidRPr="008E6299" w:rsidRDefault="008E6299" w:rsidP="008E6299">
            <w:pPr>
              <w:numPr>
                <w:ilvl w:val="0"/>
                <w:numId w:val="34"/>
              </w:numPr>
              <w:contextualSpacing/>
              <w:rPr>
                <w:sz w:val="22"/>
                <w:szCs w:val="22"/>
              </w:rPr>
            </w:pPr>
            <w:r w:rsidRPr="008E6299">
              <w:rPr>
                <w:sz w:val="22"/>
                <w:szCs w:val="22"/>
              </w:rPr>
              <w:t>Slightly louder than breathing</w:t>
            </w:r>
          </w:p>
          <w:p w14:paraId="292BD7C2" w14:textId="77777777" w:rsidR="008E6299" w:rsidRPr="008E6299" w:rsidRDefault="008E6299" w:rsidP="008E6299">
            <w:pPr>
              <w:numPr>
                <w:ilvl w:val="0"/>
                <w:numId w:val="34"/>
              </w:numPr>
              <w:contextualSpacing/>
              <w:rPr>
                <w:sz w:val="22"/>
                <w:szCs w:val="22"/>
              </w:rPr>
            </w:pPr>
            <w:r w:rsidRPr="008E6299">
              <w:rPr>
                <w:sz w:val="22"/>
                <w:szCs w:val="22"/>
              </w:rPr>
              <w:t>As loud as talking (1 point)</w:t>
            </w:r>
          </w:p>
          <w:p w14:paraId="1200F1D0" w14:textId="77777777" w:rsidR="008E6299" w:rsidRPr="008E6299" w:rsidRDefault="008E6299" w:rsidP="008E6299">
            <w:pPr>
              <w:numPr>
                <w:ilvl w:val="0"/>
                <w:numId w:val="34"/>
              </w:numPr>
              <w:contextualSpacing/>
              <w:rPr>
                <w:sz w:val="22"/>
                <w:szCs w:val="22"/>
              </w:rPr>
            </w:pPr>
            <w:r w:rsidRPr="008E6299">
              <w:rPr>
                <w:sz w:val="22"/>
                <w:szCs w:val="22"/>
              </w:rPr>
              <w:t>Louder than talking (1 point)</w:t>
            </w:r>
          </w:p>
          <w:p w14:paraId="49498537" w14:textId="77777777" w:rsidR="008E6299" w:rsidRPr="008E6299" w:rsidRDefault="008E6299" w:rsidP="008E6299">
            <w:pPr>
              <w:numPr>
                <w:ilvl w:val="0"/>
                <w:numId w:val="34"/>
              </w:numPr>
              <w:contextualSpacing/>
              <w:rPr>
                <w:sz w:val="22"/>
                <w:szCs w:val="22"/>
              </w:rPr>
            </w:pPr>
            <w:r w:rsidRPr="008E6299">
              <w:rPr>
                <w:sz w:val="22"/>
                <w:szCs w:val="22"/>
              </w:rPr>
              <w:t>Very loud-can be heard in adjacent rooms (1 point)</w:t>
            </w:r>
          </w:p>
        </w:tc>
      </w:tr>
      <w:tr w:rsidR="008E6299" w:rsidRPr="008E6299" w14:paraId="0C293CAB" w14:textId="77777777" w:rsidTr="00B428A5">
        <w:tc>
          <w:tcPr>
            <w:tcW w:w="2988" w:type="dxa"/>
            <w:vMerge/>
          </w:tcPr>
          <w:p w14:paraId="1F1EBDFE" w14:textId="77777777" w:rsidR="008E6299" w:rsidRPr="008E6299" w:rsidRDefault="008E6299" w:rsidP="008E6299">
            <w:pPr>
              <w:rPr>
                <w:sz w:val="22"/>
                <w:szCs w:val="22"/>
              </w:rPr>
            </w:pPr>
          </w:p>
        </w:tc>
        <w:tc>
          <w:tcPr>
            <w:tcW w:w="4050" w:type="dxa"/>
          </w:tcPr>
          <w:p w14:paraId="796B6BEC" w14:textId="77777777" w:rsidR="008E6299" w:rsidRPr="008E6299" w:rsidRDefault="008E6299" w:rsidP="0081126F">
            <w:pPr>
              <w:numPr>
                <w:ilvl w:val="0"/>
                <w:numId w:val="38"/>
              </w:numPr>
              <w:contextualSpacing/>
              <w:rPr>
                <w:sz w:val="22"/>
                <w:szCs w:val="22"/>
              </w:rPr>
            </w:pPr>
            <w:r w:rsidRPr="008E6299">
              <w:rPr>
                <w:sz w:val="22"/>
                <w:szCs w:val="22"/>
              </w:rPr>
              <w:t>How often do you snore?</w:t>
            </w:r>
          </w:p>
        </w:tc>
        <w:tc>
          <w:tcPr>
            <w:tcW w:w="5490" w:type="dxa"/>
          </w:tcPr>
          <w:p w14:paraId="291834D9" w14:textId="77777777" w:rsidR="008E6299" w:rsidRPr="008E6299" w:rsidRDefault="008E6299" w:rsidP="008E6299">
            <w:pPr>
              <w:numPr>
                <w:ilvl w:val="0"/>
                <w:numId w:val="34"/>
              </w:numPr>
              <w:contextualSpacing/>
              <w:rPr>
                <w:sz w:val="22"/>
                <w:szCs w:val="22"/>
              </w:rPr>
            </w:pPr>
            <w:r w:rsidRPr="008E6299">
              <w:rPr>
                <w:sz w:val="22"/>
                <w:szCs w:val="22"/>
              </w:rPr>
              <w:t>Almost every day (1 point)</w:t>
            </w:r>
          </w:p>
          <w:p w14:paraId="20B022E7" w14:textId="77777777" w:rsidR="008E6299" w:rsidRPr="008E6299" w:rsidRDefault="008E6299" w:rsidP="008E6299">
            <w:pPr>
              <w:numPr>
                <w:ilvl w:val="0"/>
                <w:numId w:val="34"/>
              </w:numPr>
              <w:contextualSpacing/>
              <w:rPr>
                <w:sz w:val="22"/>
                <w:szCs w:val="22"/>
              </w:rPr>
            </w:pPr>
            <w:r w:rsidRPr="008E6299">
              <w:rPr>
                <w:sz w:val="22"/>
                <w:szCs w:val="22"/>
              </w:rPr>
              <w:t>3-4 times/week (1 point)</w:t>
            </w:r>
          </w:p>
          <w:p w14:paraId="2037C8FE" w14:textId="77777777" w:rsidR="008E6299" w:rsidRPr="008E6299" w:rsidRDefault="008E6299" w:rsidP="008E6299">
            <w:pPr>
              <w:numPr>
                <w:ilvl w:val="0"/>
                <w:numId w:val="34"/>
              </w:numPr>
              <w:contextualSpacing/>
              <w:rPr>
                <w:sz w:val="22"/>
                <w:szCs w:val="22"/>
              </w:rPr>
            </w:pPr>
            <w:r w:rsidRPr="008E6299">
              <w:rPr>
                <w:sz w:val="22"/>
                <w:szCs w:val="22"/>
              </w:rPr>
              <w:t>1-2 times/week</w:t>
            </w:r>
          </w:p>
          <w:p w14:paraId="17268048" w14:textId="77777777" w:rsidR="008E6299" w:rsidRPr="008E6299" w:rsidRDefault="008E6299" w:rsidP="008E6299">
            <w:pPr>
              <w:numPr>
                <w:ilvl w:val="0"/>
                <w:numId w:val="34"/>
              </w:numPr>
              <w:contextualSpacing/>
              <w:rPr>
                <w:sz w:val="22"/>
                <w:szCs w:val="22"/>
              </w:rPr>
            </w:pPr>
            <w:r w:rsidRPr="008E6299">
              <w:rPr>
                <w:sz w:val="22"/>
                <w:szCs w:val="22"/>
              </w:rPr>
              <w:t>1-2 times/month</w:t>
            </w:r>
          </w:p>
          <w:p w14:paraId="3B1412FD" w14:textId="77777777" w:rsidR="008E6299" w:rsidRPr="008E6299" w:rsidRDefault="008E6299" w:rsidP="008E6299">
            <w:pPr>
              <w:numPr>
                <w:ilvl w:val="0"/>
                <w:numId w:val="34"/>
              </w:numPr>
              <w:contextualSpacing/>
              <w:rPr>
                <w:sz w:val="22"/>
                <w:szCs w:val="22"/>
              </w:rPr>
            </w:pPr>
            <w:r w:rsidRPr="008E6299">
              <w:rPr>
                <w:sz w:val="22"/>
                <w:szCs w:val="22"/>
              </w:rPr>
              <w:t>Never</w:t>
            </w:r>
          </w:p>
        </w:tc>
      </w:tr>
      <w:tr w:rsidR="008E6299" w:rsidRPr="008E6299" w14:paraId="314F5CA7" w14:textId="77777777" w:rsidTr="00B428A5">
        <w:tc>
          <w:tcPr>
            <w:tcW w:w="2988" w:type="dxa"/>
            <w:vMerge/>
          </w:tcPr>
          <w:p w14:paraId="25092DE9" w14:textId="77777777" w:rsidR="008E6299" w:rsidRPr="008E6299" w:rsidRDefault="008E6299" w:rsidP="008E6299">
            <w:pPr>
              <w:rPr>
                <w:sz w:val="22"/>
                <w:szCs w:val="22"/>
              </w:rPr>
            </w:pPr>
          </w:p>
        </w:tc>
        <w:tc>
          <w:tcPr>
            <w:tcW w:w="4050" w:type="dxa"/>
          </w:tcPr>
          <w:p w14:paraId="6C33098D" w14:textId="77777777" w:rsidR="008E6299" w:rsidRPr="008E6299" w:rsidRDefault="008E6299" w:rsidP="0081126F">
            <w:pPr>
              <w:numPr>
                <w:ilvl w:val="0"/>
                <w:numId w:val="38"/>
              </w:numPr>
              <w:contextualSpacing/>
              <w:rPr>
                <w:sz w:val="22"/>
                <w:szCs w:val="22"/>
              </w:rPr>
            </w:pPr>
            <w:r w:rsidRPr="008E6299">
              <w:rPr>
                <w:sz w:val="22"/>
                <w:szCs w:val="22"/>
              </w:rPr>
              <w:t>Does your snoring bother other people?</w:t>
            </w:r>
          </w:p>
        </w:tc>
        <w:tc>
          <w:tcPr>
            <w:tcW w:w="5490" w:type="dxa"/>
          </w:tcPr>
          <w:p w14:paraId="7D02521E" w14:textId="77777777" w:rsidR="008E6299" w:rsidRPr="008E6299" w:rsidRDefault="008E6299" w:rsidP="008E6299">
            <w:pPr>
              <w:numPr>
                <w:ilvl w:val="0"/>
                <w:numId w:val="34"/>
              </w:numPr>
              <w:contextualSpacing/>
              <w:rPr>
                <w:sz w:val="22"/>
                <w:szCs w:val="22"/>
              </w:rPr>
            </w:pPr>
            <w:r w:rsidRPr="008E6299">
              <w:rPr>
                <w:sz w:val="22"/>
                <w:szCs w:val="22"/>
              </w:rPr>
              <w:t>Yes (1 point)</w:t>
            </w:r>
          </w:p>
          <w:p w14:paraId="5D153851" w14:textId="77777777" w:rsidR="008E6299" w:rsidRPr="008E6299" w:rsidRDefault="008E6299" w:rsidP="008E6299">
            <w:pPr>
              <w:numPr>
                <w:ilvl w:val="0"/>
                <w:numId w:val="34"/>
              </w:numPr>
              <w:contextualSpacing/>
              <w:rPr>
                <w:sz w:val="22"/>
                <w:szCs w:val="22"/>
              </w:rPr>
            </w:pPr>
            <w:r w:rsidRPr="008E6299">
              <w:rPr>
                <w:sz w:val="22"/>
                <w:szCs w:val="22"/>
              </w:rPr>
              <w:t>No</w:t>
            </w:r>
          </w:p>
          <w:p w14:paraId="121E592A" w14:textId="77777777" w:rsidR="008E6299" w:rsidRPr="008E6299" w:rsidRDefault="008E6299" w:rsidP="008E6299">
            <w:pPr>
              <w:numPr>
                <w:ilvl w:val="0"/>
                <w:numId w:val="34"/>
              </w:numPr>
              <w:contextualSpacing/>
              <w:rPr>
                <w:sz w:val="22"/>
                <w:szCs w:val="22"/>
              </w:rPr>
            </w:pPr>
            <w:r w:rsidRPr="008E6299">
              <w:rPr>
                <w:sz w:val="22"/>
                <w:szCs w:val="22"/>
              </w:rPr>
              <w:t>Don’t know</w:t>
            </w:r>
          </w:p>
        </w:tc>
      </w:tr>
      <w:tr w:rsidR="008E6299" w:rsidRPr="008E6299" w14:paraId="131FDFAE" w14:textId="77777777" w:rsidTr="00B428A5">
        <w:tc>
          <w:tcPr>
            <w:tcW w:w="2988" w:type="dxa"/>
            <w:vMerge/>
          </w:tcPr>
          <w:p w14:paraId="4CA23594" w14:textId="77777777" w:rsidR="008E6299" w:rsidRPr="008E6299" w:rsidRDefault="008E6299" w:rsidP="008E6299">
            <w:pPr>
              <w:rPr>
                <w:sz w:val="22"/>
                <w:szCs w:val="22"/>
              </w:rPr>
            </w:pPr>
          </w:p>
        </w:tc>
        <w:tc>
          <w:tcPr>
            <w:tcW w:w="4050" w:type="dxa"/>
          </w:tcPr>
          <w:p w14:paraId="05EE507A" w14:textId="77777777" w:rsidR="008E6299" w:rsidRPr="008E6299" w:rsidRDefault="008E6299" w:rsidP="0081126F">
            <w:pPr>
              <w:numPr>
                <w:ilvl w:val="0"/>
                <w:numId w:val="38"/>
              </w:numPr>
              <w:contextualSpacing/>
              <w:rPr>
                <w:sz w:val="22"/>
                <w:szCs w:val="22"/>
              </w:rPr>
            </w:pPr>
            <w:r w:rsidRPr="008E6299">
              <w:rPr>
                <w:sz w:val="22"/>
                <w:szCs w:val="22"/>
              </w:rPr>
              <w:t>Has anyone ever noticed you stop breathing during your sleep?</w:t>
            </w:r>
          </w:p>
        </w:tc>
        <w:tc>
          <w:tcPr>
            <w:tcW w:w="5490" w:type="dxa"/>
          </w:tcPr>
          <w:p w14:paraId="22920667" w14:textId="77777777" w:rsidR="008E6299" w:rsidRPr="008E6299" w:rsidRDefault="008E6299" w:rsidP="008E6299">
            <w:pPr>
              <w:numPr>
                <w:ilvl w:val="0"/>
                <w:numId w:val="34"/>
              </w:numPr>
              <w:contextualSpacing/>
              <w:rPr>
                <w:sz w:val="22"/>
                <w:szCs w:val="22"/>
              </w:rPr>
            </w:pPr>
            <w:r w:rsidRPr="008E6299">
              <w:rPr>
                <w:sz w:val="22"/>
                <w:szCs w:val="22"/>
              </w:rPr>
              <w:t>Almost every day (2 points)</w:t>
            </w:r>
          </w:p>
          <w:p w14:paraId="570C6C17" w14:textId="77777777" w:rsidR="008E6299" w:rsidRPr="008E6299" w:rsidRDefault="008E6299" w:rsidP="008E6299">
            <w:pPr>
              <w:numPr>
                <w:ilvl w:val="0"/>
                <w:numId w:val="34"/>
              </w:numPr>
              <w:contextualSpacing/>
              <w:rPr>
                <w:sz w:val="22"/>
                <w:szCs w:val="22"/>
              </w:rPr>
            </w:pPr>
            <w:r w:rsidRPr="008E6299">
              <w:rPr>
                <w:sz w:val="22"/>
                <w:szCs w:val="22"/>
              </w:rPr>
              <w:t>3-4 times/week (2 points)</w:t>
            </w:r>
          </w:p>
          <w:p w14:paraId="129BA3EC" w14:textId="77777777" w:rsidR="008E6299" w:rsidRPr="008E6299" w:rsidRDefault="008E6299" w:rsidP="008E6299">
            <w:pPr>
              <w:numPr>
                <w:ilvl w:val="0"/>
                <w:numId w:val="34"/>
              </w:numPr>
              <w:contextualSpacing/>
              <w:rPr>
                <w:sz w:val="22"/>
                <w:szCs w:val="22"/>
              </w:rPr>
            </w:pPr>
            <w:r w:rsidRPr="008E6299">
              <w:rPr>
                <w:sz w:val="22"/>
                <w:szCs w:val="22"/>
              </w:rPr>
              <w:t>1-2 times/week</w:t>
            </w:r>
          </w:p>
          <w:p w14:paraId="77EC47FB" w14:textId="77777777" w:rsidR="008E6299" w:rsidRPr="008E6299" w:rsidRDefault="008E6299" w:rsidP="008E6299">
            <w:pPr>
              <w:numPr>
                <w:ilvl w:val="0"/>
                <w:numId w:val="34"/>
              </w:numPr>
              <w:contextualSpacing/>
              <w:rPr>
                <w:sz w:val="22"/>
                <w:szCs w:val="22"/>
              </w:rPr>
            </w:pPr>
            <w:r w:rsidRPr="008E6299">
              <w:rPr>
                <w:sz w:val="22"/>
                <w:szCs w:val="22"/>
              </w:rPr>
              <w:t>1-2 times/month</w:t>
            </w:r>
          </w:p>
          <w:p w14:paraId="3E9271AD" w14:textId="77777777" w:rsidR="008E6299" w:rsidRPr="008E6299" w:rsidRDefault="008E6299" w:rsidP="008E6299">
            <w:pPr>
              <w:numPr>
                <w:ilvl w:val="0"/>
                <w:numId w:val="34"/>
              </w:numPr>
              <w:contextualSpacing/>
              <w:rPr>
                <w:sz w:val="22"/>
                <w:szCs w:val="22"/>
              </w:rPr>
            </w:pPr>
            <w:r w:rsidRPr="008E6299">
              <w:rPr>
                <w:sz w:val="22"/>
                <w:szCs w:val="22"/>
              </w:rPr>
              <w:t>Never</w:t>
            </w:r>
          </w:p>
        </w:tc>
      </w:tr>
      <w:tr w:rsidR="008E6299" w:rsidRPr="008E6299" w14:paraId="4E77D98C" w14:textId="77777777" w:rsidTr="00CD5B45">
        <w:tc>
          <w:tcPr>
            <w:tcW w:w="2988" w:type="dxa"/>
            <w:vMerge w:val="restart"/>
            <w:shd w:val="clear" w:color="auto" w:fill="E7E6E6" w:themeFill="background2"/>
          </w:tcPr>
          <w:p w14:paraId="48D4C3EB" w14:textId="77777777" w:rsidR="008E6299" w:rsidRPr="008E6299" w:rsidRDefault="008E6299" w:rsidP="008E6299">
            <w:pPr>
              <w:rPr>
                <w:sz w:val="22"/>
                <w:szCs w:val="22"/>
              </w:rPr>
            </w:pPr>
            <w:r w:rsidRPr="008E6299">
              <w:rPr>
                <w:sz w:val="22"/>
                <w:szCs w:val="22"/>
              </w:rPr>
              <w:t xml:space="preserve">Category 2, </w:t>
            </w:r>
            <w:r w:rsidRPr="008E6299">
              <w:rPr>
                <w:b/>
                <w:bCs/>
                <w:sz w:val="22"/>
                <w:szCs w:val="22"/>
              </w:rPr>
              <w:t>Sleepiness</w:t>
            </w:r>
            <w:r w:rsidRPr="008E6299">
              <w:rPr>
                <w:sz w:val="22"/>
                <w:szCs w:val="22"/>
              </w:rPr>
              <w:t>: this category is positive if the sum is 2 or more</w:t>
            </w:r>
          </w:p>
        </w:tc>
        <w:tc>
          <w:tcPr>
            <w:tcW w:w="4050" w:type="dxa"/>
            <w:shd w:val="clear" w:color="auto" w:fill="E7E6E6" w:themeFill="background2"/>
          </w:tcPr>
          <w:p w14:paraId="256CE092" w14:textId="77777777" w:rsidR="008E6299" w:rsidRPr="008E6299" w:rsidRDefault="008E6299" w:rsidP="0081126F">
            <w:pPr>
              <w:numPr>
                <w:ilvl w:val="0"/>
                <w:numId w:val="38"/>
              </w:numPr>
              <w:contextualSpacing/>
              <w:rPr>
                <w:sz w:val="22"/>
                <w:szCs w:val="22"/>
              </w:rPr>
            </w:pPr>
            <w:r w:rsidRPr="008E6299">
              <w:rPr>
                <w:sz w:val="22"/>
                <w:szCs w:val="22"/>
              </w:rPr>
              <w:t>How often do you feel tired or fatigued after you sleep?</w:t>
            </w:r>
          </w:p>
        </w:tc>
        <w:tc>
          <w:tcPr>
            <w:tcW w:w="5490" w:type="dxa"/>
            <w:shd w:val="clear" w:color="auto" w:fill="E7E6E6" w:themeFill="background2"/>
          </w:tcPr>
          <w:p w14:paraId="5CEFFE7B" w14:textId="77777777" w:rsidR="008E6299" w:rsidRPr="008E6299" w:rsidRDefault="008E6299" w:rsidP="008E6299">
            <w:pPr>
              <w:numPr>
                <w:ilvl w:val="0"/>
                <w:numId w:val="34"/>
              </w:numPr>
              <w:contextualSpacing/>
              <w:rPr>
                <w:sz w:val="22"/>
                <w:szCs w:val="22"/>
              </w:rPr>
            </w:pPr>
            <w:r w:rsidRPr="008E6299">
              <w:rPr>
                <w:sz w:val="22"/>
                <w:szCs w:val="22"/>
              </w:rPr>
              <w:t>Almost every day (1 point)</w:t>
            </w:r>
          </w:p>
          <w:p w14:paraId="7E028C6C" w14:textId="77777777" w:rsidR="008E6299" w:rsidRPr="008E6299" w:rsidRDefault="008E6299" w:rsidP="008E6299">
            <w:pPr>
              <w:numPr>
                <w:ilvl w:val="0"/>
                <w:numId w:val="34"/>
              </w:numPr>
              <w:contextualSpacing/>
              <w:rPr>
                <w:sz w:val="22"/>
                <w:szCs w:val="22"/>
              </w:rPr>
            </w:pPr>
            <w:r w:rsidRPr="008E6299">
              <w:rPr>
                <w:sz w:val="22"/>
                <w:szCs w:val="22"/>
              </w:rPr>
              <w:t>3-4 times/week (1 point)</w:t>
            </w:r>
          </w:p>
          <w:p w14:paraId="42D1FFF9" w14:textId="77777777" w:rsidR="008E6299" w:rsidRPr="008E6299" w:rsidRDefault="008E6299" w:rsidP="008E6299">
            <w:pPr>
              <w:numPr>
                <w:ilvl w:val="0"/>
                <w:numId w:val="34"/>
              </w:numPr>
              <w:contextualSpacing/>
              <w:rPr>
                <w:sz w:val="22"/>
                <w:szCs w:val="22"/>
              </w:rPr>
            </w:pPr>
            <w:r w:rsidRPr="008E6299">
              <w:rPr>
                <w:sz w:val="22"/>
                <w:szCs w:val="22"/>
              </w:rPr>
              <w:t>1-2 times/week</w:t>
            </w:r>
          </w:p>
          <w:p w14:paraId="0D55CD4D" w14:textId="77777777" w:rsidR="008E6299" w:rsidRPr="008E6299" w:rsidRDefault="008E6299" w:rsidP="008E6299">
            <w:pPr>
              <w:numPr>
                <w:ilvl w:val="0"/>
                <w:numId w:val="34"/>
              </w:numPr>
              <w:contextualSpacing/>
              <w:rPr>
                <w:sz w:val="22"/>
                <w:szCs w:val="22"/>
              </w:rPr>
            </w:pPr>
            <w:r w:rsidRPr="008E6299">
              <w:rPr>
                <w:sz w:val="22"/>
                <w:szCs w:val="22"/>
              </w:rPr>
              <w:t>1-2 times/month</w:t>
            </w:r>
          </w:p>
          <w:p w14:paraId="2FB1AE48" w14:textId="77777777" w:rsidR="008E6299" w:rsidRPr="008E6299" w:rsidRDefault="008E6299" w:rsidP="008E6299">
            <w:pPr>
              <w:numPr>
                <w:ilvl w:val="0"/>
                <w:numId w:val="34"/>
              </w:numPr>
              <w:contextualSpacing/>
              <w:rPr>
                <w:sz w:val="22"/>
                <w:szCs w:val="22"/>
              </w:rPr>
            </w:pPr>
            <w:r w:rsidRPr="008E6299">
              <w:rPr>
                <w:sz w:val="22"/>
                <w:szCs w:val="22"/>
              </w:rPr>
              <w:t>Never</w:t>
            </w:r>
          </w:p>
        </w:tc>
      </w:tr>
      <w:tr w:rsidR="008E6299" w:rsidRPr="008E6299" w14:paraId="0D1551C0" w14:textId="77777777" w:rsidTr="00CD5B45">
        <w:tc>
          <w:tcPr>
            <w:tcW w:w="2988" w:type="dxa"/>
            <w:vMerge/>
            <w:shd w:val="clear" w:color="auto" w:fill="E7E6E6" w:themeFill="background2"/>
          </w:tcPr>
          <w:p w14:paraId="66E19E15" w14:textId="77777777" w:rsidR="008E6299" w:rsidRPr="008E6299" w:rsidRDefault="008E6299" w:rsidP="008E6299">
            <w:pPr>
              <w:rPr>
                <w:sz w:val="22"/>
                <w:szCs w:val="22"/>
              </w:rPr>
            </w:pPr>
          </w:p>
        </w:tc>
        <w:tc>
          <w:tcPr>
            <w:tcW w:w="4050" w:type="dxa"/>
            <w:shd w:val="clear" w:color="auto" w:fill="E7E6E6" w:themeFill="background2"/>
          </w:tcPr>
          <w:p w14:paraId="787A7DBE" w14:textId="77777777" w:rsidR="008E6299" w:rsidRPr="008E6299" w:rsidRDefault="008E6299" w:rsidP="0081126F">
            <w:pPr>
              <w:numPr>
                <w:ilvl w:val="0"/>
                <w:numId w:val="38"/>
              </w:numPr>
              <w:contextualSpacing/>
              <w:rPr>
                <w:sz w:val="22"/>
                <w:szCs w:val="22"/>
              </w:rPr>
            </w:pPr>
            <w:r w:rsidRPr="008E6299">
              <w:rPr>
                <w:sz w:val="22"/>
                <w:szCs w:val="22"/>
              </w:rPr>
              <w:t>During your waking time, do you feel tired, fatigued, or not up to par?</w:t>
            </w:r>
          </w:p>
        </w:tc>
        <w:tc>
          <w:tcPr>
            <w:tcW w:w="5490" w:type="dxa"/>
            <w:shd w:val="clear" w:color="auto" w:fill="E7E6E6" w:themeFill="background2"/>
          </w:tcPr>
          <w:p w14:paraId="0E36D45E" w14:textId="77777777" w:rsidR="008E6299" w:rsidRPr="008E6299" w:rsidRDefault="008E6299" w:rsidP="008E6299">
            <w:pPr>
              <w:numPr>
                <w:ilvl w:val="0"/>
                <w:numId w:val="34"/>
              </w:numPr>
              <w:contextualSpacing/>
              <w:rPr>
                <w:sz w:val="22"/>
                <w:szCs w:val="22"/>
              </w:rPr>
            </w:pPr>
            <w:r w:rsidRPr="008E6299">
              <w:rPr>
                <w:sz w:val="22"/>
                <w:szCs w:val="22"/>
              </w:rPr>
              <w:t>Almost every day (1 point)</w:t>
            </w:r>
          </w:p>
          <w:p w14:paraId="687DD4D1" w14:textId="77777777" w:rsidR="008E6299" w:rsidRPr="008E6299" w:rsidRDefault="008E6299" w:rsidP="008E6299">
            <w:pPr>
              <w:numPr>
                <w:ilvl w:val="0"/>
                <w:numId w:val="34"/>
              </w:numPr>
              <w:contextualSpacing/>
              <w:rPr>
                <w:sz w:val="22"/>
                <w:szCs w:val="22"/>
              </w:rPr>
            </w:pPr>
            <w:r w:rsidRPr="008E6299">
              <w:rPr>
                <w:sz w:val="22"/>
                <w:szCs w:val="22"/>
              </w:rPr>
              <w:t>3-4 times/week (1 point)</w:t>
            </w:r>
          </w:p>
          <w:p w14:paraId="3E5A3862" w14:textId="77777777" w:rsidR="008E6299" w:rsidRPr="008E6299" w:rsidRDefault="008E6299" w:rsidP="008E6299">
            <w:pPr>
              <w:numPr>
                <w:ilvl w:val="0"/>
                <w:numId w:val="34"/>
              </w:numPr>
              <w:contextualSpacing/>
              <w:rPr>
                <w:sz w:val="22"/>
                <w:szCs w:val="22"/>
              </w:rPr>
            </w:pPr>
            <w:r w:rsidRPr="008E6299">
              <w:rPr>
                <w:sz w:val="22"/>
                <w:szCs w:val="22"/>
              </w:rPr>
              <w:t>1-2 times/week</w:t>
            </w:r>
          </w:p>
          <w:p w14:paraId="2631D501" w14:textId="77777777" w:rsidR="008E6299" w:rsidRPr="008E6299" w:rsidRDefault="008E6299" w:rsidP="008E6299">
            <w:pPr>
              <w:numPr>
                <w:ilvl w:val="0"/>
                <w:numId w:val="34"/>
              </w:numPr>
              <w:contextualSpacing/>
              <w:rPr>
                <w:sz w:val="22"/>
                <w:szCs w:val="22"/>
              </w:rPr>
            </w:pPr>
            <w:r w:rsidRPr="008E6299">
              <w:rPr>
                <w:sz w:val="22"/>
                <w:szCs w:val="22"/>
              </w:rPr>
              <w:t>1-2 times/month</w:t>
            </w:r>
          </w:p>
          <w:p w14:paraId="60C55330" w14:textId="77777777" w:rsidR="008E6299" w:rsidRPr="008E6299" w:rsidRDefault="008E6299" w:rsidP="008E6299">
            <w:pPr>
              <w:numPr>
                <w:ilvl w:val="0"/>
                <w:numId w:val="34"/>
              </w:numPr>
              <w:tabs>
                <w:tab w:val="center" w:pos="2049"/>
              </w:tabs>
              <w:contextualSpacing/>
              <w:rPr>
                <w:sz w:val="22"/>
                <w:szCs w:val="22"/>
              </w:rPr>
            </w:pPr>
            <w:r w:rsidRPr="008E6299">
              <w:rPr>
                <w:sz w:val="22"/>
                <w:szCs w:val="22"/>
              </w:rPr>
              <w:t>Never</w:t>
            </w:r>
            <w:r w:rsidRPr="008E6299">
              <w:rPr>
                <w:sz w:val="22"/>
                <w:szCs w:val="22"/>
              </w:rPr>
              <w:tab/>
            </w:r>
          </w:p>
        </w:tc>
      </w:tr>
      <w:tr w:rsidR="008E6299" w:rsidRPr="008E6299" w14:paraId="4CACE20D" w14:textId="77777777" w:rsidTr="00CD5B45">
        <w:tc>
          <w:tcPr>
            <w:tcW w:w="2988" w:type="dxa"/>
            <w:vMerge/>
            <w:shd w:val="clear" w:color="auto" w:fill="E7E6E6" w:themeFill="background2"/>
          </w:tcPr>
          <w:p w14:paraId="05EDE927" w14:textId="77777777" w:rsidR="008E6299" w:rsidRPr="008E6299" w:rsidRDefault="008E6299" w:rsidP="008E6299">
            <w:pPr>
              <w:rPr>
                <w:sz w:val="22"/>
                <w:szCs w:val="22"/>
              </w:rPr>
            </w:pPr>
          </w:p>
        </w:tc>
        <w:tc>
          <w:tcPr>
            <w:tcW w:w="4050" w:type="dxa"/>
            <w:shd w:val="clear" w:color="auto" w:fill="E7E6E6" w:themeFill="background2"/>
          </w:tcPr>
          <w:p w14:paraId="13162BB4" w14:textId="77777777" w:rsidR="008E6299" w:rsidRPr="008E6299" w:rsidRDefault="008E6299" w:rsidP="0081126F">
            <w:pPr>
              <w:numPr>
                <w:ilvl w:val="0"/>
                <w:numId w:val="38"/>
              </w:numPr>
              <w:contextualSpacing/>
              <w:rPr>
                <w:sz w:val="22"/>
                <w:szCs w:val="22"/>
              </w:rPr>
            </w:pPr>
            <w:r w:rsidRPr="008E6299">
              <w:rPr>
                <w:sz w:val="22"/>
                <w:szCs w:val="22"/>
              </w:rPr>
              <w:t xml:space="preserve">Have you ever nodded off or fallen </w:t>
            </w:r>
            <w:r w:rsidRPr="008E6299">
              <w:rPr>
                <w:sz w:val="22"/>
                <w:szCs w:val="22"/>
              </w:rPr>
              <w:lastRenderedPageBreak/>
              <w:t xml:space="preserve">asleep while driving? </w:t>
            </w:r>
          </w:p>
        </w:tc>
        <w:tc>
          <w:tcPr>
            <w:tcW w:w="5490" w:type="dxa"/>
            <w:shd w:val="clear" w:color="auto" w:fill="E7E6E6" w:themeFill="background2"/>
          </w:tcPr>
          <w:p w14:paraId="54974426" w14:textId="77777777" w:rsidR="008E6299" w:rsidRPr="008E6299" w:rsidRDefault="008E6299" w:rsidP="008E6299">
            <w:pPr>
              <w:pStyle w:val="ListParagraph"/>
              <w:numPr>
                <w:ilvl w:val="0"/>
                <w:numId w:val="34"/>
              </w:numPr>
              <w:rPr>
                <w:sz w:val="22"/>
                <w:szCs w:val="22"/>
              </w:rPr>
            </w:pPr>
            <w:r w:rsidRPr="008E6299">
              <w:rPr>
                <w:sz w:val="22"/>
                <w:szCs w:val="22"/>
              </w:rPr>
              <w:lastRenderedPageBreak/>
              <w:t>Yes (1 point)</w:t>
            </w:r>
          </w:p>
          <w:p w14:paraId="4A1E42A4" w14:textId="77777777" w:rsidR="008E6299" w:rsidRPr="008E6299" w:rsidRDefault="008E6299" w:rsidP="008E6299">
            <w:pPr>
              <w:pStyle w:val="ListParagraph"/>
              <w:numPr>
                <w:ilvl w:val="0"/>
                <w:numId w:val="34"/>
              </w:numPr>
              <w:rPr>
                <w:sz w:val="22"/>
                <w:szCs w:val="22"/>
              </w:rPr>
            </w:pPr>
            <w:r w:rsidRPr="008E6299">
              <w:rPr>
                <w:sz w:val="22"/>
                <w:szCs w:val="22"/>
              </w:rPr>
              <w:lastRenderedPageBreak/>
              <w:t>No</w:t>
            </w:r>
          </w:p>
          <w:p w14:paraId="05EF6972" w14:textId="77777777" w:rsidR="008E6299" w:rsidRPr="008E6299" w:rsidRDefault="008E6299" w:rsidP="008E6299">
            <w:pPr>
              <w:pStyle w:val="ListParagraph"/>
              <w:numPr>
                <w:ilvl w:val="0"/>
                <w:numId w:val="34"/>
              </w:numPr>
              <w:rPr>
                <w:sz w:val="22"/>
                <w:szCs w:val="22"/>
              </w:rPr>
            </w:pPr>
            <w:r w:rsidRPr="008E6299">
              <w:rPr>
                <w:sz w:val="22"/>
                <w:szCs w:val="22"/>
              </w:rPr>
              <w:t>Don’t know</w:t>
            </w:r>
          </w:p>
        </w:tc>
      </w:tr>
      <w:tr w:rsidR="008E6299" w:rsidRPr="008E6299" w14:paraId="3E0255DE" w14:textId="77777777" w:rsidTr="00B428A5">
        <w:tc>
          <w:tcPr>
            <w:tcW w:w="2988" w:type="dxa"/>
            <w:vMerge w:val="restart"/>
          </w:tcPr>
          <w:p w14:paraId="1F68E9F0" w14:textId="77777777" w:rsidR="008E6299" w:rsidRPr="008E6299" w:rsidRDefault="008E6299" w:rsidP="008E6299">
            <w:pPr>
              <w:rPr>
                <w:sz w:val="22"/>
                <w:szCs w:val="22"/>
              </w:rPr>
            </w:pPr>
            <w:r w:rsidRPr="008E6299">
              <w:rPr>
                <w:sz w:val="22"/>
                <w:szCs w:val="22"/>
              </w:rPr>
              <w:lastRenderedPageBreak/>
              <w:t xml:space="preserve">Category 3, </w:t>
            </w:r>
            <w:r w:rsidRPr="008E6299">
              <w:rPr>
                <w:b/>
                <w:bCs/>
                <w:sz w:val="22"/>
                <w:szCs w:val="22"/>
              </w:rPr>
              <w:t>Obesity/ Hypertension</w:t>
            </w:r>
            <w:r w:rsidRPr="008E6299">
              <w:rPr>
                <w:sz w:val="22"/>
                <w:szCs w:val="22"/>
              </w:rPr>
              <w:t>: this category is positive if score is 1 or more</w:t>
            </w:r>
          </w:p>
        </w:tc>
        <w:tc>
          <w:tcPr>
            <w:tcW w:w="4050" w:type="dxa"/>
          </w:tcPr>
          <w:p w14:paraId="16E34E2B" w14:textId="6C472E1E" w:rsidR="008E6299" w:rsidRPr="008E6299" w:rsidRDefault="008E6299" w:rsidP="0081126F">
            <w:pPr>
              <w:numPr>
                <w:ilvl w:val="0"/>
                <w:numId w:val="38"/>
              </w:numPr>
              <w:contextualSpacing/>
              <w:rPr>
                <w:sz w:val="22"/>
                <w:szCs w:val="22"/>
              </w:rPr>
            </w:pPr>
            <w:r w:rsidRPr="008E6299">
              <w:rPr>
                <w:sz w:val="22"/>
                <w:szCs w:val="22"/>
              </w:rPr>
              <w:t>B</w:t>
            </w:r>
            <w:r w:rsidR="0081126F">
              <w:rPr>
                <w:sz w:val="22"/>
                <w:szCs w:val="22"/>
              </w:rPr>
              <w:t xml:space="preserve">ody Mass Index </w:t>
            </w:r>
            <w:r w:rsidRPr="008E6299">
              <w:rPr>
                <w:sz w:val="22"/>
                <w:szCs w:val="22"/>
              </w:rPr>
              <w:t>&gt; 30 kg/m</w:t>
            </w:r>
            <w:r w:rsidRPr="008E6299">
              <w:rPr>
                <w:sz w:val="22"/>
                <w:szCs w:val="22"/>
                <w:vertAlign w:val="superscript"/>
              </w:rPr>
              <w:t>2</w:t>
            </w:r>
            <w:r w:rsidRPr="008E6299">
              <w:rPr>
                <w:sz w:val="22"/>
                <w:szCs w:val="22"/>
              </w:rPr>
              <w:t>?</w:t>
            </w:r>
          </w:p>
        </w:tc>
        <w:tc>
          <w:tcPr>
            <w:tcW w:w="5490" w:type="dxa"/>
          </w:tcPr>
          <w:p w14:paraId="293A8105" w14:textId="77777777" w:rsidR="008E6299" w:rsidRPr="008E6299" w:rsidRDefault="008E6299" w:rsidP="008E6299">
            <w:pPr>
              <w:pStyle w:val="ListParagraph"/>
              <w:numPr>
                <w:ilvl w:val="0"/>
                <w:numId w:val="34"/>
              </w:numPr>
              <w:rPr>
                <w:sz w:val="22"/>
                <w:szCs w:val="22"/>
              </w:rPr>
            </w:pPr>
            <w:r w:rsidRPr="008E6299">
              <w:rPr>
                <w:sz w:val="22"/>
                <w:szCs w:val="22"/>
              </w:rPr>
              <w:t>Yes (1 point)</w:t>
            </w:r>
          </w:p>
          <w:p w14:paraId="4474558A" w14:textId="77777777" w:rsidR="008E6299" w:rsidRPr="008E6299" w:rsidRDefault="008E6299" w:rsidP="008E6299">
            <w:pPr>
              <w:pStyle w:val="ListParagraph"/>
              <w:numPr>
                <w:ilvl w:val="0"/>
                <w:numId w:val="34"/>
              </w:numPr>
              <w:rPr>
                <w:sz w:val="22"/>
                <w:szCs w:val="22"/>
              </w:rPr>
            </w:pPr>
            <w:r w:rsidRPr="008E6299">
              <w:rPr>
                <w:sz w:val="22"/>
                <w:szCs w:val="22"/>
              </w:rPr>
              <w:t>No</w:t>
            </w:r>
          </w:p>
        </w:tc>
      </w:tr>
      <w:tr w:rsidR="008E6299" w:rsidRPr="008E6299" w14:paraId="5B9C2E29" w14:textId="77777777" w:rsidTr="00B428A5">
        <w:tc>
          <w:tcPr>
            <w:tcW w:w="2988" w:type="dxa"/>
            <w:vMerge/>
          </w:tcPr>
          <w:p w14:paraId="7AA4EB1B" w14:textId="77777777" w:rsidR="008E6299" w:rsidRPr="008E6299" w:rsidRDefault="008E6299" w:rsidP="008E6299">
            <w:pPr>
              <w:rPr>
                <w:sz w:val="22"/>
                <w:szCs w:val="22"/>
              </w:rPr>
            </w:pPr>
          </w:p>
        </w:tc>
        <w:tc>
          <w:tcPr>
            <w:tcW w:w="4050" w:type="dxa"/>
          </w:tcPr>
          <w:p w14:paraId="23DC5343" w14:textId="77777777" w:rsidR="008E6299" w:rsidRPr="008E6299" w:rsidRDefault="008E6299" w:rsidP="0081126F">
            <w:pPr>
              <w:numPr>
                <w:ilvl w:val="0"/>
                <w:numId w:val="38"/>
              </w:numPr>
              <w:contextualSpacing/>
              <w:rPr>
                <w:sz w:val="22"/>
                <w:szCs w:val="22"/>
              </w:rPr>
            </w:pPr>
            <w:r w:rsidRPr="008E6299">
              <w:rPr>
                <w:sz w:val="22"/>
                <w:szCs w:val="22"/>
              </w:rPr>
              <w:t>High blood pressure?</w:t>
            </w:r>
          </w:p>
        </w:tc>
        <w:tc>
          <w:tcPr>
            <w:tcW w:w="5490" w:type="dxa"/>
          </w:tcPr>
          <w:p w14:paraId="5672ECE8" w14:textId="77777777" w:rsidR="008E6299" w:rsidRPr="008E6299" w:rsidRDefault="008E6299" w:rsidP="008E6299">
            <w:pPr>
              <w:pStyle w:val="ListParagraph"/>
              <w:numPr>
                <w:ilvl w:val="0"/>
                <w:numId w:val="34"/>
              </w:numPr>
              <w:rPr>
                <w:sz w:val="22"/>
                <w:szCs w:val="22"/>
              </w:rPr>
            </w:pPr>
            <w:r w:rsidRPr="008E6299">
              <w:rPr>
                <w:sz w:val="22"/>
                <w:szCs w:val="22"/>
              </w:rPr>
              <w:t>Yes (1 point)</w:t>
            </w:r>
          </w:p>
          <w:p w14:paraId="11F769A2" w14:textId="77777777" w:rsidR="008E6299" w:rsidRPr="008E6299" w:rsidRDefault="008E6299" w:rsidP="008E6299">
            <w:pPr>
              <w:pStyle w:val="ListParagraph"/>
              <w:numPr>
                <w:ilvl w:val="0"/>
                <w:numId w:val="34"/>
              </w:numPr>
              <w:rPr>
                <w:sz w:val="22"/>
                <w:szCs w:val="22"/>
              </w:rPr>
            </w:pPr>
            <w:r w:rsidRPr="008E6299">
              <w:rPr>
                <w:sz w:val="22"/>
                <w:szCs w:val="22"/>
              </w:rPr>
              <w:t>No</w:t>
            </w:r>
          </w:p>
        </w:tc>
      </w:tr>
    </w:tbl>
    <w:p w14:paraId="11A3D196" w14:textId="77777777" w:rsidR="008E6299" w:rsidRPr="008E6299" w:rsidRDefault="008E6299" w:rsidP="008E6299">
      <w:pPr>
        <w:spacing w:after="0" w:line="240" w:lineRule="auto"/>
        <w:rPr>
          <w:rFonts w:ascii="Times New Roman" w:hAnsi="Times New Roman" w:cs="Times New Roman"/>
          <w:sz w:val="24"/>
          <w:szCs w:val="24"/>
        </w:rPr>
      </w:pPr>
    </w:p>
    <w:p w14:paraId="54AC102D" w14:textId="77777777" w:rsidR="008E6299" w:rsidRPr="008E6299" w:rsidRDefault="008E6299" w:rsidP="008E6299">
      <w:pPr>
        <w:spacing w:after="0" w:line="240" w:lineRule="auto"/>
        <w:rPr>
          <w:rFonts w:ascii="Times New Roman" w:hAnsi="Times New Roman" w:cs="Times New Roman"/>
          <w:sz w:val="24"/>
          <w:szCs w:val="24"/>
        </w:rPr>
      </w:pPr>
    </w:p>
    <w:p w14:paraId="1D98E0AE" w14:textId="77777777" w:rsidR="007B4B04" w:rsidRDefault="007B4B04" w:rsidP="008E629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67F58063" w14:textId="6E598FD8" w:rsidR="008E6299" w:rsidRPr="008E6299" w:rsidRDefault="008E6299" w:rsidP="008E6299">
      <w:pPr>
        <w:spacing w:after="0" w:line="240" w:lineRule="auto"/>
        <w:rPr>
          <w:rFonts w:ascii="Times New Roman" w:hAnsi="Times New Roman" w:cs="Times New Roman"/>
          <w:sz w:val="24"/>
          <w:szCs w:val="24"/>
        </w:rPr>
      </w:pPr>
      <w:r w:rsidRPr="008E6299">
        <w:rPr>
          <w:rFonts w:ascii="Times New Roman" w:hAnsi="Times New Roman" w:cs="Times New Roman"/>
          <w:sz w:val="24"/>
          <w:szCs w:val="24"/>
        </w:rPr>
        <w:lastRenderedPageBreak/>
        <w:t>Table S2. Components and scoring of dietary patterns Alternate Healthy Eating Index 2010</w:t>
      </w:r>
      <w:r w:rsidR="0012115B">
        <w:rPr>
          <w:rFonts w:ascii="Times New Roman" w:hAnsi="Times New Roman" w:cs="Times New Roman"/>
          <w:sz w:val="24"/>
          <w:szCs w:val="24"/>
        </w:rPr>
        <w:t xml:space="preserve"> </w:t>
      </w:r>
      <w:r w:rsidR="0012115B">
        <w:rPr>
          <w:rFonts w:ascii="Times New Roman" w:hAnsi="Times New Roman" w:cs="Times New Roman"/>
          <w:sz w:val="24"/>
          <w:szCs w:val="24"/>
        </w:rPr>
        <w:fldChar w:fldCharType="begin"/>
      </w:r>
      <w:r w:rsidR="0012115B">
        <w:rPr>
          <w:rFonts w:ascii="Times New Roman" w:hAnsi="Times New Roman" w:cs="Times New Roman"/>
          <w:sz w:val="24"/>
          <w:szCs w:val="24"/>
        </w:rPr>
        <w:instrText xml:space="preserve"> ADDIN ZOTERO_ITEM CSL_CITATION {"citationID":"38Ebsry9","properties":{"formattedCitation":"\\super 2\\nosupersub{}","plainCitation":"2","noteIndex":0},"citationItems":[{"id":1699,"uris":["http://zotero.org/users/6667441/items/UC3RRVC7"],"itemData":{"id":1699,"type":"article-journal","container-title":"The Journal of Nutrition","DOI":"10.3945/jn.111.157222","ISSN":"0022-3166","issue":"6","note":"publisher: Narnia","page":"1009-1018","title":"Alternative Dietary Indices Both Strongly Predict Risk of Chronic Disease","volume":"142","author":[{"family":"Chiuve","given":"Stephanie E."},{"family":"Fung","given":"Teresa T."},{"family":"Rimm","given":"Eric B."},{"family":"Hu","given":"Frank B."},{"family":"McCullough","given":"Marjorie L."},{"family":"Wang","given":"Molin"},{"family":"Stampfer","given":"Meir J."},{"family":"Willett","given":"Walter C."}],"issued":{"date-parts":[["2012",6,1]]}}}],"schema":"https://github.com/citation-style-language/schema/raw/master/csl-citation.json"} </w:instrText>
      </w:r>
      <w:r w:rsidR="0012115B">
        <w:rPr>
          <w:rFonts w:ascii="Times New Roman" w:hAnsi="Times New Roman" w:cs="Times New Roman"/>
          <w:sz w:val="24"/>
          <w:szCs w:val="24"/>
        </w:rPr>
        <w:fldChar w:fldCharType="separate"/>
      </w:r>
      <w:r w:rsidR="0012115B" w:rsidRPr="0012115B">
        <w:rPr>
          <w:rFonts w:ascii="Times New Roman" w:hAnsi="Times New Roman" w:cs="Times New Roman"/>
          <w:sz w:val="24"/>
          <w:szCs w:val="24"/>
          <w:vertAlign w:val="superscript"/>
        </w:rPr>
        <w:t>2</w:t>
      </w:r>
      <w:r w:rsidR="0012115B">
        <w:rPr>
          <w:rFonts w:ascii="Times New Roman" w:hAnsi="Times New Roman" w:cs="Times New Roman"/>
          <w:sz w:val="24"/>
          <w:szCs w:val="24"/>
        </w:rPr>
        <w:fldChar w:fldCharType="end"/>
      </w:r>
      <w:r w:rsidRPr="008E6299">
        <w:rPr>
          <w:rFonts w:ascii="Times New Roman" w:hAnsi="Times New Roman" w:cs="Times New Roman"/>
          <w:sz w:val="24"/>
          <w:szCs w:val="24"/>
        </w:rPr>
        <w:t>, Healthy Eating Index-2015</w:t>
      </w:r>
      <w:r w:rsidR="0012115B">
        <w:rPr>
          <w:rFonts w:ascii="Times New Roman" w:hAnsi="Times New Roman" w:cs="Times New Roman"/>
          <w:sz w:val="24"/>
          <w:szCs w:val="24"/>
        </w:rPr>
        <w:t xml:space="preserve"> </w:t>
      </w:r>
      <w:r w:rsidR="0012115B">
        <w:rPr>
          <w:rFonts w:ascii="Times New Roman" w:hAnsi="Times New Roman" w:cs="Times New Roman"/>
          <w:sz w:val="24"/>
          <w:szCs w:val="24"/>
        </w:rPr>
        <w:fldChar w:fldCharType="begin"/>
      </w:r>
      <w:r w:rsidR="0012115B">
        <w:rPr>
          <w:rFonts w:ascii="Times New Roman" w:hAnsi="Times New Roman" w:cs="Times New Roman"/>
          <w:sz w:val="24"/>
          <w:szCs w:val="24"/>
        </w:rPr>
        <w:instrText xml:space="preserve"> ADDIN ZOTERO_ITEM CSL_CITATION {"citationID":"zJFcWzJz","properties":{"formattedCitation":"\\super 3\\nosupersub{}","plainCitation":"3","noteIndex":0},"citationItems":[{"id":2034,"uris":["http://zotero.org/users/6667441/items/8N82F3FS"],"itemData":{"id":2034,"type":"article-journal","abstract":"Background: The Healthy Eating Index (HEI), a diet quality index that measures alignment with the Dietary Guidelines for Americans, was updated with the 2015-2020 Dietary Guidelines for Americans. Objective and design: To evaluate the psychometric properties of the HEI-2015, eight questions were examined: five relevant to construct validity, two related to reliability, and one to assess criterion validity. Data sources: Three data sources were used: exemplary menus (n=4), National Health and Nutrition Examination Survey 2011-2012 (N=7,935), and the National Institutes of Health-AARP (formally known as the American Association of Retired Persons) Diet and Health Study (N=422,928). Statistical analyses: Exemplary menus: Scores were calculated using the population ratio method. National Health and Nutrition Examination Survey 2011-2012: Means and standard errors were estimated using the Markov Chain Monte Carlo approach. Analyses were stratified to compare groups (with t tests and analysis of variance). Principal components analysis examined the number of dimensions. Pearson correlations were estimated between components, energy, and Cronbach's coefficient alpha. National Institutes of Health-AARP Diet and Health Study: Adjusted Cox proportional hazards models were used to examine scores and mortality outcomes. Results: For construct validity, the HEI-2015 yielded high scores for exemplary menus as four menus received high scores (87.8 to 100). The mean score for National Health and Nutrition Examination Survey was 56.6, and the first to 99th percentile were 32.6 to 81.2, respectively, supporting sufficient variation. Among smokers, the mean score was significantly lower than among nonsmokers (53.3 and 59.7, respectively) (P&lt;0.01), demonstrating differentiation between groups. The correlation between diet quality and diet quantity was low (all &lt;0.25) supporting these elements being independent. The components demonstrated multidimensionality when examined with a scree plot (at least four dimensions). For reliability, most of the intercorrelations among the components were low to moderate (0.01 to 0.49) with a few exceptions, and the standardized Cronbach's alpha was.67. For criterion validity, the highest vs the lowest quintile of HEI-2015 scores were associated with a 13% to 23% decreased risk of all-cause, cancer, and cardiovascular disease mortality. Conclusions: The results demonstrated evidence supportive of construct validity, reliability, and criterion validity. The HEI-2015 can be used to examine diet quality relative to the 2015-2020 Dietary Guidelines for Americans.","container-title":"Journal of the Academy of Nutrition and Dietetics","DOI":"10.1016/j.jand.2018.05.019","ISSN":"22122672","issue":"9","note":"PMID: 30146073\npublisher: Elsevier B.V.","page":"1622-1633","title":"Evaluation of the Healthy Eating Index-2015","volume":"118","author":[{"family":"Reedy","given":"Jill"},{"family":"Lerman","given":"Jennifer L."},{"family":"Krebs-Smith","given":"Susan M."},{"family":"Kirkpatrick","given":"Sharon I."},{"family":"Pannucci","given":"Tusa Rebecca E."},{"family":"Wilson","given":"Magdalena M."},{"family":"Subar","given":"Amy F."},{"family":"Kahle","given":"Lisa L."},{"family":"Tooze","given":"Janet A."}],"issued":{"date-parts":[["2018",9,1]]}}}],"schema":"https://github.com/citation-style-language/schema/raw/master/csl-citation.json"} </w:instrText>
      </w:r>
      <w:r w:rsidR="0012115B">
        <w:rPr>
          <w:rFonts w:ascii="Times New Roman" w:hAnsi="Times New Roman" w:cs="Times New Roman"/>
          <w:sz w:val="24"/>
          <w:szCs w:val="24"/>
        </w:rPr>
        <w:fldChar w:fldCharType="separate"/>
      </w:r>
      <w:r w:rsidR="0012115B" w:rsidRPr="0012115B">
        <w:rPr>
          <w:rFonts w:ascii="Times New Roman" w:hAnsi="Times New Roman" w:cs="Times New Roman"/>
          <w:sz w:val="24"/>
          <w:szCs w:val="24"/>
          <w:vertAlign w:val="superscript"/>
        </w:rPr>
        <w:t>3</w:t>
      </w:r>
      <w:r w:rsidR="0012115B">
        <w:rPr>
          <w:rFonts w:ascii="Times New Roman" w:hAnsi="Times New Roman" w:cs="Times New Roman"/>
          <w:sz w:val="24"/>
          <w:szCs w:val="24"/>
        </w:rPr>
        <w:fldChar w:fldCharType="end"/>
      </w:r>
      <w:r w:rsidRPr="008E6299">
        <w:rPr>
          <w:rFonts w:ascii="Times New Roman" w:hAnsi="Times New Roman" w:cs="Times New Roman"/>
          <w:sz w:val="24"/>
          <w:szCs w:val="24"/>
        </w:rPr>
        <w:t>, and Alternate Mediterranean Diet Score</w:t>
      </w:r>
      <w:r w:rsidR="0012115B">
        <w:rPr>
          <w:rFonts w:ascii="Times New Roman" w:hAnsi="Times New Roman" w:cs="Times New Roman"/>
          <w:sz w:val="24"/>
          <w:szCs w:val="24"/>
        </w:rPr>
        <w:t xml:space="preserve"> </w:t>
      </w:r>
      <w:r w:rsidR="0012115B">
        <w:rPr>
          <w:rFonts w:ascii="Times New Roman" w:hAnsi="Times New Roman" w:cs="Times New Roman"/>
          <w:sz w:val="24"/>
          <w:szCs w:val="24"/>
        </w:rPr>
        <w:fldChar w:fldCharType="begin"/>
      </w:r>
      <w:r w:rsidR="0012115B">
        <w:rPr>
          <w:rFonts w:ascii="Times New Roman" w:hAnsi="Times New Roman" w:cs="Times New Roman"/>
          <w:sz w:val="24"/>
          <w:szCs w:val="24"/>
        </w:rPr>
        <w:instrText xml:space="preserve"> ADDIN ZOTERO_ITEM CSL_CITATION {"citationID":"OUOCjOZg","properties":{"formattedCitation":"\\super 4\\nosupersub{}","plainCitation":"4","noteIndex":0},"citationItems":[{"id":5679,"uris":["http://zotero.org/users/6667441/items/D998TPKJ"],"itemData":{"id":5679,"type":"article-journal","abstract":"Background— Several studies have documented an inverse association between adherence to the Mediterranean diet and risk of coronary heart disease (CHD), but few data are available on the relationship between Mediterranean diet and risk of stroke.Methods and Results— For the present study, 74 886 women 38 to 63 years of age in the Nurses’ Health Study, a cohort study of female nurses, without a history of cardiovascular disease and diabetes were followed up from 1984 to 2004. We computed an Alternate Mediterranean Diet Score from self-reported dietary data collected through validated food frequency questionnaires administered 6 times between 1984 and 2002. Relative risks for incident CHD, stroke, and combined fatal cardiovascular disease were estimated with Cox proportional-hazards models adjusted for cardiovascular risk factors. During 20 years of follow-up, 2391 incident cases of CHD, 1763 incident cases of stroke, and 1077 cardiovascular disease deaths (fatal CHD and strokes combined) were ascertained. Women in the top Alternate Mediterranean Diet Score quintile were at lower risk for both CHD and stroke compared with those in the bottom quintile (relative risk [RR], 0.71; 95% CI, 0.62 to 0.82; P for trend&lt;0.0001 for CHD; RR, 0.87; 95% CI, 0.73 to 1.02; P for trend=0.03 for stroke). Cardiovascular disease mortality was significantly lower among women in the top quintile of the Alternate Mediterranean Diet Score (RR, 0.61; 95% CI, 0.49 to 0.76; P for trend&lt;0.0001).Conclusion— A greater adherence to the Mediterranean diet, as reflected by a higher Alternate Mediterranean Diet Score, was associated with a lower risk of incident CHD and stroke in women.","container-title":"Circulation","DOI":"10.1161/CIRCULATIONAHA.108.816736","issue":"8","journalAbbreviation":"Circulation","note":"publisher: American Heart Association","page":"1093-1100","source":"www-ahajournals-org.libproxy.tulane.edu (Atypon)","title":"Mediterranean Diet and Incidence of and Mortality From Coronary Heart Disease and Stroke in Women","volume":"119","author":[{"literal":"Fung Teresa T."},{"literal":"Rexrode Kathryn M."},{"literal":"Mantzoros Christos S."},{"literal":"Manson JoAnn E."},{"literal":"Willett Walter C."},{"literal":"Hu Frank B."}],"issued":{"date-parts":[["2009",3,3]]}}}],"schema":"https://github.com/citation-style-language/schema/raw/master/csl-citation.json"} </w:instrText>
      </w:r>
      <w:r w:rsidR="0012115B">
        <w:rPr>
          <w:rFonts w:ascii="Times New Roman" w:hAnsi="Times New Roman" w:cs="Times New Roman"/>
          <w:sz w:val="24"/>
          <w:szCs w:val="24"/>
        </w:rPr>
        <w:fldChar w:fldCharType="separate"/>
      </w:r>
      <w:r w:rsidR="0012115B" w:rsidRPr="0012115B">
        <w:rPr>
          <w:rFonts w:ascii="Times New Roman" w:hAnsi="Times New Roman" w:cs="Times New Roman"/>
          <w:sz w:val="24"/>
          <w:szCs w:val="24"/>
          <w:vertAlign w:val="superscript"/>
        </w:rPr>
        <w:t>4</w:t>
      </w:r>
      <w:r w:rsidR="0012115B">
        <w:rPr>
          <w:rFonts w:ascii="Times New Roman" w:hAnsi="Times New Roman" w:cs="Times New Roman"/>
          <w:sz w:val="24"/>
          <w:szCs w:val="24"/>
        </w:rPr>
        <w:fldChar w:fldCharType="end"/>
      </w:r>
      <w:r w:rsidRPr="008E6299">
        <w:rPr>
          <w:rFonts w:ascii="Times New Roman" w:hAnsi="Times New Roman" w:cs="Times New Roman"/>
        </w:rPr>
        <w:t xml:space="preserve">. </w:t>
      </w:r>
    </w:p>
    <w:tbl>
      <w:tblPr>
        <w:tblStyle w:val="TableGrid3"/>
        <w:tblW w:w="14220" w:type="dxa"/>
        <w:jc w:val="center"/>
        <w:tblLook w:val="04A0" w:firstRow="1" w:lastRow="0" w:firstColumn="1" w:lastColumn="0" w:noHBand="0" w:noVBand="1"/>
      </w:tblPr>
      <w:tblGrid>
        <w:gridCol w:w="1145"/>
        <w:gridCol w:w="1991"/>
        <w:gridCol w:w="2726"/>
        <w:gridCol w:w="1688"/>
        <w:gridCol w:w="2908"/>
        <w:gridCol w:w="1895"/>
        <w:gridCol w:w="1867"/>
      </w:tblGrid>
      <w:tr w:rsidR="008E6299" w:rsidRPr="008E6299" w14:paraId="2DB9F418" w14:textId="77777777" w:rsidTr="0081126F">
        <w:trPr>
          <w:jc w:val="center"/>
        </w:trPr>
        <w:tc>
          <w:tcPr>
            <w:tcW w:w="1145" w:type="dxa"/>
            <w:tcBorders>
              <w:left w:val="nil"/>
              <w:bottom w:val="single" w:sz="4" w:space="0" w:color="auto"/>
            </w:tcBorders>
            <w:shd w:val="clear" w:color="auto" w:fill="auto"/>
          </w:tcPr>
          <w:p w14:paraId="504B4156" w14:textId="77777777" w:rsidR="008E6299" w:rsidRPr="008E6299" w:rsidRDefault="008E6299" w:rsidP="008E6299">
            <w:pPr>
              <w:rPr>
                <w:sz w:val="22"/>
                <w:szCs w:val="22"/>
              </w:rPr>
            </w:pPr>
          </w:p>
        </w:tc>
        <w:tc>
          <w:tcPr>
            <w:tcW w:w="4717" w:type="dxa"/>
            <w:gridSpan w:val="2"/>
            <w:tcBorders>
              <w:bottom w:val="single" w:sz="4" w:space="0" w:color="auto"/>
            </w:tcBorders>
            <w:shd w:val="clear" w:color="auto" w:fill="auto"/>
          </w:tcPr>
          <w:p w14:paraId="7216653E" w14:textId="450646D4" w:rsidR="008E6299" w:rsidRPr="008E6299" w:rsidRDefault="008E6299" w:rsidP="008E6299">
            <w:pPr>
              <w:jc w:val="center"/>
              <w:rPr>
                <w:b/>
                <w:bCs/>
                <w:sz w:val="22"/>
                <w:szCs w:val="22"/>
              </w:rPr>
            </w:pPr>
            <w:r w:rsidRPr="008E6299">
              <w:rPr>
                <w:b/>
                <w:bCs/>
                <w:sz w:val="22"/>
                <w:szCs w:val="22"/>
              </w:rPr>
              <w:t>A</w:t>
            </w:r>
            <w:r w:rsidR="0081126F">
              <w:rPr>
                <w:b/>
                <w:bCs/>
                <w:sz w:val="22"/>
                <w:szCs w:val="22"/>
              </w:rPr>
              <w:t xml:space="preserve">lternate Healthy Eating Index (AHEI) </w:t>
            </w:r>
            <w:r w:rsidRPr="008E6299">
              <w:rPr>
                <w:b/>
                <w:bCs/>
                <w:sz w:val="22"/>
                <w:szCs w:val="22"/>
              </w:rPr>
              <w:t>2010</w:t>
            </w:r>
          </w:p>
        </w:tc>
        <w:tc>
          <w:tcPr>
            <w:tcW w:w="4596" w:type="dxa"/>
            <w:gridSpan w:val="2"/>
            <w:tcBorders>
              <w:bottom w:val="single" w:sz="4" w:space="0" w:color="auto"/>
            </w:tcBorders>
            <w:shd w:val="clear" w:color="auto" w:fill="auto"/>
          </w:tcPr>
          <w:p w14:paraId="6036F608" w14:textId="0A802764" w:rsidR="008E6299" w:rsidRPr="008E6299" w:rsidRDefault="008E6299" w:rsidP="008E6299">
            <w:pPr>
              <w:jc w:val="center"/>
              <w:rPr>
                <w:b/>
                <w:bCs/>
                <w:sz w:val="22"/>
                <w:szCs w:val="22"/>
              </w:rPr>
            </w:pPr>
            <w:r w:rsidRPr="008E6299">
              <w:rPr>
                <w:b/>
                <w:bCs/>
                <w:sz w:val="22"/>
                <w:szCs w:val="22"/>
              </w:rPr>
              <w:t>H</w:t>
            </w:r>
            <w:r w:rsidR="0081126F">
              <w:rPr>
                <w:b/>
                <w:bCs/>
                <w:sz w:val="22"/>
                <w:szCs w:val="22"/>
              </w:rPr>
              <w:t xml:space="preserve">ealthy Eating Index (HEI) </w:t>
            </w:r>
            <w:r w:rsidRPr="008E6299">
              <w:rPr>
                <w:b/>
                <w:bCs/>
                <w:sz w:val="22"/>
                <w:szCs w:val="22"/>
              </w:rPr>
              <w:t>2015</w:t>
            </w:r>
          </w:p>
        </w:tc>
        <w:tc>
          <w:tcPr>
            <w:tcW w:w="3762" w:type="dxa"/>
            <w:gridSpan w:val="2"/>
            <w:tcBorders>
              <w:bottom w:val="single" w:sz="4" w:space="0" w:color="auto"/>
              <w:right w:val="nil"/>
            </w:tcBorders>
            <w:shd w:val="clear" w:color="auto" w:fill="auto"/>
          </w:tcPr>
          <w:p w14:paraId="37896A26" w14:textId="2ACE82C1" w:rsidR="008E6299" w:rsidRPr="008E6299" w:rsidRDefault="0081126F" w:rsidP="008E6299">
            <w:pPr>
              <w:jc w:val="center"/>
              <w:rPr>
                <w:b/>
                <w:bCs/>
                <w:sz w:val="22"/>
                <w:szCs w:val="22"/>
              </w:rPr>
            </w:pPr>
            <w:r>
              <w:rPr>
                <w:b/>
                <w:bCs/>
                <w:sz w:val="22"/>
                <w:szCs w:val="22"/>
              </w:rPr>
              <w:t>Alternate Mediterranean (aMed)</w:t>
            </w:r>
          </w:p>
        </w:tc>
      </w:tr>
      <w:tr w:rsidR="008E6299" w:rsidRPr="008E6299" w14:paraId="2EB03C6D" w14:textId="77777777" w:rsidTr="0081126F">
        <w:trPr>
          <w:jc w:val="center"/>
        </w:trPr>
        <w:tc>
          <w:tcPr>
            <w:tcW w:w="1145" w:type="dxa"/>
            <w:tcBorders>
              <w:left w:val="nil"/>
              <w:bottom w:val="nil"/>
            </w:tcBorders>
            <w:shd w:val="clear" w:color="auto" w:fill="E7E6E6" w:themeFill="background2"/>
          </w:tcPr>
          <w:p w14:paraId="51D610B6" w14:textId="77777777" w:rsidR="008E6299" w:rsidRPr="008E6299" w:rsidRDefault="008E6299" w:rsidP="008E6299">
            <w:pPr>
              <w:rPr>
                <w:b/>
                <w:bCs/>
                <w:sz w:val="22"/>
                <w:szCs w:val="22"/>
              </w:rPr>
            </w:pPr>
            <w:r w:rsidRPr="008E6299">
              <w:rPr>
                <w:b/>
                <w:bCs/>
                <w:sz w:val="22"/>
                <w:szCs w:val="22"/>
              </w:rPr>
              <w:t>Summary</w:t>
            </w:r>
          </w:p>
        </w:tc>
        <w:tc>
          <w:tcPr>
            <w:tcW w:w="1991" w:type="dxa"/>
            <w:tcBorders>
              <w:bottom w:val="nil"/>
              <w:right w:val="nil"/>
            </w:tcBorders>
            <w:shd w:val="clear" w:color="auto" w:fill="E7E6E6" w:themeFill="background2"/>
          </w:tcPr>
          <w:p w14:paraId="1C4C07B6" w14:textId="77777777" w:rsidR="008E6299" w:rsidRPr="008E6299" w:rsidRDefault="008E6299" w:rsidP="008E6299">
            <w:pPr>
              <w:rPr>
                <w:sz w:val="22"/>
                <w:szCs w:val="22"/>
              </w:rPr>
            </w:pPr>
            <w:r w:rsidRPr="008E6299">
              <w:rPr>
                <w:sz w:val="22"/>
                <w:szCs w:val="22"/>
              </w:rPr>
              <w:t>11 components</w:t>
            </w:r>
          </w:p>
          <w:p w14:paraId="2BD092AE" w14:textId="77777777" w:rsidR="008E6299" w:rsidRPr="008E6299" w:rsidRDefault="008E6299" w:rsidP="008E6299">
            <w:pPr>
              <w:rPr>
                <w:sz w:val="22"/>
                <w:szCs w:val="22"/>
              </w:rPr>
            </w:pPr>
            <w:r w:rsidRPr="008E6299">
              <w:rPr>
                <w:sz w:val="22"/>
                <w:szCs w:val="22"/>
              </w:rPr>
              <w:t>Total score: 0-110</w:t>
            </w:r>
          </w:p>
        </w:tc>
        <w:tc>
          <w:tcPr>
            <w:tcW w:w="2726" w:type="dxa"/>
            <w:tcBorders>
              <w:left w:val="nil"/>
              <w:bottom w:val="nil"/>
            </w:tcBorders>
            <w:shd w:val="clear" w:color="auto" w:fill="E7E6E6" w:themeFill="background2"/>
          </w:tcPr>
          <w:p w14:paraId="7B97F493" w14:textId="77777777" w:rsidR="008E6299" w:rsidRPr="008E6299" w:rsidRDefault="008E6299" w:rsidP="008E6299">
            <w:pPr>
              <w:rPr>
                <w:sz w:val="22"/>
                <w:szCs w:val="22"/>
              </w:rPr>
            </w:pPr>
            <w:r w:rsidRPr="008E6299">
              <w:rPr>
                <w:sz w:val="22"/>
                <w:szCs w:val="22"/>
              </w:rPr>
              <w:t>Components score 0-10 between the criteria for min and max score.</w:t>
            </w:r>
          </w:p>
        </w:tc>
        <w:tc>
          <w:tcPr>
            <w:tcW w:w="1688" w:type="dxa"/>
            <w:tcBorders>
              <w:bottom w:val="nil"/>
              <w:right w:val="nil"/>
            </w:tcBorders>
            <w:shd w:val="clear" w:color="auto" w:fill="E7E6E6" w:themeFill="background2"/>
          </w:tcPr>
          <w:p w14:paraId="0F8EA3AA" w14:textId="77777777" w:rsidR="008E6299" w:rsidRPr="008E6299" w:rsidRDefault="008E6299" w:rsidP="008E6299">
            <w:pPr>
              <w:rPr>
                <w:sz w:val="22"/>
                <w:szCs w:val="22"/>
              </w:rPr>
            </w:pPr>
            <w:r w:rsidRPr="008E6299">
              <w:rPr>
                <w:sz w:val="22"/>
                <w:szCs w:val="22"/>
              </w:rPr>
              <w:t>13 components</w:t>
            </w:r>
          </w:p>
          <w:p w14:paraId="6E2978C3" w14:textId="77777777" w:rsidR="008E6299" w:rsidRPr="008E6299" w:rsidRDefault="008E6299" w:rsidP="008E6299">
            <w:pPr>
              <w:rPr>
                <w:sz w:val="22"/>
                <w:szCs w:val="22"/>
              </w:rPr>
            </w:pPr>
            <w:r w:rsidRPr="008E6299">
              <w:rPr>
                <w:sz w:val="22"/>
                <w:szCs w:val="22"/>
              </w:rPr>
              <w:t>Total score: 0-100</w:t>
            </w:r>
          </w:p>
        </w:tc>
        <w:tc>
          <w:tcPr>
            <w:tcW w:w="2908" w:type="dxa"/>
            <w:tcBorders>
              <w:left w:val="nil"/>
              <w:bottom w:val="nil"/>
            </w:tcBorders>
            <w:shd w:val="clear" w:color="auto" w:fill="E7E6E6" w:themeFill="background2"/>
          </w:tcPr>
          <w:p w14:paraId="480AC009" w14:textId="77777777" w:rsidR="008E6299" w:rsidRPr="008E6299" w:rsidRDefault="008E6299" w:rsidP="008E6299">
            <w:pPr>
              <w:rPr>
                <w:sz w:val="22"/>
                <w:szCs w:val="22"/>
              </w:rPr>
            </w:pPr>
            <w:r w:rsidRPr="008E6299">
              <w:rPr>
                <w:sz w:val="22"/>
                <w:szCs w:val="22"/>
              </w:rPr>
              <w:t>Components score 0-5 or 0-10 between the criteria for min and max score.</w:t>
            </w:r>
          </w:p>
        </w:tc>
        <w:tc>
          <w:tcPr>
            <w:tcW w:w="1895" w:type="dxa"/>
            <w:tcBorders>
              <w:bottom w:val="nil"/>
              <w:right w:val="nil"/>
            </w:tcBorders>
            <w:shd w:val="clear" w:color="auto" w:fill="E7E6E6" w:themeFill="background2"/>
          </w:tcPr>
          <w:p w14:paraId="5F75E206" w14:textId="77777777" w:rsidR="008E6299" w:rsidRPr="008E6299" w:rsidRDefault="008E6299" w:rsidP="008E6299">
            <w:pPr>
              <w:rPr>
                <w:sz w:val="22"/>
                <w:szCs w:val="22"/>
              </w:rPr>
            </w:pPr>
            <w:r w:rsidRPr="008E6299">
              <w:rPr>
                <w:sz w:val="22"/>
                <w:szCs w:val="22"/>
              </w:rPr>
              <w:t>9 components</w:t>
            </w:r>
          </w:p>
          <w:p w14:paraId="486CE854" w14:textId="77777777" w:rsidR="008E6299" w:rsidRPr="008E6299" w:rsidRDefault="008E6299" w:rsidP="008E6299">
            <w:pPr>
              <w:rPr>
                <w:sz w:val="22"/>
                <w:szCs w:val="22"/>
              </w:rPr>
            </w:pPr>
            <w:r w:rsidRPr="008E6299">
              <w:rPr>
                <w:sz w:val="22"/>
                <w:szCs w:val="22"/>
              </w:rPr>
              <w:t>Total score: 0-9</w:t>
            </w:r>
          </w:p>
          <w:p w14:paraId="1519CACA" w14:textId="77777777" w:rsidR="008E6299" w:rsidRPr="008E6299" w:rsidRDefault="008E6299" w:rsidP="008E6299">
            <w:pPr>
              <w:rPr>
                <w:sz w:val="22"/>
                <w:szCs w:val="22"/>
              </w:rPr>
            </w:pPr>
          </w:p>
        </w:tc>
        <w:tc>
          <w:tcPr>
            <w:tcW w:w="1867" w:type="dxa"/>
            <w:tcBorders>
              <w:left w:val="nil"/>
              <w:bottom w:val="nil"/>
              <w:right w:val="nil"/>
            </w:tcBorders>
            <w:shd w:val="clear" w:color="auto" w:fill="E7E6E6" w:themeFill="background2"/>
          </w:tcPr>
          <w:p w14:paraId="19856CEB" w14:textId="77777777" w:rsidR="008E6299" w:rsidRPr="008E6299" w:rsidRDefault="008E6299" w:rsidP="008E6299">
            <w:pPr>
              <w:rPr>
                <w:sz w:val="22"/>
                <w:szCs w:val="22"/>
              </w:rPr>
            </w:pPr>
            <w:r w:rsidRPr="008E6299">
              <w:rPr>
                <w:sz w:val="22"/>
                <w:szCs w:val="22"/>
              </w:rPr>
              <w:t>Components score 0-1 based on sex-specific medians</w:t>
            </w:r>
          </w:p>
        </w:tc>
      </w:tr>
      <w:tr w:rsidR="008E6299" w:rsidRPr="008E6299" w14:paraId="1C8DD0AD" w14:textId="77777777" w:rsidTr="00A962E3">
        <w:trPr>
          <w:jc w:val="center"/>
        </w:trPr>
        <w:tc>
          <w:tcPr>
            <w:tcW w:w="1145" w:type="dxa"/>
            <w:tcBorders>
              <w:top w:val="nil"/>
              <w:left w:val="nil"/>
            </w:tcBorders>
          </w:tcPr>
          <w:p w14:paraId="3A0AFF42" w14:textId="77777777" w:rsidR="008E6299" w:rsidRPr="008E6299" w:rsidRDefault="008E6299" w:rsidP="008E6299">
            <w:pPr>
              <w:rPr>
                <w:b/>
                <w:bCs/>
                <w:sz w:val="22"/>
                <w:szCs w:val="22"/>
              </w:rPr>
            </w:pPr>
          </w:p>
        </w:tc>
        <w:tc>
          <w:tcPr>
            <w:tcW w:w="1991" w:type="dxa"/>
            <w:tcBorders>
              <w:top w:val="nil"/>
              <w:right w:val="nil"/>
            </w:tcBorders>
          </w:tcPr>
          <w:p w14:paraId="52EF62C3" w14:textId="77777777" w:rsidR="008E6299" w:rsidRPr="008E6299" w:rsidRDefault="008E6299" w:rsidP="008E6299">
            <w:pPr>
              <w:jc w:val="center"/>
              <w:rPr>
                <w:sz w:val="22"/>
                <w:szCs w:val="22"/>
              </w:rPr>
            </w:pPr>
            <w:r w:rsidRPr="008E6299">
              <w:rPr>
                <w:b/>
                <w:bCs/>
                <w:sz w:val="22"/>
                <w:szCs w:val="22"/>
              </w:rPr>
              <w:t>Component</w:t>
            </w:r>
          </w:p>
        </w:tc>
        <w:tc>
          <w:tcPr>
            <w:tcW w:w="2726" w:type="dxa"/>
            <w:tcBorders>
              <w:top w:val="nil"/>
              <w:left w:val="nil"/>
            </w:tcBorders>
          </w:tcPr>
          <w:p w14:paraId="44ACC03C" w14:textId="77777777" w:rsidR="008E6299" w:rsidRPr="008E6299" w:rsidRDefault="008E6299" w:rsidP="008E6299">
            <w:pPr>
              <w:jc w:val="center"/>
              <w:rPr>
                <w:sz w:val="22"/>
                <w:szCs w:val="22"/>
              </w:rPr>
            </w:pPr>
            <w:r w:rsidRPr="008E6299">
              <w:rPr>
                <w:b/>
                <w:bCs/>
                <w:sz w:val="22"/>
                <w:szCs w:val="22"/>
              </w:rPr>
              <w:t>Scoring</w:t>
            </w:r>
          </w:p>
        </w:tc>
        <w:tc>
          <w:tcPr>
            <w:tcW w:w="1688" w:type="dxa"/>
            <w:tcBorders>
              <w:top w:val="nil"/>
              <w:right w:val="nil"/>
            </w:tcBorders>
          </w:tcPr>
          <w:p w14:paraId="32579F21" w14:textId="77777777" w:rsidR="008E6299" w:rsidRPr="008E6299" w:rsidRDefault="008E6299" w:rsidP="008E6299">
            <w:pPr>
              <w:jc w:val="center"/>
              <w:rPr>
                <w:b/>
                <w:bCs/>
                <w:sz w:val="22"/>
                <w:szCs w:val="22"/>
              </w:rPr>
            </w:pPr>
            <w:r w:rsidRPr="008E6299">
              <w:rPr>
                <w:b/>
                <w:bCs/>
                <w:sz w:val="22"/>
                <w:szCs w:val="22"/>
              </w:rPr>
              <w:t>Component</w:t>
            </w:r>
          </w:p>
        </w:tc>
        <w:tc>
          <w:tcPr>
            <w:tcW w:w="2908" w:type="dxa"/>
            <w:tcBorders>
              <w:top w:val="nil"/>
              <w:left w:val="nil"/>
            </w:tcBorders>
          </w:tcPr>
          <w:p w14:paraId="66808CF4" w14:textId="77777777" w:rsidR="008E6299" w:rsidRPr="008E6299" w:rsidRDefault="008E6299" w:rsidP="008E6299">
            <w:pPr>
              <w:jc w:val="center"/>
              <w:rPr>
                <w:b/>
                <w:bCs/>
                <w:sz w:val="22"/>
                <w:szCs w:val="22"/>
              </w:rPr>
            </w:pPr>
            <w:r w:rsidRPr="008E6299">
              <w:rPr>
                <w:b/>
                <w:bCs/>
                <w:sz w:val="22"/>
                <w:szCs w:val="22"/>
              </w:rPr>
              <w:t>Scoring</w:t>
            </w:r>
          </w:p>
        </w:tc>
        <w:tc>
          <w:tcPr>
            <w:tcW w:w="1895" w:type="dxa"/>
            <w:tcBorders>
              <w:top w:val="nil"/>
              <w:right w:val="nil"/>
            </w:tcBorders>
          </w:tcPr>
          <w:p w14:paraId="6CAC4FEB" w14:textId="77777777" w:rsidR="008E6299" w:rsidRPr="008E6299" w:rsidRDefault="008E6299" w:rsidP="008E6299">
            <w:pPr>
              <w:jc w:val="center"/>
              <w:rPr>
                <w:sz w:val="22"/>
                <w:szCs w:val="22"/>
              </w:rPr>
            </w:pPr>
            <w:r w:rsidRPr="008E6299">
              <w:rPr>
                <w:b/>
                <w:bCs/>
                <w:sz w:val="22"/>
                <w:szCs w:val="22"/>
              </w:rPr>
              <w:t>Component</w:t>
            </w:r>
          </w:p>
        </w:tc>
        <w:tc>
          <w:tcPr>
            <w:tcW w:w="1867" w:type="dxa"/>
            <w:tcBorders>
              <w:top w:val="nil"/>
              <w:left w:val="nil"/>
              <w:right w:val="nil"/>
            </w:tcBorders>
          </w:tcPr>
          <w:p w14:paraId="2982DE10" w14:textId="77777777" w:rsidR="008E6299" w:rsidRPr="008E6299" w:rsidRDefault="008E6299" w:rsidP="008E6299">
            <w:pPr>
              <w:jc w:val="center"/>
              <w:rPr>
                <w:sz w:val="22"/>
                <w:szCs w:val="22"/>
              </w:rPr>
            </w:pPr>
            <w:r w:rsidRPr="008E6299">
              <w:rPr>
                <w:b/>
                <w:bCs/>
                <w:sz w:val="22"/>
                <w:szCs w:val="22"/>
              </w:rPr>
              <w:t>Scoring</w:t>
            </w:r>
          </w:p>
        </w:tc>
      </w:tr>
      <w:tr w:rsidR="008E6299" w:rsidRPr="008E6299" w14:paraId="47422344" w14:textId="77777777" w:rsidTr="0081126F">
        <w:trPr>
          <w:trHeight w:val="530"/>
          <w:jc w:val="center"/>
        </w:trPr>
        <w:tc>
          <w:tcPr>
            <w:tcW w:w="1145" w:type="dxa"/>
            <w:vMerge w:val="restart"/>
            <w:tcBorders>
              <w:left w:val="nil"/>
            </w:tcBorders>
            <w:shd w:val="clear" w:color="auto" w:fill="E2EFD9" w:themeFill="accent6" w:themeFillTint="33"/>
          </w:tcPr>
          <w:p w14:paraId="078B2D8E" w14:textId="77777777" w:rsidR="008E6299" w:rsidRPr="008E6299" w:rsidRDefault="008E6299" w:rsidP="008E6299">
            <w:pPr>
              <w:rPr>
                <w:sz w:val="22"/>
                <w:szCs w:val="22"/>
              </w:rPr>
            </w:pPr>
            <w:r w:rsidRPr="008E6299">
              <w:rPr>
                <w:sz w:val="22"/>
                <w:szCs w:val="22"/>
              </w:rPr>
              <w:t xml:space="preserve">Higher intake </w:t>
            </w:r>
            <w:r w:rsidRPr="008E6299">
              <w:rPr>
                <w:rFonts w:ascii="Wingdings" w:eastAsia="Wingdings" w:hAnsi="Wingdings" w:cs="Wingdings"/>
                <w:sz w:val="22"/>
                <w:szCs w:val="22"/>
              </w:rPr>
              <w:t>à</w:t>
            </w:r>
            <w:r w:rsidRPr="008E6299">
              <w:rPr>
                <w:sz w:val="22"/>
                <w:szCs w:val="22"/>
              </w:rPr>
              <w:t xml:space="preserve"> higher score</w:t>
            </w:r>
          </w:p>
        </w:tc>
        <w:tc>
          <w:tcPr>
            <w:tcW w:w="1991" w:type="dxa"/>
            <w:tcBorders>
              <w:bottom w:val="nil"/>
              <w:right w:val="nil"/>
            </w:tcBorders>
            <w:shd w:val="clear" w:color="auto" w:fill="E7E6E6" w:themeFill="background2"/>
          </w:tcPr>
          <w:p w14:paraId="015F569D" w14:textId="77777777" w:rsidR="008E6299" w:rsidRPr="008E6299" w:rsidRDefault="008E6299" w:rsidP="008E6299">
            <w:pPr>
              <w:rPr>
                <w:sz w:val="22"/>
                <w:szCs w:val="22"/>
              </w:rPr>
            </w:pPr>
            <w:r w:rsidRPr="008E6299">
              <w:rPr>
                <w:sz w:val="22"/>
                <w:szCs w:val="22"/>
              </w:rPr>
              <w:t>1. Fruits</w:t>
            </w:r>
          </w:p>
        </w:tc>
        <w:tc>
          <w:tcPr>
            <w:tcW w:w="2726" w:type="dxa"/>
            <w:tcBorders>
              <w:left w:val="nil"/>
              <w:bottom w:val="nil"/>
            </w:tcBorders>
            <w:shd w:val="clear" w:color="auto" w:fill="E7E6E6" w:themeFill="background2"/>
          </w:tcPr>
          <w:p w14:paraId="418A7716" w14:textId="77777777" w:rsidR="008E6299" w:rsidRPr="008E6299" w:rsidRDefault="008E6299" w:rsidP="008E6299">
            <w:pPr>
              <w:rPr>
                <w:sz w:val="22"/>
                <w:szCs w:val="22"/>
              </w:rPr>
            </w:pPr>
            <w:r w:rsidRPr="008E6299">
              <w:rPr>
                <w:sz w:val="22"/>
                <w:szCs w:val="22"/>
              </w:rPr>
              <w:t>0: 0 servings</w:t>
            </w:r>
          </w:p>
          <w:p w14:paraId="78076DB8" w14:textId="77777777" w:rsidR="008E6299" w:rsidRPr="008E6299" w:rsidRDefault="008E6299" w:rsidP="008E6299">
            <w:pPr>
              <w:rPr>
                <w:sz w:val="22"/>
                <w:szCs w:val="22"/>
              </w:rPr>
            </w:pPr>
            <w:r w:rsidRPr="008E6299">
              <w:rPr>
                <w:sz w:val="22"/>
                <w:szCs w:val="22"/>
              </w:rPr>
              <w:t>10: ≥ 4 servings</w:t>
            </w:r>
          </w:p>
        </w:tc>
        <w:tc>
          <w:tcPr>
            <w:tcW w:w="1688" w:type="dxa"/>
            <w:vMerge w:val="restart"/>
            <w:tcBorders>
              <w:right w:val="nil"/>
            </w:tcBorders>
            <w:shd w:val="clear" w:color="auto" w:fill="E7E6E6" w:themeFill="background2"/>
          </w:tcPr>
          <w:p w14:paraId="50091245" w14:textId="77777777" w:rsidR="008E6299" w:rsidRPr="008E6299" w:rsidRDefault="008E6299" w:rsidP="008E6299">
            <w:pPr>
              <w:rPr>
                <w:sz w:val="22"/>
                <w:szCs w:val="22"/>
              </w:rPr>
            </w:pPr>
            <w:r w:rsidRPr="008E6299">
              <w:rPr>
                <w:sz w:val="22"/>
                <w:szCs w:val="22"/>
              </w:rPr>
              <w:t>1. Total fruits (including 100% juice)</w:t>
            </w:r>
          </w:p>
        </w:tc>
        <w:tc>
          <w:tcPr>
            <w:tcW w:w="2908" w:type="dxa"/>
            <w:vMerge w:val="restart"/>
            <w:tcBorders>
              <w:left w:val="nil"/>
            </w:tcBorders>
            <w:shd w:val="clear" w:color="auto" w:fill="E7E6E6" w:themeFill="background2"/>
          </w:tcPr>
          <w:p w14:paraId="070EC699" w14:textId="77777777" w:rsidR="008E6299" w:rsidRPr="008E6299" w:rsidRDefault="008E6299" w:rsidP="008E6299">
            <w:pPr>
              <w:rPr>
                <w:sz w:val="22"/>
                <w:szCs w:val="22"/>
              </w:rPr>
            </w:pPr>
            <w:r w:rsidRPr="008E6299">
              <w:rPr>
                <w:sz w:val="22"/>
                <w:szCs w:val="22"/>
              </w:rPr>
              <w:t>0: no fruit</w:t>
            </w:r>
          </w:p>
          <w:p w14:paraId="5CE593C7" w14:textId="77777777" w:rsidR="008E6299" w:rsidRPr="008E6299" w:rsidRDefault="008E6299" w:rsidP="008E6299">
            <w:pPr>
              <w:rPr>
                <w:sz w:val="22"/>
                <w:szCs w:val="22"/>
              </w:rPr>
            </w:pPr>
            <w:r w:rsidRPr="008E6299">
              <w:rPr>
                <w:sz w:val="22"/>
                <w:szCs w:val="22"/>
              </w:rPr>
              <w:t>5: ≥ 0.8 cup per 1000 kcal</w:t>
            </w:r>
          </w:p>
        </w:tc>
        <w:tc>
          <w:tcPr>
            <w:tcW w:w="1895" w:type="dxa"/>
            <w:vMerge w:val="restart"/>
            <w:tcBorders>
              <w:right w:val="nil"/>
            </w:tcBorders>
            <w:shd w:val="clear" w:color="auto" w:fill="E7E6E6" w:themeFill="background2"/>
          </w:tcPr>
          <w:p w14:paraId="6E631BF9" w14:textId="77777777" w:rsidR="008E6299" w:rsidRPr="008E6299" w:rsidRDefault="008E6299" w:rsidP="008E6299">
            <w:pPr>
              <w:rPr>
                <w:sz w:val="22"/>
                <w:szCs w:val="22"/>
              </w:rPr>
            </w:pPr>
            <w:r w:rsidRPr="008E6299">
              <w:rPr>
                <w:sz w:val="22"/>
                <w:szCs w:val="22"/>
              </w:rPr>
              <w:t>1. Fruit</w:t>
            </w:r>
          </w:p>
        </w:tc>
        <w:tc>
          <w:tcPr>
            <w:tcW w:w="1867" w:type="dxa"/>
            <w:vMerge w:val="restart"/>
            <w:tcBorders>
              <w:left w:val="nil"/>
              <w:right w:val="nil"/>
            </w:tcBorders>
            <w:shd w:val="clear" w:color="auto" w:fill="E7E6E6" w:themeFill="background2"/>
          </w:tcPr>
          <w:p w14:paraId="6B3501C3" w14:textId="77777777" w:rsidR="008E6299" w:rsidRPr="008E6299" w:rsidRDefault="008E6299" w:rsidP="008E6299">
            <w:pPr>
              <w:rPr>
                <w:sz w:val="22"/>
                <w:szCs w:val="22"/>
              </w:rPr>
            </w:pPr>
            <w:r w:rsidRPr="008E6299">
              <w:rPr>
                <w:sz w:val="22"/>
                <w:szCs w:val="22"/>
              </w:rPr>
              <w:t>0: &lt; median</w:t>
            </w:r>
          </w:p>
          <w:p w14:paraId="6B917BAA" w14:textId="77777777" w:rsidR="008E6299" w:rsidRPr="008E6299" w:rsidRDefault="008E6299" w:rsidP="008E6299">
            <w:pPr>
              <w:rPr>
                <w:sz w:val="22"/>
                <w:szCs w:val="22"/>
              </w:rPr>
            </w:pPr>
            <w:r w:rsidRPr="008E6299">
              <w:rPr>
                <w:sz w:val="22"/>
                <w:szCs w:val="22"/>
              </w:rPr>
              <w:t>1: &gt; median</w:t>
            </w:r>
          </w:p>
        </w:tc>
      </w:tr>
      <w:tr w:rsidR="008E6299" w:rsidRPr="008E6299" w14:paraId="306EDD96" w14:textId="77777777" w:rsidTr="0081126F">
        <w:trPr>
          <w:trHeight w:val="314"/>
          <w:jc w:val="center"/>
        </w:trPr>
        <w:tc>
          <w:tcPr>
            <w:tcW w:w="1145" w:type="dxa"/>
            <w:vMerge/>
            <w:tcBorders>
              <w:left w:val="nil"/>
            </w:tcBorders>
            <w:shd w:val="clear" w:color="auto" w:fill="E2EFD9" w:themeFill="accent6" w:themeFillTint="33"/>
          </w:tcPr>
          <w:p w14:paraId="4F4FC0F1" w14:textId="77777777" w:rsidR="008E6299" w:rsidRPr="008E6299" w:rsidRDefault="008E6299" w:rsidP="008E6299">
            <w:pPr>
              <w:rPr>
                <w:sz w:val="22"/>
                <w:szCs w:val="22"/>
              </w:rPr>
            </w:pPr>
          </w:p>
        </w:tc>
        <w:tc>
          <w:tcPr>
            <w:tcW w:w="4717" w:type="dxa"/>
            <w:gridSpan w:val="2"/>
            <w:tcBorders>
              <w:top w:val="nil"/>
            </w:tcBorders>
            <w:shd w:val="clear" w:color="auto" w:fill="E7E6E6" w:themeFill="background2"/>
          </w:tcPr>
          <w:p w14:paraId="41A9C434" w14:textId="77777777" w:rsidR="008E6299" w:rsidRPr="008E6299" w:rsidRDefault="008E6299" w:rsidP="008E6299">
            <w:pPr>
              <w:jc w:val="center"/>
              <w:rPr>
                <w:sz w:val="22"/>
                <w:szCs w:val="22"/>
              </w:rPr>
            </w:pPr>
            <w:r w:rsidRPr="008E6299">
              <w:rPr>
                <w:i/>
                <w:iCs/>
                <w:sz w:val="22"/>
                <w:szCs w:val="22"/>
              </w:rPr>
              <w:t>1 serving =1 medium piece or 0.5 cup berries</w:t>
            </w:r>
          </w:p>
        </w:tc>
        <w:tc>
          <w:tcPr>
            <w:tcW w:w="1688" w:type="dxa"/>
            <w:vMerge/>
            <w:tcBorders>
              <w:right w:val="nil"/>
            </w:tcBorders>
            <w:shd w:val="clear" w:color="auto" w:fill="E7E6E6" w:themeFill="background2"/>
          </w:tcPr>
          <w:p w14:paraId="28D8D2E3" w14:textId="77777777" w:rsidR="008E6299" w:rsidRPr="008E6299" w:rsidRDefault="008E6299" w:rsidP="008E6299">
            <w:pPr>
              <w:rPr>
                <w:sz w:val="22"/>
                <w:szCs w:val="22"/>
              </w:rPr>
            </w:pPr>
          </w:p>
        </w:tc>
        <w:tc>
          <w:tcPr>
            <w:tcW w:w="2908" w:type="dxa"/>
            <w:vMerge/>
            <w:tcBorders>
              <w:left w:val="nil"/>
            </w:tcBorders>
            <w:shd w:val="clear" w:color="auto" w:fill="E7E6E6" w:themeFill="background2"/>
          </w:tcPr>
          <w:p w14:paraId="211F19B2" w14:textId="77777777" w:rsidR="008E6299" w:rsidRPr="008E6299" w:rsidRDefault="008E6299" w:rsidP="008E6299">
            <w:pPr>
              <w:rPr>
                <w:sz w:val="22"/>
                <w:szCs w:val="22"/>
              </w:rPr>
            </w:pPr>
          </w:p>
        </w:tc>
        <w:tc>
          <w:tcPr>
            <w:tcW w:w="1895" w:type="dxa"/>
            <w:vMerge/>
            <w:tcBorders>
              <w:right w:val="nil"/>
            </w:tcBorders>
            <w:shd w:val="clear" w:color="auto" w:fill="E7E6E6" w:themeFill="background2"/>
          </w:tcPr>
          <w:p w14:paraId="4129833A" w14:textId="77777777" w:rsidR="008E6299" w:rsidRPr="008E6299" w:rsidRDefault="008E6299" w:rsidP="008E6299">
            <w:pPr>
              <w:rPr>
                <w:sz w:val="22"/>
                <w:szCs w:val="22"/>
              </w:rPr>
            </w:pPr>
          </w:p>
        </w:tc>
        <w:tc>
          <w:tcPr>
            <w:tcW w:w="1867" w:type="dxa"/>
            <w:vMerge/>
            <w:tcBorders>
              <w:left w:val="nil"/>
              <w:right w:val="nil"/>
            </w:tcBorders>
            <w:shd w:val="clear" w:color="auto" w:fill="E7E6E6" w:themeFill="background2"/>
          </w:tcPr>
          <w:p w14:paraId="709C1F6F" w14:textId="77777777" w:rsidR="008E6299" w:rsidRPr="008E6299" w:rsidRDefault="008E6299" w:rsidP="008E6299">
            <w:pPr>
              <w:rPr>
                <w:sz w:val="22"/>
                <w:szCs w:val="22"/>
              </w:rPr>
            </w:pPr>
          </w:p>
        </w:tc>
      </w:tr>
      <w:tr w:rsidR="008E6299" w:rsidRPr="008E6299" w14:paraId="34EBDE0E" w14:textId="77777777" w:rsidTr="0081126F">
        <w:trPr>
          <w:trHeight w:val="566"/>
          <w:jc w:val="center"/>
        </w:trPr>
        <w:tc>
          <w:tcPr>
            <w:tcW w:w="1145" w:type="dxa"/>
            <w:vMerge/>
            <w:tcBorders>
              <w:left w:val="nil"/>
            </w:tcBorders>
            <w:shd w:val="clear" w:color="auto" w:fill="E2EFD9" w:themeFill="accent6" w:themeFillTint="33"/>
          </w:tcPr>
          <w:p w14:paraId="28378B80" w14:textId="77777777" w:rsidR="008E6299" w:rsidRPr="008E6299" w:rsidRDefault="008E6299" w:rsidP="008E6299">
            <w:pPr>
              <w:rPr>
                <w:sz w:val="22"/>
                <w:szCs w:val="22"/>
              </w:rPr>
            </w:pPr>
          </w:p>
        </w:tc>
        <w:tc>
          <w:tcPr>
            <w:tcW w:w="1991" w:type="dxa"/>
            <w:tcBorders>
              <w:bottom w:val="nil"/>
              <w:right w:val="nil"/>
            </w:tcBorders>
            <w:shd w:val="clear" w:color="auto" w:fill="auto"/>
          </w:tcPr>
          <w:p w14:paraId="75EF7654" w14:textId="77777777" w:rsidR="008E6299" w:rsidRPr="008E6299" w:rsidRDefault="008E6299" w:rsidP="008E6299">
            <w:pPr>
              <w:rPr>
                <w:sz w:val="22"/>
                <w:szCs w:val="22"/>
              </w:rPr>
            </w:pPr>
            <w:r w:rsidRPr="008E6299">
              <w:rPr>
                <w:sz w:val="22"/>
                <w:szCs w:val="22"/>
              </w:rPr>
              <w:t>2. Vegetables (not potatoes)</w:t>
            </w:r>
          </w:p>
        </w:tc>
        <w:tc>
          <w:tcPr>
            <w:tcW w:w="2726" w:type="dxa"/>
            <w:tcBorders>
              <w:left w:val="nil"/>
              <w:bottom w:val="nil"/>
            </w:tcBorders>
            <w:shd w:val="clear" w:color="auto" w:fill="auto"/>
          </w:tcPr>
          <w:p w14:paraId="7E9B63A1" w14:textId="77777777" w:rsidR="008E6299" w:rsidRPr="008E6299" w:rsidRDefault="008E6299" w:rsidP="008E6299">
            <w:pPr>
              <w:rPr>
                <w:sz w:val="22"/>
                <w:szCs w:val="22"/>
              </w:rPr>
            </w:pPr>
            <w:r w:rsidRPr="008E6299">
              <w:rPr>
                <w:sz w:val="22"/>
                <w:szCs w:val="22"/>
              </w:rPr>
              <w:t>0: 0 servings</w:t>
            </w:r>
          </w:p>
          <w:p w14:paraId="2A4A2614" w14:textId="77777777" w:rsidR="008E6299" w:rsidRPr="008E6299" w:rsidRDefault="008E6299" w:rsidP="008E6299">
            <w:pPr>
              <w:rPr>
                <w:sz w:val="22"/>
                <w:szCs w:val="22"/>
              </w:rPr>
            </w:pPr>
            <w:r w:rsidRPr="008E6299">
              <w:rPr>
                <w:sz w:val="22"/>
                <w:szCs w:val="22"/>
              </w:rPr>
              <w:t>10: ≥ 5 servings</w:t>
            </w:r>
          </w:p>
        </w:tc>
        <w:tc>
          <w:tcPr>
            <w:tcW w:w="1688" w:type="dxa"/>
            <w:vMerge w:val="restart"/>
            <w:tcBorders>
              <w:right w:val="nil"/>
            </w:tcBorders>
          </w:tcPr>
          <w:p w14:paraId="79A39A37" w14:textId="77777777" w:rsidR="008E6299" w:rsidRPr="008E6299" w:rsidRDefault="008E6299" w:rsidP="008E6299">
            <w:pPr>
              <w:rPr>
                <w:sz w:val="22"/>
                <w:szCs w:val="22"/>
              </w:rPr>
            </w:pPr>
            <w:r w:rsidRPr="008E6299">
              <w:rPr>
                <w:sz w:val="22"/>
                <w:szCs w:val="22"/>
              </w:rPr>
              <w:t>2. Whole fruits</w:t>
            </w:r>
          </w:p>
        </w:tc>
        <w:tc>
          <w:tcPr>
            <w:tcW w:w="2908" w:type="dxa"/>
            <w:vMerge w:val="restart"/>
            <w:tcBorders>
              <w:left w:val="nil"/>
            </w:tcBorders>
          </w:tcPr>
          <w:p w14:paraId="14601EBA" w14:textId="77777777" w:rsidR="008E6299" w:rsidRPr="008E6299" w:rsidRDefault="008E6299" w:rsidP="008E6299">
            <w:pPr>
              <w:rPr>
                <w:sz w:val="22"/>
                <w:szCs w:val="22"/>
              </w:rPr>
            </w:pPr>
            <w:r w:rsidRPr="008E6299">
              <w:rPr>
                <w:sz w:val="22"/>
                <w:szCs w:val="22"/>
              </w:rPr>
              <w:t>0: no whole fruit</w:t>
            </w:r>
          </w:p>
          <w:p w14:paraId="46878B07" w14:textId="77777777" w:rsidR="008E6299" w:rsidRPr="008E6299" w:rsidRDefault="008E6299" w:rsidP="008E6299">
            <w:pPr>
              <w:rPr>
                <w:sz w:val="22"/>
                <w:szCs w:val="22"/>
              </w:rPr>
            </w:pPr>
            <w:r w:rsidRPr="008E6299">
              <w:rPr>
                <w:sz w:val="22"/>
                <w:szCs w:val="22"/>
              </w:rPr>
              <w:t>5: ≥ 0.4 cup per 1000 kcal</w:t>
            </w:r>
          </w:p>
        </w:tc>
        <w:tc>
          <w:tcPr>
            <w:tcW w:w="1895" w:type="dxa"/>
            <w:vMerge w:val="restart"/>
            <w:tcBorders>
              <w:right w:val="nil"/>
            </w:tcBorders>
          </w:tcPr>
          <w:p w14:paraId="58ED73FE" w14:textId="77777777" w:rsidR="008E6299" w:rsidRPr="008E6299" w:rsidRDefault="008E6299" w:rsidP="008E6299">
            <w:pPr>
              <w:rPr>
                <w:sz w:val="22"/>
                <w:szCs w:val="22"/>
              </w:rPr>
            </w:pPr>
            <w:r w:rsidRPr="008E6299">
              <w:rPr>
                <w:sz w:val="22"/>
                <w:szCs w:val="22"/>
              </w:rPr>
              <w:t>2. Vegetables (not potatoes)</w:t>
            </w:r>
          </w:p>
        </w:tc>
        <w:tc>
          <w:tcPr>
            <w:tcW w:w="1867" w:type="dxa"/>
            <w:vMerge w:val="restart"/>
            <w:tcBorders>
              <w:left w:val="nil"/>
              <w:right w:val="nil"/>
            </w:tcBorders>
          </w:tcPr>
          <w:p w14:paraId="2887B90E" w14:textId="77777777" w:rsidR="008E6299" w:rsidRPr="008E6299" w:rsidRDefault="008E6299" w:rsidP="008E6299">
            <w:pPr>
              <w:rPr>
                <w:sz w:val="22"/>
                <w:szCs w:val="22"/>
              </w:rPr>
            </w:pPr>
            <w:r w:rsidRPr="008E6299">
              <w:rPr>
                <w:sz w:val="22"/>
                <w:szCs w:val="22"/>
              </w:rPr>
              <w:t>0: &lt; median</w:t>
            </w:r>
          </w:p>
          <w:p w14:paraId="79D3297F" w14:textId="77777777" w:rsidR="008E6299" w:rsidRPr="008E6299" w:rsidRDefault="008E6299" w:rsidP="008E6299">
            <w:pPr>
              <w:rPr>
                <w:sz w:val="22"/>
                <w:szCs w:val="22"/>
              </w:rPr>
            </w:pPr>
            <w:r w:rsidRPr="008E6299">
              <w:rPr>
                <w:sz w:val="22"/>
                <w:szCs w:val="22"/>
              </w:rPr>
              <w:t>1: &gt; median</w:t>
            </w:r>
          </w:p>
        </w:tc>
      </w:tr>
      <w:tr w:rsidR="008E6299" w:rsidRPr="008E6299" w14:paraId="47EBC296" w14:textId="77777777" w:rsidTr="0081126F">
        <w:trPr>
          <w:trHeight w:val="350"/>
          <w:jc w:val="center"/>
        </w:trPr>
        <w:tc>
          <w:tcPr>
            <w:tcW w:w="1145" w:type="dxa"/>
            <w:vMerge/>
            <w:tcBorders>
              <w:left w:val="nil"/>
            </w:tcBorders>
            <w:shd w:val="clear" w:color="auto" w:fill="E2EFD9" w:themeFill="accent6" w:themeFillTint="33"/>
          </w:tcPr>
          <w:p w14:paraId="57B28EBC" w14:textId="77777777" w:rsidR="008E6299" w:rsidRPr="008E6299" w:rsidRDefault="008E6299" w:rsidP="008E6299">
            <w:pPr>
              <w:rPr>
                <w:sz w:val="22"/>
                <w:szCs w:val="22"/>
              </w:rPr>
            </w:pPr>
          </w:p>
        </w:tc>
        <w:tc>
          <w:tcPr>
            <w:tcW w:w="4717" w:type="dxa"/>
            <w:gridSpan w:val="2"/>
            <w:tcBorders>
              <w:top w:val="nil"/>
            </w:tcBorders>
            <w:shd w:val="clear" w:color="auto" w:fill="auto"/>
          </w:tcPr>
          <w:p w14:paraId="781A9F5B" w14:textId="77777777" w:rsidR="008E6299" w:rsidRPr="008E6299" w:rsidRDefault="008E6299" w:rsidP="008E6299">
            <w:pPr>
              <w:jc w:val="center"/>
              <w:rPr>
                <w:sz w:val="22"/>
                <w:szCs w:val="22"/>
              </w:rPr>
            </w:pPr>
            <w:r w:rsidRPr="008E6299">
              <w:rPr>
                <w:i/>
                <w:iCs/>
                <w:sz w:val="22"/>
                <w:szCs w:val="22"/>
              </w:rPr>
              <w:t>1 serving=0.5 cups vegetables or 1 cup greens</w:t>
            </w:r>
          </w:p>
        </w:tc>
        <w:tc>
          <w:tcPr>
            <w:tcW w:w="1688" w:type="dxa"/>
            <w:vMerge/>
            <w:tcBorders>
              <w:right w:val="nil"/>
            </w:tcBorders>
          </w:tcPr>
          <w:p w14:paraId="306056D4" w14:textId="77777777" w:rsidR="008E6299" w:rsidRPr="008E6299" w:rsidRDefault="008E6299" w:rsidP="008E6299">
            <w:pPr>
              <w:rPr>
                <w:sz w:val="22"/>
                <w:szCs w:val="22"/>
              </w:rPr>
            </w:pPr>
          </w:p>
        </w:tc>
        <w:tc>
          <w:tcPr>
            <w:tcW w:w="2908" w:type="dxa"/>
            <w:vMerge/>
            <w:tcBorders>
              <w:left w:val="nil"/>
            </w:tcBorders>
          </w:tcPr>
          <w:p w14:paraId="7AEFC4B9" w14:textId="77777777" w:rsidR="008E6299" w:rsidRPr="008E6299" w:rsidRDefault="008E6299" w:rsidP="008E6299">
            <w:pPr>
              <w:rPr>
                <w:sz w:val="22"/>
                <w:szCs w:val="22"/>
              </w:rPr>
            </w:pPr>
          </w:p>
        </w:tc>
        <w:tc>
          <w:tcPr>
            <w:tcW w:w="1895" w:type="dxa"/>
            <w:vMerge/>
            <w:tcBorders>
              <w:right w:val="nil"/>
            </w:tcBorders>
          </w:tcPr>
          <w:p w14:paraId="5B5AF8DF" w14:textId="77777777" w:rsidR="008E6299" w:rsidRPr="008E6299" w:rsidRDefault="008E6299" w:rsidP="008E6299">
            <w:pPr>
              <w:rPr>
                <w:sz w:val="22"/>
                <w:szCs w:val="22"/>
              </w:rPr>
            </w:pPr>
          </w:p>
        </w:tc>
        <w:tc>
          <w:tcPr>
            <w:tcW w:w="1867" w:type="dxa"/>
            <w:vMerge/>
            <w:tcBorders>
              <w:left w:val="nil"/>
              <w:right w:val="nil"/>
            </w:tcBorders>
          </w:tcPr>
          <w:p w14:paraId="4C0A7307" w14:textId="77777777" w:rsidR="008E6299" w:rsidRPr="008E6299" w:rsidRDefault="008E6299" w:rsidP="008E6299">
            <w:pPr>
              <w:rPr>
                <w:sz w:val="22"/>
                <w:szCs w:val="22"/>
              </w:rPr>
            </w:pPr>
          </w:p>
        </w:tc>
      </w:tr>
      <w:tr w:rsidR="008E6299" w:rsidRPr="008E6299" w14:paraId="3CCF7D60" w14:textId="77777777" w:rsidTr="0081126F">
        <w:trPr>
          <w:trHeight w:val="562"/>
          <w:jc w:val="center"/>
        </w:trPr>
        <w:tc>
          <w:tcPr>
            <w:tcW w:w="1145" w:type="dxa"/>
            <w:vMerge/>
            <w:tcBorders>
              <w:left w:val="nil"/>
            </w:tcBorders>
            <w:shd w:val="clear" w:color="auto" w:fill="E2EFD9" w:themeFill="accent6" w:themeFillTint="33"/>
          </w:tcPr>
          <w:p w14:paraId="3A94D5AD" w14:textId="77777777" w:rsidR="008E6299" w:rsidRPr="008E6299" w:rsidRDefault="008E6299" w:rsidP="008E6299">
            <w:pPr>
              <w:rPr>
                <w:sz w:val="22"/>
                <w:szCs w:val="22"/>
              </w:rPr>
            </w:pPr>
          </w:p>
        </w:tc>
        <w:tc>
          <w:tcPr>
            <w:tcW w:w="1991" w:type="dxa"/>
            <w:tcBorders>
              <w:bottom w:val="nil"/>
              <w:right w:val="nil"/>
            </w:tcBorders>
            <w:shd w:val="clear" w:color="auto" w:fill="E7E6E6" w:themeFill="background2"/>
          </w:tcPr>
          <w:p w14:paraId="7AD617E0" w14:textId="77777777" w:rsidR="008E6299" w:rsidRPr="008E6299" w:rsidRDefault="008E6299" w:rsidP="008E6299">
            <w:pPr>
              <w:rPr>
                <w:sz w:val="22"/>
                <w:szCs w:val="22"/>
              </w:rPr>
            </w:pPr>
            <w:r w:rsidRPr="008E6299">
              <w:rPr>
                <w:sz w:val="22"/>
                <w:szCs w:val="22"/>
              </w:rPr>
              <w:t>3. Nuts and legumes</w:t>
            </w:r>
          </w:p>
        </w:tc>
        <w:tc>
          <w:tcPr>
            <w:tcW w:w="2726" w:type="dxa"/>
            <w:tcBorders>
              <w:left w:val="nil"/>
              <w:bottom w:val="nil"/>
            </w:tcBorders>
            <w:shd w:val="clear" w:color="auto" w:fill="E7E6E6" w:themeFill="background2"/>
          </w:tcPr>
          <w:p w14:paraId="025ED7E7" w14:textId="77777777" w:rsidR="008E6299" w:rsidRPr="008E6299" w:rsidRDefault="008E6299" w:rsidP="008E6299">
            <w:pPr>
              <w:rPr>
                <w:sz w:val="22"/>
                <w:szCs w:val="22"/>
              </w:rPr>
            </w:pPr>
            <w:r w:rsidRPr="008E6299">
              <w:rPr>
                <w:sz w:val="22"/>
                <w:szCs w:val="22"/>
              </w:rPr>
              <w:t>0: 0 servings</w:t>
            </w:r>
          </w:p>
          <w:p w14:paraId="0B8D5F36" w14:textId="77777777" w:rsidR="008E6299" w:rsidRPr="008E6299" w:rsidRDefault="008E6299" w:rsidP="008E6299">
            <w:pPr>
              <w:rPr>
                <w:sz w:val="22"/>
                <w:szCs w:val="22"/>
              </w:rPr>
            </w:pPr>
            <w:r w:rsidRPr="008E6299">
              <w:rPr>
                <w:sz w:val="22"/>
                <w:szCs w:val="22"/>
              </w:rPr>
              <w:t>10: ≥ 1 servings</w:t>
            </w:r>
          </w:p>
        </w:tc>
        <w:tc>
          <w:tcPr>
            <w:tcW w:w="1688" w:type="dxa"/>
            <w:vMerge w:val="restart"/>
            <w:tcBorders>
              <w:right w:val="nil"/>
            </w:tcBorders>
            <w:shd w:val="clear" w:color="auto" w:fill="E7E6E6" w:themeFill="background2"/>
          </w:tcPr>
          <w:p w14:paraId="498A4720" w14:textId="77777777" w:rsidR="008E6299" w:rsidRPr="008E6299" w:rsidRDefault="008E6299" w:rsidP="008E6299">
            <w:pPr>
              <w:rPr>
                <w:sz w:val="22"/>
                <w:szCs w:val="22"/>
              </w:rPr>
            </w:pPr>
            <w:r w:rsidRPr="008E6299">
              <w:rPr>
                <w:sz w:val="22"/>
                <w:szCs w:val="22"/>
              </w:rPr>
              <w:t>3. Total vegetables (incl. legumes)</w:t>
            </w:r>
          </w:p>
        </w:tc>
        <w:tc>
          <w:tcPr>
            <w:tcW w:w="2908" w:type="dxa"/>
            <w:vMerge w:val="restart"/>
            <w:tcBorders>
              <w:left w:val="nil"/>
            </w:tcBorders>
            <w:shd w:val="clear" w:color="auto" w:fill="E7E6E6" w:themeFill="background2"/>
          </w:tcPr>
          <w:p w14:paraId="58D78369" w14:textId="77777777" w:rsidR="008E6299" w:rsidRPr="008E6299" w:rsidRDefault="008E6299" w:rsidP="008E6299">
            <w:pPr>
              <w:rPr>
                <w:sz w:val="22"/>
                <w:szCs w:val="22"/>
              </w:rPr>
            </w:pPr>
            <w:r w:rsidRPr="008E6299">
              <w:rPr>
                <w:sz w:val="22"/>
                <w:szCs w:val="22"/>
              </w:rPr>
              <w:t>0: no vegetables</w:t>
            </w:r>
          </w:p>
          <w:p w14:paraId="5ED93A2B" w14:textId="77777777" w:rsidR="008E6299" w:rsidRPr="008E6299" w:rsidRDefault="008E6299" w:rsidP="008E6299">
            <w:pPr>
              <w:rPr>
                <w:sz w:val="22"/>
                <w:szCs w:val="22"/>
              </w:rPr>
            </w:pPr>
            <w:r w:rsidRPr="008E6299">
              <w:rPr>
                <w:sz w:val="22"/>
                <w:szCs w:val="22"/>
              </w:rPr>
              <w:t>5: ≥ 1.1 cup per 1000 kcal</w:t>
            </w:r>
          </w:p>
        </w:tc>
        <w:tc>
          <w:tcPr>
            <w:tcW w:w="1895" w:type="dxa"/>
            <w:vMerge w:val="restart"/>
            <w:tcBorders>
              <w:right w:val="nil"/>
            </w:tcBorders>
            <w:shd w:val="clear" w:color="auto" w:fill="E7E6E6" w:themeFill="background2"/>
          </w:tcPr>
          <w:p w14:paraId="4E997A75" w14:textId="77777777" w:rsidR="008E6299" w:rsidRPr="008E6299" w:rsidRDefault="008E6299" w:rsidP="008E6299">
            <w:pPr>
              <w:rPr>
                <w:sz w:val="22"/>
                <w:szCs w:val="22"/>
              </w:rPr>
            </w:pPr>
            <w:r w:rsidRPr="008E6299">
              <w:rPr>
                <w:sz w:val="22"/>
                <w:szCs w:val="22"/>
              </w:rPr>
              <w:t>3. Nuts</w:t>
            </w:r>
          </w:p>
        </w:tc>
        <w:tc>
          <w:tcPr>
            <w:tcW w:w="1867" w:type="dxa"/>
            <w:vMerge w:val="restart"/>
            <w:tcBorders>
              <w:left w:val="nil"/>
              <w:right w:val="nil"/>
            </w:tcBorders>
            <w:shd w:val="clear" w:color="auto" w:fill="E7E6E6" w:themeFill="background2"/>
          </w:tcPr>
          <w:p w14:paraId="70FBB77D" w14:textId="77777777" w:rsidR="008E6299" w:rsidRPr="008E6299" w:rsidRDefault="008E6299" w:rsidP="008E6299">
            <w:pPr>
              <w:rPr>
                <w:sz w:val="22"/>
                <w:szCs w:val="22"/>
              </w:rPr>
            </w:pPr>
            <w:r w:rsidRPr="008E6299">
              <w:rPr>
                <w:sz w:val="22"/>
                <w:szCs w:val="22"/>
              </w:rPr>
              <w:t>0: &lt; median</w:t>
            </w:r>
          </w:p>
          <w:p w14:paraId="03BB2037" w14:textId="77777777" w:rsidR="008E6299" w:rsidRPr="008E6299" w:rsidRDefault="008E6299" w:rsidP="008E6299">
            <w:pPr>
              <w:rPr>
                <w:sz w:val="22"/>
                <w:szCs w:val="22"/>
              </w:rPr>
            </w:pPr>
            <w:r w:rsidRPr="008E6299">
              <w:rPr>
                <w:sz w:val="22"/>
                <w:szCs w:val="22"/>
              </w:rPr>
              <w:t>1: &gt; median</w:t>
            </w:r>
          </w:p>
        </w:tc>
      </w:tr>
      <w:tr w:rsidR="008E6299" w:rsidRPr="008E6299" w14:paraId="4E9206FB" w14:textId="77777777" w:rsidTr="0081126F">
        <w:trPr>
          <w:trHeight w:val="296"/>
          <w:jc w:val="center"/>
        </w:trPr>
        <w:tc>
          <w:tcPr>
            <w:tcW w:w="1145" w:type="dxa"/>
            <w:vMerge/>
            <w:tcBorders>
              <w:left w:val="nil"/>
            </w:tcBorders>
            <w:shd w:val="clear" w:color="auto" w:fill="E2EFD9" w:themeFill="accent6" w:themeFillTint="33"/>
          </w:tcPr>
          <w:p w14:paraId="7F09A9D5" w14:textId="77777777" w:rsidR="008E6299" w:rsidRPr="008E6299" w:rsidRDefault="008E6299" w:rsidP="008E6299">
            <w:pPr>
              <w:rPr>
                <w:sz w:val="22"/>
                <w:szCs w:val="22"/>
              </w:rPr>
            </w:pPr>
          </w:p>
        </w:tc>
        <w:tc>
          <w:tcPr>
            <w:tcW w:w="4717" w:type="dxa"/>
            <w:gridSpan w:val="2"/>
            <w:tcBorders>
              <w:top w:val="nil"/>
            </w:tcBorders>
            <w:shd w:val="clear" w:color="auto" w:fill="E7E6E6" w:themeFill="background2"/>
          </w:tcPr>
          <w:p w14:paraId="30C5480A" w14:textId="77777777" w:rsidR="008E6299" w:rsidRPr="008E6299" w:rsidRDefault="008E6299" w:rsidP="008E6299">
            <w:pPr>
              <w:jc w:val="center"/>
              <w:rPr>
                <w:sz w:val="22"/>
                <w:szCs w:val="22"/>
              </w:rPr>
            </w:pPr>
            <w:r w:rsidRPr="008E6299">
              <w:rPr>
                <w:i/>
                <w:iCs/>
                <w:sz w:val="22"/>
                <w:szCs w:val="22"/>
              </w:rPr>
              <w:t>1 serving=1 oz nuts or 1 tbsp nut butter</w:t>
            </w:r>
          </w:p>
        </w:tc>
        <w:tc>
          <w:tcPr>
            <w:tcW w:w="1688" w:type="dxa"/>
            <w:vMerge/>
            <w:tcBorders>
              <w:right w:val="nil"/>
            </w:tcBorders>
            <w:shd w:val="clear" w:color="auto" w:fill="E7E6E6" w:themeFill="background2"/>
          </w:tcPr>
          <w:p w14:paraId="1B69849F" w14:textId="77777777" w:rsidR="008E6299" w:rsidRPr="008E6299" w:rsidRDefault="008E6299" w:rsidP="008E6299">
            <w:pPr>
              <w:rPr>
                <w:sz w:val="22"/>
                <w:szCs w:val="22"/>
              </w:rPr>
            </w:pPr>
          </w:p>
        </w:tc>
        <w:tc>
          <w:tcPr>
            <w:tcW w:w="2908" w:type="dxa"/>
            <w:vMerge/>
            <w:tcBorders>
              <w:left w:val="nil"/>
            </w:tcBorders>
            <w:shd w:val="clear" w:color="auto" w:fill="E7E6E6" w:themeFill="background2"/>
          </w:tcPr>
          <w:p w14:paraId="3A118B33" w14:textId="77777777" w:rsidR="008E6299" w:rsidRPr="008E6299" w:rsidRDefault="008E6299" w:rsidP="008E6299">
            <w:pPr>
              <w:rPr>
                <w:sz w:val="22"/>
                <w:szCs w:val="22"/>
              </w:rPr>
            </w:pPr>
          </w:p>
        </w:tc>
        <w:tc>
          <w:tcPr>
            <w:tcW w:w="1895" w:type="dxa"/>
            <w:vMerge/>
            <w:tcBorders>
              <w:right w:val="nil"/>
            </w:tcBorders>
            <w:shd w:val="clear" w:color="auto" w:fill="E7E6E6" w:themeFill="background2"/>
          </w:tcPr>
          <w:p w14:paraId="4E15E949" w14:textId="77777777" w:rsidR="008E6299" w:rsidRPr="008E6299" w:rsidRDefault="008E6299" w:rsidP="008E6299">
            <w:pPr>
              <w:rPr>
                <w:sz w:val="22"/>
                <w:szCs w:val="22"/>
              </w:rPr>
            </w:pPr>
          </w:p>
        </w:tc>
        <w:tc>
          <w:tcPr>
            <w:tcW w:w="1867" w:type="dxa"/>
            <w:vMerge/>
            <w:tcBorders>
              <w:left w:val="nil"/>
              <w:right w:val="nil"/>
            </w:tcBorders>
            <w:shd w:val="clear" w:color="auto" w:fill="E7E6E6" w:themeFill="background2"/>
          </w:tcPr>
          <w:p w14:paraId="39A3737B" w14:textId="77777777" w:rsidR="008E6299" w:rsidRPr="008E6299" w:rsidRDefault="008E6299" w:rsidP="008E6299">
            <w:pPr>
              <w:rPr>
                <w:sz w:val="22"/>
                <w:szCs w:val="22"/>
              </w:rPr>
            </w:pPr>
          </w:p>
        </w:tc>
      </w:tr>
      <w:tr w:rsidR="008E6299" w:rsidRPr="008E6299" w14:paraId="1DCDE7D4" w14:textId="77777777" w:rsidTr="00A962E3">
        <w:trPr>
          <w:trHeight w:val="154"/>
          <w:jc w:val="center"/>
        </w:trPr>
        <w:tc>
          <w:tcPr>
            <w:tcW w:w="1145" w:type="dxa"/>
            <w:vMerge/>
            <w:tcBorders>
              <w:left w:val="nil"/>
            </w:tcBorders>
            <w:shd w:val="clear" w:color="auto" w:fill="E2EFD9" w:themeFill="accent6" w:themeFillTint="33"/>
          </w:tcPr>
          <w:p w14:paraId="5322A818" w14:textId="77777777" w:rsidR="008E6299" w:rsidRPr="008E6299" w:rsidRDefault="008E6299" w:rsidP="008E6299">
            <w:pPr>
              <w:rPr>
                <w:sz w:val="22"/>
                <w:szCs w:val="22"/>
              </w:rPr>
            </w:pPr>
          </w:p>
        </w:tc>
        <w:tc>
          <w:tcPr>
            <w:tcW w:w="1991" w:type="dxa"/>
            <w:tcBorders>
              <w:right w:val="nil"/>
            </w:tcBorders>
          </w:tcPr>
          <w:p w14:paraId="7397838C" w14:textId="77777777" w:rsidR="008E6299" w:rsidRPr="008E6299" w:rsidRDefault="008E6299" w:rsidP="008E6299">
            <w:pPr>
              <w:rPr>
                <w:sz w:val="22"/>
                <w:szCs w:val="22"/>
              </w:rPr>
            </w:pPr>
            <w:r w:rsidRPr="008E6299">
              <w:rPr>
                <w:sz w:val="22"/>
                <w:szCs w:val="22"/>
              </w:rPr>
              <w:t>4. Whole grains</w:t>
            </w:r>
          </w:p>
        </w:tc>
        <w:tc>
          <w:tcPr>
            <w:tcW w:w="2726" w:type="dxa"/>
            <w:tcBorders>
              <w:left w:val="nil"/>
            </w:tcBorders>
          </w:tcPr>
          <w:p w14:paraId="169E821B" w14:textId="77777777" w:rsidR="008E6299" w:rsidRPr="008E6299" w:rsidRDefault="008E6299" w:rsidP="008E6299">
            <w:pPr>
              <w:rPr>
                <w:sz w:val="22"/>
                <w:szCs w:val="22"/>
              </w:rPr>
            </w:pPr>
            <w:r w:rsidRPr="008E6299">
              <w:rPr>
                <w:sz w:val="22"/>
                <w:szCs w:val="22"/>
              </w:rPr>
              <w:t>0: 0 grams</w:t>
            </w:r>
          </w:p>
          <w:p w14:paraId="59F1FD2E" w14:textId="77777777" w:rsidR="008E6299" w:rsidRPr="008E6299" w:rsidRDefault="008E6299" w:rsidP="008E6299">
            <w:pPr>
              <w:rPr>
                <w:sz w:val="22"/>
                <w:szCs w:val="22"/>
              </w:rPr>
            </w:pPr>
            <w:r w:rsidRPr="008E6299">
              <w:rPr>
                <w:sz w:val="22"/>
                <w:szCs w:val="22"/>
              </w:rPr>
              <w:t xml:space="preserve">10: men </w:t>
            </w:r>
            <w:r w:rsidRPr="008E6299">
              <w:rPr>
                <w:rFonts w:ascii="Wingdings" w:eastAsia="Wingdings" w:hAnsi="Wingdings" w:cs="Wingdings"/>
                <w:sz w:val="22"/>
                <w:szCs w:val="22"/>
              </w:rPr>
              <w:t>à</w:t>
            </w:r>
            <w:r w:rsidRPr="008E6299">
              <w:rPr>
                <w:sz w:val="22"/>
                <w:szCs w:val="22"/>
              </w:rPr>
              <w:t xml:space="preserve"> ≥ 90 grams</w:t>
            </w:r>
          </w:p>
          <w:p w14:paraId="338AB078" w14:textId="77777777" w:rsidR="008E6299" w:rsidRPr="008E6299" w:rsidRDefault="008E6299" w:rsidP="008E6299">
            <w:pPr>
              <w:rPr>
                <w:sz w:val="22"/>
                <w:szCs w:val="22"/>
              </w:rPr>
            </w:pPr>
            <w:r w:rsidRPr="008E6299">
              <w:rPr>
                <w:sz w:val="22"/>
                <w:szCs w:val="22"/>
              </w:rPr>
              <w:t xml:space="preserve">      women </w:t>
            </w:r>
            <w:r w:rsidRPr="008E6299">
              <w:rPr>
                <w:rFonts w:ascii="Wingdings" w:eastAsia="Wingdings" w:hAnsi="Wingdings" w:cs="Wingdings"/>
                <w:sz w:val="22"/>
                <w:szCs w:val="22"/>
              </w:rPr>
              <w:t>à</w:t>
            </w:r>
            <w:r w:rsidRPr="008E6299">
              <w:rPr>
                <w:sz w:val="22"/>
                <w:szCs w:val="22"/>
              </w:rPr>
              <w:t xml:space="preserve"> ≥ 75 grams</w:t>
            </w:r>
          </w:p>
        </w:tc>
        <w:tc>
          <w:tcPr>
            <w:tcW w:w="1688" w:type="dxa"/>
            <w:tcBorders>
              <w:right w:val="nil"/>
            </w:tcBorders>
          </w:tcPr>
          <w:p w14:paraId="6AA0AE81" w14:textId="77777777" w:rsidR="008E6299" w:rsidRPr="008E6299" w:rsidRDefault="008E6299" w:rsidP="008E6299">
            <w:pPr>
              <w:rPr>
                <w:sz w:val="22"/>
                <w:szCs w:val="22"/>
              </w:rPr>
            </w:pPr>
            <w:r w:rsidRPr="008E6299">
              <w:rPr>
                <w:sz w:val="22"/>
                <w:szCs w:val="22"/>
              </w:rPr>
              <w:t>4. Greens and beans</w:t>
            </w:r>
          </w:p>
        </w:tc>
        <w:tc>
          <w:tcPr>
            <w:tcW w:w="2908" w:type="dxa"/>
            <w:tcBorders>
              <w:left w:val="nil"/>
            </w:tcBorders>
          </w:tcPr>
          <w:p w14:paraId="31536C92" w14:textId="77777777" w:rsidR="008E6299" w:rsidRPr="008E6299" w:rsidRDefault="008E6299" w:rsidP="008E6299">
            <w:pPr>
              <w:rPr>
                <w:sz w:val="22"/>
                <w:szCs w:val="22"/>
              </w:rPr>
            </w:pPr>
            <w:r w:rsidRPr="008E6299">
              <w:rPr>
                <w:sz w:val="22"/>
                <w:szCs w:val="22"/>
              </w:rPr>
              <w:t>0: no dark greens or legumes</w:t>
            </w:r>
          </w:p>
          <w:p w14:paraId="6878F17B" w14:textId="77777777" w:rsidR="008E6299" w:rsidRPr="008E6299" w:rsidRDefault="008E6299" w:rsidP="008E6299">
            <w:pPr>
              <w:rPr>
                <w:sz w:val="22"/>
                <w:szCs w:val="22"/>
              </w:rPr>
            </w:pPr>
            <w:r w:rsidRPr="008E6299">
              <w:rPr>
                <w:sz w:val="22"/>
                <w:szCs w:val="22"/>
              </w:rPr>
              <w:t xml:space="preserve">5: ≥ 0.2 cup per 1000 kcal </w:t>
            </w:r>
          </w:p>
        </w:tc>
        <w:tc>
          <w:tcPr>
            <w:tcW w:w="1895" w:type="dxa"/>
            <w:tcBorders>
              <w:right w:val="nil"/>
            </w:tcBorders>
          </w:tcPr>
          <w:p w14:paraId="02D4F0BA" w14:textId="77777777" w:rsidR="008E6299" w:rsidRPr="008E6299" w:rsidRDefault="008E6299" w:rsidP="008E6299">
            <w:pPr>
              <w:rPr>
                <w:sz w:val="22"/>
                <w:szCs w:val="22"/>
              </w:rPr>
            </w:pPr>
            <w:r w:rsidRPr="008E6299">
              <w:rPr>
                <w:sz w:val="22"/>
                <w:szCs w:val="22"/>
              </w:rPr>
              <w:t>4. Legumes</w:t>
            </w:r>
          </w:p>
        </w:tc>
        <w:tc>
          <w:tcPr>
            <w:tcW w:w="1867" w:type="dxa"/>
            <w:tcBorders>
              <w:left w:val="nil"/>
              <w:right w:val="nil"/>
            </w:tcBorders>
          </w:tcPr>
          <w:p w14:paraId="3E23B868" w14:textId="77777777" w:rsidR="008E6299" w:rsidRPr="008E6299" w:rsidRDefault="008E6299" w:rsidP="008E6299">
            <w:pPr>
              <w:rPr>
                <w:sz w:val="22"/>
                <w:szCs w:val="22"/>
              </w:rPr>
            </w:pPr>
            <w:r w:rsidRPr="008E6299">
              <w:rPr>
                <w:sz w:val="22"/>
                <w:szCs w:val="22"/>
              </w:rPr>
              <w:t>0: &lt; median</w:t>
            </w:r>
          </w:p>
          <w:p w14:paraId="7B664765" w14:textId="77777777" w:rsidR="008E6299" w:rsidRPr="008E6299" w:rsidRDefault="008E6299" w:rsidP="008E6299">
            <w:pPr>
              <w:rPr>
                <w:sz w:val="22"/>
                <w:szCs w:val="22"/>
              </w:rPr>
            </w:pPr>
            <w:r w:rsidRPr="008E6299">
              <w:rPr>
                <w:sz w:val="22"/>
                <w:szCs w:val="22"/>
              </w:rPr>
              <w:t>1: &gt; median</w:t>
            </w:r>
          </w:p>
        </w:tc>
      </w:tr>
      <w:tr w:rsidR="008E6299" w:rsidRPr="008E6299" w14:paraId="7270E7D0" w14:textId="77777777" w:rsidTr="0081126F">
        <w:trPr>
          <w:trHeight w:val="154"/>
          <w:jc w:val="center"/>
        </w:trPr>
        <w:tc>
          <w:tcPr>
            <w:tcW w:w="1145" w:type="dxa"/>
            <w:vMerge/>
            <w:tcBorders>
              <w:left w:val="nil"/>
            </w:tcBorders>
            <w:shd w:val="clear" w:color="auto" w:fill="E2EFD9" w:themeFill="accent6" w:themeFillTint="33"/>
          </w:tcPr>
          <w:p w14:paraId="7F43667C" w14:textId="77777777" w:rsidR="008E6299" w:rsidRPr="008E6299" w:rsidRDefault="008E6299" w:rsidP="008E6299">
            <w:pPr>
              <w:rPr>
                <w:sz w:val="22"/>
                <w:szCs w:val="22"/>
              </w:rPr>
            </w:pPr>
          </w:p>
        </w:tc>
        <w:tc>
          <w:tcPr>
            <w:tcW w:w="1991" w:type="dxa"/>
            <w:tcBorders>
              <w:right w:val="nil"/>
            </w:tcBorders>
            <w:shd w:val="clear" w:color="auto" w:fill="E7E6E6" w:themeFill="background2"/>
          </w:tcPr>
          <w:p w14:paraId="57BFA545" w14:textId="77777777" w:rsidR="008E6299" w:rsidRPr="008E6299" w:rsidRDefault="008E6299" w:rsidP="008E6299">
            <w:pPr>
              <w:rPr>
                <w:sz w:val="22"/>
                <w:szCs w:val="22"/>
              </w:rPr>
            </w:pPr>
            <w:r w:rsidRPr="008E6299">
              <w:rPr>
                <w:sz w:val="22"/>
                <w:szCs w:val="22"/>
              </w:rPr>
              <w:t>5. Long chain (n-3) fatty acids (EPA + DHA)</w:t>
            </w:r>
          </w:p>
        </w:tc>
        <w:tc>
          <w:tcPr>
            <w:tcW w:w="2726" w:type="dxa"/>
            <w:tcBorders>
              <w:left w:val="nil"/>
            </w:tcBorders>
            <w:shd w:val="clear" w:color="auto" w:fill="E7E6E6" w:themeFill="background2"/>
          </w:tcPr>
          <w:p w14:paraId="6E343C94" w14:textId="77777777" w:rsidR="008E6299" w:rsidRPr="008E6299" w:rsidRDefault="008E6299" w:rsidP="008E6299">
            <w:pPr>
              <w:rPr>
                <w:sz w:val="22"/>
                <w:szCs w:val="22"/>
              </w:rPr>
            </w:pPr>
            <w:r w:rsidRPr="008E6299">
              <w:rPr>
                <w:sz w:val="22"/>
                <w:szCs w:val="22"/>
              </w:rPr>
              <w:t>0: 0 mg</w:t>
            </w:r>
          </w:p>
          <w:p w14:paraId="6504E4E9" w14:textId="3118D57E" w:rsidR="008E6299" w:rsidRPr="008E6299" w:rsidRDefault="008E6299" w:rsidP="008E6299">
            <w:pPr>
              <w:rPr>
                <w:sz w:val="22"/>
                <w:szCs w:val="22"/>
              </w:rPr>
            </w:pPr>
            <w:r w:rsidRPr="008E6299">
              <w:rPr>
                <w:sz w:val="22"/>
                <w:szCs w:val="22"/>
              </w:rPr>
              <w:t xml:space="preserve">10: ≥ 250 </w:t>
            </w:r>
            <w:r w:rsidR="007C1097" w:rsidRPr="008E6299">
              <w:rPr>
                <w:sz w:val="22"/>
                <w:szCs w:val="22"/>
              </w:rPr>
              <w:t>mg (</w:t>
            </w:r>
            <w:r w:rsidRPr="008E6299">
              <w:rPr>
                <w:sz w:val="22"/>
                <w:szCs w:val="22"/>
              </w:rPr>
              <w:t>~2-4 servings of fish per week)</w:t>
            </w:r>
          </w:p>
        </w:tc>
        <w:tc>
          <w:tcPr>
            <w:tcW w:w="1688" w:type="dxa"/>
            <w:tcBorders>
              <w:right w:val="nil"/>
            </w:tcBorders>
            <w:shd w:val="clear" w:color="auto" w:fill="E7E6E6" w:themeFill="background2"/>
          </w:tcPr>
          <w:p w14:paraId="07CEB543" w14:textId="77777777" w:rsidR="008E6299" w:rsidRPr="008E6299" w:rsidRDefault="008E6299" w:rsidP="008E6299">
            <w:pPr>
              <w:rPr>
                <w:sz w:val="22"/>
                <w:szCs w:val="22"/>
              </w:rPr>
            </w:pPr>
            <w:r w:rsidRPr="008E6299">
              <w:rPr>
                <w:sz w:val="22"/>
                <w:szCs w:val="22"/>
              </w:rPr>
              <w:t>5. Whole grains</w:t>
            </w:r>
          </w:p>
        </w:tc>
        <w:tc>
          <w:tcPr>
            <w:tcW w:w="2908" w:type="dxa"/>
            <w:tcBorders>
              <w:left w:val="nil"/>
            </w:tcBorders>
            <w:shd w:val="clear" w:color="auto" w:fill="E7E6E6" w:themeFill="background2"/>
          </w:tcPr>
          <w:p w14:paraId="200C6D0F" w14:textId="77777777" w:rsidR="008E6299" w:rsidRPr="008E6299" w:rsidRDefault="008E6299" w:rsidP="008E6299">
            <w:pPr>
              <w:rPr>
                <w:sz w:val="22"/>
                <w:szCs w:val="22"/>
              </w:rPr>
            </w:pPr>
            <w:r w:rsidRPr="008E6299">
              <w:rPr>
                <w:sz w:val="22"/>
                <w:szCs w:val="22"/>
              </w:rPr>
              <w:t>0: no whole grains</w:t>
            </w:r>
          </w:p>
          <w:p w14:paraId="17C0A840" w14:textId="77777777" w:rsidR="008E6299" w:rsidRPr="008E6299" w:rsidRDefault="008E6299" w:rsidP="008E6299">
            <w:pPr>
              <w:rPr>
                <w:sz w:val="22"/>
                <w:szCs w:val="22"/>
              </w:rPr>
            </w:pPr>
            <w:r w:rsidRPr="008E6299">
              <w:rPr>
                <w:sz w:val="22"/>
                <w:szCs w:val="22"/>
              </w:rPr>
              <w:t>10: ≥ 1.5 oz per 1000 kcal</w:t>
            </w:r>
          </w:p>
        </w:tc>
        <w:tc>
          <w:tcPr>
            <w:tcW w:w="1895" w:type="dxa"/>
            <w:tcBorders>
              <w:right w:val="nil"/>
            </w:tcBorders>
            <w:shd w:val="clear" w:color="auto" w:fill="E7E6E6" w:themeFill="background2"/>
          </w:tcPr>
          <w:p w14:paraId="550363E2" w14:textId="77777777" w:rsidR="008E6299" w:rsidRPr="008E6299" w:rsidRDefault="008E6299" w:rsidP="008E6299">
            <w:pPr>
              <w:rPr>
                <w:sz w:val="22"/>
                <w:szCs w:val="22"/>
              </w:rPr>
            </w:pPr>
            <w:r w:rsidRPr="008E6299">
              <w:rPr>
                <w:sz w:val="22"/>
                <w:szCs w:val="22"/>
              </w:rPr>
              <w:t>5. Whole grains</w:t>
            </w:r>
          </w:p>
        </w:tc>
        <w:tc>
          <w:tcPr>
            <w:tcW w:w="1867" w:type="dxa"/>
            <w:tcBorders>
              <w:left w:val="nil"/>
              <w:right w:val="nil"/>
            </w:tcBorders>
            <w:shd w:val="clear" w:color="auto" w:fill="E7E6E6" w:themeFill="background2"/>
          </w:tcPr>
          <w:p w14:paraId="7E1BBDA0" w14:textId="77777777" w:rsidR="008E6299" w:rsidRPr="008E6299" w:rsidRDefault="008E6299" w:rsidP="008E6299">
            <w:pPr>
              <w:rPr>
                <w:sz w:val="22"/>
                <w:szCs w:val="22"/>
              </w:rPr>
            </w:pPr>
            <w:r w:rsidRPr="008E6299">
              <w:rPr>
                <w:sz w:val="22"/>
                <w:szCs w:val="22"/>
              </w:rPr>
              <w:t>0: &lt; median</w:t>
            </w:r>
          </w:p>
          <w:p w14:paraId="09468BE1" w14:textId="77777777" w:rsidR="008E6299" w:rsidRPr="008E6299" w:rsidRDefault="008E6299" w:rsidP="008E6299">
            <w:pPr>
              <w:rPr>
                <w:sz w:val="22"/>
                <w:szCs w:val="22"/>
              </w:rPr>
            </w:pPr>
            <w:r w:rsidRPr="008E6299">
              <w:rPr>
                <w:sz w:val="22"/>
                <w:szCs w:val="22"/>
              </w:rPr>
              <w:t>1: &gt; median</w:t>
            </w:r>
          </w:p>
        </w:tc>
      </w:tr>
      <w:tr w:rsidR="008E6299" w:rsidRPr="008E6299" w14:paraId="5B580713" w14:textId="77777777" w:rsidTr="00A962E3">
        <w:trPr>
          <w:trHeight w:val="503"/>
          <w:jc w:val="center"/>
        </w:trPr>
        <w:tc>
          <w:tcPr>
            <w:tcW w:w="1145" w:type="dxa"/>
            <w:vMerge/>
            <w:tcBorders>
              <w:left w:val="nil"/>
            </w:tcBorders>
            <w:shd w:val="clear" w:color="auto" w:fill="E2EFD9" w:themeFill="accent6" w:themeFillTint="33"/>
          </w:tcPr>
          <w:p w14:paraId="707A15CA" w14:textId="77777777" w:rsidR="008E6299" w:rsidRPr="008E6299" w:rsidRDefault="008E6299" w:rsidP="008E6299">
            <w:pPr>
              <w:rPr>
                <w:sz w:val="22"/>
                <w:szCs w:val="22"/>
              </w:rPr>
            </w:pPr>
          </w:p>
        </w:tc>
        <w:tc>
          <w:tcPr>
            <w:tcW w:w="1991" w:type="dxa"/>
            <w:tcBorders>
              <w:right w:val="nil"/>
            </w:tcBorders>
          </w:tcPr>
          <w:p w14:paraId="16A2D0B5" w14:textId="77777777" w:rsidR="008E6299" w:rsidRPr="008E6299" w:rsidRDefault="008E6299" w:rsidP="008E6299">
            <w:pPr>
              <w:rPr>
                <w:sz w:val="22"/>
                <w:szCs w:val="22"/>
              </w:rPr>
            </w:pPr>
            <w:r w:rsidRPr="008E6299">
              <w:rPr>
                <w:sz w:val="22"/>
                <w:szCs w:val="22"/>
              </w:rPr>
              <w:t>6. PUFAs</w:t>
            </w:r>
          </w:p>
        </w:tc>
        <w:tc>
          <w:tcPr>
            <w:tcW w:w="2726" w:type="dxa"/>
            <w:tcBorders>
              <w:left w:val="nil"/>
            </w:tcBorders>
          </w:tcPr>
          <w:p w14:paraId="7F2D8000" w14:textId="77777777" w:rsidR="008E6299" w:rsidRPr="008E6299" w:rsidRDefault="008E6299" w:rsidP="008E6299">
            <w:pPr>
              <w:rPr>
                <w:sz w:val="22"/>
                <w:szCs w:val="22"/>
              </w:rPr>
            </w:pPr>
            <w:r w:rsidRPr="008E6299">
              <w:rPr>
                <w:sz w:val="22"/>
                <w:szCs w:val="22"/>
              </w:rPr>
              <w:t>0: ≤ 2% of energy</w:t>
            </w:r>
          </w:p>
          <w:p w14:paraId="0F946E73" w14:textId="77777777" w:rsidR="008E6299" w:rsidRPr="008E6299" w:rsidRDefault="008E6299" w:rsidP="008E6299">
            <w:pPr>
              <w:rPr>
                <w:sz w:val="22"/>
                <w:szCs w:val="22"/>
              </w:rPr>
            </w:pPr>
            <w:r w:rsidRPr="008E6299">
              <w:rPr>
                <w:sz w:val="22"/>
                <w:szCs w:val="22"/>
              </w:rPr>
              <w:t>10: ≥ 10% of energy</w:t>
            </w:r>
          </w:p>
        </w:tc>
        <w:tc>
          <w:tcPr>
            <w:tcW w:w="1688" w:type="dxa"/>
            <w:tcBorders>
              <w:right w:val="nil"/>
            </w:tcBorders>
          </w:tcPr>
          <w:p w14:paraId="4C5DDB5D" w14:textId="77777777" w:rsidR="008E6299" w:rsidRPr="008E6299" w:rsidRDefault="008E6299" w:rsidP="008E6299">
            <w:pPr>
              <w:rPr>
                <w:sz w:val="22"/>
                <w:szCs w:val="22"/>
              </w:rPr>
            </w:pPr>
            <w:r w:rsidRPr="008E6299">
              <w:rPr>
                <w:sz w:val="22"/>
                <w:szCs w:val="22"/>
              </w:rPr>
              <w:t>6. Dairy</w:t>
            </w:r>
          </w:p>
        </w:tc>
        <w:tc>
          <w:tcPr>
            <w:tcW w:w="2908" w:type="dxa"/>
            <w:tcBorders>
              <w:left w:val="nil"/>
            </w:tcBorders>
          </w:tcPr>
          <w:p w14:paraId="47B5515B" w14:textId="77777777" w:rsidR="008E6299" w:rsidRPr="008E6299" w:rsidRDefault="008E6299" w:rsidP="008E6299">
            <w:pPr>
              <w:rPr>
                <w:sz w:val="22"/>
                <w:szCs w:val="22"/>
              </w:rPr>
            </w:pPr>
            <w:r w:rsidRPr="008E6299">
              <w:rPr>
                <w:sz w:val="22"/>
                <w:szCs w:val="22"/>
              </w:rPr>
              <w:t>0: no diary</w:t>
            </w:r>
          </w:p>
          <w:p w14:paraId="11FEF058" w14:textId="77777777" w:rsidR="008E6299" w:rsidRPr="008E6299" w:rsidRDefault="008E6299" w:rsidP="008E6299">
            <w:pPr>
              <w:rPr>
                <w:sz w:val="22"/>
                <w:szCs w:val="22"/>
              </w:rPr>
            </w:pPr>
            <w:r w:rsidRPr="008E6299">
              <w:rPr>
                <w:sz w:val="22"/>
                <w:szCs w:val="22"/>
              </w:rPr>
              <w:t>10: ≥ 1.3 cup per 1000 kcal</w:t>
            </w:r>
          </w:p>
        </w:tc>
        <w:tc>
          <w:tcPr>
            <w:tcW w:w="1895" w:type="dxa"/>
            <w:tcBorders>
              <w:right w:val="nil"/>
            </w:tcBorders>
          </w:tcPr>
          <w:p w14:paraId="7C57231A" w14:textId="77777777" w:rsidR="008E6299" w:rsidRPr="008E6299" w:rsidRDefault="008E6299" w:rsidP="008E6299">
            <w:pPr>
              <w:rPr>
                <w:sz w:val="22"/>
                <w:szCs w:val="22"/>
              </w:rPr>
            </w:pPr>
            <w:r w:rsidRPr="008E6299">
              <w:rPr>
                <w:sz w:val="22"/>
                <w:szCs w:val="22"/>
              </w:rPr>
              <w:t>6. Fish</w:t>
            </w:r>
          </w:p>
        </w:tc>
        <w:tc>
          <w:tcPr>
            <w:tcW w:w="1867" w:type="dxa"/>
            <w:tcBorders>
              <w:left w:val="nil"/>
              <w:right w:val="nil"/>
            </w:tcBorders>
          </w:tcPr>
          <w:p w14:paraId="35EA930F" w14:textId="77777777" w:rsidR="008E6299" w:rsidRPr="008E6299" w:rsidRDefault="008E6299" w:rsidP="008E6299">
            <w:pPr>
              <w:rPr>
                <w:sz w:val="22"/>
                <w:szCs w:val="22"/>
              </w:rPr>
            </w:pPr>
            <w:r w:rsidRPr="008E6299">
              <w:rPr>
                <w:sz w:val="22"/>
                <w:szCs w:val="22"/>
              </w:rPr>
              <w:t>0: &lt; median</w:t>
            </w:r>
          </w:p>
          <w:p w14:paraId="03186E9C" w14:textId="77777777" w:rsidR="008E6299" w:rsidRPr="008E6299" w:rsidRDefault="008E6299" w:rsidP="008E6299">
            <w:pPr>
              <w:rPr>
                <w:sz w:val="22"/>
                <w:szCs w:val="22"/>
              </w:rPr>
            </w:pPr>
            <w:r w:rsidRPr="008E6299">
              <w:rPr>
                <w:sz w:val="22"/>
                <w:szCs w:val="22"/>
              </w:rPr>
              <w:t>1: &gt; median</w:t>
            </w:r>
          </w:p>
        </w:tc>
      </w:tr>
      <w:tr w:rsidR="008E6299" w:rsidRPr="008E6299" w14:paraId="0971E920" w14:textId="77777777" w:rsidTr="0081126F">
        <w:trPr>
          <w:jc w:val="center"/>
        </w:trPr>
        <w:tc>
          <w:tcPr>
            <w:tcW w:w="1145" w:type="dxa"/>
            <w:vMerge/>
            <w:tcBorders>
              <w:left w:val="nil"/>
            </w:tcBorders>
            <w:shd w:val="clear" w:color="auto" w:fill="E2EFD9" w:themeFill="accent6" w:themeFillTint="33"/>
          </w:tcPr>
          <w:p w14:paraId="5B144AC8" w14:textId="77777777" w:rsidR="008E6299" w:rsidRPr="008E6299" w:rsidRDefault="008E6299" w:rsidP="008E6299">
            <w:pPr>
              <w:rPr>
                <w:sz w:val="22"/>
                <w:szCs w:val="22"/>
              </w:rPr>
            </w:pPr>
          </w:p>
        </w:tc>
        <w:tc>
          <w:tcPr>
            <w:tcW w:w="1991" w:type="dxa"/>
            <w:tcBorders>
              <w:right w:val="nil"/>
            </w:tcBorders>
            <w:shd w:val="clear" w:color="auto" w:fill="E7E6E6" w:themeFill="background2"/>
          </w:tcPr>
          <w:p w14:paraId="3485B432" w14:textId="77777777" w:rsidR="008E6299" w:rsidRPr="008E6299" w:rsidRDefault="008E6299" w:rsidP="008E6299">
            <w:pPr>
              <w:rPr>
                <w:sz w:val="22"/>
                <w:szCs w:val="22"/>
              </w:rPr>
            </w:pPr>
          </w:p>
        </w:tc>
        <w:tc>
          <w:tcPr>
            <w:tcW w:w="2726" w:type="dxa"/>
            <w:tcBorders>
              <w:left w:val="nil"/>
            </w:tcBorders>
            <w:shd w:val="clear" w:color="auto" w:fill="E7E6E6" w:themeFill="background2"/>
          </w:tcPr>
          <w:p w14:paraId="085EBE54" w14:textId="77777777" w:rsidR="008E6299" w:rsidRPr="008E6299" w:rsidRDefault="008E6299" w:rsidP="008E6299">
            <w:pPr>
              <w:rPr>
                <w:sz w:val="22"/>
                <w:szCs w:val="22"/>
              </w:rPr>
            </w:pPr>
          </w:p>
        </w:tc>
        <w:tc>
          <w:tcPr>
            <w:tcW w:w="1688" w:type="dxa"/>
            <w:tcBorders>
              <w:right w:val="nil"/>
            </w:tcBorders>
            <w:shd w:val="clear" w:color="auto" w:fill="E7E6E6" w:themeFill="background2"/>
          </w:tcPr>
          <w:p w14:paraId="35B86007" w14:textId="77777777" w:rsidR="008E6299" w:rsidRPr="008E6299" w:rsidRDefault="008E6299" w:rsidP="008E6299">
            <w:pPr>
              <w:rPr>
                <w:sz w:val="22"/>
                <w:szCs w:val="22"/>
              </w:rPr>
            </w:pPr>
            <w:r w:rsidRPr="008E6299">
              <w:rPr>
                <w:sz w:val="22"/>
                <w:szCs w:val="22"/>
              </w:rPr>
              <w:t>7. Total protein foods</w:t>
            </w:r>
          </w:p>
        </w:tc>
        <w:tc>
          <w:tcPr>
            <w:tcW w:w="2908" w:type="dxa"/>
            <w:tcBorders>
              <w:left w:val="nil"/>
            </w:tcBorders>
            <w:shd w:val="clear" w:color="auto" w:fill="E7E6E6" w:themeFill="background2"/>
          </w:tcPr>
          <w:p w14:paraId="7D48B944" w14:textId="77777777" w:rsidR="008E6299" w:rsidRPr="008E6299" w:rsidRDefault="008E6299" w:rsidP="008E6299">
            <w:pPr>
              <w:rPr>
                <w:sz w:val="22"/>
                <w:szCs w:val="22"/>
              </w:rPr>
            </w:pPr>
            <w:r w:rsidRPr="008E6299">
              <w:rPr>
                <w:sz w:val="22"/>
                <w:szCs w:val="22"/>
              </w:rPr>
              <w:t>0: no protein foods</w:t>
            </w:r>
          </w:p>
          <w:p w14:paraId="69F865E7" w14:textId="77777777" w:rsidR="008E6299" w:rsidRPr="008E6299" w:rsidRDefault="008E6299" w:rsidP="008E6299">
            <w:pPr>
              <w:rPr>
                <w:sz w:val="22"/>
                <w:szCs w:val="22"/>
              </w:rPr>
            </w:pPr>
            <w:r w:rsidRPr="008E6299">
              <w:rPr>
                <w:sz w:val="22"/>
                <w:szCs w:val="22"/>
              </w:rPr>
              <w:t>5: ≥ 2.5 oz per 1000 kcal</w:t>
            </w:r>
          </w:p>
        </w:tc>
        <w:tc>
          <w:tcPr>
            <w:tcW w:w="1895" w:type="dxa"/>
            <w:tcBorders>
              <w:right w:val="nil"/>
            </w:tcBorders>
            <w:shd w:val="clear" w:color="auto" w:fill="E7E6E6" w:themeFill="background2"/>
          </w:tcPr>
          <w:p w14:paraId="796A4706" w14:textId="77777777" w:rsidR="008E6299" w:rsidRPr="008E6299" w:rsidRDefault="008E6299" w:rsidP="008E6299">
            <w:pPr>
              <w:rPr>
                <w:sz w:val="22"/>
                <w:szCs w:val="22"/>
              </w:rPr>
            </w:pPr>
            <w:r w:rsidRPr="008E6299">
              <w:rPr>
                <w:sz w:val="22"/>
                <w:szCs w:val="22"/>
              </w:rPr>
              <w:t>7. Fatty acids ratio: (MUFAs/ SFAs)</w:t>
            </w:r>
          </w:p>
        </w:tc>
        <w:tc>
          <w:tcPr>
            <w:tcW w:w="1867" w:type="dxa"/>
            <w:tcBorders>
              <w:left w:val="nil"/>
              <w:right w:val="nil"/>
            </w:tcBorders>
            <w:shd w:val="clear" w:color="auto" w:fill="E7E6E6" w:themeFill="background2"/>
          </w:tcPr>
          <w:p w14:paraId="7D33B7E6" w14:textId="77777777" w:rsidR="008E6299" w:rsidRPr="008E6299" w:rsidRDefault="008E6299" w:rsidP="008E6299">
            <w:pPr>
              <w:rPr>
                <w:sz w:val="22"/>
                <w:szCs w:val="22"/>
              </w:rPr>
            </w:pPr>
            <w:r w:rsidRPr="008E6299">
              <w:rPr>
                <w:sz w:val="22"/>
                <w:szCs w:val="22"/>
              </w:rPr>
              <w:t>0: &lt; median</w:t>
            </w:r>
          </w:p>
          <w:p w14:paraId="4422E32C" w14:textId="77777777" w:rsidR="008E6299" w:rsidRPr="008E6299" w:rsidRDefault="008E6299" w:rsidP="008E6299">
            <w:pPr>
              <w:rPr>
                <w:sz w:val="22"/>
                <w:szCs w:val="22"/>
              </w:rPr>
            </w:pPr>
            <w:r w:rsidRPr="008E6299">
              <w:rPr>
                <w:sz w:val="22"/>
                <w:szCs w:val="22"/>
              </w:rPr>
              <w:t>1: &gt; median</w:t>
            </w:r>
          </w:p>
        </w:tc>
      </w:tr>
      <w:tr w:rsidR="008E6299" w:rsidRPr="008E6299" w14:paraId="11CF3DC3" w14:textId="77777777" w:rsidTr="00A962E3">
        <w:trPr>
          <w:jc w:val="center"/>
        </w:trPr>
        <w:tc>
          <w:tcPr>
            <w:tcW w:w="1145" w:type="dxa"/>
            <w:vMerge/>
            <w:tcBorders>
              <w:left w:val="nil"/>
            </w:tcBorders>
            <w:shd w:val="clear" w:color="auto" w:fill="E2EFD9" w:themeFill="accent6" w:themeFillTint="33"/>
          </w:tcPr>
          <w:p w14:paraId="720937CE" w14:textId="77777777" w:rsidR="008E6299" w:rsidRPr="008E6299" w:rsidRDefault="008E6299" w:rsidP="008E6299">
            <w:pPr>
              <w:rPr>
                <w:sz w:val="22"/>
                <w:szCs w:val="22"/>
              </w:rPr>
            </w:pPr>
          </w:p>
        </w:tc>
        <w:tc>
          <w:tcPr>
            <w:tcW w:w="1991" w:type="dxa"/>
            <w:tcBorders>
              <w:right w:val="nil"/>
            </w:tcBorders>
          </w:tcPr>
          <w:p w14:paraId="66AEC91A" w14:textId="77777777" w:rsidR="008E6299" w:rsidRPr="008E6299" w:rsidRDefault="008E6299" w:rsidP="008E6299">
            <w:pPr>
              <w:rPr>
                <w:sz w:val="22"/>
                <w:szCs w:val="22"/>
              </w:rPr>
            </w:pPr>
          </w:p>
        </w:tc>
        <w:tc>
          <w:tcPr>
            <w:tcW w:w="2726" w:type="dxa"/>
            <w:tcBorders>
              <w:left w:val="nil"/>
            </w:tcBorders>
          </w:tcPr>
          <w:p w14:paraId="5A65E09B" w14:textId="77777777" w:rsidR="008E6299" w:rsidRPr="008E6299" w:rsidRDefault="008E6299" w:rsidP="008E6299">
            <w:pPr>
              <w:rPr>
                <w:sz w:val="22"/>
                <w:szCs w:val="22"/>
              </w:rPr>
            </w:pPr>
          </w:p>
        </w:tc>
        <w:tc>
          <w:tcPr>
            <w:tcW w:w="1688" w:type="dxa"/>
            <w:tcBorders>
              <w:right w:val="nil"/>
            </w:tcBorders>
          </w:tcPr>
          <w:p w14:paraId="1166854F" w14:textId="77777777" w:rsidR="008E6299" w:rsidRPr="008E6299" w:rsidRDefault="008E6299" w:rsidP="008E6299">
            <w:pPr>
              <w:rPr>
                <w:sz w:val="22"/>
                <w:szCs w:val="22"/>
              </w:rPr>
            </w:pPr>
            <w:r w:rsidRPr="008E6299">
              <w:rPr>
                <w:sz w:val="22"/>
                <w:szCs w:val="22"/>
              </w:rPr>
              <w:t>8. Seafood and plant proteins</w:t>
            </w:r>
          </w:p>
        </w:tc>
        <w:tc>
          <w:tcPr>
            <w:tcW w:w="2908" w:type="dxa"/>
            <w:tcBorders>
              <w:left w:val="nil"/>
            </w:tcBorders>
          </w:tcPr>
          <w:p w14:paraId="2514E9DD" w14:textId="77777777" w:rsidR="008E6299" w:rsidRPr="008E6299" w:rsidRDefault="008E6299" w:rsidP="008E6299">
            <w:pPr>
              <w:rPr>
                <w:sz w:val="22"/>
                <w:szCs w:val="22"/>
              </w:rPr>
            </w:pPr>
            <w:r w:rsidRPr="008E6299">
              <w:rPr>
                <w:sz w:val="22"/>
                <w:szCs w:val="22"/>
              </w:rPr>
              <w:t>0: no seafood or plant proteins</w:t>
            </w:r>
          </w:p>
          <w:p w14:paraId="2E5C85AC" w14:textId="77777777" w:rsidR="008E6299" w:rsidRPr="008E6299" w:rsidRDefault="008E6299" w:rsidP="008E6299">
            <w:pPr>
              <w:rPr>
                <w:sz w:val="22"/>
                <w:szCs w:val="22"/>
              </w:rPr>
            </w:pPr>
            <w:r w:rsidRPr="008E6299">
              <w:rPr>
                <w:sz w:val="22"/>
                <w:szCs w:val="22"/>
              </w:rPr>
              <w:t>5: ≥ 0.8 oz per 1000 kcal</w:t>
            </w:r>
          </w:p>
        </w:tc>
        <w:tc>
          <w:tcPr>
            <w:tcW w:w="1895" w:type="dxa"/>
            <w:tcBorders>
              <w:right w:val="nil"/>
            </w:tcBorders>
          </w:tcPr>
          <w:p w14:paraId="2E80EEC7" w14:textId="77777777" w:rsidR="008E6299" w:rsidRPr="008E6299" w:rsidRDefault="008E6299" w:rsidP="008E6299">
            <w:pPr>
              <w:rPr>
                <w:sz w:val="22"/>
                <w:szCs w:val="22"/>
              </w:rPr>
            </w:pPr>
          </w:p>
        </w:tc>
        <w:tc>
          <w:tcPr>
            <w:tcW w:w="1867" w:type="dxa"/>
            <w:tcBorders>
              <w:left w:val="nil"/>
              <w:right w:val="nil"/>
            </w:tcBorders>
          </w:tcPr>
          <w:p w14:paraId="23551339" w14:textId="77777777" w:rsidR="008E6299" w:rsidRPr="008E6299" w:rsidRDefault="008E6299" w:rsidP="008E6299">
            <w:pPr>
              <w:rPr>
                <w:sz w:val="22"/>
                <w:szCs w:val="22"/>
              </w:rPr>
            </w:pPr>
          </w:p>
        </w:tc>
      </w:tr>
      <w:tr w:rsidR="008E6299" w:rsidRPr="008E6299" w14:paraId="3180CA74" w14:textId="77777777" w:rsidTr="0081126F">
        <w:trPr>
          <w:trHeight w:val="1070"/>
          <w:jc w:val="center"/>
        </w:trPr>
        <w:tc>
          <w:tcPr>
            <w:tcW w:w="1145" w:type="dxa"/>
            <w:vMerge/>
            <w:tcBorders>
              <w:left w:val="nil"/>
            </w:tcBorders>
            <w:shd w:val="clear" w:color="auto" w:fill="E2EFD9" w:themeFill="accent6" w:themeFillTint="33"/>
          </w:tcPr>
          <w:p w14:paraId="56812353" w14:textId="77777777" w:rsidR="008E6299" w:rsidRPr="008E6299" w:rsidRDefault="008E6299" w:rsidP="008E6299">
            <w:pPr>
              <w:rPr>
                <w:sz w:val="22"/>
                <w:szCs w:val="22"/>
              </w:rPr>
            </w:pPr>
          </w:p>
        </w:tc>
        <w:tc>
          <w:tcPr>
            <w:tcW w:w="1991" w:type="dxa"/>
            <w:tcBorders>
              <w:bottom w:val="single" w:sz="4" w:space="0" w:color="auto"/>
              <w:right w:val="nil"/>
            </w:tcBorders>
            <w:shd w:val="clear" w:color="auto" w:fill="E7E6E6" w:themeFill="background2"/>
          </w:tcPr>
          <w:p w14:paraId="33351DEA" w14:textId="77777777" w:rsidR="008E6299" w:rsidRPr="008E6299" w:rsidRDefault="008E6299" w:rsidP="008E6299">
            <w:pPr>
              <w:rPr>
                <w:sz w:val="22"/>
                <w:szCs w:val="22"/>
              </w:rPr>
            </w:pPr>
          </w:p>
        </w:tc>
        <w:tc>
          <w:tcPr>
            <w:tcW w:w="2726" w:type="dxa"/>
            <w:tcBorders>
              <w:left w:val="nil"/>
              <w:bottom w:val="single" w:sz="4" w:space="0" w:color="auto"/>
            </w:tcBorders>
            <w:shd w:val="clear" w:color="auto" w:fill="E7E6E6" w:themeFill="background2"/>
          </w:tcPr>
          <w:p w14:paraId="17C97007" w14:textId="77777777" w:rsidR="008E6299" w:rsidRPr="008E6299" w:rsidRDefault="008E6299" w:rsidP="008E6299">
            <w:pPr>
              <w:rPr>
                <w:sz w:val="22"/>
                <w:szCs w:val="22"/>
              </w:rPr>
            </w:pPr>
          </w:p>
        </w:tc>
        <w:tc>
          <w:tcPr>
            <w:tcW w:w="1688" w:type="dxa"/>
            <w:tcBorders>
              <w:bottom w:val="single" w:sz="4" w:space="0" w:color="auto"/>
              <w:right w:val="nil"/>
            </w:tcBorders>
            <w:shd w:val="clear" w:color="auto" w:fill="E7E6E6" w:themeFill="background2"/>
          </w:tcPr>
          <w:p w14:paraId="25DB841A" w14:textId="77777777" w:rsidR="008E6299" w:rsidRPr="008E6299" w:rsidRDefault="008E6299" w:rsidP="008E6299">
            <w:pPr>
              <w:rPr>
                <w:sz w:val="22"/>
                <w:szCs w:val="22"/>
              </w:rPr>
            </w:pPr>
            <w:r w:rsidRPr="008E6299">
              <w:rPr>
                <w:sz w:val="22"/>
                <w:szCs w:val="22"/>
              </w:rPr>
              <w:t>9. Fatty acids ratio</w:t>
            </w:r>
          </w:p>
        </w:tc>
        <w:tc>
          <w:tcPr>
            <w:tcW w:w="2908" w:type="dxa"/>
            <w:tcBorders>
              <w:left w:val="nil"/>
              <w:bottom w:val="single" w:sz="4" w:space="0" w:color="auto"/>
            </w:tcBorders>
            <w:shd w:val="clear" w:color="auto" w:fill="E7E6E6" w:themeFill="background2"/>
          </w:tcPr>
          <w:p w14:paraId="71679ED4" w14:textId="77777777" w:rsidR="008E6299" w:rsidRPr="008E6299" w:rsidRDefault="008E6299" w:rsidP="008E6299">
            <w:pPr>
              <w:rPr>
                <w:sz w:val="22"/>
                <w:szCs w:val="22"/>
              </w:rPr>
            </w:pPr>
            <w:r w:rsidRPr="008E6299">
              <w:rPr>
                <w:sz w:val="22"/>
                <w:szCs w:val="22"/>
              </w:rPr>
              <w:t>0: (PUFAs + MUFAs) / SFAs ≤ 1.2</w:t>
            </w:r>
          </w:p>
          <w:p w14:paraId="2F450C80" w14:textId="77777777" w:rsidR="008E6299" w:rsidRPr="008E6299" w:rsidRDefault="008E6299" w:rsidP="008E6299">
            <w:pPr>
              <w:rPr>
                <w:sz w:val="22"/>
                <w:szCs w:val="22"/>
              </w:rPr>
            </w:pPr>
            <w:r w:rsidRPr="008E6299">
              <w:rPr>
                <w:sz w:val="22"/>
                <w:szCs w:val="22"/>
              </w:rPr>
              <w:t>10: (PUFAs + MUFAs) / SFAs ≥ 2.5</w:t>
            </w:r>
          </w:p>
        </w:tc>
        <w:tc>
          <w:tcPr>
            <w:tcW w:w="1895" w:type="dxa"/>
            <w:tcBorders>
              <w:bottom w:val="single" w:sz="4" w:space="0" w:color="auto"/>
              <w:right w:val="nil"/>
            </w:tcBorders>
            <w:shd w:val="clear" w:color="auto" w:fill="E7E6E6" w:themeFill="background2"/>
          </w:tcPr>
          <w:p w14:paraId="06FD4A1E" w14:textId="77777777" w:rsidR="008E6299" w:rsidRPr="008E6299" w:rsidRDefault="008E6299" w:rsidP="008E6299">
            <w:pPr>
              <w:rPr>
                <w:sz w:val="22"/>
                <w:szCs w:val="22"/>
              </w:rPr>
            </w:pPr>
          </w:p>
        </w:tc>
        <w:tc>
          <w:tcPr>
            <w:tcW w:w="1867" w:type="dxa"/>
            <w:tcBorders>
              <w:left w:val="nil"/>
              <w:bottom w:val="single" w:sz="4" w:space="0" w:color="auto"/>
              <w:right w:val="nil"/>
            </w:tcBorders>
            <w:shd w:val="clear" w:color="auto" w:fill="E7E6E6" w:themeFill="background2"/>
          </w:tcPr>
          <w:p w14:paraId="3E111C8B" w14:textId="77777777" w:rsidR="008E6299" w:rsidRPr="008E6299" w:rsidRDefault="008E6299" w:rsidP="008E6299">
            <w:pPr>
              <w:rPr>
                <w:sz w:val="22"/>
                <w:szCs w:val="22"/>
              </w:rPr>
            </w:pPr>
          </w:p>
        </w:tc>
      </w:tr>
      <w:tr w:rsidR="008E6299" w:rsidRPr="008E6299" w14:paraId="550BFC39" w14:textId="77777777" w:rsidTr="00A962E3">
        <w:trPr>
          <w:trHeight w:val="562"/>
          <w:jc w:val="center"/>
        </w:trPr>
        <w:tc>
          <w:tcPr>
            <w:tcW w:w="1145" w:type="dxa"/>
            <w:vMerge w:val="restart"/>
            <w:tcBorders>
              <w:left w:val="nil"/>
            </w:tcBorders>
            <w:shd w:val="clear" w:color="auto" w:fill="FDD0CB"/>
          </w:tcPr>
          <w:p w14:paraId="34E38255" w14:textId="77777777" w:rsidR="008E6299" w:rsidRPr="008E6299" w:rsidRDefault="008E6299" w:rsidP="008E6299">
            <w:pPr>
              <w:rPr>
                <w:sz w:val="22"/>
                <w:szCs w:val="22"/>
              </w:rPr>
            </w:pPr>
            <w:r w:rsidRPr="008E6299">
              <w:rPr>
                <w:sz w:val="22"/>
                <w:szCs w:val="22"/>
              </w:rPr>
              <w:lastRenderedPageBreak/>
              <w:t xml:space="preserve">Lower intake </w:t>
            </w:r>
            <w:r w:rsidRPr="008E6299">
              <w:rPr>
                <w:rFonts w:ascii="Wingdings" w:eastAsia="Wingdings" w:hAnsi="Wingdings" w:cs="Wingdings"/>
                <w:sz w:val="22"/>
                <w:szCs w:val="22"/>
              </w:rPr>
              <w:t>à</w:t>
            </w:r>
            <w:r w:rsidRPr="008E6299">
              <w:rPr>
                <w:sz w:val="22"/>
                <w:szCs w:val="22"/>
              </w:rPr>
              <w:t xml:space="preserve"> higher score</w:t>
            </w:r>
          </w:p>
        </w:tc>
        <w:tc>
          <w:tcPr>
            <w:tcW w:w="1991" w:type="dxa"/>
            <w:tcBorders>
              <w:bottom w:val="nil"/>
              <w:right w:val="nil"/>
            </w:tcBorders>
          </w:tcPr>
          <w:p w14:paraId="170BC794" w14:textId="77777777" w:rsidR="008E6299" w:rsidRPr="008E6299" w:rsidRDefault="008E6299" w:rsidP="008E6299">
            <w:pPr>
              <w:rPr>
                <w:sz w:val="22"/>
                <w:szCs w:val="22"/>
              </w:rPr>
            </w:pPr>
            <w:r w:rsidRPr="008E6299">
              <w:rPr>
                <w:sz w:val="22"/>
                <w:szCs w:val="22"/>
              </w:rPr>
              <w:t>7. Sugar sweetened beverages and fruit juice</w:t>
            </w:r>
          </w:p>
        </w:tc>
        <w:tc>
          <w:tcPr>
            <w:tcW w:w="2726" w:type="dxa"/>
            <w:tcBorders>
              <w:left w:val="nil"/>
              <w:bottom w:val="nil"/>
            </w:tcBorders>
          </w:tcPr>
          <w:p w14:paraId="39F4444B" w14:textId="77777777" w:rsidR="008E6299" w:rsidRPr="008E6299" w:rsidRDefault="008E6299" w:rsidP="008E6299">
            <w:pPr>
              <w:rPr>
                <w:sz w:val="22"/>
                <w:szCs w:val="22"/>
              </w:rPr>
            </w:pPr>
            <w:r w:rsidRPr="008E6299">
              <w:rPr>
                <w:sz w:val="22"/>
                <w:szCs w:val="22"/>
              </w:rPr>
              <w:t>0: 0</w:t>
            </w:r>
          </w:p>
          <w:p w14:paraId="6AECCEAE" w14:textId="77777777" w:rsidR="008E6299" w:rsidRPr="008E6299" w:rsidRDefault="008E6299" w:rsidP="008E6299">
            <w:pPr>
              <w:rPr>
                <w:sz w:val="22"/>
                <w:szCs w:val="22"/>
              </w:rPr>
            </w:pPr>
            <w:r w:rsidRPr="008E6299">
              <w:rPr>
                <w:sz w:val="22"/>
                <w:szCs w:val="22"/>
              </w:rPr>
              <w:t>10: ≥ 1 serving</w:t>
            </w:r>
          </w:p>
        </w:tc>
        <w:tc>
          <w:tcPr>
            <w:tcW w:w="1688" w:type="dxa"/>
            <w:vMerge w:val="restart"/>
            <w:tcBorders>
              <w:bottom w:val="single" w:sz="4" w:space="0" w:color="auto"/>
              <w:right w:val="nil"/>
            </w:tcBorders>
          </w:tcPr>
          <w:p w14:paraId="19C1D676" w14:textId="77777777" w:rsidR="008E6299" w:rsidRPr="008E6299" w:rsidRDefault="008E6299" w:rsidP="008E6299">
            <w:pPr>
              <w:rPr>
                <w:sz w:val="22"/>
                <w:szCs w:val="22"/>
              </w:rPr>
            </w:pPr>
            <w:r w:rsidRPr="008E6299">
              <w:rPr>
                <w:sz w:val="22"/>
                <w:szCs w:val="22"/>
              </w:rPr>
              <w:t>10. Refined grains</w:t>
            </w:r>
          </w:p>
        </w:tc>
        <w:tc>
          <w:tcPr>
            <w:tcW w:w="2908" w:type="dxa"/>
            <w:vMerge w:val="restart"/>
            <w:tcBorders>
              <w:left w:val="nil"/>
              <w:bottom w:val="single" w:sz="4" w:space="0" w:color="auto"/>
            </w:tcBorders>
          </w:tcPr>
          <w:p w14:paraId="3C4D1A0D" w14:textId="77777777" w:rsidR="008E6299" w:rsidRPr="008E6299" w:rsidRDefault="008E6299" w:rsidP="008E6299">
            <w:pPr>
              <w:rPr>
                <w:sz w:val="22"/>
                <w:szCs w:val="22"/>
              </w:rPr>
            </w:pPr>
            <w:r w:rsidRPr="008E6299">
              <w:rPr>
                <w:sz w:val="22"/>
                <w:szCs w:val="22"/>
              </w:rPr>
              <w:t>0: ≥ 4.3 oz per 1000 kcal</w:t>
            </w:r>
          </w:p>
          <w:p w14:paraId="74ED2C80" w14:textId="77777777" w:rsidR="008E6299" w:rsidRPr="008E6299" w:rsidRDefault="008E6299" w:rsidP="008E6299">
            <w:pPr>
              <w:rPr>
                <w:sz w:val="22"/>
                <w:szCs w:val="22"/>
              </w:rPr>
            </w:pPr>
            <w:r w:rsidRPr="008E6299">
              <w:rPr>
                <w:sz w:val="22"/>
                <w:szCs w:val="22"/>
              </w:rPr>
              <w:t>10: ≤ 1.8 oz per 1000 kcal</w:t>
            </w:r>
          </w:p>
        </w:tc>
        <w:tc>
          <w:tcPr>
            <w:tcW w:w="1895" w:type="dxa"/>
            <w:vMerge w:val="restart"/>
            <w:tcBorders>
              <w:bottom w:val="single" w:sz="4" w:space="0" w:color="auto"/>
              <w:right w:val="nil"/>
            </w:tcBorders>
          </w:tcPr>
          <w:p w14:paraId="49D12B27" w14:textId="77777777" w:rsidR="008E6299" w:rsidRPr="008E6299" w:rsidRDefault="008E6299" w:rsidP="008E6299">
            <w:pPr>
              <w:rPr>
                <w:sz w:val="22"/>
                <w:szCs w:val="22"/>
              </w:rPr>
            </w:pPr>
            <w:r w:rsidRPr="008E6299">
              <w:rPr>
                <w:sz w:val="22"/>
                <w:szCs w:val="22"/>
              </w:rPr>
              <w:t>8. Red and processed meats</w:t>
            </w:r>
          </w:p>
        </w:tc>
        <w:tc>
          <w:tcPr>
            <w:tcW w:w="1867" w:type="dxa"/>
            <w:vMerge w:val="restart"/>
            <w:tcBorders>
              <w:left w:val="nil"/>
              <w:bottom w:val="single" w:sz="4" w:space="0" w:color="auto"/>
              <w:right w:val="nil"/>
            </w:tcBorders>
          </w:tcPr>
          <w:p w14:paraId="78714C5C" w14:textId="77777777" w:rsidR="008E6299" w:rsidRPr="008E6299" w:rsidRDefault="008E6299" w:rsidP="008E6299">
            <w:pPr>
              <w:rPr>
                <w:sz w:val="22"/>
                <w:szCs w:val="22"/>
              </w:rPr>
            </w:pPr>
            <w:r w:rsidRPr="008E6299">
              <w:rPr>
                <w:sz w:val="22"/>
                <w:szCs w:val="22"/>
              </w:rPr>
              <w:t>0: &gt; median</w:t>
            </w:r>
          </w:p>
          <w:p w14:paraId="2D8B536B" w14:textId="77777777" w:rsidR="008E6299" w:rsidRPr="008E6299" w:rsidRDefault="008E6299" w:rsidP="008E6299">
            <w:pPr>
              <w:rPr>
                <w:sz w:val="22"/>
                <w:szCs w:val="22"/>
              </w:rPr>
            </w:pPr>
            <w:r w:rsidRPr="008E6299">
              <w:rPr>
                <w:sz w:val="22"/>
                <w:szCs w:val="22"/>
              </w:rPr>
              <w:t>1: &lt; median</w:t>
            </w:r>
          </w:p>
        </w:tc>
      </w:tr>
      <w:tr w:rsidR="008E6299" w:rsidRPr="008E6299" w14:paraId="44E68D2D" w14:textId="77777777" w:rsidTr="00A962E3">
        <w:trPr>
          <w:trHeight w:val="341"/>
          <w:jc w:val="center"/>
        </w:trPr>
        <w:tc>
          <w:tcPr>
            <w:tcW w:w="1145" w:type="dxa"/>
            <w:vMerge/>
            <w:tcBorders>
              <w:left w:val="nil"/>
            </w:tcBorders>
            <w:shd w:val="clear" w:color="auto" w:fill="FDD0CB"/>
          </w:tcPr>
          <w:p w14:paraId="47D7F411" w14:textId="77777777" w:rsidR="008E6299" w:rsidRPr="008E6299" w:rsidRDefault="008E6299" w:rsidP="008E6299">
            <w:pPr>
              <w:rPr>
                <w:sz w:val="22"/>
                <w:szCs w:val="22"/>
              </w:rPr>
            </w:pPr>
          </w:p>
        </w:tc>
        <w:tc>
          <w:tcPr>
            <w:tcW w:w="4717" w:type="dxa"/>
            <w:gridSpan w:val="2"/>
            <w:tcBorders>
              <w:top w:val="nil"/>
            </w:tcBorders>
          </w:tcPr>
          <w:p w14:paraId="42BB1674" w14:textId="77777777" w:rsidR="008E6299" w:rsidRPr="008E6299" w:rsidRDefault="008E6299" w:rsidP="008E6299">
            <w:pPr>
              <w:jc w:val="center"/>
              <w:rPr>
                <w:sz w:val="22"/>
                <w:szCs w:val="22"/>
              </w:rPr>
            </w:pPr>
            <w:r w:rsidRPr="008E6299">
              <w:rPr>
                <w:i/>
                <w:iCs/>
                <w:sz w:val="22"/>
                <w:szCs w:val="22"/>
              </w:rPr>
              <w:t>1 serving=8 oz</w:t>
            </w:r>
          </w:p>
        </w:tc>
        <w:tc>
          <w:tcPr>
            <w:tcW w:w="1688" w:type="dxa"/>
            <w:vMerge/>
            <w:tcBorders>
              <w:top w:val="single" w:sz="4" w:space="0" w:color="auto"/>
              <w:right w:val="nil"/>
            </w:tcBorders>
          </w:tcPr>
          <w:p w14:paraId="1E5937A9" w14:textId="77777777" w:rsidR="008E6299" w:rsidRPr="008E6299" w:rsidRDefault="008E6299" w:rsidP="008E6299">
            <w:pPr>
              <w:rPr>
                <w:sz w:val="22"/>
                <w:szCs w:val="22"/>
              </w:rPr>
            </w:pPr>
          </w:p>
        </w:tc>
        <w:tc>
          <w:tcPr>
            <w:tcW w:w="2908" w:type="dxa"/>
            <w:vMerge/>
            <w:tcBorders>
              <w:top w:val="single" w:sz="4" w:space="0" w:color="auto"/>
              <w:left w:val="nil"/>
            </w:tcBorders>
          </w:tcPr>
          <w:p w14:paraId="5FB907DD" w14:textId="77777777" w:rsidR="008E6299" w:rsidRPr="008E6299" w:rsidRDefault="008E6299" w:rsidP="008E6299">
            <w:pPr>
              <w:rPr>
                <w:sz w:val="22"/>
                <w:szCs w:val="22"/>
              </w:rPr>
            </w:pPr>
          </w:p>
        </w:tc>
        <w:tc>
          <w:tcPr>
            <w:tcW w:w="1895" w:type="dxa"/>
            <w:vMerge/>
            <w:tcBorders>
              <w:top w:val="single" w:sz="4" w:space="0" w:color="auto"/>
              <w:right w:val="nil"/>
            </w:tcBorders>
          </w:tcPr>
          <w:p w14:paraId="586F8F56" w14:textId="77777777" w:rsidR="008E6299" w:rsidRPr="008E6299" w:rsidRDefault="008E6299" w:rsidP="008E6299">
            <w:pPr>
              <w:rPr>
                <w:sz w:val="22"/>
                <w:szCs w:val="22"/>
              </w:rPr>
            </w:pPr>
          </w:p>
        </w:tc>
        <w:tc>
          <w:tcPr>
            <w:tcW w:w="1867" w:type="dxa"/>
            <w:vMerge/>
            <w:tcBorders>
              <w:top w:val="single" w:sz="4" w:space="0" w:color="auto"/>
              <w:left w:val="nil"/>
              <w:right w:val="nil"/>
            </w:tcBorders>
          </w:tcPr>
          <w:p w14:paraId="4ADABF37" w14:textId="77777777" w:rsidR="008E6299" w:rsidRPr="008E6299" w:rsidRDefault="008E6299" w:rsidP="008E6299">
            <w:pPr>
              <w:rPr>
                <w:sz w:val="22"/>
                <w:szCs w:val="22"/>
              </w:rPr>
            </w:pPr>
          </w:p>
        </w:tc>
      </w:tr>
      <w:tr w:rsidR="008E6299" w:rsidRPr="008E6299" w14:paraId="7B2DE6E1" w14:textId="77777777" w:rsidTr="0081126F">
        <w:trPr>
          <w:trHeight w:val="557"/>
          <w:jc w:val="center"/>
        </w:trPr>
        <w:tc>
          <w:tcPr>
            <w:tcW w:w="1145" w:type="dxa"/>
            <w:vMerge/>
            <w:tcBorders>
              <w:left w:val="nil"/>
            </w:tcBorders>
            <w:shd w:val="clear" w:color="auto" w:fill="FDD0CB"/>
          </w:tcPr>
          <w:p w14:paraId="5BC2DC46" w14:textId="77777777" w:rsidR="008E6299" w:rsidRPr="008E6299" w:rsidRDefault="008E6299" w:rsidP="008E6299">
            <w:pPr>
              <w:rPr>
                <w:sz w:val="22"/>
                <w:szCs w:val="22"/>
              </w:rPr>
            </w:pPr>
          </w:p>
        </w:tc>
        <w:tc>
          <w:tcPr>
            <w:tcW w:w="1991" w:type="dxa"/>
            <w:tcBorders>
              <w:bottom w:val="nil"/>
              <w:right w:val="nil"/>
            </w:tcBorders>
            <w:shd w:val="clear" w:color="auto" w:fill="E7E6E6" w:themeFill="background2"/>
          </w:tcPr>
          <w:p w14:paraId="5D895CF8" w14:textId="77777777" w:rsidR="008E6299" w:rsidRPr="008E6299" w:rsidRDefault="008E6299" w:rsidP="008E6299">
            <w:pPr>
              <w:rPr>
                <w:sz w:val="22"/>
                <w:szCs w:val="22"/>
              </w:rPr>
            </w:pPr>
            <w:r w:rsidRPr="008E6299">
              <w:rPr>
                <w:sz w:val="22"/>
                <w:szCs w:val="22"/>
              </w:rPr>
              <w:t>8. Red and processed meats</w:t>
            </w:r>
          </w:p>
        </w:tc>
        <w:tc>
          <w:tcPr>
            <w:tcW w:w="2726" w:type="dxa"/>
            <w:tcBorders>
              <w:left w:val="nil"/>
              <w:bottom w:val="nil"/>
            </w:tcBorders>
            <w:shd w:val="clear" w:color="auto" w:fill="E7E6E6" w:themeFill="background2"/>
          </w:tcPr>
          <w:p w14:paraId="79C07360" w14:textId="77777777" w:rsidR="008E6299" w:rsidRPr="008E6299" w:rsidRDefault="008E6299" w:rsidP="008E6299">
            <w:pPr>
              <w:rPr>
                <w:sz w:val="22"/>
                <w:szCs w:val="22"/>
              </w:rPr>
            </w:pPr>
            <w:r w:rsidRPr="008E6299">
              <w:rPr>
                <w:sz w:val="22"/>
                <w:szCs w:val="22"/>
              </w:rPr>
              <w:t>0: ≥ 1.5 servings</w:t>
            </w:r>
          </w:p>
          <w:p w14:paraId="67172F8C" w14:textId="77777777" w:rsidR="008E6299" w:rsidRPr="008E6299" w:rsidRDefault="008E6299" w:rsidP="008E6299">
            <w:pPr>
              <w:rPr>
                <w:sz w:val="22"/>
                <w:szCs w:val="22"/>
              </w:rPr>
            </w:pPr>
            <w:r w:rsidRPr="008E6299">
              <w:rPr>
                <w:sz w:val="22"/>
                <w:szCs w:val="22"/>
              </w:rPr>
              <w:t>10: 0 servings</w:t>
            </w:r>
          </w:p>
        </w:tc>
        <w:tc>
          <w:tcPr>
            <w:tcW w:w="1688" w:type="dxa"/>
            <w:vMerge w:val="restart"/>
            <w:tcBorders>
              <w:bottom w:val="single" w:sz="4" w:space="0" w:color="auto"/>
              <w:right w:val="nil"/>
            </w:tcBorders>
            <w:shd w:val="clear" w:color="auto" w:fill="E7E6E6" w:themeFill="background2"/>
          </w:tcPr>
          <w:p w14:paraId="7F87E97E" w14:textId="77777777" w:rsidR="008E6299" w:rsidRPr="008E6299" w:rsidRDefault="008E6299" w:rsidP="008E6299">
            <w:pPr>
              <w:rPr>
                <w:sz w:val="22"/>
                <w:szCs w:val="22"/>
              </w:rPr>
            </w:pPr>
            <w:r w:rsidRPr="008E6299">
              <w:rPr>
                <w:sz w:val="22"/>
                <w:szCs w:val="22"/>
              </w:rPr>
              <w:t>11. Added sugars</w:t>
            </w:r>
          </w:p>
        </w:tc>
        <w:tc>
          <w:tcPr>
            <w:tcW w:w="2908" w:type="dxa"/>
            <w:vMerge w:val="restart"/>
            <w:tcBorders>
              <w:left w:val="nil"/>
              <w:bottom w:val="single" w:sz="4" w:space="0" w:color="auto"/>
            </w:tcBorders>
            <w:shd w:val="clear" w:color="auto" w:fill="E7E6E6" w:themeFill="background2"/>
          </w:tcPr>
          <w:p w14:paraId="1C158C99" w14:textId="77777777" w:rsidR="008E6299" w:rsidRPr="008E6299" w:rsidRDefault="008E6299" w:rsidP="008E6299">
            <w:pPr>
              <w:rPr>
                <w:sz w:val="22"/>
                <w:szCs w:val="22"/>
              </w:rPr>
            </w:pPr>
            <w:r w:rsidRPr="008E6299">
              <w:rPr>
                <w:sz w:val="22"/>
                <w:szCs w:val="22"/>
              </w:rPr>
              <w:t>0: ≥ 26% of energy</w:t>
            </w:r>
          </w:p>
          <w:p w14:paraId="01BF8CF2" w14:textId="77777777" w:rsidR="008E6299" w:rsidRPr="008E6299" w:rsidRDefault="008E6299" w:rsidP="008E6299">
            <w:pPr>
              <w:rPr>
                <w:sz w:val="22"/>
                <w:szCs w:val="22"/>
              </w:rPr>
            </w:pPr>
            <w:r w:rsidRPr="008E6299">
              <w:rPr>
                <w:sz w:val="22"/>
                <w:szCs w:val="22"/>
              </w:rPr>
              <w:t>10: ≤ 6.5% of energy</w:t>
            </w:r>
          </w:p>
        </w:tc>
        <w:tc>
          <w:tcPr>
            <w:tcW w:w="1895" w:type="dxa"/>
            <w:vMerge w:val="restart"/>
            <w:tcBorders>
              <w:bottom w:val="single" w:sz="4" w:space="0" w:color="auto"/>
              <w:right w:val="nil"/>
            </w:tcBorders>
            <w:shd w:val="clear" w:color="auto" w:fill="E7E6E6" w:themeFill="background2"/>
          </w:tcPr>
          <w:p w14:paraId="2C8EDEB5" w14:textId="77777777" w:rsidR="008E6299" w:rsidRPr="008E6299" w:rsidRDefault="008E6299" w:rsidP="008E6299">
            <w:pPr>
              <w:rPr>
                <w:sz w:val="22"/>
                <w:szCs w:val="22"/>
              </w:rPr>
            </w:pPr>
          </w:p>
        </w:tc>
        <w:tc>
          <w:tcPr>
            <w:tcW w:w="1867" w:type="dxa"/>
            <w:vMerge w:val="restart"/>
            <w:tcBorders>
              <w:left w:val="nil"/>
              <w:bottom w:val="single" w:sz="4" w:space="0" w:color="auto"/>
              <w:right w:val="nil"/>
            </w:tcBorders>
            <w:shd w:val="clear" w:color="auto" w:fill="E7E6E6" w:themeFill="background2"/>
          </w:tcPr>
          <w:p w14:paraId="0002817A" w14:textId="77777777" w:rsidR="008E6299" w:rsidRPr="008E6299" w:rsidRDefault="008E6299" w:rsidP="008E6299">
            <w:pPr>
              <w:rPr>
                <w:sz w:val="22"/>
                <w:szCs w:val="22"/>
              </w:rPr>
            </w:pPr>
          </w:p>
        </w:tc>
      </w:tr>
      <w:tr w:rsidR="008E6299" w:rsidRPr="008E6299" w14:paraId="66698448" w14:textId="77777777" w:rsidTr="0081126F">
        <w:trPr>
          <w:trHeight w:val="530"/>
          <w:jc w:val="center"/>
        </w:trPr>
        <w:tc>
          <w:tcPr>
            <w:tcW w:w="1145" w:type="dxa"/>
            <w:vMerge/>
            <w:tcBorders>
              <w:left w:val="nil"/>
            </w:tcBorders>
            <w:shd w:val="clear" w:color="auto" w:fill="FDD0CB"/>
          </w:tcPr>
          <w:p w14:paraId="2AFF4379" w14:textId="77777777" w:rsidR="008E6299" w:rsidRPr="008E6299" w:rsidRDefault="008E6299" w:rsidP="008E6299">
            <w:pPr>
              <w:rPr>
                <w:sz w:val="22"/>
                <w:szCs w:val="22"/>
              </w:rPr>
            </w:pPr>
          </w:p>
        </w:tc>
        <w:tc>
          <w:tcPr>
            <w:tcW w:w="4717" w:type="dxa"/>
            <w:gridSpan w:val="2"/>
            <w:tcBorders>
              <w:top w:val="nil"/>
            </w:tcBorders>
            <w:shd w:val="clear" w:color="auto" w:fill="E7E6E6" w:themeFill="background2"/>
          </w:tcPr>
          <w:p w14:paraId="1DCC326E" w14:textId="77777777" w:rsidR="008E6299" w:rsidRPr="008E6299" w:rsidRDefault="008E6299" w:rsidP="008E6299">
            <w:pPr>
              <w:jc w:val="center"/>
              <w:rPr>
                <w:sz w:val="22"/>
                <w:szCs w:val="22"/>
              </w:rPr>
            </w:pPr>
            <w:r w:rsidRPr="008E6299">
              <w:rPr>
                <w:i/>
                <w:iCs/>
                <w:sz w:val="22"/>
                <w:szCs w:val="22"/>
              </w:rPr>
              <w:t>1 serving=4 oz unprocessed meat or 1.5 oz processed meat</w:t>
            </w:r>
          </w:p>
        </w:tc>
        <w:tc>
          <w:tcPr>
            <w:tcW w:w="1688" w:type="dxa"/>
            <w:vMerge/>
            <w:tcBorders>
              <w:top w:val="single" w:sz="4" w:space="0" w:color="auto"/>
              <w:right w:val="nil"/>
            </w:tcBorders>
          </w:tcPr>
          <w:p w14:paraId="3DB765A7" w14:textId="77777777" w:rsidR="008E6299" w:rsidRPr="008E6299" w:rsidRDefault="008E6299" w:rsidP="008E6299">
            <w:pPr>
              <w:rPr>
                <w:sz w:val="22"/>
                <w:szCs w:val="22"/>
              </w:rPr>
            </w:pPr>
          </w:p>
        </w:tc>
        <w:tc>
          <w:tcPr>
            <w:tcW w:w="2908" w:type="dxa"/>
            <w:vMerge/>
            <w:tcBorders>
              <w:top w:val="single" w:sz="4" w:space="0" w:color="auto"/>
              <w:left w:val="nil"/>
            </w:tcBorders>
          </w:tcPr>
          <w:p w14:paraId="3FC37A48" w14:textId="77777777" w:rsidR="008E6299" w:rsidRPr="008E6299" w:rsidRDefault="008E6299" w:rsidP="008E6299">
            <w:pPr>
              <w:rPr>
                <w:sz w:val="22"/>
                <w:szCs w:val="22"/>
              </w:rPr>
            </w:pPr>
          </w:p>
        </w:tc>
        <w:tc>
          <w:tcPr>
            <w:tcW w:w="1895" w:type="dxa"/>
            <w:vMerge/>
            <w:tcBorders>
              <w:top w:val="single" w:sz="4" w:space="0" w:color="auto"/>
              <w:right w:val="nil"/>
            </w:tcBorders>
          </w:tcPr>
          <w:p w14:paraId="4936E1FD" w14:textId="77777777" w:rsidR="008E6299" w:rsidRPr="008E6299" w:rsidRDefault="008E6299" w:rsidP="008E6299">
            <w:pPr>
              <w:rPr>
                <w:sz w:val="22"/>
                <w:szCs w:val="22"/>
              </w:rPr>
            </w:pPr>
          </w:p>
        </w:tc>
        <w:tc>
          <w:tcPr>
            <w:tcW w:w="1867" w:type="dxa"/>
            <w:vMerge/>
            <w:tcBorders>
              <w:top w:val="single" w:sz="4" w:space="0" w:color="auto"/>
              <w:left w:val="nil"/>
              <w:right w:val="nil"/>
            </w:tcBorders>
          </w:tcPr>
          <w:p w14:paraId="59888BD6" w14:textId="77777777" w:rsidR="008E6299" w:rsidRPr="008E6299" w:rsidRDefault="008E6299" w:rsidP="008E6299">
            <w:pPr>
              <w:rPr>
                <w:sz w:val="22"/>
                <w:szCs w:val="22"/>
              </w:rPr>
            </w:pPr>
          </w:p>
        </w:tc>
      </w:tr>
      <w:tr w:rsidR="008E6299" w:rsidRPr="008E6299" w14:paraId="501C37DE" w14:textId="77777777" w:rsidTr="00A962E3">
        <w:trPr>
          <w:jc w:val="center"/>
        </w:trPr>
        <w:tc>
          <w:tcPr>
            <w:tcW w:w="1145" w:type="dxa"/>
            <w:vMerge/>
            <w:tcBorders>
              <w:left w:val="nil"/>
            </w:tcBorders>
            <w:shd w:val="clear" w:color="auto" w:fill="FDD0CB"/>
          </w:tcPr>
          <w:p w14:paraId="79049B70" w14:textId="77777777" w:rsidR="008E6299" w:rsidRPr="008E6299" w:rsidRDefault="008E6299" w:rsidP="008E6299">
            <w:pPr>
              <w:rPr>
                <w:sz w:val="22"/>
                <w:szCs w:val="22"/>
              </w:rPr>
            </w:pPr>
          </w:p>
        </w:tc>
        <w:tc>
          <w:tcPr>
            <w:tcW w:w="1991" w:type="dxa"/>
            <w:tcBorders>
              <w:right w:val="nil"/>
            </w:tcBorders>
          </w:tcPr>
          <w:p w14:paraId="40CC1D5C" w14:textId="77777777" w:rsidR="008E6299" w:rsidRPr="008E6299" w:rsidRDefault="008E6299" w:rsidP="008E6299">
            <w:pPr>
              <w:rPr>
                <w:sz w:val="22"/>
                <w:szCs w:val="22"/>
              </w:rPr>
            </w:pPr>
            <w:r w:rsidRPr="008E6299">
              <w:rPr>
                <w:sz w:val="22"/>
                <w:szCs w:val="22"/>
              </w:rPr>
              <w:t xml:space="preserve">9. </w:t>
            </w:r>
            <w:r w:rsidRPr="008E6299">
              <w:rPr>
                <w:i/>
                <w:iCs/>
                <w:sz w:val="22"/>
                <w:szCs w:val="22"/>
              </w:rPr>
              <w:t>trans</w:t>
            </w:r>
            <w:r w:rsidRPr="008E6299">
              <w:rPr>
                <w:sz w:val="22"/>
                <w:szCs w:val="22"/>
              </w:rPr>
              <w:t xml:space="preserve"> fats</w:t>
            </w:r>
          </w:p>
        </w:tc>
        <w:tc>
          <w:tcPr>
            <w:tcW w:w="2726" w:type="dxa"/>
            <w:tcBorders>
              <w:left w:val="nil"/>
            </w:tcBorders>
          </w:tcPr>
          <w:p w14:paraId="718F2E0E" w14:textId="77777777" w:rsidR="008E6299" w:rsidRPr="008E6299" w:rsidRDefault="008E6299" w:rsidP="008E6299">
            <w:pPr>
              <w:rPr>
                <w:sz w:val="22"/>
                <w:szCs w:val="22"/>
              </w:rPr>
            </w:pPr>
            <w:r w:rsidRPr="008E6299">
              <w:rPr>
                <w:sz w:val="22"/>
                <w:szCs w:val="22"/>
              </w:rPr>
              <w:t>0: ≥ 4% of energy</w:t>
            </w:r>
          </w:p>
          <w:p w14:paraId="1CE6D4E9" w14:textId="77777777" w:rsidR="008E6299" w:rsidRPr="008E6299" w:rsidRDefault="008E6299" w:rsidP="008E6299">
            <w:pPr>
              <w:rPr>
                <w:i/>
                <w:iCs/>
                <w:sz w:val="22"/>
                <w:szCs w:val="22"/>
              </w:rPr>
            </w:pPr>
            <w:r w:rsidRPr="008E6299">
              <w:rPr>
                <w:sz w:val="22"/>
                <w:szCs w:val="22"/>
              </w:rPr>
              <w:t>10: ≤ 0.5% of energy</w:t>
            </w:r>
          </w:p>
        </w:tc>
        <w:tc>
          <w:tcPr>
            <w:tcW w:w="1688" w:type="dxa"/>
            <w:tcBorders>
              <w:right w:val="nil"/>
            </w:tcBorders>
          </w:tcPr>
          <w:p w14:paraId="5E82B201" w14:textId="77777777" w:rsidR="008E6299" w:rsidRPr="008E6299" w:rsidRDefault="008E6299" w:rsidP="008E6299">
            <w:pPr>
              <w:rPr>
                <w:sz w:val="22"/>
                <w:szCs w:val="22"/>
              </w:rPr>
            </w:pPr>
            <w:r w:rsidRPr="008E6299">
              <w:rPr>
                <w:sz w:val="22"/>
                <w:szCs w:val="22"/>
              </w:rPr>
              <w:t>12. Saturated fats</w:t>
            </w:r>
          </w:p>
        </w:tc>
        <w:tc>
          <w:tcPr>
            <w:tcW w:w="2908" w:type="dxa"/>
            <w:tcBorders>
              <w:left w:val="nil"/>
            </w:tcBorders>
          </w:tcPr>
          <w:p w14:paraId="56F3B584" w14:textId="77777777" w:rsidR="008E6299" w:rsidRPr="008E6299" w:rsidRDefault="008E6299" w:rsidP="008E6299">
            <w:pPr>
              <w:rPr>
                <w:sz w:val="22"/>
                <w:szCs w:val="22"/>
              </w:rPr>
            </w:pPr>
            <w:r w:rsidRPr="008E6299">
              <w:rPr>
                <w:sz w:val="22"/>
                <w:szCs w:val="22"/>
              </w:rPr>
              <w:t>0: ≥ 16% of energy</w:t>
            </w:r>
          </w:p>
          <w:p w14:paraId="5E876B08" w14:textId="77777777" w:rsidR="008E6299" w:rsidRPr="008E6299" w:rsidRDefault="008E6299" w:rsidP="008E6299">
            <w:pPr>
              <w:rPr>
                <w:sz w:val="22"/>
                <w:szCs w:val="22"/>
              </w:rPr>
            </w:pPr>
            <w:r w:rsidRPr="008E6299">
              <w:rPr>
                <w:sz w:val="22"/>
                <w:szCs w:val="22"/>
              </w:rPr>
              <w:t>10: ≤ 8% of energy</w:t>
            </w:r>
          </w:p>
        </w:tc>
        <w:tc>
          <w:tcPr>
            <w:tcW w:w="1895" w:type="dxa"/>
            <w:tcBorders>
              <w:right w:val="nil"/>
            </w:tcBorders>
          </w:tcPr>
          <w:p w14:paraId="0C220932" w14:textId="77777777" w:rsidR="008E6299" w:rsidRPr="008E6299" w:rsidRDefault="008E6299" w:rsidP="008E6299">
            <w:pPr>
              <w:rPr>
                <w:sz w:val="22"/>
                <w:szCs w:val="22"/>
              </w:rPr>
            </w:pPr>
          </w:p>
        </w:tc>
        <w:tc>
          <w:tcPr>
            <w:tcW w:w="1867" w:type="dxa"/>
            <w:tcBorders>
              <w:left w:val="nil"/>
              <w:right w:val="nil"/>
            </w:tcBorders>
          </w:tcPr>
          <w:p w14:paraId="10C77D3D" w14:textId="77777777" w:rsidR="008E6299" w:rsidRPr="008E6299" w:rsidRDefault="008E6299" w:rsidP="008E6299">
            <w:pPr>
              <w:rPr>
                <w:sz w:val="22"/>
                <w:szCs w:val="22"/>
              </w:rPr>
            </w:pPr>
          </w:p>
        </w:tc>
      </w:tr>
      <w:tr w:rsidR="008E6299" w:rsidRPr="008E6299" w14:paraId="4355D568" w14:textId="77777777" w:rsidTr="0081126F">
        <w:trPr>
          <w:jc w:val="center"/>
        </w:trPr>
        <w:tc>
          <w:tcPr>
            <w:tcW w:w="1145" w:type="dxa"/>
            <w:vMerge/>
            <w:tcBorders>
              <w:left w:val="nil"/>
            </w:tcBorders>
            <w:shd w:val="clear" w:color="auto" w:fill="FDD0CB"/>
          </w:tcPr>
          <w:p w14:paraId="65982E04" w14:textId="77777777" w:rsidR="008E6299" w:rsidRPr="008E6299" w:rsidRDefault="008E6299" w:rsidP="008E6299">
            <w:pPr>
              <w:rPr>
                <w:sz w:val="22"/>
                <w:szCs w:val="22"/>
              </w:rPr>
            </w:pPr>
          </w:p>
        </w:tc>
        <w:tc>
          <w:tcPr>
            <w:tcW w:w="1991" w:type="dxa"/>
            <w:tcBorders>
              <w:right w:val="nil"/>
            </w:tcBorders>
            <w:shd w:val="clear" w:color="auto" w:fill="E7E6E6" w:themeFill="background2"/>
          </w:tcPr>
          <w:p w14:paraId="1A2A3EA6" w14:textId="77777777" w:rsidR="008E6299" w:rsidRPr="008E6299" w:rsidRDefault="008E6299" w:rsidP="008E6299">
            <w:pPr>
              <w:rPr>
                <w:sz w:val="22"/>
                <w:szCs w:val="22"/>
              </w:rPr>
            </w:pPr>
            <w:r w:rsidRPr="008E6299">
              <w:rPr>
                <w:sz w:val="22"/>
                <w:szCs w:val="22"/>
              </w:rPr>
              <w:t>10. Sodium</w:t>
            </w:r>
          </w:p>
        </w:tc>
        <w:tc>
          <w:tcPr>
            <w:tcW w:w="2726" w:type="dxa"/>
            <w:tcBorders>
              <w:left w:val="nil"/>
            </w:tcBorders>
            <w:shd w:val="clear" w:color="auto" w:fill="E7E6E6" w:themeFill="background2"/>
          </w:tcPr>
          <w:p w14:paraId="61B22F0F" w14:textId="77777777" w:rsidR="008E6299" w:rsidRPr="008E6299" w:rsidRDefault="008E6299" w:rsidP="008E6299">
            <w:pPr>
              <w:rPr>
                <w:sz w:val="22"/>
                <w:szCs w:val="22"/>
              </w:rPr>
            </w:pPr>
            <w:r w:rsidRPr="008E6299">
              <w:rPr>
                <w:sz w:val="22"/>
                <w:szCs w:val="22"/>
              </w:rPr>
              <w:t>0: highest decile</w:t>
            </w:r>
          </w:p>
          <w:p w14:paraId="0BC43A9A" w14:textId="77777777" w:rsidR="008E6299" w:rsidRPr="008E6299" w:rsidRDefault="008E6299" w:rsidP="008E6299">
            <w:pPr>
              <w:rPr>
                <w:sz w:val="22"/>
                <w:szCs w:val="22"/>
              </w:rPr>
            </w:pPr>
            <w:r w:rsidRPr="008E6299">
              <w:rPr>
                <w:sz w:val="22"/>
                <w:szCs w:val="22"/>
              </w:rPr>
              <w:t>10: lowest decile</w:t>
            </w:r>
          </w:p>
        </w:tc>
        <w:tc>
          <w:tcPr>
            <w:tcW w:w="1688" w:type="dxa"/>
            <w:tcBorders>
              <w:right w:val="nil"/>
            </w:tcBorders>
            <w:shd w:val="clear" w:color="auto" w:fill="E7E6E6" w:themeFill="background2"/>
          </w:tcPr>
          <w:p w14:paraId="0208EBDC" w14:textId="77777777" w:rsidR="008E6299" w:rsidRPr="008E6299" w:rsidRDefault="008E6299" w:rsidP="008E6299">
            <w:pPr>
              <w:rPr>
                <w:sz w:val="22"/>
                <w:szCs w:val="22"/>
              </w:rPr>
            </w:pPr>
            <w:r w:rsidRPr="008E6299">
              <w:rPr>
                <w:sz w:val="22"/>
                <w:szCs w:val="22"/>
              </w:rPr>
              <w:t>13. Sodium</w:t>
            </w:r>
          </w:p>
        </w:tc>
        <w:tc>
          <w:tcPr>
            <w:tcW w:w="2908" w:type="dxa"/>
            <w:tcBorders>
              <w:left w:val="nil"/>
            </w:tcBorders>
            <w:shd w:val="clear" w:color="auto" w:fill="E7E6E6" w:themeFill="background2"/>
          </w:tcPr>
          <w:p w14:paraId="2B4CF618" w14:textId="77777777" w:rsidR="008E6299" w:rsidRPr="008E6299" w:rsidRDefault="008E6299" w:rsidP="008E6299">
            <w:pPr>
              <w:rPr>
                <w:sz w:val="22"/>
                <w:szCs w:val="22"/>
              </w:rPr>
            </w:pPr>
            <w:r w:rsidRPr="008E6299">
              <w:rPr>
                <w:sz w:val="22"/>
                <w:szCs w:val="22"/>
              </w:rPr>
              <w:t>0: ≥ 2.0 grams per 1000 kcal</w:t>
            </w:r>
          </w:p>
          <w:p w14:paraId="4289BFC7" w14:textId="77777777" w:rsidR="008E6299" w:rsidRPr="008E6299" w:rsidRDefault="008E6299" w:rsidP="008E6299">
            <w:pPr>
              <w:rPr>
                <w:sz w:val="22"/>
                <w:szCs w:val="22"/>
              </w:rPr>
            </w:pPr>
            <w:r w:rsidRPr="008E6299">
              <w:rPr>
                <w:sz w:val="22"/>
                <w:szCs w:val="22"/>
              </w:rPr>
              <w:t>10: ≤1.1 grams per 1000 kcal</w:t>
            </w:r>
          </w:p>
        </w:tc>
        <w:tc>
          <w:tcPr>
            <w:tcW w:w="1895" w:type="dxa"/>
            <w:tcBorders>
              <w:right w:val="nil"/>
            </w:tcBorders>
            <w:shd w:val="clear" w:color="auto" w:fill="E7E6E6" w:themeFill="background2"/>
          </w:tcPr>
          <w:p w14:paraId="398F0398" w14:textId="77777777" w:rsidR="008E6299" w:rsidRPr="008E6299" w:rsidRDefault="008E6299" w:rsidP="008E6299">
            <w:pPr>
              <w:rPr>
                <w:sz w:val="22"/>
                <w:szCs w:val="22"/>
              </w:rPr>
            </w:pPr>
          </w:p>
        </w:tc>
        <w:tc>
          <w:tcPr>
            <w:tcW w:w="1867" w:type="dxa"/>
            <w:tcBorders>
              <w:left w:val="nil"/>
              <w:right w:val="nil"/>
            </w:tcBorders>
            <w:shd w:val="clear" w:color="auto" w:fill="E7E6E6" w:themeFill="background2"/>
          </w:tcPr>
          <w:p w14:paraId="3E89B0F1" w14:textId="77777777" w:rsidR="008E6299" w:rsidRPr="008E6299" w:rsidRDefault="008E6299" w:rsidP="008E6299">
            <w:pPr>
              <w:rPr>
                <w:sz w:val="22"/>
                <w:szCs w:val="22"/>
              </w:rPr>
            </w:pPr>
          </w:p>
        </w:tc>
      </w:tr>
      <w:tr w:rsidR="008E6299" w:rsidRPr="008E6299" w14:paraId="41BC5C5A" w14:textId="77777777" w:rsidTr="00A962E3">
        <w:trPr>
          <w:jc w:val="center"/>
        </w:trPr>
        <w:tc>
          <w:tcPr>
            <w:tcW w:w="1145" w:type="dxa"/>
            <w:tcBorders>
              <w:left w:val="nil"/>
            </w:tcBorders>
            <w:shd w:val="clear" w:color="auto" w:fill="FFE599" w:themeFill="accent4" w:themeFillTint="66"/>
          </w:tcPr>
          <w:p w14:paraId="4EE8D80A" w14:textId="77777777" w:rsidR="008E6299" w:rsidRPr="008E6299" w:rsidRDefault="008E6299" w:rsidP="008E6299">
            <w:pPr>
              <w:rPr>
                <w:sz w:val="22"/>
                <w:szCs w:val="22"/>
              </w:rPr>
            </w:pPr>
            <w:r w:rsidRPr="008E6299">
              <w:rPr>
                <w:sz w:val="22"/>
                <w:szCs w:val="22"/>
              </w:rPr>
              <w:t xml:space="preserve">Moderate intake </w:t>
            </w:r>
            <w:r w:rsidRPr="008E6299">
              <w:rPr>
                <w:rFonts w:ascii="Wingdings" w:eastAsia="Wingdings" w:hAnsi="Wingdings" w:cs="Wingdings"/>
                <w:sz w:val="22"/>
                <w:szCs w:val="22"/>
              </w:rPr>
              <w:t>à</w:t>
            </w:r>
            <w:r w:rsidRPr="008E6299">
              <w:rPr>
                <w:sz w:val="22"/>
                <w:szCs w:val="22"/>
              </w:rPr>
              <w:t xml:space="preserve"> highest score</w:t>
            </w:r>
          </w:p>
        </w:tc>
        <w:tc>
          <w:tcPr>
            <w:tcW w:w="1991" w:type="dxa"/>
            <w:tcBorders>
              <w:right w:val="nil"/>
            </w:tcBorders>
          </w:tcPr>
          <w:p w14:paraId="55B4C8A1" w14:textId="77777777" w:rsidR="008E6299" w:rsidRPr="008E6299" w:rsidRDefault="008E6299" w:rsidP="008E6299">
            <w:pPr>
              <w:rPr>
                <w:sz w:val="22"/>
                <w:szCs w:val="22"/>
              </w:rPr>
            </w:pPr>
            <w:r w:rsidRPr="008E6299">
              <w:rPr>
                <w:sz w:val="22"/>
                <w:szCs w:val="22"/>
              </w:rPr>
              <w:t>11. Alcohol</w:t>
            </w:r>
          </w:p>
        </w:tc>
        <w:tc>
          <w:tcPr>
            <w:tcW w:w="2726" w:type="dxa"/>
            <w:tcBorders>
              <w:left w:val="nil"/>
            </w:tcBorders>
          </w:tcPr>
          <w:p w14:paraId="1381AFE4" w14:textId="77777777" w:rsidR="008E6299" w:rsidRPr="008E6299" w:rsidRDefault="008E6299" w:rsidP="008E6299">
            <w:pPr>
              <w:rPr>
                <w:sz w:val="22"/>
                <w:szCs w:val="22"/>
              </w:rPr>
            </w:pPr>
            <w:r w:rsidRPr="008E6299">
              <w:rPr>
                <w:sz w:val="22"/>
                <w:szCs w:val="22"/>
              </w:rPr>
              <w:t xml:space="preserve">0: men </w:t>
            </w:r>
            <w:r w:rsidRPr="008E6299">
              <w:rPr>
                <w:rFonts w:ascii="Wingdings" w:eastAsia="Wingdings" w:hAnsi="Wingdings" w:cs="Wingdings"/>
                <w:sz w:val="22"/>
                <w:szCs w:val="22"/>
              </w:rPr>
              <w:t>à</w:t>
            </w:r>
            <w:r w:rsidRPr="008E6299">
              <w:rPr>
                <w:sz w:val="22"/>
                <w:szCs w:val="22"/>
              </w:rPr>
              <w:t xml:space="preserve"> ≥ 3.5 drinks</w:t>
            </w:r>
          </w:p>
          <w:p w14:paraId="71458AC7" w14:textId="77777777" w:rsidR="008E6299" w:rsidRPr="008E6299" w:rsidRDefault="008E6299" w:rsidP="008E6299">
            <w:pPr>
              <w:rPr>
                <w:sz w:val="22"/>
                <w:szCs w:val="22"/>
              </w:rPr>
            </w:pPr>
            <w:r w:rsidRPr="008E6299">
              <w:rPr>
                <w:sz w:val="22"/>
                <w:szCs w:val="22"/>
              </w:rPr>
              <w:t xml:space="preserve">    women </w:t>
            </w:r>
            <w:r w:rsidRPr="008E6299">
              <w:rPr>
                <w:rFonts w:ascii="Wingdings" w:eastAsia="Wingdings" w:hAnsi="Wingdings" w:cs="Wingdings"/>
                <w:sz w:val="22"/>
                <w:szCs w:val="22"/>
              </w:rPr>
              <w:t>à</w:t>
            </w:r>
            <w:r w:rsidRPr="008E6299">
              <w:rPr>
                <w:sz w:val="22"/>
                <w:szCs w:val="22"/>
              </w:rPr>
              <w:t xml:space="preserve"> ≥ 2.5 drinks</w:t>
            </w:r>
          </w:p>
          <w:p w14:paraId="13E9E30A" w14:textId="77777777" w:rsidR="008E6299" w:rsidRPr="008E6299" w:rsidRDefault="008E6299" w:rsidP="008E6299">
            <w:pPr>
              <w:rPr>
                <w:sz w:val="22"/>
                <w:szCs w:val="22"/>
              </w:rPr>
            </w:pPr>
            <w:r w:rsidRPr="008E6299">
              <w:rPr>
                <w:sz w:val="22"/>
                <w:szCs w:val="22"/>
              </w:rPr>
              <w:t xml:space="preserve">10: men </w:t>
            </w:r>
            <w:r w:rsidRPr="008E6299">
              <w:rPr>
                <w:rFonts w:ascii="Wingdings" w:eastAsia="Wingdings" w:hAnsi="Wingdings" w:cs="Wingdings"/>
                <w:sz w:val="22"/>
                <w:szCs w:val="22"/>
              </w:rPr>
              <w:t>à</w:t>
            </w:r>
            <w:r w:rsidRPr="008E6299">
              <w:rPr>
                <w:sz w:val="22"/>
                <w:szCs w:val="22"/>
              </w:rPr>
              <w:t xml:space="preserve"> 0.5-2.0 drinks</w:t>
            </w:r>
          </w:p>
          <w:p w14:paraId="0EB7BC18" w14:textId="128B9073" w:rsidR="008E6299" w:rsidRPr="008E6299" w:rsidRDefault="008E6299" w:rsidP="008E6299">
            <w:pPr>
              <w:rPr>
                <w:sz w:val="22"/>
                <w:szCs w:val="22"/>
              </w:rPr>
            </w:pPr>
            <w:r w:rsidRPr="008E6299">
              <w:rPr>
                <w:sz w:val="22"/>
                <w:szCs w:val="22"/>
              </w:rPr>
              <w:t xml:space="preserve">      women </w:t>
            </w:r>
            <w:r w:rsidRPr="008E6299">
              <w:rPr>
                <w:rFonts w:ascii="Wingdings" w:eastAsia="Wingdings" w:hAnsi="Wingdings" w:cs="Wingdings"/>
                <w:sz w:val="22"/>
                <w:szCs w:val="22"/>
              </w:rPr>
              <w:t>à</w:t>
            </w:r>
            <w:r w:rsidRPr="008E6299">
              <w:rPr>
                <w:sz w:val="22"/>
                <w:szCs w:val="22"/>
              </w:rPr>
              <w:t>0.5-1.5</w:t>
            </w:r>
            <w:r w:rsidR="0081126F">
              <w:rPr>
                <w:sz w:val="22"/>
                <w:szCs w:val="22"/>
              </w:rPr>
              <w:t xml:space="preserve"> </w:t>
            </w:r>
            <w:r w:rsidRPr="008E6299">
              <w:rPr>
                <w:sz w:val="22"/>
                <w:szCs w:val="22"/>
              </w:rPr>
              <w:t>drinks</w:t>
            </w:r>
          </w:p>
        </w:tc>
        <w:tc>
          <w:tcPr>
            <w:tcW w:w="1688" w:type="dxa"/>
            <w:tcBorders>
              <w:right w:val="nil"/>
            </w:tcBorders>
          </w:tcPr>
          <w:p w14:paraId="39B7A6CE" w14:textId="77777777" w:rsidR="008E6299" w:rsidRPr="008E6299" w:rsidRDefault="008E6299" w:rsidP="008E6299">
            <w:pPr>
              <w:rPr>
                <w:sz w:val="22"/>
                <w:szCs w:val="22"/>
              </w:rPr>
            </w:pPr>
          </w:p>
        </w:tc>
        <w:tc>
          <w:tcPr>
            <w:tcW w:w="2908" w:type="dxa"/>
            <w:tcBorders>
              <w:left w:val="nil"/>
            </w:tcBorders>
          </w:tcPr>
          <w:p w14:paraId="55870E9E" w14:textId="77777777" w:rsidR="008E6299" w:rsidRPr="008E6299" w:rsidRDefault="008E6299" w:rsidP="008E6299">
            <w:pPr>
              <w:rPr>
                <w:sz w:val="22"/>
                <w:szCs w:val="22"/>
              </w:rPr>
            </w:pPr>
          </w:p>
        </w:tc>
        <w:tc>
          <w:tcPr>
            <w:tcW w:w="1895" w:type="dxa"/>
            <w:tcBorders>
              <w:right w:val="nil"/>
            </w:tcBorders>
          </w:tcPr>
          <w:p w14:paraId="39489ED0" w14:textId="77777777" w:rsidR="008E6299" w:rsidRPr="008E6299" w:rsidRDefault="008E6299" w:rsidP="008E6299">
            <w:pPr>
              <w:rPr>
                <w:sz w:val="22"/>
                <w:szCs w:val="22"/>
              </w:rPr>
            </w:pPr>
            <w:r w:rsidRPr="008E6299">
              <w:rPr>
                <w:sz w:val="22"/>
                <w:szCs w:val="22"/>
              </w:rPr>
              <w:t>9. Alcohol</w:t>
            </w:r>
          </w:p>
        </w:tc>
        <w:tc>
          <w:tcPr>
            <w:tcW w:w="1867" w:type="dxa"/>
            <w:tcBorders>
              <w:left w:val="nil"/>
              <w:right w:val="nil"/>
            </w:tcBorders>
          </w:tcPr>
          <w:p w14:paraId="32015C1E" w14:textId="77777777" w:rsidR="008E6299" w:rsidRPr="008E6299" w:rsidRDefault="008E6299" w:rsidP="008E6299">
            <w:pPr>
              <w:rPr>
                <w:sz w:val="22"/>
                <w:szCs w:val="22"/>
              </w:rPr>
            </w:pPr>
            <w:r w:rsidRPr="008E6299">
              <w:rPr>
                <w:sz w:val="22"/>
                <w:szCs w:val="22"/>
              </w:rPr>
              <w:t>0: men</w:t>
            </w:r>
            <w:r w:rsidRPr="008E6299">
              <w:rPr>
                <w:sz w:val="22"/>
                <w:szCs w:val="22"/>
              </w:rPr>
              <w:sym w:font="Wingdings" w:char="F0E0"/>
            </w:r>
            <w:r w:rsidRPr="008E6299">
              <w:rPr>
                <w:sz w:val="22"/>
                <w:szCs w:val="22"/>
              </w:rPr>
              <w:t xml:space="preserve"> &lt;10 or </w:t>
            </w:r>
          </w:p>
          <w:p w14:paraId="7937BA78" w14:textId="77777777" w:rsidR="008E6299" w:rsidRPr="008E6299" w:rsidRDefault="008E6299" w:rsidP="008E6299">
            <w:pPr>
              <w:rPr>
                <w:sz w:val="22"/>
                <w:szCs w:val="22"/>
              </w:rPr>
            </w:pPr>
            <w:r w:rsidRPr="008E6299">
              <w:rPr>
                <w:sz w:val="22"/>
                <w:szCs w:val="22"/>
              </w:rPr>
              <w:t xml:space="preserve">            &gt;25 grams</w:t>
            </w:r>
          </w:p>
          <w:p w14:paraId="69F98A0C" w14:textId="77777777" w:rsidR="008E6299" w:rsidRPr="008E6299" w:rsidRDefault="008E6299" w:rsidP="008E6299">
            <w:pPr>
              <w:rPr>
                <w:sz w:val="22"/>
                <w:szCs w:val="22"/>
              </w:rPr>
            </w:pPr>
            <w:r w:rsidRPr="008E6299">
              <w:rPr>
                <w:sz w:val="22"/>
                <w:szCs w:val="22"/>
              </w:rPr>
              <w:t xml:space="preserve">    women</w:t>
            </w:r>
            <w:r w:rsidRPr="008E6299">
              <w:rPr>
                <w:sz w:val="22"/>
                <w:szCs w:val="22"/>
              </w:rPr>
              <w:sym w:font="Wingdings" w:char="F0E0"/>
            </w:r>
            <w:r w:rsidRPr="008E6299">
              <w:rPr>
                <w:sz w:val="22"/>
                <w:szCs w:val="22"/>
              </w:rPr>
              <w:t xml:space="preserve"> &lt;5 or   </w:t>
            </w:r>
          </w:p>
          <w:p w14:paraId="2531E353" w14:textId="77777777" w:rsidR="008E6299" w:rsidRPr="008E6299" w:rsidRDefault="008E6299" w:rsidP="008E6299">
            <w:pPr>
              <w:rPr>
                <w:sz w:val="22"/>
                <w:szCs w:val="22"/>
              </w:rPr>
            </w:pPr>
            <w:r w:rsidRPr="008E6299">
              <w:rPr>
                <w:sz w:val="22"/>
                <w:szCs w:val="22"/>
              </w:rPr>
              <w:t xml:space="preserve">            &gt;15 grams</w:t>
            </w:r>
          </w:p>
          <w:p w14:paraId="05EAAF63" w14:textId="77777777" w:rsidR="008E6299" w:rsidRPr="008E6299" w:rsidRDefault="008E6299" w:rsidP="008E6299">
            <w:pPr>
              <w:rPr>
                <w:sz w:val="22"/>
                <w:szCs w:val="22"/>
              </w:rPr>
            </w:pPr>
            <w:r w:rsidRPr="008E6299">
              <w:rPr>
                <w:sz w:val="22"/>
                <w:szCs w:val="22"/>
              </w:rPr>
              <w:t>1: men</w:t>
            </w:r>
            <w:r w:rsidRPr="008E6299">
              <w:rPr>
                <w:sz w:val="22"/>
                <w:szCs w:val="22"/>
              </w:rPr>
              <w:sym w:font="Wingdings" w:char="F0E0"/>
            </w:r>
            <w:r w:rsidRPr="008E6299">
              <w:rPr>
                <w:sz w:val="22"/>
                <w:szCs w:val="22"/>
              </w:rPr>
              <w:t xml:space="preserve">10-25 </w:t>
            </w:r>
          </w:p>
          <w:p w14:paraId="17572057" w14:textId="77777777" w:rsidR="008E6299" w:rsidRPr="008E6299" w:rsidRDefault="008E6299" w:rsidP="008E6299">
            <w:pPr>
              <w:rPr>
                <w:sz w:val="22"/>
                <w:szCs w:val="22"/>
              </w:rPr>
            </w:pPr>
            <w:r w:rsidRPr="008E6299">
              <w:rPr>
                <w:sz w:val="22"/>
                <w:szCs w:val="22"/>
              </w:rPr>
              <w:t xml:space="preserve">            grams</w:t>
            </w:r>
          </w:p>
          <w:p w14:paraId="04806600" w14:textId="77777777" w:rsidR="008E6299" w:rsidRPr="008E6299" w:rsidRDefault="008E6299" w:rsidP="008E6299">
            <w:pPr>
              <w:rPr>
                <w:sz w:val="22"/>
                <w:szCs w:val="22"/>
              </w:rPr>
            </w:pPr>
            <w:r w:rsidRPr="008E6299">
              <w:rPr>
                <w:sz w:val="22"/>
                <w:szCs w:val="22"/>
              </w:rPr>
              <w:t xml:space="preserve">    women</w:t>
            </w:r>
            <w:r w:rsidRPr="008E6299">
              <w:rPr>
                <w:sz w:val="22"/>
                <w:szCs w:val="22"/>
              </w:rPr>
              <w:sym w:font="Wingdings" w:char="F0E0"/>
            </w:r>
            <w:r w:rsidRPr="008E6299">
              <w:rPr>
                <w:sz w:val="22"/>
                <w:szCs w:val="22"/>
              </w:rPr>
              <w:t xml:space="preserve"> 5-15 </w:t>
            </w:r>
          </w:p>
          <w:p w14:paraId="4CD5D0E9" w14:textId="77777777" w:rsidR="008E6299" w:rsidRPr="008E6299" w:rsidRDefault="008E6299" w:rsidP="008E6299">
            <w:pPr>
              <w:rPr>
                <w:sz w:val="22"/>
                <w:szCs w:val="22"/>
              </w:rPr>
            </w:pPr>
            <w:r w:rsidRPr="008E6299">
              <w:rPr>
                <w:sz w:val="22"/>
                <w:szCs w:val="22"/>
              </w:rPr>
              <w:t xml:space="preserve">             grams</w:t>
            </w:r>
          </w:p>
        </w:tc>
      </w:tr>
    </w:tbl>
    <w:p w14:paraId="722FBD23" w14:textId="6C53CF0B" w:rsidR="008E6299" w:rsidRPr="008E6299" w:rsidRDefault="008E6299" w:rsidP="008E6299">
      <w:pPr>
        <w:spacing w:after="0" w:line="240" w:lineRule="auto"/>
        <w:rPr>
          <w:rFonts w:ascii="Times New Roman" w:hAnsi="Times New Roman" w:cs="Times New Roman"/>
        </w:rPr>
      </w:pPr>
      <w:r w:rsidRPr="008E6299">
        <w:rPr>
          <w:rFonts w:ascii="Times New Roman" w:hAnsi="Times New Roman" w:cs="Times New Roman"/>
        </w:rPr>
        <w:t>All amounts are intakes per day unless otherwise specified. PUFA: polyunsaturated fatty acids. MUFA: monounsaturated fatty acids. SFA: saturated fatty acids.</w:t>
      </w:r>
    </w:p>
    <w:p w14:paraId="2C77DCC1" w14:textId="77777777" w:rsidR="008E6299" w:rsidRPr="008E6299" w:rsidRDefault="008E6299" w:rsidP="008E6299">
      <w:pPr>
        <w:spacing w:after="0" w:line="240" w:lineRule="auto"/>
        <w:rPr>
          <w:rFonts w:ascii="Times New Roman" w:hAnsi="Times New Roman" w:cs="Times New Roman"/>
          <w:b/>
          <w:bCs/>
        </w:rPr>
      </w:pPr>
    </w:p>
    <w:p w14:paraId="0D5CA777" w14:textId="77777777" w:rsidR="008E6299" w:rsidRPr="008E6299" w:rsidRDefault="008E6299" w:rsidP="008E6299">
      <w:pPr>
        <w:spacing w:after="0" w:line="240" w:lineRule="auto"/>
        <w:rPr>
          <w:rFonts w:ascii="Times New Roman" w:hAnsi="Times New Roman" w:cs="Times New Roman"/>
          <w:sz w:val="24"/>
          <w:szCs w:val="24"/>
        </w:rPr>
      </w:pPr>
    </w:p>
    <w:p w14:paraId="03D0AEE8" w14:textId="595EA528" w:rsidR="007E35C2" w:rsidRPr="005407E0" w:rsidRDefault="007E35C2" w:rsidP="008E6299">
      <w:pPr>
        <w:spacing w:after="0" w:line="240" w:lineRule="auto"/>
        <w:rPr>
          <w:rFonts w:ascii="Times New Roman" w:hAnsi="Times New Roman" w:cs="Times New Roman"/>
          <w:sz w:val="24"/>
          <w:szCs w:val="24"/>
        </w:rPr>
      </w:pPr>
    </w:p>
    <w:p w14:paraId="487B215E" w14:textId="5DDEA46A" w:rsidR="008E6299" w:rsidRPr="008E6299" w:rsidRDefault="007B4B04" w:rsidP="008E6299">
      <w:pPr>
        <w:spacing w:after="0" w:line="240" w:lineRule="auto"/>
        <w:rPr>
          <w:rFonts w:ascii="Times New Roman" w:hAnsi="Times New Roman" w:cs="Arial"/>
          <w:sz w:val="24"/>
          <w:szCs w:val="24"/>
        </w:rPr>
      </w:pPr>
      <w:r>
        <w:rPr>
          <w:rFonts w:ascii="Times New Roman" w:hAnsi="Times New Roman" w:cs="Arial"/>
          <w:sz w:val="24"/>
          <w:szCs w:val="24"/>
        </w:rPr>
        <w:br w:type="page"/>
      </w:r>
      <w:r w:rsidR="008E6299" w:rsidRPr="008E6299">
        <w:rPr>
          <w:rFonts w:ascii="Times New Roman" w:hAnsi="Times New Roman" w:cs="Arial"/>
          <w:sz w:val="24"/>
          <w:szCs w:val="24"/>
        </w:rPr>
        <w:lastRenderedPageBreak/>
        <w:t>Table S</w:t>
      </w:r>
      <w:r w:rsidR="00D14296">
        <w:rPr>
          <w:rFonts w:ascii="Times New Roman" w:hAnsi="Times New Roman" w:cs="Arial"/>
          <w:sz w:val="24"/>
          <w:szCs w:val="24"/>
        </w:rPr>
        <w:t>3</w:t>
      </w:r>
      <w:r w:rsidR="008E6299" w:rsidRPr="008E6299">
        <w:rPr>
          <w:rFonts w:ascii="Times New Roman" w:hAnsi="Times New Roman" w:cs="Arial"/>
          <w:sz w:val="24"/>
          <w:szCs w:val="24"/>
        </w:rPr>
        <w:t>. Comparison of baseline characteristics by quintile of Alternate Healthy Eating Index 2010 at follow-up.</w:t>
      </w:r>
    </w:p>
    <w:tbl>
      <w:tblPr>
        <w:tblStyle w:val="TableGrid3"/>
        <w:tblW w:w="1179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70"/>
        <w:gridCol w:w="2610"/>
        <w:gridCol w:w="1800"/>
        <w:gridCol w:w="2430"/>
        <w:gridCol w:w="2610"/>
        <w:gridCol w:w="1170"/>
      </w:tblGrid>
      <w:tr w:rsidR="008E6299" w:rsidRPr="008E6299" w14:paraId="080FC7D8" w14:textId="77777777" w:rsidTr="00A962E3">
        <w:tc>
          <w:tcPr>
            <w:tcW w:w="3780" w:type="dxa"/>
            <w:gridSpan w:val="2"/>
            <w:tcBorders>
              <w:bottom w:val="nil"/>
            </w:tcBorders>
          </w:tcPr>
          <w:p w14:paraId="36BBDBAE" w14:textId="77777777" w:rsidR="008E6299" w:rsidRPr="008E6299" w:rsidRDefault="008E6299" w:rsidP="008E6299">
            <w:pPr>
              <w:rPr>
                <w:rFonts w:cs="Arial"/>
                <w:sz w:val="22"/>
                <w:szCs w:val="22"/>
              </w:rPr>
            </w:pPr>
          </w:p>
        </w:tc>
        <w:tc>
          <w:tcPr>
            <w:tcW w:w="1800" w:type="dxa"/>
            <w:tcBorders>
              <w:bottom w:val="nil"/>
            </w:tcBorders>
          </w:tcPr>
          <w:p w14:paraId="5FE77574" w14:textId="77777777" w:rsidR="008E6299" w:rsidRPr="008E6299" w:rsidRDefault="008E6299" w:rsidP="008E6299">
            <w:pPr>
              <w:jc w:val="center"/>
              <w:rPr>
                <w:rFonts w:cs="Arial"/>
                <w:b/>
                <w:bCs/>
                <w:sz w:val="22"/>
                <w:szCs w:val="22"/>
              </w:rPr>
            </w:pPr>
            <w:r w:rsidRPr="008E6299">
              <w:rPr>
                <w:rFonts w:cs="Arial"/>
                <w:b/>
                <w:bCs/>
                <w:sz w:val="22"/>
                <w:szCs w:val="22"/>
              </w:rPr>
              <w:t xml:space="preserve">Q1 </w:t>
            </w:r>
            <w:r w:rsidRPr="008E6299">
              <w:rPr>
                <w:rFonts w:cs="Arial"/>
                <w:b/>
                <w:bCs/>
                <w:sz w:val="22"/>
                <w:szCs w:val="22"/>
                <w:vertAlign w:val="superscript"/>
              </w:rPr>
              <w:t>a</w:t>
            </w:r>
          </w:p>
        </w:tc>
        <w:tc>
          <w:tcPr>
            <w:tcW w:w="2430" w:type="dxa"/>
            <w:tcBorders>
              <w:bottom w:val="nil"/>
            </w:tcBorders>
          </w:tcPr>
          <w:p w14:paraId="4D91DBC6" w14:textId="77777777" w:rsidR="008E6299" w:rsidRPr="008E6299" w:rsidRDefault="008E6299" w:rsidP="008E6299">
            <w:pPr>
              <w:jc w:val="center"/>
              <w:rPr>
                <w:rFonts w:cs="Arial"/>
                <w:b/>
                <w:bCs/>
                <w:sz w:val="22"/>
                <w:szCs w:val="22"/>
                <w:vertAlign w:val="superscript"/>
              </w:rPr>
            </w:pPr>
            <w:r w:rsidRPr="008E6299">
              <w:rPr>
                <w:rFonts w:cs="Arial"/>
                <w:b/>
                <w:bCs/>
                <w:sz w:val="22"/>
                <w:szCs w:val="22"/>
              </w:rPr>
              <w:t xml:space="preserve">Q3 </w:t>
            </w:r>
            <w:r w:rsidRPr="008E6299">
              <w:rPr>
                <w:rFonts w:cs="Arial"/>
                <w:b/>
                <w:bCs/>
                <w:sz w:val="22"/>
                <w:szCs w:val="22"/>
                <w:vertAlign w:val="superscript"/>
              </w:rPr>
              <w:t>a</w:t>
            </w:r>
          </w:p>
        </w:tc>
        <w:tc>
          <w:tcPr>
            <w:tcW w:w="2610" w:type="dxa"/>
            <w:tcBorders>
              <w:bottom w:val="nil"/>
            </w:tcBorders>
          </w:tcPr>
          <w:p w14:paraId="6FA925B3" w14:textId="77777777" w:rsidR="008E6299" w:rsidRPr="008E6299" w:rsidRDefault="008E6299" w:rsidP="008E6299">
            <w:pPr>
              <w:jc w:val="center"/>
              <w:rPr>
                <w:rFonts w:cs="Arial"/>
                <w:b/>
                <w:bCs/>
                <w:sz w:val="22"/>
                <w:szCs w:val="22"/>
                <w:vertAlign w:val="superscript"/>
              </w:rPr>
            </w:pPr>
            <w:r w:rsidRPr="008E6299">
              <w:rPr>
                <w:rFonts w:cs="Arial"/>
                <w:b/>
                <w:bCs/>
                <w:sz w:val="22"/>
                <w:szCs w:val="22"/>
              </w:rPr>
              <w:t xml:space="preserve">Q5 </w:t>
            </w:r>
            <w:r w:rsidRPr="008E6299">
              <w:rPr>
                <w:rFonts w:cs="Arial"/>
                <w:b/>
                <w:bCs/>
                <w:sz w:val="22"/>
                <w:szCs w:val="22"/>
                <w:vertAlign w:val="superscript"/>
              </w:rPr>
              <w:t>a</w:t>
            </w:r>
          </w:p>
        </w:tc>
        <w:tc>
          <w:tcPr>
            <w:tcW w:w="1170" w:type="dxa"/>
            <w:tcBorders>
              <w:bottom w:val="nil"/>
            </w:tcBorders>
          </w:tcPr>
          <w:p w14:paraId="47183E03" w14:textId="77777777" w:rsidR="008E6299" w:rsidRPr="008E6299" w:rsidRDefault="008E6299" w:rsidP="008E6299">
            <w:pPr>
              <w:jc w:val="center"/>
              <w:rPr>
                <w:rFonts w:cs="Arial"/>
                <w:b/>
                <w:bCs/>
                <w:sz w:val="22"/>
                <w:szCs w:val="22"/>
                <w:vertAlign w:val="superscript"/>
              </w:rPr>
            </w:pPr>
            <w:r w:rsidRPr="008E6299">
              <w:rPr>
                <w:rFonts w:cs="Arial"/>
                <w:b/>
                <w:bCs/>
                <w:sz w:val="22"/>
                <w:szCs w:val="22"/>
              </w:rPr>
              <w:t xml:space="preserve">p-value </w:t>
            </w:r>
            <w:r w:rsidRPr="008E6299">
              <w:rPr>
                <w:rFonts w:cs="Arial"/>
                <w:b/>
                <w:bCs/>
                <w:sz w:val="22"/>
                <w:szCs w:val="22"/>
                <w:vertAlign w:val="superscript"/>
              </w:rPr>
              <w:t>b</w:t>
            </w:r>
          </w:p>
        </w:tc>
      </w:tr>
      <w:tr w:rsidR="008E6299" w:rsidRPr="008E6299" w14:paraId="6669CA7F" w14:textId="77777777" w:rsidTr="00A962E3">
        <w:tc>
          <w:tcPr>
            <w:tcW w:w="3780" w:type="dxa"/>
            <w:gridSpan w:val="2"/>
            <w:tcBorders>
              <w:top w:val="nil"/>
              <w:bottom w:val="single" w:sz="4" w:space="0" w:color="auto"/>
            </w:tcBorders>
          </w:tcPr>
          <w:p w14:paraId="60725945" w14:textId="77777777" w:rsidR="008E6299" w:rsidRPr="008E6299" w:rsidRDefault="008E6299" w:rsidP="008E6299">
            <w:pPr>
              <w:rPr>
                <w:rFonts w:cs="Arial"/>
                <w:sz w:val="22"/>
                <w:szCs w:val="22"/>
              </w:rPr>
            </w:pPr>
          </w:p>
        </w:tc>
        <w:tc>
          <w:tcPr>
            <w:tcW w:w="1800" w:type="dxa"/>
            <w:tcBorders>
              <w:top w:val="nil"/>
              <w:bottom w:val="single" w:sz="4" w:space="0" w:color="auto"/>
            </w:tcBorders>
          </w:tcPr>
          <w:p w14:paraId="1DD7A7ED" w14:textId="77777777" w:rsidR="008E6299" w:rsidRPr="008E6299" w:rsidRDefault="008E6299" w:rsidP="008E6299">
            <w:pPr>
              <w:jc w:val="center"/>
              <w:rPr>
                <w:rFonts w:cs="Arial"/>
                <w:b/>
                <w:bCs/>
                <w:sz w:val="22"/>
                <w:szCs w:val="22"/>
              </w:rPr>
            </w:pPr>
            <w:r w:rsidRPr="008E6299">
              <w:rPr>
                <w:rFonts w:cs="Arial"/>
                <w:sz w:val="22"/>
                <w:szCs w:val="22"/>
              </w:rPr>
              <w:t>n=88</w:t>
            </w:r>
          </w:p>
        </w:tc>
        <w:tc>
          <w:tcPr>
            <w:tcW w:w="2430" w:type="dxa"/>
            <w:tcBorders>
              <w:top w:val="nil"/>
              <w:bottom w:val="single" w:sz="4" w:space="0" w:color="auto"/>
            </w:tcBorders>
          </w:tcPr>
          <w:p w14:paraId="7551EC3C" w14:textId="77777777" w:rsidR="008E6299" w:rsidRPr="008E6299" w:rsidRDefault="008E6299" w:rsidP="008E6299">
            <w:pPr>
              <w:jc w:val="center"/>
              <w:rPr>
                <w:rFonts w:cs="Arial"/>
                <w:b/>
                <w:bCs/>
                <w:sz w:val="22"/>
                <w:szCs w:val="22"/>
              </w:rPr>
            </w:pPr>
            <w:r w:rsidRPr="008E6299">
              <w:rPr>
                <w:rFonts w:cs="Arial"/>
                <w:sz w:val="22"/>
                <w:szCs w:val="22"/>
              </w:rPr>
              <w:t>n=89</w:t>
            </w:r>
          </w:p>
        </w:tc>
        <w:tc>
          <w:tcPr>
            <w:tcW w:w="2610" w:type="dxa"/>
            <w:tcBorders>
              <w:top w:val="nil"/>
              <w:bottom w:val="single" w:sz="4" w:space="0" w:color="auto"/>
            </w:tcBorders>
          </w:tcPr>
          <w:p w14:paraId="62E0C264" w14:textId="77777777" w:rsidR="008E6299" w:rsidRPr="008E6299" w:rsidRDefault="008E6299" w:rsidP="008E6299">
            <w:pPr>
              <w:jc w:val="center"/>
              <w:rPr>
                <w:rFonts w:cs="Arial"/>
                <w:sz w:val="22"/>
                <w:szCs w:val="22"/>
              </w:rPr>
            </w:pPr>
            <w:r w:rsidRPr="008E6299">
              <w:rPr>
                <w:rFonts w:cs="Arial"/>
                <w:sz w:val="22"/>
                <w:szCs w:val="22"/>
              </w:rPr>
              <w:t>n=98</w:t>
            </w:r>
          </w:p>
        </w:tc>
        <w:tc>
          <w:tcPr>
            <w:tcW w:w="1170" w:type="dxa"/>
            <w:tcBorders>
              <w:top w:val="nil"/>
              <w:bottom w:val="single" w:sz="4" w:space="0" w:color="auto"/>
            </w:tcBorders>
          </w:tcPr>
          <w:p w14:paraId="638E5543" w14:textId="77777777" w:rsidR="008E6299" w:rsidRPr="008E6299" w:rsidRDefault="008E6299" w:rsidP="008E6299">
            <w:pPr>
              <w:jc w:val="center"/>
              <w:rPr>
                <w:rFonts w:cs="Arial"/>
                <w:b/>
                <w:bCs/>
                <w:sz w:val="22"/>
                <w:szCs w:val="22"/>
              </w:rPr>
            </w:pPr>
          </w:p>
        </w:tc>
      </w:tr>
      <w:tr w:rsidR="008E6299" w:rsidRPr="008E6299" w14:paraId="0F5E43E6" w14:textId="77777777" w:rsidTr="00A962E3">
        <w:tc>
          <w:tcPr>
            <w:tcW w:w="1170" w:type="dxa"/>
            <w:tcBorders>
              <w:bottom w:val="nil"/>
            </w:tcBorders>
          </w:tcPr>
          <w:p w14:paraId="038A5E34" w14:textId="77777777" w:rsidR="008E6299" w:rsidRPr="008E6299" w:rsidRDefault="008E6299" w:rsidP="008E6299">
            <w:pPr>
              <w:jc w:val="center"/>
              <w:rPr>
                <w:rFonts w:cs="Arial"/>
                <w:b/>
                <w:bCs/>
                <w:i/>
                <w:iCs/>
                <w:sz w:val="22"/>
                <w:szCs w:val="22"/>
              </w:rPr>
            </w:pPr>
          </w:p>
        </w:tc>
        <w:tc>
          <w:tcPr>
            <w:tcW w:w="10620" w:type="dxa"/>
            <w:gridSpan w:val="5"/>
            <w:tcBorders>
              <w:bottom w:val="nil"/>
            </w:tcBorders>
          </w:tcPr>
          <w:p w14:paraId="6E4CB23A" w14:textId="77777777" w:rsidR="008E6299" w:rsidRPr="008E6299" w:rsidRDefault="008E6299" w:rsidP="008E6299">
            <w:pPr>
              <w:jc w:val="center"/>
              <w:rPr>
                <w:rFonts w:cs="Arial"/>
                <w:sz w:val="22"/>
                <w:szCs w:val="22"/>
              </w:rPr>
            </w:pPr>
            <w:r w:rsidRPr="008E6299">
              <w:rPr>
                <w:rFonts w:cs="Arial"/>
                <w:b/>
                <w:bCs/>
                <w:i/>
                <w:iCs/>
                <w:sz w:val="22"/>
                <w:szCs w:val="22"/>
              </w:rPr>
              <w:t>Demographic characteristics at baseline (2007-2010)</w:t>
            </w:r>
          </w:p>
        </w:tc>
      </w:tr>
      <w:tr w:rsidR="008E6299" w:rsidRPr="008E6299" w14:paraId="50ACE4CC" w14:textId="77777777" w:rsidTr="00A962E3">
        <w:tc>
          <w:tcPr>
            <w:tcW w:w="3780" w:type="dxa"/>
            <w:gridSpan w:val="2"/>
            <w:tcBorders>
              <w:top w:val="nil"/>
              <w:bottom w:val="nil"/>
            </w:tcBorders>
          </w:tcPr>
          <w:p w14:paraId="2E5F8687" w14:textId="77777777" w:rsidR="008E6299" w:rsidRPr="008E6299" w:rsidRDefault="008E6299" w:rsidP="008E6299">
            <w:pPr>
              <w:rPr>
                <w:rFonts w:cs="Arial"/>
                <w:sz w:val="22"/>
                <w:szCs w:val="22"/>
              </w:rPr>
            </w:pPr>
            <w:r w:rsidRPr="008E6299">
              <w:rPr>
                <w:rFonts w:cs="Arial"/>
                <w:sz w:val="22"/>
                <w:szCs w:val="22"/>
              </w:rPr>
              <w:t>Age in years</w:t>
            </w:r>
          </w:p>
        </w:tc>
        <w:tc>
          <w:tcPr>
            <w:tcW w:w="1800" w:type="dxa"/>
            <w:tcBorders>
              <w:top w:val="nil"/>
              <w:bottom w:val="nil"/>
            </w:tcBorders>
          </w:tcPr>
          <w:p w14:paraId="21B8B6D2" w14:textId="77777777" w:rsidR="008E6299" w:rsidRPr="008E6299" w:rsidRDefault="008E6299" w:rsidP="008E6299">
            <w:pPr>
              <w:jc w:val="center"/>
              <w:rPr>
                <w:rFonts w:cs="Arial"/>
                <w:sz w:val="22"/>
                <w:szCs w:val="22"/>
              </w:rPr>
            </w:pPr>
            <w:r w:rsidRPr="008E6299">
              <w:rPr>
                <w:rFonts w:cs="Arial"/>
                <w:sz w:val="22"/>
                <w:szCs w:val="22"/>
              </w:rPr>
              <w:t xml:space="preserve">42.80 </w:t>
            </w:r>
            <w:r w:rsidRPr="008E6299">
              <w:rPr>
                <w:sz w:val="22"/>
                <w:szCs w:val="22"/>
              </w:rPr>
              <w:t>± 4.38</w:t>
            </w:r>
          </w:p>
        </w:tc>
        <w:tc>
          <w:tcPr>
            <w:tcW w:w="2430" w:type="dxa"/>
            <w:tcBorders>
              <w:top w:val="nil"/>
              <w:bottom w:val="nil"/>
            </w:tcBorders>
          </w:tcPr>
          <w:p w14:paraId="464A5E98" w14:textId="77777777" w:rsidR="008E6299" w:rsidRPr="008E6299" w:rsidRDefault="008E6299" w:rsidP="008E6299">
            <w:pPr>
              <w:jc w:val="center"/>
              <w:rPr>
                <w:rFonts w:cs="Arial"/>
                <w:sz w:val="22"/>
                <w:szCs w:val="22"/>
              </w:rPr>
            </w:pPr>
            <w:r w:rsidRPr="008E6299">
              <w:rPr>
                <w:rFonts w:cs="Arial"/>
                <w:sz w:val="22"/>
                <w:szCs w:val="22"/>
              </w:rPr>
              <w:t xml:space="preserve">43.51 </w:t>
            </w:r>
            <w:r w:rsidRPr="008E6299">
              <w:rPr>
                <w:sz w:val="22"/>
                <w:szCs w:val="22"/>
              </w:rPr>
              <w:t>± 4.47</w:t>
            </w:r>
          </w:p>
        </w:tc>
        <w:tc>
          <w:tcPr>
            <w:tcW w:w="2610" w:type="dxa"/>
            <w:tcBorders>
              <w:top w:val="nil"/>
              <w:bottom w:val="nil"/>
            </w:tcBorders>
          </w:tcPr>
          <w:p w14:paraId="2E1BD1EC" w14:textId="77777777" w:rsidR="008E6299" w:rsidRPr="008E6299" w:rsidRDefault="008E6299" w:rsidP="008E6299">
            <w:pPr>
              <w:jc w:val="center"/>
              <w:rPr>
                <w:rFonts w:cs="Arial"/>
                <w:sz w:val="22"/>
                <w:szCs w:val="22"/>
              </w:rPr>
            </w:pPr>
            <w:r w:rsidRPr="008E6299">
              <w:rPr>
                <w:rFonts w:cs="Arial"/>
                <w:sz w:val="22"/>
                <w:szCs w:val="22"/>
              </w:rPr>
              <w:t xml:space="preserve">44.43 </w:t>
            </w:r>
            <w:r w:rsidRPr="008E6299">
              <w:rPr>
                <w:sz w:val="22"/>
                <w:szCs w:val="22"/>
              </w:rPr>
              <w:t>± 3.93</w:t>
            </w:r>
          </w:p>
        </w:tc>
        <w:tc>
          <w:tcPr>
            <w:tcW w:w="1170" w:type="dxa"/>
            <w:tcBorders>
              <w:top w:val="nil"/>
              <w:bottom w:val="nil"/>
            </w:tcBorders>
          </w:tcPr>
          <w:p w14:paraId="7C51295E" w14:textId="77777777" w:rsidR="008E6299" w:rsidRPr="008E6299" w:rsidRDefault="008E6299" w:rsidP="008E6299">
            <w:pPr>
              <w:jc w:val="center"/>
              <w:rPr>
                <w:rFonts w:cs="Arial"/>
                <w:sz w:val="22"/>
                <w:szCs w:val="22"/>
              </w:rPr>
            </w:pPr>
            <w:r w:rsidRPr="008E6299">
              <w:rPr>
                <w:rFonts w:cs="Arial"/>
                <w:sz w:val="22"/>
                <w:szCs w:val="22"/>
              </w:rPr>
              <w:t>0.044</w:t>
            </w:r>
          </w:p>
        </w:tc>
      </w:tr>
      <w:tr w:rsidR="008E6299" w:rsidRPr="008E6299" w14:paraId="40194B5B" w14:textId="77777777" w:rsidTr="00A962E3">
        <w:tc>
          <w:tcPr>
            <w:tcW w:w="3780" w:type="dxa"/>
            <w:gridSpan w:val="2"/>
            <w:tcBorders>
              <w:top w:val="nil"/>
              <w:bottom w:val="nil"/>
            </w:tcBorders>
          </w:tcPr>
          <w:p w14:paraId="13D24472" w14:textId="77777777" w:rsidR="008E6299" w:rsidRPr="008E6299" w:rsidRDefault="008E6299" w:rsidP="008E6299">
            <w:pPr>
              <w:rPr>
                <w:rFonts w:cs="Arial"/>
                <w:sz w:val="22"/>
                <w:szCs w:val="22"/>
              </w:rPr>
            </w:pPr>
            <w:r w:rsidRPr="008E6299">
              <w:rPr>
                <w:rFonts w:cs="Arial"/>
                <w:sz w:val="22"/>
                <w:szCs w:val="22"/>
              </w:rPr>
              <w:t>Male (%)</w:t>
            </w:r>
          </w:p>
        </w:tc>
        <w:tc>
          <w:tcPr>
            <w:tcW w:w="1800" w:type="dxa"/>
            <w:tcBorders>
              <w:top w:val="nil"/>
              <w:bottom w:val="nil"/>
            </w:tcBorders>
          </w:tcPr>
          <w:p w14:paraId="04989732" w14:textId="77777777" w:rsidR="008E6299" w:rsidRPr="008E6299" w:rsidRDefault="008E6299" w:rsidP="008E6299">
            <w:pPr>
              <w:jc w:val="center"/>
              <w:rPr>
                <w:rFonts w:cs="Arial"/>
                <w:sz w:val="22"/>
                <w:szCs w:val="22"/>
              </w:rPr>
            </w:pPr>
            <w:r w:rsidRPr="008E6299">
              <w:rPr>
                <w:rFonts w:cs="Arial"/>
                <w:sz w:val="22"/>
                <w:szCs w:val="22"/>
              </w:rPr>
              <w:t>28.41</w:t>
            </w:r>
          </w:p>
        </w:tc>
        <w:tc>
          <w:tcPr>
            <w:tcW w:w="2430" w:type="dxa"/>
            <w:tcBorders>
              <w:top w:val="nil"/>
              <w:bottom w:val="nil"/>
            </w:tcBorders>
          </w:tcPr>
          <w:p w14:paraId="6CECFB1B" w14:textId="77777777" w:rsidR="008E6299" w:rsidRPr="008E6299" w:rsidRDefault="008E6299" w:rsidP="008E6299">
            <w:pPr>
              <w:jc w:val="center"/>
              <w:rPr>
                <w:rFonts w:cs="Arial"/>
                <w:sz w:val="22"/>
                <w:szCs w:val="22"/>
              </w:rPr>
            </w:pPr>
            <w:r w:rsidRPr="008E6299">
              <w:rPr>
                <w:rFonts w:cs="Arial"/>
                <w:sz w:val="22"/>
                <w:szCs w:val="22"/>
              </w:rPr>
              <w:t>38.20</w:t>
            </w:r>
          </w:p>
        </w:tc>
        <w:tc>
          <w:tcPr>
            <w:tcW w:w="2610" w:type="dxa"/>
            <w:tcBorders>
              <w:top w:val="nil"/>
              <w:bottom w:val="nil"/>
            </w:tcBorders>
          </w:tcPr>
          <w:p w14:paraId="5A6A1F83" w14:textId="77777777" w:rsidR="008E6299" w:rsidRPr="008E6299" w:rsidRDefault="008E6299" w:rsidP="008E6299">
            <w:pPr>
              <w:jc w:val="center"/>
              <w:rPr>
                <w:rFonts w:cs="Arial"/>
                <w:sz w:val="22"/>
                <w:szCs w:val="22"/>
              </w:rPr>
            </w:pPr>
            <w:r w:rsidRPr="008E6299">
              <w:rPr>
                <w:rFonts w:cs="Arial"/>
                <w:sz w:val="22"/>
                <w:szCs w:val="22"/>
              </w:rPr>
              <w:t>30.61</w:t>
            </w:r>
          </w:p>
        </w:tc>
        <w:tc>
          <w:tcPr>
            <w:tcW w:w="1170" w:type="dxa"/>
            <w:tcBorders>
              <w:top w:val="nil"/>
              <w:bottom w:val="nil"/>
            </w:tcBorders>
          </w:tcPr>
          <w:p w14:paraId="3447C33A" w14:textId="77777777" w:rsidR="008E6299" w:rsidRPr="008E6299" w:rsidRDefault="008E6299" w:rsidP="008E6299">
            <w:pPr>
              <w:jc w:val="center"/>
              <w:rPr>
                <w:rFonts w:cs="Arial"/>
                <w:sz w:val="22"/>
                <w:szCs w:val="22"/>
              </w:rPr>
            </w:pPr>
            <w:r w:rsidRPr="008E6299">
              <w:rPr>
                <w:rFonts w:cs="Arial"/>
                <w:sz w:val="22"/>
                <w:szCs w:val="22"/>
              </w:rPr>
              <w:t>0.530</w:t>
            </w:r>
          </w:p>
        </w:tc>
      </w:tr>
      <w:tr w:rsidR="008E6299" w:rsidRPr="008E6299" w14:paraId="6081F982" w14:textId="77777777" w:rsidTr="00A962E3">
        <w:tc>
          <w:tcPr>
            <w:tcW w:w="3780" w:type="dxa"/>
            <w:gridSpan w:val="2"/>
            <w:tcBorders>
              <w:top w:val="nil"/>
              <w:bottom w:val="nil"/>
            </w:tcBorders>
          </w:tcPr>
          <w:p w14:paraId="256CC03F" w14:textId="77BEFAD8" w:rsidR="008E6299" w:rsidRPr="008E6299" w:rsidRDefault="008E6299" w:rsidP="008E6299">
            <w:pPr>
              <w:rPr>
                <w:rFonts w:cs="Arial"/>
                <w:sz w:val="22"/>
                <w:szCs w:val="22"/>
              </w:rPr>
            </w:pPr>
            <w:r w:rsidRPr="008E6299">
              <w:rPr>
                <w:rFonts w:cs="Arial"/>
                <w:sz w:val="22"/>
                <w:szCs w:val="22"/>
              </w:rPr>
              <w:t xml:space="preserve">Black </w:t>
            </w:r>
            <w:r w:rsidR="008D775A">
              <w:rPr>
                <w:rFonts w:cs="Arial"/>
                <w:sz w:val="22"/>
                <w:szCs w:val="22"/>
              </w:rPr>
              <w:t xml:space="preserve">persons </w:t>
            </w:r>
            <w:r w:rsidRPr="008E6299">
              <w:rPr>
                <w:rFonts w:cs="Arial"/>
                <w:sz w:val="22"/>
                <w:szCs w:val="22"/>
              </w:rPr>
              <w:t>(%)</w:t>
            </w:r>
          </w:p>
        </w:tc>
        <w:tc>
          <w:tcPr>
            <w:tcW w:w="1800" w:type="dxa"/>
            <w:tcBorders>
              <w:top w:val="nil"/>
              <w:bottom w:val="nil"/>
            </w:tcBorders>
          </w:tcPr>
          <w:p w14:paraId="5817F0B9" w14:textId="77777777" w:rsidR="008E6299" w:rsidRPr="008E6299" w:rsidRDefault="008E6299" w:rsidP="008E6299">
            <w:pPr>
              <w:jc w:val="center"/>
              <w:rPr>
                <w:rFonts w:cs="Arial"/>
                <w:sz w:val="22"/>
                <w:szCs w:val="22"/>
              </w:rPr>
            </w:pPr>
            <w:r w:rsidRPr="008E6299">
              <w:rPr>
                <w:rFonts w:cs="Arial"/>
                <w:sz w:val="22"/>
                <w:szCs w:val="22"/>
              </w:rPr>
              <w:t>19.32</w:t>
            </w:r>
          </w:p>
        </w:tc>
        <w:tc>
          <w:tcPr>
            <w:tcW w:w="2430" w:type="dxa"/>
            <w:tcBorders>
              <w:top w:val="nil"/>
              <w:bottom w:val="nil"/>
            </w:tcBorders>
          </w:tcPr>
          <w:p w14:paraId="297AE01F" w14:textId="77777777" w:rsidR="008E6299" w:rsidRPr="008E6299" w:rsidRDefault="008E6299" w:rsidP="008E6299">
            <w:pPr>
              <w:jc w:val="center"/>
              <w:rPr>
                <w:rFonts w:cs="Arial"/>
                <w:sz w:val="22"/>
                <w:szCs w:val="22"/>
              </w:rPr>
            </w:pPr>
            <w:r w:rsidRPr="008E6299">
              <w:rPr>
                <w:rFonts w:cs="Arial"/>
                <w:sz w:val="22"/>
                <w:szCs w:val="22"/>
              </w:rPr>
              <w:t>40.45</w:t>
            </w:r>
          </w:p>
        </w:tc>
        <w:tc>
          <w:tcPr>
            <w:tcW w:w="2610" w:type="dxa"/>
            <w:tcBorders>
              <w:top w:val="nil"/>
              <w:bottom w:val="nil"/>
            </w:tcBorders>
          </w:tcPr>
          <w:p w14:paraId="69F4C2DA" w14:textId="77777777" w:rsidR="008E6299" w:rsidRPr="008E6299" w:rsidRDefault="008E6299" w:rsidP="008E6299">
            <w:pPr>
              <w:jc w:val="center"/>
              <w:rPr>
                <w:rFonts w:cs="Arial"/>
                <w:sz w:val="22"/>
                <w:szCs w:val="22"/>
              </w:rPr>
            </w:pPr>
            <w:r w:rsidRPr="008E6299">
              <w:rPr>
                <w:rFonts w:cs="Arial"/>
                <w:sz w:val="22"/>
                <w:szCs w:val="22"/>
              </w:rPr>
              <w:t>26.53</w:t>
            </w:r>
          </w:p>
        </w:tc>
        <w:tc>
          <w:tcPr>
            <w:tcW w:w="1170" w:type="dxa"/>
            <w:tcBorders>
              <w:top w:val="nil"/>
              <w:bottom w:val="nil"/>
            </w:tcBorders>
          </w:tcPr>
          <w:p w14:paraId="6DE40ADF" w14:textId="77777777" w:rsidR="008E6299" w:rsidRPr="008E6299" w:rsidRDefault="008E6299" w:rsidP="008E6299">
            <w:pPr>
              <w:jc w:val="center"/>
              <w:rPr>
                <w:rFonts w:cs="Arial"/>
                <w:sz w:val="22"/>
                <w:szCs w:val="22"/>
              </w:rPr>
            </w:pPr>
            <w:r w:rsidRPr="008E6299">
              <w:rPr>
                <w:rFonts w:cs="Arial"/>
                <w:sz w:val="22"/>
                <w:szCs w:val="22"/>
              </w:rPr>
              <w:t>0.038</w:t>
            </w:r>
          </w:p>
        </w:tc>
      </w:tr>
      <w:tr w:rsidR="008E6299" w:rsidRPr="008E6299" w14:paraId="091D3A67" w14:textId="77777777" w:rsidTr="00A962E3">
        <w:tc>
          <w:tcPr>
            <w:tcW w:w="3780" w:type="dxa"/>
            <w:gridSpan w:val="2"/>
            <w:tcBorders>
              <w:top w:val="nil"/>
              <w:bottom w:val="nil"/>
            </w:tcBorders>
          </w:tcPr>
          <w:p w14:paraId="754DCAA9" w14:textId="77777777" w:rsidR="008E6299" w:rsidRPr="008E6299" w:rsidRDefault="008E6299" w:rsidP="008E6299">
            <w:pPr>
              <w:rPr>
                <w:rFonts w:cs="Arial"/>
                <w:sz w:val="22"/>
                <w:szCs w:val="22"/>
                <w:vertAlign w:val="superscript"/>
              </w:rPr>
            </w:pPr>
            <w:r w:rsidRPr="008E6299">
              <w:rPr>
                <w:rFonts w:cs="Arial"/>
                <w:sz w:val="22"/>
                <w:szCs w:val="22"/>
              </w:rPr>
              <w:t>Education, high school or less (%)</w:t>
            </w:r>
          </w:p>
        </w:tc>
        <w:tc>
          <w:tcPr>
            <w:tcW w:w="1800" w:type="dxa"/>
            <w:tcBorders>
              <w:top w:val="nil"/>
              <w:bottom w:val="nil"/>
            </w:tcBorders>
          </w:tcPr>
          <w:p w14:paraId="4464BED0" w14:textId="77777777" w:rsidR="008E6299" w:rsidRPr="008E6299" w:rsidRDefault="008E6299" w:rsidP="008E6299">
            <w:pPr>
              <w:jc w:val="center"/>
              <w:rPr>
                <w:rFonts w:cs="Arial"/>
                <w:sz w:val="22"/>
                <w:szCs w:val="22"/>
              </w:rPr>
            </w:pPr>
            <w:r w:rsidRPr="008E6299">
              <w:rPr>
                <w:rFonts w:cs="Arial"/>
                <w:sz w:val="22"/>
                <w:szCs w:val="22"/>
              </w:rPr>
              <w:t>42.05</w:t>
            </w:r>
          </w:p>
        </w:tc>
        <w:tc>
          <w:tcPr>
            <w:tcW w:w="2430" w:type="dxa"/>
            <w:tcBorders>
              <w:top w:val="nil"/>
              <w:bottom w:val="nil"/>
            </w:tcBorders>
          </w:tcPr>
          <w:p w14:paraId="67F9107F" w14:textId="77777777" w:rsidR="008E6299" w:rsidRPr="008E6299" w:rsidRDefault="008E6299" w:rsidP="008E6299">
            <w:pPr>
              <w:jc w:val="center"/>
              <w:rPr>
                <w:rFonts w:cs="Arial"/>
                <w:sz w:val="22"/>
                <w:szCs w:val="22"/>
              </w:rPr>
            </w:pPr>
            <w:r w:rsidRPr="008E6299">
              <w:rPr>
                <w:rFonts w:cs="Arial"/>
                <w:sz w:val="22"/>
                <w:szCs w:val="22"/>
              </w:rPr>
              <w:t>44.94</w:t>
            </w:r>
          </w:p>
        </w:tc>
        <w:tc>
          <w:tcPr>
            <w:tcW w:w="2610" w:type="dxa"/>
            <w:tcBorders>
              <w:top w:val="nil"/>
              <w:bottom w:val="nil"/>
            </w:tcBorders>
          </w:tcPr>
          <w:p w14:paraId="58FAB74B" w14:textId="77777777" w:rsidR="008E6299" w:rsidRPr="008E6299" w:rsidRDefault="008E6299" w:rsidP="008E6299">
            <w:pPr>
              <w:jc w:val="center"/>
              <w:rPr>
                <w:rFonts w:cs="Arial"/>
                <w:sz w:val="22"/>
                <w:szCs w:val="22"/>
              </w:rPr>
            </w:pPr>
            <w:r w:rsidRPr="008E6299">
              <w:rPr>
                <w:rFonts w:cs="Arial"/>
                <w:sz w:val="22"/>
                <w:szCs w:val="22"/>
              </w:rPr>
              <w:t>33.67</w:t>
            </w:r>
          </w:p>
        </w:tc>
        <w:tc>
          <w:tcPr>
            <w:tcW w:w="1170" w:type="dxa"/>
            <w:tcBorders>
              <w:top w:val="nil"/>
              <w:bottom w:val="nil"/>
            </w:tcBorders>
          </w:tcPr>
          <w:p w14:paraId="2556AC50" w14:textId="77777777" w:rsidR="008E6299" w:rsidRPr="008E6299" w:rsidRDefault="008E6299" w:rsidP="008E6299">
            <w:pPr>
              <w:jc w:val="center"/>
              <w:rPr>
                <w:rFonts w:cs="Arial"/>
                <w:sz w:val="22"/>
                <w:szCs w:val="22"/>
              </w:rPr>
            </w:pPr>
            <w:r w:rsidRPr="008E6299">
              <w:rPr>
                <w:rFonts w:cs="Arial"/>
                <w:sz w:val="22"/>
                <w:szCs w:val="22"/>
              </w:rPr>
              <w:t>0.177</w:t>
            </w:r>
          </w:p>
        </w:tc>
      </w:tr>
      <w:tr w:rsidR="008E6299" w:rsidRPr="008E6299" w14:paraId="518D5E4C" w14:textId="77777777" w:rsidTr="00A962E3">
        <w:tc>
          <w:tcPr>
            <w:tcW w:w="3780" w:type="dxa"/>
            <w:gridSpan w:val="2"/>
            <w:tcBorders>
              <w:top w:val="nil"/>
              <w:bottom w:val="nil"/>
            </w:tcBorders>
          </w:tcPr>
          <w:p w14:paraId="415643E1" w14:textId="77777777" w:rsidR="008E6299" w:rsidRPr="008E6299" w:rsidRDefault="008E6299" w:rsidP="008E6299">
            <w:pPr>
              <w:rPr>
                <w:rFonts w:cs="Arial"/>
                <w:sz w:val="22"/>
                <w:szCs w:val="22"/>
              </w:rPr>
            </w:pPr>
            <w:r w:rsidRPr="008E6299">
              <w:rPr>
                <w:rFonts w:cs="Arial"/>
                <w:sz w:val="22"/>
                <w:szCs w:val="22"/>
              </w:rPr>
              <w:t>Income at baseline</w:t>
            </w:r>
          </w:p>
        </w:tc>
        <w:tc>
          <w:tcPr>
            <w:tcW w:w="1800" w:type="dxa"/>
            <w:tcBorders>
              <w:top w:val="nil"/>
              <w:bottom w:val="nil"/>
            </w:tcBorders>
          </w:tcPr>
          <w:p w14:paraId="2576ED00" w14:textId="77777777" w:rsidR="008E6299" w:rsidRPr="008E6299" w:rsidRDefault="008E6299" w:rsidP="008E6299">
            <w:pPr>
              <w:jc w:val="center"/>
              <w:rPr>
                <w:rFonts w:cs="Arial"/>
                <w:sz w:val="22"/>
                <w:szCs w:val="22"/>
              </w:rPr>
            </w:pPr>
          </w:p>
        </w:tc>
        <w:tc>
          <w:tcPr>
            <w:tcW w:w="2430" w:type="dxa"/>
            <w:tcBorders>
              <w:top w:val="nil"/>
              <w:bottom w:val="nil"/>
            </w:tcBorders>
          </w:tcPr>
          <w:p w14:paraId="5E6EDFCE" w14:textId="77777777" w:rsidR="008E6299" w:rsidRPr="008E6299" w:rsidRDefault="008E6299" w:rsidP="008E6299">
            <w:pPr>
              <w:jc w:val="center"/>
              <w:rPr>
                <w:rFonts w:cs="Arial"/>
                <w:sz w:val="22"/>
                <w:szCs w:val="22"/>
              </w:rPr>
            </w:pPr>
          </w:p>
        </w:tc>
        <w:tc>
          <w:tcPr>
            <w:tcW w:w="2610" w:type="dxa"/>
            <w:tcBorders>
              <w:top w:val="nil"/>
              <w:bottom w:val="nil"/>
            </w:tcBorders>
          </w:tcPr>
          <w:p w14:paraId="5E8CD4A0" w14:textId="77777777" w:rsidR="008E6299" w:rsidRPr="008E6299" w:rsidRDefault="008E6299" w:rsidP="008E6299">
            <w:pPr>
              <w:jc w:val="center"/>
              <w:rPr>
                <w:rFonts w:cs="Arial"/>
                <w:sz w:val="22"/>
                <w:szCs w:val="22"/>
              </w:rPr>
            </w:pPr>
          </w:p>
        </w:tc>
        <w:tc>
          <w:tcPr>
            <w:tcW w:w="1170" w:type="dxa"/>
            <w:tcBorders>
              <w:top w:val="nil"/>
              <w:bottom w:val="nil"/>
            </w:tcBorders>
          </w:tcPr>
          <w:p w14:paraId="5BC5E274" w14:textId="77777777" w:rsidR="008E6299" w:rsidRPr="008E6299" w:rsidRDefault="008E6299" w:rsidP="008E6299">
            <w:pPr>
              <w:jc w:val="center"/>
              <w:rPr>
                <w:rFonts w:cs="Arial"/>
                <w:sz w:val="22"/>
                <w:szCs w:val="22"/>
              </w:rPr>
            </w:pPr>
          </w:p>
        </w:tc>
      </w:tr>
      <w:tr w:rsidR="008E6299" w:rsidRPr="008E6299" w14:paraId="05E2AEE8" w14:textId="77777777" w:rsidTr="00A962E3">
        <w:tc>
          <w:tcPr>
            <w:tcW w:w="3780" w:type="dxa"/>
            <w:gridSpan w:val="2"/>
            <w:tcBorders>
              <w:top w:val="nil"/>
              <w:bottom w:val="nil"/>
            </w:tcBorders>
          </w:tcPr>
          <w:p w14:paraId="37676180" w14:textId="77777777" w:rsidR="008E6299" w:rsidRPr="008E6299" w:rsidRDefault="008E6299" w:rsidP="008E6299">
            <w:pPr>
              <w:rPr>
                <w:rFonts w:cs="Arial"/>
                <w:sz w:val="22"/>
                <w:szCs w:val="22"/>
              </w:rPr>
            </w:pPr>
            <w:r w:rsidRPr="008E6299">
              <w:rPr>
                <w:rFonts w:cs="Arial"/>
                <w:sz w:val="22"/>
                <w:szCs w:val="22"/>
              </w:rPr>
              <w:t xml:space="preserve">     &lt;$15,000</w:t>
            </w:r>
          </w:p>
        </w:tc>
        <w:tc>
          <w:tcPr>
            <w:tcW w:w="1800" w:type="dxa"/>
            <w:tcBorders>
              <w:top w:val="nil"/>
              <w:bottom w:val="nil"/>
            </w:tcBorders>
          </w:tcPr>
          <w:p w14:paraId="141447D1" w14:textId="77777777" w:rsidR="008E6299" w:rsidRPr="008E6299" w:rsidRDefault="008E6299" w:rsidP="008E6299">
            <w:pPr>
              <w:jc w:val="center"/>
              <w:rPr>
                <w:rFonts w:cs="Arial"/>
                <w:sz w:val="22"/>
                <w:szCs w:val="22"/>
              </w:rPr>
            </w:pPr>
            <w:r w:rsidRPr="008E6299">
              <w:rPr>
                <w:rFonts w:cs="Arial"/>
                <w:sz w:val="22"/>
                <w:szCs w:val="22"/>
              </w:rPr>
              <w:t>19.32</w:t>
            </w:r>
          </w:p>
        </w:tc>
        <w:tc>
          <w:tcPr>
            <w:tcW w:w="2430" w:type="dxa"/>
            <w:tcBorders>
              <w:top w:val="nil"/>
              <w:bottom w:val="nil"/>
            </w:tcBorders>
          </w:tcPr>
          <w:p w14:paraId="6913C802" w14:textId="77777777" w:rsidR="008E6299" w:rsidRPr="008E6299" w:rsidRDefault="008E6299" w:rsidP="008E6299">
            <w:pPr>
              <w:jc w:val="center"/>
              <w:rPr>
                <w:rFonts w:cs="Arial"/>
                <w:sz w:val="22"/>
                <w:szCs w:val="22"/>
              </w:rPr>
            </w:pPr>
            <w:r w:rsidRPr="008E6299">
              <w:rPr>
                <w:rFonts w:cs="Arial"/>
                <w:sz w:val="22"/>
                <w:szCs w:val="22"/>
              </w:rPr>
              <w:t>30.34</w:t>
            </w:r>
          </w:p>
        </w:tc>
        <w:tc>
          <w:tcPr>
            <w:tcW w:w="2610" w:type="dxa"/>
            <w:tcBorders>
              <w:top w:val="nil"/>
              <w:bottom w:val="nil"/>
            </w:tcBorders>
          </w:tcPr>
          <w:p w14:paraId="36ECDF93" w14:textId="77777777" w:rsidR="008E6299" w:rsidRPr="008E6299" w:rsidRDefault="008E6299" w:rsidP="008E6299">
            <w:pPr>
              <w:jc w:val="center"/>
              <w:rPr>
                <w:rFonts w:cs="Arial"/>
                <w:sz w:val="22"/>
                <w:szCs w:val="22"/>
              </w:rPr>
            </w:pPr>
            <w:r w:rsidRPr="008E6299">
              <w:rPr>
                <w:rFonts w:cs="Arial"/>
                <w:sz w:val="22"/>
                <w:szCs w:val="22"/>
              </w:rPr>
              <w:t>19.39</w:t>
            </w:r>
          </w:p>
        </w:tc>
        <w:tc>
          <w:tcPr>
            <w:tcW w:w="1170" w:type="dxa"/>
            <w:vMerge w:val="restart"/>
            <w:tcBorders>
              <w:top w:val="nil"/>
              <w:bottom w:val="nil"/>
            </w:tcBorders>
          </w:tcPr>
          <w:p w14:paraId="3849E4FE" w14:textId="77777777" w:rsidR="008E6299" w:rsidRPr="008E6299" w:rsidRDefault="008E6299" w:rsidP="008E6299">
            <w:pPr>
              <w:jc w:val="center"/>
              <w:rPr>
                <w:rFonts w:cs="Arial"/>
                <w:sz w:val="22"/>
                <w:szCs w:val="22"/>
              </w:rPr>
            </w:pPr>
            <w:r w:rsidRPr="008E6299">
              <w:rPr>
                <w:rFonts w:cs="Arial"/>
                <w:sz w:val="22"/>
                <w:szCs w:val="22"/>
              </w:rPr>
              <w:t>0.118</w:t>
            </w:r>
          </w:p>
        </w:tc>
      </w:tr>
      <w:tr w:rsidR="008E6299" w:rsidRPr="008E6299" w14:paraId="410BC9CC" w14:textId="77777777" w:rsidTr="00A962E3">
        <w:tc>
          <w:tcPr>
            <w:tcW w:w="3780" w:type="dxa"/>
            <w:gridSpan w:val="2"/>
            <w:tcBorders>
              <w:top w:val="nil"/>
              <w:bottom w:val="nil"/>
            </w:tcBorders>
          </w:tcPr>
          <w:p w14:paraId="645CAA75" w14:textId="77777777" w:rsidR="008E6299" w:rsidRPr="008E6299" w:rsidRDefault="008E6299" w:rsidP="008E6299">
            <w:pPr>
              <w:rPr>
                <w:rFonts w:cs="Arial"/>
                <w:sz w:val="22"/>
                <w:szCs w:val="22"/>
              </w:rPr>
            </w:pPr>
            <w:r w:rsidRPr="008E6299">
              <w:rPr>
                <w:rFonts w:cs="Arial"/>
                <w:sz w:val="22"/>
                <w:szCs w:val="22"/>
              </w:rPr>
              <w:t xml:space="preserve">     $15,000-$30,000</w:t>
            </w:r>
          </w:p>
        </w:tc>
        <w:tc>
          <w:tcPr>
            <w:tcW w:w="1800" w:type="dxa"/>
            <w:tcBorders>
              <w:top w:val="nil"/>
              <w:bottom w:val="nil"/>
            </w:tcBorders>
          </w:tcPr>
          <w:p w14:paraId="520442D7" w14:textId="77777777" w:rsidR="008E6299" w:rsidRPr="008E6299" w:rsidRDefault="008E6299" w:rsidP="008E6299">
            <w:pPr>
              <w:jc w:val="center"/>
              <w:rPr>
                <w:rFonts w:cs="Arial"/>
                <w:sz w:val="22"/>
                <w:szCs w:val="22"/>
              </w:rPr>
            </w:pPr>
            <w:r w:rsidRPr="008E6299">
              <w:rPr>
                <w:rFonts w:cs="Arial"/>
                <w:sz w:val="22"/>
                <w:szCs w:val="22"/>
              </w:rPr>
              <w:t>23.86</w:t>
            </w:r>
          </w:p>
        </w:tc>
        <w:tc>
          <w:tcPr>
            <w:tcW w:w="2430" w:type="dxa"/>
            <w:tcBorders>
              <w:top w:val="nil"/>
              <w:bottom w:val="nil"/>
            </w:tcBorders>
          </w:tcPr>
          <w:p w14:paraId="08850102" w14:textId="77777777" w:rsidR="008E6299" w:rsidRPr="008E6299" w:rsidRDefault="008E6299" w:rsidP="008E6299">
            <w:pPr>
              <w:jc w:val="center"/>
              <w:rPr>
                <w:rFonts w:cs="Arial"/>
                <w:sz w:val="22"/>
                <w:szCs w:val="22"/>
              </w:rPr>
            </w:pPr>
            <w:r w:rsidRPr="008E6299">
              <w:rPr>
                <w:rFonts w:cs="Arial"/>
                <w:sz w:val="22"/>
                <w:szCs w:val="22"/>
              </w:rPr>
              <w:t>12.36</w:t>
            </w:r>
          </w:p>
        </w:tc>
        <w:tc>
          <w:tcPr>
            <w:tcW w:w="2610" w:type="dxa"/>
            <w:tcBorders>
              <w:top w:val="nil"/>
              <w:bottom w:val="nil"/>
            </w:tcBorders>
          </w:tcPr>
          <w:p w14:paraId="71846777" w14:textId="77777777" w:rsidR="008E6299" w:rsidRPr="008E6299" w:rsidRDefault="008E6299" w:rsidP="008E6299">
            <w:pPr>
              <w:jc w:val="center"/>
              <w:rPr>
                <w:rFonts w:cs="Arial"/>
                <w:sz w:val="22"/>
                <w:szCs w:val="22"/>
              </w:rPr>
            </w:pPr>
            <w:r w:rsidRPr="008E6299">
              <w:rPr>
                <w:rFonts w:cs="Arial"/>
                <w:sz w:val="22"/>
                <w:szCs w:val="22"/>
              </w:rPr>
              <w:t>12.24</w:t>
            </w:r>
          </w:p>
        </w:tc>
        <w:tc>
          <w:tcPr>
            <w:tcW w:w="1170" w:type="dxa"/>
            <w:vMerge/>
            <w:tcBorders>
              <w:top w:val="nil"/>
              <w:bottom w:val="nil"/>
            </w:tcBorders>
          </w:tcPr>
          <w:p w14:paraId="7F8233D7" w14:textId="77777777" w:rsidR="008E6299" w:rsidRPr="008E6299" w:rsidRDefault="008E6299" w:rsidP="008E6299">
            <w:pPr>
              <w:jc w:val="center"/>
              <w:rPr>
                <w:rFonts w:cs="Arial"/>
                <w:sz w:val="22"/>
                <w:szCs w:val="22"/>
              </w:rPr>
            </w:pPr>
          </w:p>
        </w:tc>
      </w:tr>
      <w:tr w:rsidR="008E6299" w:rsidRPr="008E6299" w14:paraId="07CBDFE6" w14:textId="77777777" w:rsidTr="00A962E3">
        <w:tc>
          <w:tcPr>
            <w:tcW w:w="3780" w:type="dxa"/>
            <w:gridSpan w:val="2"/>
            <w:tcBorders>
              <w:top w:val="nil"/>
              <w:bottom w:val="nil"/>
            </w:tcBorders>
          </w:tcPr>
          <w:p w14:paraId="7C497956" w14:textId="77777777" w:rsidR="008E6299" w:rsidRPr="008E6299" w:rsidRDefault="008E6299" w:rsidP="008E6299">
            <w:pPr>
              <w:rPr>
                <w:rFonts w:cs="Arial"/>
                <w:sz w:val="22"/>
                <w:szCs w:val="22"/>
              </w:rPr>
            </w:pPr>
            <w:r w:rsidRPr="008E6299">
              <w:rPr>
                <w:rFonts w:cs="Arial"/>
                <w:sz w:val="22"/>
                <w:szCs w:val="22"/>
              </w:rPr>
              <w:t xml:space="preserve">     $30,000-$45,000</w:t>
            </w:r>
          </w:p>
        </w:tc>
        <w:tc>
          <w:tcPr>
            <w:tcW w:w="1800" w:type="dxa"/>
            <w:tcBorders>
              <w:top w:val="nil"/>
              <w:bottom w:val="nil"/>
            </w:tcBorders>
          </w:tcPr>
          <w:p w14:paraId="29C0DD77" w14:textId="77777777" w:rsidR="008E6299" w:rsidRPr="008E6299" w:rsidRDefault="008E6299" w:rsidP="008E6299">
            <w:pPr>
              <w:jc w:val="center"/>
              <w:rPr>
                <w:rFonts w:cs="Arial"/>
                <w:sz w:val="22"/>
                <w:szCs w:val="22"/>
              </w:rPr>
            </w:pPr>
            <w:r w:rsidRPr="008E6299">
              <w:rPr>
                <w:rFonts w:cs="Arial"/>
                <w:sz w:val="22"/>
                <w:szCs w:val="22"/>
              </w:rPr>
              <w:t>12.50</w:t>
            </w:r>
          </w:p>
        </w:tc>
        <w:tc>
          <w:tcPr>
            <w:tcW w:w="2430" w:type="dxa"/>
            <w:tcBorders>
              <w:top w:val="nil"/>
              <w:bottom w:val="nil"/>
            </w:tcBorders>
          </w:tcPr>
          <w:p w14:paraId="66FCF692" w14:textId="77777777" w:rsidR="008E6299" w:rsidRPr="008E6299" w:rsidRDefault="008E6299" w:rsidP="008E6299">
            <w:pPr>
              <w:jc w:val="center"/>
              <w:rPr>
                <w:rFonts w:cs="Arial"/>
                <w:sz w:val="22"/>
                <w:szCs w:val="22"/>
              </w:rPr>
            </w:pPr>
            <w:r w:rsidRPr="008E6299">
              <w:rPr>
                <w:rFonts w:cs="Arial"/>
                <w:sz w:val="22"/>
                <w:szCs w:val="22"/>
              </w:rPr>
              <w:t>13.48</w:t>
            </w:r>
          </w:p>
        </w:tc>
        <w:tc>
          <w:tcPr>
            <w:tcW w:w="2610" w:type="dxa"/>
            <w:tcBorders>
              <w:top w:val="nil"/>
              <w:bottom w:val="nil"/>
            </w:tcBorders>
          </w:tcPr>
          <w:p w14:paraId="118C1ECD" w14:textId="77777777" w:rsidR="008E6299" w:rsidRPr="008E6299" w:rsidRDefault="008E6299" w:rsidP="008E6299">
            <w:pPr>
              <w:jc w:val="center"/>
              <w:rPr>
                <w:rFonts w:cs="Arial"/>
                <w:sz w:val="22"/>
                <w:szCs w:val="22"/>
              </w:rPr>
            </w:pPr>
            <w:r w:rsidRPr="008E6299">
              <w:rPr>
                <w:rFonts w:cs="Arial"/>
                <w:sz w:val="22"/>
                <w:szCs w:val="22"/>
              </w:rPr>
              <w:t>11.22</w:t>
            </w:r>
          </w:p>
        </w:tc>
        <w:tc>
          <w:tcPr>
            <w:tcW w:w="1170" w:type="dxa"/>
            <w:vMerge/>
            <w:tcBorders>
              <w:top w:val="nil"/>
              <w:bottom w:val="nil"/>
            </w:tcBorders>
          </w:tcPr>
          <w:p w14:paraId="47865731" w14:textId="77777777" w:rsidR="008E6299" w:rsidRPr="008E6299" w:rsidRDefault="008E6299" w:rsidP="008E6299">
            <w:pPr>
              <w:jc w:val="center"/>
              <w:rPr>
                <w:rFonts w:cs="Arial"/>
                <w:sz w:val="22"/>
                <w:szCs w:val="22"/>
              </w:rPr>
            </w:pPr>
          </w:p>
        </w:tc>
      </w:tr>
      <w:tr w:rsidR="008E6299" w:rsidRPr="008E6299" w14:paraId="197AA468" w14:textId="77777777" w:rsidTr="00A962E3">
        <w:tc>
          <w:tcPr>
            <w:tcW w:w="3780" w:type="dxa"/>
            <w:gridSpan w:val="2"/>
            <w:tcBorders>
              <w:top w:val="nil"/>
              <w:bottom w:val="nil"/>
            </w:tcBorders>
          </w:tcPr>
          <w:p w14:paraId="33594004" w14:textId="77777777" w:rsidR="008E6299" w:rsidRPr="008E6299" w:rsidRDefault="008E6299" w:rsidP="008E6299">
            <w:pPr>
              <w:rPr>
                <w:rFonts w:cs="Arial"/>
                <w:sz w:val="22"/>
                <w:szCs w:val="22"/>
              </w:rPr>
            </w:pPr>
            <w:r w:rsidRPr="008E6299">
              <w:rPr>
                <w:rFonts w:cs="Arial"/>
                <w:sz w:val="22"/>
                <w:szCs w:val="22"/>
              </w:rPr>
              <w:t xml:space="preserve">     &gt;$45,000</w:t>
            </w:r>
          </w:p>
        </w:tc>
        <w:tc>
          <w:tcPr>
            <w:tcW w:w="1800" w:type="dxa"/>
            <w:tcBorders>
              <w:top w:val="nil"/>
              <w:bottom w:val="nil"/>
            </w:tcBorders>
          </w:tcPr>
          <w:p w14:paraId="01F99B8B" w14:textId="77777777" w:rsidR="008E6299" w:rsidRPr="008E6299" w:rsidRDefault="008E6299" w:rsidP="008E6299">
            <w:pPr>
              <w:jc w:val="center"/>
              <w:rPr>
                <w:rFonts w:cs="Arial"/>
                <w:sz w:val="22"/>
                <w:szCs w:val="22"/>
              </w:rPr>
            </w:pPr>
            <w:r w:rsidRPr="008E6299">
              <w:rPr>
                <w:rFonts w:cs="Arial"/>
                <w:sz w:val="22"/>
                <w:szCs w:val="22"/>
              </w:rPr>
              <w:t>44.32</w:t>
            </w:r>
          </w:p>
        </w:tc>
        <w:tc>
          <w:tcPr>
            <w:tcW w:w="2430" w:type="dxa"/>
            <w:tcBorders>
              <w:top w:val="nil"/>
              <w:bottom w:val="nil"/>
            </w:tcBorders>
          </w:tcPr>
          <w:p w14:paraId="5FD0DEEA" w14:textId="77777777" w:rsidR="008E6299" w:rsidRPr="008E6299" w:rsidRDefault="008E6299" w:rsidP="008E6299">
            <w:pPr>
              <w:jc w:val="center"/>
              <w:rPr>
                <w:rFonts w:cs="Arial"/>
                <w:sz w:val="22"/>
                <w:szCs w:val="22"/>
              </w:rPr>
            </w:pPr>
            <w:r w:rsidRPr="008E6299">
              <w:rPr>
                <w:rFonts w:cs="Arial"/>
                <w:sz w:val="22"/>
                <w:szCs w:val="22"/>
              </w:rPr>
              <w:t>43.82</w:t>
            </w:r>
          </w:p>
        </w:tc>
        <w:tc>
          <w:tcPr>
            <w:tcW w:w="2610" w:type="dxa"/>
            <w:tcBorders>
              <w:top w:val="nil"/>
              <w:bottom w:val="nil"/>
            </w:tcBorders>
          </w:tcPr>
          <w:p w14:paraId="6B04926C" w14:textId="77777777" w:rsidR="008E6299" w:rsidRPr="008E6299" w:rsidRDefault="008E6299" w:rsidP="008E6299">
            <w:pPr>
              <w:jc w:val="center"/>
              <w:rPr>
                <w:rFonts w:cs="Arial"/>
                <w:sz w:val="22"/>
                <w:szCs w:val="22"/>
              </w:rPr>
            </w:pPr>
            <w:r w:rsidRPr="008E6299">
              <w:rPr>
                <w:rFonts w:cs="Arial"/>
                <w:sz w:val="22"/>
                <w:szCs w:val="22"/>
              </w:rPr>
              <w:t>57.14</w:t>
            </w:r>
          </w:p>
        </w:tc>
        <w:tc>
          <w:tcPr>
            <w:tcW w:w="1170" w:type="dxa"/>
            <w:vMerge/>
            <w:tcBorders>
              <w:top w:val="nil"/>
              <w:bottom w:val="nil"/>
            </w:tcBorders>
          </w:tcPr>
          <w:p w14:paraId="29721ACB" w14:textId="77777777" w:rsidR="008E6299" w:rsidRPr="008E6299" w:rsidRDefault="008E6299" w:rsidP="008E6299">
            <w:pPr>
              <w:jc w:val="center"/>
              <w:rPr>
                <w:rFonts w:cs="Arial"/>
                <w:sz w:val="22"/>
                <w:szCs w:val="22"/>
              </w:rPr>
            </w:pPr>
          </w:p>
        </w:tc>
      </w:tr>
      <w:tr w:rsidR="008E6299" w:rsidRPr="008E6299" w14:paraId="3226AE81" w14:textId="77777777" w:rsidTr="00A962E3">
        <w:tc>
          <w:tcPr>
            <w:tcW w:w="3780" w:type="dxa"/>
            <w:gridSpan w:val="2"/>
            <w:tcBorders>
              <w:top w:val="nil"/>
              <w:bottom w:val="nil"/>
            </w:tcBorders>
          </w:tcPr>
          <w:p w14:paraId="1101E846" w14:textId="77777777" w:rsidR="008E6299" w:rsidRPr="008E6299" w:rsidRDefault="008E6299" w:rsidP="008E6299">
            <w:pPr>
              <w:rPr>
                <w:rFonts w:cs="Arial"/>
                <w:sz w:val="22"/>
                <w:szCs w:val="22"/>
              </w:rPr>
            </w:pPr>
            <w:r w:rsidRPr="008E6299">
              <w:rPr>
                <w:rFonts w:cs="Arial"/>
                <w:sz w:val="22"/>
                <w:szCs w:val="22"/>
              </w:rPr>
              <w:t>Employed (%)</w:t>
            </w:r>
          </w:p>
        </w:tc>
        <w:tc>
          <w:tcPr>
            <w:tcW w:w="1800" w:type="dxa"/>
            <w:tcBorders>
              <w:top w:val="nil"/>
              <w:bottom w:val="nil"/>
            </w:tcBorders>
          </w:tcPr>
          <w:p w14:paraId="11388BA4" w14:textId="77777777" w:rsidR="008E6299" w:rsidRPr="008E6299" w:rsidRDefault="008E6299" w:rsidP="008E6299">
            <w:pPr>
              <w:jc w:val="center"/>
              <w:rPr>
                <w:rFonts w:cs="Arial"/>
                <w:sz w:val="22"/>
                <w:szCs w:val="22"/>
              </w:rPr>
            </w:pPr>
            <w:r w:rsidRPr="008E6299">
              <w:rPr>
                <w:rFonts w:cs="Arial"/>
                <w:sz w:val="22"/>
                <w:szCs w:val="22"/>
              </w:rPr>
              <w:t>67.05</w:t>
            </w:r>
          </w:p>
        </w:tc>
        <w:tc>
          <w:tcPr>
            <w:tcW w:w="2430" w:type="dxa"/>
            <w:tcBorders>
              <w:top w:val="nil"/>
              <w:bottom w:val="nil"/>
            </w:tcBorders>
          </w:tcPr>
          <w:p w14:paraId="4151CD9F" w14:textId="77777777" w:rsidR="008E6299" w:rsidRPr="008E6299" w:rsidRDefault="008E6299" w:rsidP="008E6299">
            <w:pPr>
              <w:jc w:val="center"/>
              <w:rPr>
                <w:rFonts w:cs="Arial"/>
                <w:sz w:val="22"/>
                <w:szCs w:val="22"/>
              </w:rPr>
            </w:pPr>
            <w:r w:rsidRPr="008E6299">
              <w:rPr>
                <w:rFonts w:cs="Arial"/>
                <w:sz w:val="22"/>
                <w:szCs w:val="22"/>
              </w:rPr>
              <w:t>64.04</w:t>
            </w:r>
          </w:p>
        </w:tc>
        <w:tc>
          <w:tcPr>
            <w:tcW w:w="2610" w:type="dxa"/>
            <w:tcBorders>
              <w:top w:val="nil"/>
              <w:bottom w:val="nil"/>
            </w:tcBorders>
          </w:tcPr>
          <w:p w14:paraId="7A4A2BB1" w14:textId="77777777" w:rsidR="008E6299" w:rsidRPr="008E6299" w:rsidRDefault="008E6299" w:rsidP="008E6299">
            <w:pPr>
              <w:jc w:val="center"/>
              <w:rPr>
                <w:rFonts w:cs="Arial"/>
                <w:sz w:val="22"/>
                <w:szCs w:val="22"/>
              </w:rPr>
            </w:pPr>
            <w:r w:rsidRPr="008E6299">
              <w:rPr>
                <w:rFonts w:cs="Arial"/>
                <w:sz w:val="22"/>
                <w:szCs w:val="22"/>
              </w:rPr>
              <w:t>64.29</w:t>
            </w:r>
          </w:p>
        </w:tc>
        <w:tc>
          <w:tcPr>
            <w:tcW w:w="1170" w:type="dxa"/>
            <w:tcBorders>
              <w:top w:val="nil"/>
              <w:bottom w:val="nil"/>
            </w:tcBorders>
          </w:tcPr>
          <w:p w14:paraId="0A7B2AD4" w14:textId="77777777" w:rsidR="008E6299" w:rsidRPr="008E6299" w:rsidRDefault="008E6299" w:rsidP="008E6299">
            <w:pPr>
              <w:jc w:val="center"/>
              <w:rPr>
                <w:rFonts w:cs="Arial"/>
                <w:sz w:val="22"/>
                <w:szCs w:val="22"/>
              </w:rPr>
            </w:pPr>
            <w:r w:rsidRPr="008E6299">
              <w:rPr>
                <w:rFonts w:cs="Arial"/>
                <w:sz w:val="22"/>
                <w:szCs w:val="22"/>
              </w:rPr>
              <w:t>0.969</w:t>
            </w:r>
          </w:p>
        </w:tc>
      </w:tr>
      <w:tr w:rsidR="008E6299" w:rsidRPr="008E6299" w14:paraId="679F85D6" w14:textId="77777777" w:rsidTr="00A962E3">
        <w:tc>
          <w:tcPr>
            <w:tcW w:w="3780" w:type="dxa"/>
            <w:gridSpan w:val="2"/>
            <w:tcBorders>
              <w:top w:val="nil"/>
              <w:bottom w:val="nil"/>
            </w:tcBorders>
          </w:tcPr>
          <w:p w14:paraId="11015A24" w14:textId="77777777" w:rsidR="008E6299" w:rsidRPr="008E6299" w:rsidRDefault="008E6299" w:rsidP="008E6299">
            <w:pPr>
              <w:rPr>
                <w:rFonts w:cs="Arial"/>
                <w:sz w:val="22"/>
                <w:szCs w:val="22"/>
              </w:rPr>
            </w:pPr>
            <w:r w:rsidRPr="008E6299">
              <w:rPr>
                <w:rFonts w:cs="Arial"/>
                <w:sz w:val="22"/>
                <w:szCs w:val="22"/>
              </w:rPr>
              <w:t>Has health insurance (%)</w:t>
            </w:r>
          </w:p>
        </w:tc>
        <w:tc>
          <w:tcPr>
            <w:tcW w:w="1800" w:type="dxa"/>
            <w:tcBorders>
              <w:top w:val="nil"/>
              <w:bottom w:val="nil"/>
            </w:tcBorders>
          </w:tcPr>
          <w:p w14:paraId="7BEBD14B" w14:textId="77777777" w:rsidR="008E6299" w:rsidRPr="008E6299" w:rsidRDefault="008E6299" w:rsidP="008E6299">
            <w:pPr>
              <w:jc w:val="center"/>
              <w:rPr>
                <w:rFonts w:cs="Arial"/>
                <w:sz w:val="22"/>
                <w:szCs w:val="22"/>
              </w:rPr>
            </w:pPr>
            <w:r w:rsidRPr="008E6299">
              <w:rPr>
                <w:rFonts w:cs="Arial"/>
                <w:sz w:val="22"/>
                <w:szCs w:val="22"/>
              </w:rPr>
              <w:t>64.77</w:t>
            </w:r>
          </w:p>
        </w:tc>
        <w:tc>
          <w:tcPr>
            <w:tcW w:w="2430" w:type="dxa"/>
            <w:tcBorders>
              <w:top w:val="nil"/>
              <w:bottom w:val="nil"/>
            </w:tcBorders>
          </w:tcPr>
          <w:p w14:paraId="20C92F9F" w14:textId="77777777" w:rsidR="008E6299" w:rsidRPr="008E6299" w:rsidRDefault="008E6299" w:rsidP="008E6299">
            <w:pPr>
              <w:jc w:val="center"/>
              <w:rPr>
                <w:rFonts w:cs="Arial"/>
                <w:sz w:val="22"/>
                <w:szCs w:val="22"/>
              </w:rPr>
            </w:pPr>
            <w:r w:rsidRPr="008E6299">
              <w:rPr>
                <w:rFonts w:cs="Arial"/>
                <w:sz w:val="22"/>
                <w:szCs w:val="22"/>
              </w:rPr>
              <w:t>70.79</w:t>
            </w:r>
          </w:p>
        </w:tc>
        <w:tc>
          <w:tcPr>
            <w:tcW w:w="2610" w:type="dxa"/>
            <w:tcBorders>
              <w:top w:val="nil"/>
              <w:bottom w:val="nil"/>
            </w:tcBorders>
          </w:tcPr>
          <w:p w14:paraId="6134A686" w14:textId="77777777" w:rsidR="008E6299" w:rsidRPr="008E6299" w:rsidRDefault="008E6299" w:rsidP="008E6299">
            <w:pPr>
              <w:jc w:val="center"/>
              <w:rPr>
                <w:rFonts w:cs="Arial"/>
                <w:sz w:val="22"/>
                <w:szCs w:val="22"/>
              </w:rPr>
            </w:pPr>
            <w:r w:rsidRPr="008E6299">
              <w:rPr>
                <w:rFonts w:cs="Arial"/>
                <w:sz w:val="22"/>
                <w:szCs w:val="22"/>
              </w:rPr>
              <w:t>75.51</w:t>
            </w:r>
          </w:p>
        </w:tc>
        <w:tc>
          <w:tcPr>
            <w:tcW w:w="1170" w:type="dxa"/>
            <w:tcBorders>
              <w:top w:val="nil"/>
              <w:bottom w:val="nil"/>
            </w:tcBorders>
          </w:tcPr>
          <w:p w14:paraId="3BE552A0" w14:textId="77777777" w:rsidR="008E6299" w:rsidRPr="008E6299" w:rsidRDefault="008E6299" w:rsidP="008E6299">
            <w:pPr>
              <w:jc w:val="center"/>
              <w:rPr>
                <w:rFonts w:cs="Arial"/>
                <w:sz w:val="22"/>
                <w:szCs w:val="22"/>
              </w:rPr>
            </w:pPr>
            <w:r w:rsidRPr="008E6299">
              <w:rPr>
                <w:rFonts w:cs="Arial"/>
                <w:sz w:val="22"/>
                <w:szCs w:val="22"/>
              </w:rPr>
              <w:t>0.172</w:t>
            </w:r>
          </w:p>
        </w:tc>
      </w:tr>
      <w:tr w:rsidR="008E6299" w:rsidRPr="008E6299" w14:paraId="1347C3EA" w14:textId="77777777" w:rsidTr="00A962E3">
        <w:tc>
          <w:tcPr>
            <w:tcW w:w="3780" w:type="dxa"/>
            <w:gridSpan w:val="2"/>
            <w:tcBorders>
              <w:top w:val="nil"/>
              <w:bottom w:val="nil"/>
            </w:tcBorders>
          </w:tcPr>
          <w:p w14:paraId="6DDE480B" w14:textId="77777777" w:rsidR="008E6299" w:rsidRPr="008E6299" w:rsidRDefault="008E6299" w:rsidP="008E6299">
            <w:pPr>
              <w:rPr>
                <w:rFonts w:cs="Arial"/>
                <w:sz w:val="22"/>
                <w:szCs w:val="22"/>
              </w:rPr>
            </w:pPr>
            <w:r w:rsidRPr="008E6299">
              <w:rPr>
                <w:rFonts w:cs="Arial"/>
                <w:sz w:val="22"/>
                <w:szCs w:val="22"/>
              </w:rPr>
              <w:t xml:space="preserve">Household size </w:t>
            </w:r>
          </w:p>
        </w:tc>
        <w:tc>
          <w:tcPr>
            <w:tcW w:w="1800" w:type="dxa"/>
            <w:tcBorders>
              <w:top w:val="nil"/>
              <w:bottom w:val="nil"/>
            </w:tcBorders>
          </w:tcPr>
          <w:p w14:paraId="037EBE05" w14:textId="77777777" w:rsidR="008E6299" w:rsidRPr="008E6299" w:rsidRDefault="008E6299" w:rsidP="008E6299">
            <w:pPr>
              <w:jc w:val="center"/>
              <w:rPr>
                <w:rFonts w:cs="Arial"/>
                <w:sz w:val="22"/>
                <w:szCs w:val="22"/>
              </w:rPr>
            </w:pPr>
            <w:r w:rsidRPr="008E6299">
              <w:rPr>
                <w:rFonts w:cs="Arial"/>
                <w:sz w:val="22"/>
                <w:szCs w:val="22"/>
              </w:rPr>
              <w:t xml:space="preserve">3.30 </w:t>
            </w:r>
            <w:r w:rsidRPr="008E6299">
              <w:rPr>
                <w:sz w:val="22"/>
                <w:szCs w:val="22"/>
              </w:rPr>
              <w:t>± 1.20</w:t>
            </w:r>
          </w:p>
        </w:tc>
        <w:tc>
          <w:tcPr>
            <w:tcW w:w="2430" w:type="dxa"/>
            <w:tcBorders>
              <w:top w:val="nil"/>
              <w:bottom w:val="nil"/>
            </w:tcBorders>
          </w:tcPr>
          <w:p w14:paraId="304C6836" w14:textId="77777777" w:rsidR="008E6299" w:rsidRPr="008E6299" w:rsidRDefault="008E6299" w:rsidP="008E6299">
            <w:pPr>
              <w:jc w:val="center"/>
              <w:rPr>
                <w:rFonts w:cs="Arial"/>
                <w:sz w:val="22"/>
                <w:szCs w:val="22"/>
              </w:rPr>
            </w:pPr>
            <w:r w:rsidRPr="008E6299">
              <w:rPr>
                <w:rFonts w:cs="Arial"/>
                <w:sz w:val="22"/>
                <w:szCs w:val="22"/>
              </w:rPr>
              <w:t xml:space="preserve">3.28 </w:t>
            </w:r>
            <w:r w:rsidRPr="008E6299">
              <w:rPr>
                <w:sz w:val="22"/>
                <w:szCs w:val="22"/>
              </w:rPr>
              <w:t>± 1.38</w:t>
            </w:r>
          </w:p>
        </w:tc>
        <w:tc>
          <w:tcPr>
            <w:tcW w:w="2610" w:type="dxa"/>
            <w:tcBorders>
              <w:top w:val="nil"/>
              <w:bottom w:val="nil"/>
            </w:tcBorders>
          </w:tcPr>
          <w:p w14:paraId="7E46A167" w14:textId="77777777" w:rsidR="008E6299" w:rsidRPr="008E6299" w:rsidRDefault="008E6299" w:rsidP="008E6299">
            <w:pPr>
              <w:jc w:val="center"/>
              <w:rPr>
                <w:rFonts w:cs="Arial"/>
                <w:sz w:val="22"/>
                <w:szCs w:val="22"/>
              </w:rPr>
            </w:pPr>
            <w:r w:rsidRPr="008E6299">
              <w:rPr>
                <w:rFonts w:cs="Arial"/>
                <w:sz w:val="22"/>
                <w:szCs w:val="22"/>
              </w:rPr>
              <w:t xml:space="preserve">3.18 </w:t>
            </w:r>
            <w:r w:rsidRPr="008E6299">
              <w:rPr>
                <w:sz w:val="22"/>
                <w:szCs w:val="22"/>
              </w:rPr>
              <w:t>± 1.21</w:t>
            </w:r>
          </w:p>
        </w:tc>
        <w:tc>
          <w:tcPr>
            <w:tcW w:w="1170" w:type="dxa"/>
            <w:tcBorders>
              <w:top w:val="nil"/>
              <w:bottom w:val="nil"/>
            </w:tcBorders>
          </w:tcPr>
          <w:p w14:paraId="76AAD8B0" w14:textId="77777777" w:rsidR="008E6299" w:rsidRPr="008E6299" w:rsidRDefault="008E6299" w:rsidP="008E6299">
            <w:pPr>
              <w:jc w:val="center"/>
              <w:rPr>
                <w:rFonts w:cs="Arial"/>
                <w:sz w:val="22"/>
                <w:szCs w:val="22"/>
              </w:rPr>
            </w:pPr>
            <w:r w:rsidRPr="008E6299">
              <w:rPr>
                <w:rFonts w:cs="Arial"/>
                <w:sz w:val="22"/>
                <w:szCs w:val="22"/>
              </w:rPr>
              <w:t>0.845</w:t>
            </w:r>
          </w:p>
        </w:tc>
      </w:tr>
      <w:tr w:rsidR="008E6299" w:rsidRPr="008E6299" w14:paraId="60ABFCF6" w14:textId="77777777" w:rsidTr="00A962E3">
        <w:tc>
          <w:tcPr>
            <w:tcW w:w="3780" w:type="dxa"/>
            <w:gridSpan w:val="2"/>
            <w:tcBorders>
              <w:top w:val="nil"/>
              <w:bottom w:val="nil"/>
            </w:tcBorders>
          </w:tcPr>
          <w:p w14:paraId="433391BE" w14:textId="77777777" w:rsidR="008E6299" w:rsidRPr="008E6299" w:rsidRDefault="008E6299" w:rsidP="008E6299">
            <w:pPr>
              <w:rPr>
                <w:rFonts w:cs="Arial"/>
                <w:sz w:val="22"/>
                <w:szCs w:val="22"/>
              </w:rPr>
            </w:pPr>
            <w:r w:rsidRPr="008E6299">
              <w:rPr>
                <w:rFonts w:cs="Arial"/>
                <w:sz w:val="22"/>
                <w:szCs w:val="22"/>
              </w:rPr>
              <w:t>Lives with spouse (%)</w:t>
            </w:r>
          </w:p>
        </w:tc>
        <w:tc>
          <w:tcPr>
            <w:tcW w:w="1800" w:type="dxa"/>
            <w:tcBorders>
              <w:top w:val="nil"/>
              <w:bottom w:val="nil"/>
            </w:tcBorders>
          </w:tcPr>
          <w:p w14:paraId="2C6B0688" w14:textId="77777777" w:rsidR="008E6299" w:rsidRPr="008E6299" w:rsidRDefault="008E6299" w:rsidP="008E6299">
            <w:pPr>
              <w:jc w:val="center"/>
              <w:rPr>
                <w:rFonts w:cs="Arial"/>
                <w:sz w:val="22"/>
                <w:szCs w:val="22"/>
              </w:rPr>
            </w:pPr>
            <w:r w:rsidRPr="008E6299">
              <w:rPr>
                <w:rFonts w:cs="Arial"/>
                <w:sz w:val="22"/>
                <w:szCs w:val="22"/>
              </w:rPr>
              <w:t>65.91</w:t>
            </w:r>
          </w:p>
        </w:tc>
        <w:tc>
          <w:tcPr>
            <w:tcW w:w="2430" w:type="dxa"/>
            <w:tcBorders>
              <w:top w:val="nil"/>
              <w:bottom w:val="nil"/>
            </w:tcBorders>
          </w:tcPr>
          <w:p w14:paraId="20E66773" w14:textId="77777777" w:rsidR="008E6299" w:rsidRPr="008E6299" w:rsidRDefault="008E6299" w:rsidP="008E6299">
            <w:pPr>
              <w:jc w:val="center"/>
              <w:rPr>
                <w:rFonts w:cs="Arial"/>
                <w:sz w:val="22"/>
                <w:szCs w:val="22"/>
              </w:rPr>
            </w:pPr>
            <w:r w:rsidRPr="008E6299">
              <w:rPr>
                <w:rFonts w:cs="Arial"/>
                <w:sz w:val="22"/>
                <w:szCs w:val="22"/>
              </w:rPr>
              <w:t>56.18</w:t>
            </w:r>
          </w:p>
        </w:tc>
        <w:tc>
          <w:tcPr>
            <w:tcW w:w="2610" w:type="dxa"/>
            <w:tcBorders>
              <w:top w:val="nil"/>
              <w:bottom w:val="nil"/>
            </w:tcBorders>
          </w:tcPr>
          <w:p w14:paraId="421B6AAA" w14:textId="77777777" w:rsidR="008E6299" w:rsidRPr="008E6299" w:rsidRDefault="008E6299" w:rsidP="008E6299">
            <w:pPr>
              <w:jc w:val="center"/>
              <w:rPr>
                <w:rFonts w:cs="Arial"/>
                <w:sz w:val="22"/>
                <w:szCs w:val="22"/>
              </w:rPr>
            </w:pPr>
            <w:r w:rsidRPr="008E6299">
              <w:rPr>
                <w:rFonts w:cs="Arial"/>
                <w:sz w:val="22"/>
                <w:szCs w:val="22"/>
              </w:rPr>
              <w:t>72.45</w:t>
            </w:r>
          </w:p>
        </w:tc>
        <w:tc>
          <w:tcPr>
            <w:tcW w:w="1170" w:type="dxa"/>
            <w:tcBorders>
              <w:top w:val="nil"/>
              <w:bottom w:val="nil"/>
            </w:tcBorders>
          </w:tcPr>
          <w:p w14:paraId="30D7C4F7" w14:textId="77777777" w:rsidR="008E6299" w:rsidRPr="008E6299" w:rsidRDefault="008E6299" w:rsidP="008E6299">
            <w:pPr>
              <w:jc w:val="center"/>
              <w:rPr>
                <w:rFonts w:cs="Arial"/>
                <w:sz w:val="22"/>
                <w:szCs w:val="22"/>
              </w:rPr>
            </w:pPr>
            <w:r w:rsidRPr="008E6299">
              <w:rPr>
                <w:rFonts w:cs="Arial"/>
                <w:sz w:val="22"/>
                <w:szCs w:val="22"/>
              </w:rPr>
              <w:t>0.078</w:t>
            </w:r>
          </w:p>
        </w:tc>
      </w:tr>
      <w:tr w:rsidR="008E6299" w:rsidRPr="008E6299" w14:paraId="2C76F507" w14:textId="77777777" w:rsidTr="00A962E3">
        <w:tc>
          <w:tcPr>
            <w:tcW w:w="3780" w:type="dxa"/>
            <w:gridSpan w:val="2"/>
            <w:tcBorders>
              <w:top w:val="nil"/>
              <w:bottom w:val="single" w:sz="4" w:space="0" w:color="auto"/>
            </w:tcBorders>
          </w:tcPr>
          <w:p w14:paraId="41146347" w14:textId="77777777" w:rsidR="008E6299" w:rsidRPr="008E6299" w:rsidRDefault="008E6299" w:rsidP="008E6299">
            <w:pPr>
              <w:rPr>
                <w:rFonts w:cs="Arial"/>
                <w:sz w:val="22"/>
                <w:szCs w:val="22"/>
              </w:rPr>
            </w:pPr>
            <w:r w:rsidRPr="008E6299">
              <w:rPr>
                <w:rFonts w:cs="Arial"/>
                <w:sz w:val="22"/>
                <w:szCs w:val="22"/>
              </w:rPr>
              <w:t>Children in house (%)</w:t>
            </w:r>
          </w:p>
        </w:tc>
        <w:tc>
          <w:tcPr>
            <w:tcW w:w="1800" w:type="dxa"/>
            <w:tcBorders>
              <w:top w:val="nil"/>
              <w:bottom w:val="single" w:sz="4" w:space="0" w:color="auto"/>
            </w:tcBorders>
          </w:tcPr>
          <w:p w14:paraId="46316293" w14:textId="77777777" w:rsidR="008E6299" w:rsidRPr="008E6299" w:rsidRDefault="008E6299" w:rsidP="008E6299">
            <w:pPr>
              <w:jc w:val="center"/>
              <w:rPr>
                <w:rFonts w:cs="Arial"/>
                <w:sz w:val="22"/>
                <w:szCs w:val="22"/>
              </w:rPr>
            </w:pPr>
            <w:r w:rsidRPr="008E6299">
              <w:rPr>
                <w:rFonts w:cs="Arial"/>
                <w:sz w:val="22"/>
                <w:szCs w:val="22"/>
              </w:rPr>
              <w:t>76.14</w:t>
            </w:r>
          </w:p>
        </w:tc>
        <w:tc>
          <w:tcPr>
            <w:tcW w:w="2430" w:type="dxa"/>
            <w:tcBorders>
              <w:top w:val="nil"/>
              <w:bottom w:val="single" w:sz="4" w:space="0" w:color="auto"/>
            </w:tcBorders>
          </w:tcPr>
          <w:p w14:paraId="6F9F7BB0" w14:textId="77777777" w:rsidR="008E6299" w:rsidRPr="008E6299" w:rsidRDefault="008E6299" w:rsidP="008E6299">
            <w:pPr>
              <w:jc w:val="center"/>
              <w:rPr>
                <w:rFonts w:cs="Arial"/>
                <w:sz w:val="22"/>
                <w:szCs w:val="22"/>
              </w:rPr>
            </w:pPr>
            <w:r w:rsidRPr="008E6299">
              <w:rPr>
                <w:rFonts w:cs="Arial"/>
                <w:sz w:val="22"/>
                <w:szCs w:val="22"/>
              </w:rPr>
              <w:t>70.79</w:t>
            </w:r>
          </w:p>
        </w:tc>
        <w:tc>
          <w:tcPr>
            <w:tcW w:w="2610" w:type="dxa"/>
            <w:tcBorders>
              <w:top w:val="nil"/>
              <w:bottom w:val="single" w:sz="4" w:space="0" w:color="auto"/>
            </w:tcBorders>
          </w:tcPr>
          <w:p w14:paraId="54590A6B" w14:textId="77777777" w:rsidR="008E6299" w:rsidRPr="008E6299" w:rsidRDefault="008E6299" w:rsidP="008E6299">
            <w:pPr>
              <w:jc w:val="center"/>
              <w:rPr>
                <w:rFonts w:cs="Arial"/>
                <w:sz w:val="22"/>
                <w:szCs w:val="22"/>
              </w:rPr>
            </w:pPr>
            <w:r w:rsidRPr="008E6299">
              <w:rPr>
                <w:rFonts w:cs="Arial"/>
                <w:sz w:val="22"/>
                <w:szCs w:val="22"/>
              </w:rPr>
              <w:t>68.37</w:t>
            </w:r>
          </w:p>
        </w:tc>
        <w:tc>
          <w:tcPr>
            <w:tcW w:w="1170" w:type="dxa"/>
            <w:tcBorders>
              <w:top w:val="nil"/>
              <w:bottom w:val="single" w:sz="4" w:space="0" w:color="auto"/>
            </w:tcBorders>
          </w:tcPr>
          <w:p w14:paraId="76F191E5" w14:textId="77777777" w:rsidR="008E6299" w:rsidRPr="008E6299" w:rsidRDefault="008E6299" w:rsidP="008E6299">
            <w:pPr>
              <w:jc w:val="center"/>
              <w:rPr>
                <w:rFonts w:cs="Arial"/>
                <w:sz w:val="22"/>
                <w:szCs w:val="22"/>
              </w:rPr>
            </w:pPr>
            <w:r w:rsidRPr="008E6299">
              <w:rPr>
                <w:rFonts w:cs="Arial"/>
                <w:sz w:val="22"/>
                <w:szCs w:val="22"/>
              </w:rPr>
              <w:t>0.628</w:t>
            </w:r>
          </w:p>
        </w:tc>
      </w:tr>
      <w:tr w:rsidR="008E6299" w:rsidRPr="008E6299" w14:paraId="54C7C602" w14:textId="77777777" w:rsidTr="00A962E3">
        <w:tc>
          <w:tcPr>
            <w:tcW w:w="1170" w:type="dxa"/>
            <w:tcBorders>
              <w:top w:val="single" w:sz="4" w:space="0" w:color="auto"/>
              <w:bottom w:val="nil"/>
            </w:tcBorders>
          </w:tcPr>
          <w:p w14:paraId="6AA2EAAD" w14:textId="77777777" w:rsidR="008E6299" w:rsidRPr="008E6299" w:rsidRDefault="008E6299" w:rsidP="008E6299">
            <w:pPr>
              <w:jc w:val="center"/>
              <w:rPr>
                <w:rFonts w:cs="Arial"/>
                <w:b/>
                <w:bCs/>
                <w:i/>
                <w:iCs/>
                <w:sz w:val="22"/>
                <w:szCs w:val="22"/>
              </w:rPr>
            </w:pPr>
          </w:p>
        </w:tc>
        <w:tc>
          <w:tcPr>
            <w:tcW w:w="10620" w:type="dxa"/>
            <w:gridSpan w:val="5"/>
            <w:tcBorders>
              <w:top w:val="single" w:sz="4" w:space="0" w:color="auto"/>
              <w:bottom w:val="nil"/>
            </w:tcBorders>
          </w:tcPr>
          <w:p w14:paraId="0711E696" w14:textId="77777777" w:rsidR="008E6299" w:rsidRPr="008E6299" w:rsidRDefault="008E6299" w:rsidP="008E6299">
            <w:pPr>
              <w:jc w:val="center"/>
              <w:rPr>
                <w:rFonts w:cs="Arial"/>
                <w:sz w:val="22"/>
                <w:szCs w:val="22"/>
              </w:rPr>
            </w:pPr>
            <w:r w:rsidRPr="008E6299">
              <w:rPr>
                <w:rFonts w:cs="Arial"/>
                <w:b/>
                <w:bCs/>
                <w:i/>
                <w:iCs/>
                <w:sz w:val="22"/>
                <w:szCs w:val="22"/>
              </w:rPr>
              <w:t>Neighborhood characteristics (census tract level, 2009 5-yr American Community Survey)</w:t>
            </w:r>
          </w:p>
        </w:tc>
      </w:tr>
      <w:tr w:rsidR="008E6299" w:rsidRPr="008E6299" w14:paraId="70C27829" w14:textId="77777777" w:rsidTr="00A962E3">
        <w:tc>
          <w:tcPr>
            <w:tcW w:w="3780" w:type="dxa"/>
            <w:gridSpan w:val="2"/>
            <w:tcBorders>
              <w:top w:val="nil"/>
              <w:bottom w:val="nil"/>
            </w:tcBorders>
          </w:tcPr>
          <w:p w14:paraId="0F041970" w14:textId="77777777" w:rsidR="008E6299" w:rsidRPr="008E6299" w:rsidRDefault="008E6299" w:rsidP="008E6299">
            <w:pPr>
              <w:rPr>
                <w:rFonts w:cs="Arial"/>
                <w:sz w:val="22"/>
                <w:szCs w:val="22"/>
              </w:rPr>
            </w:pPr>
            <w:r w:rsidRPr="008E6299">
              <w:rPr>
                <w:rFonts w:cs="Arial"/>
                <w:sz w:val="22"/>
                <w:szCs w:val="22"/>
              </w:rPr>
              <w:t>Total population (households)</w:t>
            </w:r>
          </w:p>
        </w:tc>
        <w:tc>
          <w:tcPr>
            <w:tcW w:w="1800" w:type="dxa"/>
            <w:tcBorders>
              <w:top w:val="nil"/>
              <w:bottom w:val="nil"/>
            </w:tcBorders>
          </w:tcPr>
          <w:p w14:paraId="2B50A7F1" w14:textId="77777777" w:rsidR="008E6299" w:rsidRPr="008E6299" w:rsidRDefault="008E6299" w:rsidP="008E6299">
            <w:pPr>
              <w:jc w:val="center"/>
              <w:rPr>
                <w:rFonts w:cs="Arial"/>
                <w:sz w:val="22"/>
                <w:szCs w:val="22"/>
              </w:rPr>
            </w:pPr>
            <w:r w:rsidRPr="008E6299">
              <w:rPr>
                <w:rFonts w:cs="Arial"/>
                <w:sz w:val="22"/>
                <w:szCs w:val="22"/>
              </w:rPr>
              <w:t xml:space="preserve">1938.57 </w:t>
            </w:r>
            <w:r w:rsidRPr="008E6299">
              <w:rPr>
                <w:sz w:val="22"/>
                <w:szCs w:val="22"/>
              </w:rPr>
              <w:t>± 628.77</w:t>
            </w:r>
          </w:p>
        </w:tc>
        <w:tc>
          <w:tcPr>
            <w:tcW w:w="2430" w:type="dxa"/>
            <w:tcBorders>
              <w:top w:val="nil"/>
              <w:bottom w:val="nil"/>
            </w:tcBorders>
          </w:tcPr>
          <w:p w14:paraId="5047A29D" w14:textId="77777777" w:rsidR="008E6299" w:rsidRPr="008E6299" w:rsidRDefault="008E6299" w:rsidP="008E6299">
            <w:pPr>
              <w:jc w:val="center"/>
              <w:rPr>
                <w:rFonts w:cs="Arial"/>
                <w:sz w:val="22"/>
                <w:szCs w:val="22"/>
              </w:rPr>
            </w:pPr>
            <w:r w:rsidRPr="008E6299">
              <w:rPr>
                <w:rFonts w:cs="Arial"/>
                <w:sz w:val="22"/>
                <w:szCs w:val="22"/>
              </w:rPr>
              <w:t xml:space="preserve">1913.83 </w:t>
            </w:r>
            <w:r w:rsidRPr="008E6299">
              <w:rPr>
                <w:sz w:val="22"/>
                <w:szCs w:val="22"/>
              </w:rPr>
              <w:t>± 849.25</w:t>
            </w:r>
          </w:p>
        </w:tc>
        <w:tc>
          <w:tcPr>
            <w:tcW w:w="2610" w:type="dxa"/>
            <w:tcBorders>
              <w:top w:val="nil"/>
              <w:bottom w:val="nil"/>
            </w:tcBorders>
          </w:tcPr>
          <w:p w14:paraId="6736479C" w14:textId="77777777" w:rsidR="008E6299" w:rsidRPr="008E6299" w:rsidRDefault="008E6299" w:rsidP="008E6299">
            <w:pPr>
              <w:jc w:val="center"/>
              <w:rPr>
                <w:rFonts w:cs="Arial"/>
                <w:sz w:val="22"/>
                <w:szCs w:val="22"/>
              </w:rPr>
            </w:pPr>
            <w:r w:rsidRPr="008E6299">
              <w:rPr>
                <w:rFonts w:cs="Arial"/>
                <w:sz w:val="22"/>
                <w:szCs w:val="22"/>
              </w:rPr>
              <w:t xml:space="preserve">2126.77 </w:t>
            </w:r>
            <w:r w:rsidRPr="008E6299">
              <w:rPr>
                <w:sz w:val="22"/>
                <w:szCs w:val="22"/>
              </w:rPr>
              <w:t>± 727.46</w:t>
            </w:r>
          </w:p>
        </w:tc>
        <w:tc>
          <w:tcPr>
            <w:tcW w:w="1170" w:type="dxa"/>
            <w:tcBorders>
              <w:top w:val="nil"/>
              <w:bottom w:val="nil"/>
            </w:tcBorders>
          </w:tcPr>
          <w:p w14:paraId="28661F10" w14:textId="77777777" w:rsidR="008E6299" w:rsidRPr="008E6299" w:rsidRDefault="008E6299" w:rsidP="008E6299">
            <w:pPr>
              <w:jc w:val="center"/>
              <w:rPr>
                <w:rFonts w:cs="Arial"/>
                <w:sz w:val="22"/>
                <w:szCs w:val="22"/>
              </w:rPr>
            </w:pPr>
            <w:r w:rsidRPr="008E6299">
              <w:rPr>
                <w:rFonts w:cs="Arial"/>
                <w:sz w:val="22"/>
                <w:szCs w:val="22"/>
              </w:rPr>
              <w:t>0.195</w:t>
            </w:r>
          </w:p>
        </w:tc>
      </w:tr>
      <w:tr w:rsidR="008E6299" w:rsidRPr="008E6299" w14:paraId="6EF163F1" w14:textId="77777777" w:rsidTr="00A962E3">
        <w:tc>
          <w:tcPr>
            <w:tcW w:w="3780" w:type="dxa"/>
            <w:gridSpan w:val="2"/>
            <w:tcBorders>
              <w:top w:val="nil"/>
              <w:bottom w:val="nil"/>
            </w:tcBorders>
          </w:tcPr>
          <w:p w14:paraId="6F88A471" w14:textId="77777777" w:rsidR="008E6299" w:rsidRPr="008E6299" w:rsidRDefault="008E6299" w:rsidP="008E6299">
            <w:pPr>
              <w:rPr>
                <w:rFonts w:cs="Arial"/>
                <w:sz w:val="22"/>
                <w:szCs w:val="22"/>
              </w:rPr>
            </w:pPr>
            <w:r w:rsidRPr="008E6299">
              <w:rPr>
                <w:rFonts w:cs="Arial"/>
                <w:sz w:val="22"/>
                <w:szCs w:val="22"/>
              </w:rPr>
              <w:t>Median household income</w:t>
            </w:r>
          </w:p>
        </w:tc>
        <w:tc>
          <w:tcPr>
            <w:tcW w:w="1800" w:type="dxa"/>
            <w:tcBorders>
              <w:top w:val="nil"/>
              <w:bottom w:val="nil"/>
            </w:tcBorders>
          </w:tcPr>
          <w:p w14:paraId="68198473" w14:textId="77777777" w:rsidR="008E6299" w:rsidRPr="008E6299" w:rsidRDefault="008E6299" w:rsidP="008E6299">
            <w:pPr>
              <w:jc w:val="center"/>
              <w:rPr>
                <w:rFonts w:cs="Arial"/>
                <w:sz w:val="22"/>
                <w:szCs w:val="22"/>
              </w:rPr>
            </w:pPr>
            <w:r w:rsidRPr="008E6299">
              <w:rPr>
                <w:rFonts w:cs="Arial"/>
                <w:sz w:val="22"/>
                <w:szCs w:val="22"/>
              </w:rPr>
              <w:t xml:space="preserve">32209.84 </w:t>
            </w:r>
            <w:r w:rsidRPr="008E6299">
              <w:rPr>
                <w:sz w:val="22"/>
                <w:szCs w:val="22"/>
              </w:rPr>
              <w:t>± 11265.09</w:t>
            </w:r>
          </w:p>
        </w:tc>
        <w:tc>
          <w:tcPr>
            <w:tcW w:w="2430" w:type="dxa"/>
            <w:tcBorders>
              <w:top w:val="nil"/>
              <w:bottom w:val="nil"/>
            </w:tcBorders>
          </w:tcPr>
          <w:p w14:paraId="35FB244B" w14:textId="77777777" w:rsidR="008E6299" w:rsidRPr="008E6299" w:rsidRDefault="008E6299" w:rsidP="008E6299">
            <w:pPr>
              <w:jc w:val="center"/>
              <w:rPr>
                <w:rFonts w:cs="Arial"/>
                <w:sz w:val="22"/>
                <w:szCs w:val="22"/>
              </w:rPr>
            </w:pPr>
            <w:r w:rsidRPr="008E6299">
              <w:rPr>
                <w:rFonts w:cs="Arial"/>
                <w:sz w:val="22"/>
                <w:szCs w:val="22"/>
              </w:rPr>
              <w:t xml:space="preserve">32356.39 </w:t>
            </w:r>
            <w:r w:rsidRPr="008E6299">
              <w:rPr>
                <w:sz w:val="22"/>
                <w:szCs w:val="22"/>
              </w:rPr>
              <w:t>± 13736.66</w:t>
            </w:r>
          </w:p>
        </w:tc>
        <w:tc>
          <w:tcPr>
            <w:tcW w:w="2610" w:type="dxa"/>
            <w:tcBorders>
              <w:top w:val="nil"/>
              <w:bottom w:val="nil"/>
            </w:tcBorders>
          </w:tcPr>
          <w:p w14:paraId="7EAC1607" w14:textId="77777777" w:rsidR="008E6299" w:rsidRPr="008E6299" w:rsidRDefault="008E6299" w:rsidP="008E6299">
            <w:pPr>
              <w:jc w:val="center"/>
              <w:rPr>
                <w:rFonts w:cs="Arial"/>
                <w:sz w:val="22"/>
                <w:szCs w:val="22"/>
              </w:rPr>
            </w:pPr>
            <w:r w:rsidRPr="008E6299">
              <w:rPr>
                <w:rFonts w:cs="Arial"/>
                <w:sz w:val="22"/>
                <w:szCs w:val="22"/>
              </w:rPr>
              <w:t xml:space="preserve">34493.97 </w:t>
            </w:r>
            <w:r w:rsidRPr="008E6299">
              <w:rPr>
                <w:sz w:val="22"/>
                <w:szCs w:val="22"/>
              </w:rPr>
              <w:t>± 15216.71</w:t>
            </w:r>
          </w:p>
        </w:tc>
        <w:tc>
          <w:tcPr>
            <w:tcW w:w="1170" w:type="dxa"/>
            <w:tcBorders>
              <w:top w:val="nil"/>
              <w:bottom w:val="nil"/>
            </w:tcBorders>
          </w:tcPr>
          <w:p w14:paraId="2AD60102" w14:textId="77777777" w:rsidR="008E6299" w:rsidRPr="008E6299" w:rsidRDefault="008E6299" w:rsidP="008E6299">
            <w:pPr>
              <w:jc w:val="center"/>
              <w:rPr>
                <w:rFonts w:cs="Arial"/>
                <w:sz w:val="22"/>
                <w:szCs w:val="22"/>
              </w:rPr>
            </w:pPr>
            <w:r w:rsidRPr="008E6299">
              <w:rPr>
                <w:rFonts w:cs="Arial"/>
                <w:sz w:val="22"/>
                <w:szCs w:val="22"/>
              </w:rPr>
              <w:t>0.522</w:t>
            </w:r>
          </w:p>
        </w:tc>
      </w:tr>
      <w:tr w:rsidR="008E6299" w:rsidRPr="008E6299" w14:paraId="1AFEA3E1" w14:textId="77777777" w:rsidTr="00A962E3">
        <w:tc>
          <w:tcPr>
            <w:tcW w:w="3780" w:type="dxa"/>
            <w:gridSpan w:val="2"/>
            <w:tcBorders>
              <w:top w:val="nil"/>
              <w:bottom w:val="nil"/>
            </w:tcBorders>
          </w:tcPr>
          <w:p w14:paraId="3D9419EC" w14:textId="77777777" w:rsidR="008E6299" w:rsidRPr="008E6299" w:rsidRDefault="008E6299" w:rsidP="008E6299">
            <w:pPr>
              <w:rPr>
                <w:rFonts w:cs="Arial"/>
                <w:sz w:val="22"/>
                <w:szCs w:val="22"/>
              </w:rPr>
            </w:pPr>
            <w:r w:rsidRPr="008E6299">
              <w:rPr>
                <w:rFonts w:cs="Arial"/>
                <w:sz w:val="22"/>
                <w:szCs w:val="22"/>
              </w:rPr>
              <w:t>% of households receiving food stamps</w:t>
            </w:r>
          </w:p>
        </w:tc>
        <w:tc>
          <w:tcPr>
            <w:tcW w:w="1800" w:type="dxa"/>
            <w:tcBorders>
              <w:top w:val="nil"/>
              <w:bottom w:val="nil"/>
            </w:tcBorders>
          </w:tcPr>
          <w:p w14:paraId="75B358DC" w14:textId="77777777" w:rsidR="008E6299" w:rsidRPr="008E6299" w:rsidRDefault="008E6299" w:rsidP="008E6299">
            <w:pPr>
              <w:jc w:val="center"/>
              <w:rPr>
                <w:rFonts w:cs="Arial"/>
                <w:sz w:val="22"/>
                <w:szCs w:val="22"/>
              </w:rPr>
            </w:pPr>
            <w:r w:rsidRPr="008E6299">
              <w:rPr>
                <w:rFonts w:cs="Arial"/>
                <w:sz w:val="22"/>
                <w:szCs w:val="22"/>
              </w:rPr>
              <w:t xml:space="preserve">29.59 </w:t>
            </w:r>
            <w:r w:rsidRPr="008E6299">
              <w:rPr>
                <w:sz w:val="22"/>
                <w:szCs w:val="22"/>
              </w:rPr>
              <w:t>± 9.26</w:t>
            </w:r>
          </w:p>
        </w:tc>
        <w:tc>
          <w:tcPr>
            <w:tcW w:w="2430" w:type="dxa"/>
            <w:tcBorders>
              <w:top w:val="nil"/>
              <w:bottom w:val="nil"/>
            </w:tcBorders>
          </w:tcPr>
          <w:p w14:paraId="7C64DFDD" w14:textId="77777777" w:rsidR="008E6299" w:rsidRPr="008E6299" w:rsidRDefault="008E6299" w:rsidP="008E6299">
            <w:pPr>
              <w:jc w:val="center"/>
              <w:rPr>
                <w:rFonts w:cs="Arial"/>
                <w:sz w:val="22"/>
                <w:szCs w:val="22"/>
              </w:rPr>
            </w:pPr>
            <w:r w:rsidRPr="008E6299">
              <w:rPr>
                <w:rFonts w:cs="Arial"/>
                <w:sz w:val="22"/>
                <w:szCs w:val="22"/>
              </w:rPr>
              <w:t xml:space="preserve">30.16 </w:t>
            </w:r>
            <w:r w:rsidRPr="008E6299">
              <w:rPr>
                <w:sz w:val="22"/>
                <w:szCs w:val="22"/>
              </w:rPr>
              <w:t>± 11.02</w:t>
            </w:r>
          </w:p>
        </w:tc>
        <w:tc>
          <w:tcPr>
            <w:tcW w:w="2610" w:type="dxa"/>
            <w:tcBorders>
              <w:top w:val="nil"/>
              <w:bottom w:val="nil"/>
            </w:tcBorders>
          </w:tcPr>
          <w:p w14:paraId="44ED0983" w14:textId="77777777" w:rsidR="008E6299" w:rsidRPr="008E6299" w:rsidRDefault="008E6299" w:rsidP="008E6299">
            <w:pPr>
              <w:jc w:val="center"/>
              <w:rPr>
                <w:rFonts w:cs="Arial"/>
                <w:sz w:val="22"/>
                <w:szCs w:val="22"/>
              </w:rPr>
            </w:pPr>
            <w:r w:rsidRPr="008E6299">
              <w:rPr>
                <w:rFonts w:cs="Arial"/>
                <w:sz w:val="22"/>
                <w:szCs w:val="22"/>
              </w:rPr>
              <w:t xml:space="preserve">27.22 </w:t>
            </w:r>
            <w:r w:rsidRPr="008E6299">
              <w:rPr>
                <w:sz w:val="22"/>
                <w:szCs w:val="22"/>
              </w:rPr>
              <w:t>± 9.67</w:t>
            </w:r>
          </w:p>
        </w:tc>
        <w:tc>
          <w:tcPr>
            <w:tcW w:w="1170" w:type="dxa"/>
            <w:tcBorders>
              <w:top w:val="nil"/>
              <w:bottom w:val="nil"/>
            </w:tcBorders>
          </w:tcPr>
          <w:p w14:paraId="5492B38A" w14:textId="77777777" w:rsidR="008E6299" w:rsidRPr="008E6299" w:rsidRDefault="008E6299" w:rsidP="008E6299">
            <w:pPr>
              <w:jc w:val="center"/>
              <w:rPr>
                <w:rFonts w:cs="Arial"/>
                <w:sz w:val="22"/>
                <w:szCs w:val="22"/>
              </w:rPr>
            </w:pPr>
            <w:r w:rsidRPr="008E6299">
              <w:rPr>
                <w:rFonts w:cs="Arial"/>
                <w:sz w:val="22"/>
                <w:szCs w:val="22"/>
              </w:rPr>
              <w:t>0.134</w:t>
            </w:r>
          </w:p>
        </w:tc>
      </w:tr>
      <w:tr w:rsidR="008E6299" w:rsidRPr="008E6299" w14:paraId="79D3B9A8" w14:textId="77777777" w:rsidTr="00A962E3">
        <w:tc>
          <w:tcPr>
            <w:tcW w:w="3780" w:type="dxa"/>
            <w:gridSpan w:val="2"/>
            <w:tcBorders>
              <w:top w:val="nil"/>
              <w:bottom w:val="nil"/>
            </w:tcBorders>
          </w:tcPr>
          <w:p w14:paraId="35E1B40C" w14:textId="77777777" w:rsidR="008E6299" w:rsidRPr="008E6299" w:rsidRDefault="008E6299" w:rsidP="008E6299">
            <w:pPr>
              <w:rPr>
                <w:rFonts w:cs="Arial"/>
                <w:sz w:val="22"/>
                <w:szCs w:val="22"/>
              </w:rPr>
            </w:pPr>
            <w:r w:rsidRPr="008E6299">
              <w:rPr>
                <w:rFonts w:cs="Arial"/>
                <w:sz w:val="22"/>
                <w:szCs w:val="22"/>
              </w:rPr>
              <w:t>% of households with no vehicle</w:t>
            </w:r>
          </w:p>
        </w:tc>
        <w:tc>
          <w:tcPr>
            <w:tcW w:w="1800" w:type="dxa"/>
            <w:tcBorders>
              <w:top w:val="nil"/>
              <w:bottom w:val="nil"/>
            </w:tcBorders>
          </w:tcPr>
          <w:p w14:paraId="2EC50AE0" w14:textId="77777777" w:rsidR="008E6299" w:rsidRPr="008E6299" w:rsidRDefault="008E6299" w:rsidP="008E6299">
            <w:pPr>
              <w:jc w:val="center"/>
              <w:rPr>
                <w:rFonts w:cs="Arial"/>
                <w:sz w:val="22"/>
                <w:szCs w:val="22"/>
              </w:rPr>
            </w:pPr>
            <w:r w:rsidRPr="008E6299">
              <w:rPr>
                <w:rFonts w:cs="Arial"/>
                <w:sz w:val="22"/>
                <w:szCs w:val="22"/>
              </w:rPr>
              <w:t xml:space="preserve">8.79 </w:t>
            </w:r>
            <w:r w:rsidRPr="008E6299">
              <w:rPr>
                <w:sz w:val="22"/>
                <w:szCs w:val="22"/>
              </w:rPr>
              <w:t>± 6.04</w:t>
            </w:r>
          </w:p>
        </w:tc>
        <w:tc>
          <w:tcPr>
            <w:tcW w:w="2430" w:type="dxa"/>
            <w:tcBorders>
              <w:top w:val="nil"/>
              <w:bottom w:val="nil"/>
            </w:tcBorders>
          </w:tcPr>
          <w:p w14:paraId="583EF709" w14:textId="77777777" w:rsidR="008E6299" w:rsidRPr="008E6299" w:rsidRDefault="008E6299" w:rsidP="008E6299">
            <w:pPr>
              <w:jc w:val="center"/>
              <w:rPr>
                <w:rFonts w:cs="Arial"/>
                <w:sz w:val="22"/>
                <w:szCs w:val="22"/>
              </w:rPr>
            </w:pPr>
            <w:r w:rsidRPr="008E6299">
              <w:rPr>
                <w:rFonts w:cs="Arial"/>
                <w:sz w:val="22"/>
                <w:szCs w:val="22"/>
              </w:rPr>
              <w:t xml:space="preserve">10.62 </w:t>
            </w:r>
            <w:r w:rsidRPr="008E6299">
              <w:rPr>
                <w:sz w:val="22"/>
                <w:szCs w:val="22"/>
              </w:rPr>
              <w:t>± 6.50</w:t>
            </w:r>
          </w:p>
        </w:tc>
        <w:tc>
          <w:tcPr>
            <w:tcW w:w="2610" w:type="dxa"/>
            <w:tcBorders>
              <w:top w:val="nil"/>
              <w:bottom w:val="nil"/>
            </w:tcBorders>
          </w:tcPr>
          <w:p w14:paraId="0297EEF0" w14:textId="77777777" w:rsidR="008E6299" w:rsidRPr="008E6299" w:rsidRDefault="008E6299" w:rsidP="008E6299">
            <w:pPr>
              <w:jc w:val="center"/>
              <w:rPr>
                <w:rFonts w:cs="Arial"/>
                <w:sz w:val="22"/>
                <w:szCs w:val="22"/>
              </w:rPr>
            </w:pPr>
            <w:r w:rsidRPr="008E6299">
              <w:rPr>
                <w:rFonts w:cs="Arial"/>
                <w:sz w:val="22"/>
                <w:szCs w:val="22"/>
              </w:rPr>
              <w:t xml:space="preserve">9.34 </w:t>
            </w:r>
            <w:r w:rsidRPr="008E6299">
              <w:rPr>
                <w:sz w:val="22"/>
                <w:szCs w:val="22"/>
              </w:rPr>
              <w:t>± 6.11</w:t>
            </w:r>
          </w:p>
        </w:tc>
        <w:tc>
          <w:tcPr>
            <w:tcW w:w="1170" w:type="dxa"/>
            <w:tcBorders>
              <w:top w:val="nil"/>
              <w:bottom w:val="nil"/>
            </w:tcBorders>
          </w:tcPr>
          <w:p w14:paraId="19B6186C" w14:textId="77777777" w:rsidR="008E6299" w:rsidRPr="008E6299" w:rsidRDefault="008E6299" w:rsidP="008E6299">
            <w:pPr>
              <w:jc w:val="center"/>
              <w:rPr>
                <w:rFonts w:cs="Arial"/>
                <w:sz w:val="22"/>
                <w:szCs w:val="22"/>
              </w:rPr>
            </w:pPr>
            <w:r w:rsidRPr="008E6299">
              <w:rPr>
                <w:rFonts w:cs="Arial"/>
                <w:sz w:val="22"/>
                <w:szCs w:val="22"/>
              </w:rPr>
              <w:t>0.409</w:t>
            </w:r>
          </w:p>
        </w:tc>
      </w:tr>
      <w:tr w:rsidR="008E6299" w:rsidRPr="008E6299" w14:paraId="581CEED3" w14:textId="77777777" w:rsidTr="00A962E3">
        <w:tc>
          <w:tcPr>
            <w:tcW w:w="3780" w:type="dxa"/>
            <w:gridSpan w:val="2"/>
            <w:tcBorders>
              <w:top w:val="nil"/>
              <w:bottom w:val="nil"/>
            </w:tcBorders>
          </w:tcPr>
          <w:p w14:paraId="4A864B61" w14:textId="77777777" w:rsidR="008E6299" w:rsidRPr="008E6299" w:rsidRDefault="008E6299" w:rsidP="008E6299">
            <w:pPr>
              <w:rPr>
                <w:rFonts w:cs="Arial"/>
                <w:sz w:val="22"/>
                <w:szCs w:val="22"/>
              </w:rPr>
            </w:pPr>
            <w:r w:rsidRPr="008E6299">
              <w:rPr>
                <w:rFonts w:cs="Arial"/>
                <w:sz w:val="22"/>
                <w:szCs w:val="22"/>
              </w:rPr>
              <w:t>Index of Concentration at the Extremes</w:t>
            </w:r>
          </w:p>
        </w:tc>
        <w:tc>
          <w:tcPr>
            <w:tcW w:w="1800" w:type="dxa"/>
            <w:tcBorders>
              <w:top w:val="nil"/>
              <w:bottom w:val="nil"/>
            </w:tcBorders>
          </w:tcPr>
          <w:p w14:paraId="1D06B111" w14:textId="77777777" w:rsidR="008E6299" w:rsidRPr="008E6299" w:rsidRDefault="008E6299" w:rsidP="008E6299">
            <w:pPr>
              <w:jc w:val="center"/>
              <w:rPr>
                <w:rFonts w:cs="Arial"/>
                <w:b/>
                <w:bCs/>
                <w:sz w:val="22"/>
                <w:szCs w:val="22"/>
              </w:rPr>
            </w:pPr>
            <w:r w:rsidRPr="008E6299">
              <w:rPr>
                <w:rFonts w:cs="Arial"/>
                <w:sz w:val="22"/>
                <w:szCs w:val="22"/>
              </w:rPr>
              <w:t xml:space="preserve">-0.07 </w:t>
            </w:r>
            <w:r w:rsidRPr="008E6299">
              <w:rPr>
                <w:sz w:val="22"/>
                <w:szCs w:val="22"/>
              </w:rPr>
              <w:t>± 0.16</w:t>
            </w:r>
          </w:p>
        </w:tc>
        <w:tc>
          <w:tcPr>
            <w:tcW w:w="2430" w:type="dxa"/>
            <w:tcBorders>
              <w:top w:val="nil"/>
              <w:bottom w:val="nil"/>
            </w:tcBorders>
          </w:tcPr>
          <w:p w14:paraId="24C39113" w14:textId="77777777" w:rsidR="008E6299" w:rsidRPr="008E6299" w:rsidRDefault="008E6299" w:rsidP="008E6299">
            <w:pPr>
              <w:jc w:val="center"/>
              <w:rPr>
                <w:rFonts w:cs="Arial"/>
                <w:sz w:val="22"/>
                <w:szCs w:val="22"/>
              </w:rPr>
            </w:pPr>
            <w:r w:rsidRPr="008E6299">
              <w:rPr>
                <w:rFonts w:cs="Arial"/>
                <w:sz w:val="22"/>
                <w:szCs w:val="22"/>
              </w:rPr>
              <w:t xml:space="preserve">-0.13 </w:t>
            </w:r>
            <w:r w:rsidRPr="008E6299">
              <w:rPr>
                <w:sz w:val="22"/>
                <w:szCs w:val="22"/>
              </w:rPr>
              <w:t>± 0.21</w:t>
            </w:r>
          </w:p>
        </w:tc>
        <w:tc>
          <w:tcPr>
            <w:tcW w:w="2610" w:type="dxa"/>
            <w:tcBorders>
              <w:top w:val="nil"/>
              <w:bottom w:val="nil"/>
            </w:tcBorders>
          </w:tcPr>
          <w:p w14:paraId="7DA14CB5" w14:textId="77777777" w:rsidR="008E6299" w:rsidRPr="008E6299" w:rsidRDefault="008E6299" w:rsidP="008E6299">
            <w:pPr>
              <w:jc w:val="center"/>
              <w:rPr>
                <w:rFonts w:cs="Arial"/>
                <w:sz w:val="22"/>
                <w:szCs w:val="22"/>
              </w:rPr>
            </w:pPr>
            <w:r w:rsidRPr="008E6299">
              <w:rPr>
                <w:rFonts w:cs="Arial"/>
                <w:sz w:val="22"/>
                <w:szCs w:val="22"/>
              </w:rPr>
              <w:t xml:space="preserve">-0.10 </w:t>
            </w:r>
            <w:r w:rsidRPr="008E6299">
              <w:rPr>
                <w:sz w:val="22"/>
                <w:szCs w:val="22"/>
              </w:rPr>
              <w:t>± 0.22</w:t>
            </w:r>
          </w:p>
        </w:tc>
        <w:tc>
          <w:tcPr>
            <w:tcW w:w="1170" w:type="dxa"/>
            <w:tcBorders>
              <w:top w:val="nil"/>
              <w:bottom w:val="nil"/>
            </w:tcBorders>
          </w:tcPr>
          <w:p w14:paraId="3008AE8C" w14:textId="77777777" w:rsidR="008E6299" w:rsidRPr="008E6299" w:rsidRDefault="008E6299" w:rsidP="008E6299">
            <w:pPr>
              <w:jc w:val="center"/>
              <w:rPr>
                <w:rFonts w:cs="Arial"/>
                <w:sz w:val="22"/>
                <w:szCs w:val="22"/>
              </w:rPr>
            </w:pPr>
            <w:r w:rsidRPr="008E6299">
              <w:rPr>
                <w:rFonts w:cs="Arial"/>
                <w:sz w:val="22"/>
                <w:szCs w:val="22"/>
              </w:rPr>
              <w:t>0.341</w:t>
            </w:r>
          </w:p>
        </w:tc>
      </w:tr>
      <w:tr w:rsidR="008E6299" w:rsidRPr="008E6299" w14:paraId="38324A45" w14:textId="77777777" w:rsidTr="00A962E3">
        <w:tc>
          <w:tcPr>
            <w:tcW w:w="3780" w:type="dxa"/>
            <w:gridSpan w:val="2"/>
            <w:tcBorders>
              <w:top w:val="nil"/>
              <w:bottom w:val="single" w:sz="4" w:space="0" w:color="auto"/>
            </w:tcBorders>
          </w:tcPr>
          <w:p w14:paraId="6902F6CE" w14:textId="77777777" w:rsidR="008E6299" w:rsidRPr="008E6299" w:rsidRDefault="008E6299" w:rsidP="008E6299">
            <w:pPr>
              <w:rPr>
                <w:rFonts w:cs="Arial"/>
                <w:sz w:val="22"/>
                <w:szCs w:val="22"/>
              </w:rPr>
            </w:pPr>
            <w:r w:rsidRPr="008E6299">
              <w:rPr>
                <w:rFonts w:cs="Arial"/>
                <w:sz w:val="22"/>
                <w:szCs w:val="22"/>
              </w:rPr>
              <w:t>MRFEI</w:t>
            </w:r>
          </w:p>
        </w:tc>
        <w:tc>
          <w:tcPr>
            <w:tcW w:w="1800" w:type="dxa"/>
            <w:tcBorders>
              <w:top w:val="nil"/>
              <w:bottom w:val="single" w:sz="4" w:space="0" w:color="auto"/>
            </w:tcBorders>
          </w:tcPr>
          <w:p w14:paraId="31C33B17" w14:textId="77777777" w:rsidR="008E6299" w:rsidRPr="008E6299" w:rsidRDefault="008E6299" w:rsidP="008E6299">
            <w:pPr>
              <w:jc w:val="center"/>
              <w:rPr>
                <w:rFonts w:cs="Arial"/>
                <w:sz w:val="22"/>
                <w:szCs w:val="22"/>
              </w:rPr>
            </w:pPr>
            <w:r w:rsidRPr="008E6299">
              <w:rPr>
                <w:rFonts w:cs="Arial"/>
                <w:sz w:val="22"/>
                <w:szCs w:val="22"/>
              </w:rPr>
              <w:t xml:space="preserve">11.11 </w:t>
            </w:r>
            <w:r w:rsidRPr="008E6299">
              <w:rPr>
                <w:sz w:val="22"/>
                <w:szCs w:val="22"/>
              </w:rPr>
              <w:t>± 9.45</w:t>
            </w:r>
          </w:p>
        </w:tc>
        <w:tc>
          <w:tcPr>
            <w:tcW w:w="2430" w:type="dxa"/>
            <w:tcBorders>
              <w:top w:val="nil"/>
              <w:bottom w:val="single" w:sz="4" w:space="0" w:color="auto"/>
            </w:tcBorders>
          </w:tcPr>
          <w:p w14:paraId="29BEBDAB" w14:textId="77777777" w:rsidR="008E6299" w:rsidRPr="008E6299" w:rsidRDefault="008E6299" w:rsidP="008E6299">
            <w:pPr>
              <w:jc w:val="center"/>
              <w:rPr>
                <w:rFonts w:cs="Arial"/>
                <w:sz w:val="22"/>
                <w:szCs w:val="22"/>
              </w:rPr>
            </w:pPr>
            <w:r w:rsidRPr="008E6299">
              <w:rPr>
                <w:rFonts w:cs="Arial"/>
                <w:sz w:val="22"/>
                <w:szCs w:val="22"/>
              </w:rPr>
              <w:t xml:space="preserve">11.35 </w:t>
            </w:r>
            <w:r w:rsidRPr="008E6299">
              <w:rPr>
                <w:sz w:val="22"/>
                <w:szCs w:val="22"/>
              </w:rPr>
              <w:t>± 9.22</w:t>
            </w:r>
          </w:p>
        </w:tc>
        <w:tc>
          <w:tcPr>
            <w:tcW w:w="2610" w:type="dxa"/>
            <w:tcBorders>
              <w:top w:val="nil"/>
              <w:bottom w:val="single" w:sz="4" w:space="0" w:color="auto"/>
            </w:tcBorders>
          </w:tcPr>
          <w:p w14:paraId="157F1A92" w14:textId="77777777" w:rsidR="008E6299" w:rsidRPr="008E6299" w:rsidRDefault="008E6299" w:rsidP="008E6299">
            <w:pPr>
              <w:jc w:val="center"/>
              <w:rPr>
                <w:rFonts w:cs="Arial"/>
                <w:sz w:val="22"/>
                <w:szCs w:val="22"/>
              </w:rPr>
            </w:pPr>
            <w:r w:rsidRPr="008E6299">
              <w:rPr>
                <w:rFonts w:cs="Arial"/>
                <w:sz w:val="22"/>
                <w:szCs w:val="22"/>
              </w:rPr>
              <w:t xml:space="preserve">12.12 </w:t>
            </w:r>
            <w:r w:rsidRPr="008E6299">
              <w:rPr>
                <w:sz w:val="22"/>
                <w:szCs w:val="22"/>
              </w:rPr>
              <w:t>± 9.04</w:t>
            </w:r>
          </w:p>
        </w:tc>
        <w:tc>
          <w:tcPr>
            <w:tcW w:w="1170" w:type="dxa"/>
            <w:tcBorders>
              <w:top w:val="nil"/>
              <w:bottom w:val="single" w:sz="4" w:space="0" w:color="auto"/>
            </w:tcBorders>
          </w:tcPr>
          <w:p w14:paraId="482B1786" w14:textId="77777777" w:rsidR="008E6299" w:rsidRPr="008E6299" w:rsidRDefault="008E6299" w:rsidP="008E6299">
            <w:pPr>
              <w:jc w:val="center"/>
              <w:rPr>
                <w:rFonts w:cs="Arial"/>
                <w:sz w:val="22"/>
                <w:szCs w:val="22"/>
              </w:rPr>
            </w:pPr>
            <w:r w:rsidRPr="008E6299">
              <w:rPr>
                <w:rFonts w:cs="Arial"/>
                <w:sz w:val="22"/>
                <w:szCs w:val="22"/>
              </w:rPr>
              <w:t>0.950</w:t>
            </w:r>
          </w:p>
        </w:tc>
      </w:tr>
      <w:tr w:rsidR="008E6299" w:rsidRPr="008E6299" w14:paraId="2E32B54D" w14:textId="77777777" w:rsidTr="00A962E3">
        <w:tc>
          <w:tcPr>
            <w:tcW w:w="1170" w:type="dxa"/>
            <w:tcBorders>
              <w:top w:val="single" w:sz="4" w:space="0" w:color="auto"/>
              <w:bottom w:val="nil"/>
            </w:tcBorders>
          </w:tcPr>
          <w:p w14:paraId="7C5803B1" w14:textId="77777777" w:rsidR="008E6299" w:rsidRPr="008E6299" w:rsidRDefault="008E6299" w:rsidP="008E6299">
            <w:pPr>
              <w:jc w:val="center"/>
              <w:rPr>
                <w:rFonts w:cs="Arial"/>
                <w:b/>
                <w:bCs/>
                <w:i/>
                <w:iCs/>
                <w:sz w:val="22"/>
                <w:szCs w:val="22"/>
              </w:rPr>
            </w:pPr>
          </w:p>
        </w:tc>
        <w:tc>
          <w:tcPr>
            <w:tcW w:w="10620" w:type="dxa"/>
            <w:gridSpan w:val="5"/>
            <w:tcBorders>
              <w:top w:val="single" w:sz="4" w:space="0" w:color="auto"/>
              <w:bottom w:val="nil"/>
            </w:tcBorders>
          </w:tcPr>
          <w:p w14:paraId="57929A35" w14:textId="77777777" w:rsidR="008E6299" w:rsidRPr="008E6299" w:rsidRDefault="008E6299" w:rsidP="008E6299">
            <w:pPr>
              <w:jc w:val="center"/>
              <w:rPr>
                <w:rFonts w:cs="Arial"/>
                <w:sz w:val="22"/>
                <w:szCs w:val="22"/>
              </w:rPr>
            </w:pPr>
            <w:r w:rsidRPr="008E6299">
              <w:rPr>
                <w:rFonts w:cs="Arial"/>
                <w:b/>
                <w:bCs/>
                <w:i/>
                <w:iCs/>
                <w:sz w:val="22"/>
                <w:szCs w:val="22"/>
              </w:rPr>
              <w:t>Health and lifestyle factors at baseline (2007-2010)</w:t>
            </w:r>
          </w:p>
        </w:tc>
      </w:tr>
      <w:tr w:rsidR="008E6299" w:rsidRPr="008E6299" w14:paraId="4574EFAD" w14:textId="77777777" w:rsidTr="00A962E3">
        <w:tc>
          <w:tcPr>
            <w:tcW w:w="3780" w:type="dxa"/>
            <w:gridSpan w:val="2"/>
            <w:tcBorders>
              <w:top w:val="nil"/>
              <w:bottom w:val="nil"/>
            </w:tcBorders>
          </w:tcPr>
          <w:p w14:paraId="6A6220D7" w14:textId="77777777" w:rsidR="008E6299" w:rsidRPr="008E6299" w:rsidRDefault="008E6299" w:rsidP="008E6299">
            <w:pPr>
              <w:rPr>
                <w:rFonts w:cs="Arial"/>
                <w:sz w:val="22"/>
                <w:szCs w:val="22"/>
              </w:rPr>
            </w:pPr>
            <w:r w:rsidRPr="008E6299">
              <w:rPr>
                <w:rFonts w:cs="Arial"/>
                <w:sz w:val="22"/>
                <w:szCs w:val="22"/>
              </w:rPr>
              <w:t>Smoking status (%)</w:t>
            </w:r>
          </w:p>
        </w:tc>
        <w:tc>
          <w:tcPr>
            <w:tcW w:w="1800" w:type="dxa"/>
            <w:tcBorders>
              <w:top w:val="nil"/>
              <w:bottom w:val="nil"/>
            </w:tcBorders>
          </w:tcPr>
          <w:p w14:paraId="5192B816" w14:textId="77777777" w:rsidR="008E6299" w:rsidRPr="008E6299" w:rsidRDefault="008E6299" w:rsidP="008E6299">
            <w:pPr>
              <w:jc w:val="center"/>
              <w:rPr>
                <w:rFonts w:cs="Arial"/>
                <w:sz w:val="22"/>
                <w:szCs w:val="22"/>
              </w:rPr>
            </w:pPr>
          </w:p>
        </w:tc>
        <w:tc>
          <w:tcPr>
            <w:tcW w:w="2430" w:type="dxa"/>
            <w:tcBorders>
              <w:top w:val="nil"/>
              <w:bottom w:val="nil"/>
            </w:tcBorders>
          </w:tcPr>
          <w:p w14:paraId="04AD17FC" w14:textId="77777777" w:rsidR="008E6299" w:rsidRPr="008E6299" w:rsidRDefault="008E6299" w:rsidP="008E6299">
            <w:pPr>
              <w:jc w:val="center"/>
              <w:rPr>
                <w:rFonts w:cs="Arial"/>
                <w:sz w:val="22"/>
                <w:szCs w:val="22"/>
              </w:rPr>
            </w:pPr>
          </w:p>
        </w:tc>
        <w:tc>
          <w:tcPr>
            <w:tcW w:w="2610" w:type="dxa"/>
            <w:tcBorders>
              <w:top w:val="nil"/>
              <w:bottom w:val="nil"/>
            </w:tcBorders>
          </w:tcPr>
          <w:p w14:paraId="7F7DD8EA" w14:textId="77777777" w:rsidR="008E6299" w:rsidRPr="008E6299" w:rsidRDefault="008E6299" w:rsidP="008E6299">
            <w:pPr>
              <w:jc w:val="center"/>
              <w:rPr>
                <w:rFonts w:cs="Arial"/>
                <w:sz w:val="22"/>
                <w:szCs w:val="22"/>
              </w:rPr>
            </w:pPr>
          </w:p>
        </w:tc>
        <w:tc>
          <w:tcPr>
            <w:tcW w:w="1170" w:type="dxa"/>
            <w:tcBorders>
              <w:top w:val="nil"/>
              <w:bottom w:val="nil"/>
            </w:tcBorders>
          </w:tcPr>
          <w:p w14:paraId="19F775F5" w14:textId="77777777" w:rsidR="008E6299" w:rsidRPr="008E6299" w:rsidRDefault="008E6299" w:rsidP="008E6299">
            <w:pPr>
              <w:jc w:val="center"/>
              <w:rPr>
                <w:rFonts w:cs="Arial"/>
                <w:sz w:val="22"/>
                <w:szCs w:val="22"/>
              </w:rPr>
            </w:pPr>
          </w:p>
        </w:tc>
      </w:tr>
      <w:tr w:rsidR="008E6299" w:rsidRPr="008E6299" w14:paraId="3B02FFE8" w14:textId="77777777" w:rsidTr="00A962E3">
        <w:tc>
          <w:tcPr>
            <w:tcW w:w="3780" w:type="dxa"/>
            <w:gridSpan w:val="2"/>
            <w:tcBorders>
              <w:top w:val="nil"/>
              <w:bottom w:val="nil"/>
            </w:tcBorders>
          </w:tcPr>
          <w:p w14:paraId="321B981D" w14:textId="77777777" w:rsidR="008E6299" w:rsidRPr="008E6299" w:rsidRDefault="008E6299" w:rsidP="008E6299">
            <w:pPr>
              <w:rPr>
                <w:rFonts w:cs="Arial"/>
                <w:sz w:val="22"/>
                <w:szCs w:val="22"/>
              </w:rPr>
            </w:pPr>
            <w:r w:rsidRPr="008E6299">
              <w:rPr>
                <w:rFonts w:cs="Arial"/>
                <w:sz w:val="22"/>
                <w:szCs w:val="22"/>
              </w:rPr>
              <w:t xml:space="preserve">     Never</w:t>
            </w:r>
          </w:p>
        </w:tc>
        <w:tc>
          <w:tcPr>
            <w:tcW w:w="1800" w:type="dxa"/>
            <w:tcBorders>
              <w:top w:val="nil"/>
              <w:bottom w:val="nil"/>
            </w:tcBorders>
          </w:tcPr>
          <w:p w14:paraId="67A76953" w14:textId="77777777" w:rsidR="008E6299" w:rsidRPr="008E6299" w:rsidRDefault="008E6299" w:rsidP="008E6299">
            <w:pPr>
              <w:jc w:val="center"/>
              <w:rPr>
                <w:rFonts w:cs="Arial"/>
                <w:sz w:val="22"/>
                <w:szCs w:val="22"/>
              </w:rPr>
            </w:pPr>
            <w:r w:rsidRPr="008E6299">
              <w:rPr>
                <w:rFonts w:cs="Arial"/>
                <w:sz w:val="22"/>
                <w:szCs w:val="22"/>
              </w:rPr>
              <w:t>61.36</w:t>
            </w:r>
          </w:p>
        </w:tc>
        <w:tc>
          <w:tcPr>
            <w:tcW w:w="2430" w:type="dxa"/>
            <w:tcBorders>
              <w:top w:val="nil"/>
              <w:bottom w:val="nil"/>
            </w:tcBorders>
          </w:tcPr>
          <w:p w14:paraId="1C80785C" w14:textId="77777777" w:rsidR="008E6299" w:rsidRPr="008E6299" w:rsidRDefault="008E6299" w:rsidP="008E6299">
            <w:pPr>
              <w:jc w:val="center"/>
              <w:rPr>
                <w:rFonts w:cs="Arial"/>
                <w:sz w:val="22"/>
                <w:szCs w:val="22"/>
              </w:rPr>
            </w:pPr>
            <w:r w:rsidRPr="008E6299">
              <w:rPr>
                <w:rFonts w:cs="Arial"/>
                <w:sz w:val="22"/>
                <w:szCs w:val="22"/>
              </w:rPr>
              <w:t>62.92</w:t>
            </w:r>
          </w:p>
        </w:tc>
        <w:tc>
          <w:tcPr>
            <w:tcW w:w="2610" w:type="dxa"/>
            <w:tcBorders>
              <w:top w:val="nil"/>
              <w:bottom w:val="nil"/>
            </w:tcBorders>
          </w:tcPr>
          <w:p w14:paraId="079627C9" w14:textId="77777777" w:rsidR="008E6299" w:rsidRPr="008E6299" w:rsidRDefault="008E6299" w:rsidP="008E6299">
            <w:pPr>
              <w:jc w:val="center"/>
              <w:rPr>
                <w:rFonts w:cs="Arial"/>
                <w:sz w:val="22"/>
                <w:szCs w:val="22"/>
              </w:rPr>
            </w:pPr>
            <w:r w:rsidRPr="008E6299">
              <w:rPr>
                <w:rFonts w:cs="Arial"/>
                <w:sz w:val="22"/>
                <w:szCs w:val="22"/>
              </w:rPr>
              <w:t>65.31</w:t>
            </w:r>
          </w:p>
        </w:tc>
        <w:tc>
          <w:tcPr>
            <w:tcW w:w="1170" w:type="dxa"/>
            <w:vMerge w:val="restart"/>
            <w:tcBorders>
              <w:top w:val="nil"/>
              <w:bottom w:val="nil"/>
            </w:tcBorders>
          </w:tcPr>
          <w:p w14:paraId="2680ECA3" w14:textId="77777777" w:rsidR="008E6299" w:rsidRPr="008E6299" w:rsidRDefault="008E6299" w:rsidP="008E6299">
            <w:pPr>
              <w:jc w:val="center"/>
              <w:rPr>
                <w:rFonts w:cs="Arial"/>
                <w:sz w:val="22"/>
                <w:szCs w:val="22"/>
              </w:rPr>
            </w:pPr>
            <w:r w:rsidRPr="008E6299">
              <w:rPr>
                <w:rFonts w:cs="Arial"/>
                <w:sz w:val="22"/>
                <w:szCs w:val="22"/>
              </w:rPr>
              <w:t>0.628</w:t>
            </w:r>
          </w:p>
        </w:tc>
      </w:tr>
      <w:tr w:rsidR="008E6299" w:rsidRPr="008E6299" w14:paraId="71CA3E11" w14:textId="77777777" w:rsidTr="00A962E3">
        <w:tc>
          <w:tcPr>
            <w:tcW w:w="3780" w:type="dxa"/>
            <w:gridSpan w:val="2"/>
            <w:tcBorders>
              <w:top w:val="nil"/>
              <w:bottom w:val="nil"/>
            </w:tcBorders>
          </w:tcPr>
          <w:p w14:paraId="7D204730" w14:textId="77777777" w:rsidR="008E6299" w:rsidRPr="008E6299" w:rsidRDefault="008E6299" w:rsidP="008E6299">
            <w:pPr>
              <w:rPr>
                <w:rFonts w:cs="Arial"/>
                <w:sz w:val="22"/>
                <w:szCs w:val="22"/>
              </w:rPr>
            </w:pPr>
            <w:r w:rsidRPr="008E6299">
              <w:rPr>
                <w:rFonts w:cs="Arial"/>
                <w:sz w:val="22"/>
                <w:szCs w:val="22"/>
              </w:rPr>
              <w:t xml:space="preserve">     Former</w:t>
            </w:r>
          </w:p>
        </w:tc>
        <w:tc>
          <w:tcPr>
            <w:tcW w:w="1800" w:type="dxa"/>
            <w:tcBorders>
              <w:top w:val="nil"/>
              <w:bottom w:val="nil"/>
            </w:tcBorders>
          </w:tcPr>
          <w:p w14:paraId="5A57E975" w14:textId="77777777" w:rsidR="008E6299" w:rsidRPr="008E6299" w:rsidRDefault="008E6299" w:rsidP="008E6299">
            <w:pPr>
              <w:jc w:val="center"/>
              <w:rPr>
                <w:rFonts w:cs="Arial"/>
                <w:sz w:val="22"/>
                <w:szCs w:val="22"/>
              </w:rPr>
            </w:pPr>
            <w:r w:rsidRPr="008E6299">
              <w:rPr>
                <w:rFonts w:cs="Arial"/>
                <w:sz w:val="22"/>
                <w:szCs w:val="22"/>
              </w:rPr>
              <w:t>13.64</w:t>
            </w:r>
          </w:p>
        </w:tc>
        <w:tc>
          <w:tcPr>
            <w:tcW w:w="2430" w:type="dxa"/>
            <w:tcBorders>
              <w:top w:val="nil"/>
              <w:bottom w:val="nil"/>
            </w:tcBorders>
          </w:tcPr>
          <w:p w14:paraId="79A4126E" w14:textId="77777777" w:rsidR="008E6299" w:rsidRPr="008E6299" w:rsidRDefault="008E6299" w:rsidP="008E6299">
            <w:pPr>
              <w:jc w:val="center"/>
              <w:rPr>
                <w:rFonts w:cs="Arial"/>
                <w:sz w:val="22"/>
                <w:szCs w:val="22"/>
              </w:rPr>
            </w:pPr>
            <w:r w:rsidRPr="008E6299">
              <w:rPr>
                <w:rFonts w:cs="Arial"/>
                <w:sz w:val="22"/>
                <w:szCs w:val="22"/>
              </w:rPr>
              <w:t>10.11</w:t>
            </w:r>
          </w:p>
        </w:tc>
        <w:tc>
          <w:tcPr>
            <w:tcW w:w="2610" w:type="dxa"/>
            <w:tcBorders>
              <w:top w:val="nil"/>
              <w:bottom w:val="nil"/>
            </w:tcBorders>
          </w:tcPr>
          <w:p w14:paraId="2663F981" w14:textId="77777777" w:rsidR="008E6299" w:rsidRPr="008E6299" w:rsidRDefault="008E6299" w:rsidP="008E6299">
            <w:pPr>
              <w:jc w:val="center"/>
              <w:rPr>
                <w:rFonts w:cs="Arial"/>
                <w:sz w:val="22"/>
                <w:szCs w:val="22"/>
              </w:rPr>
            </w:pPr>
            <w:r w:rsidRPr="008E6299">
              <w:rPr>
                <w:rFonts w:cs="Arial"/>
                <w:sz w:val="22"/>
                <w:szCs w:val="22"/>
              </w:rPr>
              <w:t>15.31</w:t>
            </w:r>
          </w:p>
        </w:tc>
        <w:tc>
          <w:tcPr>
            <w:tcW w:w="1170" w:type="dxa"/>
            <w:vMerge/>
            <w:tcBorders>
              <w:top w:val="nil"/>
              <w:bottom w:val="nil"/>
            </w:tcBorders>
          </w:tcPr>
          <w:p w14:paraId="646780EF" w14:textId="77777777" w:rsidR="008E6299" w:rsidRPr="008E6299" w:rsidRDefault="008E6299" w:rsidP="008E6299">
            <w:pPr>
              <w:jc w:val="center"/>
              <w:rPr>
                <w:rFonts w:cs="Arial"/>
                <w:sz w:val="22"/>
                <w:szCs w:val="22"/>
              </w:rPr>
            </w:pPr>
          </w:p>
        </w:tc>
      </w:tr>
      <w:tr w:rsidR="008E6299" w:rsidRPr="008E6299" w14:paraId="3D78E26C" w14:textId="77777777" w:rsidTr="00A962E3">
        <w:tc>
          <w:tcPr>
            <w:tcW w:w="3780" w:type="dxa"/>
            <w:gridSpan w:val="2"/>
            <w:tcBorders>
              <w:top w:val="nil"/>
              <w:bottom w:val="nil"/>
            </w:tcBorders>
          </w:tcPr>
          <w:p w14:paraId="76BC0BEE" w14:textId="77777777" w:rsidR="008E6299" w:rsidRPr="008E6299" w:rsidRDefault="008E6299" w:rsidP="008E6299">
            <w:pPr>
              <w:rPr>
                <w:rFonts w:cs="Arial"/>
                <w:sz w:val="22"/>
                <w:szCs w:val="22"/>
              </w:rPr>
            </w:pPr>
            <w:r w:rsidRPr="008E6299">
              <w:rPr>
                <w:rFonts w:cs="Arial"/>
                <w:sz w:val="22"/>
                <w:szCs w:val="22"/>
              </w:rPr>
              <w:t xml:space="preserve">     Current </w:t>
            </w:r>
          </w:p>
        </w:tc>
        <w:tc>
          <w:tcPr>
            <w:tcW w:w="1800" w:type="dxa"/>
            <w:tcBorders>
              <w:top w:val="nil"/>
              <w:bottom w:val="nil"/>
            </w:tcBorders>
          </w:tcPr>
          <w:p w14:paraId="2722B01C" w14:textId="77777777" w:rsidR="008E6299" w:rsidRPr="008E6299" w:rsidRDefault="008E6299" w:rsidP="008E6299">
            <w:pPr>
              <w:jc w:val="center"/>
              <w:rPr>
                <w:rFonts w:cs="Arial"/>
                <w:sz w:val="22"/>
                <w:szCs w:val="22"/>
              </w:rPr>
            </w:pPr>
            <w:r w:rsidRPr="008E6299">
              <w:rPr>
                <w:rFonts w:cs="Arial"/>
                <w:sz w:val="22"/>
                <w:szCs w:val="22"/>
              </w:rPr>
              <w:t>25.00</w:t>
            </w:r>
          </w:p>
        </w:tc>
        <w:tc>
          <w:tcPr>
            <w:tcW w:w="2430" w:type="dxa"/>
            <w:tcBorders>
              <w:top w:val="nil"/>
              <w:bottom w:val="nil"/>
            </w:tcBorders>
          </w:tcPr>
          <w:p w14:paraId="78CAE561" w14:textId="77777777" w:rsidR="008E6299" w:rsidRPr="008E6299" w:rsidRDefault="008E6299" w:rsidP="008E6299">
            <w:pPr>
              <w:jc w:val="center"/>
              <w:rPr>
                <w:rFonts w:cs="Arial"/>
                <w:sz w:val="22"/>
                <w:szCs w:val="22"/>
              </w:rPr>
            </w:pPr>
            <w:r w:rsidRPr="008E6299">
              <w:rPr>
                <w:rFonts w:cs="Arial"/>
                <w:sz w:val="22"/>
                <w:szCs w:val="22"/>
              </w:rPr>
              <w:t>26.97</w:t>
            </w:r>
          </w:p>
        </w:tc>
        <w:tc>
          <w:tcPr>
            <w:tcW w:w="2610" w:type="dxa"/>
            <w:tcBorders>
              <w:top w:val="nil"/>
              <w:bottom w:val="nil"/>
            </w:tcBorders>
          </w:tcPr>
          <w:p w14:paraId="1ACEB7D2" w14:textId="77777777" w:rsidR="008E6299" w:rsidRPr="008E6299" w:rsidRDefault="008E6299" w:rsidP="008E6299">
            <w:pPr>
              <w:jc w:val="center"/>
              <w:rPr>
                <w:rFonts w:cs="Arial"/>
                <w:sz w:val="22"/>
                <w:szCs w:val="22"/>
              </w:rPr>
            </w:pPr>
            <w:r w:rsidRPr="008E6299">
              <w:rPr>
                <w:rFonts w:cs="Arial"/>
                <w:sz w:val="22"/>
                <w:szCs w:val="22"/>
              </w:rPr>
              <w:t>19.39</w:t>
            </w:r>
          </w:p>
        </w:tc>
        <w:tc>
          <w:tcPr>
            <w:tcW w:w="1170" w:type="dxa"/>
            <w:vMerge/>
            <w:tcBorders>
              <w:top w:val="nil"/>
              <w:bottom w:val="nil"/>
            </w:tcBorders>
          </w:tcPr>
          <w:p w14:paraId="076EB741" w14:textId="77777777" w:rsidR="008E6299" w:rsidRPr="008E6299" w:rsidRDefault="008E6299" w:rsidP="008E6299">
            <w:pPr>
              <w:jc w:val="center"/>
              <w:rPr>
                <w:rFonts w:cs="Arial"/>
                <w:sz w:val="22"/>
                <w:szCs w:val="22"/>
              </w:rPr>
            </w:pPr>
          </w:p>
        </w:tc>
      </w:tr>
      <w:tr w:rsidR="008E6299" w:rsidRPr="008E6299" w14:paraId="62F2F291" w14:textId="77777777" w:rsidTr="00A962E3">
        <w:tc>
          <w:tcPr>
            <w:tcW w:w="3780" w:type="dxa"/>
            <w:gridSpan w:val="2"/>
            <w:tcBorders>
              <w:top w:val="nil"/>
              <w:bottom w:val="nil"/>
            </w:tcBorders>
          </w:tcPr>
          <w:p w14:paraId="619330B5" w14:textId="77777777" w:rsidR="008E6299" w:rsidRPr="008E6299" w:rsidRDefault="008E6299" w:rsidP="008E6299">
            <w:pPr>
              <w:rPr>
                <w:rFonts w:cs="Arial"/>
                <w:sz w:val="22"/>
                <w:szCs w:val="22"/>
              </w:rPr>
            </w:pPr>
            <w:r w:rsidRPr="008E6299">
              <w:rPr>
                <w:rFonts w:cs="Arial"/>
                <w:sz w:val="22"/>
                <w:szCs w:val="22"/>
              </w:rPr>
              <w:t>Current alcohol use (%)</w:t>
            </w:r>
          </w:p>
        </w:tc>
        <w:tc>
          <w:tcPr>
            <w:tcW w:w="1800" w:type="dxa"/>
            <w:tcBorders>
              <w:top w:val="nil"/>
              <w:bottom w:val="nil"/>
            </w:tcBorders>
          </w:tcPr>
          <w:p w14:paraId="66C08A09" w14:textId="77777777" w:rsidR="008E6299" w:rsidRPr="008E6299" w:rsidRDefault="008E6299" w:rsidP="008E6299">
            <w:pPr>
              <w:jc w:val="center"/>
              <w:rPr>
                <w:rFonts w:cs="Arial"/>
                <w:sz w:val="22"/>
                <w:szCs w:val="22"/>
              </w:rPr>
            </w:pPr>
          </w:p>
        </w:tc>
        <w:tc>
          <w:tcPr>
            <w:tcW w:w="2430" w:type="dxa"/>
            <w:tcBorders>
              <w:top w:val="nil"/>
              <w:bottom w:val="nil"/>
            </w:tcBorders>
          </w:tcPr>
          <w:p w14:paraId="037C65E6" w14:textId="77777777" w:rsidR="008E6299" w:rsidRPr="008E6299" w:rsidRDefault="008E6299" w:rsidP="008E6299">
            <w:pPr>
              <w:jc w:val="center"/>
              <w:rPr>
                <w:rFonts w:cs="Arial"/>
                <w:sz w:val="22"/>
                <w:szCs w:val="22"/>
              </w:rPr>
            </w:pPr>
          </w:p>
        </w:tc>
        <w:tc>
          <w:tcPr>
            <w:tcW w:w="2610" w:type="dxa"/>
            <w:tcBorders>
              <w:top w:val="nil"/>
              <w:bottom w:val="nil"/>
            </w:tcBorders>
          </w:tcPr>
          <w:p w14:paraId="565DC7E0" w14:textId="77777777" w:rsidR="008E6299" w:rsidRPr="008E6299" w:rsidRDefault="008E6299" w:rsidP="008E6299">
            <w:pPr>
              <w:jc w:val="center"/>
              <w:rPr>
                <w:rFonts w:cs="Arial"/>
                <w:sz w:val="22"/>
                <w:szCs w:val="22"/>
              </w:rPr>
            </w:pPr>
          </w:p>
        </w:tc>
        <w:tc>
          <w:tcPr>
            <w:tcW w:w="1170" w:type="dxa"/>
            <w:tcBorders>
              <w:top w:val="nil"/>
              <w:bottom w:val="nil"/>
            </w:tcBorders>
          </w:tcPr>
          <w:p w14:paraId="66C9B35D" w14:textId="77777777" w:rsidR="008E6299" w:rsidRPr="008E6299" w:rsidRDefault="008E6299" w:rsidP="008E6299">
            <w:pPr>
              <w:jc w:val="center"/>
              <w:rPr>
                <w:rFonts w:cs="Arial"/>
                <w:sz w:val="22"/>
                <w:szCs w:val="22"/>
              </w:rPr>
            </w:pPr>
          </w:p>
        </w:tc>
      </w:tr>
      <w:tr w:rsidR="008E6299" w:rsidRPr="008E6299" w14:paraId="4DE36DD7" w14:textId="77777777" w:rsidTr="00A962E3">
        <w:tc>
          <w:tcPr>
            <w:tcW w:w="3780" w:type="dxa"/>
            <w:gridSpan w:val="2"/>
            <w:tcBorders>
              <w:top w:val="nil"/>
              <w:bottom w:val="nil"/>
            </w:tcBorders>
          </w:tcPr>
          <w:p w14:paraId="1D508137" w14:textId="77777777" w:rsidR="008E6299" w:rsidRPr="008E6299" w:rsidRDefault="008E6299" w:rsidP="008E6299">
            <w:pPr>
              <w:rPr>
                <w:rFonts w:cs="Arial"/>
                <w:sz w:val="22"/>
                <w:szCs w:val="22"/>
              </w:rPr>
            </w:pPr>
            <w:r w:rsidRPr="008E6299">
              <w:rPr>
                <w:rFonts w:cs="Arial"/>
                <w:sz w:val="22"/>
                <w:szCs w:val="22"/>
              </w:rPr>
              <w:t xml:space="preserve">     Non-drinker</w:t>
            </w:r>
          </w:p>
        </w:tc>
        <w:tc>
          <w:tcPr>
            <w:tcW w:w="1800" w:type="dxa"/>
            <w:tcBorders>
              <w:top w:val="nil"/>
              <w:bottom w:val="nil"/>
            </w:tcBorders>
          </w:tcPr>
          <w:p w14:paraId="3479DAF8" w14:textId="77777777" w:rsidR="008E6299" w:rsidRPr="008E6299" w:rsidRDefault="008E6299" w:rsidP="008E6299">
            <w:pPr>
              <w:jc w:val="center"/>
              <w:rPr>
                <w:rFonts w:cs="Arial"/>
                <w:sz w:val="22"/>
                <w:szCs w:val="22"/>
              </w:rPr>
            </w:pPr>
            <w:r w:rsidRPr="008E6299">
              <w:rPr>
                <w:rFonts w:cs="Arial"/>
                <w:sz w:val="22"/>
                <w:szCs w:val="22"/>
              </w:rPr>
              <w:t>38.64</w:t>
            </w:r>
          </w:p>
        </w:tc>
        <w:tc>
          <w:tcPr>
            <w:tcW w:w="2430" w:type="dxa"/>
            <w:tcBorders>
              <w:top w:val="nil"/>
              <w:bottom w:val="nil"/>
            </w:tcBorders>
          </w:tcPr>
          <w:p w14:paraId="41D23A94" w14:textId="77777777" w:rsidR="008E6299" w:rsidRPr="008E6299" w:rsidRDefault="008E6299" w:rsidP="008E6299">
            <w:pPr>
              <w:jc w:val="center"/>
              <w:rPr>
                <w:rFonts w:cs="Arial"/>
                <w:sz w:val="22"/>
                <w:szCs w:val="22"/>
              </w:rPr>
            </w:pPr>
            <w:r w:rsidRPr="008E6299">
              <w:rPr>
                <w:rFonts w:cs="Arial"/>
                <w:sz w:val="22"/>
                <w:szCs w:val="22"/>
              </w:rPr>
              <w:t>38.20</w:t>
            </w:r>
          </w:p>
        </w:tc>
        <w:tc>
          <w:tcPr>
            <w:tcW w:w="2610" w:type="dxa"/>
            <w:tcBorders>
              <w:top w:val="nil"/>
              <w:bottom w:val="nil"/>
            </w:tcBorders>
          </w:tcPr>
          <w:p w14:paraId="391E1B7B" w14:textId="77777777" w:rsidR="008E6299" w:rsidRPr="008E6299" w:rsidRDefault="008E6299" w:rsidP="008E6299">
            <w:pPr>
              <w:jc w:val="center"/>
              <w:rPr>
                <w:rFonts w:cs="Arial"/>
                <w:sz w:val="22"/>
                <w:szCs w:val="22"/>
              </w:rPr>
            </w:pPr>
            <w:r w:rsidRPr="008E6299">
              <w:rPr>
                <w:rFonts w:cs="Arial"/>
                <w:sz w:val="22"/>
                <w:szCs w:val="22"/>
              </w:rPr>
              <w:t>21.43</w:t>
            </w:r>
          </w:p>
        </w:tc>
        <w:tc>
          <w:tcPr>
            <w:tcW w:w="1170" w:type="dxa"/>
            <w:vMerge w:val="restart"/>
            <w:tcBorders>
              <w:top w:val="nil"/>
              <w:bottom w:val="nil"/>
            </w:tcBorders>
          </w:tcPr>
          <w:p w14:paraId="5310FDBF" w14:textId="77777777" w:rsidR="008E6299" w:rsidRPr="008E6299" w:rsidRDefault="008E6299" w:rsidP="008E6299">
            <w:pPr>
              <w:jc w:val="center"/>
              <w:rPr>
                <w:rFonts w:cs="Arial"/>
                <w:sz w:val="22"/>
                <w:szCs w:val="22"/>
              </w:rPr>
            </w:pPr>
            <w:r w:rsidRPr="008E6299">
              <w:rPr>
                <w:rFonts w:cs="Arial"/>
                <w:sz w:val="22"/>
                <w:szCs w:val="22"/>
              </w:rPr>
              <w:t>0.027</w:t>
            </w:r>
          </w:p>
        </w:tc>
      </w:tr>
      <w:tr w:rsidR="008E6299" w:rsidRPr="008E6299" w14:paraId="4C8917DA" w14:textId="77777777" w:rsidTr="00A962E3">
        <w:tc>
          <w:tcPr>
            <w:tcW w:w="3780" w:type="dxa"/>
            <w:gridSpan w:val="2"/>
            <w:tcBorders>
              <w:top w:val="nil"/>
              <w:bottom w:val="nil"/>
            </w:tcBorders>
          </w:tcPr>
          <w:p w14:paraId="28F9A8B3" w14:textId="77777777" w:rsidR="008E6299" w:rsidRPr="008E6299" w:rsidRDefault="008E6299" w:rsidP="008E6299">
            <w:pPr>
              <w:rPr>
                <w:rFonts w:cs="Arial"/>
                <w:sz w:val="22"/>
                <w:szCs w:val="22"/>
              </w:rPr>
            </w:pPr>
            <w:r w:rsidRPr="008E6299">
              <w:rPr>
                <w:rFonts w:cs="Arial"/>
                <w:sz w:val="22"/>
                <w:szCs w:val="22"/>
              </w:rPr>
              <w:t xml:space="preserve">     Occasional drinker</w:t>
            </w:r>
          </w:p>
        </w:tc>
        <w:tc>
          <w:tcPr>
            <w:tcW w:w="1800" w:type="dxa"/>
            <w:tcBorders>
              <w:top w:val="nil"/>
              <w:bottom w:val="nil"/>
            </w:tcBorders>
          </w:tcPr>
          <w:p w14:paraId="0CC99B78" w14:textId="77777777" w:rsidR="008E6299" w:rsidRPr="008E6299" w:rsidRDefault="008E6299" w:rsidP="008E6299">
            <w:pPr>
              <w:jc w:val="center"/>
              <w:rPr>
                <w:rFonts w:cs="Arial"/>
                <w:sz w:val="22"/>
                <w:szCs w:val="22"/>
              </w:rPr>
            </w:pPr>
            <w:r w:rsidRPr="008E6299">
              <w:rPr>
                <w:rFonts w:cs="Arial"/>
                <w:sz w:val="22"/>
                <w:szCs w:val="22"/>
              </w:rPr>
              <w:t>38.64</w:t>
            </w:r>
          </w:p>
        </w:tc>
        <w:tc>
          <w:tcPr>
            <w:tcW w:w="2430" w:type="dxa"/>
            <w:tcBorders>
              <w:top w:val="nil"/>
              <w:bottom w:val="nil"/>
            </w:tcBorders>
          </w:tcPr>
          <w:p w14:paraId="2D5E062A" w14:textId="77777777" w:rsidR="008E6299" w:rsidRPr="008E6299" w:rsidRDefault="008E6299" w:rsidP="008E6299">
            <w:pPr>
              <w:jc w:val="center"/>
              <w:rPr>
                <w:rFonts w:cs="Arial"/>
                <w:sz w:val="22"/>
                <w:szCs w:val="22"/>
              </w:rPr>
            </w:pPr>
            <w:r w:rsidRPr="008E6299">
              <w:rPr>
                <w:rFonts w:cs="Arial"/>
                <w:sz w:val="22"/>
                <w:szCs w:val="22"/>
              </w:rPr>
              <w:t>46.07</w:t>
            </w:r>
          </w:p>
        </w:tc>
        <w:tc>
          <w:tcPr>
            <w:tcW w:w="2610" w:type="dxa"/>
            <w:tcBorders>
              <w:top w:val="nil"/>
              <w:bottom w:val="nil"/>
            </w:tcBorders>
          </w:tcPr>
          <w:p w14:paraId="0B1F3C3F" w14:textId="77777777" w:rsidR="008E6299" w:rsidRPr="008E6299" w:rsidRDefault="008E6299" w:rsidP="008E6299">
            <w:pPr>
              <w:jc w:val="center"/>
              <w:rPr>
                <w:rFonts w:cs="Arial"/>
                <w:sz w:val="22"/>
                <w:szCs w:val="22"/>
              </w:rPr>
            </w:pPr>
            <w:r w:rsidRPr="008E6299">
              <w:rPr>
                <w:rFonts w:cs="Arial"/>
                <w:sz w:val="22"/>
                <w:szCs w:val="22"/>
              </w:rPr>
              <w:t>40.82</w:t>
            </w:r>
          </w:p>
        </w:tc>
        <w:tc>
          <w:tcPr>
            <w:tcW w:w="1170" w:type="dxa"/>
            <w:vMerge/>
            <w:tcBorders>
              <w:top w:val="nil"/>
              <w:bottom w:val="nil"/>
            </w:tcBorders>
          </w:tcPr>
          <w:p w14:paraId="4856FF33" w14:textId="77777777" w:rsidR="008E6299" w:rsidRPr="008E6299" w:rsidRDefault="008E6299" w:rsidP="008E6299">
            <w:pPr>
              <w:jc w:val="center"/>
              <w:rPr>
                <w:rFonts w:cs="Arial"/>
                <w:sz w:val="22"/>
                <w:szCs w:val="22"/>
              </w:rPr>
            </w:pPr>
          </w:p>
        </w:tc>
      </w:tr>
      <w:tr w:rsidR="008E6299" w:rsidRPr="008E6299" w14:paraId="3EDE56CF" w14:textId="77777777" w:rsidTr="00A962E3">
        <w:tc>
          <w:tcPr>
            <w:tcW w:w="3780" w:type="dxa"/>
            <w:gridSpan w:val="2"/>
            <w:tcBorders>
              <w:top w:val="nil"/>
              <w:bottom w:val="nil"/>
            </w:tcBorders>
          </w:tcPr>
          <w:p w14:paraId="4264D53F" w14:textId="77777777" w:rsidR="008E6299" w:rsidRPr="008E6299" w:rsidRDefault="008E6299" w:rsidP="008E6299">
            <w:pPr>
              <w:rPr>
                <w:rFonts w:cs="Arial"/>
                <w:sz w:val="22"/>
                <w:szCs w:val="22"/>
              </w:rPr>
            </w:pPr>
            <w:r w:rsidRPr="008E6299">
              <w:rPr>
                <w:rFonts w:cs="Arial"/>
                <w:sz w:val="22"/>
                <w:szCs w:val="22"/>
              </w:rPr>
              <w:t xml:space="preserve">     Regular drinker</w:t>
            </w:r>
          </w:p>
        </w:tc>
        <w:tc>
          <w:tcPr>
            <w:tcW w:w="1800" w:type="dxa"/>
            <w:tcBorders>
              <w:top w:val="nil"/>
              <w:bottom w:val="nil"/>
            </w:tcBorders>
          </w:tcPr>
          <w:p w14:paraId="31559D91" w14:textId="77777777" w:rsidR="008E6299" w:rsidRPr="008E6299" w:rsidRDefault="008E6299" w:rsidP="008E6299">
            <w:pPr>
              <w:jc w:val="center"/>
              <w:rPr>
                <w:rFonts w:cs="Arial"/>
                <w:sz w:val="22"/>
                <w:szCs w:val="22"/>
              </w:rPr>
            </w:pPr>
            <w:r w:rsidRPr="008E6299">
              <w:rPr>
                <w:rFonts w:cs="Arial"/>
                <w:sz w:val="22"/>
                <w:szCs w:val="22"/>
              </w:rPr>
              <w:t>22.73</w:t>
            </w:r>
          </w:p>
        </w:tc>
        <w:tc>
          <w:tcPr>
            <w:tcW w:w="2430" w:type="dxa"/>
            <w:tcBorders>
              <w:top w:val="nil"/>
              <w:bottom w:val="nil"/>
            </w:tcBorders>
          </w:tcPr>
          <w:p w14:paraId="3C8A88AF" w14:textId="77777777" w:rsidR="008E6299" w:rsidRPr="008E6299" w:rsidRDefault="008E6299" w:rsidP="008E6299">
            <w:pPr>
              <w:jc w:val="center"/>
              <w:rPr>
                <w:rFonts w:cs="Arial"/>
                <w:sz w:val="22"/>
                <w:szCs w:val="22"/>
              </w:rPr>
            </w:pPr>
            <w:r w:rsidRPr="008E6299">
              <w:rPr>
                <w:rFonts w:cs="Arial"/>
                <w:sz w:val="22"/>
                <w:szCs w:val="22"/>
              </w:rPr>
              <w:t>15.73</w:t>
            </w:r>
          </w:p>
        </w:tc>
        <w:tc>
          <w:tcPr>
            <w:tcW w:w="2610" w:type="dxa"/>
            <w:tcBorders>
              <w:top w:val="nil"/>
              <w:bottom w:val="nil"/>
            </w:tcBorders>
          </w:tcPr>
          <w:p w14:paraId="29AA8694" w14:textId="77777777" w:rsidR="008E6299" w:rsidRPr="008E6299" w:rsidRDefault="008E6299" w:rsidP="008E6299">
            <w:pPr>
              <w:jc w:val="center"/>
              <w:rPr>
                <w:rFonts w:cs="Arial"/>
                <w:sz w:val="22"/>
                <w:szCs w:val="22"/>
              </w:rPr>
            </w:pPr>
            <w:r w:rsidRPr="008E6299">
              <w:rPr>
                <w:rFonts w:cs="Arial"/>
                <w:sz w:val="22"/>
                <w:szCs w:val="22"/>
              </w:rPr>
              <w:t>37.76</w:t>
            </w:r>
          </w:p>
        </w:tc>
        <w:tc>
          <w:tcPr>
            <w:tcW w:w="1170" w:type="dxa"/>
            <w:vMerge/>
            <w:tcBorders>
              <w:top w:val="nil"/>
              <w:bottom w:val="nil"/>
            </w:tcBorders>
          </w:tcPr>
          <w:p w14:paraId="0DF9AFEA" w14:textId="77777777" w:rsidR="008E6299" w:rsidRPr="008E6299" w:rsidRDefault="008E6299" w:rsidP="008E6299">
            <w:pPr>
              <w:jc w:val="center"/>
              <w:rPr>
                <w:rFonts w:cs="Arial"/>
                <w:sz w:val="22"/>
                <w:szCs w:val="22"/>
              </w:rPr>
            </w:pPr>
          </w:p>
        </w:tc>
      </w:tr>
      <w:tr w:rsidR="008E6299" w:rsidRPr="008E6299" w14:paraId="664F920A" w14:textId="77777777" w:rsidTr="00A962E3">
        <w:tc>
          <w:tcPr>
            <w:tcW w:w="3780" w:type="dxa"/>
            <w:gridSpan w:val="2"/>
            <w:tcBorders>
              <w:top w:val="nil"/>
              <w:bottom w:val="nil"/>
            </w:tcBorders>
          </w:tcPr>
          <w:p w14:paraId="72B522E1" w14:textId="77777777" w:rsidR="008E6299" w:rsidRPr="008E6299" w:rsidRDefault="008E6299" w:rsidP="008E6299">
            <w:pPr>
              <w:rPr>
                <w:rFonts w:cs="Arial"/>
                <w:sz w:val="22"/>
                <w:szCs w:val="22"/>
              </w:rPr>
            </w:pPr>
            <w:r w:rsidRPr="008E6299">
              <w:rPr>
                <w:rFonts w:cs="Arial"/>
                <w:sz w:val="22"/>
                <w:szCs w:val="22"/>
              </w:rPr>
              <w:t>Physically active at work (%)</w:t>
            </w:r>
          </w:p>
        </w:tc>
        <w:tc>
          <w:tcPr>
            <w:tcW w:w="1800" w:type="dxa"/>
            <w:tcBorders>
              <w:top w:val="nil"/>
              <w:bottom w:val="nil"/>
            </w:tcBorders>
          </w:tcPr>
          <w:p w14:paraId="2A081038" w14:textId="77777777" w:rsidR="008E6299" w:rsidRPr="008E6299" w:rsidRDefault="008E6299" w:rsidP="008E6299">
            <w:pPr>
              <w:jc w:val="center"/>
              <w:rPr>
                <w:rFonts w:cs="Arial"/>
                <w:sz w:val="22"/>
                <w:szCs w:val="22"/>
              </w:rPr>
            </w:pPr>
            <w:r w:rsidRPr="008E6299">
              <w:rPr>
                <w:rFonts w:cs="Arial"/>
                <w:sz w:val="22"/>
                <w:szCs w:val="22"/>
              </w:rPr>
              <w:t>34.09</w:t>
            </w:r>
          </w:p>
        </w:tc>
        <w:tc>
          <w:tcPr>
            <w:tcW w:w="2430" w:type="dxa"/>
            <w:tcBorders>
              <w:top w:val="nil"/>
              <w:bottom w:val="nil"/>
            </w:tcBorders>
          </w:tcPr>
          <w:p w14:paraId="1262FF33" w14:textId="77777777" w:rsidR="008E6299" w:rsidRPr="008E6299" w:rsidRDefault="008E6299" w:rsidP="008E6299">
            <w:pPr>
              <w:jc w:val="center"/>
              <w:rPr>
                <w:rFonts w:cs="Arial"/>
                <w:sz w:val="22"/>
                <w:szCs w:val="22"/>
              </w:rPr>
            </w:pPr>
            <w:r w:rsidRPr="008E6299">
              <w:rPr>
                <w:rFonts w:cs="Arial"/>
                <w:sz w:val="22"/>
                <w:szCs w:val="22"/>
              </w:rPr>
              <w:t>26.97</w:t>
            </w:r>
          </w:p>
        </w:tc>
        <w:tc>
          <w:tcPr>
            <w:tcW w:w="2610" w:type="dxa"/>
            <w:tcBorders>
              <w:top w:val="nil"/>
              <w:bottom w:val="nil"/>
            </w:tcBorders>
          </w:tcPr>
          <w:p w14:paraId="7AE50C9C" w14:textId="77777777" w:rsidR="008E6299" w:rsidRPr="008E6299" w:rsidRDefault="008E6299" w:rsidP="008E6299">
            <w:pPr>
              <w:jc w:val="center"/>
              <w:rPr>
                <w:rFonts w:cs="Arial"/>
                <w:sz w:val="22"/>
                <w:szCs w:val="22"/>
              </w:rPr>
            </w:pPr>
            <w:r w:rsidRPr="008E6299">
              <w:rPr>
                <w:rFonts w:cs="Arial"/>
                <w:sz w:val="22"/>
                <w:szCs w:val="22"/>
              </w:rPr>
              <w:t>26.53</w:t>
            </w:r>
          </w:p>
        </w:tc>
        <w:tc>
          <w:tcPr>
            <w:tcW w:w="1170" w:type="dxa"/>
            <w:tcBorders>
              <w:top w:val="nil"/>
              <w:bottom w:val="nil"/>
            </w:tcBorders>
          </w:tcPr>
          <w:p w14:paraId="4021A8A5" w14:textId="77777777" w:rsidR="008E6299" w:rsidRPr="008E6299" w:rsidRDefault="008E6299" w:rsidP="008E6299">
            <w:pPr>
              <w:jc w:val="center"/>
              <w:rPr>
                <w:rFonts w:cs="Arial"/>
                <w:sz w:val="22"/>
                <w:szCs w:val="22"/>
              </w:rPr>
            </w:pPr>
            <w:r w:rsidRPr="008E6299">
              <w:rPr>
                <w:rFonts w:cs="Arial"/>
                <w:sz w:val="22"/>
                <w:szCs w:val="22"/>
              </w:rPr>
              <w:t>0.487</w:t>
            </w:r>
          </w:p>
        </w:tc>
      </w:tr>
      <w:tr w:rsidR="008E6299" w:rsidRPr="008E6299" w14:paraId="268A2AB3" w14:textId="77777777" w:rsidTr="00A962E3">
        <w:tc>
          <w:tcPr>
            <w:tcW w:w="3780" w:type="dxa"/>
            <w:gridSpan w:val="2"/>
            <w:tcBorders>
              <w:top w:val="nil"/>
              <w:bottom w:val="nil"/>
            </w:tcBorders>
          </w:tcPr>
          <w:p w14:paraId="15A26A25" w14:textId="77777777" w:rsidR="008E6299" w:rsidRPr="008E6299" w:rsidRDefault="008E6299" w:rsidP="008E6299">
            <w:pPr>
              <w:rPr>
                <w:rFonts w:cs="Arial"/>
                <w:sz w:val="22"/>
                <w:szCs w:val="22"/>
              </w:rPr>
            </w:pPr>
            <w:r w:rsidRPr="008E6299">
              <w:rPr>
                <w:rFonts w:cs="Arial"/>
                <w:sz w:val="22"/>
                <w:szCs w:val="22"/>
              </w:rPr>
              <w:lastRenderedPageBreak/>
              <w:t>Physically active not at work (%)</w:t>
            </w:r>
          </w:p>
        </w:tc>
        <w:tc>
          <w:tcPr>
            <w:tcW w:w="1800" w:type="dxa"/>
            <w:tcBorders>
              <w:top w:val="nil"/>
              <w:bottom w:val="nil"/>
            </w:tcBorders>
          </w:tcPr>
          <w:p w14:paraId="12CEBF1F" w14:textId="77777777" w:rsidR="008E6299" w:rsidRPr="008E6299" w:rsidRDefault="008E6299" w:rsidP="008E6299">
            <w:pPr>
              <w:jc w:val="center"/>
              <w:rPr>
                <w:rFonts w:cs="Arial"/>
                <w:sz w:val="22"/>
                <w:szCs w:val="22"/>
              </w:rPr>
            </w:pPr>
            <w:r w:rsidRPr="008E6299">
              <w:rPr>
                <w:rFonts w:cs="Arial"/>
                <w:sz w:val="22"/>
                <w:szCs w:val="22"/>
              </w:rPr>
              <w:t>19.32</w:t>
            </w:r>
          </w:p>
        </w:tc>
        <w:tc>
          <w:tcPr>
            <w:tcW w:w="2430" w:type="dxa"/>
            <w:tcBorders>
              <w:top w:val="nil"/>
              <w:bottom w:val="nil"/>
            </w:tcBorders>
          </w:tcPr>
          <w:p w14:paraId="2086CC26" w14:textId="77777777" w:rsidR="008E6299" w:rsidRPr="008E6299" w:rsidRDefault="008E6299" w:rsidP="008E6299">
            <w:pPr>
              <w:jc w:val="center"/>
              <w:rPr>
                <w:rFonts w:cs="Arial"/>
                <w:sz w:val="22"/>
                <w:szCs w:val="22"/>
              </w:rPr>
            </w:pPr>
            <w:r w:rsidRPr="008E6299">
              <w:rPr>
                <w:rFonts w:cs="Arial"/>
                <w:sz w:val="22"/>
                <w:szCs w:val="22"/>
              </w:rPr>
              <w:t>28.09</w:t>
            </w:r>
          </w:p>
        </w:tc>
        <w:tc>
          <w:tcPr>
            <w:tcW w:w="2610" w:type="dxa"/>
            <w:tcBorders>
              <w:top w:val="nil"/>
              <w:bottom w:val="nil"/>
            </w:tcBorders>
          </w:tcPr>
          <w:p w14:paraId="6E529702" w14:textId="77777777" w:rsidR="008E6299" w:rsidRPr="008E6299" w:rsidRDefault="008E6299" w:rsidP="008E6299">
            <w:pPr>
              <w:jc w:val="center"/>
              <w:rPr>
                <w:rFonts w:cs="Arial"/>
                <w:sz w:val="22"/>
                <w:szCs w:val="22"/>
              </w:rPr>
            </w:pPr>
            <w:r w:rsidRPr="008E6299">
              <w:rPr>
                <w:rFonts w:cs="Arial"/>
                <w:sz w:val="22"/>
                <w:szCs w:val="22"/>
              </w:rPr>
              <w:t>28.57</w:t>
            </w:r>
          </w:p>
        </w:tc>
        <w:tc>
          <w:tcPr>
            <w:tcW w:w="1170" w:type="dxa"/>
            <w:tcBorders>
              <w:top w:val="nil"/>
              <w:bottom w:val="nil"/>
            </w:tcBorders>
          </w:tcPr>
          <w:p w14:paraId="71781352" w14:textId="77777777" w:rsidR="008E6299" w:rsidRPr="008E6299" w:rsidRDefault="008E6299" w:rsidP="008E6299">
            <w:pPr>
              <w:jc w:val="center"/>
              <w:rPr>
                <w:rFonts w:cs="Arial"/>
                <w:sz w:val="22"/>
                <w:szCs w:val="22"/>
              </w:rPr>
            </w:pPr>
            <w:r w:rsidRPr="008E6299">
              <w:rPr>
                <w:rFonts w:cs="Arial"/>
                <w:sz w:val="22"/>
                <w:szCs w:val="22"/>
              </w:rPr>
              <w:t>0.621</w:t>
            </w:r>
          </w:p>
        </w:tc>
      </w:tr>
      <w:tr w:rsidR="008E6299" w:rsidRPr="008E6299" w14:paraId="66F3D0DF" w14:textId="77777777" w:rsidTr="00A962E3">
        <w:tc>
          <w:tcPr>
            <w:tcW w:w="3780" w:type="dxa"/>
            <w:gridSpan w:val="2"/>
            <w:tcBorders>
              <w:top w:val="nil"/>
              <w:bottom w:val="nil"/>
            </w:tcBorders>
          </w:tcPr>
          <w:p w14:paraId="1D94DCE3" w14:textId="77777777" w:rsidR="008E6299" w:rsidRPr="008E6299" w:rsidRDefault="008E6299" w:rsidP="008E6299">
            <w:pPr>
              <w:rPr>
                <w:rFonts w:cs="Arial"/>
                <w:sz w:val="22"/>
                <w:szCs w:val="22"/>
              </w:rPr>
            </w:pPr>
            <w:r w:rsidRPr="008E6299">
              <w:rPr>
                <w:rFonts w:cs="Arial"/>
                <w:sz w:val="22"/>
                <w:szCs w:val="22"/>
              </w:rPr>
              <w:t>Depressive symptoms (%)</w:t>
            </w:r>
          </w:p>
        </w:tc>
        <w:tc>
          <w:tcPr>
            <w:tcW w:w="1800" w:type="dxa"/>
            <w:tcBorders>
              <w:top w:val="nil"/>
              <w:bottom w:val="nil"/>
            </w:tcBorders>
          </w:tcPr>
          <w:p w14:paraId="72EAAB5B" w14:textId="77777777" w:rsidR="008E6299" w:rsidRPr="008E6299" w:rsidRDefault="008E6299" w:rsidP="008E6299">
            <w:pPr>
              <w:jc w:val="center"/>
              <w:rPr>
                <w:rFonts w:cs="Arial"/>
                <w:sz w:val="22"/>
                <w:szCs w:val="22"/>
              </w:rPr>
            </w:pPr>
            <w:r w:rsidRPr="008E6299">
              <w:rPr>
                <w:rFonts w:cs="Arial"/>
                <w:sz w:val="22"/>
                <w:szCs w:val="22"/>
              </w:rPr>
              <w:t>25.00</w:t>
            </w:r>
          </w:p>
        </w:tc>
        <w:tc>
          <w:tcPr>
            <w:tcW w:w="2430" w:type="dxa"/>
            <w:tcBorders>
              <w:top w:val="nil"/>
              <w:bottom w:val="nil"/>
            </w:tcBorders>
          </w:tcPr>
          <w:p w14:paraId="2FBCB96C" w14:textId="77777777" w:rsidR="008E6299" w:rsidRPr="008E6299" w:rsidRDefault="008E6299" w:rsidP="008E6299">
            <w:pPr>
              <w:jc w:val="center"/>
              <w:rPr>
                <w:rFonts w:cs="Arial"/>
                <w:sz w:val="22"/>
                <w:szCs w:val="22"/>
              </w:rPr>
            </w:pPr>
            <w:r w:rsidRPr="008E6299">
              <w:rPr>
                <w:rFonts w:cs="Arial"/>
                <w:sz w:val="22"/>
                <w:szCs w:val="22"/>
              </w:rPr>
              <w:t>32.58</w:t>
            </w:r>
          </w:p>
        </w:tc>
        <w:tc>
          <w:tcPr>
            <w:tcW w:w="2610" w:type="dxa"/>
            <w:tcBorders>
              <w:top w:val="nil"/>
              <w:bottom w:val="nil"/>
            </w:tcBorders>
          </w:tcPr>
          <w:p w14:paraId="76222558" w14:textId="77777777" w:rsidR="008E6299" w:rsidRPr="008E6299" w:rsidRDefault="008E6299" w:rsidP="008E6299">
            <w:pPr>
              <w:jc w:val="center"/>
              <w:rPr>
                <w:rFonts w:cs="Arial"/>
                <w:sz w:val="22"/>
                <w:szCs w:val="22"/>
              </w:rPr>
            </w:pPr>
            <w:r w:rsidRPr="008E6299">
              <w:rPr>
                <w:rFonts w:cs="Arial"/>
                <w:sz w:val="22"/>
                <w:szCs w:val="22"/>
              </w:rPr>
              <w:t>22.45</w:t>
            </w:r>
          </w:p>
        </w:tc>
        <w:tc>
          <w:tcPr>
            <w:tcW w:w="1170" w:type="dxa"/>
            <w:tcBorders>
              <w:top w:val="nil"/>
              <w:bottom w:val="nil"/>
            </w:tcBorders>
          </w:tcPr>
          <w:p w14:paraId="16FF9B41" w14:textId="77777777" w:rsidR="008E6299" w:rsidRPr="008E6299" w:rsidRDefault="008E6299" w:rsidP="008E6299">
            <w:pPr>
              <w:jc w:val="center"/>
              <w:rPr>
                <w:rFonts w:cs="Arial"/>
                <w:sz w:val="22"/>
                <w:szCs w:val="22"/>
              </w:rPr>
            </w:pPr>
            <w:r w:rsidRPr="008E6299">
              <w:rPr>
                <w:rFonts w:cs="Arial"/>
                <w:sz w:val="22"/>
                <w:szCs w:val="22"/>
              </w:rPr>
              <w:t>0.606</w:t>
            </w:r>
          </w:p>
        </w:tc>
      </w:tr>
      <w:tr w:rsidR="008E6299" w:rsidRPr="008E6299" w14:paraId="17CE9D18" w14:textId="77777777" w:rsidTr="00A962E3">
        <w:tc>
          <w:tcPr>
            <w:tcW w:w="3780" w:type="dxa"/>
            <w:gridSpan w:val="2"/>
            <w:tcBorders>
              <w:top w:val="nil"/>
              <w:bottom w:val="nil"/>
            </w:tcBorders>
          </w:tcPr>
          <w:p w14:paraId="32A0E70F" w14:textId="77777777" w:rsidR="008E6299" w:rsidRPr="008E6299" w:rsidRDefault="008E6299" w:rsidP="008E6299">
            <w:pPr>
              <w:rPr>
                <w:rFonts w:cs="Arial"/>
                <w:sz w:val="22"/>
                <w:szCs w:val="22"/>
              </w:rPr>
            </w:pPr>
            <w:r w:rsidRPr="008E6299">
              <w:rPr>
                <w:rFonts w:cs="Arial"/>
                <w:sz w:val="22"/>
                <w:szCs w:val="22"/>
              </w:rPr>
              <w:t xml:space="preserve">     CES-D score</w:t>
            </w:r>
          </w:p>
        </w:tc>
        <w:tc>
          <w:tcPr>
            <w:tcW w:w="1800" w:type="dxa"/>
            <w:tcBorders>
              <w:top w:val="nil"/>
              <w:bottom w:val="nil"/>
            </w:tcBorders>
          </w:tcPr>
          <w:p w14:paraId="61CD0170" w14:textId="77777777" w:rsidR="008E6299" w:rsidRPr="008E6299" w:rsidRDefault="008E6299" w:rsidP="008E6299">
            <w:pPr>
              <w:jc w:val="center"/>
              <w:rPr>
                <w:rFonts w:cs="Arial"/>
                <w:sz w:val="22"/>
                <w:szCs w:val="22"/>
              </w:rPr>
            </w:pPr>
            <w:r w:rsidRPr="008E6299">
              <w:rPr>
                <w:rFonts w:cs="Arial"/>
                <w:sz w:val="22"/>
                <w:szCs w:val="22"/>
              </w:rPr>
              <w:t xml:space="preserve">11.11 </w:t>
            </w:r>
            <w:r w:rsidRPr="008E6299">
              <w:rPr>
                <w:sz w:val="22"/>
                <w:szCs w:val="22"/>
              </w:rPr>
              <w:t>± 8.18</w:t>
            </w:r>
          </w:p>
        </w:tc>
        <w:tc>
          <w:tcPr>
            <w:tcW w:w="2430" w:type="dxa"/>
            <w:tcBorders>
              <w:top w:val="nil"/>
              <w:bottom w:val="nil"/>
            </w:tcBorders>
          </w:tcPr>
          <w:p w14:paraId="10BD2179" w14:textId="77777777" w:rsidR="008E6299" w:rsidRPr="008E6299" w:rsidRDefault="008E6299" w:rsidP="008E6299">
            <w:pPr>
              <w:jc w:val="center"/>
              <w:rPr>
                <w:rFonts w:cs="Arial"/>
                <w:sz w:val="22"/>
                <w:szCs w:val="22"/>
              </w:rPr>
            </w:pPr>
            <w:r w:rsidRPr="008E6299">
              <w:rPr>
                <w:rFonts w:cs="Arial"/>
                <w:sz w:val="22"/>
                <w:szCs w:val="22"/>
              </w:rPr>
              <w:t xml:space="preserve">12.51 </w:t>
            </w:r>
            <w:r w:rsidRPr="008E6299">
              <w:rPr>
                <w:sz w:val="22"/>
                <w:szCs w:val="22"/>
              </w:rPr>
              <w:t>± 11.02</w:t>
            </w:r>
          </w:p>
        </w:tc>
        <w:tc>
          <w:tcPr>
            <w:tcW w:w="2610" w:type="dxa"/>
            <w:tcBorders>
              <w:top w:val="nil"/>
              <w:bottom w:val="nil"/>
            </w:tcBorders>
          </w:tcPr>
          <w:p w14:paraId="42B9D521" w14:textId="77777777" w:rsidR="008E6299" w:rsidRPr="008E6299" w:rsidRDefault="008E6299" w:rsidP="008E6299">
            <w:pPr>
              <w:jc w:val="center"/>
              <w:rPr>
                <w:rFonts w:cs="Arial"/>
                <w:sz w:val="22"/>
                <w:szCs w:val="22"/>
              </w:rPr>
            </w:pPr>
            <w:r w:rsidRPr="008E6299">
              <w:rPr>
                <w:rFonts w:cs="Arial"/>
                <w:sz w:val="22"/>
                <w:szCs w:val="22"/>
              </w:rPr>
              <w:t xml:space="preserve">10.50 </w:t>
            </w:r>
            <w:r w:rsidRPr="008E6299">
              <w:rPr>
                <w:sz w:val="22"/>
                <w:szCs w:val="22"/>
              </w:rPr>
              <w:t>± 8.58</w:t>
            </w:r>
          </w:p>
        </w:tc>
        <w:tc>
          <w:tcPr>
            <w:tcW w:w="1170" w:type="dxa"/>
            <w:tcBorders>
              <w:top w:val="nil"/>
              <w:bottom w:val="nil"/>
            </w:tcBorders>
          </w:tcPr>
          <w:p w14:paraId="6E323956" w14:textId="77777777" w:rsidR="008E6299" w:rsidRPr="008E6299" w:rsidRDefault="008E6299" w:rsidP="008E6299">
            <w:pPr>
              <w:jc w:val="center"/>
              <w:rPr>
                <w:rFonts w:cs="Arial"/>
                <w:sz w:val="22"/>
                <w:szCs w:val="22"/>
              </w:rPr>
            </w:pPr>
            <w:r w:rsidRPr="008E6299">
              <w:rPr>
                <w:rFonts w:cs="Arial"/>
                <w:sz w:val="22"/>
                <w:szCs w:val="22"/>
              </w:rPr>
              <w:t>0.653</w:t>
            </w:r>
          </w:p>
        </w:tc>
      </w:tr>
      <w:tr w:rsidR="008E6299" w:rsidRPr="008E6299" w14:paraId="7D891799" w14:textId="77777777" w:rsidTr="00A962E3">
        <w:tc>
          <w:tcPr>
            <w:tcW w:w="3780" w:type="dxa"/>
            <w:gridSpan w:val="2"/>
            <w:tcBorders>
              <w:top w:val="nil"/>
              <w:bottom w:val="nil"/>
            </w:tcBorders>
          </w:tcPr>
          <w:p w14:paraId="6C6D5724" w14:textId="77777777" w:rsidR="008E6299" w:rsidRPr="008E6299" w:rsidRDefault="008E6299" w:rsidP="008E6299">
            <w:pPr>
              <w:rPr>
                <w:rFonts w:cs="Arial"/>
                <w:sz w:val="22"/>
                <w:szCs w:val="22"/>
              </w:rPr>
            </w:pPr>
            <w:r w:rsidRPr="008E6299">
              <w:rPr>
                <w:rFonts w:cs="Arial"/>
                <w:sz w:val="22"/>
                <w:szCs w:val="22"/>
              </w:rPr>
              <w:t>Body mass index, kg/m</w:t>
            </w:r>
            <w:r w:rsidRPr="008E6299">
              <w:rPr>
                <w:rFonts w:cs="Arial"/>
                <w:sz w:val="22"/>
                <w:szCs w:val="22"/>
                <w:vertAlign w:val="superscript"/>
              </w:rPr>
              <w:t>2</w:t>
            </w:r>
          </w:p>
        </w:tc>
        <w:tc>
          <w:tcPr>
            <w:tcW w:w="1800" w:type="dxa"/>
            <w:tcBorders>
              <w:top w:val="nil"/>
              <w:bottom w:val="nil"/>
            </w:tcBorders>
          </w:tcPr>
          <w:p w14:paraId="39B4ED79" w14:textId="77777777" w:rsidR="008E6299" w:rsidRPr="008E6299" w:rsidRDefault="008E6299" w:rsidP="008E6299">
            <w:pPr>
              <w:jc w:val="center"/>
              <w:rPr>
                <w:rFonts w:cs="Arial"/>
                <w:sz w:val="22"/>
                <w:szCs w:val="22"/>
              </w:rPr>
            </w:pPr>
            <w:r w:rsidRPr="008E6299">
              <w:rPr>
                <w:rFonts w:cs="Arial"/>
                <w:sz w:val="22"/>
                <w:szCs w:val="22"/>
              </w:rPr>
              <w:t xml:space="preserve">31.17 </w:t>
            </w:r>
            <w:r w:rsidRPr="008E6299">
              <w:rPr>
                <w:sz w:val="22"/>
                <w:szCs w:val="22"/>
              </w:rPr>
              <w:t>± 7.59</w:t>
            </w:r>
          </w:p>
        </w:tc>
        <w:tc>
          <w:tcPr>
            <w:tcW w:w="2430" w:type="dxa"/>
            <w:tcBorders>
              <w:top w:val="nil"/>
              <w:bottom w:val="nil"/>
            </w:tcBorders>
          </w:tcPr>
          <w:p w14:paraId="6D071C49" w14:textId="77777777" w:rsidR="008E6299" w:rsidRPr="008E6299" w:rsidRDefault="008E6299" w:rsidP="008E6299">
            <w:pPr>
              <w:jc w:val="center"/>
              <w:rPr>
                <w:rFonts w:cs="Arial"/>
                <w:sz w:val="22"/>
                <w:szCs w:val="22"/>
              </w:rPr>
            </w:pPr>
            <w:r w:rsidRPr="008E6299">
              <w:rPr>
                <w:rFonts w:cs="Arial"/>
                <w:sz w:val="22"/>
                <w:szCs w:val="22"/>
              </w:rPr>
              <w:t xml:space="preserve">31.06 </w:t>
            </w:r>
            <w:r w:rsidRPr="008E6299">
              <w:rPr>
                <w:sz w:val="22"/>
                <w:szCs w:val="22"/>
              </w:rPr>
              <w:t>± 7.71</w:t>
            </w:r>
          </w:p>
        </w:tc>
        <w:tc>
          <w:tcPr>
            <w:tcW w:w="2610" w:type="dxa"/>
            <w:tcBorders>
              <w:top w:val="nil"/>
              <w:bottom w:val="nil"/>
            </w:tcBorders>
          </w:tcPr>
          <w:p w14:paraId="44D51AD9" w14:textId="77777777" w:rsidR="008E6299" w:rsidRPr="008E6299" w:rsidRDefault="008E6299" w:rsidP="008E6299">
            <w:pPr>
              <w:jc w:val="center"/>
              <w:rPr>
                <w:rFonts w:cs="Arial"/>
                <w:sz w:val="22"/>
                <w:szCs w:val="22"/>
              </w:rPr>
            </w:pPr>
            <w:r w:rsidRPr="008E6299">
              <w:rPr>
                <w:rFonts w:cs="Arial"/>
                <w:sz w:val="22"/>
                <w:szCs w:val="22"/>
              </w:rPr>
              <w:t xml:space="preserve">30.52 </w:t>
            </w:r>
            <w:r w:rsidRPr="008E6299">
              <w:rPr>
                <w:sz w:val="22"/>
                <w:szCs w:val="22"/>
              </w:rPr>
              <w:t>± 9.01</w:t>
            </w:r>
          </w:p>
        </w:tc>
        <w:tc>
          <w:tcPr>
            <w:tcW w:w="1170" w:type="dxa"/>
            <w:tcBorders>
              <w:top w:val="nil"/>
              <w:bottom w:val="nil"/>
            </w:tcBorders>
          </w:tcPr>
          <w:p w14:paraId="3E73DA43" w14:textId="77777777" w:rsidR="008E6299" w:rsidRPr="008E6299" w:rsidRDefault="008E6299" w:rsidP="008E6299">
            <w:pPr>
              <w:jc w:val="center"/>
              <w:rPr>
                <w:rFonts w:cs="Arial"/>
                <w:sz w:val="22"/>
                <w:szCs w:val="22"/>
              </w:rPr>
            </w:pPr>
            <w:r w:rsidRPr="008E6299">
              <w:rPr>
                <w:rFonts w:cs="Arial"/>
                <w:sz w:val="22"/>
                <w:szCs w:val="22"/>
              </w:rPr>
              <w:t>0.912</w:t>
            </w:r>
          </w:p>
        </w:tc>
      </w:tr>
      <w:tr w:rsidR="008E6299" w:rsidRPr="008E6299" w14:paraId="274CAD0B" w14:textId="77777777" w:rsidTr="00A962E3">
        <w:tc>
          <w:tcPr>
            <w:tcW w:w="3780" w:type="dxa"/>
            <w:gridSpan w:val="2"/>
            <w:tcBorders>
              <w:top w:val="nil"/>
              <w:bottom w:val="nil"/>
            </w:tcBorders>
          </w:tcPr>
          <w:p w14:paraId="0F5B51EE" w14:textId="77777777" w:rsidR="008E6299" w:rsidRPr="008E6299" w:rsidRDefault="008E6299" w:rsidP="008E6299">
            <w:pPr>
              <w:rPr>
                <w:rFonts w:cs="Arial"/>
                <w:sz w:val="22"/>
                <w:szCs w:val="22"/>
              </w:rPr>
            </w:pPr>
            <w:r w:rsidRPr="008E6299">
              <w:rPr>
                <w:rFonts w:cs="Arial"/>
                <w:sz w:val="22"/>
                <w:szCs w:val="22"/>
              </w:rPr>
              <w:t>Obesity (%)</w:t>
            </w:r>
          </w:p>
        </w:tc>
        <w:tc>
          <w:tcPr>
            <w:tcW w:w="1800" w:type="dxa"/>
            <w:tcBorders>
              <w:top w:val="nil"/>
              <w:bottom w:val="nil"/>
            </w:tcBorders>
          </w:tcPr>
          <w:p w14:paraId="3D62C8FD" w14:textId="77777777" w:rsidR="008E6299" w:rsidRPr="008E6299" w:rsidRDefault="008E6299" w:rsidP="008E6299">
            <w:pPr>
              <w:jc w:val="center"/>
              <w:rPr>
                <w:rFonts w:cs="Arial"/>
                <w:sz w:val="22"/>
                <w:szCs w:val="22"/>
              </w:rPr>
            </w:pPr>
            <w:r w:rsidRPr="008E6299">
              <w:rPr>
                <w:rFonts w:cs="Arial"/>
                <w:sz w:val="22"/>
                <w:szCs w:val="22"/>
              </w:rPr>
              <w:t>52.27</w:t>
            </w:r>
          </w:p>
        </w:tc>
        <w:tc>
          <w:tcPr>
            <w:tcW w:w="2430" w:type="dxa"/>
            <w:tcBorders>
              <w:top w:val="nil"/>
              <w:bottom w:val="nil"/>
            </w:tcBorders>
          </w:tcPr>
          <w:p w14:paraId="11C56E3A" w14:textId="77777777" w:rsidR="008E6299" w:rsidRPr="008E6299" w:rsidRDefault="008E6299" w:rsidP="008E6299">
            <w:pPr>
              <w:jc w:val="center"/>
              <w:rPr>
                <w:rFonts w:cs="Arial"/>
                <w:sz w:val="22"/>
                <w:szCs w:val="22"/>
              </w:rPr>
            </w:pPr>
            <w:r w:rsidRPr="008E6299">
              <w:rPr>
                <w:rFonts w:cs="Arial"/>
                <w:sz w:val="22"/>
                <w:szCs w:val="22"/>
              </w:rPr>
              <w:t>53.93</w:t>
            </w:r>
          </w:p>
        </w:tc>
        <w:tc>
          <w:tcPr>
            <w:tcW w:w="2610" w:type="dxa"/>
            <w:tcBorders>
              <w:top w:val="nil"/>
              <w:bottom w:val="nil"/>
            </w:tcBorders>
          </w:tcPr>
          <w:p w14:paraId="5E225227" w14:textId="77777777" w:rsidR="008E6299" w:rsidRPr="008E6299" w:rsidRDefault="008E6299" w:rsidP="008E6299">
            <w:pPr>
              <w:jc w:val="center"/>
              <w:rPr>
                <w:rFonts w:cs="Arial"/>
                <w:sz w:val="22"/>
                <w:szCs w:val="22"/>
              </w:rPr>
            </w:pPr>
            <w:r w:rsidRPr="008E6299">
              <w:rPr>
                <w:rFonts w:cs="Arial"/>
                <w:sz w:val="22"/>
                <w:szCs w:val="22"/>
              </w:rPr>
              <w:t>42.86</w:t>
            </w:r>
          </w:p>
        </w:tc>
        <w:tc>
          <w:tcPr>
            <w:tcW w:w="1170" w:type="dxa"/>
            <w:tcBorders>
              <w:top w:val="nil"/>
              <w:bottom w:val="nil"/>
            </w:tcBorders>
          </w:tcPr>
          <w:p w14:paraId="65B68D04" w14:textId="77777777" w:rsidR="008E6299" w:rsidRPr="008E6299" w:rsidRDefault="008E6299" w:rsidP="008E6299">
            <w:pPr>
              <w:jc w:val="center"/>
              <w:rPr>
                <w:rFonts w:cs="Arial"/>
                <w:sz w:val="22"/>
                <w:szCs w:val="22"/>
              </w:rPr>
            </w:pPr>
            <w:r w:rsidRPr="008E6299">
              <w:rPr>
                <w:rFonts w:cs="Arial"/>
                <w:sz w:val="22"/>
                <w:szCs w:val="22"/>
              </w:rPr>
              <w:t>0.233</w:t>
            </w:r>
          </w:p>
        </w:tc>
      </w:tr>
      <w:tr w:rsidR="008E6299" w:rsidRPr="008E6299" w14:paraId="64134D1D" w14:textId="77777777" w:rsidTr="00A962E3">
        <w:tc>
          <w:tcPr>
            <w:tcW w:w="3780" w:type="dxa"/>
            <w:gridSpan w:val="2"/>
            <w:tcBorders>
              <w:top w:val="nil"/>
              <w:bottom w:val="single" w:sz="4" w:space="0" w:color="auto"/>
            </w:tcBorders>
          </w:tcPr>
          <w:p w14:paraId="439749A0" w14:textId="77777777" w:rsidR="008E6299" w:rsidRPr="008E6299" w:rsidRDefault="008E6299" w:rsidP="008E6299">
            <w:pPr>
              <w:rPr>
                <w:rFonts w:cs="Arial"/>
                <w:sz w:val="22"/>
                <w:szCs w:val="22"/>
              </w:rPr>
            </w:pPr>
            <w:r w:rsidRPr="008E6299">
              <w:rPr>
                <w:rFonts w:cs="Arial"/>
                <w:sz w:val="22"/>
                <w:szCs w:val="22"/>
              </w:rPr>
              <w:t>Waist circumference, cm</w:t>
            </w:r>
          </w:p>
        </w:tc>
        <w:tc>
          <w:tcPr>
            <w:tcW w:w="1800" w:type="dxa"/>
            <w:tcBorders>
              <w:top w:val="nil"/>
              <w:bottom w:val="single" w:sz="4" w:space="0" w:color="auto"/>
            </w:tcBorders>
          </w:tcPr>
          <w:p w14:paraId="1DF055AB" w14:textId="77777777" w:rsidR="008E6299" w:rsidRPr="008E6299" w:rsidRDefault="008E6299" w:rsidP="008E6299">
            <w:pPr>
              <w:jc w:val="center"/>
              <w:rPr>
                <w:rFonts w:cs="Arial"/>
                <w:sz w:val="22"/>
                <w:szCs w:val="22"/>
              </w:rPr>
            </w:pPr>
            <w:r w:rsidRPr="008E6299">
              <w:rPr>
                <w:rFonts w:cs="Arial"/>
                <w:sz w:val="22"/>
                <w:szCs w:val="22"/>
              </w:rPr>
              <w:t xml:space="preserve">99.27 </w:t>
            </w:r>
            <w:r w:rsidRPr="008E6299">
              <w:rPr>
                <w:sz w:val="22"/>
                <w:szCs w:val="22"/>
              </w:rPr>
              <w:t>± 17.19</w:t>
            </w:r>
            <w:r w:rsidRPr="008E6299">
              <w:rPr>
                <w:rFonts w:cs="Arial"/>
                <w:sz w:val="22"/>
                <w:szCs w:val="22"/>
              </w:rPr>
              <w:t xml:space="preserve"> </w:t>
            </w:r>
          </w:p>
        </w:tc>
        <w:tc>
          <w:tcPr>
            <w:tcW w:w="2430" w:type="dxa"/>
            <w:tcBorders>
              <w:top w:val="nil"/>
              <w:bottom w:val="single" w:sz="4" w:space="0" w:color="auto"/>
            </w:tcBorders>
          </w:tcPr>
          <w:p w14:paraId="28135318" w14:textId="77777777" w:rsidR="008E6299" w:rsidRPr="008E6299" w:rsidRDefault="008E6299" w:rsidP="008E6299">
            <w:pPr>
              <w:jc w:val="center"/>
              <w:rPr>
                <w:rFonts w:cs="Arial"/>
                <w:sz w:val="22"/>
                <w:szCs w:val="22"/>
              </w:rPr>
            </w:pPr>
            <w:r w:rsidRPr="008E6299">
              <w:rPr>
                <w:rFonts w:cs="Arial"/>
                <w:sz w:val="22"/>
                <w:szCs w:val="22"/>
              </w:rPr>
              <w:t xml:space="preserve">99.21 </w:t>
            </w:r>
            <w:r w:rsidRPr="008E6299">
              <w:rPr>
                <w:sz w:val="22"/>
                <w:szCs w:val="22"/>
              </w:rPr>
              <w:t>± 16.05</w:t>
            </w:r>
          </w:p>
        </w:tc>
        <w:tc>
          <w:tcPr>
            <w:tcW w:w="2610" w:type="dxa"/>
            <w:tcBorders>
              <w:top w:val="nil"/>
              <w:bottom w:val="single" w:sz="4" w:space="0" w:color="auto"/>
            </w:tcBorders>
          </w:tcPr>
          <w:p w14:paraId="08678E9F" w14:textId="77777777" w:rsidR="008E6299" w:rsidRPr="008E6299" w:rsidRDefault="008E6299" w:rsidP="008E6299">
            <w:pPr>
              <w:jc w:val="center"/>
              <w:rPr>
                <w:rFonts w:cs="Arial"/>
                <w:sz w:val="22"/>
                <w:szCs w:val="22"/>
              </w:rPr>
            </w:pPr>
            <w:r w:rsidRPr="008E6299">
              <w:rPr>
                <w:rFonts w:cs="Arial"/>
                <w:sz w:val="22"/>
                <w:szCs w:val="22"/>
              </w:rPr>
              <w:t xml:space="preserve">97.49 </w:t>
            </w:r>
            <w:r w:rsidRPr="008E6299">
              <w:rPr>
                <w:sz w:val="22"/>
                <w:szCs w:val="22"/>
              </w:rPr>
              <w:t>± 16.07</w:t>
            </w:r>
          </w:p>
        </w:tc>
        <w:tc>
          <w:tcPr>
            <w:tcW w:w="1170" w:type="dxa"/>
            <w:tcBorders>
              <w:top w:val="nil"/>
              <w:bottom w:val="single" w:sz="4" w:space="0" w:color="auto"/>
            </w:tcBorders>
          </w:tcPr>
          <w:p w14:paraId="07D72782" w14:textId="77777777" w:rsidR="008E6299" w:rsidRPr="008E6299" w:rsidRDefault="008E6299" w:rsidP="008E6299">
            <w:pPr>
              <w:jc w:val="center"/>
              <w:rPr>
                <w:rFonts w:cs="Arial"/>
                <w:sz w:val="22"/>
                <w:szCs w:val="22"/>
              </w:rPr>
            </w:pPr>
            <w:r w:rsidRPr="008E6299">
              <w:rPr>
                <w:rFonts w:cs="Arial"/>
                <w:sz w:val="22"/>
                <w:szCs w:val="22"/>
              </w:rPr>
              <w:t>0.774</w:t>
            </w:r>
          </w:p>
        </w:tc>
      </w:tr>
      <w:tr w:rsidR="008E6299" w:rsidRPr="008E6299" w14:paraId="1DE9FA0E" w14:textId="77777777" w:rsidTr="00A962E3">
        <w:tc>
          <w:tcPr>
            <w:tcW w:w="1170" w:type="dxa"/>
            <w:tcBorders>
              <w:top w:val="single" w:sz="4" w:space="0" w:color="auto"/>
              <w:bottom w:val="nil"/>
            </w:tcBorders>
          </w:tcPr>
          <w:p w14:paraId="538235CA" w14:textId="77777777" w:rsidR="008E6299" w:rsidRPr="008E6299" w:rsidRDefault="008E6299" w:rsidP="008E6299">
            <w:pPr>
              <w:jc w:val="center"/>
              <w:rPr>
                <w:rFonts w:cs="Arial"/>
                <w:b/>
                <w:bCs/>
                <w:i/>
                <w:iCs/>
                <w:sz w:val="22"/>
                <w:szCs w:val="22"/>
              </w:rPr>
            </w:pPr>
          </w:p>
        </w:tc>
        <w:tc>
          <w:tcPr>
            <w:tcW w:w="10620" w:type="dxa"/>
            <w:gridSpan w:val="5"/>
            <w:tcBorders>
              <w:top w:val="single" w:sz="4" w:space="0" w:color="auto"/>
              <w:bottom w:val="nil"/>
            </w:tcBorders>
          </w:tcPr>
          <w:p w14:paraId="45566192" w14:textId="77777777" w:rsidR="008E6299" w:rsidRPr="008E6299" w:rsidRDefault="008E6299" w:rsidP="008E6299">
            <w:pPr>
              <w:jc w:val="center"/>
              <w:rPr>
                <w:rFonts w:cs="Arial"/>
                <w:sz w:val="22"/>
                <w:szCs w:val="22"/>
              </w:rPr>
            </w:pPr>
            <w:r w:rsidRPr="008E6299">
              <w:rPr>
                <w:rFonts w:cs="Arial"/>
                <w:b/>
                <w:bCs/>
                <w:i/>
                <w:iCs/>
                <w:sz w:val="22"/>
                <w:szCs w:val="22"/>
              </w:rPr>
              <w:t>Sleep apnea risk and symptoms at baseline (2007-2010)</w:t>
            </w:r>
          </w:p>
        </w:tc>
      </w:tr>
      <w:tr w:rsidR="008E6299" w:rsidRPr="008E6299" w14:paraId="3651D1C6" w14:textId="77777777" w:rsidTr="00A962E3">
        <w:tc>
          <w:tcPr>
            <w:tcW w:w="3780" w:type="dxa"/>
            <w:gridSpan w:val="2"/>
            <w:tcBorders>
              <w:top w:val="nil"/>
              <w:bottom w:val="nil"/>
            </w:tcBorders>
          </w:tcPr>
          <w:p w14:paraId="342AA0A9" w14:textId="77777777" w:rsidR="008E6299" w:rsidRPr="008E6299" w:rsidRDefault="008E6299" w:rsidP="008E6299">
            <w:pPr>
              <w:rPr>
                <w:rFonts w:cs="Arial"/>
                <w:sz w:val="22"/>
                <w:szCs w:val="22"/>
              </w:rPr>
            </w:pPr>
            <w:r w:rsidRPr="008E6299">
              <w:rPr>
                <w:rFonts w:cs="Arial"/>
                <w:sz w:val="22"/>
                <w:szCs w:val="22"/>
              </w:rPr>
              <w:t>High risk for sleep apnea (%)</w:t>
            </w:r>
          </w:p>
        </w:tc>
        <w:tc>
          <w:tcPr>
            <w:tcW w:w="1800" w:type="dxa"/>
            <w:tcBorders>
              <w:top w:val="nil"/>
              <w:bottom w:val="nil"/>
            </w:tcBorders>
          </w:tcPr>
          <w:p w14:paraId="6262485D" w14:textId="77777777" w:rsidR="008E6299" w:rsidRPr="008E6299" w:rsidRDefault="008E6299" w:rsidP="008E6299">
            <w:pPr>
              <w:jc w:val="center"/>
              <w:rPr>
                <w:rFonts w:cs="Arial"/>
                <w:sz w:val="22"/>
                <w:szCs w:val="22"/>
              </w:rPr>
            </w:pPr>
            <w:r w:rsidRPr="008E6299">
              <w:rPr>
                <w:rFonts w:cs="Arial"/>
                <w:sz w:val="22"/>
                <w:szCs w:val="22"/>
              </w:rPr>
              <w:t>44.32</w:t>
            </w:r>
          </w:p>
        </w:tc>
        <w:tc>
          <w:tcPr>
            <w:tcW w:w="2430" w:type="dxa"/>
            <w:tcBorders>
              <w:top w:val="nil"/>
              <w:bottom w:val="nil"/>
            </w:tcBorders>
          </w:tcPr>
          <w:p w14:paraId="6F7EF0DF" w14:textId="77777777" w:rsidR="008E6299" w:rsidRPr="008E6299" w:rsidRDefault="008E6299" w:rsidP="008E6299">
            <w:pPr>
              <w:jc w:val="center"/>
              <w:rPr>
                <w:rFonts w:cs="Arial"/>
                <w:sz w:val="22"/>
                <w:szCs w:val="22"/>
              </w:rPr>
            </w:pPr>
            <w:r w:rsidRPr="008E6299">
              <w:rPr>
                <w:rFonts w:cs="Arial"/>
                <w:sz w:val="22"/>
                <w:szCs w:val="22"/>
              </w:rPr>
              <w:t>39.33</w:t>
            </w:r>
          </w:p>
        </w:tc>
        <w:tc>
          <w:tcPr>
            <w:tcW w:w="2610" w:type="dxa"/>
            <w:tcBorders>
              <w:top w:val="nil"/>
              <w:bottom w:val="nil"/>
            </w:tcBorders>
          </w:tcPr>
          <w:p w14:paraId="73EB9A16" w14:textId="77777777" w:rsidR="008E6299" w:rsidRPr="008E6299" w:rsidRDefault="008E6299" w:rsidP="008E6299">
            <w:pPr>
              <w:jc w:val="center"/>
              <w:rPr>
                <w:rFonts w:cs="Arial"/>
                <w:sz w:val="22"/>
                <w:szCs w:val="22"/>
              </w:rPr>
            </w:pPr>
            <w:r w:rsidRPr="008E6299">
              <w:rPr>
                <w:rFonts w:cs="Arial"/>
                <w:sz w:val="22"/>
                <w:szCs w:val="22"/>
              </w:rPr>
              <w:t>36.73</w:t>
            </w:r>
          </w:p>
        </w:tc>
        <w:tc>
          <w:tcPr>
            <w:tcW w:w="1170" w:type="dxa"/>
            <w:tcBorders>
              <w:top w:val="nil"/>
              <w:bottom w:val="nil"/>
            </w:tcBorders>
          </w:tcPr>
          <w:p w14:paraId="30834098" w14:textId="77777777" w:rsidR="008E6299" w:rsidRPr="008E6299" w:rsidRDefault="008E6299" w:rsidP="008E6299">
            <w:pPr>
              <w:jc w:val="center"/>
              <w:rPr>
                <w:rFonts w:cs="Arial"/>
                <w:sz w:val="22"/>
                <w:szCs w:val="22"/>
              </w:rPr>
            </w:pPr>
            <w:r w:rsidRPr="008E6299">
              <w:rPr>
                <w:rFonts w:cs="Arial"/>
                <w:sz w:val="22"/>
                <w:szCs w:val="22"/>
              </w:rPr>
              <w:t>0.524</w:t>
            </w:r>
          </w:p>
        </w:tc>
      </w:tr>
      <w:tr w:rsidR="008E6299" w:rsidRPr="008E6299" w14:paraId="503C6367" w14:textId="77777777" w:rsidTr="00A962E3">
        <w:tc>
          <w:tcPr>
            <w:tcW w:w="3780" w:type="dxa"/>
            <w:gridSpan w:val="2"/>
            <w:tcBorders>
              <w:top w:val="nil"/>
              <w:bottom w:val="nil"/>
            </w:tcBorders>
          </w:tcPr>
          <w:p w14:paraId="7BE96880" w14:textId="77777777" w:rsidR="008E6299" w:rsidRPr="008E6299" w:rsidRDefault="008E6299" w:rsidP="008E6299">
            <w:pPr>
              <w:rPr>
                <w:rFonts w:cs="Arial"/>
                <w:sz w:val="22"/>
                <w:szCs w:val="22"/>
              </w:rPr>
            </w:pPr>
            <w:r w:rsidRPr="008E6299">
              <w:rPr>
                <w:rFonts w:cs="Arial"/>
                <w:sz w:val="22"/>
                <w:szCs w:val="22"/>
              </w:rPr>
              <w:t>Excessive snoring (%)</w:t>
            </w:r>
          </w:p>
        </w:tc>
        <w:tc>
          <w:tcPr>
            <w:tcW w:w="1800" w:type="dxa"/>
            <w:tcBorders>
              <w:top w:val="nil"/>
              <w:bottom w:val="nil"/>
            </w:tcBorders>
          </w:tcPr>
          <w:p w14:paraId="445AF2F5" w14:textId="77777777" w:rsidR="008E6299" w:rsidRPr="008E6299" w:rsidRDefault="008E6299" w:rsidP="008E6299">
            <w:pPr>
              <w:jc w:val="center"/>
              <w:rPr>
                <w:rFonts w:cs="Arial"/>
                <w:sz w:val="22"/>
                <w:szCs w:val="22"/>
              </w:rPr>
            </w:pPr>
            <w:r w:rsidRPr="008E6299">
              <w:rPr>
                <w:rFonts w:cs="Arial"/>
                <w:sz w:val="22"/>
                <w:szCs w:val="22"/>
              </w:rPr>
              <w:t>42.05</w:t>
            </w:r>
          </w:p>
        </w:tc>
        <w:tc>
          <w:tcPr>
            <w:tcW w:w="2430" w:type="dxa"/>
            <w:tcBorders>
              <w:top w:val="nil"/>
              <w:bottom w:val="nil"/>
            </w:tcBorders>
          </w:tcPr>
          <w:p w14:paraId="70276F9A" w14:textId="77777777" w:rsidR="008E6299" w:rsidRPr="008E6299" w:rsidRDefault="008E6299" w:rsidP="008E6299">
            <w:pPr>
              <w:jc w:val="center"/>
              <w:rPr>
                <w:rFonts w:cs="Arial"/>
                <w:sz w:val="22"/>
                <w:szCs w:val="22"/>
              </w:rPr>
            </w:pPr>
            <w:r w:rsidRPr="008E6299">
              <w:rPr>
                <w:rFonts w:cs="Arial"/>
                <w:sz w:val="22"/>
                <w:szCs w:val="22"/>
              </w:rPr>
              <w:t>44.94</w:t>
            </w:r>
          </w:p>
        </w:tc>
        <w:tc>
          <w:tcPr>
            <w:tcW w:w="2610" w:type="dxa"/>
            <w:tcBorders>
              <w:top w:val="nil"/>
              <w:bottom w:val="nil"/>
            </w:tcBorders>
          </w:tcPr>
          <w:p w14:paraId="33F1558A" w14:textId="77777777" w:rsidR="008E6299" w:rsidRPr="008E6299" w:rsidRDefault="008E6299" w:rsidP="008E6299">
            <w:pPr>
              <w:jc w:val="center"/>
              <w:rPr>
                <w:rFonts w:cs="Arial"/>
                <w:sz w:val="22"/>
                <w:szCs w:val="22"/>
              </w:rPr>
            </w:pPr>
            <w:r w:rsidRPr="008E6299">
              <w:rPr>
                <w:rFonts w:cs="Arial"/>
                <w:sz w:val="22"/>
                <w:szCs w:val="22"/>
              </w:rPr>
              <w:t>38.78</w:t>
            </w:r>
          </w:p>
        </w:tc>
        <w:tc>
          <w:tcPr>
            <w:tcW w:w="1170" w:type="dxa"/>
            <w:tcBorders>
              <w:top w:val="nil"/>
              <w:bottom w:val="nil"/>
            </w:tcBorders>
          </w:tcPr>
          <w:p w14:paraId="4C6B6CDE" w14:textId="77777777" w:rsidR="008E6299" w:rsidRPr="008E6299" w:rsidRDefault="008E6299" w:rsidP="008E6299">
            <w:pPr>
              <w:jc w:val="center"/>
              <w:rPr>
                <w:rFonts w:cs="Arial"/>
                <w:sz w:val="22"/>
                <w:szCs w:val="22"/>
              </w:rPr>
            </w:pPr>
            <w:r w:rsidRPr="008E6299">
              <w:rPr>
                <w:rFonts w:cs="Arial"/>
                <w:sz w:val="22"/>
                <w:szCs w:val="22"/>
              </w:rPr>
              <w:t>0.579</w:t>
            </w:r>
          </w:p>
        </w:tc>
      </w:tr>
      <w:tr w:rsidR="008E6299" w:rsidRPr="008E6299" w14:paraId="60D3C0D5" w14:textId="77777777" w:rsidTr="00A962E3">
        <w:tc>
          <w:tcPr>
            <w:tcW w:w="3780" w:type="dxa"/>
            <w:gridSpan w:val="2"/>
            <w:tcBorders>
              <w:top w:val="nil"/>
              <w:bottom w:val="single" w:sz="4" w:space="0" w:color="auto"/>
            </w:tcBorders>
          </w:tcPr>
          <w:p w14:paraId="37BE4FB1" w14:textId="77777777" w:rsidR="008E6299" w:rsidRPr="008E6299" w:rsidRDefault="008E6299" w:rsidP="008E6299">
            <w:pPr>
              <w:rPr>
                <w:rFonts w:cs="Arial"/>
                <w:sz w:val="22"/>
                <w:szCs w:val="22"/>
              </w:rPr>
            </w:pPr>
            <w:r w:rsidRPr="008E6299">
              <w:rPr>
                <w:rFonts w:cs="Arial"/>
                <w:sz w:val="22"/>
                <w:szCs w:val="22"/>
              </w:rPr>
              <w:t>Excessive daytime sleepiness (%)</w:t>
            </w:r>
          </w:p>
        </w:tc>
        <w:tc>
          <w:tcPr>
            <w:tcW w:w="1800" w:type="dxa"/>
            <w:tcBorders>
              <w:top w:val="nil"/>
              <w:bottom w:val="single" w:sz="4" w:space="0" w:color="auto"/>
            </w:tcBorders>
          </w:tcPr>
          <w:p w14:paraId="1B041B03" w14:textId="77777777" w:rsidR="008E6299" w:rsidRPr="008E6299" w:rsidRDefault="008E6299" w:rsidP="008E6299">
            <w:pPr>
              <w:jc w:val="center"/>
              <w:rPr>
                <w:rFonts w:cs="Arial"/>
                <w:sz w:val="22"/>
                <w:szCs w:val="22"/>
              </w:rPr>
            </w:pPr>
            <w:r w:rsidRPr="008E6299">
              <w:rPr>
                <w:rFonts w:cs="Arial"/>
                <w:sz w:val="22"/>
                <w:szCs w:val="22"/>
              </w:rPr>
              <w:t>32.95</w:t>
            </w:r>
          </w:p>
        </w:tc>
        <w:tc>
          <w:tcPr>
            <w:tcW w:w="2430" w:type="dxa"/>
            <w:tcBorders>
              <w:top w:val="nil"/>
              <w:bottom w:val="single" w:sz="4" w:space="0" w:color="auto"/>
            </w:tcBorders>
          </w:tcPr>
          <w:p w14:paraId="078CF02D" w14:textId="77777777" w:rsidR="008E6299" w:rsidRPr="008E6299" w:rsidRDefault="008E6299" w:rsidP="008E6299">
            <w:pPr>
              <w:jc w:val="center"/>
              <w:rPr>
                <w:rFonts w:cs="Arial"/>
                <w:sz w:val="22"/>
                <w:szCs w:val="22"/>
              </w:rPr>
            </w:pPr>
            <w:r w:rsidRPr="008E6299">
              <w:rPr>
                <w:rFonts w:cs="Arial"/>
                <w:sz w:val="22"/>
                <w:szCs w:val="22"/>
              </w:rPr>
              <w:t>17.98</w:t>
            </w:r>
          </w:p>
        </w:tc>
        <w:tc>
          <w:tcPr>
            <w:tcW w:w="2610" w:type="dxa"/>
            <w:tcBorders>
              <w:top w:val="nil"/>
              <w:bottom w:val="single" w:sz="4" w:space="0" w:color="auto"/>
            </w:tcBorders>
          </w:tcPr>
          <w:p w14:paraId="44E696A9" w14:textId="77777777" w:rsidR="008E6299" w:rsidRPr="008E6299" w:rsidRDefault="008E6299" w:rsidP="008E6299">
            <w:pPr>
              <w:jc w:val="center"/>
              <w:rPr>
                <w:rFonts w:cs="Arial"/>
                <w:sz w:val="22"/>
                <w:szCs w:val="22"/>
              </w:rPr>
            </w:pPr>
            <w:r w:rsidRPr="008E6299">
              <w:rPr>
                <w:rFonts w:cs="Arial"/>
                <w:sz w:val="22"/>
                <w:szCs w:val="22"/>
              </w:rPr>
              <w:t>12.24</w:t>
            </w:r>
          </w:p>
        </w:tc>
        <w:tc>
          <w:tcPr>
            <w:tcW w:w="1170" w:type="dxa"/>
            <w:tcBorders>
              <w:top w:val="nil"/>
              <w:bottom w:val="single" w:sz="4" w:space="0" w:color="auto"/>
            </w:tcBorders>
          </w:tcPr>
          <w:p w14:paraId="5D2EA098" w14:textId="77777777" w:rsidR="008E6299" w:rsidRPr="008E6299" w:rsidRDefault="008E6299" w:rsidP="008E6299">
            <w:pPr>
              <w:jc w:val="center"/>
              <w:rPr>
                <w:rFonts w:cs="Arial"/>
                <w:sz w:val="22"/>
                <w:szCs w:val="22"/>
              </w:rPr>
            </w:pPr>
            <w:r w:rsidRPr="008E6299">
              <w:rPr>
                <w:rFonts w:cs="Arial"/>
                <w:sz w:val="22"/>
                <w:szCs w:val="22"/>
              </w:rPr>
              <w:t>0.012</w:t>
            </w:r>
          </w:p>
        </w:tc>
      </w:tr>
      <w:tr w:rsidR="008E6299" w:rsidRPr="008E6299" w14:paraId="1C7A83C6" w14:textId="77777777" w:rsidTr="00A962E3">
        <w:tc>
          <w:tcPr>
            <w:tcW w:w="11790" w:type="dxa"/>
            <w:gridSpan w:val="6"/>
            <w:tcBorders>
              <w:top w:val="single" w:sz="4" w:space="0" w:color="auto"/>
              <w:bottom w:val="nil"/>
            </w:tcBorders>
          </w:tcPr>
          <w:p w14:paraId="36998E83" w14:textId="77777777" w:rsidR="008E6299" w:rsidRPr="008E6299" w:rsidRDefault="008E6299" w:rsidP="008E6299">
            <w:pPr>
              <w:rPr>
                <w:rFonts w:cs="Arial"/>
                <w:sz w:val="22"/>
                <w:szCs w:val="22"/>
              </w:rPr>
            </w:pPr>
            <w:r w:rsidRPr="008E6299">
              <w:rPr>
                <w:rFonts w:cs="Arial"/>
                <w:sz w:val="22"/>
                <w:szCs w:val="22"/>
                <w:vertAlign w:val="superscript"/>
              </w:rPr>
              <w:t xml:space="preserve">a. </w:t>
            </w:r>
            <w:r w:rsidRPr="008E6299">
              <w:rPr>
                <w:rFonts w:cs="Arial"/>
                <w:sz w:val="22"/>
                <w:szCs w:val="22"/>
              </w:rPr>
              <w:t>Frequency (%) or mean ±SD among quintile (column total). (Quintiles 2 and 4 not shown for brevity).</w:t>
            </w:r>
          </w:p>
          <w:p w14:paraId="3BFCF6FB" w14:textId="77777777" w:rsidR="008E6299" w:rsidRPr="008E6299" w:rsidRDefault="008E6299" w:rsidP="008E6299">
            <w:pPr>
              <w:rPr>
                <w:rFonts w:cs="Arial"/>
                <w:sz w:val="22"/>
                <w:szCs w:val="22"/>
              </w:rPr>
            </w:pPr>
            <w:r w:rsidRPr="008E6299">
              <w:rPr>
                <w:rFonts w:cs="Arial"/>
                <w:sz w:val="22"/>
                <w:szCs w:val="22"/>
                <w:vertAlign w:val="superscript"/>
              </w:rPr>
              <w:t xml:space="preserve">b. </w:t>
            </w:r>
            <w:r w:rsidRPr="008E6299">
              <w:rPr>
                <w:rFonts w:cs="Arial"/>
                <w:sz w:val="22"/>
                <w:szCs w:val="22"/>
              </w:rPr>
              <w:t>p-value from ANOVA for continuous covariates and from Pearson chi-squared test for independence for categorical covariates comparing across all quintiles.</w:t>
            </w:r>
          </w:p>
          <w:p w14:paraId="729BC848" w14:textId="77777777" w:rsidR="008E6299" w:rsidRPr="008E6299" w:rsidRDefault="008E6299" w:rsidP="008E6299">
            <w:pPr>
              <w:rPr>
                <w:rFonts w:cs="Arial"/>
                <w:sz w:val="22"/>
                <w:szCs w:val="22"/>
              </w:rPr>
            </w:pPr>
            <w:r w:rsidRPr="008E6299">
              <w:rPr>
                <w:rFonts w:cs="Arial"/>
                <w:sz w:val="22"/>
                <w:szCs w:val="22"/>
              </w:rPr>
              <w:t xml:space="preserve">Physically active: self-rating of 4 or 5 (active or very active) on 5-point scale. </w:t>
            </w:r>
          </w:p>
          <w:p w14:paraId="5D5F6ED6" w14:textId="5A7F3B07" w:rsidR="008E6299" w:rsidRPr="008E6299" w:rsidRDefault="008E6299" w:rsidP="008E6299">
            <w:pPr>
              <w:rPr>
                <w:rFonts w:cs="Arial"/>
                <w:sz w:val="22"/>
                <w:szCs w:val="22"/>
              </w:rPr>
            </w:pPr>
            <w:r w:rsidRPr="008E6299">
              <w:rPr>
                <w:rFonts w:cs="Arial"/>
                <w:sz w:val="22"/>
                <w:szCs w:val="22"/>
              </w:rPr>
              <w:t xml:space="preserve">Index of Concentration at the Extremes: ([(number of </w:t>
            </w:r>
            <w:r w:rsidR="008D775A">
              <w:rPr>
                <w:rFonts w:cs="Arial"/>
                <w:sz w:val="22"/>
                <w:szCs w:val="22"/>
              </w:rPr>
              <w:t>W</w:t>
            </w:r>
            <w:r w:rsidRPr="008E6299">
              <w:rPr>
                <w:rFonts w:cs="Arial"/>
                <w:sz w:val="22"/>
                <w:szCs w:val="22"/>
              </w:rPr>
              <w:t xml:space="preserve">hite householders with &gt;$100,000 annual income)-(number of </w:t>
            </w:r>
            <w:r w:rsidR="008D775A">
              <w:rPr>
                <w:rFonts w:cs="Arial"/>
                <w:sz w:val="22"/>
                <w:szCs w:val="22"/>
              </w:rPr>
              <w:t>B</w:t>
            </w:r>
            <w:r w:rsidRPr="008E6299">
              <w:rPr>
                <w:rFonts w:cs="Arial"/>
                <w:sz w:val="22"/>
                <w:szCs w:val="22"/>
              </w:rPr>
              <w:t>lack householders with &lt;$25,000 annual income)] / total households reporting income)</w:t>
            </w:r>
          </w:p>
          <w:p w14:paraId="312BEB2C" w14:textId="77777777" w:rsidR="008E6299" w:rsidRPr="008E6299" w:rsidRDefault="008E6299" w:rsidP="008E6299">
            <w:pPr>
              <w:rPr>
                <w:rFonts w:cs="Arial"/>
                <w:sz w:val="22"/>
                <w:szCs w:val="22"/>
              </w:rPr>
            </w:pPr>
            <w:r w:rsidRPr="008E6299">
              <w:rPr>
                <w:rFonts w:cs="Arial"/>
                <w:sz w:val="22"/>
                <w:szCs w:val="22"/>
              </w:rPr>
              <w:t>Occasional drinker: less than once a week; Regular drinker: once or twice a week, or more.</w:t>
            </w:r>
          </w:p>
          <w:p w14:paraId="7CE9D23E" w14:textId="77777777" w:rsidR="008E6299" w:rsidRPr="008E6299" w:rsidRDefault="008E6299" w:rsidP="008E6299">
            <w:pPr>
              <w:rPr>
                <w:rFonts w:cs="Arial"/>
                <w:sz w:val="22"/>
                <w:szCs w:val="22"/>
              </w:rPr>
            </w:pPr>
            <w:r w:rsidRPr="008E6299">
              <w:rPr>
                <w:rFonts w:cs="Arial"/>
                <w:sz w:val="22"/>
                <w:szCs w:val="22"/>
              </w:rPr>
              <w:t>Depressive symptoms defined as CES-D ≥ 16.</w:t>
            </w:r>
          </w:p>
          <w:p w14:paraId="31339DDE" w14:textId="77777777" w:rsidR="008E6299" w:rsidRPr="008E6299" w:rsidRDefault="008E6299" w:rsidP="008E6299">
            <w:pPr>
              <w:rPr>
                <w:rFonts w:cs="Arial"/>
                <w:sz w:val="22"/>
                <w:szCs w:val="22"/>
              </w:rPr>
            </w:pPr>
            <w:r w:rsidRPr="008E6299">
              <w:rPr>
                <w:rFonts w:cs="Arial"/>
                <w:sz w:val="22"/>
                <w:szCs w:val="22"/>
              </w:rPr>
              <w:t>Obesity defined as BMI ≥ 30 kg/m</w:t>
            </w:r>
            <w:r w:rsidRPr="008E6299">
              <w:rPr>
                <w:rFonts w:cs="Arial"/>
                <w:sz w:val="22"/>
                <w:szCs w:val="22"/>
                <w:vertAlign w:val="superscript"/>
              </w:rPr>
              <w:t>2</w:t>
            </w:r>
            <w:r w:rsidRPr="008E6299">
              <w:rPr>
                <w:rFonts w:cs="Arial"/>
                <w:sz w:val="22"/>
                <w:szCs w:val="22"/>
              </w:rPr>
              <w:t>.</w:t>
            </w:r>
          </w:p>
          <w:p w14:paraId="243C258B" w14:textId="77777777" w:rsidR="008E6299" w:rsidRPr="008E6299" w:rsidRDefault="008E6299" w:rsidP="008E6299">
            <w:pPr>
              <w:rPr>
                <w:rFonts w:cs="Arial"/>
                <w:sz w:val="22"/>
                <w:szCs w:val="22"/>
              </w:rPr>
            </w:pPr>
            <w:r w:rsidRPr="008E6299">
              <w:rPr>
                <w:rFonts w:cs="Arial"/>
                <w:sz w:val="22"/>
                <w:szCs w:val="22"/>
              </w:rPr>
              <w:t xml:space="preserve">High risk for sleep apnea: positive on two of three categories on the Berlin questionnaire. </w:t>
            </w:r>
          </w:p>
          <w:p w14:paraId="3278FB72" w14:textId="77777777" w:rsidR="008E6299" w:rsidRPr="008E6299" w:rsidRDefault="008E6299" w:rsidP="008E6299">
            <w:pPr>
              <w:rPr>
                <w:rFonts w:cs="Arial"/>
                <w:sz w:val="22"/>
                <w:szCs w:val="22"/>
              </w:rPr>
            </w:pPr>
            <w:r w:rsidRPr="008E6299">
              <w:rPr>
                <w:rFonts w:cs="Arial"/>
                <w:sz w:val="22"/>
                <w:szCs w:val="22"/>
              </w:rPr>
              <w:t>Excessive snoring: loud (louder than talking) or frequent (&gt;1-2 times/wk).</w:t>
            </w:r>
          </w:p>
          <w:p w14:paraId="665315DC" w14:textId="77777777" w:rsidR="008E6299" w:rsidRPr="008E6299" w:rsidRDefault="008E6299" w:rsidP="008E6299">
            <w:pPr>
              <w:rPr>
                <w:rFonts w:cs="Arial"/>
                <w:sz w:val="22"/>
                <w:szCs w:val="22"/>
              </w:rPr>
            </w:pPr>
            <w:r w:rsidRPr="008E6299">
              <w:rPr>
                <w:rFonts w:cs="Arial"/>
                <w:sz w:val="22"/>
                <w:szCs w:val="22"/>
              </w:rPr>
              <w:t>Excessive sleepiness: felling tired or not up to par during waking hours &gt;1-2 times/wk.</w:t>
            </w:r>
          </w:p>
        </w:tc>
      </w:tr>
    </w:tbl>
    <w:p w14:paraId="231DF728" w14:textId="77777777" w:rsidR="008E6299" w:rsidRDefault="008E6299" w:rsidP="008E6299">
      <w:pPr>
        <w:spacing w:after="0" w:line="240" w:lineRule="auto"/>
        <w:rPr>
          <w:rFonts w:ascii="Times New Roman" w:hAnsi="Times New Roman" w:cs="Arial"/>
        </w:rPr>
      </w:pPr>
    </w:p>
    <w:p w14:paraId="6EC3A028" w14:textId="77777777" w:rsidR="004775AA" w:rsidRDefault="004775AA" w:rsidP="008E6299">
      <w:pPr>
        <w:spacing w:after="0" w:line="240" w:lineRule="auto"/>
        <w:rPr>
          <w:rFonts w:ascii="Times New Roman" w:hAnsi="Times New Roman" w:cs="Arial"/>
        </w:rPr>
      </w:pPr>
    </w:p>
    <w:p w14:paraId="1BCC5367" w14:textId="77777777" w:rsidR="004775AA" w:rsidRDefault="004775AA" w:rsidP="004775AA">
      <w:pPr>
        <w:spacing w:after="0" w:line="240" w:lineRule="auto"/>
        <w:rPr>
          <w:rFonts w:ascii="Times New Roman" w:hAnsi="Times New Roman" w:cs="Arial"/>
          <w:sz w:val="24"/>
          <w:szCs w:val="24"/>
        </w:rPr>
      </w:pPr>
    </w:p>
    <w:p w14:paraId="3F12DABB" w14:textId="77777777" w:rsidR="004775AA" w:rsidRDefault="004775AA" w:rsidP="004775AA">
      <w:pPr>
        <w:spacing w:after="0" w:line="240" w:lineRule="auto"/>
        <w:rPr>
          <w:rFonts w:ascii="Times New Roman" w:hAnsi="Times New Roman" w:cs="Arial"/>
          <w:sz w:val="24"/>
          <w:szCs w:val="24"/>
        </w:rPr>
      </w:pPr>
    </w:p>
    <w:p w14:paraId="1DF9EBD7" w14:textId="77777777" w:rsidR="004775AA" w:rsidRDefault="004775AA" w:rsidP="004775AA">
      <w:pPr>
        <w:spacing w:after="0" w:line="240" w:lineRule="auto"/>
        <w:rPr>
          <w:rFonts w:ascii="Times New Roman" w:hAnsi="Times New Roman" w:cs="Arial"/>
          <w:sz w:val="24"/>
          <w:szCs w:val="24"/>
        </w:rPr>
      </w:pPr>
    </w:p>
    <w:p w14:paraId="097BC05C" w14:textId="77777777" w:rsidR="004775AA" w:rsidRDefault="004775AA" w:rsidP="004775AA">
      <w:pPr>
        <w:spacing w:after="0" w:line="240" w:lineRule="auto"/>
        <w:rPr>
          <w:rFonts w:ascii="Times New Roman" w:hAnsi="Times New Roman" w:cs="Arial"/>
          <w:sz w:val="24"/>
          <w:szCs w:val="24"/>
        </w:rPr>
      </w:pPr>
    </w:p>
    <w:p w14:paraId="726AA65A" w14:textId="77777777" w:rsidR="004775AA" w:rsidRDefault="004775AA" w:rsidP="004775AA">
      <w:pPr>
        <w:spacing w:after="0" w:line="240" w:lineRule="auto"/>
        <w:rPr>
          <w:rFonts w:ascii="Times New Roman" w:hAnsi="Times New Roman" w:cs="Arial"/>
          <w:sz w:val="24"/>
          <w:szCs w:val="24"/>
        </w:rPr>
      </w:pPr>
    </w:p>
    <w:p w14:paraId="4C6A035B" w14:textId="77777777" w:rsidR="004775AA" w:rsidRDefault="004775AA" w:rsidP="004775AA">
      <w:pPr>
        <w:spacing w:after="0" w:line="240" w:lineRule="auto"/>
        <w:rPr>
          <w:rFonts w:ascii="Times New Roman" w:hAnsi="Times New Roman" w:cs="Arial"/>
          <w:sz w:val="24"/>
          <w:szCs w:val="24"/>
        </w:rPr>
      </w:pPr>
    </w:p>
    <w:p w14:paraId="638711BB" w14:textId="77777777" w:rsidR="004775AA" w:rsidRDefault="004775AA" w:rsidP="004775AA">
      <w:pPr>
        <w:spacing w:after="0" w:line="240" w:lineRule="auto"/>
        <w:rPr>
          <w:rFonts w:ascii="Times New Roman" w:hAnsi="Times New Roman" w:cs="Arial"/>
          <w:sz w:val="24"/>
          <w:szCs w:val="24"/>
        </w:rPr>
      </w:pPr>
    </w:p>
    <w:p w14:paraId="18A237FB" w14:textId="77777777" w:rsidR="004775AA" w:rsidRDefault="004775AA" w:rsidP="004775AA">
      <w:pPr>
        <w:spacing w:after="0" w:line="240" w:lineRule="auto"/>
        <w:rPr>
          <w:rFonts w:ascii="Times New Roman" w:hAnsi="Times New Roman" w:cs="Arial"/>
          <w:sz w:val="24"/>
          <w:szCs w:val="24"/>
        </w:rPr>
      </w:pPr>
    </w:p>
    <w:p w14:paraId="48B7CD09" w14:textId="77777777" w:rsidR="004775AA" w:rsidRDefault="004775AA">
      <w:pPr>
        <w:rPr>
          <w:rFonts w:ascii="Times New Roman" w:hAnsi="Times New Roman" w:cs="Arial"/>
          <w:sz w:val="24"/>
          <w:szCs w:val="24"/>
        </w:rPr>
      </w:pPr>
      <w:r>
        <w:rPr>
          <w:rFonts w:ascii="Times New Roman" w:hAnsi="Times New Roman" w:cs="Arial"/>
          <w:sz w:val="24"/>
          <w:szCs w:val="24"/>
        </w:rPr>
        <w:br w:type="page"/>
      </w:r>
    </w:p>
    <w:p w14:paraId="0421D064" w14:textId="2B8B2782" w:rsidR="004775AA" w:rsidRPr="008E6299" w:rsidRDefault="004775AA" w:rsidP="004775AA">
      <w:pPr>
        <w:spacing w:after="0" w:line="240" w:lineRule="auto"/>
        <w:rPr>
          <w:rFonts w:ascii="Times New Roman" w:hAnsi="Times New Roman" w:cs="Arial"/>
          <w:sz w:val="24"/>
          <w:szCs w:val="24"/>
        </w:rPr>
      </w:pPr>
      <w:r w:rsidRPr="008E6299">
        <w:rPr>
          <w:rFonts w:ascii="Times New Roman" w:hAnsi="Times New Roman" w:cs="Arial"/>
          <w:sz w:val="24"/>
          <w:szCs w:val="24"/>
        </w:rPr>
        <w:lastRenderedPageBreak/>
        <w:t>Table S</w:t>
      </w:r>
      <w:r w:rsidR="00D14296">
        <w:rPr>
          <w:rFonts w:ascii="Times New Roman" w:hAnsi="Times New Roman" w:cs="Arial"/>
          <w:sz w:val="24"/>
          <w:szCs w:val="24"/>
        </w:rPr>
        <w:t>4</w:t>
      </w:r>
      <w:r w:rsidRPr="008E6299">
        <w:rPr>
          <w:rFonts w:ascii="Times New Roman" w:hAnsi="Times New Roman" w:cs="Arial"/>
          <w:sz w:val="24"/>
          <w:szCs w:val="24"/>
        </w:rPr>
        <w:t>. Comparison of baseline characteristics of those included to those lost to follow-up or excluded.</w:t>
      </w:r>
    </w:p>
    <w:tbl>
      <w:tblPr>
        <w:tblStyle w:val="TableGrid3"/>
        <w:tblW w:w="106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780"/>
        <w:gridCol w:w="2610"/>
        <w:gridCol w:w="3060"/>
        <w:gridCol w:w="1170"/>
      </w:tblGrid>
      <w:tr w:rsidR="004775AA" w:rsidRPr="008E6299" w14:paraId="6AC6CF00" w14:textId="77777777" w:rsidTr="00CC4AF8">
        <w:tc>
          <w:tcPr>
            <w:tcW w:w="3780" w:type="dxa"/>
            <w:tcBorders>
              <w:bottom w:val="nil"/>
            </w:tcBorders>
          </w:tcPr>
          <w:p w14:paraId="20444C3F" w14:textId="77777777" w:rsidR="004775AA" w:rsidRPr="008E6299" w:rsidRDefault="004775AA" w:rsidP="00CC4AF8">
            <w:pPr>
              <w:rPr>
                <w:rFonts w:cs="Arial"/>
                <w:sz w:val="22"/>
                <w:szCs w:val="22"/>
              </w:rPr>
            </w:pPr>
          </w:p>
        </w:tc>
        <w:tc>
          <w:tcPr>
            <w:tcW w:w="2610" w:type="dxa"/>
            <w:tcBorders>
              <w:bottom w:val="nil"/>
            </w:tcBorders>
          </w:tcPr>
          <w:p w14:paraId="772DBE09" w14:textId="77777777" w:rsidR="004775AA" w:rsidRPr="008E6299" w:rsidRDefault="004775AA" w:rsidP="00CC4AF8">
            <w:pPr>
              <w:jc w:val="center"/>
              <w:rPr>
                <w:rFonts w:cs="Arial"/>
                <w:b/>
                <w:bCs/>
                <w:sz w:val="22"/>
                <w:szCs w:val="22"/>
              </w:rPr>
            </w:pPr>
            <w:r w:rsidRPr="008E6299">
              <w:rPr>
                <w:rFonts w:cs="Arial"/>
                <w:b/>
                <w:bCs/>
                <w:sz w:val="22"/>
                <w:szCs w:val="22"/>
              </w:rPr>
              <w:t xml:space="preserve">Included in the analysis </w:t>
            </w:r>
            <w:r w:rsidRPr="008E6299">
              <w:rPr>
                <w:rFonts w:cs="Arial"/>
                <w:b/>
                <w:bCs/>
                <w:sz w:val="22"/>
                <w:szCs w:val="22"/>
                <w:vertAlign w:val="superscript"/>
              </w:rPr>
              <w:t>a</w:t>
            </w:r>
          </w:p>
        </w:tc>
        <w:tc>
          <w:tcPr>
            <w:tcW w:w="3060" w:type="dxa"/>
            <w:tcBorders>
              <w:bottom w:val="nil"/>
            </w:tcBorders>
          </w:tcPr>
          <w:p w14:paraId="30E06578" w14:textId="77777777" w:rsidR="004775AA" w:rsidRPr="008E6299" w:rsidRDefault="004775AA" w:rsidP="00CC4AF8">
            <w:pPr>
              <w:jc w:val="center"/>
              <w:rPr>
                <w:rFonts w:cs="Arial"/>
                <w:b/>
                <w:bCs/>
                <w:sz w:val="22"/>
                <w:szCs w:val="22"/>
                <w:vertAlign w:val="superscript"/>
              </w:rPr>
            </w:pPr>
            <w:r w:rsidRPr="008E6299">
              <w:rPr>
                <w:rFonts w:cs="Arial"/>
                <w:b/>
                <w:bCs/>
                <w:sz w:val="22"/>
                <w:szCs w:val="22"/>
              </w:rPr>
              <w:t xml:space="preserve">Excluded or lost to follow-up </w:t>
            </w:r>
            <w:r w:rsidRPr="008E6299">
              <w:rPr>
                <w:rFonts w:cs="Arial"/>
                <w:b/>
                <w:bCs/>
                <w:sz w:val="22"/>
                <w:szCs w:val="22"/>
                <w:vertAlign w:val="superscript"/>
              </w:rPr>
              <w:t>a</w:t>
            </w:r>
          </w:p>
        </w:tc>
        <w:tc>
          <w:tcPr>
            <w:tcW w:w="1170" w:type="dxa"/>
            <w:tcBorders>
              <w:bottom w:val="nil"/>
            </w:tcBorders>
          </w:tcPr>
          <w:p w14:paraId="2BA16C5C" w14:textId="77777777" w:rsidR="004775AA" w:rsidRPr="008E6299" w:rsidRDefault="004775AA" w:rsidP="00CC4AF8">
            <w:pPr>
              <w:jc w:val="center"/>
              <w:rPr>
                <w:rFonts w:cs="Arial"/>
                <w:b/>
                <w:bCs/>
                <w:sz w:val="22"/>
                <w:szCs w:val="22"/>
                <w:vertAlign w:val="superscript"/>
              </w:rPr>
            </w:pPr>
            <w:r w:rsidRPr="008E6299">
              <w:rPr>
                <w:rFonts w:cs="Arial"/>
                <w:b/>
                <w:bCs/>
                <w:sz w:val="22"/>
                <w:szCs w:val="22"/>
              </w:rPr>
              <w:t xml:space="preserve">p-value </w:t>
            </w:r>
            <w:r w:rsidRPr="008E6299">
              <w:rPr>
                <w:rFonts w:cs="Arial"/>
                <w:b/>
                <w:bCs/>
                <w:sz w:val="22"/>
                <w:szCs w:val="22"/>
                <w:vertAlign w:val="superscript"/>
              </w:rPr>
              <w:t>b</w:t>
            </w:r>
          </w:p>
        </w:tc>
      </w:tr>
      <w:tr w:rsidR="004775AA" w:rsidRPr="008E6299" w14:paraId="2A95738A" w14:textId="77777777" w:rsidTr="00CC4AF8">
        <w:tc>
          <w:tcPr>
            <w:tcW w:w="3780" w:type="dxa"/>
            <w:tcBorders>
              <w:top w:val="nil"/>
              <w:bottom w:val="single" w:sz="4" w:space="0" w:color="auto"/>
            </w:tcBorders>
          </w:tcPr>
          <w:p w14:paraId="68001B13" w14:textId="77777777" w:rsidR="004775AA" w:rsidRPr="008E6299" w:rsidRDefault="004775AA" w:rsidP="00CC4AF8">
            <w:pPr>
              <w:rPr>
                <w:rFonts w:cs="Arial"/>
                <w:sz w:val="22"/>
                <w:szCs w:val="22"/>
              </w:rPr>
            </w:pPr>
          </w:p>
        </w:tc>
        <w:tc>
          <w:tcPr>
            <w:tcW w:w="2610" w:type="dxa"/>
            <w:tcBorders>
              <w:top w:val="nil"/>
              <w:bottom w:val="single" w:sz="4" w:space="0" w:color="auto"/>
            </w:tcBorders>
          </w:tcPr>
          <w:p w14:paraId="671B8D47" w14:textId="77777777" w:rsidR="004775AA" w:rsidRPr="008E6299" w:rsidRDefault="004775AA" w:rsidP="00CC4AF8">
            <w:pPr>
              <w:jc w:val="center"/>
              <w:rPr>
                <w:rFonts w:cs="Arial"/>
                <w:b/>
                <w:bCs/>
                <w:sz w:val="22"/>
                <w:szCs w:val="22"/>
              </w:rPr>
            </w:pPr>
            <w:r w:rsidRPr="008E6299">
              <w:rPr>
                <w:rFonts w:cs="Arial"/>
                <w:sz w:val="22"/>
                <w:szCs w:val="22"/>
              </w:rPr>
              <w:t>n=445</w:t>
            </w:r>
          </w:p>
        </w:tc>
        <w:tc>
          <w:tcPr>
            <w:tcW w:w="3060" w:type="dxa"/>
            <w:tcBorders>
              <w:top w:val="nil"/>
              <w:bottom w:val="single" w:sz="4" w:space="0" w:color="auto"/>
            </w:tcBorders>
          </w:tcPr>
          <w:p w14:paraId="2707D3C8" w14:textId="77777777" w:rsidR="004775AA" w:rsidRPr="008E6299" w:rsidRDefault="004775AA" w:rsidP="00CC4AF8">
            <w:pPr>
              <w:jc w:val="center"/>
              <w:rPr>
                <w:rFonts w:cs="Arial"/>
                <w:b/>
                <w:bCs/>
                <w:sz w:val="22"/>
                <w:szCs w:val="22"/>
              </w:rPr>
            </w:pPr>
            <w:r w:rsidRPr="008E6299">
              <w:rPr>
                <w:rFonts w:cs="Arial"/>
                <w:sz w:val="22"/>
                <w:szCs w:val="22"/>
              </w:rPr>
              <w:t>n=469</w:t>
            </w:r>
          </w:p>
        </w:tc>
        <w:tc>
          <w:tcPr>
            <w:tcW w:w="1170" w:type="dxa"/>
            <w:tcBorders>
              <w:top w:val="nil"/>
              <w:bottom w:val="single" w:sz="4" w:space="0" w:color="auto"/>
            </w:tcBorders>
          </w:tcPr>
          <w:p w14:paraId="72546437" w14:textId="77777777" w:rsidR="004775AA" w:rsidRPr="008E6299" w:rsidRDefault="004775AA" w:rsidP="00CC4AF8">
            <w:pPr>
              <w:jc w:val="center"/>
              <w:rPr>
                <w:rFonts w:cs="Arial"/>
                <w:b/>
                <w:bCs/>
                <w:sz w:val="22"/>
                <w:szCs w:val="22"/>
              </w:rPr>
            </w:pPr>
          </w:p>
        </w:tc>
      </w:tr>
      <w:tr w:rsidR="004775AA" w:rsidRPr="008E6299" w14:paraId="7FC8993C" w14:textId="77777777" w:rsidTr="00CC4AF8">
        <w:tc>
          <w:tcPr>
            <w:tcW w:w="10620" w:type="dxa"/>
            <w:gridSpan w:val="4"/>
            <w:tcBorders>
              <w:bottom w:val="nil"/>
            </w:tcBorders>
          </w:tcPr>
          <w:p w14:paraId="427E3BCA" w14:textId="77777777" w:rsidR="004775AA" w:rsidRPr="008E6299" w:rsidRDefault="004775AA" w:rsidP="00CC4AF8">
            <w:pPr>
              <w:jc w:val="center"/>
              <w:rPr>
                <w:rFonts w:cs="Arial"/>
                <w:sz w:val="22"/>
                <w:szCs w:val="22"/>
              </w:rPr>
            </w:pPr>
            <w:r w:rsidRPr="008E6299">
              <w:rPr>
                <w:rFonts w:cs="Arial"/>
                <w:b/>
                <w:bCs/>
                <w:i/>
                <w:iCs/>
                <w:sz w:val="22"/>
                <w:szCs w:val="22"/>
              </w:rPr>
              <w:t>Demographic characteristics at baseline (2007-2010)</w:t>
            </w:r>
          </w:p>
        </w:tc>
      </w:tr>
      <w:tr w:rsidR="004775AA" w:rsidRPr="008E6299" w14:paraId="2C3C373A" w14:textId="77777777" w:rsidTr="00CC4AF8">
        <w:tc>
          <w:tcPr>
            <w:tcW w:w="3780" w:type="dxa"/>
            <w:tcBorders>
              <w:top w:val="nil"/>
              <w:bottom w:val="nil"/>
            </w:tcBorders>
          </w:tcPr>
          <w:p w14:paraId="4DAB7F5E" w14:textId="77777777" w:rsidR="004775AA" w:rsidRPr="008E6299" w:rsidRDefault="004775AA" w:rsidP="00CC4AF8">
            <w:pPr>
              <w:rPr>
                <w:rFonts w:cs="Arial"/>
                <w:sz w:val="22"/>
                <w:szCs w:val="22"/>
              </w:rPr>
            </w:pPr>
            <w:r w:rsidRPr="008E6299">
              <w:rPr>
                <w:rFonts w:cs="Arial"/>
                <w:sz w:val="22"/>
                <w:szCs w:val="22"/>
              </w:rPr>
              <w:t>Age in years</w:t>
            </w:r>
          </w:p>
        </w:tc>
        <w:tc>
          <w:tcPr>
            <w:tcW w:w="2610" w:type="dxa"/>
            <w:tcBorders>
              <w:top w:val="nil"/>
              <w:bottom w:val="nil"/>
            </w:tcBorders>
          </w:tcPr>
          <w:p w14:paraId="47421AA1" w14:textId="77777777" w:rsidR="004775AA" w:rsidRPr="008E6299" w:rsidRDefault="004775AA" w:rsidP="00CC4AF8">
            <w:pPr>
              <w:jc w:val="center"/>
              <w:rPr>
                <w:rFonts w:cs="Arial"/>
                <w:sz w:val="22"/>
                <w:szCs w:val="22"/>
              </w:rPr>
            </w:pPr>
            <w:r w:rsidRPr="008E6299">
              <w:rPr>
                <w:rFonts w:cs="Arial"/>
                <w:sz w:val="22"/>
                <w:szCs w:val="22"/>
              </w:rPr>
              <w:t xml:space="preserve">43.47 </w:t>
            </w:r>
            <w:r w:rsidRPr="008E6299">
              <w:rPr>
                <w:sz w:val="22"/>
                <w:szCs w:val="22"/>
              </w:rPr>
              <w:t>± 4.37</w:t>
            </w:r>
          </w:p>
        </w:tc>
        <w:tc>
          <w:tcPr>
            <w:tcW w:w="3060" w:type="dxa"/>
            <w:tcBorders>
              <w:top w:val="nil"/>
              <w:bottom w:val="nil"/>
            </w:tcBorders>
          </w:tcPr>
          <w:p w14:paraId="4E047864" w14:textId="77777777" w:rsidR="004775AA" w:rsidRPr="008E6299" w:rsidRDefault="004775AA" w:rsidP="00CC4AF8">
            <w:pPr>
              <w:jc w:val="center"/>
              <w:rPr>
                <w:rFonts w:cs="Arial"/>
                <w:sz w:val="22"/>
                <w:szCs w:val="22"/>
              </w:rPr>
            </w:pPr>
            <w:r w:rsidRPr="008E6299">
              <w:rPr>
                <w:rFonts w:cs="Arial"/>
                <w:sz w:val="22"/>
                <w:szCs w:val="22"/>
              </w:rPr>
              <w:t xml:space="preserve">43.62 </w:t>
            </w:r>
            <w:r w:rsidRPr="008E6299">
              <w:rPr>
                <w:sz w:val="22"/>
                <w:szCs w:val="22"/>
              </w:rPr>
              <w:t>± 4.55</w:t>
            </w:r>
          </w:p>
        </w:tc>
        <w:tc>
          <w:tcPr>
            <w:tcW w:w="1170" w:type="dxa"/>
            <w:tcBorders>
              <w:top w:val="nil"/>
              <w:bottom w:val="nil"/>
            </w:tcBorders>
          </w:tcPr>
          <w:p w14:paraId="1C8B6F5E" w14:textId="77777777" w:rsidR="004775AA" w:rsidRPr="008E6299" w:rsidRDefault="004775AA" w:rsidP="00CC4AF8">
            <w:pPr>
              <w:jc w:val="center"/>
              <w:rPr>
                <w:rFonts w:cs="Arial"/>
                <w:sz w:val="22"/>
                <w:szCs w:val="22"/>
              </w:rPr>
            </w:pPr>
            <w:r w:rsidRPr="008E6299">
              <w:rPr>
                <w:rFonts w:cs="Arial"/>
                <w:sz w:val="22"/>
                <w:szCs w:val="22"/>
              </w:rPr>
              <w:t>0.630</w:t>
            </w:r>
          </w:p>
        </w:tc>
      </w:tr>
      <w:tr w:rsidR="004775AA" w:rsidRPr="008E6299" w14:paraId="7096BCEA" w14:textId="77777777" w:rsidTr="00CC4AF8">
        <w:tc>
          <w:tcPr>
            <w:tcW w:w="3780" w:type="dxa"/>
            <w:tcBorders>
              <w:top w:val="nil"/>
              <w:bottom w:val="nil"/>
            </w:tcBorders>
          </w:tcPr>
          <w:p w14:paraId="1D1F69E3" w14:textId="77777777" w:rsidR="004775AA" w:rsidRPr="008E6299" w:rsidRDefault="004775AA" w:rsidP="00CC4AF8">
            <w:pPr>
              <w:rPr>
                <w:rFonts w:cs="Arial"/>
                <w:sz w:val="22"/>
                <w:szCs w:val="22"/>
              </w:rPr>
            </w:pPr>
            <w:r w:rsidRPr="008E6299">
              <w:rPr>
                <w:rFonts w:cs="Arial"/>
                <w:sz w:val="22"/>
                <w:szCs w:val="22"/>
              </w:rPr>
              <w:t>Male (%)</w:t>
            </w:r>
          </w:p>
        </w:tc>
        <w:tc>
          <w:tcPr>
            <w:tcW w:w="2610" w:type="dxa"/>
            <w:tcBorders>
              <w:top w:val="nil"/>
              <w:bottom w:val="nil"/>
            </w:tcBorders>
          </w:tcPr>
          <w:p w14:paraId="592DFDAF" w14:textId="77777777" w:rsidR="004775AA" w:rsidRPr="008E6299" w:rsidRDefault="004775AA" w:rsidP="00CC4AF8">
            <w:pPr>
              <w:jc w:val="center"/>
              <w:rPr>
                <w:rFonts w:cs="Arial"/>
                <w:sz w:val="22"/>
                <w:szCs w:val="22"/>
              </w:rPr>
            </w:pPr>
            <w:r w:rsidRPr="008E6299">
              <w:rPr>
                <w:rFonts w:cs="Arial"/>
                <w:sz w:val="22"/>
                <w:szCs w:val="22"/>
              </w:rPr>
              <w:t>34.16</w:t>
            </w:r>
          </w:p>
        </w:tc>
        <w:tc>
          <w:tcPr>
            <w:tcW w:w="3060" w:type="dxa"/>
            <w:tcBorders>
              <w:top w:val="nil"/>
              <w:bottom w:val="nil"/>
            </w:tcBorders>
          </w:tcPr>
          <w:p w14:paraId="546A02B5" w14:textId="77777777" w:rsidR="004775AA" w:rsidRPr="008E6299" w:rsidRDefault="004775AA" w:rsidP="00CC4AF8">
            <w:pPr>
              <w:jc w:val="center"/>
              <w:rPr>
                <w:rFonts w:cs="Arial"/>
                <w:sz w:val="22"/>
                <w:szCs w:val="22"/>
              </w:rPr>
            </w:pPr>
            <w:r w:rsidRPr="008E6299">
              <w:rPr>
                <w:rFonts w:cs="Arial"/>
                <w:sz w:val="22"/>
                <w:szCs w:val="22"/>
              </w:rPr>
              <w:t>49.68</w:t>
            </w:r>
          </w:p>
        </w:tc>
        <w:tc>
          <w:tcPr>
            <w:tcW w:w="1170" w:type="dxa"/>
            <w:tcBorders>
              <w:top w:val="nil"/>
              <w:bottom w:val="nil"/>
            </w:tcBorders>
          </w:tcPr>
          <w:p w14:paraId="01F6B552" w14:textId="77777777" w:rsidR="004775AA" w:rsidRPr="008E6299" w:rsidRDefault="004775AA" w:rsidP="00CC4AF8">
            <w:pPr>
              <w:jc w:val="center"/>
              <w:rPr>
                <w:rFonts w:cs="Arial"/>
                <w:sz w:val="22"/>
                <w:szCs w:val="22"/>
              </w:rPr>
            </w:pPr>
            <w:r w:rsidRPr="008E6299">
              <w:rPr>
                <w:rFonts w:cs="Arial"/>
                <w:sz w:val="22"/>
                <w:szCs w:val="22"/>
              </w:rPr>
              <w:t>&lt;0.0001</w:t>
            </w:r>
          </w:p>
        </w:tc>
      </w:tr>
      <w:tr w:rsidR="004775AA" w:rsidRPr="008E6299" w14:paraId="437BD418" w14:textId="77777777" w:rsidTr="00CC4AF8">
        <w:tc>
          <w:tcPr>
            <w:tcW w:w="3780" w:type="dxa"/>
            <w:tcBorders>
              <w:top w:val="nil"/>
              <w:bottom w:val="nil"/>
            </w:tcBorders>
          </w:tcPr>
          <w:p w14:paraId="61DA4AB4" w14:textId="77777777" w:rsidR="004775AA" w:rsidRPr="008E6299" w:rsidRDefault="004775AA" w:rsidP="00CC4AF8">
            <w:pPr>
              <w:rPr>
                <w:rFonts w:cs="Arial"/>
                <w:sz w:val="22"/>
                <w:szCs w:val="22"/>
              </w:rPr>
            </w:pPr>
            <w:r w:rsidRPr="008E6299">
              <w:rPr>
                <w:rFonts w:cs="Arial"/>
                <w:sz w:val="22"/>
                <w:szCs w:val="22"/>
              </w:rPr>
              <w:t xml:space="preserve">Black </w:t>
            </w:r>
            <w:r>
              <w:rPr>
                <w:rFonts w:cs="Arial"/>
                <w:sz w:val="22"/>
                <w:szCs w:val="22"/>
              </w:rPr>
              <w:t xml:space="preserve">persons </w:t>
            </w:r>
            <w:r w:rsidRPr="008E6299">
              <w:rPr>
                <w:rFonts w:cs="Arial"/>
                <w:sz w:val="22"/>
                <w:szCs w:val="22"/>
              </w:rPr>
              <w:t>(%)</w:t>
            </w:r>
          </w:p>
        </w:tc>
        <w:tc>
          <w:tcPr>
            <w:tcW w:w="2610" w:type="dxa"/>
            <w:tcBorders>
              <w:top w:val="nil"/>
              <w:bottom w:val="nil"/>
            </w:tcBorders>
          </w:tcPr>
          <w:p w14:paraId="0E70C950" w14:textId="77777777" w:rsidR="004775AA" w:rsidRPr="008E6299" w:rsidRDefault="004775AA" w:rsidP="00CC4AF8">
            <w:pPr>
              <w:jc w:val="center"/>
              <w:rPr>
                <w:rFonts w:cs="Arial"/>
                <w:sz w:val="22"/>
                <w:szCs w:val="22"/>
              </w:rPr>
            </w:pPr>
            <w:r w:rsidRPr="008E6299">
              <w:rPr>
                <w:rFonts w:cs="Arial"/>
                <w:sz w:val="22"/>
                <w:szCs w:val="22"/>
              </w:rPr>
              <w:t>28.76</w:t>
            </w:r>
          </w:p>
        </w:tc>
        <w:tc>
          <w:tcPr>
            <w:tcW w:w="3060" w:type="dxa"/>
            <w:tcBorders>
              <w:top w:val="nil"/>
              <w:bottom w:val="nil"/>
            </w:tcBorders>
          </w:tcPr>
          <w:p w14:paraId="17E7C773" w14:textId="77777777" w:rsidR="004775AA" w:rsidRPr="008E6299" w:rsidRDefault="004775AA" w:rsidP="00CC4AF8">
            <w:pPr>
              <w:jc w:val="center"/>
              <w:rPr>
                <w:rFonts w:cs="Arial"/>
                <w:sz w:val="22"/>
                <w:szCs w:val="22"/>
              </w:rPr>
            </w:pPr>
            <w:r w:rsidRPr="008E6299">
              <w:rPr>
                <w:rFonts w:cs="Arial"/>
                <w:sz w:val="22"/>
                <w:szCs w:val="22"/>
              </w:rPr>
              <w:t>34.62</w:t>
            </w:r>
          </w:p>
        </w:tc>
        <w:tc>
          <w:tcPr>
            <w:tcW w:w="1170" w:type="dxa"/>
            <w:tcBorders>
              <w:top w:val="nil"/>
              <w:bottom w:val="nil"/>
            </w:tcBorders>
          </w:tcPr>
          <w:p w14:paraId="31DB41E6" w14:textId="77777777" w:rsidR="004775AA" w:rsidRPr="008E6299" w:rsidRDefault="004775AA" w:rsidP="00CC4AF8">
            <w:pPr>
              <w:jc w:val="center"/>
              <w:rPr>
                <w:rFonts w:cs="Arial"/>
                <w:sz w:val="22"/>
                <w:szCs w:val="22"/>
              </w:rPr>
            </w:pPr>
            <w:r w:rsidRPr="008E6299">
              <w:rPr>
                <w:rFonts w:cs="Arial"/>
                <w:sz w:val="22"/>
                <w:szCs w:val="22"/>
              </w:rPr>
              <w:t>0.058</w:t>
            </w:r>
          </w:p>
        </w:tc>
      </w:tr>
      <w:tr w:rsidR="004775AA" w:rsidRPr="008E6299" w14:paraId="4557A44D" w14:textId="77777777" w:rsidTr="00CC4AF8">
        <w:tc>
          <w:tcPr>
            <w:tcW w:w="3780" w:type="dxa"/>
            <w:tcBorders>
              <w:top w:val="nil"/>
              <w:bottom w:val="nil"/>
            </w:tcBorders>
          </w:tcPr>
          <w:p w14:paraId="008477C3" w14:textId="77777777" w:rsidR="004775AA" w:rsidRPr="008E6299" w:rsidRDefault="004775AA" w:rsidP="00CC4AF8">
            <w:pPr>
              <w:rPr>
                <w:rFonts w:cs="Arial"/>
                <w:sz w:val="22"/>
                <w:szCs w:val="22"/>
                <w:vertAlign w:val="superscript"/>
              </w:rPr>
            </w:pPr>
            <w:r w:rsidRPr="008E6299">
              <w:rPr>
                <w:rFonts w:cs="Arial"/>
                <w:sz w:val="22"/>
                <w:szCs w:val="22"/>
              </w:rPr>
              <w:t>Education, high school or less (%)</w:t>
            </w:r>
          </w:p>
        </w:tc>
        <w:tc>
          <w:tcPr>
            <w:tcW w:w="2610" w:type="dxa"/>
            <w:tcBorders>
              <w:top w:val="nil"/>
              <w:bottom w:val="nil"/>
            </w:tcBorders>
          </w:tcPr>
          <w:p w14:paraId="74F31B8D" w14:textId="77777777" w:rsidR="004775AA" w:rsidRPr="008E6299" w:rsidRDefault="004775AA" w:rsidP="00CC4AF8">
            <w:pPr>
              <w:jc w:val="center"/>
              <w:rPr>
                <w:rFonts w:cs="Arial"/>
                <w:sz w:val="22"/>
                <w:szCs w:val="22"/>
              </w:rPr>
            </w:pPr>
            <w:r w:rsidRPr="008E6299">
              <w:rPr>
                <w:rFonts w:cs="Arial"/>
                <w:sz w:val="22"/>
                <w:szCs w:val="22"/>
              </w:rPr>
              <w:t>36.63</w:t>
            </w:r>
          </w:p>
        </w:tc>
        <w:tc>
          <w:tcPr>
            <w:tcW w:w="3060" w:type="dxa"/>
            <w:tcBorders>
              <w:top w:val="nil"/>
              <w:bottom w:val="nil"/>
            </w:tcBorders>
          </w:tcPr>
          <w:p w14:paraId="2D74D468" w14:textId="77777777" w:rsidR="004775AA" w:rsidRPr="008E6299" w:rsidRDefault="004775AA" w:rsidP="00CC4AF8">
            <w:pPr>
              <w:jc w:val="center"/>
              <w:rPr>
                <w:rFonts w:cs="Arial"/>
                <w:sz w:val="22"/>
                <w:szCs w:val="22"/>
              </w:rPr>
            </w:pPr>
            <w:r w:rsidRPr="008E6299">
              <w:rPr>
                <w:rFonts w:cs="Arial"/>
                <w:sz w:val="22"/>
                <w:szCs w:val="22"/>
              </w:rPr>
              <w:t>48.17 (n=438)</w:t>
            </w:r>
          </w:p>
        </w:tc>
        <w:tc>
          <w:tcPr>
            <w:tcW w:w="1170" w:type="dxa"/>
            <w:tcBorders>
              <w:top w:val="nil"/>
              <w:bottom w:val="nil"/>
            </w:tcBorders>
          </w:tcPr>
          <w:p w14:paraId="76055340" w14:textId="77777777" w:rsidR="004775AA" w:rsidRPr="008E6299" w:rsidRDefault="004775AA" w:rsidP="00CC4AF8">
            <w:pPr>
              <w:jc w:val="center"/>
              <w:rPr>
                <w:rFonts w:cs="Arial"/>
                <w:sz w:val="22"/>
                <w:szCs w:val="22"/>
              </w:rPr>
            </w:pPr>
            <w:r w:rsidRPr="008E6299">
              <w:rPr>
                <w:rFonts w:cs="Arial"/>
                <w:sz w:val="22"/>
                <w:szCs w:val="22"/>
              </w:rPr>
              <w:t>0.001</w:t>
            </w:r>
          </w:p>
        </w:tc>
      </w:tr>
      <w:tr w:rsidR="004775AA" w:rsidRPr="008E6299" w14:paraId="4024EEC9" w14:textId="77777777" w:rsidTr="00CC4AF8">
        <w:tc>
          <w:tcPr>
            <w:tcW w:w="3780" w:type="dxa"/>
            <w:tcBorders>
              <w:top w:val="nil"/>
              <w:bottom w:val="nil"/>
            </w:tcBorders>
          </w:tcPr>
          <w:p w14:paraId="4E470719" w14:textId="77777777" w:rsidR="004775AA" w:rsidRPr="008E6299" w:rsidRDefault="004775AA" w:rsidP="00CC4AF8">
            <w:pPr>
              <w:rPr>
                <w:rFonts w:cs="Arial"/>
                <w:sz w:val="22"/>
                <w:szCs w:val="22"/>
              </w:rPr>
            </w:pPr>
            <w:r w:rsidRPr="008E6299">
              <w:rPr>
                <w:rFonts w:cs="Arial"/>
                <w:sz w:val="22"/>
                <w:szCs w:val="22"/>
              </w:rPr>
              <w:t>Income at baseline</w:t>
            </w:r>
          </w:p>
        </w:tc>
        <w:tc>
          <w:tcPr>
            <w:tcW w:w="2610" w:type="dxa"/>
            <w:tcBorders>
              <w:top w:val="nil"/>
              <w:bottom w:val="nil"/>
            </w:tcBorders>
          </w:tcPr>
          <w:p w14:paraId="15E81DDB" w14:textId="77777777" w:rsidR="004775AA" w:rsidRPr="008E6299" w:rsidRDefault="004775AA" w:rsidP="00CC4AF8">
            <w:pPr>
              <w:jc w:val="center"/>
              <w:rPr>
                <w:rFonts w:cs="Arial"/>
                <w:sz w:val="22"/>
                <w:szCs w:val="22"/>
              </w:rPr>
            </w:pPr>
          </w:p>
        </w:tc>
        <w:tc>
          <w:tcPr>
            <w:tcW w:w="3060" w:type="dxa"/>
            <w:tcBorders>
              <w:top w:val="nil"/>
              <w:bottom w:val="nil"/>
            </w:tcBorders>
          </w:tcPr>
          <w:p w14:paraId="04CE10E3" w14:textId="77777777" w:rsidR="004775AA" w:rsidRPr="008E6299" w:rsidRDefault="004775AA" w:rsidP="00CC4AF8">
            <w:pPr>
              <w:jc w:val="center"/>
              <w:rPr>
                <w:rFonts w:cs="Arial"/>
                <w:sz w:val="22"/>
                <w:szCs w:val="22"/>
              </w:rPr>
            </w:pPr>
            <w:r w:rsidRPr="008E6299">
              <w:rPr>
                <w:rFonts w:cs="Arial"/>
                <w:sz w:val="22"/>
                <w:szCs w:val="22"/>
              </w:rPr>
              <w:t>(n=468)</w:t>
            </w:r>
          </w:p>
        </w:tc>
        <w:tc>
          <w:tcPr>
            <w:tcW w:w="1170" w:type="dxa"/>
            <w:tcBorders>
              <w:top w:val="nil"/>
              <w:bottom w:val="nil"/>
            </w:tcBorders>
          </w:tcPr>
          <w:p w14:paraId="706A7C06" w14:textId="77777777" w:rsidR="004775AA" w:rsidRPr="008E6299" w:rsidRDefault="004775AA" w:rsidP="00CC4AF8">
            <w:pPr>
              <w:jc w:val="center"/>
              <w:rPr>
                <w:rFonts w:cs="Arial"/>
                <w:sz w:val="22"/>
                <w:szCs w:val="22"/>
              </w:rPr>
            </w:pPr>
          </w:p>
        </w:tc>
      </w:tr>
      <w:tr w:rsidR="004775AA" w:rsidRPr="008E6299" w14:paraId="75A09D97" w14:textId="77777777" w:rsidTr="00CC4AF8">
        <w:tc>
          <w:tcPr>
            <w:tcW w:w="3780" w:type="dxa"/>
            <w:tcBorders>
              <w:top w:val="nil"/>
              <w:bottom w:val="nil"/>
            </w:tcBorders>
          </w:tcPr>
          <w:p w14:paraId="63E9718E" w14:textId="77777777" w:rsidR="004775AA" w:rsidRPr="008E6299" w:rsidRDefault="004775AA" w:rsidP="00CC4AF8">
            <w:pPr>
              <w:rPr>
                <w:rFonts w:cs="Arial"/>
                <w:sz w:val="22"/>
                <w:szCs w:val="22"/>
              </w:rPr>
            </w:pPr>
            <w:r w:rsidRPr="008E6299">
              <w:rPr>
                <w:rFonts w:cs="Arial"/>
                <w:sz w:val="22"/>
                <w:szCs w:val="22"/>
              </w:rPr>
              <w:t xml:space="preserve">     &lt;$15,000</w:t>
            </w:r>
          </w:p>
        </w:tc>
        <w:tc>
          <w:tcPr>
            <w:tcW w:w="2610" w:type="dxa"/>
            <w:tcBorders>
              <w:top w:val="nil"/>
              <w:bottom w:val="nil"/>
            </w:tcBorders>
          </w:tcPr>
          <w:p w14:paraId="0DB63AF1" w14:textId="77777777" w:rsidR="004775AA" w:rsidRPr="008E6299" w:rsidRDefault="004775AA" w:rsidP="00CC4AF8">
            <w:pPr>
              <w:jc w:val="center"/>
              <w:rPr>
                <w:rFonts w:cs="Arial"/>
                <w:sz w:val="22"/>
                <w:szCs w:val="22"/>
              </w:rPr>
            </w:pPr>
            <w:r w:rsidRPr="008E6299">
              <w:rPr>
                <w:rFonts w:cs="Arial"/>
                <w:sz w:val="22"/>
                <w:szCs w:val="22"/>
              </w:rPr>
              <w:t>19.78</w:t>
            </w:r>
          </w:p>
        </w:tc>
        <w:tc>
          <w:tcPr>
            <w:tcW w:w="3060" w:type="dxa"/>
            <w:tcBorders>
              <w:top w:val="nil"/>
              <w:bottom w:val="nil"/>
            </w:tcBorders>
          </w:tcPr>
          <w:p w14:paraId="22FFE7AD" w14:textId="77777777" w:rsidR="004775AA" w:rsidRPr="008E6299" w:rsidRDefault="004775AA" w:rsidP="00CC4AF8">
            <w:pPr>
              <w:jc w:val="center"/>
              <w:rPr>
                <w:rFonts w:cs="Arial"/>
                <w:sz w:val="22"/>
                <w:szCs w:val="22"/>
              </w:rPr>
            </w:pPr>
            <w:r w:rsidRPr="008E6299">
              <w:rPr>
                <w:rFonts w:cs="Arial"/>
                <w:sz w:val="22"/>
                <w:szCs w:val="22"/>
              </w:rPr>
              <w:t>31.20</w:t>
            </w:r>
          </w:p>
        </w:tc>
        <w:tc>
          <w:tcPr>
            <w:tcW w:w="1170" w:type="dxa"/>
            <w:vMerge w:val="restart"/>
            <w:tcBorders>
              <w:top w:val="nil"/>
              <w:bottom w:val="nil"/>
            </w:tcBorders>
          </w:tcPr>
          <w:p w14:paraId="4E678D32" w14:textId="77777777" w:rsidR="004775AA" w:rsidRPr="008E6299" w:rsidRDefault="004775AA" w:rsidP="00CC4AF8">
            <w:pPr>
              <w:jc w:val="center"/>
              <w:rPr>
                <w:rFonts w:cs="Arial"/>
                <w:sz w:val="22"/>
                <w:szCs w:val="22"/>
              </w:rPr>
            </w:pPr>
            <w:r w:rsidRPr="008E6299">
              <w:rPr>
                <w:rFonts w:cs="Arial"/>
                <w:sz w:val="22"/>
                <w:szCs w:val="22"/>
              </w:rPr>
              <w:t>0.001</w:t>
            </w:r>
          </w:p>
        </w:tc>
      </w:tr>
      <w:tr w:rsidR="004775AA" w:rsidRPr="008E6299" w14:paraId="06E1779F" w14:textId="77777777" w:rsidTr="00CC4AF8">
        <w:tc>
          <w:tcPr>
            <w:tcW w:w="3780" w:type="dxa"/>
            <w:tcBorders>
              <w:top w:val="nil"/>
              <w:bottom w:val="nil"/>
            </w:tcBorders>
          </w:tcPr>
          <w:p w14:paraId="2DCA8F4F" w14:textId="77777777" w:rsidR="004775AA" w:rsidRPr="008E6299" w:rsidRDefault="004775AA" w:rsidP="00CC4AF8">
            <w:pPr>
              <w:rPr>
                <w:rFonts w:cs="Arial"/>
                <w:sz w:val="22"/>
                <w:szCs w:val="22"/>
              </w:rPr>
            </w:pPr>
            <w:r w:rsidRPr="008E6299">
              <w:rPr>
                <w:rFonts w:cs="Arial"/>
                <w:sz w:val="22"/>
                <w:szCs w:val="22"/>
              </w:rPr>
              <w:t xml:space="preserve">     $15,000-$30,000</w:t>
            </w:r>
          </w:p>
        </w:tc>
        <w:tc>
          <w:tcPr>
            <w:tcW w:w="2610" w:type="dxa"/>
            <w:tcBorders>
              <w:top w:val="nil"/>
              <w:bottom w:val="nil"/>
            </w:tcBorders>
          </w:tcPr>
          <w:p w14:paraId="4EE8A171" w14:textId="77777777" w:rsidR="004775AA" w:rsidRPr="008E6299" w:rsidRDefault="004775AA" w:rsidP="00CC4AF8">
            <w:pPr>
              <w:jc w:val="center"/>
              <w:rPr>
                <w:rFonts w:cs="Arial"/>
                <w:sz w:val="22"/>
                <w:szCs w:val="22"/>
              </w:rPr>
            </w:pPr>
            <w:r w:rsidRPr="008E6299">
              <w:rPr>
                <w:rFonts w:cs="Arial"/>
                <w:sz w:val="22"/>
                <w:szCs w:val="22"/>
              </w:rPr>
              <w:t>17.30</w:t>
            </w:r>
          </w:p>
        </w:tc>
        <w:tc>
          <w:tcPr>
            <w:tcW w:w="3060" w:type="dxa"/>
            <w:tcBorders>
              <w:top w:val="nil"/>
              <w:bottom w:val="nil"/>
            </w:tcBorders>
          </w:tcPr>
          <w:p w14:paraId="4D863A6D" w14:textId="77777777" w:rsidR="004775AA" w:rsidRPr="008E6299" w:rsidRDefault="004775AA" w:rsidP="00CC4AF8">
            <w:pPr>
              <w:jc w:val="center"/>
              <w:rPr>
                <w:rFonts w:cs="Arial"/>
                <w:sz w:val="22"/>
                <w:szCs w:val="22"/>
              </w:rPr>
            </w:pPr>
            <w:r w:rsidRPr="008E6299">
              <w:rPr>
                <w:rFonts w:cs="Arial"/>
                <w:sz w:val="22"/>
                <w:szCs w:val="22"/>
              </w:rPr>
              <w:t>14.96</w:t>
            </w:r>
          </w:p>
        </w:tc>
        <w:tc>
          <w:tcPr>
            <w:tcW w:w="1170" w:type="dxa"/>
            <w:vMerge/>
            <w:tcBorders>
              <w:top w:val="nil"/>
              <w:bottom w:val="nil"/>
            </w:tcBorders>
          </w:tcPr>
          <w:p w14:paraId="317C414A" w14:textId="77777777" w:rsidR="004775AA" w:rsidRPr="008E6299" w:rsidRDefault="004775AA" w:rsidP="00CC4AF8">
            <w:pPr>
              <w:jc w:val="center"/>
              <w:rPr>
                <w:rFonts w:cs="Arial"/>
                <w:sz w:val="22"/>
                <w:szCs w:val="22"/>
              </w:rPr>
            </w:pPr>
          </w:p>
        </w:tc>
      </w:tr>
      <w:tr w:rsidR="004775AA" w:rsidRPr="008E6299" w14:paraId="3F26EBE0" w14:textId="77777777" w:rsidTr="00CC4AF8">
        <w:tc>
          <w:tcPr>
            <w:tcW w:w="3780" w:type="dxa"/>
            <w:tcBorders>
              <w:top w:val="nil"/>
              <w:bottom w:val="nil"/>
            </w:tcBorders>
          </w:tcPr>
          <w:p w14:paraId="12B6CA08" w14:textId="77777777" w:rsidR="004775AA" w:rsidRPr="008E6299" w:rsidRDefault="004775AA" w:rsidP="00CC4AF8">
            <w:pPr>
              <w:rPr>
                <w:rFonts w:cs="Arial"/>
                <w:sz w:val="22"/>
                <w:szCs w:val="22"/>
              </w:rPr>
            </w:pPr>
            <w:r w:rsidRPr="008E6299">
              <w:rPr>
                <w:rFonts w:cs="Arial"/>
                <w:sz w:val="22"/>
                <w:szCs w:val="22"/>
              </w:rPr>
              <w:t xml:space="preserve">     $30,000-$45,000</w:t>
            </w:r>
          </w:p>
        </w:tc>
        <w:tc>
          <w:tcPr>
            <w:tcW w:w="2610" w:type="dxa"/>
            <w:tcBorders>
              <w:top w:val="nil"/>
              <w:bottom w:val="nil"/>
            </w:tcBorders>
          </w:tcPr>
          <w:p w14:paraId="09716263" w14:textId="77777777" w:rsidR="004775AA" w:rsidRPr="008E6299" w:rsidRDefault="004775AA" w:rsidP="00CC4AF8">
            <w:pPr>
              <w:jc w:val="center"/>
              <w:rPr>
                <w:rFonts w:cs="Arial"/>
                <w:sz w:val="22"/>
                <w:szCs w:val="22"/>
              </w:rPr>
            </w:pPr>
            <w:r w:rsidRPr="008E6299">
              <w:rPr>
                <w:rFonts w:cs="Arial"/>
                <w:sz w:val="22"/>
                <w:szCs w:val="22"/>
              </w:rPr>
              <w:t>12.36</w:t>
            </w:r>
          </w:p>
        </w:tc>
        <w:tc>
          <w:tcPr>
            <w:tcW w:w="3060" w:type="dxa"/>
            <w:tcBorders>
              <w:top w:val="nil"/>
              <w:bottom w:val="nil"/>
            </w:tcBorders>
          </w:tcPr>
          <w:p w14:paraId="5DD81C65" w14:textId="77777777" w:rsidR="004775AA" w:rsidRPr="008E6299" w:rsidRDefault="004775AA" w:rsidP="00CC4AF8">
            <w:pPr>
              <w:jc w:val="center"/>
              <w:rPr>
                <w:rFonts w:cs="Arial"/>
                <w:sz w:val="22"/>
                <w:szCs w:val="22"/>
              </w:rPr>
            </w:pPr>
            <w:r w:rsidRPr="008E6299">
              <w:rPr>
                <w:rFonts w:cs="Arial"/>
                <w:sz w:val="22"/>
                <w:szCs w:val="22"/>
              </w:rPr>
              <w:t>11.54</w:t>
            </w:r>
          </w:p>
        </w:tc>
        <w:tc>
          <w:tcPr>
            <w:tcW w:w="1170" w:type="dxa"/>
            <w:vMerge/>
            <w:tcBorders>
              <w:top w:val="nil"/>
              <w:bottom w:val="nil"/>
            </w:tcBorders>
          </w:tcPr>
          <w:p w14:paraId="46C643E1" w14:textId="77777777" w:rsidR="004775AA" w:rsidRPr="008E6299" w:rsidRDefault="004775AA" w:rsidP="00CC4AF8">
            <w:pPr>
              <w:jc w:val="center"/>
              <w:rPr>
                <w:rFonts w:cs="Arial"/>
                <w:sz w:val="22"/>
                <w:szCs w:val="22"/>
              </w:rPr>
            </w:pPr>
          </w:p>
        </w:tc>
      </w:tr>
      <w:tr w:rsidR="004775AA" w:rsidRPr="008E6299" w14:paraId="015975E8" w14:textId="77777777" w:rsidTr="00CC4AF8">
        <w:tc>
          <w:tcPr>
            <w:tcW w:w="3780" w:type="dxa"/>
            <w:tcBorders>
              <w:top w:val="nil"/>
              <w:bottom w:val="nil"/>
            </w:tcBorders>
          </w:tcPr>
          <w:p w14:paraId="5333C1BF" w14:textId="77777777" w:rsidR="004775AA" w:rsidRPr="008E6299" w:rsidRDefault="004775AA" w:rsidP="00CC4AF8">
            <w:pPr>
              <w:rPr>
                <w:rFonts w:cs="Arial"/>
                <w:sz w:val="22"/>
                <w:szCs w:val="22"/>
              </w:rPr>
            </w:pPr>
            <w:r w:rsidRPr="008E6299">
              <w:rPr>
                <w:rFonts w:cs="Arial"/>
                <w:sz w:val="22"/>
                <w:szCs w:val="22"/>
              </w:rPr>
              <w:t xml:space="preserve">     &gt;$45,000</w:t>
            </w:r>
          </w:p>
        </w:tc>
        <w:tc>
          <w:tcPr>
            <w:tcW w:w="2610" w:type="dxa"/>
            <w:tcBorders>
              <w:top w:val="nil"/>
              <w:bottom w:val="nil"/>
            </w:tcBorders>
          </w:tcPr>
          <w:p w14:paraId="039CA045" w14:textId="77777777" w:rsidR="004775AA" w:rsidRPr="008E6299" w:rsidRDefault="004775AA" w:rsidP="00CC4AF8">
            <w:pPr>
              <w:jc w:val="center"/>
              <w:rPr>
                <w:rFonts w:cs="Arial"/>
                <w:sz w:val="22"/>
                <w:szCs w:val="22"/>
              </w:rPr>
            </w:pPr>
            <w:r w:rsidRPr="008E6299">
              <w:rPr>
                <w:rFonts w:cs="Arial"/>
                <w:sz w:val="22"/>
                <w:szCs w:val="22"/>
              </w:rPr>
              <w:t>50.56</w:t>
            </w:r>
          </w:p>
        </w:tc>
        <w:tc>
          <w:tcPr>
            <w:tcW w:w="3060" w:type="dxa"/>
            <w:tcBorders>
              <w:top w:val="nil"/>
              <w:bottom w:val="nil"/>
            </w:tcBorders>
          </w:tcPr>
          <w:p w14:paraId="2ABD2F6A" w14:textId="77777777" w:rsidR="004775AA" w:rsidRPr="008E6299" w:rsidRDefault="004775AA" w:rsidP="00CC4AF8">
            <w:pPr>
              <w:jc w:val="center"/>
              <w:rPr>
                <w:rFonts w:cs="Arial"/>
                <w:sz w:val="22"/>
                <w:szCs w:val="22"/>
              </w:rPr>
            </w:pPr>
            <w:r w:rsidRPr="008E6299">
              <w:rPr>
                <w:rFonts w:cs="Arial"/>
                <w:sz w:val="22"/>
                <w:szCs w:val="22"/>
              </w:rPr>
              <w:t>42.31</w:t>
            </w:r>
          </w:p>
        </w:tc>
        <w:tc>
          <w:tcPr>
            <w:tcW w:w="1170" w:type="dxa"/>
            <w:vMerge/>
            <w:tcBorders>
              <w:top w:val="nil"/>
              <w:bottom w:val="nil"/>
            </w:tcBorders>
          </w:tcPr>
          <w:p w14:paraId="36D0BFC3" w14:textId="77777777" w:rsidR="004775AA" w:rsidRPr="008E6299" w:rsidRDefault="004775AA" w:rsidP="00CC4AF8">
            <w:pPr>
              <w:jc w:val="center"/>
              <w:rPr>
                <w:rFonts w:cs="Arial"/>
                <w:sz w:val="22"/>
                <w:szCs w:val="22"/>
              </w:rPr>
            </w:pPr>
          </w:p>
        </w:tc>
      </w:tr>
      <w:tr w:rsidR="004775AA" w:rsidRPr="008E6299" w14:paraId="3B25C128" w14:textId="77777777" w:rsidTr="00CC4AF8">
        <w:tc>
          <w:tcPr>
            <w:tcW w:w="3780" w:type="dxa"/>
            <w:tcBorders>
              <w:top w:val="nil"/>
              <w:bottom w:val="nil"/>
            </w:tcBorders>
          </w:tcPr>
          <w:p w14:paraId="600D057E" w14:textId="77777777" w:rsidR="004775AA" w:rsidRPr="008E6299" w:rsidRDefault="004775AA" w:rsidP="00CC4AF8">
            <w:pPr>
              <w:rPr>
                <w:rFonts w:cs="Arial"/>
                <w:sz w:val="22"/>
                <w:szCs w:val="22"/>
              </w:rPr>
            </w:pPr>
            <w:r w:rsidRPr="008E6299">
              <w:rPr>
                <w:rFonts w:cs="Arial"/>
                <w:sz w:val="22"/>
                <w:szCs w:val="22"/>
              </w:rPr>
              <w:t>Employed (%)</w:t>
            </w:r>
          </w:p>
        </w:tc>
        <w:tc>
          <w:tcPr>
            <w:tcW w:w="2610" w:type="dxa"/>
            <w:tcBorders>
              <w:top w:val="nil"/>
              <w:bottom w:val="nil"/>
            </w:tcBorders>
          </w:tcPr>
          <w:p w14:paraId="6E98A629" w14:textId="77777777" w:rsidR="004775AA" w:rsidRPr="008E6299" w:rsidRDefault="004775AA" w:rsidP="00CC4AF8">
            <w:pPr>
              <w:jc w:val="center"/>
              <w:rPr>
                <w:rFonts w:cs="Arial"/>
                <w:sz w:val="22"/>
                <w:szCs w:val="22"/>
              </w:rPr>
            </w:pPr>
            <w:r w:rsidRPr="008E6299">
              <w:rPr>
                <w:rFonts w:cs="Arial"/>
                <w:sz w:val="22"/>
                <w:szCs w:val="22"/>
              </w:rPr>
              <w:t>65.17</w:t>
            </w:r>
          </w:p>
        </w:tc>
        <w:tc>
          <w:tcPr>
            <w:tcW w:w="3060" w:type="dxa"/>
            <w:tcBorders>
              <w:top w:val="nil"/>
              <w:bottom w:val="nil"/>
            </w:tcBorders>
          </w:tcPr>
          <w:p w14:paraId="712B7411" w14:textId="77777777" w:rsidR="004775AA" w:rsidRPr="008E6299" w:rsidRDefault="004775AA" w:rsidP="00CC4AF8">
            <w:pPr>
              <w:jc w:val="center"/>
              <w:rPr>
                <w:rFonts w:cs="Arial"/>
                <w:sz w:val="22"/>
                <w:szCs w:val="22"/>
              </w:rPr>
            </w:pPr>
            <w:r w:rsidRPr="008E6299">
              <w:rPr>
                <w:rFonts w:cs="Arial"/>
                <w:sz w:val="22"/>
                <w:szCs w:val="22"/>
              </w:rPr>
              <w:t>59.28</w:t>
            </w:r>
          </w:p>
        </w:tc>
        <w:tc>
          <w:tcPr>
            <w:tcW w:w="1170" w:type="dxa"/>
            <w:tcBorders>
              <w:top w:val="nil"/>
              <w:bottom w:val="nil"/>
            </w:tcBorders>
          </w:tcPr>
          <w:p w14:paraId="2B10B613" w14:textId="77777777" w:rsidR="004775AA" w:rsidRPr="008E6299" w:rsidRDefault="004775AA" w:rsidP="00CC4AF8">
            <w:pPr>
              <w:jc w:val="center"/>
              <w:rPr>
                <w:rFonts w:cs="Arial"/>
                <w:sz w:val="22"/>
                <w:szCs w:val="22"/>
              </w:rPr>
            </w:pPr>
            <w:r w:rsidRPr="008E6299">
              <w:rPr>
                <w:rFonts w:cs="Arial"/>
                <w:sz w:val="22"/>
                <w:szCs w:val="22"/>
              </w:rPr>
              <w:t>0.066</w:t>
            </w:r>
          </w:p>
        </w:tc>
      </w:tr>
      <w:tr w:rsidR="004775AA" w:rsidRPr="008E6299" w14:paraId="30B7605D" w14:textId="77777777" w:rsidTr="00CC4AF8">
        <w:tc>
          <w:tcPr>
            <w:tcW w:w="3780" w:type="dxa"/>
            <w:tcBorders>
              <w:top w:val="nil"/>
              <w:bottom w:val="nil"/>
            </w:tcBorders>
          </w:tcPr>
          <w:p w14:paraId="326FF599" w14:textId="77777777" w:rsidR="004775AA" w:rsidRPr="008E6299" w:rsidRDefault="004775AA" w:rsidP="00CC4AF8">
            <w:pPr>
              <w:rPr>
                <w:rFonts w:cs="Arial"/>
                <w:sz w:val="22"/>
                <w:szCs w:val="22"/>
              </w:rPr>
            </w:pPr>
            <w:r w:rsidRPr="008E6299">
              <w:rPr>
                <w:rFonts w:cs="Arial"/>
                <w:sz w:val="22"/>
                <w:szCs w:val="22"/>
              </w:rPr>
              <w:t>Has health insurance (%)</w:t>
            </w:r>
          </w:p>
        </w:tc>
        <w:tc>
          <w:tcPr>
            <w:tcW w:w="2610" w:type="dxa"/>
            <w:tcBorders>
              <w:top w:val="nil"/>
              <w:bottom w:val="nil"/>
            </w:tcBorders>
          </w:tcPr>
          <w:p w14:paraId="0C2DAECD" w14:textId="77777777" w:rsidR="004775AA" w:rsidRPr="008E6299" w:rsidRDefault="004775AA" w:rsidP="00CC4AF8">
            <w:pPr>
              <w:jc w:val="center"/>
              <w:rPr>
                <w:rFonts w:cs="Arial"/>
                <w:sz w:val="22"/>
                <w:szCs w:val="22"/>
              </w:rPr>
            </w:pPr>
            <w:r w:rsidRPr="008E6299">
              <w:rPr>
                <w:rFonts w:cs="Arial"/>
                <w:sz w:val="22"/>
                <w:szCs w:val="22"/>
              </w:rPr>
              <w:t>72.58</w:t>
            </w:r>
          </w:p>
        </w:tc>
        <w:tc>
          <w:tcPr>
            <w:tcW w:w="3060" w:type="dxa"/>
            <w:tcBorders>
              <w:top w:val="nil"/>
              <w:bottom w:val="nil"/>
            </w:tcBorders>
          </w:tcPr>
          <w:p w14:paraId="4F979523" w14:textId="77777777" w:rsidR="004775AA" w:rsidRPr="008E6299" w:rsidRDefault="004775AA" w:rsidP="00CC4AF8">
            <w:pPr>
              <w:jc w:val="center"/>
              <w:rPr>
                <w:rFonts w:cs="Arial"/>
                <w:sz w:val="22"/>
                <w:szCs w:val="22"/>
              </w:rPr>
            </w:pPr>
            <w:r w:rsidRPr="008E6299">
              <w:rPr>
                <w:rFonts w:cs="Arial"/>
                <w:sz w:val="22"/>
                <w:szCs w:val="22"/>
              </w:rPr>
              <w:t>63.68 (n=468)</w:t>
            </w:r>
          </w:p>
        </w:tc>
        <w:tc>
          <w:tcPr>
            <w:tcW w:w="1170" w:type="dxa"/>
            <w:tcBorders>
              <w:top w:val="nil"/>
              <w:bottom w:val="nil"/>
            </w:tcBorders>
          </w:tcPr>
          <w:p w14:paraId="05412F11" w14:textId="77777777" w:rsidR="004775AA" w:rsidRPr="008E6299" w:rsidRDefault="004775AA" w:rsidP="00CC4AF8">
            <w:pPr>
              <w:jc w:val="center"/>
              <w:rPr>
                <w:rFonts w:cs="Arial"/>
                <w:sz w:val="22"/>
                <w:szCs w:val="22"/>
              </w:rPr>
            </w:pPr>
            <w:r w:rsidRPr="008E6299">
              <w:rPr>
                <w:rFonts w:cs="Arial"/>
                <w:sz w:val="22"/>
                <w:szCs w:val="22"/>
              </w:rPr>
              <w:t>0.004</w:t>
            </w:r>
          </w:p>
        </w:tc>
      </w:tr>
      <w:tr w:rsidR="004775AA" w:rsidRPr="008E6299" w14:paraId="6D61F17C" w14:textId="77777777" w:rsidTr="00CC4AF8">
        <w:tc>
          <w:tcPr>
            <w:tcW w:w="3780" w:type="dxa"/>
            <w:tcBorders>
              <w:top w:val="nil"/>
              <w:bottom w:val="nil"/>
            </w:tcBorders>
          </w:tcPr>
          <w:p w14:paraId="05F8AAAD" w14:textId="77777777" w:rsidR="004775AA" w:rsidRPr="008E6299" w:rsidRDefault="004775AA" w:rsidP="00CC4AF8">
            <w:pPr>
              <w:rPr>
                <w:rFonts w:cs="Arial"/>
                <w:sz w:val="22"/>
                <w:szCs w:val="22"/>
              </w:rPr>
            </w:pPr>
            <w:r w:rsidRPr="008E6299">
              <w:rPr>
                <w:rFonts w:cs="Arial"/>
                <w:sz w:val="22"/>
                <w:szCs w:val="22"/>
              </w:rPr>
              <w:t xml:space="preserve">Household size </w:t>
            </w:r>
          </w:p>
        </w:tc>
        <w:tc>
          <w:tcPr>
            <w:tcW w:w="2610" w:type="dxa"/>
            <w:tcBorders>
              <w:top w:val="nil"/>
              <w:bottom w:val="nil"/>
            </w:tcBorders>
          </w:tcPr>
          <w:p w14:paraId="2FB86EFD" w14:textId="77777777" w:rsidR="004775AA" w:rsidRPr="008E6299" w:rsidRDefault="004775AA" w:rsidP="00CC4AF8">
            <w:pPr>
              <w:jc w:val="center"/>
              <w:rPr>
                <w:rFonts w:cs="Arial"/>
                <w:sz w:val="22"/>
                <w:szCs w:val="22"/>
              </w:rPr>
            </w:pPr>
            <w:r w:rsidRPr="008E6299">
              <w:rPr>
                <w:rFonts w:cs="Arial"/>
                <w:sz w:val="22"/>
                <w:szCs w:val="22"/>
              </w:rPr>
              <w:t xml:space="preserve">3.30 </w:t>
            </w:r>
            <w:r w:rsidRPr="008E6299">
              <w:rPr>
                <w:sz w:val="22"/>
                <w:szCs w:val="22"/>
              </w:rPr>
              <w:t>± 1.29</w:t>
            </w:r>
          </w:p>
        </w:tc>
        <w:tc>
          <w:tcPr>
            <w:tcW w:w="3060" w:type="dxa"/>
            <w:tcBorders>
              <w:top w:val="nil"/>
              <w:bottom w:val="nil"/>
            </w:tcBorders>
          </w:tcPr>
          <w:p w14:paraId="5186A5F8" w14:textId="77777777" w:rsidR="004775AA" w:rsidRPr="008E6299" w:rsidRDefault="004775AA" w:rsidP="00CC4AF8">
            <w:pPr>
              <w:jc w:val="center"/>
              <w:rPr>
                <w:rFonts w:cs="Arial"/>
                <w:sz w:val="22"/>
                <w:szCs w:val="22"/>
              </w:rPr>
            </w:pPr>
            <w:r w:rsidRPr="008E6299">
              <w:rPr>
                <w:rFonts w:cs="Arial"/>
                <w:sz w:val="22"/>
                <w:szCs w:val="22"/>
              </w:rPr>
              <w:t xml:space="preserve">3.22 </w:t>
            </w:r>
            <w:r w:rsidRPr="008E6299">
              <w:rPr>
                <w:sz w:val="22"/>
                <w:szCs w:val="22"/>
              </w:rPr>
              <w:t>± 1.38</w:t>
            </w:r>
          </w:p>
        </w:tc>
        <w:tc>
          <w:tcPr>
            <w:tcW w:w="1170" w:type="dxa"/>
            <w:tcBorders>
              <w:top w:val="nil"/>
              <w:bottom w:val="nil"/>
            </w:tcBorders>
          </w:tcPr>
          <w:p w14:paraId="3599EE91" w14:textId="77777777" w:rsidR="004775AA" w:rsidRPr="008E6299" w:rsidRDefault="004775AA" w:rsidP="00CC4AF8">
            <w:pPr>
              <w:jc w:val="center"/>
              <w:rPr>
                <w:rFonts w:cs="Arial"/>
                <w:sz w:val="22"/>
                <w:szCs w:val="22"/>
              </w:rPr>
            </w:pPr>
            <w:r w:rsidRPr="008E6299">
              <w:rPr>
                <w:rFonts w:cs="Arial"/>
                <w:sz w:val="22"/>
                <w:szCs w:val="22"/>
              </w:rPr>
              <w:t>0.384</w:t>
            </w:r>
          </w:p>
        </w:tc>
      </w:tr>
      <w:tr w:rsidR="004775AA" w:rsidRPr="008E6299" w14:paraId="55255675" w14:textId="77777777" w:rsidTr="00CC4AF8">
        <w:tc>
          <w:tcPr>
            <w:tcW w:w="3780" w:type="dxa"/>
            <w:tcBorders>
              <w:top w:val="nil"/>
              <w:bottom w:val="nil"/>
            </w:tcBorders>
          </w:tcPr>
          <w:p w14:paraId="617A26D1" w14:textId="77777777" w:rsidR="004775AA" w:rsidRPr="008E6299" w:rsidRDefault="004775AA" w:rsidP="00CC4AF8">
            <w:pPr>
              <w:rPr>
                <w:rFonts w:cs="Arial"/>
                <w:sz w:val="22"/>
                <w:szCs w:val="22"/>
              </w:rPr>
            </w:pPr>
            <w:r w:rsidRPr="008E6299">
              <w:rPr>
                <w:rFonts w:cs="Arial"/>
                <w:sz w:val="22"/>
                <w:szCs w:val="22"/>
              </w:rPr>
              <w:t>Lives with spouse (%)</w:t>
            </w:r>
          </w:p>
        </w:tc>
        <w:tc>
          <w:tcPr>
            <w:tcW w:w="2610" w:type="dxa"/>
            <w:tcBorders>
              <w:top w:val="nil"/>
              <w:bottom w:val="nil"/>
            </w:tcBorders>
          </w:tcPr>
          <w:p w14:paraId="26301B09" w14:textId="77777777" w:rsidR="004775AA" w:rsidRPr="008E6299" w:rsidRDefault="004775AA" w:rsidP="00CC4AF8">
            <w:pPr>
              <w:jc w:val="center"/>
              <w:rPr>
                <w:rFonts w:cs="Arial"/>
                <w:sz w:val="22"/>
                <w:szCs w:val="22"/>
              </w:rPr>
            </w:pPr>
            <w:r w:rsidRPr="008E6299">
              <w:rPr>
                <w:rFonts w:cs="Arial"/>
                <w:sz w:val="22"/>
                <w:szCs w:val="22"/>
              </w:rPr>
              <w:t>67.19</w:t>
            </w:r>
          </w:p>
        </w:tc>
        <w:tc>
          <w:tcPr>
            <w:tcW w:w="3060" w:type="dxa"/>
            <w:tcBorders>
              <w:top w:val="nil"/>
              <w:bottom w:val="nil"/>
            </w:tcBorders>
          </w:tcPr>
          <w:p w14:paraId="1E89EC75" w14:textId="77777777" w:rsidR="004775AA" w:rsidRPr="008E6299" w:rsidRDefault="004775AA" w:rsidP="00CC4AF8">
            <w:pPr>
              <w:jc w:val="center"/>
              <w:rPr>
                <w:rFonts w:cs="Arial"/>
                <w:sz w:val="22"/>
                <w:szCs w:val="22"/>
              </w:rPr>
            </w:pPr>
            <w:r w:rsidRPr="008E6299">
              <w:rPr>
                <w:rFonts w:cs="Arial"/>
                <w:sz w:val="22"/>
                <w:szCs w:val="22"/>
              </w:rPr>
              <w:t>60.13</w:t>
            </w:r>
          </w:p>
        </w:tc>
        <w:tc>
          <w:tcPr>
            <w:tcW w:w="1170" w:type="dxa"/>
            <w:tcBorders>
              <w:top w:val="nil"/>
              <w:bottom w:val="nil"/>
            </w:tcBorders>
          </w:tcPr>
          <w:p w14:paraId="2C410338" w14:textId="77777777" w:rsidR="004775AA" w:rsidRPr="008E6299" w:rsidRDefault="004775AA" w:rsidP="00CC4AF8">
            <w:pPr>
              <w:jc w:val="center"/>
              <w:rPr>
                <w:rFonts w:cs="Arial"/>
                <w:sz w:val="22"/>
                <w:szCs w:val="22"/>
              </w:rPr>
            </w:pPr>
            <w:r w:rsidRPr="008E6299">
              <w:rPr>
                <w:rFonts w:cs="Arial"/>
                <w:sz w:val="22"/>
                <w:szCs w:val="22"/>
              </w:rPr>
              <w:t>0.027</w:t>
            </w:r>
          </w:p>
        </w:tc>
      </w:tr>
      <w:tr w:rsidR="004775AA" w:rsidRPr="008E6299" w14:paraId="3F36C6ED" w14:textId="77777777" w:rsidTr="00CC4AF8">
        <w:tc>
          <w:tcPr>
            <w:tcW w:w="3780" w:type="dxa"/>
            <w:tcBorders>
              <w:top w:val="nil"/>
              <w:bottom w:val="single" w:sz="4" w:space="0" w:color="auto"/>
            </w:tcBorders>
          </w:tcPr>
          <w:p w14:paraId="14729B8D" w14:textId="77777777" w:rsidR="004775AA" w:rsidRPr="008E6299" w:rsidRDefault="004775AA" w:rsidP="00CC4AF8">
            <w:pPr>
              <w:rPr>
                <w:rFonts w:cs="Arial"/>
                <w:sz w:val="22"/>
                <w:szCs w:val="22"/>
              </w:rPr>
            </w:pPr>
            <w:r w:rsidRPr="008E6299">
              <w:rPr>
                <w:rFonts w:cs="Arial"/>
                <w:sz w:val="22"/>
                <w:szCs w:val="22"/>
              </w:rPr>
              <w:t>Children in house (%)</w:t>
            </w:r>
          </w:p>
        </w:tc>
        <w:tc>
          <w:tcPr>
            <w:tcW w:w="2610" w:type="dxa"/>
            <w:tcBorders>
              <w:top w:val="nil"/>
              <w:bottom w:val="single" w:sz="4" w:space="0" w:color="auto"/>
            </w:tcBorders>
          </w:tcPr>
          <w:p w14:paraId="0BC629EC" w14:textId="77777777" w:rsidR="004775AA" w:rsidRPr="008E6299" w:rsidRDefault="004775AA" w:rsidP="00CC4AF8">
            <w:pPr>
              <w:jc w:val="center"/>
              <w:rPr>
                <w:rFonts w:cs="Arial"/>
                <w:sz w:val="22"/>
                <w:szCs w:val="22"/>
              </w:rPr>
            </w:pPr>
            <w:r w:rsidRPr="008E6299">
              <w:rPr>
                <w:rFonts w:cs="Arial"/>
                <w:sz w:val="22"/>
                <w:szCs w:val="22"/>
              </w:rPr>
              <w:t>71.91</w:t>
            </w:r>
          </w:p>
        </w:tc>
        <w:tc>
          <w:tcPr>
            <w:tcW w:w="3060" w:type="dxa"/>
            <w:tcBorders>
              <w:top w:val="nil"/>
              <w:bottom w:val="single" w:sz="4" w:space="0" w:color="auto"/>
            </w:tcBorders>
          </w:tcPr>
          <w:p w14:paraId="4C42F0F7" w14:textId="77777777" w:rsidR="004775AA" w:rsidRPr="008E6299" w:rsidRDefault="004775AA" w:rsidP="00CC4AF8">
            <w:pPr>
              <w:jc w:val="center"/>
              <w:rPr>
                <w:rFonts w:cs="Arial"/>
                <w:sz w:val="22"/>
                <w:szCs w:val="22"/>
              </w:rPr>
            </w:pPr>
            <w:r w:rsidRPr="008E6299">
              <w:rPr>
                <w:rFonts w:cs="Arial"/>
                <w:sz w:val="22"/>
                <w:szCs w:val="22"/>
              </w:rPr>
              <w:t>62.05</w:t>
            </w:r>
          </w:p>
        </w:tc>
        <w:tc>
          <w:tcPr>
            <w:tcW w:w="1170" w:type="dxa"/>
            <w:tcBorders>
              <w:top w:val="nil"/>
              <w:bottom w:val="single" w:sz="4" w:space="0" w:color="auto"/>
            </w:tcBorders>
          </w:tcPr>
          <w:p w14:paraId="3F231058" w14:textId="77777777" w:rsidR="004775AA" w:rsidRPr="008E6299" w:rsidRDefault="004775AA" w:rsidP="00CC4AF8">
            <w:pPr>
              <w:jc w:val="center"/>
              <w:rPr>
                <w:rFonts w:cs="Arial"/>
                <w:sz w:val="22"/>
                <w:szCs w:val="22"/>
              </w:rPr>
            </w:pPr>
            <w:r w:rsidRPr="008E6299">
              <w:rPr>
                <w:rFonts w:cs="Arial"/>
                <w:sz w:val="22"/>
                <w:szCs w:val="22"/>
              </w:rPr>
              <w:t>0.002</w:t>
            </w:r>
          </w:p>
        </w:tc>
      </w:tr>
      <w:tr w:rsidR="004775AA" w:rsidRPr="008E6299" w14:paraId="75D426F3" w14:textId="77777777" w:rsidTr="00CC4AF8">
        <w:tc>
          <w:tcPr>
            <w:tcW w:w="10620" w:type="dxa"/>
            <w:gridSpan w:val="4"/>
            <w:tcBorders>
              <w:top w:val="single" w:sz="4" w:space="0" w:color="auto"/>
              <w:bottom w:val="nil"/>
            </w:tcBorders>
          </w:tcPr>
          <w:p w14:paraId="337A4C76" w14:textId="77777777" w:rsidR="004775AA" w:rsidRPr="008E6299" w:rsidRDefault="004775AA" w:rsidP="00CC4AF8">
            <w:pPr>
              <w:jc w:val="center"/>
              <w:rPr>
                <w:rFonts w:cs="Arial"/>
                <w:sz w:val="22"/>
                <w:szCs w:val="22"/>
              </w:rPr>
            </w:pPr>
            <w:r w:rsidRPr="008E6299">
              <w:rPr>
                <w:rFonts w:cs="Arial"/>
                <w:b/>
                <w:bCs/>
                <w:i/>
                <w:iCs/>
                <w:sz w:val="22"/>
                <w:szCs w:val="22"/>
              </w:rPr>
              <w:t>Neighborhood characteristics (census tract level, 2009 5-yr American Community Survey)</w:t>
            </w:r>
          </w:p>
        </w:tc>
      </w:tr>
      <w:tr w:rsidR="004775AA" w:rsidRPr="008E6299" w14:paraId="21B8B3C5" w14:textId="77777777" w:rsidTr="00CC4AF8">
        <w:tc>
          <w:tcPr>
            <w:tcW w:w="3780" w:type="dxa"/>
            <w:tcBorders>
              <w:top w:val="nil"/>
              <w:bottom w:val="nil"/>
            </w:tcBorders>
          </w:tcPr>
          <w:p w14:paraId="66E7418B" w14:textId="77777777" w:rsidR="004775AA" w:rsidRPr="008E6299" w:rsidRDefault="004775AA" w:rsidP="00CC4AF8">
            <w:pPr>
              <w:rPr>
                <w:rFonts w:cs="Arial"/>
                <w:sz w:val="22"/>
                <w:szCs w:val="22"/>
              </w:rPr>
            </w:pPr>
            <w:r w:rsidRPr="008E6299">
              <w:rPr>
                <w:rFonts w:cs="Arial"/>
                <w:sz w:val="22"/>
                <w:szCs w:val="22"/>
              </w:rPr>
              <w:t>Total population (households)</w:t>
            </w:r>
          </w:p>
        </w:tc>
        <w:tc>
          <w:tcPr>
            <w:tcW w:w="2610" w:type="dxa"/>
            <w:tcBorders>
              <w:top w:val="nil"/>
              <w:bottom w:val="nil"/>
            </w:tcBorders>
          </w:tcPr>
          <w:p w14:paraId="50CA68B5" w14:textId="77777777" w:rsidR="004775AA" w:rsidRPr="008E6299" w:rsidRDefault="004775AA" w:rsidP="00CC4AF8">
            <w:pPr>
              <w:jc w:val="center"/>
              <w:rPr>
                <w:rFonts w:cs="Arial"/>
                <w:sz w:val="22"/>
                <w:szCs w:val="22"/>
              </w:rPr>
            </w:pPr>
            <w:r w:rsidRPr="008E6299">
              <w:rPr>
                <w:rFonts w:cs="Arial"/>
                <w:sz w:val="22"/>
                <w:szCs w:val="22"/>
              </w:rPr>
              <w:t xml:space="preserve">2026.17 </w:t>
            </w:r>
            <w:r w:rsidRPr="008E6299">
              <w:rPr>
                <w:sz w:val="22"/>
                <w:szCs w:val="22"/>
              </w:rPr>
              <w:t>± 783.82</w:t>
            </w:r>
          </w:p>
        </w:tc>
        <w:tc>
          <w:tcPr>
            <w:tcW w:w="3060" w:type="dxa"/>
            <w:tcBorders>
              <w:top w:val="nil"/>
              <w:bottom w:val="nil"/>
            </w:tcBorders>
          </w:tcPr>
          <w:p w14:paraId="001FC139" w14:textId="77777777" w:rsidR="004775AA" w:rsidRPr="008E6299" w:rsidRDefault="004775AA" w:rsidP="00CC4AF8">
            <w:pPr>
              <w:jc w:val="center"/>
              <w:rPr>
                <w:rFonts w:cs="Arial"/>
                <w:sz w:val="22"/>
                <w:szCs w:val="22"/>
              </w:rPr>
            </w:pPr>
            <w:r w:rsidRPr="008E6299">
              <w:rPr>
                <w:rFonts w:cs="Arial"/>
                <w:sz w:val="22"/>
                <w:szCs w:val="22"/>
              </w:rPr>
              <w:t xml:space="preserve">2012.30 </w:t>
            </w:r>
            <w:r w:rsidRPr="008E6299">
              <w:rPr>
                <w:sz w:val="22"/>
                <w:szCs w:val="22"/>
              </w:rPr>
              <w:t>± 778.69 (n=432)</w:t>
            </w:r>
          </w:p>
        </w:tc>
        <w:tc>
          <w:tcPr>
            <w:tcW w:w="1170" w:type="dxa"/>
            <w:tcBorders>
              <w:top w:val="nil"/>
              <w:bottom w:val="nil"/>
            </w:tcBorders>
          </w:tcPr>
          <w:p w14:paraId="5D445689" w14:textId="77777777" w:rsidR="004775AA" w:rsidRPr="008E6299" w:rsidRDefault="004775AA" w:rsidP="00CC4AF8">
            <w:pPr>
              <w:jc w:val="center"/>
              <w:rPr>
                <w:rFonts w:cs="Arial"/>
                <w:sz w:val="22"/>
                <w:szCs w:val="22"/>
              </w:rPr>
            </w:pPr>
            <w:r w:rsidRPr="008E6299">
              <w:rPr>
                <w:rFonts w:cs="Arial"/>
                <w:sz w:val="22"/>
                <w:szCs w:val="22"/>
              </w:rPr>
              <w:t>0.793</w:t>
            </w:r>
          </w:p>
        </w:tc>
      </w:tr>
      <w:tr w:rsidR="004775AA" w:rsidRPr="008E6299" w14:paraId="4E9C1D1B" w14:textId="77777777" w:rsidTr="00CC4AF8">
        <w:tc>
          <w:tcPr>
            <w:tcW w:w="3780" w:type="dxa"/>
            <w:tcBorders>
              <w:top w:val="nil"/>
              <w:bottom w:val="nil"/>
            </w:tcBorders>
          </w:tcPr>
          <w:p w14:paraId="45D540F1" w14:textId="77777777" w:rsidR="004775AA" w:rsidRPr="008E6299" w:rsidRDefault="004775AA" w:rsidP="00CC4AF8">
            <w:pPr>
              <w:rPr>
                <w:rFonts w:cs="Arial"/>
                <w:sz w:val="22"/>
                <w:szCs w:val="22"/>
              </w:rPr>
            </w:pPr>
            <w:r w:rsidRPr="008E6299">
              <w:rPr>
                <w:rFonts w:cs="Arial"/>
                <w:sz w:val="22"/>
                <w:szCs w:val="22"/>
              </w:rPr>
              <w:t>Median household income</w:t>
            </w:r>
          </w:p>
        </w:tc>
        <w:tc>
          <w:tcPr>
            <w:tcW w:w="2610" w:type="dxa"/>
            <w:tcBorders>
              <w:top w:val="nil"/>
              <w:bottom w:val="nil"/>
            </w:tcBorders>
          </w:tcPr>
          <w:p w14:paraId="2129361E" w14:textId="77777777" w:rsidR="004775AA" w:rsidRPr="008E6299" w:rsidRDefault="004775AA" w:rsidP="00CC4AF8">
            <w:pPr>
              <w:jc w:val="center"/>
              <w:rPr>
                <w:rFonts w:cs="Arial"/>
                <w:sz w:val="22"/>
                <w:szCs w:val="22"/>
              </w:rPr>
            </w:pPr>
            <w:r w:rsidRPr="008E6299">
              <w:rPr>
                <w:rFonts w:cs="Arial"/>
                <w:sz w:val="22"/>
                <w:szCs w:val="22"/>
              </w:rPr>
              <w:t xml:space="preserve">33374.16 </w:t>
            </w:r>
            <w:r w:rsidRPr="008E6299">
              <w:rPr>
                <w:sz w:val="22"/>
                <w:szCs w:val="22"/>
              </w:rPr>
              <w:t>± 13295.03</w:t>
            </w:r>
          </w:p>
        </w:tc>
        <w:tc>
          <w:tcPr>
            <w:tcW w:w="3060" w:type="dxa"/>
            <w:tcBorders>
              <w:top w:val="nil"/>
              <w:bottom w:val="nil"/>
            </w:tcBorders>
          </w:tcPr>
          <w:p w14:paraId="450DEB33" w14:textId="77777777" w:rsidR="004775AA" w:rsidRPr="008E6299" w:rsidRDefault="004775AA" w:rsidP="00CC4AF8">
            <w:pPr>
              <w:jc w:val="center"/>
              <w:rPr>
                <w:rFonts w:cs="Arial"/>
                <w:sz w:val="22"/>
                <w:szCs w:val="22"/>
              </w:rPr>
            </w:pPr>
            <w:r w:rsidRPr="008E6299">
              <w:rPr>
                <w:rFonts w:cs="Arial"/>
                <w:sz w:val="22"/>
                <w:szCs w:val="22"/>
              </w:rPr>
              <w:t xml:space="preserve">33838.90 </w:t>
            </w:r>
            <w:r w:rsidRPr="008E6299">
              <w:rPr>
                <w:sz w:val="22"/>
                <w:szCs w:val="22"/>
              </w:rPr>
              <w:t>± 16409.78 (n=432)</w:t>
            </w:r>
          </w:p>
        </w:tc>
        <w:tc>
          <w:tcPr>
            <w:tcW w:w="1170" w:type="dxa"/>
            <w:tcBorders>
              <w:top w:val="nil"/>
              <w:bottom w:val="nil"/>
            </w:tcBorders>
          </w:tcPr>
          <w:p w14:paraId="4204D640" w14:textId="77777777" w:rsidR="004775AA" w:rsidRPr="008E6299" w:rsidRDefault="004775AA" w:rsidP="00CC4AF8">
            <w:pPr>
              <w:jc w:val="center"/>
              <w:rPr>
                <w:rFonts w:cs="Arial"/>
                <w:sz w:val="22"/>
                <w:szCs w:val="22"/>
              </w:rPr>
            </w:pPr>
            <w:r w:rsidRPr="008E6299">
              <w:rPr>
                <w:rFonts w:cs="Arial"/>
                <w:sz w:val="22"/>
                <w:szCs w:val="22"/>
              </w:rPr>
              <w:t>0.588</w:t>
            </w:r>
          </w:p>
        </w:tc>
      </w:tr>
      <w:tr w:rsidR="004775AA" w:rsidRPr="008E6299" w14:paraId="4F4BB7C0" w14:textId="77777777" w:rsidTr="00CC4AF8">
        <w:tc>
          <w:tcPr>
            <w:tcW w:w="3780" w:type="dxa"/>
            <w:tcBorders>
              <w:top w:val="nil"/>
              <w:bottom w:val="nil"/>
            </w:tcBorders>
          </w:tcPr>
          <w:p w14:paraId="56157611" w14:textId="77777777" w:rsidR="004775AA" w:rsidRPr="008E6299" w:rsidRDefault="004775AA" w:rsidP="00CC4AF8">
            <w:pPr>
              <w:rPr>
                <w:rFonts w:cs="Arial"/>
                <w:sz w:val="22"/>
                <w:szCs w:val="22"/>
              </w:rPr>
            </w:pPr>
            <w:r w:rsidRPr="008E6299">
              <w:rPr>
                <w:rFonts w:cs="Arial"/>
                <w:sz w:val="22"/>
                <w:szCs w:val="22"/>
              </w:rPr>
              <w:t>% of households receiving food stamps</w:t>
            </w:r>
          </w:p>
        </w:tc>
        <w:tc>
          <w:tcPr>
            <w:tcW w:w="2610" w:type="dxa"/>
            <w:tcBorders>
              <w:top w:val="nil"/>
              <w:bottom w:val="nil"/>
            </w:tcBorders>
          </w:tcPr>
          <w:p w14:paraId="105F3B2D" w14:textId="77777777" w:rsidR="004775AA" w:rsidRPr="008E6299" w:rsidRDefault="004775AA" w:rsidP="00CC4AF8">
            <w:pPr>
              <w:jc w:val="center"/>
              <w:rPr>
                <w:rFonts w:cs="Arial"/>
                <w:sz w:val="22"/>
                <w:szCs w:val="22"/>
              </w:rPr>
            </w:pPr>
            <w:r w:rsidRPr="008E6299">
              <w:rPr>
                <w:rFonts w:cs="Arial"/>
                <w:sz w:val="22"/>
                <w:szCs w:val="22"/>
              </w:rPr>
              <w:t xml:space="preserve">28.69 </w:t>
            </w:r>
            <w:r w:rsidRPr="008E6299">
              <w:rPr>
                <w:sz w:val="22"/>
                <w:szCs w:val="22"/>
              </w:rPr>
              <w:t>± 10.06</w:t>
            </w:r>
          </w:p>
        </w:tc>
        <w:tc>
          <w:tcPr>
            <w:tcW w:w="3060" w:type="dxa"/>
            <w:tcBorders>
              <w:top w:val="nil"/>
              <w:bottom w:val="nil"/>
            </w:tcBorders>
          </w:tcPr>
          <w:p w14:paraId="306DEE63" w14:textId="77777777" w:rsidR="004775AA" w:rsidRPr="008E6299" w:rsidRDefault="004775AA" w:rsidP="00CC4AF8">
            <w:pPr>
              <w:jc w:val="center"/>
              <w:rPr>
                <w:rFonts w:cs="Arial"/>
                <w:sz w:val="22"/>
                <w:szCs w:val="22"/>
              </w:rPr>
            </w:pPr>
            <w:r w:rsidRPr="008E6299">
              <w:rPr>
                <w:rFonts w:cs="Arial"/>
                <w:sz w:val="22"/>
                <w:szCs w:val="22"/>
              </w:rPr>
              <w:t xml:space="preserve">28.79 </w:t>
            </w:r>
            <w:r w:rsidRPr="008E6299">
              <w:rPr>
                <w:sz w:val="22"/>
                <w:szCs w:val="22"/>
              </w:rPr>
              <w:t>± 10.31 (n=432)</w:t>
            </w:r>
          </w:p>
        </w:tc>
        <w:tc>
          <w:tcPr>
            <w:tcW w:w="1170" w:type="dxa"/>
            <w:tcBorders>
              <w:top w:val="nil"/>
              <w:bottom w:val="nil"/>
            </w:tcBorders>
          </w:tcPr>
          <w:p w14:paraId="045F18EC" w14:textId="77777777" w:rsidR="004775AA" w:rsidRPr="008E6299" w:rsidRDefault="004775AA" w:rsidP="00CC4AF8">
            <w:pPr>
              <w:jc w:val="center"/>
              <w:rPr>
                <w:rFonts w:cs="Arial"/>
                <w:sz w:val="22"/>
                <w:szCs w:val="22"/>
              </w:rPr>
            </w:pPr>
            <w:r w:rsidRPr="008E6299">
              <w:rPr>
                <w:rFonts w:cs="Arial"/>
                <w:sz w:val="22"/>
                <w:szCs w:val="22"/>
              </w:rPr>
              <w:t>0.878</w:t>
            </w:r>
          </w:p>
        </w:tc>
      </w:tr>
      <w:tr w:rsidR="004775AA" w:rsidRPr="008E6299" w14:paraId="01E9FEF3" w14:textId="77777777" w:rsidTr="00CC4AF8">
        <w:tc>
          <w:tcPr>
            <w:tcW w:w="3780" w:type="dxa"/>
            <w:tcBorders>
              <w:top w:val="nil"/>
              <w:bottom w:val="nil"/>
            </w:tcBorders>
          </w:tcPr>
          <w:p w14:paraId="26D52C6C" w14:textId="77777777" w:rsidR="004775AA" w:rsidRPr="008E6299" w:rsidRDefault="004775AA" w:rsidP="00CC4AF8">
            <w:pPr>
              <w:rPr>
                <w:rFonts w:cs="Arial"/>
                <w:sz w:val="22"/>
                <w:szCs w:val="22"/>
              </w:rPr>
            </w:pPr>
            <w:r w:rsidRPr="008E6299">
              <w:rPr>
                <w:rFonts w:cs="Arial"/>
                <w:sz w:val="22"/>
                <w:szCs w:val="22"/>
              </w:rPr>
              <w:t>% of households with no vehicle</w:t>
            </w:r>
          </w:p>
        </w:tc>
        <w:tc>
          <w:tcPr>
            <w:tcW w:w="2610" w:type="dxa"/>
            <w:tcBorders>
              <w:top w:val="nil"/>
              <w:bottom w:val="nil"/>
            </w:tcBorders>
          </w:tcPr>
          <w:p w14:paraId="5B1605BF" w14:textId="77777777" w:rsidR="004775AA" w:rsidRPr="008E6299" w:rsidRDefault="004775AA" w:rsidP="00CC4AF8">
            <w:pPr>
              <w:jc w:val="center"/>
              <w:rPr>
                <w:rFonts w:cs="Arial"/>
                <w:sz w:val="22"/>
                <w:szCs w:val="22"/>
              </w:rPr>
            </w:pPr>
            <w:r w:rsidRPr="008E6299">
              <w:rPr>
                <w:rFonts w:cs="Arial"/>
                <w:sz w:val="22"/>
                <w:szCs w:val="22"/>
              </w:rPr>
              <w:t xml:space="preserve">9.57 </w:t>
            </w:r>
            <w:r w:rsidRPr="008E6299">
              <w:rPr>
                <w:sz w:val="22"/>
                <w:szCs w:val="22"/>
              </w:rPr>
              <w:t>± 6.30</w:t>
            </w:r>
          </w:p>
        </w:tc>
        <w:tc>
          <w:tcPr>
            <w:tcW w:w="3060" w:type="dxa"/>
            <w:tcBorders>
              <w:top w:val="nil"/>
              <w:bottom w:val="nil"/>
            </w:tcBorders>
          </w:tcPr>
          <w:p w14:paraId="76E75A68" w14:textId="77777777" w:rsidR="004775AA" w:rsidRPr="008E6299" w:rsidRDefault="004775AA" w:rsidP="00CC4AF8">
            <w:pPr>
              <w:jc w:val="center"/>
              <w:rPr>
                <w:rFonts w:cs="Arial"/>
                <w:sz w:val="22"/>
                <w:szCs w:val="22"/>
              </w:rPr>
            </w:pPr>
            <w:r w:rsidRPr="008E6299">
              <w:rPr>
                <w:rFonts w:cs="Arial"/>
                <w:sz w:val="22"/>
                <w:szCs w:val="22"/>
              </w:rPr>
              <w:t xml:space="preserve">9.66 </w:t>
            </w:r>
            <w:r w:rsidRPr="008E6299">
              <w:rPr>
                <w:sz w:val="22"/>
                <w:szCs w:val="22"/>
              </w:rPr>
              <w:t>± 6.19 (n=432)</w:t>
            </w:r>
          </w:p>
        </w:tc>
        <w:tc>
          <w:tcPr>
            <w:tcW w:w="1170" w:type="dxa"/>
            <w:tcBorders>
              <w:top w:val="nil"/>
              <w:bottom w:val="nil"/>
            </w:tcBorders>
          </w:tcPr>
          <w:p w14:paraId="248448CF" w14:textId="77777777" w:rsidR="004775AA" w:rsidRPr="008E6299" w:rsidRDefault="004775AA" w:rsidP="00CC4AF8">
            <w:pPr>
              <w:jc w:val="center"/>
              <w:rPr>
                <w:rFonts w:cs="Arial"/>
                <w:sz w:val="22"/>
                <w:szCs w:val="22"/>
              </w:rPr>
            </w:pPr>
            <w:r w:rsidRPr="008E6299">
              <w:rPr>
                <w:rFonts w:cs="Arial"/>
                <w:sz w:val="22"/>
                <w:szCs w:val="22"/>
              </w:rPr>
              <w:t>0.833</w:t>
            </w:r>
          </w:p>
        </w:tc>
      </w:tr>
      <w:tr w:rsidR="004775AA" w:rsidRPr="008E6299" w14:paraId="787FC692" w14:textId="77777777" w:rsidTr="00CC4AF8">
        <w:tc>
          <w:tcPr>
            <w:tcW w:w="3780" w:type="dxa"/>
            <w:tcBorders>
              <w:top w:val="nil"/>
              <w:bottom w:val="nil"/>
            </w:tcBorders>
          </w:tcPr>
          <w:p w14:paraId="08E66A47" w14:textId="77777777" w:rsidR="004775AA" w:rsidRPr="008E6299" w:rsidRDefault="004775AA" w:rsidP="00CC4AF8">
            <w:pPr>
              <w:rPr>
                <w:rFonts w:cs="Arial"/>
                <w:sz w:val="22"/>
                <w:szCs w:val="22"/>
              </w:rPr>
            </w:pPr>
            <w:r w:rsidRPr="008E6299">
              <w:rPr>
                <w:rFonts w:cs="Arial"/>
                <w:sz w:val="22"/>
                <w:szCs w:val="22"/>
              </w:rPr>
              <w:t>Index of Concentration at the Extremes</w:t>
            </w:r>
          </w:p>
        </w:tc>
        <w:tc>
          <w:tcPr>
            <w:tcW w:w="2610" w:type="dxa"/>
            <w:tcBorders>
              <w:top w:val="nil"/>
              <w:bottom w:val="nil"/>
            </w:tcBorders>
          </w:tcPr>
          <w:p w14:paraId="0A87C98A" w14:textId="77777777" w:rsidR="004775AA" w:rsidRPr="008E6299" w:rsidRDefault="004775AA" w:rsidP="00CC4AF8">
            <w:pPr>
              <w:jc w:val="center"/>
              <w:rPr>
                <w:rFonts w:cs="Arial"/>
                <w:sz w:val="22"/>
                <w:szCs w:val="22"/>
              </w:rPr>
            </w:pPr>
            <w:r w:rsidRPr="008E6299">
              <w:rPr>
                <w:rFonts w:cs="Arial"/>
                <w:sz w:val="22"/>
                <w:szCs w:val="22"/>
              </w:rPr>
              <w:t xml:space="preserve">-0.10 </w:t>
            </w:r>
            <w:r w:rsidRPr="008E6299">
              <w:rPr>
                <w:sz w:val="22"/>
                <w:szCs w:val="22"/>
              </w:rPr>
              <w:t>± 0.20</w:t>
            </w:r>
          </w:p>
        </w:tc>
        <w:tc>
          <w:tcPr>
            <w:tcW w:w="3060" w:type="dxa"/>
            <w:tcBorders>
              <w:top w:val="nil"/>
              <w:bottom w:val="nil"/>
            </w:tcBorders>
          </w:tcPr>
          <w:p w14:paraId="164B6FE5" w14:textId="77777777" w:rsidR="004775AA" w:rsidRPr="008E6299" w:rsidRDefault="004775AA" w:rsidP="00CC4AF8">
            <w:pPr>
              <w:jc w:val="center"/>
              <w:rPr>
                <w:rFonts w:cs="Arial"/>
                <w:sz w:val="22"/>
                <w:szCs w:val="22"/>
              </w:rPr>
            </w:pPr>
            <w:r w:rsidRPr="008E6299">
              <w:rPr>
                <w:rFonts w:cs="Arial"/>
                <w:sz w:val="22"/>
                <w:szCs w:val="22"/>
              </w:rPr>
              <w:t xml:space="preserve">-0.10 </w:t>
            </w:r>
            <w:r w:rsidRPr="008E6299">
              <w:rPr>
                <w:sz w:val="22"/>
                <w:szCs w:val="22"/>
              </w:rPr>
              <w:t>± 0.20 (n=432)</w:t>
            </w:r>
          </w:p>
        </w:tc>
        <w:tc>
          <w:tcPr>
            <w:tcW w:w="1170" w:type="dxa"/>
            <w:tcBorders>
              <w:top w:val="nil"/>
              <w:bottom w:val="nil"/>
            </w:tcBorders>
          </w:tcPr>
          <w:p w14:paraId="67105452" w14:textId="77777777" w:rsidR="004775AA" w:rsidRPr="008E6299" w:rsidRDefault="004775AA" w:rsidP="00CC4AF8">
            <w:pPr>
              <w:jc w:val="center"/>
              <w:rPr>
                <w:rFonts w:cs="Arial"/>
                <w:sz w:val="22"/>
                <w:szCs w:val="22"/>
              </w:rPr>
            </w:pPr>
            <w:r w:rsidRPr="008E6299">
              <w:rPr>
                <w:rFonts w:cs="Arial"/>
                <w:sz w:val="22"/>
                <w:szCs w:val="22"/>
              </w:rPr>
              <w:t>0.709</w:t>
            </w:r>
          </w:p>
        </w:tc>
      </w:tr>
      <w:tr w:rsidR="004775AA" w:rsidRPr="008E6299" w14:paraId="4B58A1B1" w14:textId="77777777" w:rsidTr="00CC4AF8">
        <w:tc>
          <w:tcPr>
            <w:tcW w:w="3780" w:type="dxa"/>
            <w:tcBorders>
              <w:top w:val="nil"/>
              <w:bottom w:val="single" w:sz="4" w:space="0" w:color="auto"/>
            </w:tcBorders>
          </w:tcPr>
          <w:p w14:paraId="58F1C7BF" w14:textId="77777777" w:rsidR="004775AA" w:rsidRPr="008E6299" w:rsidRDefault="004775AA" w:rsidP="00CC4AF8">
            <w:pPr>
              <w:rPr>
                <w:rFonts w:cs="Arial"/>
                <w:sz w:val="22"/>
                <w:szCs w:val="22"/>
              </w:rPr>
            </w:pPr>
            <w:r w:rsidRPr="008E6299">
              <w:rPr>
                <w:rFonts w:cs="Arial"/>
                <w:sz w:val="22"/>
                <w:szCs w:val="22"/>
              </w:rPr>
              <w:t>MRFEI</w:t>
            </w:r>
          </w:p>
        </w:tc>
        <w:tc>
          <w:tcPr>
            <w:tcW w:w="2610" w:type="dxa"/>
            <w:tcBorders>
              <w:top w:val="nil"/>
              <w:bottom w:val="single" w:sz="4" w:space="0" w:color="auto"/>
            </w:tcBorders>
          </w:tcPr>
          <w:p w14:paraId="4E88DC34" w14:textId="77777777" w:rsidR="004775AA" w:rsidRPr="008E6299" w:rsidRDefault="004775AA" w:rsidP="00CC4AF8">
            <w:pPr>
              <w:jc w:val="center"/>
              <w:rPr>
                <w:rFonts w:cs="Arial"/>
                <w:sz w:val="22"/>
                <w:szCs w:val="22"/>
              </w:rPr>
            </w:pPr>
            <w:r w:rsidRPr="008E6299">
              <w:rPr>
                <w:rFonts w:cs="Arial"/>
                <w:sz w:val="22"/>
                <w:szCs w:val="22"/>
              </w:rPr>
              <w:t xml:space="preserve">11.46 </w:t>
            </w:r>
            <w:r w:rsidRPr="008E6299">
              <w:rPr>
                <w:sz w:val="22"/>
                <w:szCs w:val="22"/>
              </w:rPr>
              <w:t>± 9.20</w:t>
            </w:r>
          </w:p>
        </w:tc>
        <w:tc>
          <w:tcPr>
            <w:tcW w:w="3060" w:type="dxa"/>
            <w:tcBorders>
              <w:top w:val="nil"/>
              <w:bottom w:val="single" w:sz="4" w:space="0" w:color="auto"/>
            </w:tcBorders>
          </w:tcPr>
          <w:p w14:paraId="73748D5B" w14:textId="77777777" w:rsidR="004775AA" w:rsidRPr="008E6299" w:rsidRDefault="004775AA" w:rsidP="00CC4AF8">
            <w:pPr>
              <w:jc w:val="center"/>
              <w:rPr>
                <w:rFonts w:cs="Arial"/>
                <w:sz w:val="22"/>
                <w:szCs w:val="22"/>
              </w:rPr>
            </w:pPr>
            <w:r w:rsidRPr="008E6299">
              <w:rPr>
                <w:rFonts w:cs="Arial"/>
                <w:sz w:val="22"/>
                <w:szCs w:val="22"/>
              </w:rPr>
              <w:t xml:space="preserve">11.83 </w:t>
            </w:r>
            <w:r w:rsidRPr="008E6299">
              <w:rPr>
                <w:sz w:val="22"/>
                <w:szCs w:val="22"/>
              </w:rPr>
              <w:t>± 9.30 (n=432)</w:t>
            </w:r>
          </w:p>
        </w:tc>
        <w:tc>
          <w:tcPr>
            <w:tcW w:w="1170" w:type="dxa"/>
            <w:tcBorders>
              <w:top w:val="nil"/>
              <w:bottom w:val="single" w:sz="4" w:space="0" w:color="auto"/>
            </w:tcBorders>
          </w:tcPr>
          <w:p w14:paraId="595FCD6D" w14:textId="77777777" w:rsidR="004775AA" w:rsidRPr="008E6299" w:rsidRDefault="004775AA" w:rsidP="00CC4AF8">
            <w:pPr>
              <w:jc w:val="center"/>
              <w:rPr>
                <w:rFonts w:cs="Arial"/>
                <w:sz w:val="22"/>
                <w:szCs w:val="22"/>
              </w:rPr>
            </w:pPr>
            <w:r w:rsidRPr="008E6299">
              <w:rPr>
                <w:rFonts w:cs="Arial"/>
                <w:sz w:val="22"/>
                <w:szCs w:val="22"/>
              </w:rPr>
              <w:t>0.553</w:t>
            </w:r>
          </w:p>
        </w:tc>
      </w:tr>
      <w:tr w:rsidR="004775AA" w:rsidRPr="008E6299" w14:paraId="099A42A8" w14:textId="77777777" w:rsidTr="00CC4AF8">
        <w:tc>
          <w:tcPr>
            <w:tcW w:w="10620" w:type="dxa"/>
            <w:gridSpan w:val="4"/>
            <w:tcBorders>
              <w:top w:val="single" w:sz="4" w:space="0" w:color="auto"/>
              <w:bottom w:val="nil"/>
            </w:tcBorders>
          </w:tcPr>
          <w:p w14:paraId="223FEE00" w14:textId="77777777" w:rsidR="004775AA" w:rsidRPr="008E6299" w:rsidRDefault="004775AA" w:rsidP="00CC4AF8">
            <w:pPr>
              <w:jc w:val="center"/>
              <w:rPr>
                <w:rFonts w:cs="Arial"/>
                <w:sz w:val="22"/>
                <w:szCs w:val="22"/>
              </w:rPr>
            </w:pPr>
            <w:r w:rsidRPr="008E6299">
              <w:rPr>
                <w:rFonts w:cs="Arial"/>
                <w:b/>
                <w:bCs/>
                <w:i/>
                <w:iCs/>
                <w:sz w:val="22"/>
                <w:szCs w:val="22"/>
              </w:rPr>
              <w:t>Health and lifestyle factors at baseline (2007-2010)</w:t>
            </w:r>
          </w:p>
        </w:tc>
      </w:tr>
      <w:tr w:rsidR="004775AA" w:rsidRPr="008E6299" w14:paraId="16F42D68" w14:textId="77777777" w:rsidTr="00CC4AF8">
        <w:tc>
          <w:tcPr>
            <w:tcW w:w="3780" w:type="dxa"/>
            <w:tcBorders>
              <w:top w:val="nil"/>
              <w:bottom w:val="nil"/>
            </w:tcBorders>
          </w:tcPr>
          <w:p w14:paraId="7DFBD389" w14:textId="77777777" w:rsidR="004775AA" w:rsidRPr="008E6299" w:rsidRDefault="004775AA" w:rsidP="00CC4AF8">
            <w:pPr>
              <w:rPr>
                <w:rFonts w:cs="Arial"/>
                <w:sz w:val="22"/>
                <w:szCs w:val="22"/>
              </w:rPr>
            </w:pPr>
            <w:r w:rsidRPr="008E6299">
              <w:rPr>
                <w:rFonts w:cs="Arial"/>
                <w:sz w:val="22"/>
                <w:szCs w:val="22"/>
              </w:rPr>
              <w:t>Smoking status (%)</w:t>
            </w:r>
          </w:p>
        </w:tc>
        <w:tc>
          <w:tcPr>
            <w:tcW w:w="2610" w:type="dxa"/>
            <w:tcBorders>
              <w:top w:val="nil"/>
              <w:bottom w:val="nil"/>
            </w:tcBorders>
          </w:tcPr>
          <w:p w14:paraId="40EF2AED" w14:textId="77777777" w:rsidR="004775AA" w:rsidRPr="008E6299" w:rsidRDefault="004775AA" w:rsidP="00CC4AF8">
            <w:pPr>
              <w:jc w:val="center"/>
              <w:rPr>
                <w:rFonts w:cs="Arial"/>
                <w:sz w:val="22"/>
                <w:szCs w:val="22"/>
              </w:rPr>
            </w:pPr>
          </w:p>
        </w:tc>
        <w:tc>
          <w:tcPr>
            <w:tcW w:w="3060" w:type="dxa"/>
            <w:tcBorders>
              <w:top w:val="nil"/>
              <w:bottom w:val="nil"/>
            </w:tcBorders>
          </w:tcPr>
          <w:p w14:paraId="324E9F30" w14:textId="77777777" w:rsidR="004775AA" w:rsidRPr="008E6299" w:rsidRDefault="004775AA" w:rsidP="00CC4AF8">
            <w:pPr>
              <w:jc w:val="center"/>
              <w:rPr>
                <w:rFonts w:cs="Arial"/>
                <w:sz w:val="22"/>
                <w:szCs w:val="22"/>
              </w:rPr>
            </w:pPr>
          </w:p>
        </w:tc>
        <w:tc>
          <w:tcPr>
            <w:tcW w:w="1170" w:type="dxa"/>
            <w:tcBorders>
              <w:top w:val="nil"/>
              <w:bottom w:val="nil"/>
            </w:tcBorders>
          </w:tcPr>
          <w:p w14:paraId="0D3DCD28" w14:textId="77777777" w:rsidR="004775AA" w:rsidRPr="008E6299" w:rsidRDefault="004775AA" w:rsidP="00CC4AF8">
            <w:pPr>
              <w:jc w:val="center"/>
              <w:rPr>
                <w:rFonts w:cs="Arial"/>
                <w:sz w:val="22"/>
                <w:szCs w:val="22"/>
              </w:rPr>
            </w:pPr>
          </w:p>
        </w:tc>
      </w:tr>
      <w:tr w:rsidR="004775AA" w:rsidRPr="008E6299" w14:paraId="37219AF0" w14:textId="77777777" w:rsidTr="00CC4AF8">
        <w:tc>
          <w:tcPr>
            <w:tcW w:w="3780" w:type="dxa"/>
            <w:tcBorders>
              <w:top w:val="nil"/>
              <w:bottom w:val="nil"/>
            </w:tcBorders>
          </w:tcPr>
          <w:p w14:paraId="307EB943" w14:textId="77777777" w:rsidR="004775AA" w:rsidRPr="008E6299" w:rsidRDefault="004775AA" w:rsidP="00CC4AF8">
            <w:pPr>
              <w:rPr>
                <w:rFonts w:cs="Arial"/>
                <w:sz w:val="22"/>
                <w:szCs w:val="22"/>
              </w:rPr>
            </w:pPr>
            <w:r w:rsidRPr="008E6299">
              <w:rPr>
                <w:rFonts w:cs="Arial"/>
                <w:sz w:val="22"/>
                <w:szCs w:val="22"/>
              </w:rPr>
              <w:t xml:space="preserve">     Never</w:t>
            </w:r>
          </w:p>
        </w:tc>
        <w:tc>
          <w:tcPr>
            <w:tcW w:w="2610" w:type="dxa"/>
            <w:tcBorders>
              <w:top w:val="nil"/>
              <w:bottom w:val="nil"/>
            </w:tcBorders>
          </w:tcPr>
          <w:p w14:paraId="089607F3" w14:textId="77777777" w:rsidR="004775AA" w:rsidRPr="008E6299" w:rsidRDefault="004775AA" w:rsidP="00CC4AF8">
            <w:pPr>
              <w:jc w:val="center"/>
              <w:rPr>
                <w:rFonts w:cs="Arial"/>
                <w:sz w:val="22"/>
                <w:szCs w:val="22"/>
              </w:rPr>
            </w:pPr>
            <w:r w:rsidRPr="008E6299">
              <w:rPr>
                <w:rFonts w:cs="Arial"/>
                <w:sz w:val="22"/>
                <w:szCs w:val="22"/>
              </w:rPr>
              <w:t>63.37</w:t>
            </w:r>
          </w:p>
        </w:tc>
        <w:tc>
          <w:tcPr>
            <w:tcW w:w="3060" w:type="dxa"/>
            <w:tcBorders>
              <w:top w:val="nil"/>
              <w:bottom w:val="nil"/>
            </w:tcBorders>
          </w:tcPr>
          <w:p w14:paraId="7EBBA920" w14:textId="77777777" w:rsidR="004775AA" w:rsidRPr="008E6299" w:rsidRDefault="004775AA" w:rsidP="00CC4AF8">
            <w:pPr>
              <w:jc w:val="center"/>
              <w:rPr>
                <w:rFonts w:cs="Arial"/>
                <w:sz w:val="22"/>
                <w:szCs w:val="22"/>
              </w:rPr>
            </w:pPr>
            <w:r w:rsidRPr="008E6299">
              <w:rPr>
                <w:rFonts w:cs="Arial"/>
                <w:sz w:val="22"/>
                <w:szCs w:val="22"/>
              </w:rPr>
              <w:t>51.39</w:t>
            </w:r>
          </w:p>
        </w:tc>
        <w:tc>
          <w:tcPr>
            <w:tcW w:w="1170" w:type="dxa"/>
            <w:vMerge w:val="restart"/>
            <w:tcBorders>
              <w:top w:val="nil"/>
              <w:bottom w:val="nil"/>
            </w:tcBorders>
          </w:tcPr>
          <w:p w14:paraId="00542525" w14:textId="77777777" w:rsidR="004775AA" w:rsidRPr="008E6299" w:rsidRDefault="004775AA" w:rsidP="00CC4AF8">
            <w:pPr>
              <w:jc w:val="center"/>
              <w:rPr>
                <w:rFonts w:cs="Arial"/>
                <w:sz w:val="22"/>
                <w:szCs w:val="22"/>
              </w:rPr>
            </w:pPr>
            <w:r w:rsidRPr="008E6299">
              <w:rPr>
                <w:rFonts w:cs="Arial"/>
                <w:sz w:val="22"/>
                <w:szCs w:val="22"/>
              </w:rPr>
              <w:t>0.0002</w:t>
            </w:r>
          </w:p>
        </w:tc>
      </w:tr>
      <w:tr w:rsidR="004775AA" w:rsidRPr="008E6299" w14:paraId="2AD95EB1" w14:textId="77777777" w:rsidTr="00CC4AF8">
        <w:tc>
          <w:tcPr>
            <w:tcW w:w="3780" w:type="dxa"/>
            <w:tcBorders>
              <w:top w:val="nil"/>
              <w:bottom w:val="nil"/>
            </w:tcBorders>
          </w:tcPr>
          <w:p w14:paraId="1F41C042" w14:textId="77777777" w:rsidR="004775AA" w:rsidRPr="008E6299" w:rsidRDefault="004775AA" w:rsidP="00CC4AF8">
            <w:pPr>
              <w:rPr>
                <w:rFonts w:cs="Arial"/>
                <w:sz w:val="22"/>
                <w:szCs w:val="22"/>
              </w:rPr>
            </w:pPr>
            <w:r w:rsidRPr="008E6299">
              <w:rPr>
                <w:rFonts w:cs="Arial"/>
                <w:sz w:val="22"/>
                <w:szCs w:val="22"/>
              </w:rPr>
              <w:t xml:space="preserve">     Former</w:t>
            </w:r>
          </w:p>
        </w:tc>
        <w:tc>
          <w:tcPr>
            <w:tcW w:w="2610" w:type="dxa"/>
            <w:tcBorders>
              <w:top w:val="nil"/>
              <w:bottom w:val="nil"/>
            </w:tcBorders>
          </w:tcPr>
          <w:p w14:paraId="38796863" w14:textId="77777777" w:rsidR="004775AA" w:rsidRPr="008E6299" w:rsidRDefault="004775AA" w:rsidP="00CC4AF8">
            <w:pPr>
              <w:jc w:val="center"/>
              <w:rPr>
                <w:rFonts w:cs="Arial"/>
                <w:sz w:val="22"/>
                <w:szCs w:val="22"/>
              </w:rPr>
            </w:pPr>
            <w:r w:rsidRPr="008E6299">
              <w:rPr>
                <w:rFonts w:cs="Arial"/>
                <w:sz w:val="22"/>
                <w:szCs w:val="22"/>
              </w:rPr>
              <w:t>14.61</w:t>
            </w:r>
          </w:p>
        </w:tc>
        <w:tc>
          <w:tcPr>
            <w:tcW w:w="3060" w:type="dxa"/>
            <w:tcBorders>
              <w:top w:val="nil"/>
              <w:bottom w:val="nil"/>
            </w:tcBorders>
          </w:tcPr>
          <w:p w14:paraId="24A67196" w14:textId="77777777" w:rsidR="004775AA" w:rsidRPr="008E6299" w:rsidRDefault="004775AA" w:rsidP="00CC4AF8">
            <w:pPr>
              <w:jc w:val="center"/>
              <w:rPr>
                <w:rFonts w:cs="Arial"/>
                <w:sz w:val="22"/>
                <w:szCs w:val="22"/>
              </w:rPr>
            </w:pPr>
            <w:r w:rsidRPr="008E6299">
              <w:rPr>
                <w:rFonts w:cs="Arial"/>
                <w:sz w:val="22"/>
                <w:szCs w:val="22"/>
              </w:rPr>
              <w:t>14.50</w:t>
            </w:r>
          </w:p>
        </w:tc>
        <w:tc>
          <w:tcPr>
            <w:tcW w:w="1170" w:type="dxa"/>
            <w:vMerge/>
            <w:tcBorders>
              <w:top w:val="nil"/>
              <w:bottom w:val="nil"/>
            </w:tcBorders>
          </w:tcPr>
          <w:p w14:paraId="2060563E" w14:textId="77777777" w:rsidR="004775AA" w:rsidRPr="008E6299" w:rsidRDefault="004775AA" w:rsidP="00CC4AF8">
            <w:pPr>
              <w:jc w:val="center"/>
              <w:rPr>
                <w:rFonts w:cs="Arial"/>
                <w:sz w:val="22"/>
                <w:szCs w:val="22"/>
              </w:rPr>
            </w:pPr>
          </w:p>
        </w:tc>
      </w:tr>
      <w:tr w:rsidR="004775AA" w:rsidRPr="008E6299" w14:paraId="497B82B0" w14:textId="77777777" w:rsidTr="00CC4AF8">
        <w:tc>
          <w:tcPr>
            <w:tcW w:w="3780" w:type="dxa"/>
            <w:tcBorders>
              <w:top w:val="nil"/>
              <w:bottom w:val="nil"/>
            </w:tcBorders>
          </w:tcPr>
          <w:p w14:paraId="701281CB" w14:textId="77777777" w:rsidR="004775AA" w:rsidRPr="008E6299" w:rsidRDefault="004775AA" w:rsidP="00CC4AF8">
            <w:pPr>
              <w:rPr>
                <w:rFonts w:cs="Arial"/>
                <w:sz w:val="22"/>
                <w:szCs w:val="22"/>
              </w:rPr>
            </w:pPr>
            <w:r w:rsidRPr="008E6299">
              <w:rPr>
                <w:rFonts w:cs="Arial"/>
                <w:sz w:val="22"/>
                <w:szCs w:val="22"/>
              </w:rPr>
              <w:t xml:space="preserve">     Current </w:t>
            </w:r>
          </w:p>
        </w:tc>
        <w:tc>
          <w:tcPr>
            <w:tcW w:w="2610" w:type="dxa"/>
            <w:tcBorders>
              <w:top w:val="nil"/>
              <w:bottom w:val="nil"/>
            </w:tcBorders>
          </w:tcPr>
          <w:p w14:paraId="110A2C41" w14:textId="77777777" w:rsidR="004775AA" w:rsidRPr="008E6299" w:rsidRDefault="004775AA" w:rsidP="00CC4AF8">
            <w:pPr>
              <w:jc w:val="center"/>
              <w:rPr>
                <w:rFonts w:cs="Arial"/>
                <w:sz w:val="22"/>
                <w:szCs w:val="22"/>
              </w:rPr>
            </w:pPr>
            <w:r w:rsidRPr="008E6299">
              <w:rPr>
                <w:rFonts w:cs="Arial"/>
                <w:sz w:val="22"/>
                <w:szCs w:val="22"/>
              </w:rPr>
              <w:t>22.02</w:t>
            </w:r>
          </w:p>
        </w:tc>
        <w:tc>
          <w:tcPr>
            <w:tcW w:w="3060" w:type="dxa"/>
            <w:tcBorders>
              <w:top w:val="nil"/>
              <w:bottom w:val="nil"/>
            </w:tcBorders>
          </w:tcPr>
          <w:p w14:paraId="4E50757B" w14:textId="77777777" w:rsidR="004775AA" w:rsidRPr="008E6299" w:rsidRDefault="004775AA" w:rsidP="00CC4AF8">
            <w:pPr>
              <w:jc w:val="center"/>
              <w:rPr>
                <w:rFonts w:cs="Arial"/>
                <w:sz w:val="22"/>
                <w:szCs w:val="22"/>
              </w:rPr>
            </w:pPr>
            <w:r w:rsidRPr="008E6299">
              <w:rPr>
                <w:rFonts w:cs="Arial"/>
                <w:sz w:val="22"/>
                <w:szCs w:val="22"/>
              </w:rPr>
              <w:t>34.12</w:t>
            </w:r>
          </w:p>
        </w:tc>
        <w:tc>
          <w:tcPr>
            <w:tcW w:w="1170" w:type="dxa"/>
            <w:vMerge/>
            <w:tcBorders>
              <w:top w:val="nil"/>
              <w:bottom w:val="nil"/>
            </w:tcBorders>
          </w:tcPr>
          <w:p w14:paraId="7FB7CE8A" w14:textId="77777777" w:rsidR="004775AA" w:rsidRPr="008E6299" w:rsidRDefault="004775AA" w:rsidP="00CC4AF8">
            <w:pPr>
              <w:jc w:val="center"/>
              <w:rPr>
                <w:rFonts w:cs="Arial"/>
                <w:sz w:val="22"/>
                <w:szCs w:val="22"/>
              </w:rPr>
            </w:pPr>
          </w:p>
        </w:tc>
      </w:tr>
      <w:tr w:rsidR="004775AA" w:rsidRPr="008E6299" w14:paraId="302FB80D" w14:textId="77777777" w:rsidTr="00CC4AF8">
        <w:tc>
          <w:tcPr>
            <w:tcW w:w="3780" w:type="dxa"/>
            <w:tcBorders>
              <w:top w:val="nil"/>
              <w:bottom w:val="nil"/>
            </w:tcBorders>
          </w:tcPr>
          <w:p w14:paraId="22516BD6" w14:textId="77777777" w:rsidR="004775AA" w:rsidRPr="008E6299" w:rsidRDefault="004775AA" w:rsidP="00CC4AF8">
            <w:pPr>
              <w:rPr>
                <w:rFonts w:cs="Arial"/>
                <w:sz w:val="22"/>
                <w:szCs w:val="22"/>
              </w:rPr>
            </w:pPr>
            <w:r w:rsidRPr="008E6299">
              <w:rPr>
                <w:rFonts w:cs="Arial"/>
                <w:sz w:val="22"/>
                <w:szCs w:val="22"/>
              </w:rPr>
              <w:t>Current alcohol use (%)</w:t>
            </w:r>
          </w:p>
        </w:tc>
        <w:tc>
          <w:tcPr>
            <w:tcW w:w="2610" w:type="dxa"/>
            <w:tcBorders>
              <w:top w:val="nil"/>
              <w:bottom w:val="nil"/>
            </w:tcBorders>
          </w:tcPr>
          <w:p w14:paraId="28A2B8AD" w14:textId="77777777" w:rsidR="004775AA" w:rsidRPr="008E6299" w:rsidRDefault="004775AA" w:rsidP="00CC4AF8">
            <w:pPr>
              <w:jc w:val="center"/>
              <w:rPr>
                <w:rFonts w:cs="Arial"/>
                <w:sz w:val="22"/>
                <w:szCs w:val="22"/>
              </w:rPr>
            </w:pPr>
          </w:p>
        </w:tc>
        <w:tc>
          <w:tcPr>
            <w:tcW w:w="3060" w:type="dxa"/>
            <w:tcBorders>
              <w:top w:val="nil"/>
              <w:bottom w:val="nil"/>
            </w:tcBorders>
          </w:tcPr>
          <w:p w14:paraId="059386B7" w14:textId="77777777" w:rsidR="004775AA" w:rsidRPr="008E6299" w:rsidRDefault="004775AA" w:rsidP="00CC4AF8">
            <w:pPr>
              <w:jc w:val="center"/>
              <w:rPr>
                <w:rFonts w:cs="Arial"/>
                <w:sz w:val="22"/>
                <w:szCs w:val="22"/>
              </w:rPr>
            </w:pPr>
            <w:r w:rsidRPr="008E6299">
              <w:rPr>
                <w:rFonts w:cs="Arial"/>
                <w:sz w:val="22"/>
                <w:szCs w:val="22"/>
              </w:rPr>
              <w:t>(n=459)</w:t>
            </w:r>
          </w:p>
        </w:tc>
        <w:tc>
          <w:tcPr>
            <w:tcW w:w="1170" w:type="dxa"/>
            <w:tcBorders>
              <w:top w:val="nil"/>
              <w:bottom w:val="nil"/>
            </w:tcBorders>
          </w:tcPr>
          <w:p w14:paraId="07A3C0FF" w14:textId="77777777" w:rsidR="004775AA" w:rsidRPr="008E6299" w:rsidRDefault="004775AA" w:rsidP="00CC4AF8">
            <w:pPr>
              <w:jc w:val="center"/>
              <w:rPr>
                <w:rFonts w:cs="Arial"/>
                <w:sz w:val="22"/>
                <w:szCs w:val="22"/>
              </w:rPr>
            </w:pPr>
          </w:p>
        </w:tc>
      </w:tr>
      <w:tr w:rsidR="004775AA" w:rsidRPr="008E6299" w14:paraId="11721A45" w14:textId="77777777" w:rsidTr="00CC4AF8">
        <w:tc>
          <w:tcPr>
            <w:tcW w:w="3780" w:type="dxa"/>
            <w:tcBorders>
              <w:top w:val="nil"/>
              <w:bottom w:val="nil"/>
            </w:tcBorders>
          </w:tcPr>
          <w:p w14:paraId="31B49427" w14:textId="77777777" w:rsidR="004775AA" w:rsidRPr="008E6299" w:rsidRDefault="004775AA" w:rsidP="00CC4AF8">
            <w:pPr>
              <w:rPr>
                <w:rFonts w:cs="Arial"/>
                <w:sz w:val="22"/>
                <w:szCs w:val="22"/>
              </w:rPr>
            </w:pPr>
            <w:r w:rsidRPr="008E6299">
              <w:rPr>
                <w:rFonts w:cs="Arial"/>
                <w:sz w:val="22"/>
                <w:szCs w:val="22"/>
              </w:rPr>
              <w:t xml:space="preserve">     Non-drinker</w:t>
            </w:r>
          </w:p>
        </w:tc>
        <w:tc>
          <w:tcPr>
            <w:tcW w:w="2610" w:type="dxa"/>
            <w:tcBorders>
              <w:top w:val="nil"/>
              <w:bottom w:val="nil"/>
            </w:tcBorders>
          </w:tcPr>
          <w:p w14:paraId="77A4764E" w14:textId="77777777" w:rsidR="004775AA" w:rsidRPr="008E6299" w:rsidRDefault="004775AA" w:rsidP="00CC4AF8">
            <w:pPr>
              <w:jc w:val="center"/>
              <w:rPr>
                <w:rFonts w:cs="Arial"/>
                <w:sz w:val="22"/>
                <w:szCs w:val="22"/>
              </w:rPr>
            </w:pPr>
            <w:r w:rsidRPr="008E6299">
              <w:rPr>
                <w:rFonts w:cs="Arial"/>
                <w:sz w:val="22"/>
                <w:szCs w:val="22"/>
              </w:rPr>
              <w:t>34.61</w:t>
            </w:r>
          </w:p>
        </w:tc>
        <w:tc>
          <w:tcPr>
            <w:tcW w:w="3060" w:type="dxa"/>
            <w:tcBorders>
              <w:top w:val="nil"/>
              <w:bottom w:val="nil"/>
            </w:tcBorders>
          </w:tcPr>
          <w:p w14:paraId="7B5B7BE1" w14:textId="77777777" w:rsidR="004775AA" w:rsidRPr="008E6299" w:rsidRDefault="004775AA" w:rsidP="00CC4AF8">
            <w:pPr>
              <w:jc w:val="center"/>
              <w:rPr>
                <w:rFonts w:cs="Arial"/>
                <w:sz w:val="22"/>
                <w:szCs w:val="22"/>
              </w:rPr>
            </w:pPr>
            <w:r w:rsidRPr="008E6299">
              <w:rPr>
                <w:rFonts w:cs="Arial"/>
                <w:sz w:val="22"/>
                <w:szCs w:val="22"/>
              </w:rPr>
              <w:t>39.87</w:t>
            </w:r>
          </w:p>
        </w:tc>
        <w:tc>
          <w:tcPr>
            <w:tcW w:w="1170" w:type="dxa"/>
            <w:vMerge w:val="restart"/>
            <w:tcBorders>
              <w:top w:val="nil"/>
              <w:bottom w:val="nil"/>
            </w:tcBorders>
          </w:tcPr>
          <w:p w14:paraId="7FAC5627" w14:textId="77777777" w:rsidR="004775AA" w:rsidRPr="008E6299" w:rsidRDefault="004775AA" w:rsidP="00CC4AF8">
            <w:pPr>
              <w:jc w:val="center"/>
              <w:rPr>
                <w:rFonts w:cs="Arial"/>
                <w:sz w:val="22"/>
                <w:szCs w:val="22"/>
              </w:rPr>
            </w:pPr>
            <w:r w:rsidRPr="008E6299">
              <w:rPr>
                <w:rFonts w:cs="Arial"/>
                <w:sz w:val="22"/>
                <w:szCs w:val="22"/>
              </w:rPr>
              <w:t>0.006</w:t>
            </w:r>
          </w:p>
        </w:tc>
      </w:tr>
      <w:tr w:rsidR="004775AA" w:rsidRPr="008E6299" w14:paraId="5B60DD75" w14:textId="77777777" w:rsidTr="00CC4AF8">
        <w:tc>
          <w:tcPr>
            <w:tcW w:w="3780" w:type="dxa"/>
            <w:tcBorders>
              <w:top w:val="nil"/>
              <w:bottom w:val="nil"/>
            </w:tcBorders>
          </w:tcPr>
          <w:p w14:paraId="61668588" w14:textId="77777777" w:rsidR="004775AA" w:rsidRPr="008E6299" w:rsidRDefault="004775AA" w:rsidP="00CC4AF8">
            <w:pPr>
              <w:rPr>
                <w:rFonts w:cs="Arial"/>
                <w:sz w:val="22"/>
                <w:szCs w:val="22"/>
              </w:rPr>
            </w:pPr>
            <w:r w:rsidRPr="008E6299">
              <w:rPr>
                <w:rFonts w:cs="Arial"/>
                <w:sz w:val="22"/>
                <w:szCs w:val="22"/>
              </w:rPr>
              <w:t xml:space="preserve">     Occasional drinker</w:t>
            </w:r>
          </w:p>
        </w:tc>
        <w:tc>
          <w:tcPr>
            <w:tcW w:w="2610" w:type="dxa"/>
            <w:tcBorders>
              <w:top w:val="nil"/>
              <w:bottom w:val="nil"/>
            </w:tcBorders>
          </w:tcPr>
          <w:p w14:paraId="351DA2A6" w14:textId="77777777" w:rsidR="004775AA" w:rsidRPr="008E6299" w:rsidRDefault="004775AA" w:rsidP="00CC4AF8">
            <w:pPr>
              <w:jc w:val="center"/>
              <w:rPr>
                <w:rFonts w:cs="Arial"/>
                <w:sz w:val="22"/>
                <w:szCs w:val="22"/>
              </w:rPr>
            </w:pPr>
            <w:r w:rsidRPr="008E6299">
              <w:rPr>
                <w:rFonts w:cs="Arial"/>
                <w:sz w:val="22"/>
                <w:szCs w:val="22"/>
              </w:rPr>
              <w:t>40.00</w:t>
            </w:r>
          </w:p>
        </w:tc>
        <w:tc>
          <w:tcPr>
            <w:tcW w:w="3060" w:type="dxa"/>
            <w:tcBorders>
              <w:top w:val="nil"/>
              <w:bottom w:val="nil"/>
            </w:tcBorders>
          </w:tcPr>
          <w:p w14:paraId="4CF597E4" w14:textId="77777777" w:rsidR="004775AA" w:rsidRPr="008E6299" w:rsidRDefault="004775AA" w:rsidP="00CC4AF8">
            <w:pPr>
              <w:jc w:val="center"/>
              <w:rPr>
                <w:rFonts w:cs="Arial"/>
                <w:sz w:val="22"/>
                <w:szCs w:val="22"/>
              </w:rPr>
            </w:pPr>
            <w:r w:rsidRPr="008E6299">
              <w:rPr>
                <w:rFonts w:cs="Arial"/>
                <w:sz w:val="22"/>
                <w:szCs w:val="22"/>
              </w:rPr>
              <w:t>29.85</w:t>
            </w:r>
          </w:p>
        </w:tc>
        <w:tc>
          <w:tcPr>
            <w:tcW w:w="1170" w:type="dxa"/>
            <w:vMerge/>
            <w:tcBorders>
              <w:top w:val="nil"/>
              <w:bottom w:val="nil"/>
            </w:tcBorders>
          </w:tcPr>
          <w:p w14:paraId="04D0DAA7" w14:textId="77777777" w:rsidR="004775AA" w:rsidRPr="008E6299" w:rsidRDefault="004775AA" w:rsidP="00CC4AF8">
            <w:pPr>
              <w:jc w:val="center"/>
              <w:rPr>
                <w:rFonts w:cs="Arial"/>
                <w:sz w:val="22"/>
                <w:szCs w:val="22"/>
              </w:rPr>
            </w:pPr>
          </w:p>
        </w:tc>
      </w:tr>
      <w:tr w:rsidR="004775AA" w:rsidRPr="008E6299" w14:paraId="1B5C8599" w14:textId="77777777" w:rsidTr="00CC4AF8">
        <w:tc>
          <w:tcPr>
            <w:tcW w:w="3780" w:type="dxa"/>
            <w:tcBorders>
              <w:top w:val="nil"/>
              <w:bottom w:val="nil"/>
            </w:tcBorders>
          </w:tcPr>
          <w:p w14:paraId="2E1CB276" w14:textId="77777777" w:rsidR="004775AA" w:rsidRPr="008E6299" w:rsidRDefault="004775AA" w:rsidP="00CC4AF8">
            <w:pPr>
              <w:rPr>
                <w:rFonts w:cs="Arial"/>
                <w:sz w:val="22"/>
                <w:szCs w:val="22"/>
              </w:rPr>
            </w:pPr>
            <w:r w:rsidRPr="008E6299">
              <w:rPr>
                <w:rFonts w:cs="Arial"/>
                <w:sz w:val="22"/>
                <w:szCs w:val="22"/>
              </w:rPr>
              <w:t xml:space="preserve">     Regular drinker</w:t>
            </w:r>
          </w:p>
        </w:tc>
        <w:tc>
          <w:tcPr>
            <w:tcW w:w="2610" w:type="dxa"/>
            <w:tcBorders>
              <w:top w:val="nil"/>
              <w:bottom w:val="nil"/>
            </w:tcBorders>
          </w:tcPr>
          <w:p w14:paraId="1DF7345B" w14:textId="77777777" w:rsidR="004775AA" w:rsidRPr="008E6299" w:rsidRDefault="004775AA" w:rsidP="00CC4AF8">
            <w:pPr>
              <w:jc w:val="center"/>
              <w:rPr>
                <w:rFonts w:cs="Arial"/>
                <w:sz w:val="22"/>
                <w:szCs w:val="22"/>
              </w:rPr>
            </w:pPr>
            <w:r w:rsidRPr="008E6299">
              <w:rPr>
                <w:rFonts w:cs="Arial"/>
                <w:sz w:val="22"/>
                <w:szCs w:val="22"/>
              </w:rPr>
              <w:t>25.39</w:t>
            </w:r>
          </w:p>
        </w:tc>
        <w:tc>
          <w:tcPr>
            <w:tcW w:w="3060" w:type="dxa"/>
            <w:tcBorders>
              <w:top w:val="nil"/>
              <w:bottom w:val="nil"/>
            </w:tcBorders>
          </w:tcPr>
          <w:p w14:paraId="2FA05895" w14:textId="77777777" w:rsidR="004775AA" w:rsidRPr="008E6299" w:rsidRDefault="004775AA" w:rsidP="00CC4AF8">
            <w:pPr>
              <w:jc w:val="center"/>
              <w:rPr>
                <w:rFonts w:cs="Arial"/>
                <w:sz w:val="22"/>
                <w:szCs w:val="22"/>
              </w:rPr>
            </w:pPr>
            <w:r w:rsidRPr="008E6299">
              <w:rPr>
                <w:rFonts w:cs="Arial"/>
                <w:sz w:val="22"/>
                <w:szCs w:val="22"/>
              </w:rPr>
              <w:t>30.28</w:t>
            </w:r>
          </w:p>
        </w:tc>
        <w:tc>
          <w:tcPr>
            <w:tcW w:w="1170" w:type="dxa"/>
            <w:vMerge/>
            <w:tcBorders>
              <w:top w:val="nil"/>
              <w:bottom w:val="nil"/>
            </w:tcBorders>
          </w:tcPr>
          <w:p w14:paraId="35731795" w14:textId="77777777" w:rsidR="004775AA" w:rsidRPr="008E6299" w:rsidRDefault="004775AA" w:rsidP="00CC4AF8">
            <w:pPr>
              <w:jc w:val="center"/>
              <w:rPr>
                <w:rFonts w:cs="Arial"/>
                <w:sz w:val="22"/>
                <w:szCs w:val="22"/>
              </w:rPr>
            </w:pPr>
          </w:p>
        </w:tc>
      </w:tr>
      <w:tr w:rsidR="004775AA" w:rsidRPr="008E6299" w14:paraId="7D331FCE" w14:textId="77777777" w:rsidTr="00CC4AF8">
        <w:tc>
          <w:tcPr>
            <w:tcW w:w="3780" w:type="dxa"/>
            <w:tcBorders>
              <w:top w:val="nil"/>
              <w:bottom w:val="nil"/>
            </w:tcBorders>
          </w:tcPr>
          <w:p w14:paraId="477E0996" w14:textId="77777777" w:rsidR="004775AA" w:rsidRPr="008E6299" w:rsidRDefault="004775AA" w:rsidP="00CC4AF8">
            <w:pPr>
              <w:rPr>
                <w:rFonts w:cs="Arial"/>
                <w:sz w:val="22"/>
                <w:szCs w:val="22"/>
              </w:rPr>
            </w:pPr>
            <w:r w:rsidRPr="008E6299">
              <w:rPr>
                <w:rFonts w:cs="Arial"/>
                <w:sz w:val="22"/>
                <w:szCs w:val="22"/>
              </w:rPr>
              <w:t>Physically active at work (%)</w:t>
            </w:r>
          </w:p>
        </w:tc>
        <w:tc>
          <w:tcPr>
            <w:tcW w:w="2610" w:type="dxa"/>
            <w:tcBorders>
              <w:top w:val="nil"/>
              <w:bottom w:val="nil"/>
            </w:tcBorders>
          </w:tcPr>
          <w:p w14:paraId="49429283" w14:textId="77777777" w:rsidR="004775AA" w:rsidRPr="008E6299" w:rsidRDefault="004775AA" w:rsidP="00CC4AF8">
            <w:pPr>
              <w:jc w:val="center"/>
              <w:rPr>
                <w:rFonts w:cs="Arial"/>
                <w:sz w:val="22"/>
                <w:szCs w:val="22"/>
              </w:rPr>
            </w:pPr>
            <w:r w:rsidRPr="008E6299">
              <w:rPr>
                <w:rFonts w:cs="Arial"/>
                <w:sz w:val="22"/>
                <w:szCs w:val="22"/>
              </w:rPr>
              <w:t>28.54</w:t>
            </w:r>
          </w:p>
        </w:tc>
        <w:tc>
          <w:tcPr>
            <w:tcW w:w="3060" w:type="dxa"/>
            <w:tcBorders>
              <w:top w:val="nil"/>
              <w:bottom w:val="nil"/>
            </w:tcBorders>
          </w:tcPr>
          <w:p w14:paraId="19FB8F52" w14:textId="77777777" w:rsidR="004775AA" w:rsidRPr="008E6299" w:rsidRDefault="004775AA" w:rsidP="00CC4AF8">
            <w:pPr>
              <w:jc w:val="center"/>
              <w:rPr>
                <w:rFonts w:cs="Arial"/>
                <w:sz w:val="22"/>
                <w:szCs w:val="22"/>
              </w:rPr>
            </w:pPr>
            <w:r w:rsidRPr="008E6299">
              <w:rPr>
                <w:rFonts w:cs="Arial"/>
                <w:sz w:val="22"/>
                <w:szCs w:val="22"/>
              </w:rPr>
              <w:t>31.76 (n=466)</w:t>
            </w:r>
          </w:p>
        </w:tc>
        <w:tc>
          <w:tcPr>
            <w:tcW w:w="1170" w:type="dxa"/>
            <w:tcBorders>
              <w:top w:val="nil"/>
              <w:bottom w:val="nil"/>
            </w:tcBorders>
          </w:tcPr>
          <w:p w14:paraId="62B60D8F" w14:textId="77777777" w:rsidR="004775AA" w:rsidRPr="008E6299" w:rsidRDefault="004775AA" w:rsidP="00CC4AF8">
            <w:pPr>
              <w:jc w:val="center"/>
              <w:rPr>
                <w:rFonts w:cs="Arial"/>
                <w:sz w:val="22"/>
                <w:szCs w:val="22"/>
              </w:rPr>
            </w:pPr>
            <w:r w:rsidRPr="008E6299">
              <w:rPr>
                <w:rFonts w:cs="Arial"/>
                <w:sz w:val="22"/>
                <w:szCs w:val="22"/>
              </w:rPr>
              <w:t>0.290</w:t>
            </w:r>
          </w:p>
        </w:tc>
      </w:tr>
      <w:tr w:rsidR="004775AA" w:rsidRPr="008E6299" w14:paraId="22D43B48" w14:textId="77777777" w:rsidTr="00CC4AF8">
        <w:tc>
          <w:tcPr>
            <w:tcW w:w="3780" w:type="dxa"/>
            <w:tcBorders>
              <w:top w:val="nil"/>
              <w:bottom w:val="nil"/>
            </w:tcBorders>
          </w:tcPr>
          <w:p w14:paraId="2D582184" w14:textId="77777777" w:rsidR="004775AA" w:rsidRPr="008E6299" w:rsidRDefault="004775AA" w:rsidP="00CC4AF8">
            <w:pPr>
              <w:rPr>
                <w:rFonts w:cs="Arial"/>
                <w:sz w:val="22"/>
                <w:szCs w:val="22"/>
              </w:rPr>
            </w:pPr>
            <w:r w:rsidRPr="008E6299">
              <w:rPr>
                <w:rFonts w:cs="Arial"/>
                <w:sz w:val="22"/>
                <w:szCs w:val="22"/>
              </w:rPr>
              <w:t>Physically active not at work (%)</w:t>
            </w:r>
          </w:p>
        </w:tc>
        <w:tc>
          <w:tcPr>
            <w:tcW w:w="2610" w:type="dxa"/>
            <w:tcBorders>
              <w:top w:val="nil"/>
              <w:bottom w:val="nil"/>
            </w:tcBorders>
          </w:tcPr>
          <w:p w14:paraId="290A8C36" w14:textId="77777777" w:rsidR="004775AA" w:rsidRPr="008E6299" w:rsidRDefault="004775AA" w:rsidP="00CC4AF8">
            <w:pPr>
              <w:jc w:val="center"/>
              <w:rPr>
                <w:rFonts w:cs="Arial"/>
                <w:sz w:val="22"/>
                <w:szCs w:val="22"/>
              </w:rPr>
            </w:pPr>
            <w:r w:rsidRPr="008E6299">
              <w:rPr>
                <w:rFonts w:cs="Arial"/>
                <w:sz w:val="22"/>
                <w:szCs w:val="22"/>
              </w:rPr>
              <w:t>25.62</w:t>
            </w:r>
          </w:p>
        </w:tc>
        <w:tc>
          <w:tcPr>
            <w:tcW w:w="3060" w:type="dxa"/>
            <w:tcBorders>
              <w:top w:val="nil"/>
              <w:bottom w:val="nil"/>
            </w:tcBorders>
          </w:tcPr>
          <w:p w14:paraId="14B1C37E" w14:textId="77777777" w:rsidR="004775AA" w:rsidRPr="008E6299" w:rsidRDefault="004775AA" w:rsidP="00CC4AF8">
            <w:pPr>
              <w:jc w:val="center"/>
              <w:rPr>
                <w:rFonts w:cs="Arial"/>
                <w:sz w:val="22"/>
                <w:szCs w:val="22"/>
              </w:rPr>
            </w:pPr>
            <w:r w:rsidRPr="008E6299">
              <w:rPr>
                <w:rFonts w:cs="Arial"/>
                <w:sz w:val="22"/>
                <w:szCs w:val="22"/>
              </w:rPr>
              <w:t>27.84 (n=467)</w:t>
            </w:r>
          </w:p>
        </w:tc>
        <w:tc>
          <w:tcPr>
            <w:tcW w:w="1170" w:type="dxa"/>
            <w:tcBorders>
              <w:top w:val="nil"/>
              <w:bottom w:val="nil"/>
            </w:tcBorders>
          </w:tcPr>
          <w:p w14:paraId="02A58461" w14:textId="77777777" w:rsidR="004775AA" w:rsidRPr="008E6299" w:rsidRDefault="004775AA" w:rsidP="00CC4AF8">
            <w:pPr>
              <w:jc w:val="center"/>
              <w:rPr>
                <w:rFonts w:cs="Arial"/>
                <w:sz w:val="22"/>
                <w:szCs w:val="22"/>
              </w:rPr>
            </w:pPr>
            <w:r w:rsidRPr="008E6299">
              <w:rPr>
                <w:rFonts w:cs="Arial"/>
                <w:sz w:val="22"/>
                <w:szCs w:val="22"/>
              </w:rPr>
              <w:t>0.449</w:t>
            </w:r>
          </w:p>
        </w:tc>
      </w:tr>
      <w:tr w:rsidR="004775AA" w:rsidRPr="008E6299" w14:paraId="57CC7A7B" w14:textId="77777777" w:rsidTr="00CC4AF8">
        <w:tc>
          <w:tcPr>
            <w:tcW w:w="3780" w:type="dxa"/>
            <w:tcBorders>
              <w:top w:val="nil"/>
              <w:bottom w:val="nil"/>
            </w:tcBorders>
          </w:tcPr>
          <w:p w14:paraId="42F2FBEB" w14:textId="77777777" w:rsidR="004775AA" w:rsidRPr="008E6299" w:rsidRDefault="004775AA" w:rsidP="00CC4AF8">
            <w:pPr>
              <w:rPr>
                <w:rFonts w:cs="Arial"/>
                <w:sz w:val="22"/>
                <w:szCs w:val="22"/>
              </w:rPr>
            </w:pPr>
            <w:r w:rsidRPr="008E6299">
              <w:rPr>
                <w:rFonts w:cs="Arial"/>
                <w:sz w:val="22"/>
                <w:szCs w:val="22"/>
              </w:rPr>
              <w:lastRenderedPageBreak/>
              <w:t>Depressive symptoms (%)</w:t>
            </w:r>
          </w:p>
        </w:tc>
        <w:tc>
          <w:tcPr>
            <w:tcW w:w="2610" w:type="dxa"/>
            <w:tcBorders>
              <w:top w:val="nil"/>
              <w:bottom w:val="nil"/>
            </w:tcBorders>
          </w:tcPr>
          <w:p w14:paraId="7EB75124" w14:textId="77777777" w:rsidR="004775AA" w:rsidRPr="008E6299" w:rsidRDefault="004775AA" w:rsidP="00CC4AF8">
            <w:pPr>
              <w:jc w:val="center"/>
              <w:rPr>
                <w:rFonts w:cs="Arial"/>
                <w:sz w:val="22"/>
                <w:szCs w:val="22"/>
              </w:rPr>
            </w:pPr>
            <w:r w:rsidRPr="008E6299">
              <w:rPr>
                <w:rFonts w:cs="Arial"/>
                <w:sz w:val="22"/>
                <w:szCs w:val="22"/>
              </w:rPr>
              <w:t>26.29</w:t>
            </w:r>
          </w:p>
        </w:tc>
        <w:tc>
          <w:tcPr>
            <w:tcW w:w="3060" w:type="dxa"/>
            <w:tcBorders>
              <w:top w:val="nil"/>
              <w:bottom w:val="nil"/>
            </w:tcBorders>
          </w:tcPr>
          <w:p w14:paraId="59B0CC0F" w14:textId="77777777" w:rsidR="004775AA" w:rsidRPr="008E6299" w:rsidRDefault="004775AA" w:rsidP="00CC4AF8">
            <w:pPr>
              <w:jc w:val="center"/>
              <w:rPr>
                <w:rFonts w:cs="Arial"/>
                <w:sz w:val="22"/>
                <w:szCs w:val="22"/>
              </w:rPr>
            </w:pPr>
            <w:r w:rsidRPr="008E6299">
              <w:rPr>
                <w:rFonts w:cs="Arial"/>
                <w:sz w:val="22"/>
                <w:szCs w:val="22"/>
              </w:rPr>
              <w:t>31.83 (n=465)</w:t>
            </w:r>
          </w:p>
        </w:tc>
        <w:tc>
          <w:tcPr>
            <w:tcW w:w="1170" w:type="dxa"/>
            <w:tcBorders>
              <w:top w:val="nil"/>
              <w:bottom w:val="nil"/>
            </w:tcBorders>
          </w:tcPr>
          <w:p w14:paraId="6E91508F" w14:textId="77777777" w:rsidR="004775AA" w:rsidRPr="008E6299" w:rsidRDefault="004775AA" w:rsidP="00CC4AF8">
            <w:pPr>
              <w:jc w:val="center"/>
              <w:rPr>
                <w:rFonts w:cs="Arial"/>
                <w:sz w:val="22"/>
                <w:szCs w:val="22"/>
              </w:rPr>
            </w:pPr>
            <w:r w:rsidRPr="008E6299">
              <w:rPr>
                <w:rFonts w:cs="Arial"/>
                <w:sz w:val="22"/>
                <w:szCs w:val="22"/>
              </w:rPr>
              <w:t>0.066</w:t>
            </w:r>
          </w:p>
        </w:tc>
      </w:tr>
      <w:tr w:rsidR="004775AA" w:rsidRPr="008E6299" w14:paraId="2982436F" w14:textId="77777777" w:rsidTr="00CC4AF8">
        <w:tc>
          <w:tcPr>
            <w:tcW w:w="3780" w:type="dxa"/>
            <w:tcBorders>
              <w:top w:val="nil"/>
              <w:bottom w:val="nil"/>
            </w:tcBorders>
          </w:tcPr>
          <w:p w14:paraId="5A839653" w14:textId="77777777" w:rsidR="004775AA" w:rsidRPr="008E6299" w:rsidRDefault="004775AA" w:rsidP="00CC4AF8">
            <w:pPr>
              <w:rPr>
                <w:rFonts w:cs="Arial"/>
                <w:sz w:val="22"/>
                <w:szCs w:val="22"/>
              </w:rPr>
            </w:pPr>
            <w:r w:rsidRPr="008E6299">
              <w:rPr>
                <w:rFonts w:cs="Arial"/>
                <w:sz w:val="22"/>
                <w:szCs w:val="22"/>
              </w:rPr>
              <w:t xml:space="preserve">     CES-D score</w:t>
            </w:r>
          </w:p>
        </w:tc>
        <w:tc>
          <w:tcPr>
            <w:tcW w:w="2610" w:type="dxa"/>
            <w:tcBorders>
              <w:top w:val="nil"/>
              <w:bottom w:val="nil"/>
            </w:tcBorders>
          </w:tcPr>
          <w:p w14:paraId="052ADF99" w14:textId="77777777" w:rsidR="004775AA" w:rsidRPr="008E6299" w:rsidRDefault="004775AA" w:rsidP="00CC4AF8">
            <w:pPr>
              <w:jc w:val="center"/>
              <w:rPr>
                <w:rFonts w:cs="Arial"/>
                <w:sz w:val="22"/>
                <w:szCs w:val="22"/>
              </w:rPr>
            </w:pPr>
            <w:r w:rsidRPr="008E6299">
              <w:rPr>
                <w:rFonts w:cs="Arial"/>
                <w:sz w:val="22"/>
                <w:szCs w:val="22"/>
              </w:rPr>
              <w:t xml:space="preserve">11.30 </w:t>
            </w:r>
            <w:r w:rsidRPr="008E6299">
              <w:rPr>
                <w:sz w:val="22"/>
                <w:szCs w:val="22"/>
              </w:rPr>
              <w:t>± 9.27</w:t>
            </w:r>
          </w:p>
        </w:tc>
        <w:tc>
          <w:tcPr>
            <w:tcW w:w="3060" w:type="dxa"/>
            <w:tcBorders>
              <w:top w:val="nil"/>
              <w:bottom w:val="nil"/>
            </w:tcBorders>
          </w:tcPr>
          <w:p w14:paraId="58D0A435" w14:textId="77777777" w:rsidR="004775AA" w:rsidRPr="008E6299" w:rsidRDefault="004775AA" w:rsidP="00CC4AF8">
            <w:pPr>
              <w:jc w:val="center"/>
              <w:rPr>
                <w:rFonts w:cs="Arial"/>
                <w:sz w:val="22"/>
                <w:szCs w:val="22"/>
              </w:rPr>
            </w:pPr>
            <w:r w:rsidRPr="008E6299">
              <w:rPr>
                <w:rFonts w:cs="Arial"/>
                <w:sz w:val="22"/>
                <w:szCs w:val="22"/>
              </w:rPr>
              <w:t xml:space="preserve">13.34 </w:t>
            </w:r>
            <w:r w:rsidRPr="008E6299">
              <w:rPr>
                <w:sz w:val="22"/>
                <w:szCs w:val="22"/>
              </w:rPr>
              <w:t>± 10.71 (n=465)</w:t>
            </w:r>
          </w:p>
        </w:tc>
        <w:tc>
          <w:tcPr>
            <w:tcW w:w="1170" w:type="dxa"/>
            <w:tcBorders>
              <w:top w:val="nil"/>
              <w:bottom w:val="nil"/>
            </w:tcBorders>
          </w:tcPr>
          <w:p w14:paraId="573864DC" w14:textId="77777777" w:rsidR="004775AA" w:rsidRPr="008E6299" w:rsidRDefault="004775AA" w:rsidP="00CC4AF8">
            <w:pPr>
              <w:jc w:val="center"/>
              <w:rPr>
                <w:rFonts w:cs="Arial"/>
                <w:sz w:val="22"/>
                <w:szCs w:val="22"/>
              </w:rPr>
            </w:pPr>
            <w:r w:rsidRPr="008E6299">
              <w:rPr>
                <w:rFonts w:cs="Arial"/>
                <w:sz w:val="22"/>
                <w:szCs w:val="22"/>
              </w:rPr>
              <w:t>0.002</w:t>
            </w:r>
          </w:p>
        </w:tc>
      </w:tr>
      <w:tr w:rsidR="004775AA" w:rsidRPr="008E6299" w14:paraId="0A4D9D7C" w14:textId="77777777" w:rsidTr="00CC4AF8">
        <w:tc>
          <w:tcPr>
            <w:tcW w:w="3780" w:type="dxa"/>
            <w:tcBorders>
              <w:top w:val="nil"/>
              <w:bottom w:val="nil"/>
            </w:tcBorders>
          </w:tcPr>
          <w:p w14:paraId="0561C84D" w14:textId="77777777" w:rsidR="004775AA" w:rsidRPr="008E6299" w:rsidRDefault="004775AA" w:rsidP="00CC4AF8">
            <w:pPr>
              <w:rPr>
                <w:rFonts w:cs="Arial"/>
                <w:sz w:val="22"/>
                <w:szCs w:val="22"/>
              </w:rPr>
            </w:pPr>
            <w:r w:rsidRPr="008E6299">
              <w:rPr>
                <w:rFonts w:cs="Arial"/>
                <w:sz w:val="22"/>
                <w:szCs w:val="22"/>
              </w:rPr>
              <w:t>Body mass index, kg/m</w:t>
            </w:r>
            <w:r w:rsidRPr="008E6299">
              <w:rPr>
                <w:rFonts w:cs="Arial"/>
                <w:sz w:val="22"/>
                <w:szCs w:val="22"/>
                <w:vertAlign w:val="superscript"/>
              </w:rPr>
              <w:t>2</w:t>
            </w:r>
          </w:p>
        </w:tc>
        <w:tc>
          <w:tcPr>
            <w:tcW w:w="2610" w:type="dxa"/>
            <w:tcBorders>
              <w:top w:val="nil"/>
              <w:bottom w:val="nil"/>
            </w:tcBorders>
          </w:tcPr>
          <w:p w14:paraId="134DF6AF" w14:textId="77777777" w:rsidR="004775AA" w:rsidRPr="008E6299" w:rsidRDefault="004775AA" w:rsidP="00CC4AF8">
            <w:pPr>
              <w:jc w:val="center"/>
              <w:rPr>
                <w:rFonts w:cs="Arial"/>
                <w:sz w:val="22"/>
                <w:szCs w:val="22"/>
              </w:rPr>
            </w:pPr>
            <w:r w:rsidRPr="008E6299">
              <w:rPr>
                <w:rFonts w:cs="Arial"/>
                <w:sz w:val="22"/>
                <w:szCs w:val="22"/>
              </w:rPr>
              <w:t xml:space="preserve">30.81 </w:t>
            </w:r>
            <w:r w:rsidRPr="008E6299">
              <w:rPr>
                <w:sz w:val="22"/>
                <w:szCs w:val="22"/>
              </w:rPr>
              <w:t>± 7.78</w:t>
            </w:r>
          </w:p>
        </w:tc>
        <w:tc>
          <w:tcPr>
            <w:tcW w:w="3060" w:type="dxa"/>
            <w:tcBorders>
              <w:top w:val="nil"/>
              <w:bottom w:val="nil"/>
            </w:tcBorders>
          </w:tcPr>
          <w:p w14:paraId="30FD60B5" w14:textId="77777777" w:rsidR="004775AA" w:rsidRPr="008E6299" w:rsidRDefault="004775AA" w:rsidP="00CC4AF8">
            <w:pPr>
              <w:jc w:val="center"/>
              <w:rPr>
                <w:rFonts w:cs="Arial"/>
                <w:sz w:val="22"/>
                <w:szCs w:val="22"/>
              </w:rPr>
            </w:pPr>
            <w:r w:rsidRPr="008E6299">
              <w:rPr>
                <w:rFonts w:cs="Arial"/>
                <w:sz w:val="22"/>
                <w:szCs w:val="22"/>
              </w:rPr>
              <w:t xml:space="preserve">31.12 </w:t>
            </w:r>
            <w:r w:rsidRPr="008E6299">
              <w:rPr>
                <w:sz w:val="22"/>
                <w:szCs w:val="22"/>
              </w:rPr>
              <w:t>± 7.68 (n=467)</w:t>
            </w:r>
          </w:p>
        </w:tc>
        <w:tc>
          <w:tcPr>
            <w:tcW w:w="1170" w:type="dxa"/>
            <w:tcBorders>
              <w:top w:val="nil"/>
              <w:bottom w:val="nil"/>
            </w:tcBorders>
          </w:tcPr>
          <w:p w14:paraId="0373BE06" w14:textId="77777777" w:rsidR="004775AA" w:rsidRPr="008E6299" w:rsidRDefault="004775AA" w:rsidP="00CC4AF8">
            <w:pPr>
              <w:jc w:val="center"/>
              <w:rPr>
                <w:rFonts w:cs="Arial"/>
                <w:sz w:val="22"/>
                <w:szCs w:val="22"/>
              </w:rPr>
            </w:pPr>
            <w:r w:rsidRPr="008E6299">
              <w:rPr>
                <w:rFonts w:cs="Arial"/>
                <w:sz w:val="22"/>
                <w:szCs w:val="22"/>
              </w:rPr>
              <w:t>0.549</w:t>
            </w:r>
          </w:p>
        </w:tc>
      </w:tr>
      <w:tr w:rsidR="004775AA" w:rsidRPr="008E6299" w14:paraId="61128F3F" w14:textId="77777777" w:rsidTr="00CC4AF8">
        <w:tc>
          <w:tcPr>
            <w:tcW w:w="3780" w:type="dxa"/>
            <w:tcBorders>
              <w:top w:val="nil"/>
              <w:bottom w:val="nil"/>
            </w:tcBorders>
          </w:tcPr>
          <w:p w14:paraId="5E9F6574" w14:textId="77777777" w:rsidR="004775AA" w:rsidRPr="008E6299" w:rsidRDefault="004775AA" w:rsidP="00CC4AF8">
            <w:pPr>
              <w:rPr>
                <w:rFonts w:cs="Arial"/>
                <w:sz w:val="22"/>
                <w:szCs w:val="22"/>
              </w:rPr>
            </w:pPr>
            <w:r w:rsidRPr="008E6299">
              <w:rPr>
                <w:rFonts w:cs="Arial"/>
                <w:sz w:val="22"/>
                <w:szCs w:val="22"/>
              </w:rPr>
              <w:t>Obesity (%)</w:t>
            </w:r>
          </w:p>
        </w:tc>
        <w:tc>
          <w:tcPr>
            <w:tcW w:w="2610" w:type="dxa"/>
            <w:tcBorders>
              <w:top w:val="nil"/>
              <w:bottom w:val="nil"/>
            </w:tcBorders>
          </w:tcPr>
          <w:p w14:paraId="2403F0F4" w14:textId="77777777" w:rsidR="004775AA" w:rsidRPr="008E6299" w:rsidRDefault="004775AA" w:rsidP="00CC4AF8">
            <w:pPr>
              <w:jc w:val="center"/>
              <w:rPr>
                <w:rFonts w:cs="Arial"/>
                <w:sz w:val="22"/>
                <w:szCs w:val="22"/>
              </w:rPr>
            </w:pPr>
            <w:r w:rsidRPr="008E6299">
              <w:rPr>
                <w:rFonts w:cs="Arial"/>
                <w:sz w:val="22"/>
                <w:szCs w:val="22"/>
              </w:rPr>
              <w:t>47.87</w:t>
            </w:r>
          </w:p>
        </w:tc>
        <w:tc>
          <w:tcPr>
            <w:tcW w:w="3060" w:type="dxa"/>
            <w:tcBorders>
              <w:top w:val="nil"/>
              <w:bottom w:val="nil"/>
            </w:tcBorders>
          </w:tcPr>
          <w:p w14:paraId="463F8400" w14:textId="77777777" w:rsidR="004775AA" w:rsidRPr="008E6299" w:rsidRDefault="004775AA" w:rsidP="00CC4AF8">
            <w:pPr>
              <w:jc w:val="center"/>
              <w:rPr>
                <w:rFonts w:cs="Arial"/>
                <w:sz w:val="22"/>
                <w:szCs w:val="22"/>
              </w:rPr>
            </w:pPr>
            <w:r w:rsidRPr="008E6299">
              <w:rPr>
                <w:rFonts w:cs="Arial"/>
                <w:sz w:val="22"/>
                <w:szCs w:val="22"/>
              </w:rPr>
              <w:t>49.46</w:t>
            </w:r>
          </w:p>
        </w:tc>
        <w:tc>
          <w:tcPr>
            <w:tcW w:w="1170" w:type="dxa"/>
            <w:tcBorders>
              <w:top w:val="nil"/>
              <w:bottom w:val="nil"/>
            </w:tcBorders>
          </w:tcPr>
          <w:p w14:paraId="0DB7D928" w14:textId="77777777" w:rsidR="004775AA" w:rsidRPr="008E6299" w:rsidRDefault="004775AA" w:rsidP="00CC4AF8">
            <w:pPr>
              <w:jc w:val="center"/>
              <w:rPr>
                <w:rFonts w:cs="Arial"/>
                <w:sz w:val="22"/>
                <w:szCs w:val="22"/>
              </w:rPr>
            </w:pPr>
            <w:r w:rsidRPr="008E6299">
              <w:rPr>
                <w:rFonts w:cs="Arial"/>
                <w:sz w:val="22"/>
                <w:szCs w:val="22"/>
              </w:rPr>
              <w:t>0.629</w:t>
            </w:r>
          </w:p>
        </w:tc>
      </w:tr>
      <w:tr w:rsidR="004775AA" w:rsidRPr="008E6299" w14:paraId="37F529A4" w14:textId="77777777" w:rsidTr="00CC4AF8">
        <w:tc>
          <w:tcPr>
            <w:tcW w:w="3780" w:type="dxa"/>
            <w:tcBorders>
              <w:top w:val="nil"/>
              <w:bottom w:val="single" w:sz="4" w:space="0" w:color="auto"/>
            </w:tcBorders>
          </w:tcPr>
          <w:p w14:paraId="200E5B2D" w14:textId="77777777" w:rsidR="004775AA" w:rsidRPr="008E6299" w:rsidRDefault="004775AA" w:rsidP="00CC4AF8">
            <w:pPr>
              <w:rPr>
                <w:rFonts w:cs="Arial"/>
                <w:sz w:val="22"/>
                <w:szCs w:val="22"/>
              </w:rPr>
            </w:pPr>
            <w:r w:rsidRPr="008E6299">
              <w:rPr>
                <w:rFonts w:cs="Arial"/>
                <w:sz w:val="22"/>
                <w:szCs w:val="22"/>
              </w:rPr>
              <w:t>Waist circumference, cm</w:t>
            </w:r>
          </w:p>
        </w:tc>
        <w:tc>
          <w:tcPr>
            <w:tcW w:w="2610" w:type="dxa"/>
            <w:tcBorders>
              <w:top w:val="nil"/>
              <w:bottom w:val="single" w:sz="4" w:space="0" w:color="auto"/>
            </w:tcBorders>
          </w:tcPr>
          <w:p w14:paraId="61CC876A" w14:textId="77777777" w:rsidR="004775AA" w:rsidRPr="008E6299" w:rsidRDefault="004775AA" w:rsidP="00CC4AF8">
            <w:pPr>
              <w:jc w:val="center"/>
              <w:rPr>
                <w:rFonts w:cs="Arial"/>
                <w:sz w:val="22"/>
                <w:szCs w:val="22"/>
              </w:rPr>
            </w:pPr>
            <w:r w:rsidRPr="008E6299">
              <w:rPr>
                <w:rFonts w:cs="Arial"/>
                <w:sz w:val="22"/>
                <w:szCs w:val="22"/>
              </w:rPr>
              <w:t xml:space="preserve">98.66 </w:t>
            </w:r>
            <w:r w:rsidRPr="008E6299">
              <w:rPr>
                <w:sz w:val="22"/>
                <w:szCs w:val="22"/>
              </w:rPr>
              <w:t>± 16.24</w:t>
            </w:r>
          </w:p>
        </w:tc>
        <w:tc>
          <w:tcPr>
            <w:tcW w:w="3060" w:type="dxa"/>
            <w:tcBorders>
              <w:top w:val="nil"/>
              <w:bottom w:val="single" w:sz="4" w:space="0" w:color="auto"/>
            </w:tcBorders>
          </w:tcPr>
          <w:p w14:paraId="7E73E4F1" w14:textId="77777777" w:rsidR="004775AA" w:rsidRPr="008E6299" w:rsidRDefault="004775AA" w:rsidP="00CC4AF8">
            <w:pPr>
              <w:jc w:val="center"/>
              <w:rPr>
                <w:rFonts w:cs="Arial"/>
                <w:b/>
                <w:bCs/>
                <w:sz w:val="22"/>
                <w:szCs w:val="22"/>
              </w:rPr>
            </w:pPr>
            <w:r w:rsidRPr="008E6299">
              <w:rPr>
                <w:rFonts w:cs="Arial"/>
                <w:sz w:val="22"/>
                <w:szCs w:val="22"/>
              </w:rPr>
              <w:t>100.78</w:t>
            </w:r>
            <w:r w:rsidRPr="008E6299">
              <w:rPr>
                <w:sz w:val="22"/>
                <w:szCs w:val="22"/>
              </w:rPr>
              <w:t xml:space="preserve"> ± 17.84 (n=468)</w:t>
            </w:r>
          </w:p>
        </w:tc>
        <w:tc>
          <w:tcPr>
            <w:tcW w:w="1170" w:type="dxa"/>
            <w:tcBorders>
              <w:top w:val="nil"/>
              <w:bottom w:val="single" w:sz="4" w:space="0" w:color="auto"/>
            </w:tcBorders>
          </w:tcPr>
          <w:p w14:paraId="3F22DFEC" w14:textId="77777777" w:rsidR="004775AA" w:rsidRPr="008E6299" w:rsidRDefault="004775AA" w:rsidP="00CC4AF8">
            <w:pPr>
              <w:jc w:val="center"/>
              <w:rPr>
                <w:rFonts w:cs="Arial"/>
                <w:sz w:val="22"/>
                <w:szCs w:val="22"/>
              </w:rPr>
            </w:pPr>
            <w:r w:rsidRPr="008E6299">
              <w:rPr>
                <w:rFonts w:cs="Arial"/>
                <w:sz w:val="22"/>
                <w:szCs w:val="22"/>
              </w:rPr>
              <w:t>0.060</w:t>
            </w:r>
          </w:p>
        </w:tc>
      </w:tr>
      <w:tr w:rsidR="004775AA" w:rsidRPr="008E6299" w14:paraId="0A219601" w14:textId="77777777" w:rsidTr="00CC4AF8">
        <w:tc>
          <w:tcPr>
            <w:tcW w:w="10620" w:type="dxa"/>
            <w:gridSpan w:val="4"/>
            <w:tcBorders>
              <w:top w:val="single" w:sz="4" w:space="0" w:color="auto"/>
              <w:bottom w:val="nil"/>
            </w:tcBorders>
          </w:tcPr>
          <w:p w14:paraId="534B484D" w14:textId="77777777" w:rsidR="004775AA" w:rsidRPr="008E6299" w:rsidRDefault="004775AA" w:rsidP="00CC4AF8">
            <w:pPr>
              <w:jc w:val="center"/>
              <w:rPr>
                <w:rFonts w:cs="Arial"/>
                <w:sz w:val="22"/>
                <w:szCs w:val="22"/>
              </w:rPr>
            </w:pPr>
            <w:r w:rsidRPr="008E6299">
              <w:rPr>
                <w:rFonts w:cs="Arial"/>
                <w:b/>
                <w:bCs/>
                <w:i/>
                <w:iCs/>
                <w:sz w:val="22"/>
                <w:szCs w:val="22"/>
              </w:rPr>
              <w:t>Sleep apnea risk and symptoms at baseline (2007-2010)</w:t>
            </w:r>
          </w:p>
        </w:tc>
      </w:tr>
      <w:tr w:rsidR="004775AA" w:rsidRPr="008E6299" w14:paraId="2ECAAFEB" w14:textId="77777777" w:rsidTr="00CC4AF8">
        <w:tc>
          <w:tcPr>
            <w:tcW w:w="3780" w:type="dxa"/>
            <w:tcBorders>
              <w:top w:val="nil"/>
              <w:bottom w:val="nil"/>
            </w:tcBorders>
          </w:tcPr>
          <w:p w14:paraId="45846AA5" w14:textId="77777777" w:rsidR="004775AA" w:rsidRPr="008E6299" w:rsidRDefault="004775AA" w:rsidP="00CC4AF8">
            <w:pPr>
              <w:rPr>
                <w:rFonts w:cs="Arial"/>
                <w:sz w:val="22"/>
                <w:szCs w:val="22"/>
              </w:rPr>
            </w:pPr>
            <w:r w:rsidRPr="008E6299">
              <w:rPr>
                <w:rFonts w:cs="Arial"/>
                <w:sz w:val="22"/>
                <w:szCs w:val="22"/>
              </w:rPr>
              <w:t>High risk for sleep apnea (%)</w:t>
            </w:r>
          </w:p>
        </w:tc>
        <w:tc>
          <w:tcPr>
            <w:tcW w:w="2610" w:type="dxa"/>
            <w:tcBorders>
              <w:top w:val="nil"/>
              <w:bottom w:val="nil"/>
            </w:tcBorders>
          </w:tcPr>
          <w:p w14:paraId="03FC2452" w14:textId="77777777" w:rsidR="004775AA" w:rsidRPr="008E6299" w:rsidRDefault="004775AA" w:rsidP="00CC4AF8">
            <w:pPr>
              <w:jc w:val="center"/>
              <w:rPr>
                <w:rFonts w:cs="Arial"/>
                <w:sz w:val="22"/>
                <w:szCs w:val="22"/>
              </w:rPr>
            </w:pPr>
            <w:r w:rsidRPr="008E6299">
              <w:rPr>
                <w:rFonts w:cs="Arial"/>
                <w:sz w:val="22"/>
                <w:szCs w:val="22"/>
              </w:rPr>
              <w:t>39.33</w:t>
            </w:r>
          </w:p>
        </w:tc>
        <w:tc>
          <w:tcPr>
            <w:tcW w:w="3060" w:type="dxa"/>
            <w:tcBorders>
              <w:top w:val="nil"/>
              <w:bottom w:val="nil"/>
            </w:tcBorders>
          </w:tcPr>
          <w:p w14:paraId="7B0A123C" w14:textId="77777777" w:rsidR="004775AA" w:rsidRPr="008E6299" w:rsidRDefault="004775AA" w:rsidP="00CC4AF8">
            <w:pPr>
              <w:jc w:val="center"/>
              <w:rPr>
                <w:rFonts w:cs="Arial"/>
                <w:sz w:val="22"/>
                <w:szCs w:val="22"/>
              </w:rPr>
            </w:pPr>
            <w:r w:rsidRPr="008E6299">
              <w:rPr>
                <w:rFonts w:cs="Arial"/>
                <w:sz w:val="22"/>
                <w:szCs w:val="22"/>
              </w:rPr>
              <w:t>42.00</w:t>
            </w:r>
          </w:p>
        </w:tc>
        <w:tc>
          <w:tcPr>
            <w:tcW w:w="1170" w:type="dxa"/>
            <w:tcBorders>
              <w:top w:val="nil"/>
              <w:bottom w:val="nil"/>
            </w:tcBorders>
          </w:tcPr>
          <w:p w14:paraId="4C6A8DB1" w14:textId="77777777" w:rsidR="004775AA" w:rsidRPr="008E6299" w:rsidRDefault="004775AA" w:rsidP="00CC4AF8">
            <w:pPr>
              <w:jc w:val="center"/>
              <w:rPr>
                <w:rFonts w:cs="Arial"/>
                <w:sz w:val="22"/>
                <w:szCs w:val="22"/>
              </w:rPr>
            </w:pPr>
            <w:r w:rsidRPr="008E6299">
              <w:rPr>
                <w:rFonts w:cs="Arial"/>
                <w:sz w:val="22"/>
                <w:szCs w:val="22"/>
              </w:rPr>
              <w:t>0.410</w:t>
            </w:r>
          </w:p>
        </w:tc>
      </w:tr>
      <w:tr w:rsidR="004775AA" w:rsidRPr="008E6299" w14:paraId="2B499EE4" w14:textId="77777777" w:rsidTr="00CC4AF8">
        <w:tc>
          <w:tcPr>
            <w:tcW w:w="3780" w:type="dxa"/>
            <w:tcBorders>
              <w:top w:val="nil"/>
              <w:bottom w:val="nil"/>
            </w:tcBorders>
          </w:tcPr>
          <w:p w14:paraId="30CBA470" w14:textId="77777777" w:rsidR="004775AA" w:rsidRPr="008E6299" w:rsidRDefault="004775AA" w:rsidP="00CC4AF8">
            <w:pPr>
              <w:rPr>
                <w:rFonts w:cs="Arial"/>
                <w:sz w:val="22"/>
                <w:szCs w:val="22"/>
              </w:rPr>
            </w:pPr>
            <w:r w:rsidRPr="008E6299">
              <w:rPr>
                <w:rFonts w:cs="Arial"/>
                <w:sz w:val="22"/>
                <w:szCs w:val="22"/>
              </w:rPr>
              <w:t>Excessive snoring (%)</w:t>
            </w:r>
          </w:p>
        </w:tc>
        <w:tc>
          <w:tcPr>
            <w:tcW w:w="2610" w:type="dxa"/>
            <w:tcBorders>
              <w:top w:val="nil"/>
              <w:bottom w:val="nil"/>
            </w:tcBorders>
          </w:tcPr>
          <w:p w14:paraId="0F701CE8" w14:textId="77777777" w:rsidR="004775AA" w:rsidRPr="008E6299" w:rsidRDefault="004775AA" w:rsidP="00CC4AF8">
            <w:pPr>
              <w:jc w:val="center"/>
              <w:rPr>
                <w:rFonts w:cs="Arial"/>
                <w:sz w:val="22"/>
                <w:szCs w:val="22"/>
              </w:rPr>
            </w:pPr>
            <w:r w:rsidRPr="008E6299">
              <w:rPr>
                <w:rFonts w:cs="Arial"/>
                <w:sz w:val="22"/>
                <w:szCs w:val="22"/>
              </w:rPr>
              <w:t>42.25</w:t>
            </w:r>
          </w:p>
        </w:tc>
        <w:tc>
          <w:tcPr>
            <w:tcW w:w="3060" w:type="dxa"/>
            <w:tcBorders>
              <w:top w:val="nil"/>
              <w:bottom w:val="nil"/>
            </w:tcBorders>
          </w:tcPr>
          <w:p w14:paraId="5B1196F1" w14:textId="77777777" w:rsidR="004775AA" w:rsidRPr="008E6299" w:rsidRDefault="004775AA" w:rsidP="00CC4AF8">
            <w:pPr>
              <w:jc w:val="center"/>
              <w:rPr>
                <w:rFonts w:cs="Arial"/>
                <w:sz w:val="22"/>
                <w:szCs w:val="22"/>
              </w:rPr>
            </w:pPr>
            <w:r w:rsidRPr="008E6299">
              <w:rPr>
                <w:rFonts w:cs="Arial"/>
                <w:sz w:val="22"/>
                <w:szCs w:val="22"/>
              </w:rPr>
              <w:t>45.42</w:t>
            </w:r>
          </w:p>
        </w:tc>
        <w:tc>
          <w:tcPr>
            <w:tcW w:w="1170" w:type="dxa"/>
            <w:tcBorders>
              <w:top w:val="nil"/>
              <w:bottom w:val="nil"/>
            </w:tcBorders>
          </w:tcPr>
          <w:p w14:paraId="4CD89143" w14:textId="77777777" w:rsidR="004775AA" w:rsidRPr="008E6299" w:rsidRDefault="004775AA" w:rsidP="00CC4AF8">
            <w:pPr>
              <w:jc w:val="center"/>
              <w:rPr>
                <w:rFonts w:cs="Arial"/>
                <w:sz w:val="22"/>
                <w:szCs w:val="22"/>
              </w:rPr>
            </w:pPr>
            <w:r w:rsidRPr="008E6299">
              <w:rPr>
                <w:rFonts w:cs="Arial"/>
                <w:sz w:val="22"/>
                <w:szCs w:val="22"/>
              </w:rPr>
              <w:t>0.335</w:t>
            </w:r>
          </w:p>
        </w:tc>
      </w:tr>
      <w:tr w:rsidR="004775AA" w:rsidRPr="008E6299" w14:paraId="1372F879" w14:textId="77777777" w:rsidTr="00CC4AF8">
        <w:tc>
          <w:tcPr>
            <w:tcW w:w="3780" w:type="dxa"/>
            <w:tcBorders>
              <w:top w:val="nil"/>
              <w:bottom w:val="single" w:sz="4" w:space="0" w:color="auto"/>
            </w:tcBorders>
          </w:tcPr>
          <w:p w14:paraId="42616BB7" w14:textId="77777777" w:rsidR="004775AA" w:rsidRPr="008E6299" w:rsidRDefault="004775AA" w:rsidP="00CC4AF8">
            <w:pPr>
              <w:rPr>
                <w:rFonts w:cs="Arial"/>
                <w:sz w:val="22"/>
                <w:szCs w:val="22"/>
              </w:rPr>
            </w:pPr>
            <w:r w:rsidRPr="008E6299">
              <w:rPr>
                <w:rFonts w:cs="Arial"/>
                <w:sz w:val="22"/>
                <w:szCs w:val="22"/>
              </w:rPr>
              <w:t>Excessive daytime sleepiness (%)</w:t>
            </w:r>
          </w:p>
        </w:tc>
        <w:tc>
          <w:tcPr>
            <w:tcW w:w="2610" w:type="dxa"/>
            <w:tcBorders>
              <w:top w:val="nil"/>
              <w:bottom w:val="single" w:sz="4" w:space="0" w:color="auto"/>
            </w:tcBorders>
          </w:tcPr>
          <w:p w14:paraId="2E6E31FC" w14:textId="77777777" w:rsidR="004775AA" w:rsidRPr="008E6299" w:rsidRDefault="004775AA" w:rsidP="00CC4AF8">
            <w:pPr>
              <w:jc w:val="center"/>
              <w:rPr>
                <w:rFonts w:cs="Arial"/>
                <w:sz w:val="22"/>
                <w:szCs w:val="22"/>
              </w:rPr>
            </w:pPr>
            <w:r w:rsidRPr="008E6299">
              <w:rPr>
                <w:rFonts w:cs="Arial"/>
                <w:sz w:val="22"/>
                <w:szCs w:val="22"/>
              </w:rPr>
              <w:t>21.80</w:t>
            </w:r>
          </w:p>
        </w:tc>
        <w:tc>
          <w:tcPr>
            <w:tcW w:w="3060" w:type="dxa"/>
            <w:tcBorders>
              <w:top w:val="nil"/>
              <w:bottom w:val="single" w:sz="4" w:space="0" w:color="auto"/>
            </w:tcBorders>
          </w:tcPr>
          <w:p w14:paraId="5480569B" w14:textId="77777777" w:rsidR="004775AA" w:rsidRPr="008E6299" w:rsidRDefault="004775AA" w:rsidP="00CC4AF8">
            <w:pPr>
              <w:jc w:val="center"/>
              <w:rPr>
                <w:rFonts w:cs="Arial"/>
                <w:sz w:val="22"/>
                <w:szCs w:val="22"/>
              </w:rPr>
            </w:pPr>
            <w:r w:rsidRPr="008E6299">
              <w:rPr>
                <w:rFonts w:cs="Arial"/>
                <w:sz w:val="22"/>
                <w:szCs w:val="22"/>
              </w:rPr>
              <w:t>30.70</w:t>
            </w:r>
          </w:p>
        </w:tc>
        <w:tc>
          <w:tcPr>
            <w:tcW w:w="1170" w:type="dxa"/>
            <w:tcBorders>
              <w:top w:val="nil"/>
              <w:bottom w:val="single" w:sz="4" w:space="0" w:color="auto"/>
            </w:tcBorders>
          </w:tcPr>
          <w:p w14:paraId="5A874BC7" w14:textId="77777777" w:rsidR="004775AA" w:rsidRPr="008E6299" w:rsidRDefault="004775AA" w:rsidP="00CC4AF8">
            <w:pPr>
              <w:jc w:val="center"/>
              <w:rPr>
                <w:rFonts w:cs="Arial"/>
                <w:sz w:val="22"/>
                <w:szCs w:val="22"/>
              </w:rPr>
            </w:pPr>
            <w:r w:rsidRPr="008E6299">
              <w:rPr>
                <w:rFonts w:cs="Arial"/>
                <w:sz w:val="22"/>
                <w:szCs w:val="22"/>
              </w:rPr>
              <w:t>0.002</w:t>
            </w:r>
          </w:p>
        </w:tc>
      </w:tr>
      <w:tr w:rsidR="004775AA" w:rsidRPr="008E6299" w14:paraId="37FAE51C" w14:textId="77777777" w:rsidTr="00CC4AF8">
        <w:tc>
          <w:tcPr>
            <w:tcW w:w="10620" w:type="dxa"/>
            <w:gridSpan w:val="4"/>
            <w:tcBorders>
              <w:top w:val="single" w:sz="4" w:space="0" w:color="auto"/>
              <w:bottom w:val="nil"/>
            </w:tcBorders>
          </w:tcPr>
          <w:p w14:paraId="3CB2F201" w14:textId="77777777" w:rsidR="004775AA" w:rsidRPr="008E6299" w:rsidRDefault="004775AA" w:rsidP="00CC4AF8">
            <w:pPr>
              <w:jc w:val="center"/>
              <w:rPr>
                <w:rFonts w:cs="Arial"/>
                <w:sz w:val="22"/>
                <w:szCs w:val="22"/>
              </w:rPr>
            </w:pPr>
            <w:r w:rsidRPr="008E6299">
              <w:rPr>
                <w:rFonts w:cs="Arial"/>
                <w:b/>
                <w:bCs/>
                <w:i/>
                <w:iCs/>
                <w:sz w:val="22"/>
                <w:szCs w:val="22"/>
              </w:rPr>
              <w:t>Diet at follow-up (2013-2016)</w:t>
            </w:r>
          </w:p>
        </w:tc>
      </w:tr>
      <w:tr w:rsidR="004775AA" w:rsidRPr="008E6299" w14:paraId="1CD33182" w14:textId="77777777" w:rsidTr="00CC4AF8">
        <w:tc>
          <w:tcPr>
            <w:tcW w:w="3780" w:type="dxa"/>
            <w:tcBorders>
              <w:top w:val="nil"/>
              <w:bottom w:val="nil"/>
            </w:tcBorders>
          </w:tcPr>
          <w:p w14:paraId="2F34275C" w14:textId="77777777" w:rsidR="004775AA" w:rsidRPr="008E6299" w:rsidRDefault="004775AA" w:rsidP="00CC4AF8">
            <w:pPr>
              <w:rPr>
                <w:rFonts w:cs="Arial"/>
                <w:sz w:val="22"/>
                <w:szCs w:val="22"/>
              </w:rPr>
            </w:pPr>
            <w:r w:rsidRPr="008E6299">
              <w:rPr>
                <w:rFonts w:cs="Arial"/>
                <w:sz w:val="22"/>
                <w:szCs w:val="22"/>
              </w:rPr>
              <w:t>AHEI-2010</w:t>
            </w:r>
          </w:p>
        </w:tc>
        <w:tc>
          <w:tcPr>
            <w:tcW w:w="2610" w:type="dxa"/>
            <w:tcBorders>
              <w:top w:val="nil"/>
              <w:bottom w:val="nil"/>
            </w:tcBorders>
          </w:tcPr>
          <w:p w14:paraId="7ED6B322" w14:textId="77777777" w:rsidR="004775AA" w:rsidRPr="008E6299" w:rsidRDefault="004775AA" w:rsidP="00CC4AF8">
            <w:pPr>
              <w:jc w:val="center"/>
              <w:rPr>
                <w:rFonts w:cs="Arial"/>
                <w:sz w:val="22"/>
                <w:szCs w:val="22"/>
              </w:rPr>
            </w:pPr>
            <w:r w:rsidRPr="008E6299">
              <w:rPr>
                <w:rFonts w:cs="Arial"/>
                <w:sz w:val="22"/>
                <w:szCs w:val="22"/>
              </w:rPr>
              <w:t xml:space="preserve">45.50 </w:t>
            </w:r>
            <w:r w:rsidRPr="008E6299">
              <w:rPr>
                <w:sz w:val="22"/>
                <w:szCs w:val="22"/>
              </w:rPr>
              <w:t>± 9.74</w:t>
            </w:r>
          </w:p>
        </w:tc>
        <w:tc>
          <w:tcPr>
            <w:tcW w:w="3060" w:type="dxa"/>
            <w:tcBorders>
              <w:top w:val="nil"/>
              <w:bottom w:val="nil"/>
            </w:tcBorders>
          </w:tcPr>
          <w:p w14:paraId="0DA320D5" w14:textId="77777777" w:rsidR="004775AA" w:rsidRPr="008E6299" w:rsidRDefault="004775AA" w:rsidP="00CC4AF8">
            <w:pPr>
              <w:jc w:val="center"/>
              <w:rPr>
                <w:rFonts w:cs="Arial"/>
                <w:sz w:val="22"/>
                <w:szCs w:val="22"/>
              </w:rPr>
            </w:pPr>
            <w:r w:rsidRPr="008E6299">
              <w:rPr>
                <w:rFonts w:cs="Arial"/>
                <w:sz w:val="22"/>
                <w:szCs w:val="22"/>
              </w:rPr>
              <w:t xml:space="preserve">44.43 </w:t>
            </w:r>
            <w:r w:rsidRPr="008E6299">
              <w:rPr>
                <w:sz w:val="22"/>
                <w:szCs w:val="22"/>
              </w:rPr>
              <w:t>± 9.60 (n=73)</w:t>
            </w:r>
          </w:p>
        </w:tc>
        <w:tc>
          <w:tcPr>
            <w:tcW w:w="1170" w:type="dxa"/>
            <w:tcBorders>
              <w:top w:val="nil"/>
              <w:bottom w:val="nil"/>
            </w:tcBorders>
          </w:tcPr>
          <w:p w14:paraId="462F3A0F" w14:textId="77777777" w:rsidR="004775AA" w:rsidRPr="008E6299" w:rsidRDefault="004775AA" w:rsidP="00CC4AF8">
            <w:pPr>
              <w:jc w:val="center"/>
              <w:rPr>
                <w:rFonts w:cs="Arial"/>
                <w:sz w:val="22"/>
                <w:szCs w:val="22"/>
              </w:rPr>
            </w:pPr>
            <w:r w:rsidRPr="008E6299">
              <w:rPr>
                <w:rFonts w:cs="Arial"/>
                <w:sz w:val="22"/>
                <w:szCs w:val="22"/>
              </w:rPr>
              <w:t>0.385</w:t>
            </w:r>
          </w:p>
        </w:tc>
      </w:tr>
      <w:tr w:rsidR="004775AA" w:rsidRPr="008E6299" w14:paraId="501911BF" w14:textId="77777777" w:rsidTr="00CC4AF8">
        <w:tc>
          <w:tcPr>
            <w:tcW w:w="3780" w:type="dxa"/>
            <w:tcBorders>
              <w:top w:val="nil"/>
              <w:bottom w:val="nil"/>
            </w:tcBorders>
          </w:tcPr>
          <w:p w14:paraId="6D1F1CD1" w14:textId="77777777" w:rsidR="004775AA" w:rsidRPr="008E6299" w:rsidRDefault="004775AA" w:rsidP="00CC4AF8">
            <w:pPr>
              <w:rPr>
                <w:rFonts w:cs="Arial"/>
                <w:sz w:val="22"/>
                <w:szCs w:val="22"/>
              </w:rPr>
            </w:pPr>
            <w:r w:rsidRPr="008E6299">
              <w:rPr>
                <w:rFonts w:cs="Arial"/>
                <w:sz w:val="22"/>
                <w:szCs w:val="22"/>
              </w:rPr>
              <w:t>HEI-2015</w:t>
            </w:r>
          </w:p>
        </w:tc>
        <w:tc>
          <w:tcPr>
            <w:tcW w:w="2610" w:type="dxa"/>
            <w:tcBorders>
              <w:top w:val="nil"/>
              <w:bottom w:val="nil"/>
            </w:tcBorders>
          </w:tcPr>
          <w:p w14:paraId="5DA180E6" w14:textId="77777777" w:rsidR="004775AA" w:rsidRPr="008E6299" w:rsidRDefault="004775AA" w:rsidP="00CC4AF8">
            <w:pPr>
              <w:jc w:val="center"/>
              <w:rPr>
                <w:rFonts w:cs="Arial"/>
                <w:sz w:val="22"/>
                <w:szCs w:val="22"/>
              </w:rPr>
            </w:pPr>
            <w:r w:rsidRPr="008E6299">
              <w:rPr>
                <w:rFonts w:cs="Arial"/>
                <w:sz w:val="22"/>
                <w:szCs w:val="22"/>
              </w:rPr>
              <w:t xml:space="preserve">59.69 </w:t>
            </w:r>
            <w:r w:rsidRPr="008E6299">
              <w:rPr>
                <w:sz w:val="22"/>
                <w:szCs w:val="22"/>
              </w:rPr>
              <w:t>± 9.31</w:t>
            </w:r>
          </w:p>
        </w:tc>
        <w:tc>
          <w:tcPr>
            <w:tcW w:w="3060" w:type="dxa"/>
            <w:tcBorders>
              <w:top w:val="nil"/>
              <w:bottom w:val="nil"/>
            </w:tcBorders>
          </w:tcPr>
          <w:p w14:paraId="17DAE4E1" w14:textId="77777777" w:rsidR="004775AA" w:rsidRPr="008E6299" w:rsidRDefault="004775AA" w:rsidP="00CC4AF8">
            <w:pPr>
              <w:jc w:val="center"/>
              <w:rPr>
                <w:rFonts w:cs="Arial"/>
                <w:sz w:val="22"/>
                <w:szCs w:val="22"/>
              </w:rPr>
            </w:pPr>
            <w:r w:rsidRPr="008E6299">
              <w:rPr>
                <w:rFonts w:cs="Arial"/>
                <w:sz w:val="22"/>
                <w:szCs w:val="22"/>
              </w:rPr>
              <w:t xml:space="preserve">59.99 </w:t>
            </w:r>
            <w:r w:rsidRPr="008E6299">
              <w:rPr>
                <w:sz w:val="22"/>
                <w:szCs w:val="22"/>
              </w:rPr>
              <w:t>± 9.11 (n=73)</w:t>
            </w:r>
          </w:p>
        </w:tc>
        <w:tc>
          <w:tcPr>
            <w:tcW w:w="1170" w:type="dxa"/>
            <w:tcBorders>
              <w:top w:val="nil"/>
              <w:bottom w:val="nil"/>
            </w:tcBorders>
          </w:tcPr>
          <w:p w14:paraId="438B3FBD" w14:textId="77777777" w:rsidR="004775AA" w:rsidRPr="008E6299" w:rsidRDefault="004775AA" w:rsidP="00CC4AF8">
            <w:pPr>
              <w:jc w:val="center"/>
              <w:rPr>
                <w:rFonts w:cs="Arial"/>
                <w:sz w:val="22"/>
                <w:szCs w:val="22"/>
              </w:rPr>
            </w:pPr>
            <w:r w:rsidRPr="008E6299">
              <w:rPr>
                <w:rFonts w:cs="Arial"/>
                <w:sz w:val="22"/>
                <w:szCs w:val="22"/>
              </w:rPr>
              <w:t>0.803</w:t>
            </w:r>
          </w:p>
        </w:tc>
      </w:tr>
      <w:tr w:rsidR="004775AA" w:rsidRPr="008E6299" w14:paraId="5F338F96" w14:textId="77777777" w:rsidTr="00CC4AF8">
        <w:tc>
          <w:tcPr>
            <w:tcW w:w="3780" w:type="dxa"/>
            <w:tcBorders>
              <w:top w:val="nil"/>
              <w:bottom w:val="nil"/>
            </w:tcBorders>
          </w:tcPr>
          <w:p w14:paraId="6CCAAF4A" w14:textId="77777777" w:rsidR="004775AA" w:rsidRPr="008E6299" w:rsidRDefault="004775AA" w:rsidP="00CC4AF8">
            <w:pPr>
              <w:rPr>
                <w:rFonts w:cs="Arial"/>
                <w:sz w:val="22"/>
                <w:szCs w:val="22"/>
                <w:vertAlign w:val="superscript"/>
              </w:rPr>
            </w:pPr>
            <w:r w:rsidRPr="008E6299">
              <w:rPr>
                <w:rFonts w:cs="Arial"/>
                <w:sz w:val="22"/>
                <w:szCs w:val="22"/>
              </w:rPr>
              <w:t>aMed</w:t>
            </w:r>
          </w:p>
        </w:tc>
        <w:tc>
          <w:tcPr>
            <w:tcW w:w="2610" w:type="dxa"/>
            <w:tcBorders>
              <w:top w:val="nil"/>
              <w:bottom w:val="nil"/>
            </w:tcBorders>
          </w:tcPr>
          <w:p w14:paraId="36B3A118" w14:textId="77777777" w:rsidR="004775AA" w:rsidRPr="008E6299" w:rsidRDefault="004775AA" w:rsidP="00CC4AF8">
            <w:pPr>
              <w:jc w:val="center"/>
              <w:rPr>
                <w:rFonts w:cs="Arial"/>
                <w:sz w:val="22"/>
                <w:szCs w:val="22"/>
              </w:rPr>
            </w:pPr>
            <w:r w:rsidRPr="008E6299">
              <w:rPr>
                <w:rFonts w:cs="Arial"/>
                <w:sz w:val="22"/>
                <w:szCs w:val="22"/>
              </w:rPr>
              <w:t xml:space="preserve">3.81 </w:t>
            </w:r>
            <w:r w:rsidRPr="008E6299">
              <w:rPr>
                <w:sz w:val="22"/>
                <w:szCs w:val="22"/>
              </w:rPr>
              <w:t>± 1.72</w:t>
            </w:r>
          </w:p>
        </w:tc>
        <w:tc>
          <w:tcPr>
            <w:tcW w:w="3060" w:type="dxa"/>
            <w:tcBorders>
              <w:top w:val="nil"/>
              <w:bottom w:val="nil"/>
            </w:tcBorders>
          </w:tcPr>
          <w:p w14:paraId="2437EF43" w14:textId="77777777" w:rsidR="004775AA" w:rsidRPr="008E6299" w:rsidRDefault="004775AA" w:rsidP="00CC4AF8">
            <w:pPr>
              <w:jc w:val="center"/>
              <w:rPr>
                <w:rFonts w:cs="Arial"/>
                <w:sz w:val="22"/>
                <w:szCs w:val="22"/>
              </w:rPr>
            </w:pPr>
            <w:r w:rsidRPr="008E6299">
              <w:rPr>
                <w:rFonts w:cs="Arial"/>
                <w:sz w:val="22"/>
                <w:szCs w:val="22"/>
              </w:rPr>
              <w:t xml:space="preserve">3.71 </w:t>
            </w:r>
            <w:r w:rsidRPr="008E6299">
              <w:rPr>
                <w:sz w:val="22"/>
                <w:szCs w:val="22"/>
              </w:rPr>
              <w:t>± 1.89 (n=73)</w:t>
            </w:r>
          </w:p>
        </w:tc>
        <w:tc>
          <w:tcPr>
            <w:tcW w:w="1170" w:type="dxa"/>
            <w:tcBorders>
              <w:top w:val="nil"/>
              <w:bottom w:val="nil"/>
            </w:tcBorders>
          </w:tcPr>
          <w:p w14:paraId="10E29324" w14:textId="77777777" w:rsidR="004775AA" w:rsidRPr="008E6299" w:rsidRDefault="004775AA" w:rsidP="00CC4AF8">
            <w:pPr>
              <w:jc w:val="center"/>
              <w:rPr>
                <w:rFonts w:cs="Arial"/>
                <w:sz w:val="22"/>
                <w:szCs w:val="22"/>
              </w:rPr>
            </w:pPr>
            <w:r w:rsidRPr="008E6299">
              <w:rPr>
                <w:rFonts w:cs="Arial"/>
                <w:sz w:val="22"/>
                <w:szCs w:val="22"/>
              </w:rPr>
              <w:t>0.669</w:t>
            </w:r>
          </w:p>
        </w:tc>
      </w:tr>
      <w:tr w:rsidR="004775AA" w:rsidRPr="008E6299" w14:paraId="17B54186" w14:textId="77777777" w:rsidTr="00CC4AF8">
        <w:tc>
          <w:tcPr>
            <w:tcW w:w="3780" w:type="dxa"/>
            <w:tcBorders>
              <w:top w:val="nil"/>
              <w:bottom w:val="single" w:sz="4" w:space="0" w:color="auto"/>
            </w:tcBorders>
          </w:tcPr>
          <w:p w14:paraId="58186095" w14:textId="77777777" w:rsidR="004775AA" w:rsidRPr="008E6299" w:rsidRDefault="004775AA" w:rsidP="00CC4AF8">
            <w:pPr>
              <w:rPr>
                <w:rFonts w:cs="Arial"/>
                <w:sz w:val="22"/>
                <w:szCs w:val="22"/>
              </w:rPr>
            </w:pPr>
            <w:r w:rsidRPr="008E6299">
              <w:rPr>
                <w:rFonts w:cs="Arial"/>
                <w:sz w:val="22"/>
                <w:szCs w:val="22"/>
              </w:rPr>
              <w:t>Total energy intake, kcal/d</w:t>
            </w:r>
          </w:p>
        </w:tc>
        <w:tc>
          <w:tcPr>
            <w:tcW w:w="2610" w:type="dxa"/>
            <w:tcBorders>
              <w:top w:val="nil"/>
              <w:bottom w:val="single" w:sz="4" w:space="0" w:color="auto"/>
            </w:tcBorders>
          </w:tcPr>
          <w:p w14:paraId="3A3E0DF8" w14:textId="77777777" w:rsidR="004775AA" w:rsidRPr="008E6299" w:rsidRDefault="004775AA" w:rsidP="00CC4AF8">
            <w:pPr>
              <w:jc w:val="center"/>
              <w:rPr>
                <w:rFonts w:cs="Arial"/>
                <w:sz w:val="22"/>
                <w:szCs w:val="22"/>
              </w:rPr>
            </w:pPr>
            <w:r w:rsidRPr="008E6299">
              <w:rPr>
                <w:rFonts w:cs="Arial"/>
                <w:sz w:val="22"/>
                <w:szCs w:val="22"/>
              </w:rPr>
              <w:t xml:space="preserve">2195.30 </w:t>
            </w:r>
            <w:r w:rsidRPr="008E6299">
              <w:rPr>
                <w:sz w:val="22"/>
                <w:szCs w:val="22"/>
              </w:rPr>
              <w:t>± 946.66</w:t>
            </w:r>
          </w:p>
        </w:tc>
        <w:tc>
          <w:tcPr>
            <w:tcW w:w="3060" w:type="dxa"/>
            <w:tcBorders>
              <w:top w:val="nil"/>
              <w:bottom w:val="single" w:sz="4" w:space="0" w:color="auto"/>
            </w:tcBorders>
          </w:tcPr>
          <w:p w14:paraId="79AAB4C3" w14:textId="77777777" w:rsidR="004775AA" w:rsidRPr="008E6299" w:rsidRDefault="004775AA" w:rsidP="00CC4AF8">
            <w:pPr>
              <w:jc w:val="center"/>
              <w:rPr>
                <w:rFonts w:cs="Arial"/>
                <w:sz w:val="22"/>
                <w:szCs w:val="22"/>
              </w:rPr>
            </w:pPr>
            <w:r w:rsidRPr="008E6299">
              <w:rPr>
                <w:rFonts w:cs="Arial"/>
                <w:sz w:val="22"/>
                <w:szCs w:val="22"/>
              </w:rPr>
              <w:t xml:space="preserve">2289.38 </w:t>
            </w:r>
            <w:r w:rsidRPr="008E6299">
              <w:rPr>
                <w:sz w:val="22"/>
                <w:szCs w:val="22"/>
              </w:rPr>
              <w:t>± 1089.38 (n=73)</w:t>
            </w:r>
          </w:p>
        </w:tc>
        <w:tc>
          <w:tcPr>
            <w:tcW w:w="1170" w:type="dxa"/>
            <w:tcBorders>
              <w:top w:val="nil"/>
              <w:bottom w:val="single" w:sz="4" w:space="0" w:color="auto"/>
            </w:tcBorders>
          </w:tcPr>
          <w:p w14:paraId="24E59C98" w14:textId="77777777" w:rsidR="004775AA" w:rsidRPr="008E6299" w:rsidRDefault="004775AA" w:rsidP="00CC4AF8">
            <w:pPr>
              <w:jc w:val="center"/>
              <w:rPr>
                <w:rFonts w:cs="Arial"/>
                <w:sz w:val="22"/>
                <w:szCs w:val="22"/>
              </w:rPr>
            </w:pPr>
            <w:r w:rsidRPr="008E6299">
              <w:rPr>
                <w:rFonts w:cs="Arial"/>
                <w:sz w:val="22"/>
                <w:szCs w:val="22"/>
              </w:rPr>
              <w:t>0.442</w:t>
            </w:r>
          </w:p>
        </w:tc>
      </w:tr>
      <w:tr w:rsidR="004775AA" w:rsidRPr="008E6299" w14:paraId="11ED3946" w14:textId="77777777" w:rsidTr="00CC4AF8">
        <w:tc>
          <w:tcPr>
            <w:tcW w:w="10620" w:type="dxa"/>
            <w:gridSpan w:val="4"/>
            <w:tcBorders>
              <w:top w:val="single" w:sz="4" w:space="0" w:color="auto"/>
              <w:bottom w:val="nil"/>
            </w:tcBorders>
          </w:tcPr>
          <w:p w14:paraId="1F9F5E0A" w14:textId="77777777" w:rsidR="004775AA" w:rsidRPr="008E6299" w:rsidRDefault="004775AA" w:rsidP="00CC4AF8">
            <w:pPr>
              <w:rPr>
                <w:rFonts w:cs="Arial"/>
                <w:sz w:val="22"/>
                <w:szCs w:val="22"/>
              </w:rPr>
            </w:pPr>
            <w:r w:rsidRPr="008E6299">
              <w:rPr>
                <w:rFonts w:cs="Arial"/>
                <w:sz w:val="22"/>
                <w:szCs w:val="22"/>
                <w:vertAlign w:val="superscript"/>
              </w:rPr>
              <w:t xml:space="preserve">a. </w:t>
            </w:r>
            <w:r w:rsidRPr="008E6299">
              <w:rPr>
                <w:rFonts w:cs="Arial"/>
                <w:sz w:val="22"/>
                <w:szCs w:val="22"/>
              </w:rPr>
              <w:t>Frequency (%) or mean ±SD among total sample.</w:t>
            </w:r>
          </w:p>
          <w:p w14:paraId="3FE76D7D" w14:textId="77777777" w:rsidR="004775AA" w:rsidRPr="008E6299" w:rsidRDefault="004775AA" w:rsidP="00CC4AF8">
            <w:pPr>
              <w:rPr>
                <w:rFonts w:cs="Arial"/>
                <w:sz w:val="22"/>
                <w:szCs w:val="22"/>
              </w:rPr>
            </w:pPr>
            <w:r w:rsidRPr="008E6299">
              <w:rPr>
                <w:rFonts w:cs="Arial"/>
                <w:sz w:val="22"/>
                <w:szCs w:val="22"/>
                <w:vertAlign w:val="superscript"/>
              </w:rPr>
              <w:t xml:space="preserve">b. </w:t>
            </w:r>
            <w:r w:rsidRPr="008E6299">
              <w:rPr>
                <w:rFonts w:cs="Arial"/>
                <w:sz w:val="22"/>
                <w:szCs w:val="22"/>
              </w:rPr>
              <w:t xml:space="preserve">p-value from t-test for continuous covariates and from Pearson chi-squared test for independence for categorical covariates. </w:t>
            </w:r>
          </w:p>
          <w:p w14:paraId="2C6035AB" w14:textId="77777777" w:rsidR="004775AA" w:rsidRPr="008E6299" w:rsidRDefault="004775AA" w:rsidP="00CC4AF8">
            <w:pPr>
              <w:rPr>
                <w:rFonts w:cs="Arial"/>
                <w:sz w:val="22"/>
                <w:szCs w:val="22"/>
              </w:rPr>
            </w:pPr>
            <w:r w:rsidRPr="008E6299">
              <w:rPr>
                <w:rFonts w:cs="Arial"/>
                <w:sz w:val="22"/>
                <w:szCs w:val="22"/>
              </w:rPr>
              <w:t>AHEI: Alternative Healthy Eating Index. HEI: Healthy Eating Index. aMed: Alternate Mediterranean dietary pattern.</w:t>
            </w:r>
          </w:p>
          <w:p w14:paraId="01F7B21F" w14:textId="77777777" w:rsidR="004775AA" w:rsidRPr="008E6299" w:rsidRDefault="004775AA" w:rsidP="00CC4AF8">
            <w:pPr>
              <w:rPr>
                <w:rFonts w:cs="Arial"/>
                <w:sz w:val="22"/>
                <w:szCs w:val="22"/>
              </w:rPr>
            </w:pPr>
            <w:r w:rsidRPr="008E6299">
              <w:rPr>
                <w:rFonts w:cs="Arial"/>
                <w:sz w:val="22"/>
                <w:szCs w:val="22"/>
              </w:rPr>
              <w:t xml:space="preserve">Physically active: self-rating of 4 or 5 (active or very active) on 5-point scale. </w:t>
            </w:r>
          </w:p>
          <w:p w14:paraId="1679104D" w14:textId="77777777" w:rsidR="004775AA" w:rsidRPr="008E6299" w:rsidRDefault="004775AA" w:rsidP="00CC4AF8">
            <w:pPr>
              <w:rPr>
                <w:rFonts w:cs="Arial"/>
                <w:sz w:val="22"/>
                <w:szCs w:val="22"/>
              </w:rPr>
            </w:pPr>
            <w:r w:rsidRPr="008E6299">
              <w:rPr>
                <w:rFonts w:cs="Arial"/>
                <w:sz w:val="22"/>
                <w:szCs w:val="22"/>
              </w:rPr>
              <w:t xml:space="preserve">Index of Concentration at the Extremes: ([(number of </w:t>
            </w:r>
            <w:r>
              <w:rPr>
                <w:rFonts w:cs="Arial"/>
                <w:sz w:val="22"/>
                <w:szCs w:val="22"/>
              </w:rPr>
              <w:t>W</w:t>
            </w:r>
            <w:r w:rsidRPr="008E6299">
              <w:rPr>
                <w:rFonts w:cs="Arial"/>
                <w:sz w:val="22"/>
                <w:szCs w:val="22"/>
              </w:rPr>
              <w:t xml:space="preserve">hite householders with &gt;$100,000 annual income)-(number of </w:t>
            </w:r>
            <w:r>
              <w:rPr>
                <w:rFonts w:cs="Arial"/>
                <w:sz w:val="22"/>
                <w:szCs w:val="22"/>
              </w:rPr>
              <w:t>B</w:t>
            </w:r>
            <w:r w:rsidRPr="008E6299">
              <w:rPr>
                <w:rFonts w:cs="Arial"/>
                <w:sz w:val="22"/>
                <w:szCs w:val="22"/>
              </w:rPr>
              <w:t>lack householders with &lt;$25,000 annual income)] / total households reporting income)</w:t>
            </w:r>
          </w:p>
          <w:p w14:paraId="3D7326ED" w14:textId="77777777" w:rsidR="004775AA" w:rsidRPr="008E6299" w:rsidRDefault="004775AA" w:rsidP="00CC4AF8">
            <w:pPr>
              <w:rPr>
                <w:rFonts w:cs="Arial"/>
                <w:sz w:val="22"/>
                <w:szCs w:val="22"/>
              </w:rPr>
            </w:pPr>
            <w:r w:rsidRPr="008E6299">
              <w:rPr>
                <w:rFonts w:cs="Arial"/>
                <w:sz w:val="22"/>
                <w:szCs w:val="22"/>
              </w:rPr>
              <w:t>Occasional drinker: less than once a week; Regular drinker: once or twice a week, or more.</w:t>
            </w:r>
          </w:p>
          <w:p w14:paraId="05A9317C" w14:textId="77777777" w:rsidR="004775AA" w:rsidRPr="008E6299" w:rsidRDefault="004775AA" w:rsidP="00CC4AF8">
            <w:pPr>
              <w:rPr>
                <w:rFonts w:cs="Arial"/>
                <w:sz w:val="22"/>
                <w:szCs w:val="22"/>
              </w:rPr>
            </w:pPr>
            <w:r w:rsidRPr="008E6299">
              <w:rPr>
                <w:rFonts w:cs="Arial"/>
                <w:sz w:val="22"/>
                <w:szCs w:val="22"/>
              </w:rPr>
              <w:t>Depressive symptoms defined as CES-D ≥ 16.</w:t>
            </w:r>
          </w:p>
          <w:p w14:paraId="46DC1E4A" w14:textId="77777777" w:rsidR="004775AA" w:rsidRPr="008E6299" w:rsidRDefault="004775AA" w:rsidP="00CC4AF8">
            <w:pPr>
              <w:rPr>
                <w:rFonts w:cs="Arial"/>
                <w:sz w:val="22"/>
                <w:szCs w:val="22"/>
              </w:rPr>
            </w:pPr>
            <w:r w:rsidRPr="008E6299">
              <w:rPr>
                <w:rFonts w:cs="Arial"/>
                <w:sz w:val="22"/>
                <w:szCs w:val="22"/>
              </w:rPr>
              <w:t>Obesity defined as BMI ≥ 30 kg/m</w:t>
            </w:r>
            <w:r w:rsidRPr="008E6299">
              <w:rPr>
                <w:rFonts w:cs="Arial"/>
                <w:sz w:val="22"/>
                <w:szCs w:val="22"/>
                <w:vertAlign w:val="superscript"/>
              </w:rPr>
              <w:t>2</w:t>
            </w:r>
            <w:r w:rsidRPr="008E6299">
              <w:rPr>
                <w:rFonts w:cs="Arial"/>
                <w:sz w:val="22"/>
                <w:szCs w:val="22"/>
              </w:rPr>
              <w:t>.</w:t>
            </w:r>
          </w:p>
          <w:p w14:paraId="0582D839" w14:textId="77777777" w:rsidR="004775AA" w:rsidRPr="008E6299" w:rsidRDefault="004775AA" w:rsidP="00CC4AF8">
            <w:pPr>
              <w:rPr>
                <w:rFonts w:cs="Arial"/>
                <w:sz w:val="22"/>
                <w:szCs w:val="22"/>
              </w:rPr>
            </w:pPr>
            <w:r w:rsidRPr="008E6299">
              <w:rPr>
                <w:rFonts w:cs="Arial"/>
                <w:sz w:val="22"/>
                <w:szCs w:val="22"/>
              </w:rPr>
              <w:t xml:space="preserve">High risk for sleep apnea: positive on two of three categories on the Berlin questionnaire. </w:t>
            </w:r>
          </w:p>
          <w:p w14:paraId="07ADC64C" w14:textId="77777777" w:rsidR="004775AA" w:rsidRPr="008E6299" w:rsidRDefault="004775AA" w:rsidP="00CC4AF8">
            <w:pPr>
              <w:rPr>
                <w:rFonts w:cs="Arial"/>
                <w:sz w:val="22"/>
                <w:szCs w:val="22"/>
              </w:rPr>
            </w:pPr>
            <w:r w:rsidRPr="008E6299">
              <w:rPr>
                <w:rFonts w:cs="Arial"/>
                <w:sz w:val="22"/>
                <w:szCs w:val="22"/>
              </w:rPr>
              <w:t>Excessive snoring: loud (louder than talking) or frequent (≥</w:t>
            </w:r>
            <w:r>
              <w:rPr>
                <w:rFonts w:cs="Arial"/>
                <w:sz w:val="22"/>
                <w:szCs w:val="22"/>
              </w:rPr>
              <w:t xml:space="preserve"> 3-4</w:t>
            </w:r>
            <w:r w:rsidRPr="008E6299">
              <w:rPr>
                <w:rFonts w:cs="Arial"/>
                <w:sz w:val="22"/>
                <w:szCs w:val="22"/>
              </w:rPr>
              <w:t xml:space="preserve"> times/wk)</w:t>
            </w:r>
            <w:r>
              <w:rPr>
                <w:rFonts w:cs="Arial"/>
                <w:sz w:val="22"/>
                <w:szCs w:val="22"/>
              </w:rPr>
              <w:t xml:space="preserve"> snoring</w:t>
            </w:r>
            <w:r w:rsidRPr="008E6299">
              <w:rPr>
                <w:rFonts w:cs="Arial"/>
                <w:sz w:val="22"/>
                <w:szCs w:val="22"/>
              </w:rPr>
              <w:t>.</w:t>
            </w:r>
          </w:p>
          <w:p w14:paraId="309CFEF1" w14:textId="77777777" w:rsidR="004775AA" w:rsidRPr="008E6299" w:rsidRDefault="004775AA" w:rsidP="00CC4AF8">
            <w:pPr>
              <w:rPr>
                <w:rFonts w:cs="Arial"/>
                <w:sz w:val="22"/>
                <w:szCs w:val="22"/>
              </w:rPr>
            </w:pPr>
            <w:r w:rsidRPr="008E6299">
              <w:rPr>
                <w:rFonts w:cs="Arial"/>
                <w:sz w:val="22"/>
                <w:szCs w:val="22"/>
              </w:rPr>
              <w:t>Excessive sleepiness: felling tired or not up to par during waking hours ≥</w:t>
            </w:r>
            <w:r>
              <w:rPr>
                <w:rFonts w:cs="Arial"/>
                <w:sz w:val="22"/>
                <w:szCs w:val="22"/>
              </w:rPr>
              <w:t xml:space="preserve"> 3-4</w:t>
            </w:r>
            <w:r w:rsidRPr="008E6299">
              <w:rPr>
                <w:rFonts w:cs="Arial"/>
                <w:sz w:val="22"/>
                <w:szCs w:val="22"/>
              </w:rPr>
              <w:t xml:space="preserve"> times/wk.</w:t>
            </w:r>
          </w:p>
        </w:tc>
      </w:tr>
    </w:tbl>
    <w:p w14:paraId="0500A0B4" w14:textId="77777777" w:rsidR="004775AA" w:rsidRDefault="004775AA" w:rsidP="008E6299">
      <w:pPr>
        <w:spacing w:after="0" w:line="240" w:lineRule="auto"/>
        <w:rPr>
          <w:rFonts w:ascii="Times New Roman" w:hAnsi="Times New Roman" w:cs="Arial"/>
        </w:rPr>
      </w:pPr>
    </w:p>
    <w:p w14:paraId="0FE499D0" w14:textId="77777777" w:rsidR="00E82DE3" w:rsidRDefault="00E82DE3" w:rsidP="008E6299">
      <w:pPr>
        <w:spacing w:after="0" w:line="240" w:lineRule="auto"/>
        <w:rPr>
          <w:rFonts w:ascii="Times New Roman" w:hAnsi="Times New Roman" w:cs="Arial"/>
        </w:rPr>
      </w:pPr>
    </w:p>
    <w:p w14:paraId="4156CF04" w14:textId="77777777" w:rsidR="00E82DE3" w:rsidRDefault="00E82DE3">
      <w:pPr>
        <w:rPr>
          <w:rFonts w:ascii="Times New Roman" w:hAnsi="Times New Roman" w:cs="Times New Roman"/>
          <w:sz w:val="24"/>
          <w:szCs w:val="24"/>
        </w:rPr>
      </w:pPr>
      <w:r>
        <w:rPr>
          <w:rFonts w:ascii="Times New Roman" w:hAnsi="Times New Roman" w:cs="Times New Roman"/>
          <w:sz w:val="24"/>
          <w:szCs w:val="24"/>
        </w:rPr>
        <w:br w:type="page"/>
      </w:r>
    </w:p>
    <w:p w14:paraId="12017F39" w14:textId="77777777" w:rsidR="002D41BE" w:rsidRPr="00A33CAD" w:rsidRDefault="002D41BE" w:rsidP="00E82DE3">
      <w:pPr>
        <w:spacing w:after="0" w:line="240" w:lineRule="auto"/>
        <w:rPr>
          <w:rFonts w:ascii="Times New Roman" w:hAnsi="Times New Roman" w:cs="Times New Roman"/>
          <w:color w:val="000000" w:themeColor="text1"/>
          <w:sz w:val="24"/>
          <w:szCs w:val="24"/>
        </w:rPr>
      </w:pPr>
    </w:p>
    <w:p w14:paraId="24427AC4" w14:textId="3B07AEFB" w:rsidR="00E82DE3" w:rsidRPr="00A33CAD" w:rsidRDefault="00E82DE3" w:rsidP="00E82DE3">
      <w:pPr>
        <w:spacing w:after="0" w:line="240" w:lineRule="auto"/>
        <w:rPr>
          <w:rFonts w:ascii="Times New Roman" w:hAnsi="Times New Roman" w:cs="Times New Roman"/>
          <w:color w:val="000000" w:themeColor="text1"/>
          <w:sz w:val="24"/>
          <w:szCs w:val="24"/>
        </w:rPr>
      </w:pPr>
      <w:r w:rsidRPr="00A33CAD">
        <w:rPr>
          <w:rFonts w:ascii="Times New Roman" w:hAnsi="Times New Roman" w:cs="Times New Roman"/>
          <w:color w:val="000000" w:themeColor="text1"/>
          <w:sz w:val="24"/>
          <w:szCs w:val="24"/>
        </w:rPr>
        <w:t>Table S</w:t>
      </w:r>
      <w:r w:rsidR="002A6B78" w:rsidRPr="00A33CAD">
        <w:rPr>
          <w:rFonts w:ascii="Times New Roman" w:hAnsi="Times New Roman" w:cs="Times New Roman"/>
          <w:color w:val="000000" w:themeColor="text1"/>
          <w:sz w:val="24"/>
          <w:szCs w:val="24"/>
        </w:rPr>
        <w:t>5</w:t>
      </w:r>
      <w:r w:rsidRPr="00A33CAD">
        <w:rPr>
          <w:rFonts w:ascii="Times New Roman" w:hAnsi="Times New Roman" w:cs="Times New Roman"/>
          <w:color w:val="000000" w:themeColor="text1"/>
          <w:sz w:val="24"/>
          <w:szCs w:val="24"/>
        </w:rPr>
        <w:t>. P-values for interaction product terms from fully adjusted model to assess interaction by sex, race, and education</w:t>
      </w:r>
      <w:r w:rsidR="004D388F" w:rsidRPr="00A33CAD">
        <w:rPr>
          <w:rFonts w:ascii="Times New Roman" w:hAnsi="Times New Roman" w:cs="Times New Roman"/>
          <w:color w:val="000000" w:themeColor="text1"/>
          <w:sz w:val="24"/>
          <w:szCs w:val="24"/>
        </w:rPr>
        <w:t xml:space="preserve"> in the associations between sleep apnea risk, snoring, and sleepiness with diet quality measures (AHEI, HEI, and aMed). </w:t>
      </w:r>
    </w:p>
    <w:tbl>
      <w:tblPr>
        <w:tblStyle w:val="TableGrid4"/>
        <w:tblW w:w="11880"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908"/>
        <w:gridCol w:w="1170"/>
        <w:gridCol w:w="360"/>
        <w:gridCol w:w="2610"/>
        <w:gridCol w:w="2790"/>
        <w:gridCol w:w="3042"/>
      </w:tblGrid>
      <w:tr w:rsidR="00A33CAD" w:rsidRPr="00A33CAD" w14:paraId="35FA7EBB" w14:textId="77777777" w:rsidTr="002D41BE">
        <w:tc>
          <w:tcPr>
            <w:tcW w:w="1908" w:type="dxa"/>
            <w:tcBorders>
              <w:right w:val="nil"/>
            </w:tcBorders>
          </w:tcPr>
          <w:p w14:paraId="256C8473" w14:textId="77777777" w:rsidR="00E82DE3" w:rsidRPr="00A33CAD" w:rsidRDefault="00E82DE3" w:rsidP="00E82DE3">
            <w:pPr>
              <w:rPr>
                <w:color w:val="000000" w:themeColor="text1"/>
              </w:rPr>
            </w:pPr>
            <w:r w:rsidRPr="00A33CAD">
              <w:rPr>
                <w:color w:val="000000" w:themeColor="text1"/>
              </w:rPr>
              <w:t>Exposure</w:t>
            </w:r>
          </w:p>
        </w:tc>
        <w:tc>
          <w:tcPr>
            <w:tcW w:w="1170" w:type="dxa"/>
            <w:tcBorders>
              <w:left w:val="nil"/>
              <w:bottom w:val="single" w:sz="4" w:space="0" w:color="auto"/>
              <w:right w:val="nil"/>
            </w:tcBorders>
          </w:tcPr>
          <w:p w14:paraId="4F22020C" w14:textId="77777777" w:rsidR="00E82DE3" w:rsidRPr="00A33CAD" w:rsidRDefault="00E82DE3" w:rsidP="00E82DE3">
            <w:pPr>
              <w:rPr>
                <w:color w:val="000000" w:themeColor="text1"/>
              </w:rPr>
            </w:pPr>
            <w:r w:rsidRPr="00A33CAD">
              <w:rPr>
                <w:color w:val="000000" w:themeColor="text1"/>
              </w:rPr>
              <w:t>Outcome</w:t>
            </w:r>
          </w:p>
        </w:tc>
        <w:tc>
          <w:tcPr>
            <w:tcW w:w="360" w:type="dxa"/>
            <w:tcBorders>
              <w:left w:val="nil"/>
              <w:bottom w:val="single" w:sz="4" w:space="0" w:color="auto"/>
              <w:right w:val="nil"/>
            </w:tcBorders>
          </w:tcPr>
          <w:p w14:paraId="66B57121" w14:textId="20AD8EE7" w:rsidR="00E82DE3" w:rsidRPr="00A33CAD" w:rsidRDefault="00E82DE3" w:rsidP="00E82DE3">
            <w:pPr>
              <w:rPr>
                <w:color w:val="000000" w:themeColor="text1"/>
              </w:rPr>
            </w:pPr>
          </w:p>
        </w:tc>
        <w:tc>
          <w:tcPr>
            <w:tcW w:w="2610" w:type="dxa"/>
            <w:tcBorders>
              <w:left w:val="nil"/>
              <w:bottom w:val="single" w:sz="4" w:space="0" w:color="auto"/>
              <w:right w:val="nil"/>
            </w:tcBorders>
          </w:tcPr>
          <w:p w14:paraId="59C1F8F8" w14:textId="71BF22BA" w:rsidR="00E82DE3" w:rsidRPr="00A33CAD" w:rsidRDefault="00E82DE3" w:rsidP="00E82DE3">
            <w:pPr>
              <w:jc w:val="center"/>
              <w:rPr>
                <w:color w:val="000000" w:themeColor="text1"/>
              </w:rPr>
            </w:pPr>
            <w:r w:rsidRPr="00A33CAD">
              <w:rPr>
                <w:color w:val="000000" w:themeColor="text1"/>
              </w:rPr>
              <w:t>Sex * exposure</w:t>
            </w:r>
          </w:p>
        </w:tc>
        <w:tc>
          <w:tcPr>
            <w:tcW w:w="2790" w:type="dxa"/>
            <w:tcBorders>
              <w:left w:val="nil"/>
              <w:bottom w:val="single" w:sz="4" w:space="0" w:color="auto"/>
              <w:right w:val="nil"/>
            </w:tcBorders>
          </w:tcPr>
          <w:p w14:paraId="01793736" w14:textId="411C5A89" w:rsidR="00E82DE3" w:rsidRPr="00A33CAD" w:rsidRDefault="00E82DE3" w:rsidP="00E82DE3">
            <w:pPr>
              <w:jc w:val="center"/>
              <w:rPr>
                <w:color w:val="000000" w:themeColor="text1"/>
              </w:rPr>
            </w:pPr>
            <w:r w:rsidRPr="00A33CAD">
              <w:rPr>
                <w:color w:val="000000" w:themeColor="text1"/>
              </w:rPr>
              <w:t>Race * exposure</w:t>
            </w:r>
          </w:p>
        </w:tc>
        <w:tc>
          <w:tcPr>
            <w:tcW w:w="3042" w:type="dxa"/>
            <w:tcBorders>
              <w:left w:val="nil"/>
              <w:bottom w:val="single" w:sz="4" w:space="0" w:color="auto"/>
            </w:tcBorders>
          </w:tcPr>
          <w:p w14:paraId="2247C26C" w14:textId="33ACBE9F" w:rsidR="00E82DE3" w:rsidRPr="00A33CAD" w:rsidRDefault="00E82DE3" w:rsidP="00E82DE3">
            <w:pPr>
              <w:jc w:val="center"/>
              <w:rPr>
                <w:color w:val="000000" w:themeColor="text1"/>
              </w:rPr>
            </w:pPr>
            <w:r w:rsidRPr="00A33CAD">
              <w:rPr>
                <w:color w:val="000000" w:themeColor="text1"/>
              </w:rPr>
              <w:t>Education * exposure</w:t>
            </w:r>
          </w:p>
        </w:tc>
      </w:tr>
      <w:tr w:rsidR="00A33CAD" w:rsidRPr="00A33CAD" w14:paraId="32AC35AB" w14:textId="77777777" w:rsidTr="002D41BE">
        <w:tc>
          <w:tcPr>
            <w:tcW w:w="1908" w:type="dxa"/>
            <w:tcBorders>
              <w:right w:val="nil"/>
            </w:tcBorders>
          </w:tcPr>
          <w:p w14:paraId="24FD6BFF" w14:textId="77777777" w:rsidR="00E82DE3" w:rsidRPr="00A33CAD" w:rsidRDefault="00E82DE3" w:rsidP="00E82DE3">
            <w:pPr>
              <w:rPr>
                <w:color w:val="000000" w:themeColor="text1"/>
              </w:rPr>
            </w:pPr>
          </w:p>
        </w:tc>
        <w:tc>
          <w:tcPr>
            <w:tcW w:w="1170" w:type="dxa"/>
            <w:tcBorders>
              <w:left w:val="nil"/>
              <w:bottom w:val="single" w:sz="4" w:space="0" w:color="auto"/>
              <w:right w:val="nil"/>
            </w:tcBorders>
          </w:tcPr>
          <w:p w14:paraId="2924E058" w14:textId="77777777" w:rsidR="00E82DE3" w:rsidRPr="00A33CAD" w:rsidRDefault="00E82DE3" w:rsidP="00E82DE3">
            <w:pPr>
              <w:rPr>
                <w:color w:val="000000" w:themeColor="text1"/>
              </w:rPr>
            </w:pPr>
          </w:p>
        </w:tc>
        <w:tc>
          <w:tcPr>
            <w:tcW w:w="360" w:type="dxa"/>
            <w:tcBorders>
              <w:left w:val="nil"/>
              <w:bottom w:val="single" w:sz="4" w:space="0" w:color="auto"/>
              <w:right w:val="nil"/>
            </w:tcBorders>
          </w:tcPr>
          <w:p w14:paraId="06BF471F" w14:textId="77777777" w:rsidR="00E82DE3" w:rsidRPr="00A33CAD" w:rsidRDefault="00E82DE3" w:rsidP="00E82DE3">
            <w:pPr>
              <w:rPr>
                <w:color w:val="000000" w:themeColor="text1"/>
              </w:rPr>
            </w:pPr>
          </w:p>
        </w:tc>
        <w:tc>
          <w:tcPr>
            <w:tcW w:w="2610" w:type="dxa"/>
            <w:tcBorders>
              <w:left w:val="nil"/>
              <w:bottom w:val="single" w:sz="4" w:space="0" w:color="auto"/>
              <w:right w:val="nil"/>
            </w:tcBorders>
          </w:tcPr>
          <w:p w14:paraId="731817BF" w14:textId="7903A49D" w:rsidR="00E82DE3" w:rsidRPr="00A33CAD" w:rsidRDefault="00E82DE3" w:rsidP="00E82DE3">
            <w:pPr>
              <w:jc w:val="center"/>
              <w:rPr>
                <w:color w:val="000000" w:themeColor="text1"/>
              </w:rPr>
            </w:pPr>
            <w:r w:rsidRPr="00A33CAD">
              <w:rPr>
                <w:color w:val="000000" w:themeColor="text1"/>
              </w:rPr>
              <w:t>Product-term p-value</w:t>
            </w:r>
          </w:p>
        </w:tc>
        <w:tc>
          <w:tcPr>
            <w:tcW w:w="2790" w:type="dxa"/>
            <w:tcBorders>
              <w:left w:val="nil"/>
              <w:bottom w:val="single" w:sz="4" w:space="0" w:color="auto"/>
              <w:right w:val="nil"/>
            </w:tcBorders>
          </w:tcPr>
          <w:p w14:paraId="7E53F005" w14:textId="71D0B64A" w:rsidR="00E82DE3" w:rsidRPr="00A33CAD" w:rsidRDefault="00E82DE3" w:rsidP="00E82DE3">
            <w:pPr>
              <w:jc w:val="center"/>
              <w:rPr>
                <w:color w:val="000000" w:themeColor="text1"/>
              </w:rPr>
            </w:pPr>
            <w:r w:rsidRPr="00A33CAD">
              <w:rPr>
                <w:color w:val="000000" w:themeColor="text1"/>
              </w:rPr>
              <w:t>Product-term p-value</w:t>
            </w:r>
          </w:p>
        </w:tc>
        <w:tc>
          <w:tcPr>
            <w:tcW w:w="3042" w:type="dxa"/>
            <w:tcBorders>
              <w:left w:val="nil"/>
              <w:bottom w:val="single" w:sz="4" w:space="0" w:color="auto"/>
            </w:tcBorders>
          </w:tcPr>
          <w:p w14:paraId="752BF6E9" w14:textId="6EEE2187" w:rsidR="00E82DE3" w:rsidRPr="00A33CAD" w:rsidRDefault="00E82DE3" w:rsidP="00E82DE3">
            <w:pPr>
              <w:jc w:val="center"/>
              <w:rPr>
                <w:color w:val="000000" w:themeColor="text1"/>
              </w:rPr>
            </w:pPr>
            <w:r w:rsidRPr="00A33CAD">
              <w:rPr>
                <w:color w:val="000000" w:themeColor="text1"/>
              </w:rPr>
              <w:t>Product-term p-value</w:t>
            </w:r>
          </w:p>
        </w:tc>
      </w:tr>
      <w:tr w:rsidR="00A33CAD" w:rsidRPr="00A33CAD" w14:paraId="51A0B3AE" w14:textId="77777777" w:rsidTr="002D41BE">
        <w:tc>
          <w:tcPr>
            <w:tcW w:w="1908" w:type="dxa"/>
            <w:vMerge w:val="restart"/>
            <w:tcBorders>
              <w:right w:val="nil"/>
            </w:tcBorders>
          </w:tcPr>
          <w:p w14:paraId="65DC9493" w14:textId="77777777" w:rsidR="00E82DE3" w:rsidRPr="00A33CAD" w:rsidRDefault="00E82DE3" w:rsidP="00E82DE3">
            <w:pPr>
              <w:rPr>
                <w:color w:val="000000" w:themeColor="text1"/>
              </w:rPr>
            </w:pPr>
            <w:r w:rsidRPr="00A33CAD">
              <w:rPr>
                <w:color w:val="000000" w:themeColor="text1"/>
              </w:rPr>
              <w:t>High risk for sleep apnea</w:t>
            </w:r>
          </w:p>
        </w:tc>
        <w:tc>
          <w:tcPr>
            <w:tcW w:w="1170" w:type="dxa"/>
            <w:tcBorders>
              <w:left w:val="nil"/>
              <w:bottom w:val="nil"/>
              <w:right w:val="nil"/>
            </w:tcBorders>
          </w:tcPr>
          <w:p w14:paraId="5A3CBC3E" w14:textId="77777777" w:rsidR="00E82DE3" w:rsidRPr="00A33CAD" w:rsidRDefault="00E82DE3" w:rsidP="00E82DE3">
            <w:pPr>
              <w:rPr>
                <w:color w:val="000000" w:themeColor="text1"/>
              </w:rPr>
            </w:pPr>
            <w:r w:rsidRPr="00A33CAD">
              <w:rPr>
                <w:color w:val="000000" w:themeColor="text1"/>
              </w:rPr>
              <w:t>AHEI</w:t>
            </w:r>
          </w:p>
        </w:tc>
        <w:tc>
          <w:tcPr>
            <w:tcW w:w="360" w:type="dxa"/>
            <w:tcBorders>
              <w:left w:val="nil"/>
              <w:bottom w:val="nil"/>
              <w:right w:val="nil"/>
            </w:tcBorders>
          </w:tcPr>
          <w:p w14:paraId="670E857D" w14:textId="77777777" w:rsidR="00E82DE3" w:rsidRPr="00A33CAD" w:rsidRDefault="00E82DE3" w:rsidP="00E82DE3">
            <w:pPr>
              <w:rPr>
                <w:color w:val="000000" w:themeColor="text1"/>
                <w:vertAlign w:val="superscript"/>
              </w:rPr>
            </w:pPr>
          </w:p>
        </w:tc>
        <w:tc>
          <w:tcPr>
            <w:tcW w:w="2610" w:type="dxa"/>
            <w:tcBorders>
              <w:left w:val="nil"/>
              <w:bottom w:val="nil"/>
              <w:right w:val="nil"/>
            </w:tcBorders>
          </w:tcPr>
          <w:p w14:paraId="33240CFD" w14:textId="7A4F115E" w:rsidR="00E82DE3" w:rsidRPr="00A33CAD" w:rsidRDefault="00E82DE3" w:rsidP="00E82DE3">
            <w:pPr>
              <w:jc w:val="center"/>
              <w:rPr>
                <w:color w:val="000000" w:themeColor="text1"/>
              </w:rPr>
            </w:pPr>
            <w:r w:rsidRPr="00A33CAD">
              <w:rPr>
                <w:color w:val="000000" w:themeColor="text1"/>
              </w:rPr>
              <w:t>0.255</w:t>
            </w:r>
          </w:p>
        </w:tc>
        <w:tc>
          <w:tcPr>
            <w:tcW w:w="2790" w:type="dxa"/>
            <w:tcBorders>
              <w:left w:val="nil"/>
              <w:bottom w:val="nil"/>
              <w:right w:val="nil"/>
            </w:tcBorders>
          </w:tcPr>
          <w:p w14:paraId="09131410" w14:textId="77777777" w:rsidR="00E82DE3" w:rsidRPr="00A33CAD" w:rsidRDefault="00E82DE3" w:rsidP="00E82DE3">
            <w:pPr>
              <w:jc w:val="center"/>
              <w:rPr>
                <w:color w:val="000000" w:themeColor="text1"/>
              </w:rPr>
            </w:pPr>
            <w:r w:rsidRPr="00A33CAD">
              <w:rPr>
                <w:color w:val="000000" w:themeColor="text1"/>
              </w:rPr>
              <w:t>0.093</w:t>
            </w:r>
          </w:p>
        </w:tc>
        <w:tc>
          <w:tcPr>
            <w:tcW w:w="3042" w:type="dxa"/>
            <w:tcBorders>
              <w:left w:val="nil"/>
              <w:bottom w:val="nil"/>
            </w:tcBorders>
          </w:tcPr>
          <w:p w14:paraId="3BF56E99" w14:textId="77777777" w:rsidR="00E82DE3" w:rsidRPr="00A33CAD" w:rsidRDefault="00E82DE3" w:rsidP="00E82DE3">
            <w:pPr>
              <w:jc w:val="center"/>
              <w:rPr>
                <w:color w:val="000000" w:themeColor="text1"/>
              </w:rPr>
            </w:pPr>
            <w:r w:rsidRPr="00A33CAD">
              <w:rPr>
                <w:color w:val="000000" w:themeColor="text1"/>
              </w:rPr>
              <w:t>0.963</w:t>
            </w:r>
          </w:p>
        </w:tc>
      </w:tr>
      <w:tr w:rsidR="00A33CAD" w:rsidRPr="00A33CAD" w14:paraId="0A9E3B44" w14:textId="77777777" w:rsidTr="002D41BE">
        <w:tc>
          <w:tcPr>
            <w:tcW w:w="1908" w:type="dxa"/>
            <w:vMerge/>
            <w:tcBorders>
              <w:right w:val="nil"/>
            </w:tcBorders>
          </w:tcPr>
          <w:p w14:paraId="1D19FAB9" w14:textId="77777777" w:rsidR="00E82DE3" w:rsidRPr="00A33CAD" w:rsidRDefault="00E82DE3" w:rsidP="00E82DE3">
            <w:pPr>
              <w:rPr>
                <w:color w:val="000000" w:themeColor="text1"/>
              </w:rPr>
            </w:pPr>
          </w:p>
        </w:tc>
        <w:tc>
          <w:tcPr>
            <w:tcW w:w="1170" w:type="dxa"/>
            <w:tcBorders>
              <w:top w:val="nil"/>
              <w:left w:val="nil"/>
              <w:bottom w:val="nil"/>
              <w:right w:val="nil"/>
            </w:tcBorders>
          </w:tcPr>
          <w:p w14:paraId="08B43CE3" w14:textId="77777777" w:rsidR="00E82DE3" w:rsidRPr="00A33CAD" w:rsidRDefault="00E82DE3" w:rsidP="00E82DE3">
            <w:pPr>
              <w:rPr>
                <w:color w:val="000000" w:themeColor="text1"/>
              </w:rPr>
            </w:pPr>
            <w:r w:rsidRPr="00A33CAD">
              <w:rPr>
                <w:color w:val="000000" w:themeColor="text1"/>
              </w:rPr>
              <w:t>HEI</w:t>
            </w:r>
          </w:p>
        </w:tc>
        <w:tc>
          <w:tcPr>
            <w:tcW w:w="360" w:type="dxa"/>
            <w:tcBorders>
              <w:top w:val="nil"/>
              <w:left w:val="nil"/>
              <w:bottom w:val="nil"/>
              <w:right w:val="nil"/>
            </w:tcBorders>
          </w:tcPr>
          <w:p w14:paraId="0590945B" w14:textId="77777777" w:rsidR="00E82DE3" w:rsidRPr="00A33CAD" w:rsidRDefault="00E82DE3" w:rsidP="00E82DE3">
            <w:pPr>
              <w:rPr>
                <w:color w:val="000000" w:themeColor="text1"/>
              </w:rPr>
            </w:pPr>
          </w:p>
        </w:tc>
        <w:tc>
          <w:tcPr>
            <w:tcW w:w="2610" w:type="dxa"/>
            <w:tcBorders>
              <w:top w:val="nil"/>
              <w:left w:val="nil"/>
              <w:bottom w:val="nil"/>
              <w:right w:val="nil"/>
            </w:tcBorders>
          </w:tcPr>
          <w:p w14:paraId="169809E7" w14:textId="0EF0AFCB" w:rsidR="00E82DE3" w:rsidRPr="00A33CAD" w:rsidRDefault="00E82DE3" w:rsidP="00E82DE3">
            <w:pPr>
              <w:jc w:val="center"/>
              <w:rPr>
                <w:color w:val="000000" w:themeColor="text1"/>
              </w:rPr>
            </w:pPr>
            <w:r w:rsidRPr="00A33CAD">
              <w:rPr>
                <w:color w:val="000000" w:themeColor="text1"/>
              </w:rPr>
              <w:t>0.488</w:t>
            </w:r>
          </w:p>
        </w:tc>
        <w:tc>
          <w:tcPr>
            <w:tcW w:w="2790" w:type="dxa"/>
            <w:tcBorders>
              <w:top w:val="nil"/>
              <w:left w:val="nil"/>
              <w:bottom w:val="nil"/>
              <w:right w:val="nil"/>
            </w:tcBorders>
          </w:tcPr>
          <w:p w14:paraId="61C0A826" w14:textId="77777777" w:rsidR="00E82DE3" w:rsidRPr="00A33CAD" w:rsidRDefault="00E82DE3" w:rsidP="00E82DE3">
            <w:pPr>
              <w:jc w:val="center"/>
              <w:rPr>
                <w:color w:val="000000" w:themeColor="text1"/>
              </w:rPr>
            </w:pPr>
            <w:r w:rsidRPr="00A33CAD">
              <w:rPr>
                <w:color w:val="000000" w:themeColor="text1"/>
              </w:rPr>
              <w:t>0.566</w:t>
            </w:r>
          </w:p>
        </w:tc>
        <w:tc>
          <w:tcPr>
            <w:tcW w:w="3042" w:type="dxa"/>
            <w:tcBorders>
              <w:top w:val="nil"/>
              <w:left w:val="nil"/>
              <w:bottom w:val="nil"/>
            </w:tcBorders>
          </w:tcPr>
          <w:p w14:paraId="36FFB3B7" w14:textId="77777777" w:rsidR="00E82DE3" w:rsidRPr="00A33CAD" w:rsidRDefault="00E82DE3" w:rsidP="00E82DE3">
            <w:pPr>
              <w:jc w:val="center"/>
              <w:rPr>
                <w:color w:val="000000" w:themeColor="text1"/>
              </w:rPr>
            </w:pPr>
            <w:r w:rsidRPr="00A33CAD">
              <w:rPr>
                <w:color w:val="000000" w:themeColor="text1"/>
              </w:rPr>
              <w:t>0.325</w:t>
            </w:r>
          </w:p>
        </w:tc>
      </w:tr>
      <w:tr w:rsidR="00A33CAD" w:rsidRPr="00A33CAD" w14:paraId="340708AA" w14:textId="77777777" w:rsidTr="002D41BE">
        <w:tc>
          <w:tcPr>
            <w:tcW w:w="1908" w:type="dxa"/>
            <w:vMerge/>
            <w:tcBorders>
              <w:right w:val="nil"/>
            </w:tcBorders>
          </w:tcPr>
          <w:p w14:paraId="735453A0" w14:textId="77777777" w:rsidR="00E82DE3" w:rsidRPr="00A33CAD" w:rsidRDefault="00E82DE3" w:rsidP="00E82DE3">
            <w:pPr>
              <w:rPr>
                <w:color w:val="000000" w:themeColor="text1"/>
              </w:rPr>
            </w:pPr>
          </w:p>
        </w:tc>
        <w:tc>
          <w:tcPr>
            <w:tcW w:w="1170" w:type="dxa"/>
            <w:tcBorders>
              <w:top w:val="nil"/>
              <w:left w:val="nil"/>
              <w:bottom w:val="nil"/>
              <w:right w:val="nil"/>
            </w:tcBorders>
          </w:tcPr>
          <w:p w14:paraId="05191C9C" w14:textId="77777777" w:rsidR="00E82DE3" w:rsidRPr="00A33CAD" w:rsidRDefault="00E82DE3" w:rsidP="00E82DE3">
            <w:pPr>
              <w:rPr>
                <w:color w:val="000000" w:themeColor="text1"/>
              </w:rPr>
            </w:pPr>
            <w:r w:rsidRPr="00A33CAD">
              <w:rPr>
                <w:color w:val="000000" w:themeColor="text1"/>
              </w:rPr>
              <w:t>aMed</w:t>
            </w:r>
          </w:p>
        </w:tc>
        <w:tc>
          <w:tcPr>
            <w:tcW w:w="360" w:type="dxa"/>
            <w:tcBorders>
              <w:top w:val="nil"/>
              <w:left w:val="nil"/>
              <w:bottom w:val="nil"/>
              <w:right w:val="nil"/>
            </w:tcBorders>
          </w:tcPr>
          <w:p w14:paraId="2F6B4D56" w14:textId="77777777" w:rsidR="00E82DE3" w:rsidRPr="00A33CAD" w:rsidRDefault="00E82DE3" w:rsidP="00E82DE3">
            <w:pPr>
              <w:rPr>
                <w:color w:val="000000" w:themeColor="text1"/>
              </w:rPr>
            </w:pPr>
          </w:p>
        </w:tc>
        <w:tc>
          <w:tcPr>
            <w:tcW w:w="2610" w:type="dxa"/>
            <w:tcBorders>
              <w:top w:val="nil"/>
              <w:left w:val="nil"/>
              <w:bottom w:val="nil"/>
              <w:right w:val="nil"/>
            </w:tcBorders>
          </w:tcPr>
          <w:p w14:paraId="4282ACB7" w14:textId="5C2A3607" w:rsidR="00E82DE3" w:rsidRPr="00A33CAD" w:rsidRDefault="00E82DE3" w:rsidP="00E82DE3">
            <w:pPr>
              <w:jc w:val="center"/>
              <w:rPr>
                <w:color w:val="000000" w:themeColor="text1"/>
              </w:rPr>
            </w:pPr>
            <w:r w:rsidRPr="00A33CAD">
              <w:rPr>
                <w:color w:val="000000" w:themeColor="text1"/>
              </w:rPr>
              <w:t>0.832</w:t>
            </w:r>
          </w:p>
        </w:tc>
        <w:tc>
          <w:tcPr>
            <w:tcW w:w="2790" w:type="dxa"/>
            <w:tcBorders>
              <w:top w:val="nil"/>
              <w:left w:val="nil"/>
              <w:bottom w:val="nil"/>
              <w:right w:val="nil"/>
            </w:tcBorders>
          </w:tcPr>
          <w:p w14:paraId="2A28C578" w14:textId="77777777" w:rsidR="00E82DE3" w:rsidRPr="00A33CAD" w:rsidRDefault="00E82DE3" w:rsidP="00E82DE3">
            <w:pPr>
              <w:jc w:val="center"/>
              <w:rPr>
                <w:color w:val="000000" w:themeColor="text1"/>
              </w:rPr>
            </w:pPr>
            <w:r w:rsidRPr="00A33CAD">
              <w:rPr>
                <w:color w:val="000000" w:themeColor="text1"/>
              </w:rPr>
              <w:t>0.067</w:t>
            </w:r>
          </w:p>
        </w:tc>
        <w:tc>
          <w:tcPr>
            <w:tcW w:w="3042" w:type="dxa"/>
            <w:tcBorders>
              <w:top w:val="nil"/>
              <w:left w:val="nil"/>
              <w:bottom w:val="nil"/>
            </w:tcBorders>
          </w:tcPr>
          <w:p w14:paraId="792C5007" w14:textId="77777777" w:rsidR="00E82DE3" w:rsidRPr="00A33CAD" w:rsidRDefault="00E82DE3" w:rsidP="00E82DE3">
            <w:pPr>
              <w:jc w:val="center"/>
              <w:rPr>
                <w:color w:val="000000" w:themeColor="text1"/>
              </w:rPr>
            </w:pPr>
            <w:r w:rsidRPr="00A33CAD">
              <w:rPr>
                <w:color w:val="000000" w:themeColor="text1"/>
              </w:rPr>
              <w:t>0.925</w:t>
            </w:r>
          </w:p>
        </w:tc>
      </w:tr>
      <w:tr w:rsidR="00A33CAD" w:rsidRPr="00A33CAD" w14:paraId="016B5DDB" w14:textId="77777777" w:rsidTr="002D41BE">
        <w:tc>
          <w:tcPr>
            <w:tcW w:w="1908" w:type="dxa"/>
            <w:vMerge w:val="restart"/>
            <w:tcBorders>
              <w:right w:val="nil"/>
            </w:tcBorders>
          </w:tcPr>
          <w:p w14:paraId="4004053B" w14:textId="77777777" w:rsidR="00E82DE3" w:rsidRPr="00A33CAD" w:rsidRDefault="00E82DE3" w:rsidP="00E82DE3">
            <w:pPr>
              <w:rPr>
                <w:color w:val="000000" w:themeColor="text1"/>
              </w:rPr>
            </w:pPr>
            <w:r w:rsidRPr="00A33CAD">
              <w:rPr>
                <w:color w:val="000000" w:themeColor="text1"/>
              </w:rPr>
              <w:t>Excessive snoring</w:t>
            </w:r>
          </w:p>
        </w:tc>
        <w:tc>
          <w:tcPr>
            <w:tcW w:w="1170" w:type="dxa"/>
            <w:tcBorders>
              <w:top w:val="single" w:sz="4" w:space="0" w:color="auto"/>
              <w:left w:val="nil"/>
              <w:bottom w:val="nil"/>
              <w:right w:val="nil"/>
            </w:tcBorders>
          </w:tcPr>
          <w:p w14:paraId="7549875D" w14:textId="77777777" w:rsidR="00E82DE3" w:rsidRPr="00A33CAD" w:rsidRDefault="00E82DE3" w:rsidP="00E82DE3">
            <w:pPr>
              <w:rPr>
                <w:color w:val="000000" w:themeColor="text1"/>
              </w:rPr>
            </w:pPr>
            <w:r w:rsidRPr="00A33CAD">
              <w:rPr>
                <w:color w:val="000000" w:themeColor="text1"/>
              </w:rPr>
              <w:t>AHEI</w:t>
            </w:r>
          </w:p>
        </w:tc>
        <w:tc>
          <w:tcPr>
            <w:tcW w:w="360" w:type="dxa"/>
            <w:tcBorders>
              <w:top w:val="single" w:sz="4" w:space="0" w:color="auto"/>
              <w:left w:val="nil"/>
              <w:bottom w:val="nil"/>
              <w:right w:val="nil"/>
            </w:tcBorders>
          </w:tcPr>
          <w:p w14:paraId="20DB004F" w14:textId="77777777" w:rsidR="00E82DE3" w:rsidRPr="00A33CAD" w:rsidRDefault="00E82DE3" w:rsidP="00E82DE3">
            <w:pPr>
              <w:rPr>
                <w:color w:val="000000" w:themeColor="text1"/>
              </w:rPr>
            </w:pPr>
          </w:p>
        </w:tc>
        <w:tc>
          <w:tcPr>
            <w:tcW w:w="2610" w:type="dxa"/>
            <w:tcBorders>
              <w:top w:val="single" w:sz="4" w:space="0" w:color="auto"/>
              <w:left w:val="nil"/>
              <w:bottom w:val="nil"/>
              <w:right w:val="nil"/>
            </w:tcBorders>
          </w:tcPr>
          <w:p w14:paraId="0CA7A48E" w14:textId="77777777" w:rsidR="00E82DE3" w:rsidRPr="00A33CAD" w:rsidRDefault="00E82DE3" w:rsidP="00E82DE3">
            <w:pPr>
              <w:jc w:val="center"/>
              <w:rPr>
                <w:color w:val="000000" w:themeColor="text1"/>
              </w:rPr>
            </w:pPr>
            <w:r w:rsidRPr="00A33CAD">
              <w:rPr>
                <w:color w:val="000000" w:themeColor="text1"/>
              </w:rPr>
              <w:t>0.284</w:t>
            </w:r>
          </w:p>
        </w:tc>
        <w:tc>
          <w:tcPr>
            <w:tcW w:w="2790" w:type="dxa"/>
            <w:tcBorders>
              <w:top w:val="single" w:sz="4" w:space="0" w:color="auto"/>
              <w:left w:val="nil"/>
              <w:bottom w:val="nil"/>
              <w:right w:val="nil"/>
            </w:tcBorders>
          </w:tcPr>
          <w:p w14:paraId="16608480" w14:textId="77777777" w:rsidR="00E82DE3" w:rsidRPr="00A33CAD" w:rsidRDefault="00E82DE3" w:rsidP="00E82DE3">
            <w:pPr>
              <w:jc w:val="center"/>
              <w:rPr>
                <w:color w:val="000000" w:themeColor="text1"/>
              </w:rPr>
            </w:pPr>
            <w:r w:rsidRPr="00A33CAD">
              <w:rPr>
                <w:color w:val="000000" w:themeColor="text1"/>
              </w:rPr>
              <w:t>0.473</w:t>
            </w:r>
          </w:p>
        </w:tc>
        <w:tc>
          <w:tcPr>
            <w:tcW w:w="3042" w:type="dxa"/>
            <w:tcBorders>
              <w:top w:val="single" w:sz="4" w:space="0" w:color="auto"/>
              <w:left w:val="nil"/>
              <w:bottom w:val="nil"/>
            </w:tcBorders>
          </w:tcPr>
          <w:p w14:paraId="0FC7DCB9" w14:textId="77777777" w:rsidR="00E82DE3" w:rsidRPr="00A33CAD" w:rsidRDefault="00E82DE3" w:rsidP="00E82DE3">
            <w:pPr>
              <w:jc w:val="center"/>
              <w:rPr>
                <w:color w:val="000000" w:themeColor="text1"/>
              </w:rPr>
            </w:pPr>
            <w:r w:rsidRPr="00A33CAD">
              <w:rPr>
                <w:color w:val="000000" w:themeColor="text1"/>
              </w:rPr>
              <w:t>0.961</w:t>
            </w:r>
          </w:p>
        </w:tc>
      </w:tr>
      <w:tr w:rsidR="00A33CAD" w:rsidRPr="00A33CAD" w14:paraId="3294FB16" w14:textId="77777777" w:rsidTr="002D41BE">
        <w:tc>
          <w:tcPr>
            <w:tcW w:w="1908" w:type="dxa"/>
            <w:vMerge/>
            <w:tcBorders>
              <w:right w:val="nil"/>
            </w:tcBorders>
          </w:tcPr>
          <w:p w14:paraId="0EFC5A53" w14:textId="77777777" w:rsidR="00E82DE3" w:rsidRPr="00A33CAD" w:rsidRDefault="00E82DE3" w:rsidP="00E82DE3">
            <w:pPr>
              <w:rPr>
                <w:color w:val="000000" w:themeColor="text1"/>
              </w:rPr>
            </w:pPr>
          </w:p>
        </w:tc>
        <w:tc>
          <w:tcPr>
            <w:tcW w:w="1170" w:type="dxa"/>
            <w:tcBorders>
              <w:top w:val="nil"/>
              <w:left w:val="nil"/>
              <w:bottom w:val="nil"/>
              <w:right w:val="nil"/>
            </w:tcBorders>
          </w:tcPr>
          <w:p w14:paraId="0221EBBD" w14:textId="77777777" w:rsidR="00E82DE3" w:rsidRPr="00A33CAD" w:rsidRDefault="00E82DE3" w:rsidP="00E82DE3">
            <w:pPr>
              <w:rPr>
                <w:color w:val="000000" w:themeColor="text1"/>
              </w:rPr>
            </w:pPr>
            <w:r w:rsidRPr="00A33CAD">
              <w:rPr>
                <w:color w:val="000000" w:themeColor="text1"/>
              </w:rPr>
              <w:t>HEI</w:t>
            </w:r>
          </w:p>
        </w:tc>
        <w:tc>
          <w:tcPr>
            <w:tcW w:w="360" w:type="dxa"/>
            <w:tcBorders>
              <w:top w:val="nil"/>
              <w:left w:val="nil"/>
              <w:bottom w:val="nil"/>
              <w:right w:val="nil"/>
            </w:tcBorders>
          </w:tcPr>
          <w:p w14:paraId="6A5D5882" w14:textId="77777777" w:rsidR="00E82DE3" w:rsidRPr="00A33CAD" w:rsidRDefault="00E82DE3" w:rsidP="00E82DE3">
            <w:pPr>
              <w:rPr>
                <w:color w:val="000000" w:themeColor="text1"/>
              </w:rPr>
            </w:pPr>
          </w:p>
        </w:tc>
        <w:tc>
          <w:tcPr>
            <w:tcW w:w="2610" w:type="dxa"/>
            <w:tcBorders>
              <w:top w:val="nil"/>
              <w:left w:val="nil"/>
              <w:bottom w:val="nil"/>
              <w:right w:val="nil"/>
            </w:tcBorders>
          </w:tcPr>
          <w:p w14:paraId="1A19672F" w14:textId="77777777" w:rsidR="00E82DE3" w:rsidRPr="00A33CAD" w:rsidRDefault="00E82DE3" w:rsidP="00E82DE3">
            <w:pPr>
              <w:jc w:val="center"/>
              <w:rPr>
                <w:color w:val="000000" w:themeColor="text1"/>
              </w:rPr>
            </w:pPr>
            <w:r w:rsidRPr="00A33CAD">
              <w:rPr>
                <w:color w:val="000000" w:themeColor="text1"/>
              </w:rPr>
              <w:t>0.825</w:t>
            </w:r>
          </w:p>
        </w:tc>
        <w:tc>
          <w:tcPr>
            <w:tcW w:w="2790" w:type="dxa"/>
            <w:tcBorders>
              <w:top w:val="nil"/>
              <w:left w:val="nil"/>
              <w:bottom w:val="nil"/>
              <w:right w:val="nil"/>
            </w:tcBorders>
          </w:tcPr>
          <w:p w14:paraId="5B9830BE" w14:textId="77777777" w:rsidR="00E82DE3" w:rsidRPr="00A33CAD" w:rsidRDefault="00E82DE3" w:rsidP="00E82DE3">
            <w:pPr>
              <w:jc w:val="center"/>
              <w:rPr>
                <w:color w:val="000000" w:themeColor="text1"/>
              </w:rPr>
            </w:pPr>
            <w:r w:rsidRPr="00A33CAD">
              <w:rPr>
                <w:color w:val="000000" w:themeColor="text1"/>
              </w:rPr>
              <w:t>0.218</w:t>
            </w:r>
          </w:p>
        </w:tc>
        <w:tc>
          <w:tcPr>
            <w:tcW w:w="3042" w:type="dxa"/>
            <w:tcBorders>
              <w:top w:val="nil"/>
              <w:left w:val="nil"/>
              <w:bottom w:val="nil"/>
            </w:tcBorders>
          </w:tcPr>
          <w:p w14:paraId="7892CB7A" w14:textId="77777777" w:rsidR="00E82DE3" w:rsidRPr="00A33CAD" w:rsidRDefault="00E82DE3" w:rsidP="00E82DE3">
            <w:pPr>
              <w:jc w:val="center"/>
              <w:rPr>
                <w:color w:val="000000" w:themeColor="text1"/>
              </w:rPr>
            </w:pPr>
            <w:r w:rsidRPr="00A33CAD">
              <w:rPr>
                <w:color w:val="000000" w:themeColor="text1"/>
              </w:rPr>
              <w:t>0.335</w:t>
            </w:r>
          </w:p>
        </w:tc>
      </w:tr>
      <w:tr w:rsidR="00A33CAD" w:rsidRPr="00A33CAD" w14:paraId="0566C452" w14:textId="77777777" w:rsidTr="002D41BE">
        <w:tc>
          <w:tcPr>
            <w:tcW w:w="1908" w:type="dxa"/>
            <w:vMerge/>
            <w:tcBorders>
              <w:right w:val="nil"/>
            </w:tcBorders>
          </w:tcPr>
          <w:p w14:paraId="187146E6" w14:textId="77777777" w:rsidR="00E82DE3" w:rsidRPr="00A33CAD" w:rsidRDefault="00E82DE3" w:rsidP="00E82DE3">
            <w:pPr>
              <w:rPr>
                <w:color w:val="000000" w:themeColor="text1"/>
              </w:rPr>
            </w:pPr>
          </w:p>
        </w:tc>
        <w:tc>
          <w:tcPr>
            <w:tcW w:w="1170" w:type="dxa"/>
            <w:tcBorders>
              <w:top w:val="nil"/>
              <w:left w:val="nil"/>
              <w:bottom w:val="nil"/>
              <w:right w:val="nil"/>
            </w:tcBorders>
          </w:tcPr>
          <w:p w14:paraId="4CB9991B" w14:textId="77777777" w:rsidR="00E82DE3" w:rsidRPr="00A33CAD" w:rsidRDefault="00E82DE3" w:rsidP="00E82DE3">
            <w:pPr>
              <w:rPr>
                <w:color w:val="000000" w:themeColor="text1"/>
              </w:rPr>
            </w:pPr>
            <w:r w:rsidRPr="00A33CAD">
              <w:rPr>
                <w:color w:val="000000" w:themeColor="text1"/>
              </w:rPr>
              <w:t>aMed</w:t>
            </w:r>
          </w:p>
        </w:tc>
        <w:tc>
          <w:tcPr>
            <w:tcW w:w="360" w:type="dxa"/>
            <w:tcBorders>
              <w:top w:val="nil"/>
              <w:left w:val="nil"/>
              <w:bottom w:val="nil"/>
              <w:right w:val="nil"/>
            </w:tcBorders>
          </w:tcPr>
          <w:p w14:paraId="07337974" w14:textId="77777777" w:rsidR="00E82DE3" w:rsidRPr="00A33CAD" w:rsidRDefault="00E82DE3" w:rsidP="00E82DE3">
            <w:pPr>
              <w:rPr>
                <w:color w:val="000000" w:themeColor="text1"/>
              </w:rPr>
            </w:pPr>
          </w:p>
        </w:tc>
        <w:tc>
          <w:tcPr>
            <w:tcW w:w="2610" w:type="dxa"/>
            <w:tcBorders>
              <w:top w:val="nil"/>
              <w:left w:val="nil"/>
              <w:bottom w:val="nil"/>
              <w:right w:val="nil"/>
            </w:tcBorders>
          </w:tcPr>
          <w:p w14:paraId="5CC7060B" w14:textId="77777777" w:rsidR="00E82DE3" w:rsidRPr="00A33CAD" w:rsidRDefault="00E82DE3" w:rsidP="00E82DE3">
            <w:pPr>
              <w:jc w:val="center"/>
              <w:rPr>
                <w:color w:val="000000" w:themeColor="text1"/>
              </w:rPr>
            </w:pPr>
            <w:r w:rsidRPr="00A33CAD">
              <w:rPr>
                <w:color w:val="000000" w:themeColor="text1"/>
              </w:rPr>
              <w:t>0.368</w:t>
            </w:r>
          </w:p>
        </w:tc>
        <w:tc>
          <w:tcPr>
            <w:tcW w:w="2790" w:type="dxa"/>
            <w:tcBorders>
              <w:top w:val="nil"/>
              <w:left w:val="nil"/>
              <w:bottom w:val="nil"/>
              <w:right w:val="nil"/>
            </w:tcBorders>
          </w:tcPr>
          <w:p w14:paraId="5A3FC8F5" w14:textId="77777777" w:rsidR="00E82DE3" w:rsidRPr="00A33CAD" w:rsidRDefault="00E82DE3" w:rsidP="00E82DE3">
            <w:pPr>
              <w:jc w:val="center"/>
              <w:rPr>
                <w:color w:val="000000" w:themeColor="text1"/>
              </w:rPr>
            </w:pPr>
            <w:r w:rsidRPr="00A33CAD">
              <w:rPr>
                <w:color w:val="000000" w:themeColor="text1"/>
              </w:rPr>
              <w:t>0.244</w:t>
            </w:r>
          </w:p>
        </w:tc>
        <w:tc>
          <w:tcPr>
            <w:tcW w:w="3042" w:type="dxa"/>
            <w:tcBorders>
              <w:top w:val="nil"/>
              <w:left w:val="nil"/>
              <w:bottom w:val="nil"/>
            </w:tcBorders>
          </w:tcPr>
          <w:p w14:paraId="5C0D4D99" w14:textId="77777777" w:rsidR="00E82DE3" w:rsidRPr="00A33CAD" w:rsidRDefault="00E82DE3" w:rsidP="00E82DE3">
            <w:pPr>
              <w:jc w:val="center"/>
              <w:rPr>
                <w:color w:val="000000" w:themeColor="text1"/>
              </w:rPr>
            </w:pPr>
            <w:r w:rsidRPr="00A33CAD">
              <w:rPr>
                <w:color w:val="000000" w:themeColor="text1"/>
              </w:rPr>
              <w:t>0.491</w:t>
            </w:r>
          </w:p>
        </w:tc>
      </w:tr>
      <w:tr w:rsidR="00A33CAD" w:rsidRPr="00A33CAD" w14:paraId="3E413775" w14:textId="77777777" w:rsidTr="002D41BE">
        <w:tc>
          <w:tcPr>
            <w:tcW w:w="1908" w:type="dxa"/>
            <w:vMerge w:val="restart"/>
            <w:tcBorders>
              <w:right w:val="nil"/>
            </w:tcBorders>
          </w:tcPr>
          <w:p w14:paraId="2454773B" w14:textId="77777777" w:rsidR="00E82DE3" w:rsidRPr="00A33CAD" w:rsidRDefault="00E82DE3" w:rsidP="00E82DE3">
            <w:pPr>
              <w:rPr>
                <w:color w:val="000000" w:themeColor="text1"/>
              </w:rPr>
            </w:pPr>
            <w:r w:rsidRPr="00A33CAD">
              <w:rPr>
                <w:color w:val="000000" w:themeColor="text1"/>
              </w:rPr>
              <w:t>Excessive daytime sleepiness</w:t>
            </w:r>
          </w:p>
        </w:tc>
        <w:tc>
          <w:tcPr>
            <w:tcW w:w="1170" w:type="dxa"/>
            <w:tcBorders>
              <w:top w:val="single" w:sz="4" w:space="0" w:color="auto"/>
              <w:left w:val="nil"/>
              <w:bottom w:val="nil"/>
              <w:right w:val="nil"/>
            </w:tcBorders>
          </w:tcPr>
          <w:p w14:paraId="576EDC89" w14:textId="77777777" w:rsidR="00E82DE3" w:rsidRPr="00A33CAD" w:rsidRDefault="00E82DE3" w:rsidP="00E82DE3">
            <w:pPr>
              <w:rPr>
                <w:color w:val="000000" w:themeColor="text1"/>
              </w:rPr>
            </w:pPr>
            <w:r w:rsidRPr="00A33CAD">
              <w:rPr>
                <w:color w:val="000000" w:themeColor="text1"/>
              </w:rPr>
              <w:t>AHEI</w:t>
            </w:r>
          </w:p>
        </w:tc>
        <w:tc>
          <w:tcPr>
            <w:tcW w:w="360" w:type="dxa"/>
            <w:tcBorders>
              <w:top w:val="single" w:sz="4" w:space="0" w:color="auto"/>
              <w:left w:val="nil"/>
              <w:bottom w:val="nil"/>
              <w:right w:val="nil"/>
            </w:tcBorders>
          </w:tcPr>
          <w:p w14:paraId="530F6642" w14:textId="77777777" w:rsidR="00E82DE3" w:rsidRPr="00A33CAD" w:rsidRDefault="00E82DE3" w:rsidP="00E82DE3">
            <w:pPr>
              <w:rPr>
                <w:color w:val="000000" w:themeColor="text1"/>
                <w:vertAlign w:val="superscript"/>
              </w:rPr>
            </w:pPr>
          </w:p>
        </w:tc>
        <w:tc>
          <w:tcPr>
            <w:tcW w:w="2610" w:type="dxa"/>
            <w:tcBorders>
              <w:top w:val="single" w:sz="4" w:space="0" w:color="auto"/>
              <w:left w:val="nil"/>
              <w:bottom w:val="nil"/>
              <w:right w:val="nil"/>
            </w:tcBorders>
          </w:tcPr>
          <w:p w14:paraId="10D2E0CC" w14:textId="77777777" w:rsidR="00E82DE3" w:rsidRPr="00A33CAD" w:rsidRDefault="00E82DE3" w:rsidP="00E82DE3">
            <w:pPr>
              <w:jc w:val="center"/>
              <w:rPr>
                <w:color w:val="000000" w:themeColor="text1"/>
              </w:rPr>
            </w:pPr>
            <w:r w:rsidRPr="00A33CAD">
              <w:rPr>
                <w:color w:val="000000" w:themeColor="text1"/>
              </w:rPr>
              <w:t>0.354</w:t>
            </w:r>
          </w:p>
        </w:tc>
        <w:tc>
          <w:tcPr>
            <w:tcW w:w="2790" w:type="dxa"/>
            <w:tcBorders>
              <w:top w:val="single" w:sz="4" w:space="0" w:color="auto"/>
              <w:left w:val="nil"/>
              <w:bottom w:val="nil"/>
              <w:right w:val="nil"/>
            </w:tcBorders>
          </w:tcPr>
          <w:p w14:paraId="0506BE64" w14:textId="77777777" w:rsidR="00E82DE3" w:rsidRPr="00A33CAD" w:rsidRDefault="00E82DE3" w:rsidP="00E82DE3">
            <w:pPr>
              <w:jc w:val="center"/>
              <w:rPr>
                <w:color w:val="000000" w:themeColor="text1"/>
              </w:rPr>
            </w:pPr>
            <w:r w:rsidRPr="00A33CAD">
              <w:rPr>
                <w:color w:val="000000" w:themeColor="text1"/>
              </w:rPr>
              <w:t>0.486</w:t>
            </w:r>
          </w:p>
        </w:tc>
        <w:tc>
          <w:tcPr>
            <w:tcW w:w="3042" w:type="dxa"/>
            <w:tcBorders>
              <w:top w:val="single" w:sz="4" w:space="0" w:color="auto"/>
              <w:left w:val="nil"/>
              <w:bottom w:val="nil"/>
            </w:tcBorders>
          </w:tcPr>
          <w:p w14:paraId="6EC2B25B" w14:textId="77777777" w:rsidR="00E82DE3" w:rsidRPr="00A33CAD" w:rsidRDefault="00E82DE3" w:rsidP="00E82DE3">
            <w:pPr>
              <w:jc w:val="center"/>
              <w:rPr>
                <w:color w:val="000000" w:themeColor="text1"/>
              </w:rPr>
            </w:pPr>
            <w:r w:rsidRPr="00A33CAD">
              <w:rPr>
                <w:color w:val="000000" w:themeColor="text1"/>
              </w:rPr>
              <w:t>0.259</w:t>
            </w:r>
          </w:p>
        </w:tc>
      </w:tr>
      <w:tr w:rsidR="00A33CAD" w:rsidRPr="00A33CAD" w14:paraId="25D1A048" w14:textId="77777777" w:rsidTr="002D41BE">
        <w:tc>
          <w:tcPr>
            <w:tcW w:w="1908" w:type="dxa"/>
            <w:vMerge/>
            <w:tcBorders>
              <w:right w:val="nil"/>
            </w:tcBorders>
          </w:tcPr>
          <w:p w14:paraId="66F95AA5" w14:textId="77777777" w:rsidR="00E82DE3" w:rsidRPr="00A33CAD" w:rsidRDefault="00E82DE3" w:rsidP="00E82DE3">
            <w:pPr>
              <w:rPr>
                <w:color w:val="000000" w:themeColor="text1"/>
              </w:rPr>
            </w:pPr>
          </w:p>
        </w:tc>
        <w:tc>
          <w:tcPr>
            <w:tcW w:w="1170" w:type="dxa"/>
            <w:tcBorders>
              <w:top w:val="nil"/>
              <w:left w:val="nil"/>
              <w:bottom w:val="nil"/>
              <w:right w:val="nil"/>
            </w:tcBorders>
          </w:tcPr>
          <w:p w14:paraId="07174F4D" w14:textId="77777777" w:rsidR="00E82DE3" w:rsidRPr="00A33CAD" w:rsidRDefault="00E82DE3" w:rsidP="00E82DE3">
            <w:pPr>
              <w:rPr>
                <w:color w:val="000000" w:themeColor="text1"/>
              </w:rPr>
            </w:pPr>
            <w:r w:rsidRPr="00A33CAD">
              <w:rPr>
                <w:color w:val="000000" w:themeColor="text1"/>
              </w:rPr>
              <w:t>HEI</w:t>
            </w:r>
          </w:p>
        </w:tc>
        <w:tc>
          <w:tcPr>
            <w:tcW w:w="360" w:type="dxa"/>
            <w:tcBorders>
              <w:top w:val="nil"/>
              <w:left w:val="nil"/>
              <w:bottom w:val="nil"/>
              <w:right w:val="nil"/>
            </w:tcBorders>
          </w:tcPr>
          <w:p w14:paraId="2449EAE8" w14:textId="77777777" w:rsidR="00E82DE3" w:rsidRPr="00A33CAD" w:rsidRDefault="00E82DE3" w:rsidP="00E82DE3">
            <w:pPr>
              <w:rPr>
                <w:color w:val="000000" w:themeColor="text1"/>
                <w:vertAlign w:val="superscript"/>
              </w:rPr>
            </w:pPr>
          </w:p>
        </w:tc>
        <w:tc>
          <w:tcPr>
            <w:tcW w:w="2610" w:type="dxa"/>
            <w:tcBorders>
              <w:top w:val="nil"/>
              <w:left w:val="nil"/>
              <w:bottom w:val="nil"/>
              <w:right w:val="nil"/>
            </w:tcBorders>
          </w:tcPr>
          <w:p w14:paraId="42C58705" w14:textId="77777777" w:rsidR="00E82DE3" w:rsidRPr="00A33CAD" w:rsidRDefault="00E82DE3" w:rsidP="00E82DE3">
            <w:pPr>
              <w:jc w:val="center"/>
              <w:rPr>
                <w:color w:val="000000" w:themeColor="text1"/>
              </w:rPr>
            </w:pPr>
            <w:r w:rsidRPr="00A33CAD">
              <w:rPr>
                <w:color w:val="000000" w:themeColor="text1"/>
              </w:rPr>
              <w:t>0.783</w:t>
            </w:r>
          </w:p>
        </w:tc>
        <w:tc>
          <w:tcPr>
            <w:tcW w:w="2790" w:type="dxa"/>
            <w:tcBorders>
              <w:top w:val="nil"/>
              <w:left w:val="nil"/>
              <w:bottom w:val="nil"/>
              <w:right w:val="nil"/>
            </w:tcBorders>
          </w:tcPr>
          <w:p w14:paraId="2ED9A242" w14:textId="77777777" w:rsidR="00E82DE3" w:rsidRPr="00A33CAD" w:rsidRDefault="00E82DE3" w:rsidP="00E82DE3">
            <w:pPr>
              <w:jc w:val="center"/>
              <w:rPr>
                <w:color w:val="000000" w:themeColor="text1"/>
              </w:rPr>
            </w:pPr>
            <w:r w:rsidRPr="00A33CAD">
              <w:rPr>
                <w:color w:val="000000" w:themeColor="text1"/>
              </w:rPr>
              <w:t>0.867</w:t>
            </w:r>
          </w:p>
        </w:tc>
        <w:tc>
          <w:tcPr>
            <w:tcW w:w="3042" w:type="dxa"/>
            <w:tcBorders>
              <w:top w:val="nil"/>
              <w:left w:val="nil"/>
              <w:bottom w:val="nil"/>
            </w:tcBorders>
          </w:tcPr>
          <w:p w14:paraId="6E3296D7" w14:textId="77777777" w:rsidR="00E82DE3" w:rsidRPr="00A33CAD" w:rsidRDefault="00E82DE3" w:rsidP="00E82DE3">
            <w:pPr>
              <w:jc w:val="center"/>
              <w:rPr>
                <w:color w:val="000000" w:themeColor="text1"/>
              </w:rPr>
            </w:pPr>
            <w:r w:rsidRPr="00A33CAD">
              <w:rPr>
                <w:color w:val="000000" w:themeColor="text1"/>
              </w:rPr>
              <w:t>0.399</w:t>
            </w:r>
          </w:p>
        </w:tc>
      </w:tr>
      <w:tr w:rsidR="00A33CAD" w:rsidRPr="00A33CAD" w14:paraId="40FAABA6" w14:textId="77777777" w:rsidTr="002D41BE">
        <w:tc>
          <w:tcPr>
            <w:tcW w:w="1908" w:type="dxa"/>
            <w:vMerge/>
            <w:tcBorders>
              <w:right w:val="nil"/>
            </w:tcBorders>
          </w:tcPr>
          <w:p w14:paraId="75FEAC77" w14:textId="77777777" w:rsidR="00E82DE3" w:rsidRPr="00A33CAD" w:rsidRDefault="00E82DE3" w:rsidP="00E82DE3">
            <w:pPr>
              <w:rPr>
                <w:color w:val="000000" w:themeColor="text1"/>
              </w:rPr>
            </w:pPr>
          </w:p>
        </w:tc>
        <w:tc>
          <w:tcPr>
            <w:tcW w:w="1170" w:type="dxa"/>
            <w:tcBorders>
              <w:top w:val="nil"/>
              <w:left w:val="nil"/>
              <w:bottom w:val="nil"/>
              <w:right w:val="nil"/>
            </w:tcBorders>
          </w:tcPr>
          <w:p w14:paraId="462B47EB" w14:textId="77777777" w:rsidR="00E82DE3" w:rsidRPr="00A33CAD" w:rsidRDefault="00E82DE3" w:rsidP="00E82DE3">
            <w:pPr>
              <w:rPr>
                <w:color w:val="000000" w:themeColor="text1"/>
              </w:rPr>
            </w:pPr>
            <w:r w:rsidRPr="00A33CAD">
              <w:rPr>
                <w:color w:val="000000" w:themeColor="text1"/>
              </w:rPr>
              <w:t>aMed</w:t>
            </w:r>
          </w:p>
        </w:tc>
        <w:tc>
          <w:tcPr>
            <w:tcW w:w="360" w:type="dxa"/>
            <w:tcBorders>
              <w:top w:val="nil"/>
              <w:left w:val="nil"/>
              <w:bottom w:val="nil"/>
              <w:right w:val="nil"/>
            </w:tcBorders>
          </w:tcPr>
          <w:p w14:paraId="0572D16D" w14:textId="77777777" w:rsidR="00E82DE3" w:rsidRPr="00A33CAD" w:rsidRDefault="00E82DE3" w:rsidP="00E82DE3">
            <w:pPr>
              <w:rPr>
                <w:color w:val="000000" w:themeColor="text1"/>
              </w:rPr>
            </w:pPr>
          </w:p>
        </w:tc>
        <w:tc>
          <w:tcPr>
            <w:tcW w:w="2610" w:type="dxa"/>
            <w:tcBorders>
              <w:top w:val="nil"/>
              <w:left w:val="nil"/>
              <w:bottom w:val="nil"/>
              <w:right w:val="nil"/>
            </w:tcBorders>
          </w:tcPr>
          <w:p w14:paraId="20D8E7EA" w14:textId="77777777" w:rsidR="00E82DE3" w:rsidRPr="00A33CAD" w:rsidRDefault="00E82DE3" w:rsidP="00E82DE3">
            <w:pPr>
              <w:jc w:val="center"/>
              <w:rPr>
                <w:color w:val="000000" w:themeColor="text1"/>
              </w:rPr>
            </w:pPr>
            <w:r w:rsidRPr="00A33CAD">
              <w:rPr>
                <w:color w:val="000000" w:themeColor="text1"/>
              </w:rPr>
              <w:t>0.755</w:t>
            </w:r>
          </w:p>
        </w:tc>
        <w:tc>
          <w:tcPr>
            <w:tcW w:w="2790" w:type="dxa"/>
            <w:tcBorders>
              <w:top w:val="nil"/>
              <w:left w:val="nil"/>
              <w:bottom w:val="nil"/>
              <w:right w:val="nil"/>
            </w:tcBorders>
          </w:tcPr>
          <w:p w14:paraId="3C45C104" w14:textId="77777777" w:rsidR="00E82DE3" w:rsidRPr="00A33CAD" w:rsidRDefault="00E82DE3" w:rsidP="00E82DE3">
            <w:pPr>
              <w:jc w:val="center"/>
              <w:rPr>
                <w:color w:val="000000" w:themeColor="text1"/>
              </w:rPr>
            </w:pPr>
            <w:r w:rsidRPr="00A33CAD">
              <w:rPr>
                <w:color w:val="000000" w:themeColor="text1"/>
              </w:rPr>
              <w:t>0.050</w:t>
            </w:r>
          </w:p>
        </w:tc>
        <w:tc>
          <w:tcPr>
            <w:tcW w:w="3042" w:type="dxa"/>
            <w:tcBorders>
              <w:top w:val="nil"/>
              <w:left w:val="nil"/>
              <w:bottom w:val="nil"/>
            </w:tcBorders>
          </w:tcPr>
          <w:p w14:paraId="5B0A9B75" w14:textId="77777777" w:rsidR="00E82DE3" w:rsidRPr="00A33CAD" w:rsidRDefault="00E82DE3" w:rsidP="00E82DE3">
            <w:pPr>
              <w:jc w:val="center"/>
              <w:rPr>
                <w:color w:val="000000" w:themeColor="text1"/>
              </w:rPr>
            </w:pPr>
            <w:r w:rsidRPr="00A33CAD">
              <w:rPr>
                <w:color w:val="000000" w:themeColor="text1"/>
              </w:rPr>
              <w:t>0.876</w:t>
            </w:r>
          </w:p>
        </w:tc>
      </w:tr>
      <w:tr w:rsidR="00000000" w:rsidRPr="00A33CAD" w14:paraId="0531B281" w14:textId="77777777" w:rsidTr="002D41BE">
        <w:tc>
          <w:tcPr>
            <w:tcW w:w="11880" w:type="dxa"/>
            <w:gridSpan w:val="6"/>
            <w:tcBorders>
              <w:bottom w:val="nil"/>
            </w:tcBorders>
          </w:tcPr>
          <w:p w14:paraId="4ABCDAAF" w14:textId="12D4ED3A" w:rsidR="00E82DE3" w:rsidRPr="00A33CAD" w:rsidRDefault="00E82DE3" w:rsidP="00E82DE3">
            <w:pPr>
              <w:rPr>
                <w:color w:val="000000" w:themeColor="text1"/>
              </w:rPr>
            </w:pPr>
            <w:r w:rsidRPr="00A33CAD">
              <w:rPr>
                <w:color w:val="000000" w:themeColor="text1"/>
              </w:rPr>
              <w:t>AHEI: Alternate Healthy Eating Index 2010, HEI: Healthy Eating Index 2015, aMed: Alternate Mediterranean dietary pattern</w:t>
            </w:r>
          </w:p>
          <w:p w14:paraId="4A1E3DB2" w14:textId="77777777" w:rsidR="00E82DE3" w:rsidRPr="00A33CAD" w:rsidRDefault="00E82DE3" w:rsidP="00E82DE3">
            <w:pPr>
              <w:rPr>
                <w:color w:val="000000" w:themeColor="text1"/>
              </w:rPr>
            </w:pPr>
            <w:r w:rsidRPr="00A33CAD">
              <w:rPr>
                <w:color w:val="000000" w:themeColor="text1"/>
              </w:rPr>
              <w:t>Model adjusted for: total energy (when the outcome is total energy, height and weight are included in place of total energy), age, sex, race, education (some college or more), employed, income category, spouse lives in house, children live is house, total population (households) in census tract, Index of Concentration at the Extremes (ICE) of census tract, percentage of households receiving food stamps/SNAP benefits in census tract, Modified Retail Food Environment Index (MRFEI) of census tract, smoking status (never, former, current), drinking status (non-, occasional, regular drinker), physically active at work (4 or 5 on 5-point scale), physically active when not at work (4 or 5 on 5-point scale), body mass index (kg/m</w:t>
            </w:r>
            <w:r w:rsidRPr="00A33CAD">
              <w:rPr>
                <w:color w:val="000000" w:themeColor="text1"/>
                <w:vertAlign w:val="superscript"/>
              </w:rPr>
              <w:t>2</w:t>
            </w:r>
            <w:r w:rsidRPr="00A33CAD">
              <w:rPr>
                <w:color w:val="000000" w:themeColor="text1"/>
              </w:rPr>
              <w:t>), depressive symptoms (CESD ≥16), excessive sleepiness is included when excessive snoring is the exposure of interest, excessive snoring is included in the model when excessive sleepiness is the exposure of interest.</w:t>
            </w:r>
          </w:p>
        </w:tc>
      </w:tr>
    </w:tbl>
    <w:p w14:paraId="63D711D0" w14:textId="77777777" w:rsidR="00E82DE3" w:rsidRPr="00A33CAD" w:rsidRDefault="00E82DE3" w:rsidP="008E6299">
      <w:pPr>
        <w:spacing w:after="0" w:line="240" w:lineRule="auto"/>
        <w:rPr>
          <w:rFonts w:ascii="Times New Roman" w:hAnsi="Times New Roman" w:cs="Arial"/>
          <w:color w:val="000000" w:themeColor="text1"/>
        </w:rPr>
      </w:pPr>
    </w:p>
    <w:p w14:paraId="66221C8C" w14:textId="77777777" w:rsidR="002A6B78" w:rsidRPr="00A33CAD" w:rsidRDefault="002A6B78" w:rsidP="008E6299">
      <w:pPr>
        <w:spacing w:after="0" w:line="240" w:lineRule="auto"/>
        <w:rPr>
          <w:rFonts w:ascii="Times New Roman" w:hAnsi="Times New Roman" w:cs="Arial"/>
          <w:color w:val="000000" w:themeColor="text1"/>
        </w:rPr>
      </w:pPr>
    </w:p>
    <w:p w14:paraId="16B2661B" w14:textId="77777777" w:rsidR="002A6B78" w:rsidRPr="00A33CAD" w:rsidRDefault="002A6B78" w:rsidP="002A6B78">
      <w:pPr>
        <w:spacing w:after="0" w:line="240" w:lineRule="auto"/>
        <w:rPr>
          <w:rFonts w:ascii="Times New Roman" w:hAnsi="Times New Roman" w:cs="Times New Roman"/>
          <w:color w:val="000000" w:themeColor="text1"/>
          <w:sz w:val="24"/>
          <w:szCs w:val="24"/>
        </w:rPr>
      </w:pPr>
      <w:r w:rsidRPr="00A33CAD">
        <w:rPr>
          <w:rFonts w:ascii="Times New Roman" w:hAnsi="Times New Roman" w:cs="Times New Roman"/>
          <w:color w:val="000000" w:themeColor="text1"/>
          <w:sz w:val="24"/>
          <w:szCs w:val="24"/>
        </w:rPr>
        <w:t xml:space="preserve">Table S6. Sensitivity analysis </w:t>
      </w:r>
      <w:r w:rsidRPr="00A33CAD">
        <w:rPr>
          <w:rFonts w:ascii="Times New Roman" w:hAnsi="Times New Roman" w:cs="Times New Roman"/>
          <w:b/>
          <w:bCs/>
          <w:color w:val="000000" w:themeColor="text1"/>
          <w:sz w:val="24"/>
          <w:szCs w:val="24"/>
        </w:rPr>
        <w:t>controlling for previously measured diet in 2001-2002</w:t>
      </w:r>
      <w:r w:rsidRPr="00A33CAD">
        <w:rPr>
          <w:rFonts w:ascii="Times New Roman" w:hAnsi="Times New Roman" w:cs="Times New Roman"/>
          <w:color w:val="000000" w:themeColor="text1"/>
          <w:sz w:val="24"/>
          <w:szCs w:val="24"/>
        </w:rPr>
        <w:t>: Mean differences (95% confidence intervals) in dietary pattern scores and total energy intake at follow up (2013-2016 visit) for those with high sleep apnea risk (vs. low), excessive snoring (vs. no excess snoring), and excessive sleepiness (vs. no excess sleepiness) at baseline (2007-2010 visit) in the Bogalusa Heart Study.</w:t>
      </w:r>
    </w:p>
    <w:tbl>
      <w:tblPr>
        <w:tblStyle w:val="TableGrid3"/>
        <w:tblW w:w="11070"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90"/>
        <w:gridCol w:w="1620"/>
        <w:gridCol w:w="3240"/>
        <w:gridCol w:w="4320"/>
      </w:tblGrid>
      <w:tr w:rsidR="00A33CAD" w:rsidRPr="00A33CAD" w14:paraId="2597F1F0" w14:textId="77777777" w:rsidTr="00B74E41">
        <w:tc>
          <w:tcPr>
            <w:tcW w:w="1890" w:type="dxa"/>
          </w:tcPr>
          <w:p w14:paraId="5503DD05" w14:textId="77777777" w:rsidR="002A6B78" w:rsidRPr="00A33CAD" w:rsidRDefault="002A6B78" w:rsidP="00B74E41">
            <w:pPr>
              <w:rPr>
                <w:b/>
                <w:bCs/>
                <w:color w:val="000000" w:themeColor="text1"/>
                <w:sz w:val="22"/>
                <w:szCs w:val="22"/>
              </w:rPr>
            </w:pPr>
            <w:r w:rsidRPr="00A33CAD">
              <w:rPr>
                <w:b/>
                <w:bCs/>
                <w:color w:val="000000" w:themeColor="text1"/>
                <w:sz w:val="22"/>
                <w:szCs w:val="22"/>
              </w:rPr>
              <w:t>Exposure</w:t>
            </w:r>
          </w:p>
        </w:tc>
        <w:tc>
          <w:tcPr>
            <w:tcW w:w="1620" w:type="dxa"/>
            <w:tcBorders>
              <w:bottom w:val="single" w:sz="4" w:space="0" w:color="auto"/>
            </w:tcBorders>
          </w:tcPr>
          <w:p w14:paraId="1042E009" w14:textId="77777777" w:rsidR="002A6B78" w:rsidRPr="00A33CAD" w:rsidRDefault="002A6B78" w:rsidP="00B74E41">
            <w:pPr>
              <w:rPr>
                <w:b/>
                <w:bCs/>
                <w:color w:val="000000" w:themeColor="text1"/>
                <w:sz w:val="22"/>
                <w:szCs w:val="22"/>
              </w:rPr>
            </w:pPr>
            <w:r w:rsidRPr="00A33CAD">
              <w:rPr>
                <w:b/>
                <w:bCs/>
                <w:color w:val="000000" w:themeColor="text1"/>
                <w:sz w:val="22"/>
                <w:szCs w:val="22"/>
              </w:rPr>
              <w:t>Outcome</w:t>
            </w:r>
          </w:p>
        </w:tc>
        <w:tc>
          <w:tcPr>
            <w:tcW w:w="3240" w:type="dxa"/>
            <w:tcBorders>
              <w:bottom w:val="single" w:sz="4" w:space="0" w:color="auto"/>
            </w:tcBorders>
          </w:tcPr>
          <w:p w14:paraId="70997D3A" w14:textId="77777777" w:rsidR="002A6B78" w:rsidRPr="00A33CAD" w:rsidRDefault="002A6B78" w:rsidP="00B74E41">
            <w:pPr>
              <w:jc w:val="center"/>
              <w:rPr>
                <w:b/>
                <w:bCs/>
                <w:color w:val="000000" w:themeColor="text1"/>
                <w:sz w:val="22"/>
                <w:szCs w:val="22"/>
              </w:rPr>
            </w:pPr>
            <w:r w:rsidRPr="00A33CAD">
              <w:rPr>
                <w:b/>
                <w:bCs/>
                <w:color w:val="000000" w:themeColor="text1"/>
                <w:sz w:val="22"/>
                <w:szCs w:val="22"/>
              </w:rPr>
              <w:t>Model 4 in full sample (n=445) w/o previous diet in the model</w:t>
            </w:r>
          </w:p>
        </w:tc>
        <w:tc>
          <w:tcPr>
            <w:tcW w:w="4320" w:type="dxa"/>
            <w:tcBorders>
              <w:bottom w:val="single" w:sz="4" w:space="0" w:color="auto"/>
            </w:tcBorders>
          </w:tcPr>
          <w:p w14:paraId="4B66109B" w14:textId="77777777" w:rsidR="002A6B78" w:rsidRPr="00A33CAD" w:rsidRDefault="002A6B78" w:rsidP="00B74E41">
            <w:pPr>
              <w:jc w:val="center"/>
              <w:rPr>
                <w:b/>
                <w:bCs/>
                <w:color w:val="000000" w:themeColor="text1"/>
                <w:sz w:val="22"/>
                <w:szCs w:val="22"/>
                <w:vertAlign w:val="superscript"/>
              </w:rPr>
            </w:pPr>
            <w:r w:rsidRPr="00A33CAD">
              <w:rPr>
                <w:b/>
                <w:bCs/>
                <w:color w:val="000000" w:themeColor="text1"/>
                <w:sz w:val="22"/>
                <w:szCs w:val="22"/>
              </w:rPr>
              <w:t xml:space="preserve">Model 4 in sensitivity analysis sample (n=386) w/previous diet in the model </w:t>
            </w:r>
            <w:r w:rsidRPr="00A33CAD">
              <w:rPr>
                <w:b/>
                <w:bCs/>
                <w:color w:val="000000" w:themeColor="text1"/>
                <w:sz w:val="22"/>
                <w:szCs w:val="22"/>
                <w:vertAlign w:val="superscript"/>
              </w:rPr>
              <w:t>a</w:t>
            </w:r>
          </w:p>
        </w:tc>
      </w:tr>
      <w:tr w:rsidR="00A33CAD" w:rsidRPr="00A33CAD" w14:paraId="77DA2B0B" w14:textId="77777777" w:rsidTr="00B74E41">
        <w:tc>
          <w:tcPr>
            <w:tcW w:w="1890" w:type="dxa"/>
            <w:vMerge w:val="restart"/>
          </w:tcPr>
          <w:p w14:paraId="51293FAE" w14:textId="77777777" w:rsidR="002A6B78" w:rsidRPr="00A33CAD" w:rsidRDefault="002A6B78" w:rsidP="00B74E41">
            <w:pPr>
              <w:rPr>
                <w:color w:val="000000" w:themeColor="text1"/>
                <w:sz w:val="22"/>
                <w:szCs w:val="22"/>
              </w:rPr>
            </w:pPr>
            <w:r w:rsidRPr="00A33CAD">
              <w:rPr>
                <w:color w:val="000000" w:themeColor="text1"/>
                <w:sz w:val="22"/>
                <w:szCs w:val="22"/>
              </w:rPr>
              <w:t xml:space="preserve">High risk for sleep </w:t>
            </w:r>
            <w:r w:rsidRPr="00A33CAD">
              <w:rPr>
                <w:color w:val="000000" w:themeColor="text1"/>
                <w:sz w:val="22"/>
                <w:szCs w:val="22"/>
              </w:rPr>
              <w:lastRenderedPageBreak/>
              <w:t>apnea</w:t>
            </w:r>
          </w:p>
        </w:tc>
        <w:tc>
          <w:tcPr>
            <w:tcW w:w="1620" w:type="dxa"/>
            <w:tcBorders>
              <w:bottom w:val="nil"/>
            </w:tcBorders>
          </w:tcPr>
          <w:p w14:paraId="367CD898" w14:textId="77777777" w:rsidR="002A6B78" w:rsidRPr="00A33CAD" w:rsidRDefault="002A6B78" w:rsidP="00B74E41">
            <w:pPr>
              <w:rPr>
                <w:color w:val="000000" w:themeColor="text1"/>
                <w:sz w:val="22"/>
                <w:szCs w:val="22"/>
              </w:rPr>
            </w:pPr>
            <w:r w:rsidRPr="00A33CAD">
              <w:rPr>
                <w:color w:val="000000" w:themeColor="text1"/>
                <w:sz w:val="22"/>
                <w:szCs w:val="22"/>
              </w:rPr>
              <w:lastRenderedPageBreak/>
              <w:t>AHEI</w:t>
            </w:r>
          </w:p>
        </w:tc>
        <w:tc>
          <w:tcPr>
            <w:tcW w:w="3240" w:type="dxa"/>
            <w:tcBorders>
              <w:bottom w:val="nil"/>
            </w:tcBorders>
          </w:tcPr>
          <w:p w14:paraId="6E8E05A6" w14:textId="77777777" w:rsidR="002A6B78" w:rsidRPr="00A33CAD" w:rsidRDefault="002A6B78" w:rsidP="00B74E41">
            <w:pPr>
              <w:jc w:val="center"/>
              <w:rPr>
                <w:color w:val="000000" w:themeColor="text1"/>
                <w:sz w:val="22"/>
                <w:szCs w:val="22"/>
                <w:vertAlign w:val="superscript"/>
              </w:rPr>
            </w:pPr>
            <w:r w:rsidRPr="00A33CAD">
              <w:rPr>
                <w:color w:val="000000" w:themeColor="text1"/>
                <w:sz w:val="22"/>
                <w:szCs w:val="22"/>
              </w:rPr>
              <w:t xml:space="preserve">-2.32 (-3.84, -0.79) </w:t>
            </w:r>
            <w:r w:rsidRPr="00A33CAD">
              <w:rPr>
                <w:color w:val="000000" w:themeColor="text1"/>
                <w:sz w:val="22"/>
                <w:szCs w:val="22"/>
                <w:vertAlign w:val="superscript"/>
              </w:rPr>
              <w:t>**</w:t>
            </w:r>
          </w:p>
        </w:tc>
        <w:tc>
          <w:tcPr>
            <w:tcW w:w="4320" w:type="dxa"/>
            <w:tcBorders>
              <w:bottom w:val="nil"/>
            </w:tcBorders>
          </w:tcPr>
          <w:p w14:paraId="597BA79E" w14:textId="77777777" w:rsidR="002A6B78" w:rsidRPr="00A33CAD" w:rsidRDefault="002A6B78" w:rsidP="00B74E41">
            <w:pPr>
              <w:jc w:val="center"/>
              <w:rPr>
                <w:color w:val="000000" w:themeColor="text1"/>
                <w:sz w:val="22"/>
                <w:szCs w:val="22"/>
                <w:vertAlign w:val="superscript"/>
              </w:rPr>
            </w:pPr>
            <w:r w:rsidRPr="00A33CAD">
              <w:rPr>
                <w:color w:val="000000" w:themeColor="text1"/>
                <w:sz w:val="22"/>
                <w:szCs w:val="22"/>
              </w:rPr>
              <w:t xml:space="preserve">-1.69 (-3.17, -0.22) </w:t>
            </w:r>
            <w:r w:rsidRPr="00A33CAD">
              <w:rPr>
                <w:color w:val="000000" w:themeColor="text1"/>
                <w:sz w:val="22"/>
                <w:szCs w:val="22"/>
                <w:vertAlign w:val="superscript"/>
              </w:rPr>
              <w:t>*</w:t>
            </w:r>
          </w:p>
        </w:tc>
      </w:tr>
      <w:tr w:rsidR="00A33CAD" w:rsidRPr="00A33CAD" w14:paraId="11F6CCDE" w14:textId="77777777" w:rsidTr="00B74E41">
        <w:tc>
          <w:tcPr>
            <w:tcW w:w="1890" w:type="dxa"/>
            <w:vMerge/>
          </w:tcPr>
          <w:p w14:paraId="07B22C40" w14:textId="77777777" w:rsidR="002A6B78" w:rsidRPr="00A33CAD" w:rsidRDefault="002A6B78" w:rsidP="00B74E41">
            <w:pPr>
              <w:rPr>
                <w:color w:val="000000" w:themeColor="text1"/>
                <w:sz w:val="22"/>
                <w:szCs w:val="22"/>
              </w:rPr>
            </w:pPr>
          </w:p>
        </w:tc>
        <w:tc>
          <w:tcPr>
            <w:tcW w:w="1620" w:type="dxa"/>
            <w:tcBorders>
              <w:top w:val="nil"/>
              <w:bottom w:val="nil"/>
            </w:tcBorders>
          </w:tcPr>
          <w:p w14:paraId="5958526A" w14:textId="77777777" w:rsidR="002A6B78" w:rsidRPr="00A33CAD" w:rsidRDefault="002A6B78" w:rsidP="00B74E41">
            <w:pPr>
              <w:rPr>
                <w:color w:val="000000" w:themeColor="text1"/>
                <w:sz w:val="22"/>
                <w:szCs w:val="22"/>
              </w:rPr>
            </w:pPr>
            <w:r w:rsidRPr="00A33CAD">
              <w:rPr>
                <w:color w:val="000000" w:themeColor="text1"/>
                <w:sz w:val="22"/>
                <w:szCs w:val="22"/>
              </w:rPr>
              <w:t>HEI</w:t>
            </w:r>
          </w:p>
        </w:tc>
        <w:tc>
          <w:tcPr>
            <w:tcW w:w="3240" w:type="dxa"/>
            <w:tcBorders>
              <w:top w:val="nil"/>
              <w:bottom w:val="nil"/>
            </w:tcBorders>
          </w:tcPr>
          <w:p w14:paraId="2C5E8B12" w14:textId="77777777" w:rsidR="002A6B78" w:rsidRPr="00A33CAD" w:rsidRDefault="002A6B78" w:rsidP="00B74E41">
            <w:pPr>
              <w:jc w:val="center"/>
              <w:rPr>
                <w:color w:val="000000" w:themeColor="text1"/>
                <w:sz w:val="22"/>
                <w:szCs w:val="22"/>
              </w:rPr>
            </w:pPr>
            <w:r w:rsidRPr="00A33CAD">
              <w:rPr>
                <w:color w:val="000000" w:themeColor="text1"/>
                <w:sz w:val="22"/>
                <w:szCs w:val="22"/>
              </w:rPr>
              <w:t>-1.49 (-3.14, 0.16)</w:t>
            </w:r>
          </w:p>
        </w:tc>
        <w:tc>
          <w:tcPr>
            <w:tcW w:w="4320" w:type="dxa"/>
            <w:tcBorders>
              <w:top w:val="nil"/>
              <w:bottom w:val="nil"/>
            </w:tcBorders>
          </w:tcPr>
          <w:p w14:paraId="4209EDDB" w14:textId="77777777" w:rsidR="002A6B78" w:rsidRPr="00A33CAD" w:rsidRDefault="002A6B78" w:rsidP="00B74E41">
            <w:pPr>
              <w:jc w:val="center"/>
              <w:rPr>
                <w:color w:val="000000" w:themeColor="text1"/>
                <w:sz w:val="22"/>
                <w:szCs w:val="22"/>
              </w:rPr>
            </w:pPr>
            <w:r w:rsidRPr="00A33CAD">
              <w:rPr>
                <w:color w:val="000000" w:themeColor="text1"/>
                <w:sz w:val="22"/>
                <w:szCs w:val="22"/>
              </w:rPr>
              <w:t xml:space="preserve">-0.84 (-2.38, 0.71) </w:t>
            </w:r>
          </w:p>
        </w:tc>
      </w:tr>
      <w:tr w:rsidR="00A33CAD" w:rsidRPr="00A33CAD" w14:paraId="0F8237DE" w14:textId="77777777" w:rsidTr="00B74E41">
        <w:tc>
          <w:tcPr>
            <w:tcW w:w="1890" w:type="dxa"/>
            <w:vMerge/>
          </w:tcPr>
          <w:p w14:paraId="441E201D" w14:textId="77777777" w:rsidR="002A6B78" w:rsidRPr="00A33CAD" w:rsidRDefault="002A6B78" w:rsidP="00B74E41">
            <w:pPr>
              <w:rPr>
                <w:color w:val="000000" w:themeColor="text1"/>
                <w:sz w:val="22"/>
                <w:szCs w:val="22"/>
              </w:rPr>
            </w:pPr>
          </w:p>
        </w:tc>
        <w:tc>
          <w:tcPr>
            <w:tcW w:w="1620" w:type="dxa"/>
            <w:tcBorders>
              <w:top w:val="nil"/>
              <w:bottom w:val="nil"/>
            </w:tcBorders>
          </w:tcPr>
          <w:p w14:paraId="52C2CC9B" w14:textId="77777777" w:rsidR="002A6B78" w:rsidRPr="00A33CAD" w:rsidRDefault="002A6B78" w:rsidP="00B74E41">
            <w:pPr>
              <w:rPr>
                <w:color w:val="000000" w:themeColor="text1"/>
                <w:sz w:val="22"/>
                <w:szCs w:val="22"/>
              </w:rPr>
            </w:pPr>
            <w:r w:rsidRPr="00A33CAD">
              <w:rPr>
                <w:color w:val="000000" w:themeColor="text1"/>
                <w:sz w:val="22"/>
                <w:szCs w:val="22"/>
              </w:rPr>
              <w:t>aMed</w:t>
            </w:r>
          </w:p>
        </w:tc>
        <w:tc>
          <w:tcPr>
            <w:tcW w:w="3240" w:type="dxa"/>
            <w:tcBorders>
              <w:top w:val="nil"/>
              <w:bottom w:val="nil"/>
            </w:tcBorders>
          </w:tcPr>
          <w:p w14:paraId="16302882" w14:textId="77777777" w:rsidR="002A6B78" w:rsidRPr="00A33CAD" w:rsidRDefault="002A6B78" w:rsidP="00B74E41">
            <w:pPr>
              <w:jc w:val="center"/>
              <w:rPr>
                <w:color w:val="000000" w:themeColor="text1"/>
                <w:sz w:val="22"/>
                <w:szCs w:val="22"/>
              </w:rPr>
            </w:pPr>
            <w:r w:rsidRPr="00A33CAD">
              <w:rPr>
                <w:color w:val="000000" w:themeColor="text1"/>
                <w:sz w:val="22"/>
                <w:szCs w:val="22"/>
              </w:rPr>
              <w:t>-0.13 (-0.39, 0.13)</w:t>
            </w:r>
          </w:p>
        </w:tc>
        <w:tc>
          <w:tcPr>
            <w:tcW w:w="4320" w:type="dxa"/>
            <w:tcBorders>
              <w:top w:val="nil"/>
              <w:bottom w:val="nil"/>
            </w:tcBorders>
          </w:tcPr>
          <w:p w14:paraId="508EC0AB" w14:textId="77777777" w:rsidR="002A6B78" w:rsidRPr="00A33CAD" w:rsidRDefault="002A6B78" w:rsidP="00B74E41">
            <w:pPr>
              <w:jc w:val="center"/>
              <w:rPr>
                <w:color w:val="000000" w:themeColor="text1"/>
                <w:sz w:val="22"/>
                <w:szCs w:val="22"/>
              </w:rPr>
            </w:pPr>
            <w:r w:rsidRPr="00A33CAD">
              <w:rPr>
                <w:color w:val="000000" w:themeColor="text1"/>
                <w:sz w:val="22"/>
                <w:szCs w:val="22"/>
              </w:rPr>
              <w:t>0.05 (-0.20, 0.31)</w:t>
            </w:r>
          </w:p>
        </w:tc>
      </w:tr>
      <w:tr w:rsidR="00A33CAD" w:rsidRPr="00A33CAD" w14:paraId="4B80F45E" w14:textId="77777777" w:rsidTr="00B74E41">
        <w:tc>
          <w:tcPr>
            <w:tcW w:w="1890" w:type="dxa"/>
            <w:vMerge w:val="restart"/>
          </w:tcPr>
          <w:p w14:paraId="11A5E7AA" w14:textId="77777777" w:rsidR="002A6B78" w:rsidRPr="00A33CAD" w:rsidRDefault="002A6B78" w:rsidP="00B74E41">
            <w:pPr>
              <w:rPr>
                <w:color w:val="000000" w:themeColor="text1"/>
                <w:sz w:val="22"/>
                <w:szCs w:val="22"/>
              </w:rPr>
            </w:pPr>
            <w:r w:rsidRPr="00A33CAD">
              <w:rPr>
                <w:color w:val="000000" w:themeColor="text1"/>
                <w:sz w:val="22"/>
                <w:szCs w:val="22"/>
              </w:rPr>
              <w:t>Excessive snoring</w:t>
            </w:r>
          </w:p>
        </w:tc>
        <w:tc>
          <w:tcPr>
            <w:tcW w:w="1620" w:type="dxa"/>
            <w:tcBorders>
              <w:top w:val="single" w:sz="4" w:space="0" w:color="auto"/>
              <w:bottom w:val="nil"/>
            </w:tcBorders>
          </w:tcPr>
          <w:p w14:paraId="24B51816" w14:textId="77777777" w:rsidR="002A6B78" w:rsidRPr="00A33CAD" w:rsidRDefault="002A6B78" w:rsidP="00B74E41">
            <w:pPr>
              <w:rPr>
                <w:color w:val="000000" w:themeColor="text1"/>
                <w:sz w:val="22"/>
                <w:szCs w:val="22"/>
              </w:rPr>
            </w:pPr>
            <w:r w:rsidRPr="00A33CAD">
              <w:rPr>
                <w:color w:val="000000" w:themeColor="text1"/>
                <w:sz w:val="22"/>
                <w:szCs w:val="22"/>
              </w:rPr>
              <w:t>AHEI</w:t>
            </w:r>
          </w:p>
        </w:tc>
        <w:tc>
          <w:tcPr>
            <w:tcW w:w="3240" w:type="dxa"/>
            <w:tcBorders>
              <w:top w:val="single" w:sz="4" w:space="0" w:color="auto"/>
              <w:bottom w:val="nil"/>
            </w:tcBorders>
          </w:tcPr>
          <w:p w14:paraId="5269C7BA" w14:textId="77777777" w:rsidR="002A6B78" w:rsidRPr="00A33CAD" w:rsidRDefault="002A6B78" w:rsidP="00B74E41">
            <w:pPr>
              <w:jc w:val="center"/>
              <w:rPr>
                <w:color w:val="000000" w:themeColor="text1"/>
                <w:sz w:val="22"/>
                <w:szCs w:val="22"/>
              </w:rPr>
            </w:pPr>
            <w:r w:rsidRPr="00A33CAD">
              <w:rPr>
                <w:color w:val="000000" w:themeColor="text1"/>
                <w:sz w:val="22"/>
                <w:szCs w:val="22"/>
              </w:rPr>
              <w:t>-0.76 (-2.38, 0.85)</w:t>
            </w:r>
          </w:p>
        </w:tc>
        <w:tc>
          <w:tcPr>
            <w:tcW w:w="4320" w:type="dxa"/>
            <w:tcBorders>
              <w:top w:val="single" w:sz="4" w:space="0" w:color="auto"/>
              <w:bottom w:val="nil"/>
            </w:tcBorders>
          </w:tcPr>
          <w:p w14:paraId="3F200C34" w14:textId="77777777" w:rsidR="002A6B78" w:rsidRPr="00A33CAD" w:rsidRDefault="002A6B78" w:rsidP="00B74E41">
            <w:pPr>
              <w:jc w:val="center"/>
              <w:rPr>
                <w:color w:val="000000" w:themeColor="text1"/>
                <w:sz w:val="22"/>
                <w:szCs w:val="22"/>
              </w:rPr>
            </w:pPr>
            <w:r w:rsidRPr="00A33CAD">
              <w:rPr>
                <w:color w:val="000000" w:themeColor="text1"/>
                <w:sz w:val="22"/>
                <w:szCs w:val="22"/>
              </w:rPr>
              <w:t>-0.64 (-2.48, 1.20)</w:t>
            </w:r>
          </w:p>
        </w:tc>
      </w:tr>
      <w:tr w:rsidR="00A33CAD" w:rsidRPr="00A33CAD" w14:paraId="5086B66F" w14:textId="77777777" w:rsidTr="00B74E41">
        <w:tc>
          <w:tcPr>
            <w:tcW w:w="1890" w:type="dxa"/>
            <w:vMerge/>
          </w:tcPr>
          <w:p w14:paraId="2D2B8CF2" w14:textId="77777777" w:rsidR="002A6B78" w:rsidRPr="00A33CAD" w:rsidRDefault="002A6B78" w:rsidP="00B74E41">
            <w:pPr>
              <w:rPr>
                <w:color w:val="000000" w:themeColor="text1"/>
                <w:sz w:val="22"/>
                <w:szCs w:val="22"/>
              </w:rPr>
            </w:pPr>
          </w:p>
        </w:tc>
        <w:tc>
          <w:tcPr>
            <w:tcW w:w="1620" w:type="dxa"/>
            <w:tcBorders>
              <w:top w:val="nil"/>
              <w:bottom w:val="nil"/>
            </w:tcBorders>
          </w:tcPr>
          <w:p w14:paraId="7ACAEEBC" w14:textId="77777777" w:rsidR="002A6B78" w:rsidRPr="00A33CAD" w:rsidRDefault="002A6B78" w:rsidP="00B74E41">
            <w:pPr>
              <w:rPr>
                <w:color w:val="000000" w:themeColor="text1"/>
                <w:sz w:val="22"/>
                <w:szCs w:val="22"/>
              </w:rPr>
            </w:pPr>
            <w:r w:rsidRPr="00A33CAD">
              <w:rPr>
                <w:color w:val="000000" w:themeColor="text1"/>
                <w:sz w:val="22"/>
                <w:szCs w:val="22"/>
              </w:rPr>
              <w:t>HEI</w:t>
            </w:r>
          </w:p>
        </w:tc>
        <w:tc>
          <w:tcPr>
            <w:tcW w:w="3240" w:type="dxa"/>
            <w:tcBorders>
              <w:top w:val="nil"/>
              <w:bottom w:val="nil"/>
            </w:tcBorders>
          </w:tcPr>
          <w:p w14:paraId="5635A5CC" w14:textId="77777777" w:rsidR="002A6B78" w:rsidRPr="00A33CAD" w:rsidRDefault="002A6B78" w:rsidP="00B74E41">
            <w:pPr>
              <w:jc w:val="center"/>
              <w:rPr>
                <w:color w:val="000000" w:themeColor="text1"/>
                <w:sz w:val="22"/>
                <w:szCs w:val="22"/>
              </w:rPr>
            </w:pPr>
            <w:r w:rsidRPr="00A33CAD">
              <w:rPr>
                <w:color w:val="000000" w:themeColor="text1"/>
                <w:sz w:val="22"/>
                <w:szCs w:val="22"/>
              </w:rPr>
              <w:t>1.08 (-1.02, 3.17)</w:t>
            </w:r>
          </w:p>
        </w:tc>
        <w:tc>
          <w:tcPr>
            <w:tcW w:w="4320" w:type="dxa"/>
            <w:tcBorders>
              <w:top w:val="nil"/>
              <w:bottom w:val="nil"/>
            </w:tcBorders>
          </w:tcPr>
          <w:p w14:paraId="6326548E" w14:textId="77777777" w:rsidR="002A6B78" w:rsidRPr="00A33CAD" w:rsidRDefault="002A6B78" w:rsidP="00B74E41">
            <w:pPr>
              <w:jc w:val="center"/>
              <w:rPr>
                <w:color w:val="000000" w:themeColor="text1"/>
                <w:sz w:val="22"/>
                <w:szCs w:val="22"/>
              </w:rPr>
            </w:pPr>
            <w:r w:rsidRPr="00A33CAD">
              <w:rPr>
                <w:color w:val="000000" w:themeColor="text1"/>
                <w:sz w:val="22"/>
                <w:szCs w:val="22"/>
              </w:rPr>
              <w:t>1.04 (-1.23, 3.31)</w:t>
            </w:r>
          </w:p>
        </w:tc>
      </w:tr>
      <w:tr w:rsidR="00A33CAD" w:rsidRPr="00A33CAD" w14:paraId="1B427AD4" w14:textId="77777777" w:rsidTr="00B74E41">
        <w:tc>
          <w:tcPr>
            <w:tcW w:w="1890" w:type="dxa"/>
            <w:vMerge/>
            <w:tcBorders>
              <w:bottom w:val="single" w:sz="4" w:space="0" w:color="auto"/>
            </w:tcBorders>
          </w:tcPr>
          <w:p w14:paraId="5B119AE9" w14:textId="77777777" w:rsidR="002A6B78" w:rsidRPr="00A33CAD" w:rsidRDefault="002A6B78" w:rsidP="00B74E41">
            <w:pPr>
              <w:rPr>
                <w:color w:val="000000" w:themeColor="text1"/>
                <w:sz w:val="22"/>
                <w:szCs w:val="22"/>
              </w:rPr>
            </w:pPr>
          </w:p>
        </w:tc>
        <w:tc>
          <w:tcPr>
            <w:tcW w:w="1620" w:type="dxa"/>
            <w:tcBorders>
              <w:top w:val="nil"/>
              <w:bottom w:val="nil"/>
            </w:tcBorders>
          </w:tcPr>
          <w:p w14:paraId="4D70CDA3" w14:textId="77777777" w:rsidR="002A6B78" w:rsidRPr="00A33CAD" w:rsidRDefault="002A6B78" w:rsidP="00B74E41">
            <w:pPr>
              <w:rPr>
                <w:color w:val="000000" w:themeColor="text1"/>
                <w:sz w:val="22"/>
                <w:szCs w:val="22"/>
              </w:rPr>
            </w:pPr>
            <w:r w:rsidRPr="00A33CAD">
              <w:rPr>
                <w:color w:val="000000" w:themeColor="text1"/>
                <w:sz w:val="22"/>
                <w:szCs w:val="22"/>
              </w:rPr>
              <w:t>aMed</w:t>
            </w:r>
          </w:p>
        </w:tc>
        <w:tc>
          <w:tcPr>
            <w:tcW w:w="3240" w:type="dxa"/>
            <w:tcBorders>
              <w:top w:val="nil"/>
              <w:bottom w:val="nil"/>
            </w:tcBorders>
          </w:tcPr>
          <w:p w14:paraId="7B8DBCC1" w14:textId="77777777" w:rsidR="002A6B78" w:rsidRPr="00A33CAD" w:rsidRDefault="002A6B78" w:rsidP="00B74E41">
            <w:pPr>
              <w:jc w:val="center"/>
              <w:rPr>
                <w:color w:val="000000" w:themeColor="text1"/>
                <w:sz w:val="22"/>
                <w:szCs w:val="22"/>
              </w:rPr>
            </w:pPr>
            <w:r w:rsidRPr="00A33CAD">
              <w:rPr>
                <w:color w:val="000000" w:themeColor="text1"/>
                <w:sz w:val="22"/>
                <w:szCs w:val="22"/>
              </w:rPr>
              <w:t>0.03 (-0.23, 0.29)</w:t>
            </w:r>
          </w:p>
        </w:tc>
        <w:tc>
          <w:tcPr>
            <w:tcW w:w="4320" w:type="dxa"/>
            <w:tcBorders>
              <w:top w:val="nil"/>
              <w:bottom w:val="nil"/>
            </w:tcBorders>
          </w:tcPr>
          <w:p w14:paraId="078F3074" w14:textId="77777777" w:rsidR="002A6B78" w:rsidRPr="00A33CAD" w:rsidRDefault="002A6B78" w:rsidP="00B74E41">
            <w:pPr>
              <w:jc w:val="center"/>
              <w:rPr>
                <w:color w:val="000000" w:themeColor="text1"/>
                <w:sz w:val="22"/>
                <w:szCs w:val="22"/>
              </w:rPr>
            </w:pPr>
            <w:r w:rsidRPr="00A33CAD">
              <w:rPr>
                <w:color w:val="000000" w:themeColor="text1"/>
                <w:sz w:val="22"/>
                <w:szCs w:val="22"/>
              </w:rPr>
              <w:t>0.10 (-0.15, 0.35)</w:t>
            </w:r>
          </w:p>
        </w:tc>
      </w:tr>
      <w:tr w:rsidR="00A33CAD" w:rsidRPr="00A33CAD" w14:paraId="29F00DC1" w14:textId="77777777" w:rsidTr="00B74E41">
        <w:tc>
          <w:tcPr>
            <w:tcW w:w="1890" w:type="dxa"/>
            <w:vMerge w:val="restart"/>
            <w:tcBorders>
              <w:bottom w:val="single" w:sz="4" w:space="0" w:color="auto"/>
            </w:tcBorders>
          </w:tcPr>
          <w:p w14:paraId="606EE2B1" w14:textId="77777777" w:rsidR="002A6B78" w:rsidRPr="00A33CAD" w:rsidRDefault="002A6B78" w:rsidP="00B74E41">
            <w:pPr>
              <w:rPr>
                <w:color w:val="000000" w:themeColor="text1"/>
                <w:sz w:val="22"/>
                <w:szCs w:val="22"/>
              </w:rPr>
            </w:pPr>
            <w:r w:rsidRPr="00A33CAD">
              <w:rPr>
                <w:color w:val="000000" w:themeColor="text1"/>
                <w:sz w:val="22"/>
                <w:szCs w:val="22"/>
              </w:rPr>
              <w:t>Excessive daytime sleepiness</w:t>
            </w:r>
          </w:p>
        </w:tc>
        <w:tc>
          <w:tcPr>
            <w:tcW w:w="1620" w:type="dxa"/>
            <w:tcBorders>
              <w:top w:val="single" w:sz="4" w:space="0" w:color="auto"/>
              <w:bottom w:val="nil"/>
            </w:tcBorders>
          </w:tcPr>
          <w:p w14:paraId="18FB8BAD" w14:textId="77777777" w:rsidR="002A6B78" w:rsidRPr="00A33CAD" w:rsidRDefault="002A6B78" w:rsidP="00B74E41">
            <w:pPr>
              <w:rPr>
                <w:color w:val="000000" w:themeColor="text1"/>
                <w:sz w:val="22"/>
                <w:szCs w:val="22"/>
              </w:rPr>
            </w:pPr>
            <w:r w:rsidRPr="00A33CAD">
              <w:rPr>
                <w:color w:val="000000" w:themeColor="text1"/>
                <w:sz w:val="22"/>
                <w:szCs w:val="22"/>
              </w:rPr>
              <w:t>AHEI</w:t>
            </w:r>
          </w:p>
        </w:tc>
        <w:tc>
          <w:tcPr>
            <w:tcW w:w="3240" w:type="dxa"/>
            <w:tcBorders>
              <w:top w:val="single" w:sz="4" w:space="0" w:color="auto"/>
              <w:bottom w:val="nil"/>
            </w:tcBorders>
          </w:tcPr>
          <w:p w14:paraId="052A2A7E" w14:textId="77777777" w:rsidR="002A6B78" w:rsidRPr="00A33CAD" w:rsidRDefault="002A6B78" w:rsidP="00B74E41">
            <w:pPr>
              <w:jc w:val="center"/>
              <w:rPr>
                <w:color w:val="000000" w:themeColor="text1"/>
                <w:sz w:val="22"/>
                <w:szCs w:val="22"/>
                <w:vertAlign w:val="superscript"/>
              </w:rPr>
            </w:pPr>
            <w:r w:rsidRPr="00A33CAD">
              <w:rPr>
                <w:color w:val="000000" w:themeColor="text1"/>
                <w:sz w:val="22"/>
                <w:szCs w:val="22"/>
              </w:rPr>
              <w:t xml:space="preserve">-4.03 (-5.56, -2.50) </w:t>
            </w:r>
            <w:r w:rsidRPr="00A33CAD">
              <w:rPr>
                <w:color w:val="000000" w:themeColor="text1"/>
                <w:sz w:val="22"/>
                <w:szCs w:val="22"/>
                <w:vertAlign w:val="superscript"/>
              </w:rPr>
              <w:t>***</w:t>
            </w:r>
          </w:p>
        </w:tc>
        <w:tc>
          <w:tcPr>
            <w:tcW w:w="4320" w:type="dxa"/>
            <w:tcBorders>
              <w:top w:val="single" w:sz="4" w:space="0" w:color="auto"/>
              <w:bottom w:val="nil"/>
            </w:tcBorders>
          </w:tcPr>
          <w:p w14:paraId="3DACD18E" w14:textId="77777777" w:rsidR="002A6B78" w:rsidRPr="00A33CAD" w:rsidRDefault="002A6B78" w:rsidP="00B74E41">
            <w:pPr>
              <w:jc w:val="center"/>
              <w:rPr>
                <w:color w:val="000000" w:themeColor="text1"/>
                <w:sz w:val="22"/>
                <w:szCs w:val="22"/>
                <w:vertAlign w:val="superscript"/>
              </w:rPr>
            </w:pPr>
            <w:r w:rsidRPr="00A33CAD">
              <w:rPr>
                <w:color w:val="000000" w:themeColor="text1"/>
                <w:sz w:val="22"/>
                <w:szCs w:val="22"/>
              </w:rPr>
              <w:t xml:space="preserve">-3.37 (-4.65, -2.09) </w:t>
            </w:r>
            <w:r w:rsidRPr="00A33CAD">
              <w:rPr>
                <w:color w:val="000000" w:themeColor="text1"/>
                <w:sz w:val="22"/>
                <w:szCs w:val="22"/>
                <w:vertAlign w:val="superscript"/>
              </w:rPr>
              <w:t>***</w:t>
            </w:r>
          </w:p>
        </w:tc>
      </w:tr>
      <w:tr w:rsidR="00A33CAD" w:rsidRPr="00A33CAD" w14:paraId="6AAF18C2" w14:textId="77777777" w:rsidTr="00B74E41">
        <w:tc>
          <w:tcPr>
            <w:tcW w:w="1890" w:type="dxa"/>
            <w:vMerge/>
            <w:tcBorders>
              <w:bottom w:val="single" w:sz="4" w:space="0" w:color="auto"/>
            </w:tcBorders>
          </w:tcPr>
          <w:p w14:paraId="794C5E6E" w14:textId="77777777" w:rsidR="002A6B78" w:rsidRPr="00A33CAD" w:rsidRDefault="002A6B78" w:rsidP="00B74E41">
            <w:pPr>
              <w:rPr>
                <w:color w:val="000000" w:themeColor="text1"/>
                <w:sz w:val="22"/>
                <w:szCs w:val="22"/>
              </w:rPr>
            </w:pPr>
          </w:p>
        </w:tc>
        <w:tc>
          <w:tcPr>
            <w:tcW w:w="1620" w:type="dxa"/>
            <w:tcBorders>
              <w:top w:val="nil"/>
              <w:bottom w:val="nil"/>
            </w:tcBorders>
          </w:tcPr>
          <w:p w14:paraId="01CFA072" w14:textId="77777777" w:rsidR="002A6B78" w:rsidRPr="00A33CAD" w:rsidRDefault="002A6B78" w:rsidP="00B74E41">
            <w:pPr>
              <w:rPr>
                <w:color w:val="000000" w:themeColor="text1"/>
                <w:sz w:val="22"/>
                <w:szCs w:val="22"/>
              </w:rPr>
            </w:pPr>
            <w:r w:rsidRPr="00A33CAD">
              <w:rPr>
                <w:color w:val="000000" w:themeColor="text1"/>
                <w:sz w:val="22"/>
                <w:szCs w:val="22"/>
              </w:rPr>
              <w:t>HEI</w:t>
            </w:r>
          </w:p>
        </w:tc>
        <w:tc>
          <w:tcPr>
            <w:tcW w:w="3240" w:type="dxa"/>
            <w:tcBorders>
              <w:top w:val="nil"/>
              <w:bottom w:val="nil"/>
            </w:tcBorders>
          </w:tcPr>
          <w:p w14:paraId="154AD9E8" w14:textId="77777777" w:rsidR="002A6B78" w:rsidRPr="00A33CAD" w:rsidRDefault="002A6B78" w:rsidP="00B74E41">
            <w:pPr>
              <w:jc w:val="center"/>
              <w:rPr>
                <w:color w:val="000000" w:themeColor="text1"/>
                <w:sz w:val="22"/>
                <w:szCs w:val="22"/>
                <w:vertAlign w:val="superscript"/>
              </w:rPr>
            </w:pPr>
            <w:r w:rsidRPr="00A33CAD">
              <w:rPr>
                <w:color w:val="000000" w:themeColor="text1"/>
                <w:sz w:val="22"/>
                <w:szCs w:val="22"/>
              </w:rPr>
              <w:t xml:space="preserve">-3.79 (-5.51, -2.06) </w:t>
            </w:r>
            <w:r w:rsidRPr="00A33CAD">
              <w:rPr>
                <w:color w:val="000000" w:themeColor="text1"/>
                <w:sz w:val="22"/>
                <w:szCs w:val="22"/>
                <w:vertAlign w:val="superscript"/>
              </w:rPr>
              <w:t>***</w:t>
            </w:r>
          </w:p>
        </w:tc>
        <w:tc>
          <w:tcPr>
            <w:tcW w:w="4320" w:type="dxa"/>
            <w:tcBorders>
              <w:top w:val="nil"/>
              <w:bottom w:val="nil"/>
            </w:tcBorders>
          </w:tcPr>
          <w:p w14:paraId="73965E5D" w14:textId="77777777" w:rsidR="002A6B78" w:rsidRPr="00A33CAD" w:rsidRDefault="002A6B78" w:rsidP="00B74E41">
            <w:pPr>
              <w:jc w:val="center"/>
              <w:rPr>
                <w:color w:val="000000" w:themeColor="text1"/>
                <w:sz w:val="22"/>
                <w:szCs w:val="22"/>
                <w:vertAlign w:val="superscript"/>
              </w:rPr>
            </w:pPr>
            <w:r w:rsidRPr="00A33CAD">
              <w:rPr>
                <w:color w:val="000000" w:themeColor="text1"/>
                <w:sz w:val="22"/>
                <w:szCs w:val="22"/>
              </w:rPr>
              <w:t xml:space="preserve">-2.55 (-4.05, -1.04) </w:t>
            </w:r>
            <w:r w:rsidRPr="00A33CAD">
              <w:rPr>
                <w:color w:val="000000" w:themeColor="text1"/>
                <w:sz w:val="22"/>
                <w:szCs w:val="22"/>
                <w:vertAlign w:val="superscript"/>
              </w:rPr>
              <w:t>***</w:t>
            </w:r>
          </w:p>
        </w:tc>
      </w:tr>
      <w:tr w:rsidR="00A33CAD" w:rsidRPr="00A33CAD" w14:paraId="5B56C7C4" w14:textId="77777777" w:rsidTr="00B74E41">
        <w:tc>
          <w:tcPr>
            <w:tcW w:w="1890" w:type="dxa"/>
            <w:vMerge/>
            <w:tcBorders>
              <w:bottom w:val="single" w:sz="4" w:space="0" w:color="auto"/>
            </w:tcBorders>
          </w:tcPr>
          <w:p w14:paraId="5A55B7CC" w14:textId="77777777" w:rsidR="002A6B78" w:rsidRPr="00A33CAD" w:rsidRDefault="002A6B78" w:rsidP="00B74E41">
            <w:pPr>
              <w:rPr>
                <w:color w:val="000000" w:themeColor="text1"/>
                <w:sz w:val="22"/>
                <w:szCs w:val="22"/>
              </w:rPr>
            </w:pPr>
          </w:p>
        </w:tc>
        <w:tc>
          <w:tcPr>
            <w:tcW w:w="1620" w:type="dxa"/>
            <w:tcBorders>
              <w:top w:val="nil"/>
              <w:bottom w:val="single" w:sz="4" w:space="0" w:color="auto"/>
            </w:tcBorders>
          </w:tcPr>
          <w:p w14:paraId="2578E77A" w14:textId="77777777" w:rsidR="002A6B78" w:rsidRPr="00A33CAD" w:rsidRDefault="002A6B78" w:rsidP="00B74E41">
            <w:pPr>
              <w:rPr>
                <w:color w:val="000000" w:themeColor="text1"/>
                <w:sz w:val="22"/>
                <w:szCs w:val="22"/>
              </w:rPr>
            </w:pPr>
            <w:r w:rsidRPr="00A33CAD">
              <w:rPr>
                <w:color w:val="000000" w:themeColor="text1"/>
                <w:sz w:val="22"/>
                <w:szCs w:val="22"/>
              </w:rPr>
              <w:t>aMed</w:t>
            </w:r>
          </w:p>
        </w:tc>
        <w:tc>
          <w:tcPr>
            <w:tcW w:w="3240" w:type="dxa"/>
            <w:tcBorders>
              <w:top w:val="nil"/>
              <w:bottom w:val="single" w:sz="4" w:space="0" w:color="auto"/>
            </w:tcBorders>
          </w:tcPr>
          <w:p w14:paraId="2A54E90C" w14:textId="77777777" w:rsidR="002A6B78" w:rsidRPr="00A33CAD" w:rsidRDefault="002A6B78" w:rsidP="00B74E41">
            <w:pPr>
              <w:jc w:val="center"/>
              <w:rPr>
                <w:color w:val="000000" w:themeColor="text1"/>
                <w:sz w:val="22"/>
                <w:szCs w:val="22"/>
              </w:rPr>
            </w:pPr>
            <w:r w:rsidRPr="00A33CAD">
              <w:rPr>
                <w:color w:val="000000" w:themeColor="text1"/>
                <w:sz w:val="22"/>
                <w:szCs w:val="22"/>
              </w:rPr>
              <w:t>-0.53 (-1.07, 0.00)</w:t>
            </w:r>
          </w:p>
        </w:tc>
        <w:tc>
          <w:tcPr>
            <w:tcW w:w="4320" w:type="dxa"/>
            <w:tcBorders>
              <w:top w:val="nil"/>
              <w:bottom w:val="single" w:sz="4" w:space="0" w:color="auto"/>
            </w:tcBorders>
          </w:tcPr>
          <w:p w14:paraId="167D2DE8" w14:textId="77777777" w:rsidR="002A6B78" w:rsidRPr="00A33CAD" w:rsidRDefault="002A6B78" w:rsidP="00B74E41">
            <w:pPr>
              <w:jc w:val="center"/>
              <w:rPr>
                <w:color w:val="000000" w:themeColor="text1"/>
                <w:sz w:val="22"/>
                <w:szCs w:val="22"/>
              </w:rPr>
            </w:pPr>
            <w:r w:rsidRPr="00A33CAD">
              <w:rPr>
                <w:color w:val="000000" w:themeColor="text1"/>
                <w:sz w:val="22"/>
                <w:szCs w:val="22"/>
              </w:rPr>
              <w:t>-0.41 (-0.91, 0.09)</w:t>
            </w:r>
          </w:p>
        </w:tc>
      </w:tr>
    </w:tbl>
    <w:p w14:paraId="2B3A83AB" w14:textId="77777777" w:rsidR="002A6B78" w:rsidRPr="00A33CAD" w:rsidRDefault="002A6B78" w:rsidP="002A6B78">
      <w:pPr>
        <w:spacing w:after="0" w:line="240" w:lineRule="auto"/>
        <w:rPr>
          <w:rFonts w:ascii="Times New Roman" w:hAnsi="Times New Roman" w:cs="Times New Roman"/>
          <w:color w:val="000000" w:themeColor="text1"/>
        </w:rPr>
      </w:pPr>
      <w:r w:rsidRPr="00A33CAD">
        <w:rPr>
          <w:rFonts w:ascii="Times New Roman" w:hAnsi="Times New Roman" w:cs="Times New Roman"/>
          <w:color w:val="000000" w:themeColor="text1"/>
          <w:vertAlign w:val="superscript"/>
        </w:rPr>
        <w:t>*</w:t>
      </w:r>
      <w:r w:rsidRPr="00A33CAD">
        <w:rPr>
          <w:rFonts w:ascii="Times New Roman" w:hAnsi="Times New Roman" w:cs="Times New Roman"/>
          <w:color w:val="000000" w:themeColor="text1"/>
        </w:rPr>
        <w:t xml:space="preserve"> p &lt; 0.05, </w:t>
      </w:r>
      <w:r w:rsidRPr="00A33CAD">
        <w:rPr>
          <w:rFonts w:ascii="Times New Roman" w:hAnsi="Times New Roman" w:cs="Times New Roman"/>
          <w:color w:val="000000" w:themeColor="text1"/>
          <w:vertAlign w:val="superscript"/>
        </w:rPr>
        <w:t>**</w:t>
      </w:r>
      <w:r w:rsidRPr="00A33CAD">
        <w:rPr>
          <w:rFonts w:ascii="Times New Roman" w:hAnsi="Times New Roman" w:cs="Times New Roman"/>
          <w:color w:val="000000" w:themeColor="text1"/>
        </w:rPr>
        <w:t xml:space="preserve"> p &lt; 0.01, </w:t>
      </w:r>
      <w:r w:rsidRPr="00A33CAD">
        <w:rPr>
          <w:rFonts w:ascii="Times New Roman" w:hAnsi="Times New Roman" w:cs="Times New Roman"/>
          <w:color w:val="000000" w:themeColor="text1"/>
          <w:vertAlign w:val="superscript"/>
        </w:rPr>
        <w:t>***</w:t>
      </w:r>
      <w:r w:rsidRPr="00A33CAD">
        <w:rPr>
          <w:rFonts w:ascii="Times New Roman" w:hAnsi="Times New Roman" w:cs="Times New Roman"/>
          <w:color w:val="000000" w:themeColor="text1"/>
        </w:rPr>
        <w:t xml:space="preserve"> p &lt; 0.001</w:t>
      </w:r>
    </w:p>
    <w:p w14:paraId="7EDA0C50" w14:textId="77777777" w:rsidR="002A6B78" w:rsidRPr="00A33CAD" w:rsidRDefault="002A6B78" w:rsidP="002A6B78">
      <w:pPr>
        <w:spacing w:after="0" w:line="240" w:lineRule="auto"/>
        <w:rPr>
          <w:rFonts w:ascii="Times New Roman" w:hAnsi="Times New Roman" w:cs="Times New Roman"/>
          <w:color w:val="000000" w:themeColor="text1"/>
        </w:rPr>
      </w:pPr>
      <w:r w:rsidRPr="00A33CAD">
        <w:rPr>
          <w:rFonts w:ascii="Times New Roman" w:hAnsi="Times New Roman" w:cs="Times New Roman"/>
          <w:color w:val="000000" w:themeColor="text1"/>
        </w:rPr>
        <w:t>AHEI: Alternate Healthy Eating Index 2010, HEI: Healthy Eating Index 2015, aMed: Alternate Mediterranean dietary pattern.</w:t>
      </w:r>
    </w:p>
    <w:p w14:paraId="0E174710" w14:textId="77777777" w:rsidR="002A6B78" w:rsidRPr="00A33CAD" w:rsidRDefault="002A6B78" w:rsidP="002A6B78">
      <w:pPr>
        <w:spacing w:after="0" w:line="240" w:lineRule="auto"/>
        <w:rPr>
          <w:rFonts w:ascii="Times New Roman" w:hAnsi="Times New Roman" w:cs="Times New Roman"/>
          <w:color w:val="000000" w:themeColor="text1"/>
        </w:rPr>
      </w:pPr>
      <w:r w:rsidRPr="00A33CAD">
        <w:rPr>
          <w:rFonts w:ascii="Times New Roman" w:hAnsi="Times New Roman" w:cs="Times New Roman"/>
          <w:color w:val="000000" w:themeColor="text1"/>
        </w:rPr>
        <w:t>All models adjusted for: total energy intake, age, sex, race, education (some college or more), employed, income category, spouse lives in house, children live is house, total population (households) in census tract, Index of Concentration at the Extremes (ICE) of census tract, percentage of households receiving food stamps/SNAP benefits in census tract, Modified Retail Food Environment Index (MRFEI) of census tract, smoking status (never, former, current), drinking status (non-, occasional, regular drinker), physically active at work (4 or 5 on 5-point scale), physically active when not at work (4 or 5 on 5-point scale), body mass index (kg/m</w:t>
      </w:r>
      <w:r w:rsidRPr="00A33CAD">
        <w:rPr>
          <w:rFonts w:ascii="Times New Roman" w:hAnsi="Times New Roman" w:cs="Times New Roman"/>
          <w:color w:val="000000" w:themeColor="text1"/>
          <w:vertAlign w:val="superscript"/>
        </w:rPr>
        <w:t>2</w:t>
      </w:r>
      <w:r w:rsidRPr="00A33CAD">
        <w:rPr>
          <w:rFonts w:ascii="Times New Roman" w:hAnsi="Times New Roman" w:cs="Times New Roman"/>
          <w:color w:val="000000" w:themeColor="text1"/>
        </w:rPr>
        <w:t>), depressive symptoms (CESD ≥16), excessive snoring is included in the model when excessive sleepiness is the exposure of interest.</w:t>
      </w:r>
    </w:p>
    <w:p w14:paraId="2E0DD6CD" w14:textId="77777777" w:rsidR="002A6B78" w:rsidRPr="00A33CAD" w:rsidRDefault="002A6B78" w:rsidP="002A6B78">
      <w:pPr>
        <w:spacing w:after="0" w:line="240" w:lineRule="auto"/>
        <w:rPr>
          <w:rFonts w:ascii="Times New Roman" w:hAnsi="Times New Roman" w:cs="Times New Roman"/>
          <w:color w:val="000000" w:themeColor="text1"/>
        </w:rPr>
      </w:pPr>
      <w:r w:rsidRPr="00A33CAD">
        <w:rPr>
          <w:rFonts w:ascii="Times New Roman" w:hAnsi="Times New Roman" w:cs="Times New Roman"/>
          <w:color w:val="000000" w:themeColor="text1"/>
          <w:vertAlign w:val="superscript"/>
        </w:rPr>
        <w:t xml:space="preserve">a. </w:t>
      </w:r>
      <w:r w:rsidRPr="00A33CAD">
        <w:rPr>
          <w:rFonts w:ascii="Times New Roman" w:hAnsi="Times New Roman" w:cs="Times New Roman"/>
          <w:color w:val="000000" w:themeColor="text1"/>
        </w:rPr>
        <w:t>Model for AHEI outcome included AHEI measured in 2001-2002; model for HEI outcome included HEI measured in 2001-2002; model for aMed outcome included aMed measured in 2001-2002.</w:t>
      </w:r>
    </w:p>
    <w:p w14:paraId="63F653D5" w14:textId="77777777" w:rsidR="002A6B78" w:rsidRPr="00A33CAD" w:rsidRDefault="002A6B78" w:rsidP="002A6B78">
      <w:pPr>
        <w:spacing w:after="0" w:line="240" w:lineRule="auto"/>
        <w:rPr>
          <w:rFonts w:ascii="Times New Roman" w:hAnsi="Times New Roman" w:cs="Times New Roman"/>
          <w:color w:val="000000" w:themeColor="text1"/>
          <w:sz w:val="24"/>
          <w:szCs w:val="24"/>
        </w:rPr>
      </w:pPr>
    </w:p>
    <w:p w14:paraId="05C64E40" w14:textId="7A2D28FE" w:rsidR="000E0C92" w:rsidRPr="00A33CAD" w:rsidRDefault="000E0C92" w:rsidP="00B428A5">
      <w:pPr>
        <w:rPr>
          <w:rFonts w:ascii="Times New Roman" w:hAnsi="Times New Roman" w:cs="Times New Roman"/>
          <w:color w:val="000000" w:themeColor="text1"/>
        </w:rPr>
      </w:pPr>
    </w:p>
    <w:p w14:paraId="125A33B5" w14:textId="77777777" w:rsidR="008802E9" w:rsidRPr="00A33CAD" w:rsidRDefault="008802E9" w:rsidP="00144339">
      <w:pPr>
        <w:spacing w:after="0" w:line="240" w:lineRule="auto"/>
        <w:rPr>
          <w:rFonts w:ascii="Times New Roman" w:hAnsi="Times New Roman" w:cs="Times New Roman"/>
          <w:color w:val="000000" w:themeColor="text1"/>
          <w:sz w:val="24"/>
          <w:szCs w:val="24"/>
        </w:rPr>
      </w:pPr>
    </w:p>
    <w:p w14:paraId="732F6EE0" w14:textId="77777777" w:rsidR="008802E9" w:rsidRPr="00A33CAD" w:rsidRDefault="008802E9" w:rsidP="00144339">
      <w:pPr>
        <w:spacing w:after="0" w:line="240" w:lineRule="auto"/>
        <w:rPr>
          <w:rFonts w:ascii="Times New Roman" w:hAnsi="Times New Roman" w:cs="Times New Roman"/>
          <w:color w:val="000000" w:themeColor="text1"/>
          <w:sz w:val="24"/>
          <w:szCs w:val="24"/>
        </w:rPr>
      </w:pPr>
    </w:p>
    <w:p w14:paraId="66B73C2C" w14:textId="77777777" w:rsidR="008802E9" w:rsidRPr="00A33CAD" w:rsidRDefault="008802E9" w:rsidP="00144339">
      <w:pPr>
        <w:spacing w:after="0" w:line="240" w:lineRule="auto"/>
        <w:rPr>
          <w:rFonts w:ascii="Times New Roman" w:hAnsi="Times New Roman" w:cs="Times New Roman"/>
          <w:color w:val="000000" w:themeColor="text1"/>
          <w:sz w:val="24"/>
          <w:szCs w:val="24"/>
        </w:rPr>
      </w:pPr>
    </w:p>
    <w:p w14:paraId="07997D65" w14:textId="77777777" w:rsidR="008802E9" w:rsidRPr="00A33CAD" w:rsidRDefault="008802E9" w:rsidP="00144339">
      <w:pPr>
        <w:spacing w:after="0" w:line="240" w:lineRule="auto"/>
        <w:rPr>
          <w:rFonts w:ascii="Times New Roman" w:hAnsi="Times New Roman" w:cs="Times New Roman"/>
          <w:color w:val="000000" w:themeColor="text1"/>
          <w:sz w:val="24"/>
          <w:szCs w:val="24"/>
        </w:rPr>
      </w:pPr>
    </w:p>
    <w:p w14:paraId="2083F485" w14:textId="77777777" w:rsidR="008802E9" w:rsidRPr="00A33CAD" w:rsidRDefault="008802E9" w:rsidP="00144339">
      <w:pPr>
        <w:spacing w:after="0" w:line="240" w:lineRule="auto"/>
        <w:rPr>
          <w:rFonts w:ascii="Times New Roman" w:hAnsi="Times New Roman" w:cs="Times New Roman"/>
          <w:color w:val="000000" w:themeColor="text1"/>
          <w:sz w:val="24"/>
          <w:szCs w:val="24"/>
        </w:rPr>
      </w:pPr>
    </w:p>
    <w:p w14:paraId="514A9923" w14:textId="77777777" w:rsidR="008802E9" w:rsidRPr="00A33CAD" w:rsidRDefault="008802E9" w:rsidP="00144339">
      <w:pPr>
        <w:spacing w:after="0" w:line="240" w:lineRule="auto"/>
        <w:rPr>
          <w:rFonts w:ascii="Times New Roman" w:hAnsi="Times New Roman" w:cs="Times New Roman"/>
          <w:color w:val="000000" w:themeColor="text1"/>
          <w:sz w:val="24"/>
          <w:szCs w:val="24"/>
        </w:rPr>
      </w:pPr>
    </w:p>
    <w:p w14:paraId="2C3F4F92" w14:textId="77777777" w:rsidR="008802E9" w:rsidRPr="00A33CAD" w:rsidRDefault="008802E9" w:rsidP="00144339">
      <w:pPr>
        <w:spacing w:after="0" w:line="240" w:lineRule="auto"/>
        <w:rPr>
          <w:rFonts w:ascii="Times New Roman" w:hAnsi="Times New Roman" w:cs="Times New Roman"/>
          <w:color w:val="000000" w:themeColor="text1"/>
          <w:sz w:val="24"/>
          <w:szCs w:val="24"/>
        </w:rPr>
      </w:pPr>
    </w:p>
    <w:p w14:paraId="08289CAB" w14:textId="77777777" w:rsidR="008802E9" w:rsidRPr="00A33CAD" w:rsidRDefault="008802E9" w:rsidP="00144339">
      <w:pPr>
        <w:spacing w:after="0" w:line="240" w:lineRule="auto"/>
        <w:rPr>
          <w:rFonts w:ascii="Times New Roman" w:hAnsi="Times New Roman" w:cs="Times New Roman"/>
          <w:color w:val="000000" w:themeColor="text1"/>
          <w:sz w:val="24"/>
          <w:szCs w:val="24"/>
        </w:rPr>
      </w:pPr>
    </w:p>
    <w:p w14:paraId="6E428FD5" w14:textId="77777777" w:rsidR="008802E9" w:rsidRPr="00A33CAD" w:rsidRDefault="008802E9" w:rsidP="00144339">
      <w:pPr>
        <w:spacing w:after="0" w:line="240" w:lineRule="auto"/>
        <w:rPr>
          <w:rFonts w:ascii="Times New Roman" w:hAnsi="Times New Roman" w:cs="Times New Roman"/>
          <w:color w:val="000000" w:themeColor="text1"/>
          <w:sz w:val="24"/>
          <w:szCs w:val="24"/>
        </w:rPr>
      </w:pPr>
    </w:p>
    <w:p w14:paraId="07F5DC4D" w14:textId="77777777" w:rsidR="008802E9" w:rsidRPr="00A33CAD" w:rsidRDefault="008802E9" w:rsidP="00144339">
      <w:pPr>
        <w:spacing w:after="0" w:line="240" w:lineRule="auto"/>
        <w:rPr>
          <w:rFonts w:ascii="Times New Roman" w:hAnsi="Times New Roman" w:cs="Times New Roman"/>
          <w:color w:val="000000" w:themeColor="text1"/>
          <w:sz w:val="24"/>
          <w:szCs w:val="24"/>
        </w:rPr>
      </w:pPr>
    </w:p>
    <w:p w14:paraId="74FF8078" w14:textId="77777777" w:rsidR="008802E9" w:rsidRPr="00A33CAD" w:rsidRDefault="008802E9" w:rsidP="00144339">
      <w:pPr>
        <w:spacing w:after="0" w:line="240" w:lineRule="auto"/>
        <w:rPr>
          <w:rFonts w:ascii="Times New Roman" w:hAnsi="Times New Roman" w:cs="Times New Roman"/>
          <w:color w:val="000000" w:themeColor="text1"/>
          <w:sz w:val="24"/>
          <w:szCs w:val="24"/>
        </w:rPr>
      </w:pPr>
    </w:p>
    <w:p w14:paraId="0D204EFB" w14:textId="77777777" w:rsidR="008802E9" w:rsidRPr="00A33CAD" w:rsidRDefault="008802E9" w:rsidP="00144339">
      <w:pPr>
        <w:spacing w:after="0" w:line="240" w:lineRule="auto"/>
        <w:rPr>
          <w:rFonts w:ascii="Times New Roman" w:hAnsi="Times New Roman" w:cs="Times New Roman"/>
          <w:color w:val="000000" w:themeColor="text1"/>
          <w:sz w:val="24"/>
          <w:szCs w:val="24"/>
        </w:rPr>
      </w:pPr>
    </w:p>
    <w:p w14:paraId="4DF2D68F" w14:textId="77777777" w:rsidR="008802E9" w:rsidRPr="00A33CAD" w:rsidRDefault="008802E9" w:rsidP="00144339">
      <w:pPr>
        <w:spacing w:after="0" w:line="240" w:lineRule="auto"/>
        <w:rPr>
          <w:rFonts w:ascii="Times New Roman" w:hAnsi="Times New Roman" w:cs="Times New Roman"/>
          <w:color w:val="000000" w:themeColor="text1"/>
          <w:sz w:val="24"/>
          <w:szCs w:val="24"/>
        </w:rPr>
      </w:pPr>
    </w:p>
    <w:p w14:paraId="28FEBFD4" w14:textId="7CC00510" w:rsidR="00144339" w:rsidRPr="00A33CAD" w:rsidRDefault="00144339" w:rsidP="00144339">
      <w:pPr>
        <w:spacing w:after="0" w:line="240" w:lineRule="auto"/>
        <w:rPr>
          <w:rFonts w:ascii="Times New Roman" w:hAnsi="Times New Roman" w:cs="Times New Roman"/>
          <w:color w:val="000000" w:themeColor="text1"/>
          <w:sz w:val="24"/>
          <w:szCs w:val="24"/>
        </w:rPr>
      </w:pPr>
      <w:r w:rsidRPr="00A33CAD">
        <w:rPr>
          <w:rFonts w:ascii="Times New Roman" w:hAnsi="Times New Roman" w:cs="Times New Roman"/>
          <w:color w:val="000000" w:themeColor="text1"/>
          <w:sz w:val="24"/>
          <w:szCs w:val="24"/>
        </w:rPr>
        <w:lastRenderedPageBreak/>
        <w:t xml:space="preserve">Table S7. </w:t>
      </w:r>
      <w:r w:rsidRPr="00A33CAD">
        <w:rPr>
          <w:rFonts w:ascii="Times New Roman" w:hAnsi="Times New Roman" w:cs="Times New Roman"/>
          <w:b/>
          <w:bCs/>
          <w:color w:val="000000" w:themeColor="text1"/>
          <w:sz w:val="24"/>
          <w:szCs w:val="24"/>
        </w:rPr>
        <w:t>Sensitivity analysis of snoring, stratified by living with spouse.</w:t>
      </w:r>
      <w:r w:rsidRPr="00A33CAD">
        <w:rPr>
          <w:rFonts w:ascii="Times New Roman" w:hAnsi="Times New Roman" w:cs="Times New Roman"/>
          <w:color w:val="000000" w:themeColor="text1"/>
          <w:sz w:val="24"/>
          <w:szCs w:val="24"/>
        </w:rPr>
        <w:t xml:space="preserve"> Mean differences (95% confidence intervals) in dietary pattern scores and total energy intake at follow up (2013-2016 visit) for those with excessive snoring (vs. no excess snoring), at baseline (2007-2010 visit) in the Bogalusa Heart Study</w:t>
      </w:r>
      <w:r w:rsidR="000104BF" w:rsidRPr="00A33CAD">
        <w:rPr>
          <w:rFonts w:ascii="Times New Roman" w:hAnsi="Times New Roman" w:cs="Times New Roman"/>
          <w:color w:val="000000" w:themeColor="text1"/>
          <w:sz w:val="24"/>
          <w:szCs w:val="24"/>
        </w:rPr>
        <w:t>.</w:t>
      </w:r>
    </w:p>
    <w:tbl>
      <w:tblPr>
        <w:tblStyle w:val="TableGrid3"/>
        <w:tblW w:w="13068"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988"/>
        <w:gridCol w:w="1530"/>
        <w:gridCol w:w="2070"/>
        <w:gridCol w:w="2070"/>
        <w:gridCol w:w="2340"/>
        <w:gridCol w:w="2070"/>
      </w:tblGrid>
      <w:tr w:rsidR="00A33CAD" w:rsidRPr="00A33CAD" w14:paraId="6BA8459F" w14:textId="77777777" w:rsidTr="00DB7630">
        <w:tc>
          <w:tcPr>
            <w:tcW w:w="2988" w:type="dxa"/>
          </w:tcPr>
          <w:p w14:paraId="5011F86A" w14:textId="77777777" w:rsidR="00144339" w:rsidRPr="00A33CAD" w:rsidRDefault="00144339" w:rsidP="00646662">
            <w:pPr>
              <w:rPr>
                <w:b/>
                <w:bCs/>
                <w:color w:val="000000" w:themeColor="text1"/>
                <w:sz w:val="22"/>
                <w:szCs w:val="22"/>
              </w:rPr>
            </w:pPr>
            <w:r w:rsidRPr="00A33CAD">
              <w:rPr>
                <w:b/>
                <w:bCs/>
                <w:color w:val="000000" w:themeColor="text1"/>
                <w:sz w:val="22"/>
                <w:szCs w:val="22"/>
              </w:rPr>
              <w:t>Exposure</w:t>
            </w:r>
          </w:p>
        </w:tc>
        <w:tc>
          <w:tcPr>
            <w:tcW w:w="1530" w:type="dxa"/>
            <w:tcBorders>
              <w:bottom w:val="single" w:sz="4" w:space="0" w:color="auto"/>
            </w:tcBorders>
          </w:tcPr>
          <w:p w14:paraId="5C73DC07" w14:textId="77777777" w:rsidR="00144339" w:rsidRPr="00A33CAD" w:rsidRDefault="00144339" w:rsidP="00646662">
            <w:pPr>
              <w:rPr>
                <w:b/>
                <w:bCs/>
                <w:color w:val="000000" w:themeColor="text1"/>
                <w:sz w:val="22"/>
                <w:szCs w:val="22"/>
              </w:rPr>
            </w:pPr>
            <w:r w:rsidRPr="00A33CAD">
              <w:rPr>
                <w:b/>
                <w:bCs/>
                <w:color w:val="000000" w:themeColor="text1"/>
                <w:sz w:val="22"/>
                <w:szCs w:val="22"/>
              </w:rPr>
              <w:t>Outcome</w:t>
            </w:r>
          </w:p>
        </w:tc>
        <w:tc>
          <w:tcPr>
            <w:tcW w:w="2070" w:type="dxa"/>
            <w:tcBorders>
              <w:bottom w:val="single" w:sz="4" w:space="0" w:color="auto"/>
            </w:tcBorders>
          </w:tcPr>
          <w:p w14:paraId="63CCCEB5" w14:textId="77777777" w:rsidR="00144339" w:rsidRPr="00A33CAD" w:rsidRDefault="00144339" w:rsidP="00646662">
            <w:pPr>
              <w:rPr>
                <w:b/>
                <w:bCs/>
                <w:color w:val="000000" w:themeColor="text1"/>
                <w:sz w:val="22"/>
                <w:szCs w:val="22"/>
              </w:rPr>
            </w:pPr>
            <w:r w:rsidRPr="00A33CAD">
              <w:rPr>
                <w:b/>
                <w:bCs/>
                <w:color w:val="000000" w:themeColor="text1"/>
                <w:sz w:val="22"/>
                <w:szCs w:val="22"/>
              </w:rPr>
              <w:t>Model 1</w:t>
            </w:r>
          </w:p>
        </w:tc>
        <w:tc>
          <w:tcPr>
            <w:tcW w:w="2070" w:type="dxa"/>
            <w:tcBorders>
              <w:bottom w:val="single" w:sz="4" w:space="0" w:color="auto"/>
            </w:tcBorders>
          </w:tcPr>
          <w:p w14:paraId="4322F19C" w14:textId="77777777" w:rsidR="00144339" w:rsidRPr="00A33CAD" w:rsidRDefault="00144339" w:rsidP="00646662">
            <w:pPr>
              <w:rPr>
                <w:b/>
                <w:bCs/>
                <w:color w:val="000000" w:themeColor="text1"/>
                <w:sz w:val="22"/>
                <w:szCs w:val="22"/>
              </w:rPr>
            </w:pPr>
            <w:r w:rsidRPr="00A33CAD">
              <w:rPr>
                <w:b/>
                <w:bCs/>
                <w:color w:val="000000" w:themeColor="text1"/>
                <w:sz w:val="22"/>
                <w:szCs w:val="22"/>
              </w:rPr>
              <w:t>Model 2</w:t>
            </w:r>
          </w:p>
        </w:tc>
        <w:tc>
          <w:tcPr>
            <w:tcW w:w="2340" w:type="dxa"/>
            <w:tcBorders>
              <w:bottom w:val="single" w:sz="4" w:space="0" w:color="auto"/>
            </w:tcBorders>
          </w:tcPr>
          <w:p w14:paraId="2E9BD12E" w14:textId="77777777" w:rsidR="00144339" w:rsidRPr="00A33CAD" w:rsidRDefault="00144339" w:rsidP="00646662">
            <w:pPr>
              <w:rPr>
                <w:b/>
                <w:bCs/>
                <w:color w:val="000000" w:themeColor="text1"/>
                <w:sz w:val="22"/>
                <w:szCs w:val="22"/>
              </w:rPr>
            </w:pPr>
            <w:r w:rsidRPr="00A33CAD">
              <w:rPr>
                <w:b/>
                <w:bCs/>
                <w:color w:val="000000" w:themeColor="text1"/>
                <w:sz w:val="22"/>
                <w:szCs w:val="22"/>
              </w:rPr>
              <w:t>Model 3</w:t>
            </w:r>
          </w:p>
        </w:tc>
        <w:tc>
          <w:tcPr>
            <w:tcW w:w="2070" w:type="dxa"/>
            <w:tcBorders>
              <w:bottom w:val="single" w:sz="4" w:space="0" w:color="auto"/>
            </w:tcBorders>
          </w:tcPr>
          <w:p w14:paraId="2AB48D95" w14:textId="77777777" w:rsidR="00144339" w:rsidRPr="00A33CAD" w:rsidRDefault="00144339" w:rsidP="00646662">
            <w:pPr>
              <w:rPr>
                <w:b/>
                <w:bCs/>
                <w:color w:val="000000" w:themeColor="text1"/>
                <w:sz w:val="22"/>
                <w:szCs w:val="22"/>
              </w:rPr>
            </w:pPr>
            <w:r w:rsidRPr="00A33CAD">
              <w:rPr>
                <w:b/>
                <w:bCs/>
                <w:color w:val="000000" w:themeColor="text1"/>
                <w:sz w:val="22"/>
                <w:szCs w:val="22"/>
              </w:rPr>
              <w:t>Model 4</w:t>
            </w:r>
          </w:p>
        </w:tc>
      </w:tr>
      <w:tr w:rsidR="00A33CAD" w:rsidRPr="00A33CAD" w14:paraId="5BEA616A" w14:textId="77777777" w:rsidTr="00DB7630">
        <w:tc>
          <w:tcPr>
            <w:tcW w:w="2988" w:type="dxa"/>
            <w:vMerge w:val="restart"/>
          </w:tcPr>
          <w:p w14:paraId="06A59E8E" w14:textId="23EDF806" w:rsidR="00144339" w:rsidRPr="00A33CAD" w:rsidRDefault="00144339" w:rsidP="00646662">
            <w:pPr>
              <w:rPr>
                <w:color w:val="000000" w:themeColor="text1"/>
                <w:sz w:val="22"/>
                <w:szCs w:val="22"/>
              </w:rPr>
            </w:pPr>
            <w:r w:rsidRPr="00A33CAD">
              <w:rPr>
                <w:color w:val="000000" w:themeColor="text1"/>
                <w:sz w:val="22"/>
                <w:szCs w:val="22"/>
              </w:rPr>
              <w:t xml:space="preserve">Excessive snoring in </w:t>
            </w:r>
            <w:r w:rsidRPr="00A33CAD">
              <w:rPr>
                <w:b/>
                <w:bCs/>
                <w:color w:val="000000" w:themeColor="text1"/>
                <w:sz w:val="22"/>
                <w:szCs w:val="22"/>
              </w:rPr>
              <w:t xml:space="preserve">total sample </w:t>
            </w:r>
            <w:r w:rsidRPr="00A33CAD">
              <w:rPr>
                <w:color w:val="000000" w:themeColor="text1"/>
                <w:sz w:val="22"/>
                <w:szCs w:val="22"/>
              </w:rPr>
              <w:t>(n=445)</w:t>
            </w:r>
          </w:p>
        </w:tc>
        <w:tc>
          <w:tcPr>
            <w:tcW w:w="1530" w:type="dxa"/>
            <w:tcBorders>
              <w:top w:val="single" w:sz="4" w:space="0" w:color="auto"/>
              <w:bottom w:val="nil"/>
            </w:tcBorders>
          </w:tcPr>
          <w:p w14:paraId="1AC07200" w14:textId="77777777" w:rsidR="00144339" w:rsidRPr="00A33CAD" w:rsidRDefault="00144339" w:rsidP="00646662">
            <w:pPr>
              <w:rPr>
                <w:color w:val="000000" w:themeColor="text1"/>
                <w:sz w:val="22"/>
                <w:szCs w:val="22"/>
              </w:rPr>
            </w:pPr>
            <w:r w:rsidRPr="00A33CAD">
              <w:rPr>
                <w:color w:val="000000" w:themeColor="text1"/>
                <w:sz w:val="22"/>
                <w:szCs w:val="22"/>
              </w:rPr>
              <w:t>AHEI</w:t>
            </w:r>
          </w:p>
        </w:tc>
        <w:tc>
          <w:tcPr>
            <w:tcW w:w="2070" w:type="dxa"/>
            <w:tcBorders>
              <w:top w:val="single" w:sz="4" w:space="0" w:color="auto"/>
              <w:bottom w:val="nil"/>
            </w:tcBorders>
          </w:tcPr>
          <w:p w14:paraId="63E21741" w14:textId="77777777" w:rsidR="00144339" w:rsidRPr="00A33CAD" w:rsidRDefault="00144339" w:rsidP="00646662">
            <w:pPr>
              <w:rPr>
                <w:color w:val="000000" w:themeColor="text1"/>
                <w:sz w:val="22"/>
                <w:szCs w:val="22"/>
              </w:rPr>
            </w:pPr>
            <w:r w:rsidRPr="00A33CAD">
              <w:rPr>
                <w:color w:val="000000" w:themeColor="text1"/>
                <w:sz w:val="22"/>
                <w:szCs w:val="22"/>
              </w:rPr>
              <w:t>-1.15 (-2.81, 0.51)</w:t>
            </w:r>
          </w:p>
        </w:tc>
        <w:tc>
          <w:tcPr>
            <w:tcW w:w="2070" w:type="dxa"/>
            <w:tcBorders>
              <w:top w:val="single" w:sz="4" w:space="0" w:color="auto"/>
              <w:bottom w:val="nil"/>
            </w:tcBorders>
          </w:tcPr>
          <w:p w14:paraId="73A30DB9" w14:textId="77777777" w:rsidR="00144339" w:rsidRPr="00A33CAD" w:rsidRDefault="00144339" w:rsidP="00646662">
            <w:pPr>
              <w:rPr>
                <w:color w:val="000000" w:themeColor="text1"/>
                <w:sz w:val="22"/>
                <w:szCs w:val="22"/>
              </w:rPr>
            </w:pPr>
            <w:r w:rsidRPr="00A33CAD">
              <w:rPr>
                <w:color w:val="000000" w:themeColor="text1"/>
                <w:sz w:val="22"/>
                <w:szCs w:val="22"/>
              </w:rPr>
              <w:t>-1.28 (-2.90, 0.33)</w:t>
            </w:r>
          </w:p>
        </w:tc>
        <w:tc>
          <w:tcPr>
            <w:tcW w:w="2340" w:type="dxa"/>
            <w:tcBorders>
              <w:top w:val="single" w:sz="4" w:space="0" w:color="auto"/>
              <w:bottom w:val="nil"/>
            </w:tcBorders>
          </w:tcPr>
          <w:p w14:paraId="51526EBD" w14:textId="77777777" w:rsidR="00144339" w:rsidRPr="00A33CAD" w:rsidRDefault="00144339" w:rsidP="00646662">
            <w:pPr>
              <w:rPr>
                <w:color w:val="000000" w:themeColor="text1"/>
                <w:sz w:val="22"/>
                <w:szCs w:val="22"/>
              </w:rPr>
            </w:pPr>
            <w:r w:rsidRPr="00A33CAD">
              <w:rPr>
                <w:color w:val="000000" w:themeColor="text1"/>
                <w:sz w:val="22"/>
                <w:szCs w:val="22"/>
              </w:rPr>
              <w:t>-1.27 (-2.80, 0.27)</w:t>
            </w:r>
          </w:p>
        </w:tc>
        <w:tc>
          <w:tcPr>
            <w:tcW w:w="2070" w:type="dxa"/>
            <w:tcBorders>
              <w:top w:val="single" w:sz="4" w:space="0" w:color="auto"/>
              <w:bottom w:val="nil"/>
            </w:tcBorders>
          </w:tcPr>
          <w:p w14:paraId="626F1E4D" w14:textId="77777777" w:rsidR="00144339" w:rsidRPr="00A33CAD" w:rsidRDefault="00144339" w:rsidP="00646662">
            <w:pPr>
              <w:rPr>
                <w:color w:val="000000" w:themeColor="text1"/>
                <w:sz w:val="22"/>
                <w:szCs w:val="22"/>
              </w:rPr>
            </w:pPr>
            <w:r w:rsidRPr="00A33CAD">
              <w:rPr>
                <w:color w:val="000000" w:themeColor="text1"/>
                <w:sz w:val="22"/>
                <w:szCs w:val="22"/>
              </w:rPr>
              <w:t>-0.76 (-2.38, 0.85)</w:t>
            </w:r>
          </w:p>
        </w:tc>
      </w:tr>
      <w:tr w:rsidR="00A33CAD" w:rsidRPr="00A33CAD" w14:paraId="4539323F" w14:textId="77777777" w:rsidTr="00DB7630">
        <w:tc>
          <w:tcPr>
            <w:tcW w:w="2988" w:type="dxa"/>
            <w:vMerge/>
          </w:tcPr>
          <w:p w14:paraId="49A7F97F" w14:textId="77777777" w:rsidR="00144339" w:rsidRPr="00A33CAD" w:rsidRDefault="00144339" w:rsidP="00646662">
            <w:pPr>
              <w:rPr>
                <w:color w:val="000000" w:themeColor="text1"/>
                <w:sz w:val="22"/>
                <w:szCs w:val="22"/>
              </w:rPr>
            </w:pPr>
          </w:p>
        </w:tc>
        <w:tc>
          <w:tcPr>
            <w:tcW w:w="1530" w:type="dxa"/>
            <w:tcBorders>
              <w:top w:val="nil"/>
              <w:bottom w:val="nil"/>
            </w:tcBorders>
          </w:tcPr>
          <w:p w14:paraId="4C1B5CBF" w14:textId="77777777" w:rsidR="00144339" w:rsidRPr="00A33CAD" w:rsidRDefault="00144339" w:rsidP="00646662">
            <w:pPr>
              <w:rPr>
                <w:color w:val="000000" w:themeColor="text1"/>
                <w:sz w:val="22"/>
                <w:szCs w:val="22"/>
              </w:rPr>
            </w:pPr>
            <w:r w:rsidRPr="00A33CAD">
              <w:rPr>
                <w:color w:val="000000" w:themeColor="text1"/>
                <w:sz w:val="22"/>
                <w:szCs w:val="22"/>
              </w:rPr>
              <w:t>HEI</w:t>
            </w:r>
          </w:p>
        </w:tc>
        <w:tc>
          <w:tcPr>
            <w:tcW w:w="2070" w:type="dxa"/>
            <w:tcBorders>
              <w:top w:val="nil"/>
              <w:bottom w:val="nil"/>
            </w:tcBorders>
          </w:tcPr>
          <w:p w14:paraId="50C1DC89" w14:textId="77777777" w:rsidR="00144339" w:rsidRPr="00A33CAD" w:rsidRDefault="00144339" w:rsidP="00646662">
            <w:pPr>
              <w:rPr>
                <w:color w:val="000000" w:themeColor="text1"/>
                <w:sz w:val="22"/>
                <w:szCs w:val="22"/>
              </w:rPr>
            </w:pPr>
            <w:r w:rsidRPr="00A33CAD">
              <w:rPr>
                <w:color w:val="000000" w:themeColor="text1"/>
                <w:sz w:val="22"/>
                <w:szCs w:val="22"/>
              </w:rPr>
              <w:t>-0.12 (-2.36, 2.13)</w:t>
            </w:r>
          </w:p>
        </w:tc>
        <w:tc>
          <w:tcPr>
            <w:tcW w:w="2070" w:type="dxa"/>
            <w:tcBorders>
              <w:top w:val="nil"/>
              <w:bottom w:val="nil"/>
            </w:tcBorders>
          </w:tcPr>
          <w:p w14:paraId="383642BF" w14:textId="77777777" w:rsidR="00144339" w:rsidRPr="00A33CAD" w:rsidRDefault="00144339" w:rsidP="00646662">
            <w:pPr>
              <w:rPr>
                <w:color w:val="000000" w:themeColor="text1"/>
                <w:sz w:val="22"/>
                <w:szCs w:val="22"/>
              </w:rPr>
            </w:pPr>
            <w:r w:rsidRPr="00A33CAD">
              <w:rPr>
                <w:color w:val="000000" w:themeColor="text1"/>
                <w:sz w:val="22"/>
                <w:szCs w:val="22"/>
              </w:rPr>
              <w:t>0.09 (-2.08, 2.25)</w:t>
            </w:r>
          </w:p>
        </w:tc>
        <w:tc>
          <w:tcPr>
            <w:tcW w:w="2340" w:type="dxa"/>
            <w:tcBorders>
              <w:top w:val="nil"/>
              <w:bottom w:val="nil"/>
            </w:tcBorders>
          </w:tcPr>
          <w:p w14:paraId="14AB5E19" w14:textId="77777777" w:rsidR="00144339" w:rsidRPr="00A33CAD" w:rsidRDefault="00144339" w:rsidP="00646662">
            <w:pPr>
              <w:rPr>
                <w:color w:val="000000" w:themeColor="text1"/>
                <w:sz w:val="22"/>
                <w:szCs w:val="22"/>
              </w:rPr>
            </w:pPr>
            <w:r w:rsidRPr="00A33CAD">
              <w:rPr>
                <w:color w:val="000000" w:themeColor="text1"/>
                <w:sz w:val="22"/>
                <w:szCs w:val="22"/>
              </w:rPr>
              <w:t>0.28 (-1.95, 2.51)</w:t>
            </w:r>
          </w:p>
        </w:tc>
        <w:tc>
          <w:tcPr>
            <w:tcW w:w="2070" w:type="dxa"/>
            <w:tcBorders>
              <w:top w:val="nil"/>
              <w:bottom w:val="nil"/>
            </w:tcBorders>
          </w:tcPr>
          <w:p w14:paraId="0D45AE37" w14:textId="77777777" w:rsidR="00144339" w:rsidRPr="00A33CAD" w:rsidRDefault="00144339" w:rsidP="00646662">
            <w:pPr>
              <w:rPr>
                <w:color w:val="000000" w:themeColor="text1"/>
                <w:sz w:val="22"/>
                <w:szCs w:val="22"/>
              </w:rPr>
            </w:pPr>
            <w:r w:rsidRPr="00A33CAD">
              <w:rPr>
                <w:color w:val="000000" w:themeColor="text1"/>
                <w:sz w:val="22"/>
                <w:szCs w:val="22"/>
              </w:rPr>
              <w:t>1.08 (-1.02, 3.17)</w:t>
            </w:r>
          </w:p>
        </w:tc>
      </w:tr>
      <w:tr w:rsidR="00A33CAD" w:rsidRPr="00A33CAD" w14:paraId="5B2489AC" w14:textId="77777777" w:rsidTr="00DB7630">
        <w:tc>
          <w:tcPr>
            <w:tcW w:w="2988" w:type="dxa"/>
            <w:vMerge/>
          </w:tcPr>
          <w:p w14:paraId="3E49728E" w14:textId="77777777" w:rsidR="00144339" w:rsidRPr="00A33CAD" w:rsidRDefault="00144339" w:rsidP="00646662">
            <w:pPr>
              <w:rPr>
                <w:color w:val="000000" w:themeColor="text1"/>
                <w:sz w:val="22"/>
                <w:szCs w:val="22"/>
              </w:rPr>
            </w:pPr>
          </w:p>
        </w:tc>
        <w:tc>
          <w:tcPr>
            <w:tcW w:w="1530" w:type="dxa"/>
            <w:tcBorders>
              <w:top w:val="nil"/>
              <w:bottom w:val="single" w:sz="4" w:space="0" w:color="auto"/>
            </w:tcBorders>
          </w:tcPr>
          <w:p w14:paraId="22BC78FF" w14:textId="77777777" w:rsidR="00144339" w:rsidRPr="00A33CAD" w:rsidRDefault="00144339" w:rsidP="00646662">
            <w:pPr>
              <w:rPr>
                <w:color w:val="000000" w:themeColor="text1"/>
                <w:sz w:val="22"/>
                <w:szCs w:val="22"/>
              </w:rPr>
            </w:pPr>
            <w:r w:rsidRPr="00A33CAD">
              <w:rPr>
                <w:color w:val="000000" w:themeColor="text1"/>
                <w:sz w:val="22"/>
                <w:szCs w:val="22"/>
              </w:rPr>
              <w:t>aMed</w:t>
            </w:r>
          </w:p>
        </w:tc>
        <w:tc>
          <w:tcPr>
            <w:tcW w:w="2070" w:type="dxa"/>
            <w:tcBorders>
              <w:top w:val="nil"/>
              <w:bottom w:val="single" w:sz="4" w:space="0" w:color="auto"/>
            </w:tcBorders>
          </w:tcPr>
          <w:p w14:paraId="337A8616" w14:textId="77777777" w:rsidR="00144339" w:rsidRPr="00A33CAD" w:rsidRDefault="00144339" w:rsidP="00646662">
            <w:pPr>
              <w:rPr>
                <w:color w:val="000000" w:themeColor="text1"/>
                <w:sz w:val="22"/>
                <w:szCs w:val="22"/>
              </w:rPr>
            </w:pPr>
            <w:r w:rsidRPr="00A33CAD">
              <w:rPr>
                <w:color w:val="000000" w:themeColor="text1"/>
                <w:sz w:val="22"/>
                <w:szCs w:val="22"/>
              </w:rPr>
              <w:t>0.02 (-0.21, 0.26)</w:t>
            </w:r>
          </w:p>
        </w:tc>
        <w:tc>
          <w:tcPr>
            <w:tcW w:w="2070" w:type="dxa"/>
            <w:tcBorders>
              <w:top w:val="nil"/>
              <w:bottom w:val="single" w:sz="4" w:space="0" w:color="auto"/>
            </w:tcBorders>
          </w:tcPr>
          <w:p w14:paraId="7E76BD59" w14:textId="77777777" w:rsidR="00144339" w:rsidRPr="00A33CAD" w:rsidRDefault="00144339" w:rsidP="00646662">
            <w:pPr>
              <w:rPr>
                <w:color w:val="000000" w:themeColor="text1"/>
                <w:sz w:val="22"/>
                <w:szCs w:val="22"/>
              </w:rPr>
            </w:pPr>
            <w:r w:rsidRPr="00A33CAD">
              <w:rPr>
                <w:color w:val="000000" w:themeColor="text1"/>
                <w:sz w:val="22"/>
                <w:szCs w:val="22"/>
              </w:rPr>
              <w:t>-0.03 (-0.29, 0.23)</w:t>
            </w:r>
          </w:p>
        </w:tc>
        <w:tc>
          <w:tcPr>
            <w:tcW w:w="2340" w:type="dxa"/>
            <w:tcBorders>
              <w:top w:val="nil"/>
              <w:bottom w:val="single" w:sz="4" w:space="0" w:color="auto"/>
            </w:tcBorders>
          </w:tcPr>
          <w:p w14:paraId="2C4B0ADA" w14:textId="77777777" w:rsidR="00144339" w:rsidRPr="00A33CAD" w:rsidRDefault="00144339" w:rsidP="00646662">
            <w:pPr>
              <w:rPr>
                <w:color w:val="000000" w:themeColor="text1"/>
                <w:sz w:val="22"/>
                <w:szCs w:val="22"/>
              </w:rPr>
            </w:pPr>
            <w:r w:rsidRPr="00A33CAD">
              <w:rPr>
                <w:color w:val="000000" w:themeColor="text1"/>
                <w:sz w:val="22"/>
                <w:szCs w:val="22"/>
              </w:rPr>
              <w:t>-0.02 (-0.29, 0.26)</w:t>
            </w:r>
          </w:p>
        </w:tc>
        <w:tc>
          <w:tcPr>
            <w:tcW w:w="2070" w:type="dxa"/>
            <w:tcBorders>
              <w:top w:val="nil"/>
              <w:bottom w:val="single" w:sz="4" w:space="0" w:color="auto"/>
            </w:tcBorders>
          </w:tcPr>
          <w:p w14:paraId="55EC0910" w14:textId="77777777" w:rsidR="00144339" w:rsidRPr="00A33CAD" w:rsidRDefault="00144339" w:rsidP="00646662">
            <w:pPr>
              <w:rPr>
                <w:color w:val="000000" w:themeColor="text1"/>
                <w:sz w:val="22"/>
                <w:szCs w:val="22"/>
              </w:rPr>
            </w:pPr>
            <w:r w:rsidRPr="00A33CAD">
              <w:rPr>
                <w:color w:val="000000" w:themeColor="text1"/>
                <w:sz w:val="22"/>
                <w:szCs w:val="22"/>
              </w:rPr>
              <w:t>0.03 (-0.23, 0.29)</w:t>
            </w:r>
          </w:p>
        </w:tc>
      </w:tr>
      <w:tr w:rsidR="00A33CAD" w:rsidRPr="00A33CAD" w14:paraId="25C46F24" w14:textId="77777777" w:rsidTr="00DB7630">
        <w:tc>
          <w:tcPr>
            <w:tcW w:w="2988" w:type="dxa"/>
            <w:vMerge w:val="restart"/>
          </w:tcPr>
          <w:p w14:paraId="5D11EDF9" w14:textId="7F23CF25" w:rsidR="008802E9" w:rsidRPr="00A33CAD" w:rsidRDefault="008802E9" w:rsidP="00646662">
            <w:pPr>
              <w:rPr>
                <w:color w:val="000000" w:themeColor="text1"/>
                <w:sz w:val="22"/>
                <w:szCs w:val="22"/>
              </w:rPr>
            </w:pPr>
            <w:r w:rsidRPr="00A33CAD">
              <w:rPr>
                <w:color w:val="000000" w:themeColor="text1"/>
                <w:sz w:val="22"/>
                <w:szCs w:val="22"/>
              </w:rPr>
              <w:t xml:space="preserve">Excessive snoring, in sample </w:t>
            </w:r>
            <w:r w:rsidRPr="00A33CAD">
              <w:rPr>
                <w:b/>
                <w:bCs/>
                <w:color w:val="000000" w:themeColor="text1"/>
                <w:sz w:val="22"/>
                <w:szCs w:val="22"/>
              </w:rPr>
              <w:t xml:space="preserve">living with spouse </w:t>
            </w:r>
            <w:r w:rsidRPr="00A33CAD">
              <w:rPr>
                <w:color w:val="000000" w:themeColor="text1"/>
                <w:sz w:val="22"/>
                <w:szCs w:val="22"/>
              </w:rPr>
              <w:t>(n=299)</w:t>
            </w:r>
          </w:p>
        </w:tc>
        <w:tc>
          <w:tcPr>
            <w:tcW w:w="1530" w:type="dxa"/>
            <w:tcBorders>
              <w:top w:val="single" w:sz="4" w:space="0" w:color="auto"/>
              <w:bottom w:val="nil"/>
            </w:tcBorders>
          </w:tcPr>
          <w:p w14:paraId="13E34C4A" w14:textId="556E6E24" w:rsidR="008802E9" w:rsidRPr="00A33CAD" w:rsidRDefault="008802E9" w:rsidP="00646662">
            <w:pPr>
              <w:rPr>
                <w:color w:val="000000" w:themeColor="text1"/>
                <w:sz w:val="22"/>
                <w:szCs w:val="22"/>
              </w:rPr>
            </w:pPr>
            <w:r w:rsidRPr="00A33CAD">
              <w:rPr>
                <w:color w:val="000000" w:themeColor="text1"/>
                <w:sz w:val="22"/>
                <w:szCs w:val="22"/>
              </w:rPr>
              <w:t>AHEI</w:t>
            </w:r>
          </w:p>
        </w:tc>
        <w:tc>
          <w:tcPr>
            <w:tcW w:w="2070" w:type="dxa"/>
            <w:tcBorders>
              <w:top w:val="single" w:sz="4" w:space="0" w:color="auto"/>
              <w:bottom w:val="nil"/>
            </w:tcBorders>
          </w:tcPr>
          <w:p w14:paraId="11F27CC4" w14:textId="3348F479" w:rsidR="008802E9" w:rsidRPr="00A33CAD" w:rsidRDefault="00C4724E" w:rsidP="00646662">
            <w:pPr>
              <w:rPr>
                <w:color w:val="000000" w:themeColor="text1"/>
                <w:sz w:val="22"/>
                <w:szCs w:val="22"/>
              </w:rPr>
            </w:pPr>
            <w:r w:rsidRPr="00A33CAD">
              <w:rPr>
                <w:color w:val="000000" w:themeColor="text1"/>
                <w:sz w:val="22"/>
                <w:szCs w:val="22"/>
              </w:rPr>
              <w:t>-1.98 (-4.06, 0.10)</w:t>
            </w:r>
          </w:p>
        </w:tc>
        <w:tc>
          <w:tcPr>
            <w:tcW w:w="2070" w:type="dxa"/>
            <w:tcBorders>
              <w:top w:val="single" w:sz="4" w:space="0" w:color="auto"/>
              <w:bottom w:val="nil"/>
            </w:tcBorders>
          </w:tcPr>
          <w:p w14:paraId="1EA9226D" w14:textId="1E2E5085" w:rsidR="008802E9" w:rsidRPr="00A33CAD" w:rsidRDefault="00BA1A36" w:rsidP="00646662">
            <w:pPr>
              <w:rPr>
                <w:color w:val="000000" w:themeColor="text1"/>
                <w:sz w:val="22"/>
                <w:szCs w:val="22"/>
                <w:vertAlign w:val="superscript"/>
              </w:rPr>
            </w:pPr>
            <w:r w:rsidRPr="00A33CAD">
              <w:rPr>
                <w:color w:val="000000" w:themeColor="text1"/>
                <w:sz w:val="22"/>
                <w:szCs w:val="22"/>
              </w:rPr>
              <w:t xml:space="preserve">-2.27 (-4.11, 0.43) </w:t>
            </w:r>
            <w:r w:rsidRPr="00A33CAD">
              <w:rPr>
                <w:color w:val="000000" w:themeColor="text1"/>
                <w:sz w:val="22"/>
                <w:szCs w:val="22"/>
                <w:vertAlign w:val="superscript"/>
              </w:rPr>
              <w:t>*</w:t>
            </w:r>
          </w:p>
        </w:tc>
        <w:tc>
          <w:tcPr>
            <w:tcW w:w="2340" w:type="dxa"/>
            <w:tcBorders>
              <w:top w:val="single" w:sz="4" w:space="0" w:color="auto"/>
              <w:bottom w:val="nil"/>
            </w:tcBorders>
          </w:tcPr>
          <w:p w14:paraId="599A846A" w14:textId="1E48B3E3" w:rsidR="008802E9" w:rsidRPr="00A33CAD" w:rsidRDefault="00BA1A36" w:rsidP="00646662">
            <w:pPr>
              <w:rPr>
                <w:color w:val="000000" w:themeColor="text1"/>
                <w:sz w:val="22"/>
                <w:szCs w:val="22"/>
                <w:vertAlign w:val="superscript"/>
              </w:rPr>
            </w:pPr>
            <w:r w:rsidRPr="00A33CAD">
              <w:rPr>
                <w:color w:val="000000" w:themeColor="text1"/>
                <w:sz w:val="22"/>
                <w:szCs w:val="22"/>
              </w:rPr>
              <w:t>-2.22 (-4.39, -0.06)</w:t>
            </w:r>
            <w:r w:rsidRPr="00A33CAD">
              <w:rPr>
                <w:color w:val="000000" w:themeColor="text1"/>
                <w:sz w:val="22"/>
                <w:szCs w:val="22"/>
                <w:vertAlign w:val="superscript"/>
              </w:rPr>
              <w:t>*</w:t>
            </w:r>
          </w:p>
        </w:tc>
        <w:tc>
          <w:tcPr>
            <w:tcW w:w="2070" w:type="dxa"/>
            <w:tcBorders>
              <w:top w:val="single" w:sz="4" w:space="0" w:color="auto"/>
              <w:bottom w:val="nil"/>
            </w:tcBorders>
          </w:tcPr>
          <w:p w14:paraId="17D6C807" w14:textId="51DF901E" w:rsidR="008802E9" w:rsidRPr="00A33CAD" w:rsidRDefault="00BA1A36" w:rsidP="00646662">
            <w:pPr>
              <w:rPr>
                <w:color w:val="000000" w:themeColor="text1"/>
                <w:sz w:val="22"/>
                <w:szCs w:val="22"/>
              </w:rPr>
            </w:pPr>
            <w:r w:rsidRPr="00A33CAD">
              <w:rPr>
                <w:color w:val="000000" w:themeColor="text1"/>
                <w:sz w:val="22"/>
                <w:szCs w:val="22"/>
              </w:rPr>
              <w:t>-1.10 (-3.61, 1.40)</w:t>
            </w:r>
          </w:p>
        </w:tc>
      </w:tr>
      <w:tr w:rsidR="00A33CAD" w:rsidRPr="00A33CAD" w14:paraId="397A4C62" w14:textId="77777777" w:rsidTr="00DB7630">
        <w:tc>
          <w:tcPr>
            <w:tcW w:w="2988" w:type="dxa"/>
            <w:vMerge/>
          </w:tcPr>
          <w:p w14:paraId="7BE86D33" w14:textId="77777777" w:rsidR="008802E9" w:rsidRPr="00A33CAD" w:rsidRDefault="008802E9" w:rsidP="00646662">
            <w:pPr>
              <w:rPr>
                <w:color w:val="000000" w:themeColor="text1"/>
                <w:sz w:val="22"/>
                <w:szCs w:val="22"/>
              </w:rPr>
            </w:pPr>
          </w:p>
        </w:tc>
        <w:tc>
          <w:tcPr>
            <w:tcW w:w="1530" w:type="dxa"/>
            <w:tcBorders>
              <w:top w:val="nil"/>
              <w:bottom w:val="nil"/>
            </w:tcBorders>
          </w:tcPr>
          <w:p w14:paraId="1EB2356A" w14:textId="2EDD78F0" w:rsidR="008802E9" w:rsidRPr="00A33CAD" w:rsidRDefault="008802E9" w:rsidP="00646662">
            <w:pPr>
              <w:rPr>
                <w:color w:val="000000" w:themeColor="text1"/>
                <w:sz w:val="22"/>
                <w:szCs w:val="22"/>
              </w:rPr>
            </w:pPr>
            <w:r w:rsidRPr="00A33CAD">
              <w:rPr>
                <w:color w:val="000000" w:themeColor="text1"/>
                <w:sz w:val="22"/>
                <w:szCs w:val="22"/>
              </w:rPr>
              <w:t>HEI</w:t>
            </w:r>
          </w:p>
        </w:tc>
        <w:tc>
          <w:tcPr>
            <w:tcW w:w="2070" w:type="dxa"/>
            <w:tcBorders>
              <w:top w:val="nil"/>
              <w:bottom w:val="nil"/>
            </w:tcBorders>
          </w:tcPr>
          <w:p w14:paraId="35B7EEF6" w14:textId="5FA5AEE6" w:rsidR="008802E9" w:rsidRPr="00A33CAD" w:rsidRDefault="00BA1A36" w:rsidP="00646662">
            <w:pPr>
              <w:rPr>
                <w:color w:val="000000" w:themeColor="text1"/>
                <w:sz w:val="22"/>
                <w:szCs w:val="22"/>
              </w:rPr>
            </w:pPr>
            <w:r w:rsidRPr="00A33CAD">
              <w:rPr>
                <w:color w:val="000000" w:themeColor="text1"/>
                <w:sz w:val="22"/>
                <w:szCs w:val="22"/>
              </w:rPr>
              <w:t>-0.71 (-3.06, 1.65)</w:t>
            </w:r>
          </w:p>
        </w:tc>
        <w:tc>
          <w:tcPr>
            <w:tcW w:w="2070" w:type="dxa"/>
            <w:tcBorders>
              <w:top w:val="nil"/>
              <w:bottom w:val="nil"/>
            </w:tcBorders>
          </w:tcPr>
          <w:p w14:paraId="6C5729D5" w14:textId="7AA34FAE" w:rsidR="008802E9" w:rsidRPr="00A33CAD" w:rsidRDefault="000168BE" w:rsidP="00646662">
            <w:pPr>
              <w:rPr>
                <w:color w:val="000000" w:themeColor="text1"/>
                <w:sz w:val="22"/>
                <w:szCs w:val="22"/>
              </w:rPr>
            </w:pPr>
            <w:r w:rsidRPr="00A33CAD">
              <w:rPr>
                <w:color w:val="000000" w:themeColor="text1"/>
                <w:sz w:val="22"/>
                <w:szCs w:val="22"/>
              </w:rPr>
              <w:t>-0.57 (-2.87, 1.73)</w:t>
            </w:r>
          </w:p>
        </w:tc>
        <w:tc>
          <w:tcPr>
            <w:tcW w:w="2340" w:type="dxa"/>
            <w:tcBorders>
              <w:top w:val="nil"/>
              <w:bottom w:val="nil"/>
            </w:tcBorders>
          </w:tcPr>
          <w:p w14:paraId="66ECC1BE" w14:textId="52B8FCCB" w:rsidR="008802E9" w:rsidRPr="00A33CAD" w:rsidRDefault="000168BE" w:rsidP="00646662">
            <w:pPr>
              <w:rPr>
                <w:color w:val="000000" w:themeColor="text1"/>
                <w:sz w:val="22"/>
                <w:szCs w:val="22"/>
              </w:rPr>
            </w:pPr>
            <w:r w:rsidRPr="00A33CAD">
              <w:rPr>
                <w:color w:val="000000" w:themeColor="text1"/>
                <w:sz w:val="22"/>
                <w:szCs w:val="22"/>
              </w:rPr>
              <w:t>-0.32 (-2.72, 2.08)</w:t>
            </w:r>
          </w:p>
        </w:tc>
        <w:tc>
          <w:tcPr>
            <w:tcW w:w="2070" w:type="dxa"/>
            <w:tcBorders>
              <w:top w:val="nil"/>
              <w:bottom w:val="nil"/>
            </w:tcBorders>
          </w:tcPr>
          <w:p w14:paraId="23D18F7C" w14:textId="0F6DEFD9" w:rsidR="008802E9" w:rsidRPr="00A33CAD" w:rsidRDefault="000168BE" w:rsidP="00646662">
            <w:pPr>
              <w:rPr>
                <w:color w:val="000000" w:themeColor="text1"/>
                <w:sz w:val="22"/>
                <w:szCs w:val="22"/>
              </w:rPr>
            </w:pPr>
            <w:r w:rsidRPr="00A33CAD">
              <w:rPr>
                <w:color w:val="000000" w:themeColor="text1"/>
                <w:sz w:val="22"/>
                <w:szCs w:val="22"/>
              </w:rPr>
              <w:t>1.14 (-1.54, 3.82)</w:t>
            </w:r>
          </w:p>
        </w:tc>
      </w:tr>
      <w:tr w:rsidR="00A33CAD" w:rsidRPr="00A33CAD" w14:paraId="7B1C653E" w14:textId="77777777" w:rsidTr="00DB7630">
        <w:tc>
          <w:tcPr>
            <w:tcW w:w="2988" w:type="dxa"/>
            <w:vMerge/>
            <w:tcBorders>
              <w:bottom w:val="single" w:sz="4" w:space="0" w:color="auto"/>
            </w:tcBorders>
          </w:tcPr>
          <w:p w14:paraId="23D11841" w14:textId="77777777" w:rsidR="008802E9" w:rsidRPr="00A33CAD" w:rsidRDefault="008802E9" w:rsidP="00646662">
            <w:pPr>
              <w:rPr>
                <w:color w:val="000000" w:themeColor="text1"/>
                <w:sz w:val="22"/>
                <w:szCs w:val="22"/>
              </w:rPr>
            </w:pPr>
          </w:p>
        </w:tc>
        <w:tc>
          <w:tcPr>
            <w:tcW w:w="1530" w:type="dxa"/>
            <w:tcBorders>
              <w:top w:val="nil"/>
              <w:bottom w:val="single" w:sz="4" w:space="0" w:color="auto"/>
            </w:tcBorders>
          </w:tcPr>
          <w:p w14:paraId="279C487C" w14:textId="50CA81B2" w:rsidR="008802E9" w:rsidRPr="00A33CAD" w:rsidRDefault="008802E9" w:rsidP="00646662">
            <w:pPr>
              <w:rPr>
                <w:color w:val="000000" w:themeColor="text1"/>
                <w:sz w:val="22"/>
                <w:szCs w:val="22"/>
              </w:rPr>
            </w:pPr>
            <w:r w:rsidRPr="00A33CAD">
              <w:rPr>
                <w:color w:val="000000" w:themeColor="text1"/>
                <w:sz w:val="22"/>
                <w:szCs w:val="22"/>
              </w:rPr>
              <w:t>aMed</w:t>
            </w:r>
          </w:p>
        </w:tc>
        <w:tc>
          <w:tcPr>
            <w:tcW w:w="2070" w:type="dxa"/>
            <w:tcBorders>
              <w:top w:val="nil"/>
              <w:bottom w:val="single" w:sz="4" w:space="0" w:color="auto"/>
            </w:tcBorders>
          </w:tcPr>
          <w:p w14:paraId="319592D7" w14:textId="761044CB" w:rsidR="008802E9" w:rsidRPr="00A33CAD" w:rsidRDefault="000168BE" w:rsidP="00646662">
            <w:pPr>
              <w:rPr>
                <w:color w:val="000000" w:themeColor="text1"/>
                <w:sz w:val="22"/>
                <w:szCs w:val="22"/>
              </w:rPr>
            </w:pPr>
            <w:r w:rsidRPr="00A33CAD">
              <w:rPr>
                <w:color w:val="000000" w:themeColor="text1"/>
                <w:sz w:val="22"/>
                <w:szCs w:val="22"/>
              </w:rPr>
              <w:t>-0.22 (-0.56, 0.11)</w:t>
            </w:r>
          </w:p>
        </w:tc>
        <w:tc>
          <w:tcPr>
            <w:tcW w:w="2070" w:type="dxa"/>
            <w:tcBorders>
              <w:top w:val="nil"/>
              <w:bottom w:val="single" w:sz="4" w:space="0" w:color="auto"/>
            </w:tcBorders>
          </w:tcPr>
          <w:p w14:paraId="522F1B1F" w14:textId="6DDAAFEA" w:rsidR="008802E9" w:rsidRPr="00A33CAD" w:rsidRDefault="000168BE" w:rsidP="00646662">
            <w:pPr>
              <w:rPr>
                <w:color w:val="000000" w:themeColor="text1"/>
                <w:sz w:val="22"/>
                <w:szCs w:val="22"/>
              </w:rPr>
            </w:pPr>
            <w:r w:rsidRPr="00A33CAD">
              <w:rPr>
                <w:color w:val="000000" w:themeColor="text1"/>
                <w:sz w:val="22"/>
                <w:szCs w:val="22"/>
              </w:rPr>
              <w:t>-0.37 (-0.74, 0.00)</w:t>
            </w:r>
          </w:p>
        </w:tc>
        <w:tc>
          <w:tcPr>
            <w:tcW w:w="2340" w:type="dxa"/>
            <w:tcBorders>
              <w:top w:val="nil"/>
              <w:bottom w:val="single" w:sz="4" w:space="0" w:color="auto"/>
            </w:tcBorders>
          </w:tcPr>
          <w:p w14:paraId="74304601" w14:textId="341EC751" w:rsidR="008802E9" w:rsidRPr="00A33CAD" w:rsidRDefault="000168BE" w:rsidP="00646662">
            <w:pPr>
              <w:rPr>
                <w:color w:val="000000" w:themeColor="text1"/>
                <w:sz w:val="22"/>
                <w:szCs w:val="22"/>
              </w:rPr>
            </w:pPr>
            <w:r w:rsidRPr="00A33CAD">
              <w:rPr>
                <w:color w:val="000000" w:themeColor="text1"/>
                <w:sz w:val="22"/>
                <w:szCs w:val="22"/>
              </w:rPr>
              <w:t>-0.36 (-0.76, 0.04)</w:t>
            </w:r>
          </w:p>
        </w:tc>
        <w:tc>
          <w:tcPr>
            <w:tcW w:w="2070" w:type="dxa"/>
            <w:tcBorders>
              <w:top w:val="nil"/>
              <w:bottom w:val="single" w:sz="4" w:space="0" w:color="auto"/>
            </w:tcBorders>
          </w:tcPr>
          <w:p w14:paraId="7AFA9B15" w14:textId="0936DCB7" w:rsidR="008802E9" w:rsidRPr="00A33CAD" w:rsidRDefault="000168BE" w:rsidP="00646662">
            <w:pPr>
              <w:rPr>
                <w:color w:val="000000" w:themeColor="text1"/>
                <w:sz w:val="22"/>
                <w:szCs w:val="22"/>
              </w:rPr>
            </w:pPr>
            <w:r w:rsidRPr="00A33CAD">
              <w:rPr>
                <w:color w:val="000000" w:themeColor="text1"/>
                <w:sz w:val="22"/>
                <w:szCs w:val="22"/>
              </w:rPr>
              <w:t>-0.25 (-0.66, 0.15)</w:t>
            </w:r>
          </w:p>
        </w:tc>
      </w:tr>
      <w:tr w:rsidR="00A33CAD" w:rsidRPr="00A33CAD" w14:paraId="53C52A28" w14:textId="77777777" w:rsidTr="00DB7630">
        <w:tc>
          <w:tcPr>
            <w:tcW w:w="2988" w:type="dxa"/>
            <w:vMerge w:val="restart"/>
          </w:tcPr>
          <w:p w14:paraId="23C263AD" w14:textId="3ABBCD38" w:rsidR="00144339" w:rsidRPr="00A33CAD" w:rsidRDefault="00144339" w:rsidP="00646662">
            <w:pPr>
              <w:rPr>
                <w:color w:val="000000" w:themeColor="text1"/>
                <w:sz w:val="22"/>
                <w:szCs w:val="22"/>
              </w:rPr>
            </w:pPr>
            <w:r w:rsidRPr="00A33CAD">
              <w:rPr>
                <w:color w:val="000000" w:themeColor="text1"/>
                <w:sz w:val="22"/>
                <w:szCs w:val="22"/>
              </w:rPr>
              <w:t>Excessive snoring in sample</w:t>
            </w:r>
            <w:r w:rsidRPr="00A33CAD">
              <w:rPr>
                <w:b/>
                <w:bCs/>
                <w:color w:val="000000" w:themeColor="text1"/>
                <w:sz w:val="22"/>
                <w:szCs w:val="22"/>
              </w:rPr>
              <w:t xml:space="preserve"> not living with spouse</w:t>
            </w:r>
            <w:r w:rsidRPr="00A33CAD">
              <w:rPr>
                <w:color w:val="000000" w:themeColor="text1"/>
                <w:sz w:val="22"/>
                <w:szCs w:val="22"/>
              </w:rPr>
              <w:t xml:space="preserve"> (n=146)</w:t>
            </w:r>
          </w:p>
        </w:tc>
        <w:tc>
          <w:tcPr>
            <w:tcW w:w="1530" w:type="dxa"/>
            <w:tcBorders>
              <w:top w:val="single" w:sz="4" w:space="0" w:color="auto"/>
              <w:bottom w:val="nil"/>
            </w:tcBorders>
          </w:tcPr>
          <w:p w14:paraId="7376B5AB" w14:textId="77777777" w:rsidR="00144339" w:rsidRPr="00A33CAD" w:rsidRDefault="00144339" w:rsidP="00646662">
            <w:pPr>
              <w:rPr>
                <w:color w:val="000000" w:themeColor="text1"/>
                <w:sz w:val="22"/>
                <w:szCs w:val="22"/>
              </w:rPr>
            </w:pPr>
            <w:r w:rsidRPr="00A33CAD">
              <w:rPr>
                <w:color w:val="000000" w:themeColor="text1"/>
                <w:sz w:val="22"/>
                <w:szCs w:val="22"/>
              </w:rPr>
              <w:t>AHEI</w:t>
            </w:r>
          </w:p>
        </w:tc>
        <w:tc>
          <w:tcPr>
            <w:tcW w:w="2070" w:type="dxa"/>
            <w:tcBorders>
              <w:top w:val="single" w:sz="4" w:space="0" w:color="auto"/>
              <w:bottom w:val="nil"/>
            </w:tcBorders>
          </w:tcPr>
          <w:p w14:paraId="2C244873" w14:textId="54A8CF6E" w:rsidR="00144339" w:rsidRPr="00A33CAD" w:rsidRDefault="00C4724E" w:rsidP="00646662">
            <w:pPr>
              <w:rPr>
                <w:color w:val="000000" w:themeColor="text1"/>
                <w:sz w:val="22"/>
                <w:szCs w:val="22"/>
              </w:rPr>
            </w:pPr>
            <w:r w:rsidRPr="00A33CAD">
              <w:rPr>
                <w:color w:val="000000" w:themeColor="text1"/>
                <w:sz w:val="22"/>
                <w:szCs w:val="22"/>
              </w:rPr>
              <w:t>0.60 (-1.95, 3.15)</w:t>
            </w:r>
          </w:p>
        </w:tc>
        <w:tc>
          <w:tcPr>
            <w:tcW w:w="2070" w:type="dxa"/>
            <w:tcBorders>
              <w:top w:val="single" w:sz="4" w:space="0" w:color="auto"/>
              <w:bottom w:val="nil"/>
            </w:tcBorders>
          </w:tcPr>
          <w:p w14:paraId="06FC29D7" w14:textId="3A361C2E" w:rsidR="00144339" w:rsidRPr="00A33CAD" w:rsidRDefault="00BA1A36" w:rsidP="00646662">
            <w:pPr>
              <w:rPr>
                <w:color w:val="000000" w:themeColor="text1"/>
                <w:sz w:val="22"/>
                <w:szCs w:val="22"/>
              </w:rPr>
            </w:pPr>
            <w:r w:rsidRPr="00A33CAD">
              <w:rPr>
                <w:color w:val="000000" w:themeColor="text1"/>
                <w:sz w:val="22"/>
                <w:szCs w:val="22"/>
              </w:rPr>
              <w:t>0.67 (-1.86, 3.19)</w:t>
            </w:r>
          </w:p>
        </w:tc>
        <w:tc>
          <w:tcPr>
            <w:tcW w:w="2340" w:type="dxa"/>
            <w:tcBorders>
              <w:top w:val="single" w:sz="4" w:space="0" w:color="auto"/>
              <w:bottom w:val="nil"/>
            </w:tcBorders>
          </w:tcPr>
          <w:p w14:paraId="12DDCA37" w14:textId="10686D10" w:rsidR="00144339" w:rsidRPr="00A33CAD" w:rsidRDefault="00BA1A36" w:rsidP="00646662">
            <w:pPr>
              <w:rPr>
                <w:color w:val="000000" w:themeColor="text1"/>
                <w:sz w:val="22"/>
                <w:szCs w:val="22"/>
              </w:rPr>
            </w:pPr>
            <w:r w:rsidRPr="00A33CAD">
              <w:rPr>
                <w:color w:val="000000" w:themeColor="text1"/>
                <w:sz w:val="22"/>
                <w:szCs w:val="22"/>
              </w:rPr>
              <w:t>0.76 (-1.25, 2.77)</w:t>
            </w:r>
          </w:p>
        </w:tc>
        <w:tc>
          <w:tcPr>
            <w:tcW w:w="2070" w:type="dxa"/>
            <w:tcBorders>
              <w:top w:val="single" w:sz="4" w:space="0" w:color="auto"/>
              <w:bottom w:val="nil"/>
            </w:tcBorders>
          </w:tcPr>
          <w:p w14:paraId="61A360CB" w14:textId="473673D3" w:rsidR="00144339" w:rsidRPr="00A33CAD" w:rsidRDefault="00BA1A36" w:rsidP="00646662">
            <w:pPr>
              <w:rPr>
                <w:color w:val="000000" w:themeColor="text1"/>
                <w:sz w:val="22"/>
                <w:szCs w:val="22"/>
              </w:rPr>
            </w:pPr>
            <w:r w:rsidRPr="00A33CAD">
              <w:rPr>
                <w:color w:val="000000" w:themeColor="text1"/>
                <w:sz w:val="22"/>
                <w:szCs w:val="22"/>
              </w:rPr>
              <w:t>0.97 (-1.41, 3.36)</w:t>
            </w:r>
          </w:p>
        </w:tc>
      </w:tr>
      <w:tr w:rsidR="00A33CAD" w:rsidRPr="00A33CAD" w14:paraId="4374A0E4" w14:textId="77777777" w:rsidTr="00DB7630">
        <w:tc>
          <w:tcPr>
            <w:tcW w:w="2988" w:type="dxa"/>
            <w:vMerge/>
          </w:tcPr>
          <w:p w14:paraId="4DEF1546" w14:textId="77777777" w:rsidR="00144339" w:rsidRPr="00A33CAD" w:rsidRDefault="00144339" w:rsidP="00646662">
            <w:pPr>
              <w:rPr>
                <w:color w:val="000000" w:themeColor="text1"/>
                <w:sz w:val="22"/>
                <w:szCs w:val="22"/>
              </w:rPr>
            </w:pPr>
          </w:p>
        </w:tc>
        <w:tc>
          <w:tcPr>
            <w:tcW w:w="1530" w:type="dxa"/>
            <w:tcBorders>
              <w:top w:val="nil"/>
              <w:bottom w:val="nil"/>
            </w:tcBorders>
          </w:tcPr>
          <w:p w14:paraId="681008FA" w14:textId="77777777" w:rsidR="00144339" w:rsidRPr="00A33CAD" w:rsidRDefault="00144339" w:rsidP="00646662">
            <w:pPr>
              <w:rPr>
                <w:color w:val="000000" w:themeColor="text1"/>
                <w:sz w:val="22"/>
                <w:szCs w:val="22"/>
              </w:rPr>
            </w:pPr>
            <w:r w:rsidRPr="00A33CAD">
              <w:rPr>
                <w:color w:val="000000" w:themeColor="text1"/>
                <w:sz w:val="22"/>
                <w:szCs w:val="22"/>
              </w:rPr>
              <w:t>HEI</w:t>
            </w:r>
          </w:p>
        </w:tc>
        <w:tc>
          <w:tcPr>
            <w:tcW w:w="2070" w:type="dxa"/>
            <w:tcBorders>
              <w:top w:val="nil"/>
              <w:bottom w:val="nil"/>
            </w:tcBorders>
          </w:tcPr>
          <w:p w14:paraId="4A3543E6" w14:textId="631D9190" w:rsidR="00144339" w:rsidRPr="00A33CAD" w:rsidRDefault="000168BE" w:rsidP="00646662">
            <w:pPr>
              <w:rPr>
                <w:color w:val="000000" w:themeColor="text1"/>
                <w:sz w:val="22"/>
                <w:szCs w:val="22"/>
              </w:rPr>
            </w:pPr>
            <w:r w:rsidRPr="00A33CAD">
              <w:rPr>
                <w:color w:val="000000" w:themeColor="text1"/>
                <w:sz w:val="22"/>
                <w:szCs w:val="22"/>
              </w:rPr>
              <w:t>1.11 (-2.54, 4.75)</w:t>
            </w:r>
          </w:p>
        </w:tc>
        <w:tc>
          <w:tcPr>
            <w:tcW w:w="2070" w:type="dxa"/>
            <w:tcBorders>
              <w:top w:val="nil"/>
              <w:bottom w:val="nil"/>
            </w:tcBorders>
          </w:tcPr>
          <w:p w14:paraId="787AA9AA" w14:textId="3410F0AC" w:rsidR="00144339" w:rsidRPr="00A33CAD" w:rsidRDefault="000168BE" w:rsidP="00646662">
            <w:pPr>
              <w:rPr>
                <w:color w:val="000000" w:themeColor="text1"/>
                <w:sz w:val="22"/>
                <w:szCs w:val="22"/>
              </w:rPr>
            </w:pPr>
            <w:r w:rsidRPr="00A33CAD">
              <w:rPr>
                <w:color w:val="000000" w:themeColor="text1"/>
                <w:sz w:val="22"/>
                <w:szCs w:val="22"/>
              </w:rPr>
              <w:t>1.34 (-2.20, 4.89)</w:t>
            </w:r>
          </w:p>
        </w:tc>
        <w:tc>
          <w:tcPr>
            <w:tcW w:w="2340" w:type="dxa"/>
            <w:tcBorders>
              <w:top w:val="nil"/>
              <w:bottom w:val="nil"/>
            </w:tcBorders>
          </w:tcPr>
          <w:p w14:paraId="14CBDA2B" w14:textId="46173348" w:rsidR="00144339" w:rsidRPr="00A33CAD" w:rsidRDefault="000168BE" w:rsidP="00646662">
            <w:pPr>
              <w:rPr>
                <w:color w:val="000000" w:themeColor="text1"/>
                <w:sz w:val="22"/>
                <w:szCs w:val="22"/>
              </w:rPr>
            </w:pPr>
            <w:r w:rsidRPr="00A33CAD">
              <w:rPr>
                <w:color w:val="000000" w:themeColor="text1"/>
                <w:sz w:val="22"/>
                <w:szCs w:val="22"/>
              </w:rPr>
              <w:t>1.37 (-1.97, 4.71)</w:t>
            </w:r>
          </w:p>
        </w:tc>
        <w:tc>
          <w:tcPr>
            <w:tcW w:w="2070" w:type="dxa"/>
            <w:tcBorders>
              <w:top w:val="nil"/>
              <w:bottom w:val="nil"/>
            </w:tcBorders>
          </w:tcPr>
          <w:p w14:paraId="6B7D5D63" w14:textId="2355B29A" w:rsidR="00144339" w:rsidRPr="00A33CAD" w:rsidRDefault="000168BE" w:rsidP="00646662">
            <w:pPr>
              <w:rPr>
                <w:color w:val="000000" w:themeColor="text1"/>
                <w:sz w:val="22"/>
                <w:szCs w:val="22"/>
              </w:rPr>
            </w:pPr>
            <w:r w:rsidRPr="00A33CAD">
              <w:rPr>
                <w:color w:val="000000" w:themeColor="text1"/>
                <w:sz w:val="22"/>
                <w:szCs w:val="22"/>
              </w:rPr>
              <w:t>1.5 (-1.61, 4.61)</w:t>
            </w:r>
          </w:p>
        </w:tc>
      </w:tr>
      <w:tr w:rsidR="00A33CAD" w:rsidRPr="00A33CAD" w14:paraId="19F33937" w14:textId="77777777" w:rsidTr="00DB7630">
        <w:tc>
          <w:tcPr>
            <w:tcW w:w="2988" w:type="dxa"/>
            <w:vMerge/>
            <w:tcBorders>
              <w:bottom w:val="single" w:sz="4" w:space="0" w:color="auto"/>
            </w:tcBorders>
          </w:tcPr>
          <w:p w14:paraId="6C4D2377" w14:textId="77777777" w:rsidR="00144339" w:rsidRPr="00A33CAD" w:rsidRDefault="00144339" w:rsidP="00646662">
            <w:pPr>
              <w:rPr>
                <w:color w:val="000000" w:themeColor="text1"/>
                <w:sz w:val="22"/>
                <w:szCs w:val="22"/>
              </w:rPr>
            </w:pPr>
          </w:p>
        </w:tc>
        <w:tc>
          <w:tcPr>
            <w:tcW w:w="1530" w:type="dxa"/>
            <w:tcBorders>
              <w:top w:val="nil"/>
              <w:bottom w:val="single" w:sz="4" w:space="0" w:color="auto"/>
            </w:tcBorders>
          </w:tcPr>
          <w:p w14:paraId="665687DC" w14:textId="77777777" w:rsidR="00144339" w:rsidRPr="00A33CAD" w:rsidRDefault="00144339" w:rsidP="00646662">
            <w:pPr>
              <w:rPr>
                <w:color w:val="000000" w:themeColor="text1"/>
                <w:sz w:val="22"/>
                <w:szCs w:val="22"/>
              </w:rPr>
            </w:pPr>
            <w:r w:rsidRPr="00A33CAD">
              <w:rPr>
                <w:color w:val="000000" w:themeColor="text1"/>
                <w:sz w:val="22"/>
                <w:szCs w:val="22"/>
              </w:rPr>
              <w:t>aMed</w:t>
            </w:r>
          </w:p>
        </w:tc>
        <w:tc>
          <w:tcPr>
            <w:tcW w:w="2070" w:type="dxa"/>
            <w:tcBorders>
              <w:top w:val="nil"/>
              <w:bottom w:val="single" w:sz="4" w:space="0" w:color="auto"/>
            </w:tcBorders>
          </w:tcPr>
          <w:p w14:paraId="20A6F809" w14:textId="6F2D1A9B" w:rsidR="00144339" w:rsidRPr="00A33CAD" w:rsidRDefault="000168BE" w:rsidP="00646662">
            <w:pPr>
              <w:rPr>
                <w:color w:val="000000" w:themeColor="text1"/>
                <w:sz w:val="22"/>
                <w:szCs w:val="22"/>
                <w:vertAlign w:val="superscript"/>
              </w:rPr>
            </w:pPr>
            <w:r w:rsidRPr="00A33CAD">
              <w:rPr>
                <w:color w:val="000000" w:themeColor="text1"/>
                <w:sz w:val="22"/>
                <w:szCs w:val="22"/>
              </w:rPr>
              <w:t xml:space="preserve">0.56 (0.14, 0.99) </w:t>
            </w:r>
            <w:r w:rsidRPr="00A33CAD">
              <w:rPr>
                <w:color w:val="000000" w:themeColor="text1"/>
                <w:sz w:val="22"/>
                <w:szCs w:val="22"/>
                <w:vertAlign w:val="superscript"/>
              </w:rPr>
              <w:t>**</w:t>
            </w:r>
          </w:p>
        </w:tc>
        <w:tc>
          <w:tcPr>
            <w:tcW w:w="2070" w:type="dxa"/>
            <w:tcBorders>
              <w:top w:val="nil"/>
              <w:bottom w:val="single" w:sz="4" w:space="0" w:color="auto"/>
            </w:tcBorders>
          </w:tcPr>
          <w:p w14:paraId="40864770" w14:textId="69D54BE7" w:rsidR="00144339" w:rsidRPr="00A33CAD" w:rsidRDefault="000168BE" w:rsidP="00646662">
            <w:pPr>
              <w:rPr>
                <w:color w:val="000000" w:themeColor="text1"/>
                <w:sz w:val="22"/>
                <w:szCs w:val="22"/>
                <w:vertAlign w:val="superscript"/>
              </w:rPr>
            </w:pPr>
            <w:r w:rsidRPr="00A33CAD">
              <w:rPr>
                <w:color w:val="000000" w:themeColor="text1"/>
                <w:sz w:val="22"/>
                <w:szCs w:val="22"/>
              </w:rPr>
              <w:t xml:space="preserve">0.63 (0.20, 1.07) </w:t>
            </w:r>
            <w:r w:rsidRPr="00A33CAD">
              <w:rPr>
                <w:color w:val="000000" w:themeColor="text1"/>
                <w:sz w:val="22"/>
                <w:szCs w:val="22"/>
                <w:vertAlign w:val="superscript"/>
              </w:rPr>
              <w:t>**</w:t>
            </w:r>
          </w:p>
        </w:tc>
        <w:tc>
          <w:tcPr>
            <w:tcW w:w="2340" w:type="dxa"/>
            <w:tcBorders>
              <w:top w:val="nil"/>
              <w:bottom w:val="single" w:sz="4" w:space="0" w:color="auto"/>
            </w:tcBorders>
          </w:tcPr>
          <w:p w14:paraId="7A6F692D" w14:textId="30891E49" w:rsidR="00144339" w:rsidRPr="00A33CAD" w:rsidRDefault="000168BE" w:rsidP="00646662">
            <w:pPr>
              <w:rPr>
                <w:color w:val="000000" w:themeColor="text1"/>
                <w:sz w:val="22"/>
                <w:szCs w:val="22"/>
                <w:vertAlign w:val="superscript"/>
              </w:rPr>
            </w:pPr>
            <w:r w:rsidRPr="00A33CAD">
              <w:rPr>
                <w:color w:val="000000" w:themeColor="text1"/>
                <w:sz w:val="22"/>
                <w:szCs w:val="22"/>
              </w:rPr>
              <w:t xml:space="preserve">0.61 (0.21, 1.00) </w:t>
            </w:r>
            <w:r w:rsidRPr="00A33CAD">
              <w:rPr>
                <w:color w:val="000000" w:themeColor="text1"/>
                <w:sz w:val="22"/>
                <w:szCs w:val="22"/>
                <w:vertAlign w:val="superscript"/>
              </w:rPr>
              <w:t>**</w:t>
            </w:r>
          </w:p>
        </w:tc>
        <w:tc>
          <w:tcPr>
            <w:tcW w:w="2070" w:type="dxa"/>
            <w:tcBorders>
              <w:top w:val="nil"/>
              <w:bottom w:val="single" w:sz="4" w:space="0" w:color="auto"/>
            </w:tcBorders>
          </w:tcPr>
          <w:p w14:paraId="1F22ED38" w14:textId="287E4E48" w:rsidR="00144339" w:rsidRPr="00A33CAD" w:rsidRDefault="000168BE" w:rsidP="00646662">
            <w:pPr>
              <w:rPr>
                <w:color w:val="000000" w:themeColor="text1"/>
                <w:sz w:val="22"/>
                <w:szCs w:val="22"/>
                <w:vertAlign w:val="superscript"/>
              </w:rPr>
            </w:pPr>
            <w:r w:rsidRPr="00A33CAD">
              <w:rPr>
                <w:color w:val="000000" w:themeColor="text1"/>
                <w:sz w:val="22"/>
                <w:szCs w:val="22"/>
              </w:rPr>
              <w:t xml:space="preserve">0.65 (0.28, 1.02) </w:t>
            </w:r>
            <w:r w:rsidRPr="00A33CAD">
              <w:rPr>
                <w:color w:val="000000" w:themeColor="text1"/>
                <w:sz w:val="22"/>
                <w:szCs w:val="22"/>
                <w:vertAlign w:val="superscript"/>
              </w:rPr>
              <w:t>***</w:t>
            </w:r>
          </w:p>
        </w:tc>
      </w:tr>
    </w:tbl>
    <w:p w14:paraId="2748780C" w14:textId="77777777" w:rsidR="00DB7630" w:rsidRPr="00A33CAD" w:rsidRDefault="00DB7630" w:rsidP="00DB7630">
      <w:pPr>
        <w:spacing w:after="0" w:line="240" w:lineRule="auto"/>
        <w:rPr>
          <w:rFonts w:ascii="Times New Roman" w:hAnsi="Times New Roman" w:cs="Times New Roman"/>
          <w:color w:val="000000" w:themeColor="text1"/>
          <w:sz w:val="20"/>
          <w:szCs w:val="20"/>
        </w:rPr>
      </w:pPr>
      <w:r w:rsidRPr="00A33CAD">
        <w:rPr>
          <w:rFonts w:ascii="Times New Roman" w:hAnsi="Times New Roman" w:cs="Times New Roman"/>
          <w:color w:val="000000" w:themeColor="text1"/>
          <w:sz w:val="20"/>
          <w:szCs w:val="20"/>
          <w:vertAlign w:val="superscript"/>
        </w:rPr>
        <w:t>*</w:t>
      </w:r>
      <w:r w:rsidRPr="00A33CAD">
        <w:rPr>
          <w:rFonts w:ascii="Times New Roman" w:hAnsi="Times New Roman" w:cs="Times New Roman"/>
          <w:color w:val="000000" w:themeColor="text1"/>
          <w:sz w:val="20"/>
          <w:szCs w:val="20"/>
        </w:rPr>
        <w:t xml:space="preserve"> p &lt; 0.05, </w:t>
      </w:r>
      <w:r w:rsidRPr="00A33CAD">
        <w:rPr>
          <w:rFonts w:ascii="Times New Roman" w:hAnsi="Times New Roman" w:cs="Times New Roman"/>
          <w:color w:val="000000" w:themeColor="text1"/>
          <w:sz w:val="20"/>
          <w:szCs w:val="20"/>
          <w:vertAlign w:val="superscript"/>
        </w:rPr>
        <w:t>**</w:t>
      </w:r>
      <w:r w:rsidRPr="00A33CAD">
        <w:rPr>
          <w:rFonts w:ascii="Times New Roman" w:hAnsi="Times New Roman" w:cs="Times New Roman"/>
          <w:color w:val="000000" w:themeColor="text1"/>
          <w:sz w:val="20"/>
          <w:szCs w:val="20"/>
        </w:rPr>
        <w:t xml:space="preserve"> p &lt; 0.01, </w:t>
      </w:r>
      <w:r w:rsidRPr="00A33CAD">
        <w:rPr>
          <w:rFonts w:ascii="Times New Roman" w:hAnsi="Times New Roman" w:cs="Times New Roman"/>
          <w:color w:val="000000" w:themeColor="text1"/>
          <w:sz w:val="20"/>
          <w:szCs w:val="20"/>
          <w:vertAlign w:val="superscript"/>
        </w:rPr>
        <w:t>***</w:t>
      </w:r>
      <w:r w:rsidRPr="00A33CAD">
        <w:rPr>
          <w:rFonts w:ascii="Times New Roman" w:hAnsi="Times New Roman" w:cs="Times New Roman"/>
          <w:color w:val="000000" w:themeColor="text1"/>
          <w:sz w:val="20"/>
          <w:szCs w:val="20"/>
        </w:rPr>
        <w:t xml:space="preserve"> p &lt; 0.001</w:t>
      </w:r>
    </w:p>
    <w:p w14:paraId="22323E5A" w14:textId="77777777" w:rsidR="00DB7630" w:rsidRPr="00A33CAD" w:rsidRDefault="00DB7630" w:rsidP="00DB7630">
      <w:pPr>
        <w:spacing w:after="0" w:line="240" w:lineRule="auto"/>
        <w:rPr>
          <w:rFonts w:ascii="Times New Roman" w:hAnsi="Times New Roman" w:cs="Times New Roman"/>
          <w:color w:val="000000" w:themeColor="text1"/>
          <w:sz w:val="20"/>
          <w:szCs w:val="20"/>
        </w:rPr>
      </w:pPr>
      <w:r w:rsidRPr="00A33CAD">
        <w:rPr>
          <w:rFonts w:ascii="Times New Roman" w:hAnsi="Times New Roman" w:cs="Times New Roman"/>
          <w:color w:val="000000" w:themeColor="text1"/>
          <w:sz w:val="20"/>
          <w:szCs w:val="20"/>
        </w:rPr>
        <w:t>AHEI: Alternate Healthy Eating Index 2010, HEI: Healthy Eating Index 2015, aMed: Alternate Mediterranean dietary pattern.</w:t>
      </w:r>
    </w:p>
    <w:p w14:paraId="7C8EBBF0" w14:textId="77777777" w:rsidR="00DB7630" w:rsidRPr="00A33CAD" w:rsidRDefault="00DB7630" w:rsidP="00DB7630">
      <w:pPr>
        <w:spacing w:after="0" w:line="240" w:lineRule="auto"/>
        <w:rPr>
          <w:rFonts w:ascii="Times New Roman" w:hAnsi="Times New Roman" w:cs="Times New Roman"/>
          <w:color w:val="000000" w:themeColor="text1"/>
          <w:sz w:val="20"/>
          <w:szCs w:val="20"/>
        </w:rPr>
      </w:pPr>
      <w:r w:rsidRPr="00A33CAD">
        <w:rPr>
          <w:rFonts w:ascii="Times New Roman" w:hAnsi="Times New Roman" w:cs="Times New Roman"/>
          <w:color w:val="000000" w:themeColor="text1"/>
          <w:sz w:val="20"/>
          <w:szCs w:val="20"/>
        </w:rPr>
        <w:t>Model 1: unadjusted.</w:t>
      </w:r>
    </w:p>
    <w:p w14:paraId="0ACCDDB4" w14:textId="77777777" w:rsidR="00DB7630" w:rsidRPr="00A33CAD" w:rsidRDefault="00DB7630" w:rsidP="00DB7630">
      <w:pPr>
        <w:spacing w:after="0" w:line="240" w:lineRule="auto"/>
        <w:rPr>
          <w:rFonts w:ascii="Times New Roman" w:hAnsi="Times New Roman" w:cs="Times New Roman"/>
          <w:color w:val="000000" w:themeColor="text1"/>
          <w:sz w:val="20"/>
          <w:szCs w:val="20"/>
        </w:rPr>
      </w:pPr>
      <w:r w:rsidRPr="00A33CAD">
        <w:rPr>
          <w:rFonts w:ascii="Times New Roman" w:hAnsi="Times New Roman" w:cs="Times New Roman"/>
          <w:color w:val="000000" w:themeColor="text1"/>
          <w:sz w:val="20"/>
          <w:szCs w:val="20"/>
        </w:rPr>
        <w:t>Model 2: total energy intake, age, sex, race.</w:t>
      </w:r>
    </w:p>
    <w:p w14:paraId="7061EB13" w14:textId="77777777" w:rsidR="00DB7630" w:rsidRPr="00A33CAD" w:rsidRDefault="00DB7630" w:rsidP="00DB7630">
      <w:pPr>
        <w:spacing w:after="0" w:line="240" w:lineRule="auto"/>
        <w:rPr>
          <w:rFonts w:ascii="Times New Roman" w:hAnsi="Times New Roman" w:cs="Times New Roman"/>
          <w:color w:val="000000" w:themeColor="text1"/>
          <w:sz w:val="20"/>
          <w:szCs w:val="20"/>
        </w:rPr>
      </w:pPr>
      <w:r w:rsidRPr="00A33CAD">
        <w:rPr>
          <w:rFonts w:ascii="Times New Roman" w:hAnsi="Times New Roman" w:cs="Times New Roman"/>
          <w:color w:val="000000" w:themeColor="text1"/>
          <w:sz w:val="20"/>
          <w:szCs w:val="20"/>
        </w:rPr>
        <w:t>Model 3: model 2 + education (some college or more), employed, income category, spouse lives in house, children live is house, total population (households) in census tract, Index of Concentration at the Extremes (ICE) of census tract, percentage of households receiving food stamps/SNAP benefits in census tract, Modified Retail Food Environment Index of census tract.</w:t>
      </w:r>
    </w:p>
    <w:p w14:paraId="1B21983F" w14:textId="778429F1" w:rsidR="0012115B" w:rsidRPr="00A33CAD" w:rsidRDefault="00DB7630" w:rsidP="00DB7630">
      <w:pPr>
        <w:spacing w:after="0" w:line="240" w:lineRule="auto"/>
        <w:rPr>
          <w:rFonts w:ascii="Times New Roman" w:hAnsi="Times New Roman" w:cs="Times New Roman"/>
          <w:color w:val="000000" w:themeColor="text1"/>
          <w:sz w:val="20"/>
          <w:szCs w:val="20"/>
        </w:rPr>
      </w:pPr>
      <w:r w:rsidRPr="00A33CAD">
        <w:rPr>
          <w:rFonts w:ascii="Times New Roman" w:hAnsi="Times New Roman" w:cs="Times New Roman"/>
          <w:color w:val="000000" w:themeColor="text1"/>
          <w:sz w:val="20"/>
          <w:szCs w:val="20"/>
        </w:rPr>
        <w:t>Model 4: model 3 + smoking status (never, former, current), drinking status (non-, occasional, regular drinker), physically active at work (4 or 5 on 5-point scale), physically active when not at work (4 or 5 on 5-point scale), body mass index (kg/m</w:t>
      </w:r>
      <w:r w:rsidRPr="00A33CAD">
        <w:rPr>
          <w:rFonts w:ascii="Times New Roman" w:hAnsi="Times New Roman" w:cs="Times New Roman"/>
          <w:color w:val="000000" w:themeColor="text1"/>
          <w:sz w:val="20"/>
          <w:szCs w:val="20"/>
          <w:vertAlign w:val="superscript"/>
        </w:rPr>
        <w:t>2</w:t>
      </w:r>
      <w:r w:rsidRPr="00A33CAD">
        <w:rPr>
          <w:rFonts w:ascii="Times New Roman" w:hAnsi="Times New Roman" w:cs="Times New Roman"/>
          <w:color w:val="000000" w:themeColor="text1"/>
          <w:sz w:val="20"/>
          <w:szCs w:val="20"/>
        </w:rPr>
        <w:t>), depressive symptoms (CESD ≥16), excessive sleepiness is included when excessive snoring is the exposure of interest, excessive snoring is included in the model when excessive sleepiness is the exposure of interest.</w:t>
      </w:r>
    </w:p>
    <w:p w14:paraId="71F42676" w14:textId="77777777" w:rsidR="000C563F" w:rsidRPr="00B14E26" w:rsidRDefault="000C563F" w:rsidP="00DB7630">
      <w:pPr>
        <w:spacing w:after="0" w:line="240" w:lineRule="auto"/>
        <w:rPr>
          <w:rFonts w:ascii="Times New Roman" w:hAnsi="Times New Roman" w:cs="Times New Roman"/>
          <w:color w:val="FF0000"/>
          <w:sz w:val="20"/>
          <w:szCs w:val="20"/>
        </w:rPr>
      </w:pPr>
    </w:p>
    <w:p w14:paraId="70926412" w14:textId="012011BC" w:rsidR="008802E9" w:rsidRPr="00B14E26" w:rsidRDefault="000C563F" w:rsidP="00B428A5">
      <w:pPr>
        <w:rPr>
          <w:rFonts w:ascii="Times New Roman" w:hAnsi="Times New Roman" w:cs="Times New Roman"/>
          <w:sz w:val="24"/>
          <w:szCs w:val="24"/>
        </w:rPr>
      </w:pPr>
      <w:r>
        <w:rPr>
          <w:rFonts w:ascii="Times New Roman" w:hAnsi="Times New Roman" w:cs="Times New Roman"/>
          <w:sz w:val="24"/>
          <w:szCs w:val="24"/>
        </w:rPr>
        <w:br w:type="page"/>
      </w:r>
    </w:p>
    <w:p w14:paraId="10B54750" w14:textId="1D8BE6CA" w:rsidR="0012115B" w:rsidRDefault="0012115B" w:rsidP="00B428A5">
      <w:pPr>
        <w:rPr>
          <w:rFonts w:ascii="Times New Roman" w:hAnsi="Times New Roman" w:cs="Times New Roman"/>
          <w:b/>
          <w:bCs/>
        </w:rPr>
      </w:pPr>
      <w:r w:rsidRPr="0012115B">
        <w:rPr>
          <w:rFonts w:ascii="Times New Roman" w:hAnsi="Times New Roman" w:cs="Times New Roman"/>
          <w:b/>
          <w:bCs/>
        </w:rPr>
        <w:lastRenderedPageBreak/>
        <w:t>References</w:t>
      </w:r>
    </w:p>
    <w:p w14:paraId="206275BA" w14:textId="77777777" w:rsidR="0012115B" w:rsidRPr="0012115B" w:rsidRDefault="0012115B" w:rsidP="0012115B">
      <w:pPr>
        <w:pStyle w:val="Bibliography"/>
        <w:rPr>
          <w:sz w:val="22"/>
        </w:rPr>
      </w:pPr>
      <w:r>
        <w:rPr>
          <w:b/>
          <w:bCs/>
        </w:rPr>
        <w:fldChar w:fldCharType="begin"/>
      </w:r>
      <w:r>
        <w:rPr>
          <w:b/>
          <w:bCs/>
        </w:rPr>
        <w:instrText xml:space="preserve"> ADDIN ZOTERO_BIBL {"uncited":[],"omitted":[],"custom":[]} CSL_BIBLIOGRAPHY </w:instrText>
      </w:r>
      <w:r>
        <w:rPr>
          <w:b/>
          <w:bCs/>
        </w:rPr>
        <w:fldChar w:fldCharType="separate"/>
      </w:r>
      <w:r w:rsidRPr="0012115B">
        <w:rPr>
          <w:sz w:val="22"/>
        </w:rPr>
        <w:t>1.</w:t>
      </w:r>
      <w:r w:rsidRPr="0012115B">
        <w:rPr>
          <w:sz w:val="22"/>
        </w:rPr>
        <w:tab/>
        <w:t xml:space="preserve">Netzer NC, Stoohs RA, Netzer CM, Clark K, Strohl KP. Using the Berlin Questionnaire To Identify Patients at Risk for the Sleep Apnea Syndrome. </w:t>
      </w:r>
      <w:r w:rsidRPr="0012115B">
        <w:rPr>
          <w:i/>
          <w:iCs/>
          <w:sz w:val="22"/>
        </w:rPr>
        <w:t>Annals of Internal Medicine</w:t>
      </w:r>
      <w:r w:rsidRPr="0012115B">
        <w:rPr>
          <w:sz w:val="22"/>
        </w:rPr>
        <w:t>. 1999;131(7):485. doi:10.7326/0003-4819-131-7-199910050-00002</w:t>
      </w:r>
    </w:p>
    <w:p w14:paraId="7C4B26DA" w14:textId="77777777" w:rsidR="0012115B" w:rsidRPr="0012115B" w:rsidRDefault="0012115B" w:rsidP="0012115B">
      <w:pPr>
        <w:pStyle w:val="Bibliography"/>
        <w:rPr>
          <w:sz w:val="22"/>
        </w:rPr>
      </w:pPr>
      <w:r w:rsidRPr="0012115B">
        <w:rPr>
          <w:sz w:val="22"/>
        </w:rPr>
        <w:t>2.</w:t>
      </w:r>
      <w:r w:rsidRPr="0012115B">
        <w:rPr>
          <w:sz w:val="22"/>
        </w:rPr>
        <w:tab/>
        <w:t xml:space="preserve">Chiuve SE, Fung TT, Rimm EB, et al. Alternative Dietary Indices Both Strongly Predict Risk of Chronic Disease. </w:t>
      </w:r>
      <w:r w:rsidRPr="0012115B">
        <w:rPr>
          <w:i/>
          <w:iCs/>
          <w:sz w:val="22"/>
        </w:rPr>
        <w:t>The Journal of Nutrition</w:t>
      </w:r>
      <w:r w:rsidRPr="0012115B">
        <w:rPr>
          <w:sz w:val="22"/>
        </w:rPr>
        <w:t>. 2012;142(6):1009-1018. doi:10.3945/jn.111.157222</w:t>
      </w:r>
    </w:p>
    <w:p w14:paraId="6A1E6191" w14:textId="77777777" w:rsidR="0012115B" w:rsidRPr="0012115B" w:rsidRDefault="0012115B" w:rsidP="0012115B">
      <w:pPr>
        <w:pStyle w:val="Bibliography"/>
        <w:rPr>
          <w:sz w:val="22"/>
        </w:rPr>
      </w:pPr>
      <w:r w:rsidRPr="0012115B">
        <w:rPr>
          <w:sz w:val="22"/>
        </w:rPr>
        <w:t>3.</w:t>
      </w:r>
      <w:r w:rsidRPr="0012115B">
        <w:rPr>
          <w:sz w:val="22"/>
        </w:rPr>
        <w:tab/>
        <w:t xml:space="preserve">Reedy J, Lerman JL, Krebs-Smith SM, et al. Evaluation of the Healthy Eating Index-2015. </w:t>
      </w:r>
      <w:r w:rsidRPr="0012115B">
        <w:rPr>
          <w:i/>
          <w:iCs/>
          <w:sz w:val="22"/>
        </w:rPr>
        <w:t>Journal of the Academy of Nutrition and Dietetics</w:t>
      </w:r>
      <w:r w:rsidRPr="0012115B">
        <w:rPr>
          <w:sz w:val="22"/>
        </w:rPr>
        <w:t>. 2018;118(9):1622-1633. doi:10.1016/j.jand.2018.05.019</w:t>
      </w:r>
    </w:p>
    <w:p w14:paraId="2A91F8EE" w14:textId="77777777" w:rsidR="0012115B" w:rsidRPr="0012115B" w:rsidRDefault="0012115B" w:rsidP="0012115B">
      <w:pPr>
        <w:pStyle w:val="Bibliography"/>
        <w:rPr>
          <w:sz w:val="22"/>
        </w:rPr>
      </w:pPr>
      <w:r w:rsidRPr="0012115B">
        <w:rPr>
          <w:sz w:val="22"/>
        </w:rPr>
        <w:t>4.</w:t>
      </w:r>
      <w:r w:rsidRPr="0012115B">
        <w:rPr>
          <w:sz w:val="22"/>
        </w:rPr>
        <w:tab/>
        <w:t xml:space="preserve">Fung Teresa T., Rexrode Kathryn M., Mantzoros Christos S., Manson JoAnn E., Willett Walter C., Hu Frank B. Mediterranean Diet and Incidence of and Mortality From Coronary Heart Disease and Stroke in Women. </w:t>
      </w:r>
      <w:r w:rsidRPr="0012115B">
        <w:rPr>
          <w:i/>
          <w:iCs/>
          <w:sz w:val="22"/>
        </w:rPr>
        <w:t>Circulation</w:t>
      </w:r>
      <w:r w:rsidRPr="0012115B">
        <w:rPr>
          <w:sz w:val="22"/>
        </w:rPr>
        <w:t>. 2009;119(8):1093-1100. doi:10.1161/CIRCULATIONAHA.108.816736</w:t>
      </w:r>
    </w:p>
    <w:p w14:paraId="3DFF3765" w14:textId="3D4E3DD5" w:rsidR="0012115B" w:rsidRPr="0012115B" w:rsidRDefault="0012115B" w:rsidP="00B428A5">
      <w:pPr>
        <w:rPr>
          <w:rFonts w:ascii="Times New Roman" w:hAnsi="Times New Roman" w:cs="Times New Roman"/>
          <w:b/>
          <w:bCs/>
        </w:rPr>
      </w:pPr>
      <w:r>
        <w:rPr>
          <w:rFonts w:ascii="Times New Roman" w:hAnsi="Times New Roman" w:cs="Times New Roman"/>
          <w:b/>
          <w:bCs/>
        </w:rPr>
        <w:fldChar w:fldCharType="end"/>
      </w:r>
    </w:p>
    <w:sectPr w:rsidR="0012115B" w:rsidRPr="0012115B" w:rsidSect="00F53DEE">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06EF2" w14:textId="77777777" w:rsidR="00A93390" w:rsidRDefault="00A93390" w:rsidP="00E312B0">
      <w:pPr>
        <w:spacing w:after="0" w:line="240" w:lineRule="auto"/>
      </w:pPr>
      <w:r>
        <w:separator/>
      </w:r>
    </w:p>
  </w:endnote>
  <w:endnote w:type="continuationSeparator" w:id="0">
    <w:p w14:paraId="43ADED52" w14:textId="77777777" w:rsidR="00A93390" w:rsidRDefault="00A93390" w:rsidP="00E3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3156587"/>
      <w:docPartObj>
        <w:docPartGallery w:val="Page Numbers (Bottom of Page)"/>
        <w:docPartUnique/>
      </w:docPartObj>
    </w:sdtPr>
    <w:sdtEndPr>
      <w:rPr>
        <w:noProof/>
      </w:rPr>
    </w:sdtEndPr>
    <w:sdtContent>
      <w:p w14:paraId="6A015600" w14:textId="64E68626" w:rsidR="00F51AA4" w:rsidRDefault="00F51AA4" w:rsidP="005A2813">
        <w:pPr>
          <w:pStyle w:val="Footer"/>
          <w:jc w:val="right"/>
        </w:pP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EDEC5" w14:textId="77777777" w:rsidR="00A93390" w:rsidRDefault="00A93390" w:rsidP="00E312B0">
      <w:pPr>
        <w:spacing w:after="0" w:line="240" w:lineRule="auto"/>
      </w:pPr>
      <w:r>
        <w:separator/>
      </w:r>
    </w:p>
  </w:footnote>
  <w:footnote w:type="continuationSeparator" w:id="0">
    <w:p w14:paraId="5EC31326" w14:textId="77777777" w:rsidR="00A93390" w:rsidRDefault="00A93390" w:rsidP="00E31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A6EFF" w14:textId="217C1A08" w:rsidR="00E007E4" w:rsidRPr="00E007E4" w:rsidRDefault="00E007E4" w:rsidP="00E007E4">
    <w:pPr>
      <w:pStyle w:val="Header"/>
      <w:jc w:val="right"/>
      <w:rPr>
        <w:rFonts w:ascii="Times New Roman" w:hAnsi="Times New Roman" w:cs="Times New Roman"/>
      </w:rPr>
    </w:pPr>
    <w:r w:rsidRPr="00E007E4">
      <w:rPr>
        <w:rFonts w:ascii="Times New Roman" w:hAnsi="Times New Roman" w:cs="Times New Roman"/>
      </w:rPr>
      <w:t>Sleep Apnea and Future Diet Quality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256"/>
    <w:multiLevelType w:val="hybridMultilevel"/>
    <w:tmpl w:val="0B1E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13919"/>
    <w:multiLevelType w:val="hybridMultilevel"/>
    <w:tmpl w:val="7DA0BF24"/>
    <w:lvl w:ilvl="0" w:tplc="7C5EA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601B4"/>
    <w:multiLevelType w:val="hybridMultilevel"/>
    <w:tmpl w:val="09E61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83D0C"/>
    <w:multiLevelType w:val="hybridMultilevel"/>
    <w:tmpl w:val="41B08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C6565"/>
    <w:multiLevelType w:val="hybridMultilevel"/>
    <w:tmpl w:val="60FC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D294C"/>
    <w:multiLevelType w:val="hybridMultilevel"/>
    <w:tmpl w:val="E8CC6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63B76"/>
    <w:multiLevelType w:val="hybridMultilevel"/>
    <w:tmpl w:val="B57E59D4"/>
    <w:lvl w:ilvl="0" w:tplc="915CE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609BD"/>
    <w:multiLevelType w:val="hybridMultilevel"/>
    <w:tmpl w:val="B27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30707"/>
    <w:multiLevelType w:val="hybridMultilevel"/>
    <w:tmpl w:val="95E4A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A56C0"/>
    <w:multiLevelType w:val="hybridMultilevel"/>
    <w:tmpl w:val="7EBC796E"/>
    <w:lvl w:ilvl="0" w:tplc="51882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F767F"/>
    <w:multiLevelType w:val="hybridMultilevel"/>
    <w:tmpl w:val="50BEE088"/>
    <w:lvl w:ilvl="0" w:tplc="04090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320CC"/>
    <w:multiLevelType w:val="hybridMultilevel"/>
    <w:tmpl w:val="0BCA90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AA153C"/>
    <w:multiLevelType w:val="hybridMultilevel"/>
    <w:tmpl w:val="24E0F2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5E7174"/>
    <w:multiLevelType w:val="hybridMultilevel"/>
    <w:tmpl w:val="E9B0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75D49"/>
    <w:multiLevelType w:val="hybridMultilevel"/>
    <w:tmpl w:val="1F740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C6D1C"/>
    <w:multiLevelType w:val="hybridMultilevel"/>
    <w:tmpl w:val="1884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8610C"/>
    <w:multiLevelType w:val="hybridMultilevel"/>
    <w:tmpl w:val="B26096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10C66"/>
    <w:multiLevelType w:val="hybridMultilevel"/>
    <w:tmpl w:val="98768FDA"/>
    <w:lvl w:ilvl="0" w:tplc="B07C2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752F4"/>
    <w:multiLevelType w:val="hybridMultilevel"/>
    <w:tmpl w:val="3C66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4160C"/>
    <w:multiLevelType w:val="hybridMultilevel"/>
    <w:tmpl w:val="12A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F571A"/>
    <w:multiLevelType w:val="hybridMultilevel"/>
    <w:tmpl w:val="91D07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4E14A3"/>
    <w:multiLevelType w:val="hybridMultilevel"/>
    <w:tmpl w:val="B47EB5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C6103"/>
    <w:multiLevelType w:val="hybridMultilevel"/>
    <w:tmpl w:val="EC9C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4D77D5"/>
    <w:multiLevelType w:val="hybridMultilevel"/>
    <w:tmpl w:val="E41210E2"/>
    <w:lvl w:ilvl="0" w:tplc="C130D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3E06EB"/>
    <w:multiLevelType w:val="hybridMultilevel"/>
    <w:tmpl w:val="19145B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F60C2"/>
    <w:multiLevelType w:val="hybridMultilevel"/>
    <w:tmpl w:val="7FB6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50686"/>
    <w:multiLevelType w:val="hybridMultilevel"/>
    <w:tmpl w:val="F73EBF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638BE"/>
    <w:multiLevelType w:val="hybridMultilevel"/>
    <w:tmpl w:val="D36EB55C"/>
    <w:lvl w:ilvl="0" w:tplc="0220D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350B1"/>
    <w:multiLevelType w:val="hybridMultilevel"/>
    <w:tmpl w:val="9392F272"/>
    <w:lvl w:ilvl="0" w:tplc="D9BC9D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E3C99"/>
    <w:multiLevelType w:val="hybridMultilevel"/>
    <w:tmpl w:val="0BCA90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51C38"/>
    <w:multiLevelType w:val="hybridMultilevel"/>
    <w:tmpl w:val="7F5A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52A1C"/>
    <w:multiLevelType w:val="hybridMultilevel"/>
    <w:tmpl w:val="19F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681528"/>
    <w:multiLevelType w:val="hybridMultilevel"/>
    <w:tmpl w:val="A170E6F4"/>
    <w:lvl w:ilvl="0" w:tplc="45869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35888"/>
    <w:multiLevelType w:val="hybridMultilevel"/>
    <w:tmpl w:val="5F6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72278"/>
    <w:multiLevelType w:val="hybridMultilevel"/>
    <w:tmpl w:val="2C3C7AC6"/>
    <w:lvl w:ilvl="0" w:tplc="8DEE6D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00665"/>
    <w:multiLevelType w:val="hybridMultilevel"/>
    <w:tmpl w:val="7EEA4BE8"/>
    <w:lvl w:ilvl="0" w:tplc="536E2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971229"/>
    <w:multiLevelType w:val="hybridMultilevel"/>
    <w:tmpl w:val="E6284D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62D82"/>
    <w:multiLevelType w:val="hybridMultilevel"/>
    <w:tmpl w:val="0276DF1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0F3E35"/>
    <w:multiLevelType w:val="multilevel"/>
    <w:tmpl w:val="B2609630"/>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CC0110"/>
    <w:multiLevelType w:val="hybridMultilevel"/>
    <w:tmpl w:val="8B362D52"/>
    <w:lvl w:ilvl="0" w:tplc="04090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70C45"/>
    <w:multiLevelType w:val="hybridMultilevel"/>
    <w:tmpl w:val="B8B44CB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0E2B1C"/>
    <w:multiLevelType w:val="hybridMultilevel"/>
    <w:tmpl w:val="FCF032F8"/>
    <w:lvl w:ilvl="0" w:tplc="6AD28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60543"/>
    <w:multiLevelType w:val="hybridMultilevel"/>
    <w:tmpl w:val="C49A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AE0DFA"/>
    <w:multiLevelType w:val="hybridMultilevel"/>
    <w:tmpl w:val="C07CFCDC"/>
    <w:lvl w:ilvl="0" w:tplc="87B23376">
      <w:start w:val="1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700259"/>
    <w:multiLevelType w:val="hybridMultilevel"/>
    <w:tmpl w:val="6644B47A"/>
    <w:lvl w:ilvl="0" w:tplc="1CBE2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934773">
    <w:abstractNumId w:val="27"/>
  </w:num>
  <w:num w:numId="2" w16cid:durableId="189344199">
    <w:abstractNumId w:val="8"/>
  </w:num>
  <w:num w:numId="3" w16cid:durableId="185215467">
    <w:abstractNumId w:val="22"/>
  </w:num>
  <w:num w:numId="4" w16cid:durableId="448624102">
    <w:abstractNumId w:val="15"/>
  </w:num>
  <w:num w:numId="5" w16cid:durableId="1887062859">
    <w:abstractNumId w:val="3"/>
  </w:num>
  <w:num w:numId="6" w16cid:durableId="350181560">
    <w:abstractNumId w:val="43"/>
  </w:num>
  <w:num w:numId="7" w16cid:durableId="1991980192">
    <w:abstractNumId w:val="2"/>
  </w:num>
  <w:num w:numId="8" w16cid:durableId="1352029229">
    <w:abstractNumId w:val="5"/>
  </w:num>
  <w:num w:numId="9" w16cid:durableId="1665208406">
    <w:abstractNumId w:val="7"/>
  </w:num>
  <w:num w:numId="10" w16cid:durableId="163519500">
    <w:abstractNumId w:val="14"/>
  </w:num>
  <w:num w:numId="11" w16cid:durableId="745149560">
    <w:abstractNumId w:val="33"/>
  </w:num>
  <w:num w:numId="12" w16cid:durableId="1592162439">
    <w:abstractNumId w:val="20"/>
  </w:num>
  <w:num w:numId="13" w16cid:durableId="494994359">
    <w:abstractNumId w:val="35"/>
  </w:num>
  <w:num w:numId="14" w16cid:durableId="627399978">
    <w:abstractNumId w:val="37"/>
  </w:num>
  <w:num w:numId="15" w16cid:durableId="1257862414">
    <w:abstractNumId w:val="40"/>
  </w:num>
  <w:num w:numId="16" w16cid:durableId="748699817">
    <w:abstractNumId w:val="36"/>
  </w:num>
  <w:num w:numId="17" w16cid:durableId="152263887">
    <w:abstractNumId w:val="26"/>
  </w:num>
  <w:num w:numId="18" w16cid:durableId="1273901366">
    <w:abstractNumId w:val="24"/>
  </w:num>
  <w:num w:numId="19" w16cid:durableId="1178160562">
    <w:abstractNumId w:val="21"/>
  </w:num>
  <w:num w:numId="20" w16cid:durableId="1430201703">
    <w:abstractNumId w:val="29"/>
  </w:num>
  <w:num w:numId="21" w16cid:durableId="274479501">
    <w:abstractNumId w:val="31"/>
  </w:num>
  <w:num w:numId="22" w16cid:durableId="71777832">
    <w:abstractNumId w:val="10"/>
  </w:num>
  <w:num w:numId="23" w16cid:durableId="302153247">
    <w:abstractNumId w:val="39"/>
  </w:num>
  <w:num w:numId="24" w16cid:durableId="1021205182">
    <w:abstractNumId w:val="0"/>
  </w:num>
  <w:num w:numId="25" w16cid:durableId="1797987512">
    <w:abstractNumId w:val="18"/>
  </w:num>
  <w:num w:numId="26" w16cid:durableId="1747143357">
    <w:abstractNumId w:val="42"/>
  </w:num>
  <w:num w:numId="27" w16cid:durableId="1623730943">
    <w:abstractNumId w:val="4"/>
  </w:num>
  <w:num w:numId="28" w16cid:durableId="2124573289">
    <w:abstractNumId w:val="19"/>
  </w:num>
  <w:num w:numId="29" w16cid:durableId="2053456141">
    <w:abstractNumId w:val="13"/>
  </w:num>
  <w:num w:numId="30" w16cid:durableId="1493834181">
    <w:abstractNumId w:val="30"/>
  </w:num>
  <w:num w:numId="31" w16cid:durableId="1050687668">
    <w:abstractNumId w:val="16"/>
  </w:num>
  <w:num w:numId="32" w16cid:durableId="1076367202">
    <w:abstractNumId w:val="38"/>
  </w:num>
  <w:num w:numId="33" w16cid:durableId="1593973071">
    <w:abstractNumId w:val="25"/>
  </w:num>
  <w:num w:numId="34" w16cid:durableId="977756878">
    <w:abstractNumId w:val="12"/>
  </w:num>
  <w:num w:numId="35" w16cid:durableId="1740177592">
    <w:abstractNumId w:val="44"/>
  </w:num>
  <w:num w:numId="36" w16cid:durableId="980692057">
    <w:abstractNumId w:val="9"/>
  </w:num>
  <w:num w:numId="37" w16cid:durableId="527531052">
    <w:abstractNumId w:val="32"/>
  </w:num>
  <w:num w:numId="38" w16cid:durableId="894312582">
    <w:abstractNumId w:val="23"/>
  </w:num>
  <w:num w:numId="39" w16cid:durableId="1398119">
    <w:abstractNumId w:val="1"/>
  </w:num>
  <w:num w:numId="40" w16cid:durableId="574045811">
    <w:abstractNumId w:val="34"/>
  </w:num>
  <w:num w:numId="41" w16cid:durableId="616182275">
    <w:abstractNumId w:val="41"/>
  </w:num>
  <w:num w:numId="42" w16cid:durableId="253904249">
    <w:abstractNumId w:val="6"/>
  </w:num>
  <w:num w:numId="43" w16cid:durableId="1475415543">
    <w:abstractNumId w:val="28"/>
  </w:num>
  <w:num w:numId="44" w16cid:durableId="893584944">
    <w:abstractNumId w:val="17"/>
  </w:num>
  <w:num w:numId="45" w16cid:durableId="11691031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CC"/>
    <w:rsid w:val="0000058C"/>
    <w:rsid w:val="000104BF"/>
    <w:rsid w:val="0001106F"/>
    <w:rsid w:val="00011081"/>
    <w:rsid w:val="000137BA"/>
    <w:rsid w:val="000158DB"/>
    <w:rsid w:val="000168BE"/>
    <w:rsid w:val="0002229C"/>
    <w:rsid w:val="00042344"/>
    <w:rsid w:val="00054BB3"/>
    <w:rsid w:val="000638F4"/>
    <w:rsid w:val="00066510"/>
    <w:rsid w:val="00067AC1"/>
    <w:rsid w:val="00070E2E"/>
    <w:rsid w:val="0008079B"/>
    <w:rsid w:val="000837F7"/>
    <w:rsid w:val="00085F08"/>
    <w:rsid w:val="00095AE7"/>
    <w:rsid w:val="000C563F"/>
    <w:rsid w:val="000D75C8"/>
    <w:rsid w:val="000E0C92"/>
    <w:rsid w:val="000E5FAB"/>
    <w:rsid w:val="000F0313"/>
    <w:rsid w:val="000F3180"/>
    <w:rsid w:val="000F3579"/>
    <w:rsid w:val="00100026"/>
    <w:rsid w:val="00101445"/>
    <w:rsid w:val="0010631A"/>
    <w:rsid w:val="0012115B"/>
    <w:rsid w:val="00122148"/>
    <w:rsid w:val="0012330D"/>
    <w:rsid w:val="00127F57"/>
    <w:rsid w:val="00136590"/>
    <w:rsid w:val="00144339"/>
    <w:rsid w:val="001657A5"/>
    <w:rsid w:val="00167399"/>
    <w:rsid w:val="00184622"/>
    <w:rsid w:val="0018499F"/>
    <w:rsid w:val="0018775C"/>
    <w:rsid w:val="00195D4B"/>
    <w:rsid w:val="00197F08"/>
    <w:rsid w:val="001B05D2"/>
    <w:rsid w:val="001C2BDD"/>
    <w:rsid w:val="001D6488"/>
    <w:rsid w:val="001D7251"/>
    <w:rsid w:val="0020320B"/>
    <w:rsid w:val="0020727E"/>
    <w:rsid w:val="00217CE4"/>
    <w:rsid w:val="002301B9"/>
    <w:rsid w:val="002322C2"/>
    <w:rsid w:val="00233B7E"/>
    <w:rsid w:val="00254986"/>
    <w:rsid w:val="0025610E"/>
    <w:rsid w:val="00260F93"/>
    <w:rsid w:val="00265867"/>
    <w:rsid w:val="0027010B"/>
    <w:rsid w:val="002A6B78"/>
    <w:rsid w:val="002C3A7A"/>
    <w:rsid w:val="002C472F"/>
    <w:rsid w:val="002D41BE"/>
    <w:rsid w:val="002E4CCD"/>
    <w:rsid w:val="00314E5E"/>
    <w:rsid w:val="003150AC"/>
    <w:rsid w:val="00327C77"/>
    <w:rsid w:val="003301C1"/>
    <w:rsid w:val="00337385"/>
    <w:rsid w:val="003631BD"/>
    <w:rsid w:val="003708D2"/>
    <w:rsid w:val="003817E6"/>
    <w:rsid w:val="00383CC3"/>
    <w:rsid w:val="00385908"/>
    <w:rsid w:val="003972C3"/>
    <w:rsid w:val="00397D39"/>
    <w:rsid w:val="003A1837"/>
    <w:rsid w:val="003A1A04"/>
    <w:rsid w:val="003A4B48"/>
    <w:rsid w:val="003B2546"/>
    <w:rsid w:val="003C1CEF"/>
    <w:rsid w:val="003D1321"/>
    <w:rsid w:val="003D680E"/>
    <w:rsid w:val="003F0B78"/>
    <w:rsid w:val="003F68BF"/>
    <w:rsid w:val="00403D44"/>
    <w:rsid w:val="00411AA6"/>
    <w:rsid w:val="00424B56"/>
    <w:rsid w:val="004453A5"/>
    <w:rsid w:val="00452BC4"/>
    <w:rsid w:val="00460981"/>
    <w:rsid w:val="004625C4"/>
    <w:rsid w:val="00465F3D"/>
    <w:rsid w:val="004727E3"/>
    <w:rsid w:val="00472CC3"/>
    <w:rsid w:val="004775AA"/>
    <w:rsid w:val="00480323"/>
    <w:rsid w:val="00481068"/>
    <w:rsid w:val="004913C1"/>
    <w:rsid w:val="004931FC"/>
    <w:rsid w:val="0049651A"/>
    <w:rsid w:val="004A7FCC"/>
    <w:rsid w:val="004B745A"/>
    <w:rsid w:val="004C39B3"/>
    <w:rsid w:val="004C4308"/>
    <w:rsid w:val="004D388F"/>
    <w:rsid w:val="004E7272"/>
    <w:rsid w:val="004F046A"/>
    <w:rsid w:val="0051242B"/>
    <w:rsid w:val="005161DE"/>
    <w:rsid w:val="005407E0"/>
    <w:rsid w:val="00541D50"/>
    <w:rsid w:val="00570CFB"/>
    <w:rsid w:val="0057710E"/>
    <w:rsid w:val="00581699"/>
    <w:rsid w:val="00586170"/>
    <w:rsid w:val="005A70DB"/>
    <w:rsid w:val="005C04C9"/>
    <w:rsid w:val="005D5A0D"/>
    <w:rsid w:val="005D714D"/>
    <w:rsid w:val="005E0070"/>
    <w:rsid w:val="005E04DB"/>
    <w:rsid w:val="005E1548"/>
    <w:rsid w:val="005E3A9C"/>
    <w:rsid w:val="005E3D33"/>
    <w:rsid w:val="005E4E46"/>
    <w:rsid w:val="005E7CEA"/>
    <w:rsid w:val="00602B0A"/>
    <w:rsid w:val="006078BD"/>
    <w:rsid w:val="00610299"/>
    <w:rsid w:val="00640012"/>
    <w:rsid w:val="00652202"/>
    <w:rsid w:val="006528DB"/>
    <w:rsid w:val="0066018E"/>
    <w:rsid w:val="0066358A"/>
    <w:rsid w:val="006658BA"/>
    <w:rsid w:val="00676CC6"/>
    <w:rsid w:val="00690EC3"/>
    <w:rsid w:val="00695B40"/>
    <w:rsid w:val="00696202"/>
    <w:rsid w:val="006A05DD"/>
    <w:rsid w:val="006A1D8D"/>
    <w:rsid w:val="006A4FB6"/>
    <w:rsid w:val="006A4FBE"/>
    <w:rsid w:val="006A63FB"/>
    <w:rsid w:val="006C3C32"/>
    <w:rsid w:val="006D46B1"/>
    <w:rsid w:val="006E0384"/>
    <w:rsid w:val="006F4ADE"/>
    <w:rsid w:val="007105F3"/>
    <w:rsid w:val="0071227C"/>
    <w:rsid w:val="00722ED6"/>
    <w:rsid w:val="00735A18"/>
    <w:rsid w:val="007427E2"/>
    <w:rsid w:val="00745B13"/>
    <w:rsid w:val="00746F1C"/>
    <w:rsid w:val="00746F81"/>
    <w:rsid w:val="00760985"/>
    <w:rsid w:val="00761A9F"/>
    <w:rsid w:val="007722E6"/>
    <w:rsid w:val="00776CC4"/>
    <w:rsid w:val="00777D15"/>
    <w:rsid w:val="007B4B04"/>
    <w:rsid w:val="007C0A92"/>
    <w:rsid w:val="007C1097"/>
    <w:rsid w:val="007C6BF8"/>
    <w:rsid w:val="007D2E61"/>
    <w:rsid w:val="007E0894"/>
    <w:rsid w:val="007E35C2"/>
    <w:rsid w:val="007F255C"/>
    <w:rsid w:val="0081126F"/>
    <w:rsid w:val="008360EB"/>
    <w:rsid w:val="00855FCC"/>
    <w:rsid w:val="00861C72"/>
    <w:rsid w:val="008632A7"/>
    <w:rsid w:val="00865154"/>
    <w:rsid w:val="00874138"/>
    <w:rsid w:val="008802E9"/>
    <w:rsid w:val="008807A6"/>
    <w:rsid w:val="00881DE2"/>
    <w:rsid w:val="008833F7"/>
    <w:rsid w:val="00884790"/>
    <w:rsid w:val="0089365E"/>
    <w:rsid w:val="008944A5"/>
    <w:rsid w:val="00894AE0"/>
    <w:rsid w:val="008A6913"/>
    <w:rsid w:val="008B44C2"/>
    <w:rsid w:val="008C039D"/>
    <w:rsid w:val="008C1CA8"/>
    <w:rsid w:val="008D6AA6"/>
    <w:rsid w:val="008D775A"/>
    <w:rsid w:val="008E0C0C"/>
    <w:rsid w:val="008E6299"/>
    <w:rsid w:val="00907864"/>
    <w:rsid w:val="009500BE"/>
    <w:rsid w:val="0095335B"/>
    <w:rsid w:val="00957578"/>
    <w:rsid w:val="009701D2"/>
    <w:rsid w:val="009710FA"/>
    <w:rsid w:val="00981241"/>
    <w:rsid w:val="009820DD"/>
    <w:rsid w:val="00990A5C"/>
    <w:rsid w:val="00990FBA"/>
    <w:rsid w:val="009A2D59"/>
    <w:rsid w:val="009A670A"/>
    <w:rsid w:val="009A6DFF"/>
    <w:rsid w:val="009B372B"/>
    <w:rsid w:val="009D16F0"/>
    <w:rsid w:val="009E0645"/>
    <w:rsid w:val="009E4D70"/>
    <w:rsid w:val="009F3960"/>
    <w:rsid w:val="00A174DB"/>
    <w:rsid w:val="00A25E6F"/>
    <w:rsid w:val="00A26E19"/>
    <w:rsid w:val="00A33CAD"/>
    <w:rsid w:val="00A462C6"/>
    <w:rsid w:val="00A76CB1"/>
    <w:rsid w:val="00A82EBF"/>
    <w:rsid w:val="00A87AF3"/>
    <w:rsid w:val="00A909A9"/>
    <w:rsid w:val="00A9225F"/>
    <w:rsid w:val="00A93390"/>
    <w:rsid w:val="00AA2BEB"/>
    <w:rsid w:val="00AB0B2A"/>
    <w:rsid w:val="00AE2352"/>
    <w:rsid w:val="00AE49B7"/>
    <w:rsid w:val="00B14E26"/>
    <w:rsid w:val="00B428A5"/>
    <w:rsid w:val="00B473E2"/>
    <w:rsid w:val="00B710D0"/>
    <w:rsid w:val="00B805CB"/>
    <w:rsid w:val="00B85FEF"/>
    <w:rsid w:val="00BA1A36"/>
    <w:rsid w:val="00BA3C61"/>
    <w:rsid w:val="00BB2FF6"/>
    <w:rsid w:val="00BC25BA"/>
    <w:rsid w:val="00BC5502"/>
    <w:rsid w:val="00BD0E39"/>
    <w:rsid w:val="00BD12DC"/>
    <w:rsid w:val="00BD7E14"/>
    <w:rsid w:val="00BE1B6E"/>
    <w:rsid w:val="00C04652"/>
    <w:rsid w:val="00C13DB3"/>
    <w:rsid w:val="00C33A92"/>
    <w:rsid w:val="00C363D0"/>
    <w:rsid w:val="00C4724E"/>
    <w:rsid w:val="00C53B85"/>
    <w:rsid w:val="00C67D88"/>
    <w:rsid w:val="00C87478"/>
    <w:rsid w:val="00C87F27"/>
    <w:rsid w:val="00C9264E"/>
    <w:rsid w:val="00C92D81"/>
    <w:rsid w:val="00C94D99"/>
    <w:rsid w:val="00CA5E68"/>
    <w:rsid w:val="00CB3A66"/>
    <w:rsid w:val="00CC2CD7"/>
    <w:rsid w:val="00CD5B45"/>
    <w:rsid w:val="00CE2D25"/>
    <w:rsid w:val="00CE3B90"/>
    <w:rsid w:val="00CE7C5E"/>
    <w:rsid w:val="00CF00E5"/>
    <w:rsid w:val="00CF2221"/>
    <w:rsid w:val="00CF71DC"/>
    <w:rsid w:val="00CF7AD8"/>
    <w:rsid w:val="00CF7D4C"/>
    <w:rsid w:val="00D14296"/>
    <w:rsid w:val="00D155E1"/>
    <w:rsid w:val="00D156ED"/>
    <w:rsid w:val="00D31AA8"/>
    <w:rsid w:val="00D44C62"/>
    <w:rsid w:val="00D55CD7"/>
    <w:rsid w:val="00D7240B"/>
    <w:rsid w:val="00D75671"/>
    <w:rsid w:val="00D77953"/>
    <w:rsid w:val="00D8234C"/>
    <w:rsid w:val="00D862FE"/>
    <w:rsid w:val="00D86A70"/>
    <w:rsid w:val="00D911F0"/>
    <w:rsid w:val="00D9725F"/>
    <w:rsid w:val="00DB3BF6"/>
    <w:rsid w:val="00DB7630"/>
    <w:rsid w:val="00DC52AD"/>
    <w:rsid w:val="00DD2586"/>
    <w:rsid w:val="00DD5899"/>
    <w:rsid w:val="00DD7235"/>
    <w:rsid w:val="00DE1A74"/>
    <w:rsid w:val="00DE4F5D"/>
    <w:rsid w:val="00DE58DA"/>
    <w:rsid w:val="00E007E4"/>
    <w:rsid w:val="00E2784E"/>
    <w:rsid w:val="00E312B0"/>
    <w:rsid w:val="00E32F2D"/>
    <w:rsid w:val="00E3541B"/>
    <w:rsid w:val="00E36F77"/>
    <w:rsid w:val="00E42920"/>
    <w:rsid w:val="00E44A2F"/>
    <w:rsid w:val="00E80C64"/>
    <w:rsid w:val="00E82DE3"/>
    <w:rsid w:val="00E85A5B"/>
    <w:rsid w:val="00E85A85"/>
    <w:rsid w:val="00E9442C"/>
    <w:rsid w:val="00EA673E"/>
    <w:rsid w:val="00EC03E2"/>
    <w:rsid w:val="00ED4066"/>
    <w:rsid w:val="00EE7FD5"/>
    <w:rsid w:val="00EF30B2"/>
    <w:rsid w:val="00F03F00"/>
    <w:rsid w:val="00F12994"/>
    <w:rsid w:val="00F17E10"/>
    <w:rsid w:val="00F32F29"/>
    <w:rsid w:val="00F357EC"/>
    <w:rsid w:val="00F36C1D"/>
    <w:rsid w:val="00F36F34"/>
    <w:rsid w:val="00F51AA4"/>
    <w:rsid w:val="00F51D8B"/>
    <w:rsid w:val="00F53DEE"/>
    <w:rsid w:val="00F56BBE"/>
    <w:rsid w:val="00F73490"/>
    <w:rsid w:val="00F776E5"/>
    <w:rsid w:val="00F8312C"/>
    <w:rsid w:val="00F87FA9"/>
    <w:rsid w:val="00FA5F91"/>
    <w:rsid w:val="00FB2E1F"/>
    <w:rsid w:val="00FC7AF1"/>
    <w:rsid w:val="00FE5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9C74"/>
  <w15:docId w15:val="{66A8B518-DDCE-4FCD-A6C4-D64E60BA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FCC"/>
    <w:rPr>
      <w:rFonts w:eastAsiaTheme="minorEastAsia"/>
    </w:rPr>
  </w:style>
  <w:style w:type="paragraph" w:styleId="Heading1">
    <w:name w:val="heading 1"/>
    <w:basedOn w:val="Normal"/>
    <w:next w:val="Normal"/>
    <w:link w:val="Heading1Char"/>
    <w:uiPriority w:val="9"/>
    <w:qFormat/>
    <w:rsid w:val="00855F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5FCC"/>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855FCC"/>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A922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F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5FCC"/>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855FCC"/>
    <w:rPr>
      <w:rFonts w:asciiTheme="majorHAnsi" w:eastAsiaTheme="majorEastAsia" w:hAnsiTheme="majorHAnsi" w:cstheme="majorBidi"/>
      <w:color w:val="1F3864" w:themeColor="accent1" w:themeShade="80"/>
      <w:sz w:val="24"/>
      <w:szCs w:val="24"/>
    </w:rPr>
  </w:style>
  <w:style w:type="paragraph" w:styleId="Caption">
    <w:name w:val="caption"/>
    <w:basedOn w:val="Normal"/>
    <w:next w:val="Normal"/>
    <w:uiPriority w:val="35"/>
    <w:unhideWhenUsed/>
    <w:qFormat/>
    <w:rsid w:val="00855FCC"/>
    <w:pPr>
      <w:spacing w:after="200" w:line="240" w:lineRule="auto"/>
    </w:pPr>
    <w:rPr>
      <w:i/>
      <w:iCs/>
      <w:color w:val="44546A" w:themeColor="text2"/>
      <w:sz w:val="18"/>
      <w:szCs w:val="18"/>
    </w:rPr>
  </w:style>
  <w:style w:type="paragraph" w:styleId="NoSpacing">
    <w:name w:val="No Spacing"/>
    <w:uiPriority w:val="1"/>
    <w:qFormat/>
    <w:rsid w:val="00855FCC"/>
    <w:pPr>
      <w:spacing w:after="0" w:line="240" w:lineRule="auto"/>
    </w:pPr>
    <w:rPr>
      <w:rFonts w:eastAsiaTheme="minorEastAsia"/>
    </w:rPr>
  </w:style>
  <w:style w:type="character" w:styleId="CommentReference">
    <w:name w:val="annotation reference"/>
    <w:basedOn w:val="DefaultParagraphFont"/>
    <w:uiPriority w:val="99"/>
    <w:semiHidden/>
    <w:unhideWhenUsed/>
    <w:rsid w:val="00855FCC"/>
    <w:rPr>
      <w:sz w:val="16"/>
      <w:szCs w:val="16"/>
    </w:rPr>
  </w:style>
  <w:style w:type="paragraph" w:styleId="CommentText">
    <w:name w:val="annotation text"/>
    <w:basedOn w:val="Normal"/>
    <w:link w:val="CommentTextChar"/>
    <w:uiPriority w:val="99"/>
    <w:unhideWhenUsed/>
    <w:rsid w:val="00855FCC"/>
    <w:pPr>
      <w:spacing w:line="240" w:lineRule="auto"/>
    </w:pPr>
    <w:rPr>
      <w:sz w:val="20"/>
      <w:szCs w:val="20"/>
    </w:rPr>
  </w:style>
  <w:style w:type="character" w:customStyle="1" w:styleId="CommentTextChar">
    <w:name w:val="Comment Text Char"/>
    <w:basedOn w:val="DefaultParagraphFont"/>
    <w:link w:val="CommentText"/>
    <w:uiPriority w:val="99"/>
    <w:rsid w:val="00855FC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55FCC"/>
    <w:rPr>
      <w:b/>
      <w:bCs/>
    </w:rPr>
  </w:style>
  <w:style w:type="character" w:customStyle="1" w:styleId="CommentSubjectChar">
    <w:name w:val="Comment Subject Char"/>
    <w:basedOn w:val="CommentTextChar"/>
    <w:link w:val="CommentSubject"/>
    <w:uiPriority w:val="99"/>
    <w:semiHidden/>
    <w:rsid w:val="00855FCC"/>
    <w:rPr>
      <w:rFonts w:eastAsiaTheme="minorEastAsia"/>
      <w:b/>
      <w:bCs/>
      <w:sz w:val="20"/>
      <w:szCs w:val="20"/>
    </w:rPr>
  </w:style>
  <w:style w:type="paragraph" w:styleId="Header">
    <w:name w:val="header"/>
    <w:basedOn w:val="Normal"/>
    <w:link w:val="HeaderChar"/>
    <w:uiPriority w:val="99"/>
    <w:unhideWhenUsed/>
    <w:rsid w:val="00E31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2B0"/>
    <w:rPr>
      <w:rFonts w:eastAsiaTheme="minorEastAsia"/>
    </w:rPr>
  </w:style>
  <w:style w:type="paragraph" w:styleId="Footer">
    <w:name w:val="footer"/>
    <w:basedOn w:val="Normal"/>
    <w:link w:val="FooterChar"/>
    <w:uiPriority w:val="99"/>
    <w:unhideWhenUsed/>
    <w:rsid w:val="00E31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2B0"/>
    <w:rPr>
      <w:rFonts w:eastAsiaTheme="minorEastAsia"/>
    </w:rPr>
  </w:style>
  <w:style w:type="character" w:customStyle="1" w:styleId="Heading4Char">
    <w:name w:val="Heading 4 Char"/>
    <w:basedOn w:val="DefaultParagraphFont"/>
    <w:link w:val="Heading4"/>
    <w:uiPriority w:val="9"/>
    <w:rsid w:val="00A9225F"/>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A9225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E39"/>
    <w:pPr>
      <w:ind w:left="720"/>
      <w:contextualSpacing/>
    </w:pPr>
  </w:style>
  <w:style w:type="character" w:styleId="Hyperlink">
    <w:name w:val="Hyperlink"/>
    <w:basedOn w:val="DefaultParagraphFont"/>
    <w:uiPriority w:val="99"/>
    <w:unhideWhenUsed/>
    <w:rsid w:val="00337385"/>
    <w:rPr>
      <w:color w:val="0563C1" w:themeColor="hyperlink"/>
      <w:u w:val="single"/>
    </w:rPr>
  </w:style>
  <w:style w:type="character" w:styleId="UnresolvedMention">
    <w:name w:val="Unresolved Mention"/>
    <w:basedOn w:val="DefaultParagraphFont"/>
    <w:uiPriority w:val="99"/>
    <w:semiHidden/>
    <w:unhideWhenUsed/>
    <w:rsid w:val="00337385"/>
    <w:rPr>
      <w:color w:val="605E5C"/>
      <w:shd w:val="clear" w:color="auto" w:fill="E1DFDD"/>
    </w:rPr>
  </w:style>
  <w:style w:type="paragraph" w:styleId="Bibliography">
    <w:name w:val="Bibliography"/>
    <w:basedOn w:val="Normal"/>
    <w:next w:val="Normal"/>
    <w:uiPriority w:val="37"/>
    <w:unhideWhenUsed/>
    <w:rsid w:val="008B44C2"/>
    <w:pPr>
      <w:tabs>
        <w:tab w:val="left" w:pos="624"/>
      </w:tabs>
      <w:spacing w:after="240" w:line="240" w:lineRule="auto"/>
      <w:ind w:left="624" w:hanging="624"/>
    </w:pPr>
    <w:rPr>
      <w:rFonts w:ascii="Times New Roman" w:hAnsi="Times New Roman" w:cs="Times New Roman"/>
      <w:sz w:val="24"/>
      <w:szCs w:val="24"/>
    </w:rPr>
  </w:style>
  <w:style w:type="numbering" w:customStyle="1" w:styleId="NoList1">
    <w:name w:val="No List1"/>
    <w:next w:val="NoList"/>
    <w:uiPriority w:val="99"/>
    <w:semiHidden/>
    <w:unhideWhenUsed/>
    <w:rsid w:val="00761A9F"/>
  </w:style>
  <w:style w:type="table" w:customStyle="1" w:styleId="TableGrid1">
    <w:name w:val="Table Grid1"/>
    <w:basedOn w:val="TableNormal"/>
    <w:next w:val="TableGrid"/>
    <w:uiPriority w:val="39"/>
    <w:rsid w:val="00761A9F"/>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1AA4"/>
  </w:style>
  <w:style w:type="table" w:customStyle="1" w:styleId="TableGrid2">
    <w:name w:val="Table Grid2"/>
    <w:basedOn w:val="TableNormal"/>
    <w:next w:val="TableGrid"/>
    <w:uiPriority w:val="39"/>
    <w:rsid w:val="00F51AA4"/>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E6299"/>
  </w:style>
  <w:style w:type="table" w:customStyle="1" w:styleId="TableGrid3">
    <w:name w:val="Table Grid3"/>
    <w:basedOn w:val="TableNormal"/>
    <w:next w:val="TableGrid"/>
    <w:uiPriority w:val="39"/>
    <w:rsid w:val="008E6299"/>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6299"/>
    <w:pPr>
      <w:spacing w:after="0" w:line="240" w:lineRule="auto"/>
    </w:pPr>
    <w:rPr>
      <w:rFonts w:ascii="Times New Roman" w:eastAsiaTheme="minorEastAsia" w:hAnsi="Times New Roman" w:cs="Times New Roman"/>
      <w:sz w:val="24"/>
      <w:szCs w:val="24"/>
    </w:rPr>
  </w:style>
  <w:style w:type="numbering" w:customStyle="1" w:styleId="CurrentList1">
    <w:name w:val="Current List1"/>
    <w:uiPriority w:val="99"/>
    <w:rsid w:val="008E6299"/>
    <w:pPr>
      <w:numPr>
        <w:numId w:val="32"/>
      </w:numPr>
    </w:pPr>
  </w:style>
  <w:style w:type="paragraph" w:styleId="TOCHeading">
    <w:name w:val="TOC Heading"/>
    <w:basedOn w:val="Heading1"/>
    <w:next w:val="Normal"/>
    <w:uiPriority w:val="39"/>
    <w:unhideWhenUsed/>
    <w:qFormat/>
    <w:rsid w:val="0010631A"/>
    <w:pPr>
      <w:outlineLvl w:val="9"/>
    </w:pPr>
  </w:style>
  <w:style w:type="paragraph" w:styleId="TOC1">
    <w:name w:val="toc 1"/>
    <w:basedOn w:val="Normal"/>
    <w:next w:val="Normal"/>
    <w:autoRedefine/>
    <w:uiPriority w:val="39"/>
    <w:unhideWhenUsed/>
    <w:rsid w:val="0010631A"/>
    <w:pPr>
      <w:spacing w:after="100"/>
    </w:pPr>
  </w:style>
  <w:style w:type="paragraph" w:styleId="TOC2">
    <w:name w:val="toc 2"/>
    <w:basedOn w:val="Normal"/>
    <w:next w:val="Normal"/>
    <w:autoRedefine/>
    <w:uiPriority w:val="39"/>
    <w:unhideWhenUsed/>
    <w:rsid w:val="0010631A"/>
    <w:pPr>
      <w:spacing w:after="100"/>
      <w:ind w:left="220"/>
    </w:pPr>
  </w:style>
  <w:style w:type="paragraph" w:styleId="TOC3">
    <w:name w:val="toc 3"/>
    <w:basedOn w:val="Normal"/>
    <w:next w:val="Normal"/>
    <w:autoRedefine/>
    <w:uiPriority w:val="39"/>
    <w:unhideWhenUsed/>
    <w:rsid w:val="0010631A"/>
    <w:pPr>
      <w:spacing w:after="100"/>
      <w:ind w:left="440"/>
    </w:pPr>
  </w:style>
  <w:style w:type="paragraph" w:styleId="NormalWeb">
    <w:name w:val="Normal (Web)"/>
    <w:basedOn w:val="Normal"/>
    <w:uiPriority w:val="99"/>
    <w:semiHidden/>
    <w:unhideWhenUsed/>
    <w:rsid w:val="00383C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
    <w:name w:val="Table Grid4"/>
    <w:basedOn w:val="TableNormal"/>
    <w:next w:val="TableGrid"/>
    <w:uiPriority w:val="39"/>
    <w:rsid w:val="00E82DE3"/>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B6CAE-C659-4B26-AC73-19568366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4195</Words>
  <Characters>23916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Potts, Kaitlin S</dc:creator>
  <cp:keywords/>
  <dc:description/>
  <cp:lastModifiedBy>BJN</cp:lastModifiedBy>
  <cp:revision>2</cp:revision>
  <cp:lastPrinted>2022-04-12T21:19:00Z</cp:lastPrinted>
  <dcterms:created xsi:type="dcterms:W3CDTF">2024-07-26T16:08:00Z</dcterms:created>
  <dcterms:modified xsi:type="dcterms:W3CDTF">2024-07-26T16:08:00Z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id="MiUZX7EJ"/&gt;&lt;style id="http://www.zotero.org/styles/american-medical-association" hasBibliography="1" bibliographyStyleHasBeenSet="1"/&gt;&lt;prefs&gt;&lt;pref name="fieldType" value="Field"/&gt;&lt;pref name="dont</vt:lpwstr>
  </property>
  <property fmtid="{D5CDD505-2E9C-101B-9397-08002B2CF9AE}" pid="3" name="ZOTERO_PREF_2">
    <vt:lpwstr>AskDelayCitationUpdates" value="true"/&gt;&lt;/prefs&gt;&lt;/data&gt;</vt:lpwstr>
  </property>
</Properties>
</file>